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Ex3.xml" ContentType="application/vnd.ms-office.chartex+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1.xml" ContentType="application/vnd.openxmlformats-officedocument.drawingml.chart+xml"/>
  <Override PartName="/word/theme/themeOverride4.xml" ContentType="application/vnd.openxmlformats-officedocument.themeOverride+xml"/>
  <Override PartName="/word/charts/chart2.xml" ContentType="application/vnd.openxmlformats-officedocument.drawingml.chart+xml"/>
  <Override PartName="/word/theme/themeOverride5.xml" ContentType="application/vnd.openxmlformats-officedocument.themeOverride+xml"/>
  <Override PartName="/word/charts/chart3.xml" ContentType="application/vnd.openxmlformats-officedocument.drawingml.chart+xml"/>
  <Override PartName="/word/theme/themeOverride6.xml" ContentType="application/vnd.openxmlformats-officedocument.themeOverride+xml"/>
  <Override PartName="/word/charts/chart4.xml" ContentType="application/vnd.openxmlformats-officedocument.drawingml.chart+xml"/>
  <Override PartName="/word/theme/themeOverride7.xml" ContentType="application/vnd.openxmlformats-officedocument.themeOverride+xml"/>
  <Override PartName="/word/charts/chart5.xml" ContentType="application/vnd.openxmlformats-officedocument.drawingml.chart+xml"/>
  <Override PartName="/word/theme/themeOverride8.xml" ContentType="application/vnd.openxmlformats-officedocument.themeOverride+xml"/>
  <Override PartName="/word/charts/chart6.xml" ContentType="application/vnd.openxmlformats-officedocument.drawingml.chart+xml"/>
  <Override PartName="/word/theme/themeOverride9.xml" ContentType="application/vnd.openxmlformats-officedocument.themeOverride+xml"/>
  <Override PartName="/word/charts/chart7.xml" ContentType="application/vnd.openxmlformats-officedocument.drawingml.chart+xml"/>
  <Override PartName="/word/theme/themeOverride10.xml" ContentType="application/vnd.openxmlformats-officedocument.themeOverride+xml"/>
  <Override PartName="/word/charts/chart8.xml" ContentType="application/vnd.openxmlformats-officedocument.drawingml.chart+xml"/>
  <Override PartName="/word/theme/themeOverride11.xml" ContentType="application/vnd.openxmlformats-officedocument.themeOverride+xml"/>
  <Override PartName="/word/charts/chart9.xml" ContentType="application/vnd.openxmlformats-officedocument.drawingml.chart+xml"/>
  <Override PartName="/word/theme/themeOverride12.xml" ContentType="application/vnd.openxmlformats-officedocument.themeOverride+xml"/>
  <Override PartName="/word/charts/chart10.xml" ContentType="application/vnd.openxmlformats-officedocument.drawingml.chart+xml"/>
  <Override PartName="/word/theme/themeOverride13.xml" ContentType="application/vnd.openxmlformats-officedocument.themeOverride+xml"/>
  <Override PartName="/word/charts/chart11.xml" ContentType="application/vnd.openxmlformats-officedocument.drawingml.chart+xml"/>
  <Override PartName="/word/theme/themeOverride14.xml" ContentType="application/vnd.openxmlformats-officedocument.themeOverride+xml"/>
  <Override PartName="/word/charts/chart12.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B029" w14:textId="77777777" w:rsidR="00B87703" w:rsidRPr="00ED3234" w:rsidRDefault="00B87703" w:rsidP="00B87703">
      <w:pPr>
        <w:spacing w:after="120" w:line="360" w:lineRule="auto"/>
        <w:jc w:val="center"/>
        <w:rPr>
          <w:rFonts w:cstheme="minorHAnsi"/>
          <w:color w:val="000000" w:themeColor="text1"/>
          <w:sz w:val="48"/>
          <w:szCs w:val="48"/>
        </w:rPr>
      </w:pPr>
      <w:bookmarkStart w:id="0" w:name="_Hlk117968871"/>
      <w:r w:rsidRPr="000B5A42">
        <w:rPr>
          <w:rFonts w:cstheme="minorHAnsi"/>
          <w:color w:val="000000" w:themeColor="text1"/>
          <w:sz w:val="52"/>
          <w:szCs w:val="52"/>
        </w:rPr>
        <w:t>Univerzita Palackého v Olomouci</w:t>
      </w:r>
      <w:r w:rsidRPr="00ED3234">
        <w:rPr>
          <w:rFonts w:cstheme="minorHAnsi"/>
          <w:color w:val="000000" w:themeColor="text1"/>
          <w:sz w:val="48"/>
          <w:szCs w:val="48"/>
        </w:rPr>
        <w:t xml:space="preserve"> Cyrilometodějská teologická fakulta</w:t>
      </w:r>
    </w:p>
    <w:p w14:paraId="6536FAF2" w14:textId="77777777" w:rsidR="00B87703" w:rsidRPr="00ED3234" w:rsidRDefault="00B87703" w:rsidP="00B87703">
      <w:pPr>
        <w:spacing w:after="120" w:line="360" w:lineRule="auto"/>
        <w:jc w:val="center"/>
        <w:rPr>
          <w:rFonts w:cstheme="minorHAnsi"/>
          <w:color w:val="000000" w:themeColor="text1"/>
          <w:sz w:val="44"/>
          <w:szCs w:val="44"/>
        </w:rPr>
      </w:pPr>
    </w:p>
    <w:p w14:paraId="0945FEE4" w14:textId="77777777" w:rsidR="00B87703" w:rsidRPr="000B5A42" w:rsidRDefault="00B87703" w:rsidP="00B87703">
      <w:pPr>
        <w:spacing w:after="120" w:line="360" w:lineRule="auto"/>
        <w:jc w:val="center"/>
        <w:rPr>
          <w:rFonts w:cstheme="minorHAnsi"/>
          <w:color w:val="000000" w:themeColor="text1"/>
          <w:sz w:val="52"/>
          <w:szCs w:val="52"/>
        </w:rPr>
      </w:pPr>
      <w:r w:rsidRPr="000B5A42">
        <w:rPr>
          <w:rFonts w:cstheme="minorHAnsi"/>
          <w:color w:val="000000" w:themeColor="text1"/>
          <w:sz w:val="52"/>
          <w:szCs w:val="52"/>
        </w:rPr>
        <w:t>Katedra křesťanské sociální práce</w:t>
      </w:r>
    </w:p>
    <w:p w14:paraId="0AA0CC28" w14:textId="77777777" w:rsidR="00820CF2" w:rsidRPr="00BD67B4" w:rsidRDefault="00820CF2" w:rsidP="004931BB">
      <w:pPr>
        <w:spacing w:after="120" w:line="360" w:lineRule="auto"/>
        <w:jc w:val="center"/>
        <w:rPr>
          <w:rFonts w:cstheme="minorHAnsi"/>
          <w:b/>
          <w:bCs/>
          <w:color w:val="000000" w:themeColor="text1"/>
          <w:sz w:val="44"/>
          <w:szCs w:val="44"/>
        </w:rPr>
      </w:pPr>
    </w:p>
    <w:p w14:paraId="78346A83" w14:textId="77777777" w:rsidR="00820CF2" w:rsidRPr="00BD67B4" w:rsidRDefault="00820CF2" w:rsidP="004931BB">
      <w:pPr>
        <w:spacing w:after="120" w:line="360" w:lineRule="auto"/>
        <w:jc w:val="center"/>
        <w:rPr>
          <w:rFonts w:cstheme="minorHAnsi"/>
          <w:b/>
          <w:bCs/>
          <w:color w:val="000000" w:themeColor="text1"/>
          <w:sz w:val="44"/>
          <w:szCs w:val="44"/>
        </w:rPr>
      </w:pPr>
    </w:p>
    <w:p w14:paraId="73A33F1D" w14:textId="77777777" w:rsidR="00820CF2" w:rsidRPr="00BD67B4" w:rsidRDefault="00820CF2" w:rsidP="004931BB">
      <w:pPr>
        <w:spacing w:after="120" w:line="360" w:lineRule="auto"/>
        <w:jc w:val="center"/>
        <w:rPr>
          <w:rFonts w:cstheme="minorHAnsi"/>
          <w:b/>
          <w:bCs/>
          <w:color w:val="000000" w:themeColor="text1"/>
          <w:sz w:val="44"/>
          <w:szCs w:val="44"/>
        </w:rPr>
      </w:pPr>
    </w:p>
    <w:p w14:paraId="17CEFC47" w14:textId="77777777" w:rsidR="00B87703" w:rsidRPr="00473625" w:rsidRDefault="00B87703" w:rsidP="00B87703">
      <w:pPr>
        <w:pStyle w:val="Standard"/>
        <w:jc w:val="center"/>
        <w:rPr>
          <w:rFonts w:asciiTheme="minorHAnsi" w:hAnsiTheme="minorHAnsi" w:cstheme="minorHAnsi"/>
          <w:sz w:val="44"/>
          <w:szCs w:val="44"/>
        </w:rPr>
      </w:pPr>
      <w:r w:rsidRPr="00473625">
        <w:rPr>
          <w:rFonts w:asciiTheme="minorHAnsi" w:hAnsiTheme="minorHAnsi" w:cstheme="minorHAnsi"/>
          <w:sz w:val="44"/>
          <w:szCs w:val="44"/>
        </w:rPr>
        <w:t>Diplomová práce</w:t>
      </w:r>
    </w:p>
    <w:p w14:paraId="537247C9" w14:textId="77777777" w:rsidR="00820CF2" w:rsidRPr="00BD67B4" w:rsidRDefault="00820CF2" w:rsidP="004931BB">
      <w:pPr>
        <w:spacing w:after="120" w:line="360" w:lineRule="auto"/>
        <w:jc w:val="center"/>
        <w:rPr>
          <w:rFonts w:cstheme="minorHAnsi"/>
          <w:b/>
          <w:bCs/>
          <w:color w:val="000000" w:themeColor="text1"/>
          <w:sz w:val="44"/>
          <w:szCs w:val="44"/>
        </w:rPr>
      </w:pPr>
    </w:p>
    <w:p w14:paraId="37FDB23D" w14:textId="77777777" w:rsidR="00820CF2" w:rsidRPr="00BD67B4" w:rsidRDefault="00820CF2" w:rsidP="004931BB">
      <w:pPr>
        <w:spacing w:after="120" w:line="360" w:lineRule="auto"/>
        <w:jc w:val="center"/>
        <w:rPr>
          <w:rFonts w:cstheme="minorHAnsi"/>
          <w:b/>
          <w:bCs/>
          <w:color w:val="000000" w:themeColor="text1"/>
          <w:sz w:val="44"/>
          <w:szCs w:val="44"/>
        </w:rPr>
      </w:pPr>
    </w:p>
    <w:p w14:paraId="46B7B567" w14:textId="77777777" w:rsidR="00820CF2" w:rsidRPr="00BD67B4" w:rsidRDefault="00820CF2" w:rsidP="004931BB">
      <w:pPr>
        <w:spacing w:after="120" w:line="360" w:lineRule="auto"/>
        <w:jc w:val="center"/>
        <w:rPr>
          <w:rFonts w:cstheme="minorHAnsi"/>
          <w:b/>
          <w:bCs/>
          <w:color w:val="000000" w:themeColor="text1"/>
          <w:sz w:val="44"/>
          <w:szCs w:val="44"/>
        </w:rPr>
      </w:pPr>
    </w:p>
    <w:p w14:paraId="5B9DDA4A" w14:textId="77777777" w:rsidR="00820CF2" w:rsidRPr="00BD67B4" w:rsidRDefault="00820CF2" w:rsidP="004931BB">
      <w:pPr>
        <w:spacing w:after="120" w:line="360" w:lineRule="auto"/>
        <w:jc w:val="center"/>
        <w:rPr>
          <w:rFonts w:cstheme="minorHAnsi"/>
          <w:b/>
          <w:bCs/>
          <w:color w:val="000000" w:themeColor="text1"/>
          <w:sz w:val="44"/>
          <w:szCs w:val="44"/>
        </w:rPr>
      </w:pPr>
    </w:p>
    <w:p w14:paraId="25D1D6F9" w14:textId="77777777" w:rsidR="00B87703" w:rsidRPr="00BD67B4" w:rsidRDefault="00B87703" w:rsidP="004931BB">
      <w:pPr>
        <w:spacing w:after="120" w:line="360" w:lineRule="auto"/>
        <w:jc w:val="center"/>
        <w:rPr>
          <w:rFonts w:cstheme="minorHAnsi"/>
          <w:b/>
          <w:bCs/>
          <w:color w:val="000000" w:themeColor="text1"/>
          <w:sz w:val="44"/>
          <w:szCs w:val="44"/>
        </w:rPr>
      </w:pPr>
    </w:p>
    <w:p w14:paraId="35BAF8BC" w14:textId="77777777" w:rsidR="00B87703" w:rsidRPr="00BD67B4" w:rsidRDefault="00B87703" w:rsidP="000B5A42">
      <w:pPr>
        <w:spacing w:after="120" w:line="360" w:lineRule="auto"/>
        <w:rPr>
          <w:rFonts w:cstheme="minorHAnsi"/>
          <w:b/>
          <w:bCs/>
          <w:color w:val="000000" w:themeColor="text1"/>
          <w:sz w:val="44"/>
          <w:szCs w:val="44"/>
        </w:rPr>
      </w:pPr>
    </w:p>
    <w:p w14:paraId="7BA59E06" w14:textId="4A84C6AD" w:rsidR="000346F2" w:rsidRPr="00473625" w:rsidRDefault="000346F2" w:rsidP="000346F2">
      <w:pPr>
        <w:pStyle w:val="Standard"/>
        <w:jc w:val="both"/>
        <w:rPr>
          <w:rFonts w:asciiTheme="minorHAnsi" w:hAnsiTheme="minorHAnsi" w:cstheme="minorHAnsi"/>
          <w:b/>
          <w:bCs/>
          <w:sz w:val="44"/>
          <w:szCs w:val="44"/>
        </w:rPr>
      </w:pPr>
      <w:r w:rsidRPr="00473625">
        <w:rPr>
          <w:rFonts w:asciiTheme="minorHAnsi" w:hAnsiTheme="minorHAnsi" w:cstheme="minorHAnsi"/>
          <w:sz w:val="44"/>
          <w:szCs w:val="44"/>
        </w:rPr>
        <w:t xml:space="preserve">2022  </w:t>
      </w:r>
      <w:r w:rsidRPr="00BD67B4">
        <w:rPr>
          <w:rFonts w:asciiTheme="minorHAnsi" w:hAnsiTheme="minorHAnsi" w:cstheme="minorHAnsi"/>
          <w:sz w:val="40"/>
          <w:szCs w:val="40"/>
        </w:rPr>
        <w:t xml:space="preserve"> </w:t>
      </w:r>
      <w:r w:rsidRPr="00BD67B4">
        <w:rPr>
          <w:rFonts w:asciiTheme="minorHAnsi" w:hAnsiTheme="minorHAnsi" w:cstheme="minorHAnsi"/>
          <w:b/>
          <w:bCs/>
          <w:sz w:val="40"/>
          <w:szCs w:val="40"/>
        </w:rPr>
        <w:t xml:space="preserve">                                               </w:t>
      </w:r>
      <w:r w:rsidRPr="00473625">
        <w:rPr>
          <w:rFonts w:asciiTheme="minorHAnsi" w:hAnsiTheme="minorHAnsi" w:cstheme="minorHAnsi"/>
          <w:sz w:val="44"/>
          <w:szCs w:val="44"/>
        </w:rPr>
        <w:t>Daniel Capil</w:t>
      </w:r>
    </w:p>
    <w:p w14:paraId="4F8B845A" w14:textId="0859E4A7" w:rsidR="00B87703" w:rsidRPr="00BD67B4" w:rsidRDefault="00B87703" w:rsidP="004931BB">
      <w:pPr>
        <w:spacing w:after="120" w:line="360" w:lineRule="auto"/>
        <w:jc w:val="center"/>
        <w:rPr>
          <w:rFonts w:cstheme="minorHAnsi"/>
          <w:color w:val="000000" w:themeColor="text1"/>
          <w:sz w:val="44"/>
          <w:szCs w:val="44"/>
        </w:rPr>
      </w:pPr>
    </w:p>
    <w:p w14:paraId="50D95462" w14:textId="62C6C937" w:rsidR="00B87703" w:rsidRDefault="00B87703" w:rsidP="004931BB">
      <w:pPr>
        <w:spacing w:after="120" w:line="360" w:lineRule="auto"/>
        <w:jc w:val="center"/>
        <w:rPr>
          <w:rFonts w:ascii="Times New Roman" w:hAnsi="Times New Roman" w:cs="Times New Roman"/>
          <w:b/>
          <w:bCs/>
          <w:color w:val="000000" w:themeColor="text1"/>
          <w:sz w:val="44"/>
          <w:szCs w:val="44"/>
        </w:rPr>
      </w:pPr>
    </w:p>
    <w:p w14:paraId="7F22322C" w14:textId="5DEBB11A"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35F61AAC" w14:textId="3D6A055C"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275C8233" w14:textId="22FBA7F6"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2B673C25" w14:textId="327B1EA0"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3852A908" w14:textId="562B67A1"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5A336F84" w14:textId="024A079A"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6D1260F4" w14:textId="751E71D1"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2C01558A" w14:textId="4A3B574A"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619088A6" w14:textId="00D72F2F"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5A39E09C" w14:textId="796AA5E6"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0B6B5D12" w14:textId="30DE4066"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5959601F" w14:textId="54C961A6"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4CB3F5B8" w14:textId="2EE67A92"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5AF90E00" w14:textId="1F9B0379" w:rsidR="000346F2" w:rsidRDefault="000346F2" w:rsidP="004931BB">
      <w:pPr>
        <w:spacing w:after="120" w:line="360" w:lineRule="auto"/>
        <w:jc w:val="center"/>
        <w:rPr>
          <w:rFonts w:ascii="Times New Roman" w:hAnsi="Times New Roman" w:cs="Times New Roman"/>
          <w:b/>
          <w:bCs/>
          <w:color w:val="000000" w:themeColor="text1"/>
          <w:sz w:val="44"/>
          <w:szCs w:val="44"/>
        </w:rPr>
      </w:pPr>
    </w:p>
    <w:p w14:paraId="0FD3E50F" w14:textId="410EBB01" w:rsidR="00E546D7" w:rsidRPr="00CC461E" w:rsidRDefault="004931BB" w:rsidP="00A6345B">
      <w:pPr>
        <w:spacing w:after="120" w:line="360" w:lineRule="auto"/>
        <w:jc w:val="center"/>
        <w:rPr>
          <w:rFonts w:ascii="Times New Roman" w:hAnsi="Times New Roman" w:cs="Times New Roman"/>
          <w:b/>
          <w:bCs/>
          <w:color w:val="000000" w:themeColor="text1"/>
          <w:sz w:val="44"/>
          <w:szCs w:val="44"/>
        </w:rPr>
      </w:pPr>
      <w:r w:rsidRPr="00CC461E">
        <w:rPr>
          <w:rFonts w:ascii="Times New Roman" w:hAnsi="Times New Roman" w:cs="Times New Roman"/>
          <w:b/>
          <w:bCs/>
          <w:color w:val="000000" w:themeColor="text1"/>
          <w:sz w:val="44"/>
          <w:szCs w:val="44"/>
        </w:rPr>
        <w:lastRenderedPageBreak/>
        <w:t>Univerzita Palackého v Olomouci Cyrilometodějská teologická fakulta</w:t>
      </w:r>
    </w:p>
    <w:p w14:paraId="02474C58" w14:textId="4B686A8A" w:rsidR="004931BB" w:rsidRPr="00C26E33" w:rsidRDefault="004931BB" w:rsidP="00C26E33">
      <w:pPr>
        <w:spacing w:after="120" w:line="360" w:lineRule="auto"/>
        <w:jc w:val="center"/>
        <w:rPr>
          <w:rFonts w:ascii="Times New Roman" w:hAnsi="Times New Roman" w:cs="Times New Roman"/>
          <w:b/>
          <w:bCs/>
          <w:color w:val="000000" w:themeColor="text1"/>
          <w:sz w:val="44"/>
          <w:szCs w:val="44"/>
        </w:rPr>
      </w:pPr>
      <w:r w:rsidRPr="00CC461E">
        <w:rPr>
          <w:rFonts w:ascii="Times New Roman" w:hAnsi="Times New Roman" w:cs="Times New Roman"/>
          <w:b/>
          <w:bCs/>
          <w:color w:val="000000" w:themeColor="text1"/>
          <w:sz w:val="44"/>
          <w:szCs w:val="44"/>
        </w:rPr>
        <w:t>Katedra křesťanské sociální práce</w:t>
      </w:r>
    </w:p>
    <w:p w14:paraId="04487183" w14:textId="77777777" w:rsidR="004931BB" w:rsidRPr="00E30C2F" w:rsidRDefault="004931BB" w:rsidP="004931BB">
      <w:pPr>
        <w:spacing w:after="120" w:line="360" w:lineRule="auto"/>
        <w:jc w:val="center"/>
        <w:rPr>
          <w:rFonts w:ascii="Times New Roman" w:hAnsi="Times New Roman"/>
          <w:color w:val="000000" w:themeColor="text1"/>
          <w:sz w:val="24"/>
          <w:szCs w:val="24"/>
        </w:rPr>
      </w:pPr>
    </w:p>
    <w:p w14:paraId="69BCEEB6" w14:textId="6D28E469" w:rsidR="004931BB" w:rsidRDefault="003337DF" w:rsidP="00E546D7">
      <w:pPr>
        <w:spacing w:after="120" w:line="360" w:lineRule="auto"/>
        <w:jc w:val="center"/>
        <w:rPr>
          <w:rFonts w:ascii="Times New Roman" w:hAnsi="Times New Roman" w:cs="Times New Roman"/>
          <w:i/>
          <w:iCs/>
          <w:color w:val="000000" w:themeColor="text1"/>
          <w:sz w:val="40"/>
          <w:szCs w:val="40"/>
        </w:rPr>
      </w:pPr>
      <w:r w:rsidRPr="003337DF">
        <w:rPr>
          <w:rFonts w:ascii="Times New Roman" w:hAnsi="Times New Roman" w:cs="Times New Roman"/>
          <w:i/>
          <w:iCs/>
          <w:color w:val="000000" w:themeColor="text1"/>
          <w:sz w:val="40"/>
          <w:szCs w:val="40"/>
        </w:rPr>
        <w:t>Sociální politika</w:t>
      </w:r>
      <w:r w:rsidR="004931BB" w:rsidRPr="003337DF">
        <w:rPr>
          <w:rFonts w:ascii="Times New Roman" w:hAnsi="Times New Roman" w:cs="Times New Roman"/>
          <w:i/>
          <w:iCs/>
          <w:color w:val="000000" w:themeColor="text1"/>
          <w:sz w:val="40"/>
          <w:szCs w:val="40"/>
        </w:rPr>
        <w:t xml:space="preserve"> a sociální práce</w:t>
      </w:r>
    </w:p>
    <w:p w14:paraId="54CF822F" w14:textId="77777777" w:rsidR="00A6345B" w:rsidRPr="00E546D7" w:rsidRDefault="00A6345B" w:rsidP="00E546D7">
      <w:pPr>
        <w:spacing w:after="120" w:line="360" w:lineRule="auto"/>
        <w:jc w:val="center"/>
        <w:rPr>
          <w:rFonts w:ascii="Times New Roman" w:hAnsi="Times New Roman" w:cs="Times New Roman"/>
          <w:i/>
          <w:iCs/>
          <w:color w:val="000000" w:themeColor="text1"/>
          <w:sz w:val="40"/>
          <w:szCs w:val="40"/>
        </w:rPr>
      </w:pPr>
    </w:p>
    <w:p w14:paraId="101E9F67" w14:textId="36462E89" w:rsidR="004931BB" w:rsidRPr="00A50BD1" w:rsidRDefault="00C53617" w:rsidP="004931BB">
      <w:pPr>
        <w:spacing w:after="120" w:line="360" w:lineRule="auto"/>
        <w:jc w:val="center"/>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Bc. </w:t>
      </w:r>
      <w:r w:rsidR="004931BB" w:rsidRPr="00A50BD1">
        <w:rPr>
          <w:rFonts w:ascii="Times New Roman" w:hAnsi="Times New Roman" w:cs="Times New Roman"/>
          <w:i/>
          <w:iCs/>
          <w:color w:val="000000" w:themeColor="text1"/>
          <w:sz w:val="40"/>
          <w:szCs w:val="40"/>
        </w:rPr>
        <w:t>Daniel Capil</w:t>
      </w:r>
      <w:r>
        <w:rPr>
          <w:rFonts w:ascii="Times New Roman" w:hAnsi="Times New Roman" w:cs="Times New Roman"/>
          <w:i/>
          <w:iCs/>
          <w:color w:val="000000" w:themeColor="text1"/>
          <w:sz w:val="40"/>
          <w:szCs w:val="40"/>
        </w:rPr>
        <w:t>, DiS.</w:t>
      </w:r>
    </w:p>
    <w:p w14:paraId="01D5D963" w14:textId="77777777" w:rsidR="004931BB" w:rsidRPr="00E30C2F" w:rsidRDefault="004931BB" w:rsidP="004931BB">
      <w:pPr>
        <w:spacing w:after="120" w:line="360" w:lineRule="auto"/>
        <w:jc w:val="center"/>
        <w:rPr>
          <w:rFonts w:ascii="Times New Roman" w:hAnsi="Times New Roman"/>
          <w:i/>
          <w:iCs/>
          <w:color w:val="000000" w:themeColor="text1"/>
          <w:sz w:val="44"/>
          <w:szCs w:val="44"/>
        </w:rPr>
      </w:pPr>
    </w:p>
    <w:p w14:paraId="04014977" w14:textId="77777777" w:rsidR="004931BB" w:rsidRPr="00A50BD1" w:rsidRDefault="004931BB" w:rsidP="004931BB">
      <w:pPr>
        <w:spacing w:after="120" w:line="360" w:lineRule="auto"/>
        <w:jc w:val="center"/>
        <w:rPr>
          <w:rFonts w:ascii="Times New Roman" w:hAnsi="Times New Roman" w:cs="Times New Roman"/>
          <w:i/>
          <w:iCs/>
          <w:color w:val="000000" w:themeColor="text1"/>
          <w:sz w:val="40"/>
          <w:szCs w:val="40"/>
        </w:rPr>
      </w:pPr>
      <w:r w:rsidRPr="00A50BD1">
        <w:rPr>
          <w:rFonts w:ascii="Times New Roman" w:hAnsi="Times New Roman" w:cs="Times New Roman"/>
          <w:i/>
          <w:iCs/>
          <w:color w:val="000000" w:themeColor="text1"/>
          <w:sz w:val="40"/>
          <w:szCs w:val="40"/>
        </w:rPr>
        <w:t xml:space="preserve">Zmapování počtu lidí bez domova, kteří v letech 2010 až 2020 využili v městě Brně sociální službu pro lidi bez domova. </w:t>
      </w:r>
    </w:p>
    <w:p w14:paraId="406C0AF0" w14:textId="77777777" w:rsidR="004931BB" w:rsidRPr="00E30C2F" w:rsidRDefault="004931BB" w:rsidP="004931BB">
      <w:pPr>
        <w:spacing w:after="120" w:line="360" w:lineRule="auto"/>
        <w:rPr>
          <w:rFonts w:ascii="Times New Roman" w:hAnsi="Times New Roman"/>
          <w:i/>
          <w:iCs/>
          <w:color w:val="000000" w:themeColor="text1"/>
          <w:sz w:val="40"/>
          <w:szCs w:val="40"/>
        </w:rPr>
      </w:pPr>
    </w:p>
    <w:p w14:paraId="0BEC6635" w14:textId="77777777" w:rsidR="004931BB" w:rsidRPr="00A50BD1" w:rsidRDefault="004931BB" w:rsidP="004931BB">
      <w:pPr>
        <w:spacing w:after="120" w:line="360" w:lineRule="auto"/>
        <w:jc w:val="center"/>
        <w:rPr>
          <w:rFonts w:ascii="Times New Roman" w:hAnsi="Times New Roman" w:cs="Times New Roman"/>
          <w:color w:val="000000" w:themeColor="text1"/>
          <w:sz w:val="40"/>
          <w:szCs w:val="40"/>
        </w:rPr>
      </w:pPr>
      <w:r w:rsidRPr="00A50BD1">
        <w:rPr>
          <w:rFonts w:ascii="Times New Roman" w:hAnsi="Times New Roman" w:cs="Times New Roman"/>
          <w:color w:val="000000" w:themeColor="text1"/>
          <w:sz w:val="40"/>
          <w:szCs w:val="40"/>
        </w:rPr>
        <w:t>Diplomová práce</w:t>
      </w:r>
    </w:p>
    <w:p w14:paraId="0719BF52" w14:textId="77777777" w:rsidR="004931BB" w:rsidRPr="00E30C2F" w:rsidRDefault="004931BB" w:rsidP="004931BB">
      <w:pPr>
        <w:spacing w:after="120" w:line="360" w:lineRule="auto"/>
        <w:jc w:val="center"/>
        <w:rPr>
          <w:rFonts w:ascii="Times New Roman" w:hAnsi="Times New Roman"/>
          <w:color w:val="000000" w:themeColor="text1"/>
        </w:rPr>
      </w:pPr>
    </w:p>
    <w:p w14:paraId="01CD6BE2" w14:textId="77777777" w:rsidR="004931BB" w:rsidRPr="00E30C2F" w:rsidRDefault="004931BB" w:rsidP="004931BB">
      <w:pPr>
        <w:spacing w:after="120" w:line="360" w:lineRule="auto"/>
        <w:jc w:val="center"/>
        <w:rPr>
          <w:rFonts w:ascii="Times New Roman" w:hAnsi="Times New Roman"/>
          <w:color w:val="000000" w:themeColor="text1"/>
          <w:sz w:val="24"/>
          <w:szCs w:val="24"/>
        </w:rPr>
      </w:pPr>
    </w:p>
    <w:p w14:paraId="40B06E54" w14:textId="77777777" w:rsidR="004931BB" w:rsidRPr="0020315A" w:rsidRDefault="004931BB" w:rsidP="004931BB">
      <w:pPr>
        <w:spacing w:after="120" w:line="360" w:lineRule="auto"/>
        <w:jc w:val="center"/>
        <w:rPr>
          <w:rFonts w:ascii="Times New Roman" w:hAnsi="Times New Roman" w:cs="Times New Roman"/>
          <w:color w:val="000000" w:themeColor="text1"/>
          <w:sz w:val="40"/>
          <w:szCs w:val="40"/>
        </w:rPr>
      </w:pPr>
      <w:r w:rsidRPr="0020315A">
        <w:rPr>
          <w:rFonts w:ascii="Times New Roman" w:hAnsi="Times New Roman" w:cs="Times New Roman"/>
          <w:color w:val="000000" w:themeColor="text1"/>
          <w:sz w:val="40"/>
          <w:szCs w:val="40"/>
        </w:rPr>
        <w:t>Vedoucí práce: Mgr. Pavlína Jurníčková, Ph.D.</w:t>
      </w:r>
    </w:p>
    <w:p w14:paraId="0DDD525C" w14:textId="765C367E" w:rsidR="00E30C2F" w:rsidRPr="00A6345B" w:rsidRDefault="004931BB" w:rsidP="004931BB">
      <w:pPr>
        <w:spacing w:after="120" w:line="360" w:lineRule="auto"/>
        <w:jc w:val="center"/>
        <w:rPr>
          <w:rFonts w:ascii="Times New Roman" w:hAnsi="Times New Roman" w:cs="Times New Roman"/>
          <w:color w:val="000000" w:themeColor="text1"/>
          <w:sz w:val="24"/>
          <w:szCs w:val="24"/>
        </w:rPr>
      </w:pPr>
      <w:r w:rsidRPr="00A6345B">
        <w:rPr>
          <w:rFonts w:ascii="Times New Roman" w:hAnsi="Times New Roman" w:cs="Times New Roman"/>
          <w:color w:val="000000" w:themeColor="text1"/>
          <w:sz w:val="40"/>
          <w:szCs w:val="40"/>
        </w:rPr>
        <w:t>2022</w:t>
      </w:r>
    </w:p>
    <w:p w14:paraId="7EAD5D5F" w14:textId="77777777" w:rsidR="002857FA" w:rsidRDefault="002857FA" w:rsidP="00677F98">
      <w:pPr>
        <w:spacing w:line="360" w:lineRule="auto"/>
        <w:jc w:val="both"/>
      </w:pPr>
    </w:p>
    <w:p w14:paraId="5BE4106D" w14:textId="77777777" w:rsidR="00A4740D" w:rsidRDefault="00A4740D" w:rsidP="00677F98">
      <w:pPr>
        <w:spacing w:line="360" w:lineRule="auto"/>
        <w:jc w:val="both"/>
      </w:pPr>
    </w:p>
    <w:p w14:paraId="57571CCF" w14:textId="77777777" w:rsidR="00A4740D" w:rsidRDefault="00A4740D" w:rsidP="00677F98">
      <w:pPr>
        <w:spacing w:line="360" w:lineRule="auto"/>
        <w:jc w:val="both"/>
      </w:pPr>
    </w:p>
    <w:p w14:paraId="43F90AAA" w14:textId="77777777" w:rsidR="00A4740D" w:rsidRDefault="00A4740D" w:rsidP="00677F98">
      <w:pPr>
        <w:spacing w:line="360" w:lineRule="auto"/>
        <w:jc w:val="both"/>
      </w:pPr>
    </w:p>
    <w:p w14:paraId="441AF0F4" w14:textId="77777777" w:rsidR="00A4740D" w:rsidRDefault="00A4740D" w:rsidP="00677F98">
      <w:pPr>
        <w:spacing w:line="360" w:lineRule="auto"/>
        <w:jc w:val="both"/>
      </w:pPr>
    </w:p>
    <w:p w14:paraId="589A8845" w14:textId="77777777" w:rsidR="00A4740D" w:rsidRDefault="00A4740D" w:rsidP="00677F98">
      <w:pPr>
        <w:spacing w:line="360" w:lineRule="auto"/>
        <w:jc w:val="both"/>
      </w:pPr>
    </w:p>
    <w:p w14:paraId="3B6AB1C8" w14:textId="77777777" w:rsidR="00A4740D" w:rsidRDefault="00A4740D" w:rsidP="00677F98">
      <w:pPr>
        <w:spacing w:line="360" w:lineRule="auto"/>
        <w:jc w:val="both"/>
      </w:pPr>
    </w:p>
    <w:p w14:paraId="07332305" w14:textId="77777777" w:rsidR="00A4740D" w:rsidRDefault="00A4740D" w:rsidP="00677F98">
      <w:pPr>
        <w:spacing w:line="360" w:lineRule="auto"/>
        <w:jc w:val="both"/>
      </w:pPr>
    </w:p>
    <w:p w14:paraId="4FD336BB" w14:textId="77777777" w:rsidR="00A4740D" w:rsidRDefault="00A4740D" w:rsidP="00677F98">
      <w:pPr>
        <w:spacing w:line="360" w:lineRule="auto"/>
        <w:jc w:val="both"/>
      </w:pPr>
    </w:p>
    <w:p w14:paraId="74E77B72" w14:textId="77777777" w:rsidR="00A4740D" w:rsidRDefault="00A4740D" w:rsidP="00E30C2F">
      <w:pPr>
        <w:spacing w:line="360" w:lineRule="auto"/>
        <w:rPr>
          <w:rFonts w:ascii="Times New Roman" w:hAnsi="Times New Roman" w:cs="Times New Roman"/>
          <w:sz w:val="36"/>
          <w:szCs w:val="36"/>
        </w:rPr>
      </w:pPr>
    </w:p>
    <w:p w14:paraId="6F77CA9C" w14:textId="77777777" w:rsidR="00A4740D" w:rsidRDefault="00A4740D" w:rsidP="00677F98">
      <w:pPr>
        <w:spacing w:line="360" w:lineRule="auto"/>
        <w:jc w:val="both"/>
        <w:rPr>
          <w:rFonts w:ascii="Times New Roman" w:hAnsi="Times New Roman" w:cs="Times New Roman"/>
          <w:sz w:val="36"/>
          <w:szCs w:val="36"/>
        </w:rPr>
      </w:pPr>
    </w:p>
    <w:p w14:paraId="61A4A8CC" w14:textId="77777777" w:rsidR="00A4740D" w:rsidRDefault="00A4740D" w:rsidP="00677F98">
      <w:pPr>
        <w:spacing w:line="360" w:lineRule="auto"/>
        <w:jc w:val="both"/>
        <w:rPr>
          <w:rFonts w:ascii="Times New Roman" w:hAnsi="Times New Roman" w:cs="Times New Roman"/>
          <w:sz w:val="36"/>
          <w:szCs w:val="36"/>
        </w:rPr>
      </w:pPr>
    </w:p>
    <w:p w14:paraId="04EC8A22" w14:textId="77777777" w:rsidR="00A4740D" w:rsidRDefault="00A4740D" w:rsidP="00677F98">
      <w:pPr>
        <w:spacing w:line="360" w:lineRule="auto"/>
        <w:jc w:val="both"/>
        <w:rPr>
          <w:rFonts w:ascii="Times New Roman" w:hAnsi="Times New Roman" w:cs="Times New Roman"/>
          <w:sz w:val="36"/>
          <w:szCs w:val="36"/>
        </w:rPr>
      </w:pPr>
    </w:p>
    <w:p w14:paraId="017BDCAC" w14:textId="77777777" w:rsidR="00A4740D" w:rsidRDefault="00A4740D" w:rsidP="00677F98">
      <w:pPr>
        <w:spacing w:line="360" w:lineRule="auto"/>
        <w:jc w:val="both"/>
        <w:rPr>
          <w:rFonts w:ascii="Times New Roman" w:hAnsi="Times New Roman" w:cs="Times New Roman"/>
          <w:sz w:val="36"/>
          <w:szCs w:val="36"/>
        </w:rPr>
      </w:pPr>
    </w:p>
    <w:p w14:paraId="07CD6D4F" w14:textId="77777777" w:rsidR="00A4740D" w:rsidRDefault="00A4740D" w:rsidP="00677F98">
      <w:pPr>
        <w:spacing w:line="360" w:lineRule="auto"/>
        <w:jc w:val="both"/>
        <w:rPr>
          <w:rFonts w:ascii="Times New Roman" w:hAnsi="Times New Roman" w:cs="Times New Roman"/>
          <w:sz w:val="36"/>
          <w:szCs w:val="36"/>
        </w:rPr>
      </w:pPr>
    </w:p>
    <w:p w14:paraId="6EE7135D" w14:textId="77777777" w:rsidR="00A4740D" w:rsidRDefault="00A4740D" w:rsidP="00677F98">
      <w:pPr>
        <w:spacing w:line="360" w:lineRule="auto"/>
        <w:jc w:val="both"/>
        <w:rPr>
          <w:rFonts w:ascii="Times New Roman" w:hAnsi="Times New Roman" w:cs="Times New Roman"/>
          <w:sz w:val="36"/>
          <w:szCs w:val="36"/>
        </w:rPr>
      </w:pPr>
    </w:p>
    <w:p w14:paraId="31DECDCF" w14:textId="77777777" w:rsidR="00A4740D" w:rsidRDefault="00A4740D" w:rsidP="00677F98">
      <w:pPr>
        <w:spacing w:line="360" w:lineRule="auto"/>
        <w:jc w:val="both"/>
        <w:rPr>
          <w:rFonts w:ascii="Times New Roman" w:hAnsi="Times New Roman" w:cs="Times New Roman"/>
          <w:sz w:val="36"/>
          <w:szCs w:val="36"/>
        </w:rPr>
      </w:pPr>
    </w:p>
    <w:p w14:paraId="4B8A5989" w14:textId="77777777" w:rsidR="00A4740D" w:rsidRDefault="00A4740D" w:rsidP="00677F98">
      <w:pPr>
        <w:spacing w:line="360" w:lineRule="auto"/>
        <w:jc w:val="both"/>
        <w:rPr>
          <w:rFonts w:ascii="Times New Roman" w:hAnsi="Times New Roman" w:cs="Times New Roman"/>
          <w:sz w:val="36"/>
          <w:szCs w:val="36"/>
        </w:rPr>
      </w:pPr>
    </w:p>
    <w:p w14:paraId="1599C6B9" w14:textId="77777777" w:rsidR="00A4740D" w:rsidRDefault="00A4740D" w:rsidP="00677F98">
      <w:pPr>
        <w:spacing w:line="360" w:lineRule="auto"/>
        <w:jc w:val="both"/>
        <w:rPr>
          <w:rFonts w:ascii="Times New Roman" w:hAnsi="Times New Roman" w:cs="Times New Roman"/>
          <w:sz w:val="36"/>
          <w:szCs w:val="36"/>
        </w:rPr>
      </w:pPr>
    </w:p>
    <w:p w14:paraId="4769548A" w14:textId="77777777" w:rsidR="00A4740D" w:rsidRDefault="00A4740D" w:rsidP="00677F98">
      <w:pPr>
        <w:spacing w:line="360" w:lineRule="auto"/>
        <w:jc w:val="both"/>
        <w:rPr>
          <w:rFonts w:ascii="Times New Roman" w:hAnsi="Times New Roman" w:cs="Times New Roman"/>
          <w:sz w:val="36"/>
          <w:szCs w:val="36"/>
        </w:rPr>
      </w:pPr>
    </w:p>
    <w:p w14:paraId="2EDD07DA" w14:textId="77777777" w:rsidR="00A4740D" w:rsidRDefault="00A4740D" w:rsidP="00677F98">
      <w:pPr>
        <w:spacing w:line="360" w:lineRule="auto"/>
        <w:jc w:val="both"/>
        <w:rPr>
          <w:rFonts w:ascii="Times New Roman" w:hAnsi="Times New Roman" w:cs="Times New Roman"/>
          <w:sz w:val="36"/>
          <w:szCs w:val="36"/>
        </w:rPr>
      </w:pPr>
    </w:p>
    <w:p w14:paraId="7083083D" w14:textId="77777777" w:rsidR="00A4740D" w:rsidRDefault="00A4740D" w:rsidP="00677F98">
      <w:pPr>
        <w:spacing w:line="360" w:lineRule="auto"/>
        <w:jc w:val="both"/>
        <w:rPr>
          <w:rFonts w:ascii="Times New Roman" w:hAnsi="Times New Roman" w:cs="Times New Roman"/>
          <w:sz w:val="36"/>
          <w:szCs w:val="36"/>
        </w:rPr>
      </w:pPr>
    </w:p>
    <w:p w14:paraId="6DE00864" w14:textId="77777777" w:rsidR="00A4740D" w:rsidRDefault="00A4740D" w:rsidP="00677F98">
      <w:pPr>
        <w:spacing w:line="360" w:lineRule="auto"/>
        <w:jc w:val="both"/>
        <w:rPr>
          <w:rFonts w:ascii="Times New Roman" w:hAnsi="Times New Roman" w:cs="Times New Roman"/>
          <w:sz w:val="36"/>
          <w:szCs w:val="36"/>
        </w:rPr>
      </w:pPr>
    </w:p>
    <w:p w14:paraId="46AEC476" w14:textId="77777777" w:rsidR="00A4740D" w:rsidRDefault="00A4740D" w:rsidP="00677F98">
      <w:pPr>
        <w:spacing w:line="360" w:lineRule="auto"/>
        <w:jc w:val="both"/>
        <w:rPr>
          <w:rFonts w:ascii="Times New Roman" w:hAnsi="Times New Roman" w:cs="Times New Roman"/>
          <w:sz w:val="36"/>
          <w:szCs w:val="36"/>
        </w:rPr>
      </w:pPr>
    </w:p>
    <w:p w14:paraId="39B3BE81" w14:textId="77777777" w:rsidR="00A4740D" w:rsidRDefault="00A4740D" w:rsidP="00677F98">
      <w:pPr>
        <w:spacing w:line="360" w:lineRule="auto"/>
        <w:jc w:val="both"/>
        <w:rPr>
          <w:rFonts w:ascii="Times New Roman" w:hAnsi="Times New Roman" w:cs="Times New Roman"/>
          <w:sz w:val="36"/>
          <w:szCs w:val="36"/>
        </w:rPr>
      </w:pPr>
    </w:p>
    <w:p w14:paraId="3FA03A53" w14:textId="77777777" w:rsidR="00A4740D" w:rsidRDefault="00A4740D" w:rsidP="00677F98">
      <w:pPr>
        <w:spacing w:line="360" w:lineRule="auto"/>
        <w:jc w:val="both"/>
        <w:rPr>
          <w:rFonts w:ascii="Times New Roman" w:hAnsi="Times New Roman" w:cs="Times New Roman"/>
          <w:sz w:val="36"/>
          <w:szCs w:val="36"/>
        </w:rPr>
      </w:pPr>
    </w:p>
    <w:p w14:paraId="00EA455E" w14:textId="77777777" w:rsidR="00F02595" w:rsidRDefault="00F02595" w:rsidP="00677F98">
      <w:pPr>
        <w:spacing w:line="360" w:lineRule="auto"/>
        <w:jc w:val="both"/>
        <w:rPr>
          <w:rFonts w:ascii="Times New Roman" w:hAnsi="Times New Roman" w:cs="Times New Roman"/>
          <w:sz w:val="36"/>
          <w:szCs w:val="36"/>
        </w:rPr>
      </w:pPr>
    </w:p>
    <w:p w14:paraId="3673D801" w14:textId="77777777" w:rsidR="00F02595" w:rsidRDefault="00F02595" w:rsidP="00677F98">
      <w:pPr>
        <w:spacing w:line="360" w:lineRule="auto"/>
        <w:jc w:val="both"/>
        <w:rPr>
          <w:rFonts w:ascii="Times New Roman" w:hAnsi="Times New Roman" w:cs="Times New Roman"/>
          <w:sz w:val="36"/>
          <w:szCs w:val="36"/>
        </w:rPr>
      </w:pPr>
    </w:p>
    <w:p w14:paraId="15326254" w14:textId="77777777" w:rsidR="00F02595" w:rsidRDefault="00F02595" w:rsidP="00677F98">
      <w:pPr>
        <w:spacing w:line="360" w:lineRule="auto"/>
        <w:jc w:val="both"/>
        <w:rPr>
          <w:rFonts w:ascii="Times New Roman" w:hAnsi="Times New Roman" w:cs="Times New Roman"/>
          <w:sz w:val="36"/>
          <w:szCs w:val="36"/>
        </w:rPr>
      </w:pPr>
    </w:p>
    <w:p w14:paraId="48F2E5CA" w14:textId="77777777" w:rsidR="00F02595" w:rsidRDefault="00F02595" w:rsidP="00677F98">
      <w:pPr>
        <w:spacing w:line="360" w:lineRule="auto"/>
        <w:jc w:val="both"/>
        <w:rPr>
          <w:rFonts w:ascii="Times New Roman" w:hAnsi="Times New Roman" w:cs="Times New Roman"/>
          <w:sz w:val="36"/>
          <w:szCs w:val="36"/>
        </w:rPr>
      </w:pPr>
    </w:p>
    <w:p w14:paraId="296655D8" w14:textId="77777777" w:rsidR="00F02595" w:rsidRDefault="00F02595" w:rsidP="00677F98">
      <w:pPr>
        <w:spacing w:line="360" w:lineRule="auto"/>
        <w:jc w:val="both"/>
        <w:rPr>
          <w:rFonts w:ascii="Times New Roman" w:hAnsi="Times New Roman" w:cs="Times New Roman"/>
          <w:sz w:val="36"/>
          <w:szCs w:val="36"/>
        </w:rPr>
      </w:pPr>
    </w:p>
    <w:p w14:paraId="55F802AE" w14:textId="4DAE3CB0" w:rsidR="00F02595" w:rsidRDefault="00F02595" w:rsidP="00677F98">
      <w:pPr>
        <w:spacing w:line="360" w:lineRule="auto"/>
        <w:jc w:val="both"/>
        <w:rPr>
          <w:rFonts w:ascii="Times New Roman" w:hAnsi="Times New Roman" w:cs="Times New Roman"/>
          <w:sz w:val="36"/>
          <w:szCs w:val="36"/>
        </w:rPr>
      </w:pPr>
    </w:p>
    <w:p w14:paraId="305B179C" w14:textId="77777777" w:rsidR="00FB4FEB" w:rsidRDefault="00FB4FEB" w:rsidP="00677F98">
      <w:pPr>
        <w:spacing w:line="360" w:lineRule="auto"/>
        <w:jc w:val="both"/>
        <w:rPr>
          <w:rFonts w:ascii="Times New Roman" w:hAnsi="Times New Roman" w:cs="Times New Roman"/>
          <w:sz w:val="36"/>
          <w:szCs w:val="36"/>
        </w:rPr>
      </w:pPr>
    </w:p>
    <w:p w14:paraId="268BA46E" w14:textId="77777777" w:rsidR="00F02595" w:rsidRDefault="00F02595" w:rsidP="00677F98">
      <w:pPr>
        <w:spacing w:line="360" w:lineRule="auto"/>
        <w:jc w:val="both"/>
        <w:rPr>
          <w:rFonts w:ascii="Times New Roman" w:hAnsi="Times New Roman" w:cs="Times New Roman"/>
          <w:sz w:val="36"/>
          <w:szCs w:val="36"/>
        </w:rPr>
      </w:pPr>
    </w:p>
    <w:p w14:paraId="562FD3EB" w14:textId="77777777" w:rsidR="004B1A4B" w:rsidRPr="00EC720E" w:rsidRDefault="004B1A4B" w:rsidP="00677F98">
      <w:pPr>
        <w:spacing w:line="360" w:lineRule="auto"/>
        <w:jc w:val="both"/>
        <w:rPr>
          <w:rFonts w:ascii="Times New Roman" w:hAnsi="Times New Roman" w:cs="Times New Roman"/>
          <w:sz w:val="24"/>
          <w:szCs w:val="24"/>
        </w:rPr>
      </w:pPr>
      <w:r w:rsidRPr="00EC720E">
        <w:rPr>
          <w:rFonts w:ascii="Times New Roman" w:hAnsi="Times New Roman" w:cs="Times New Roman"/>
          <w:sz w:val="24"/>
          <w:szCs w:val="24"/>
        </w:rPr>
        <w:t>Prohlašuji, že jsem práci vypracoval samostatně a že jsem všechny použité informační zdroje uvedl v seznamu literatury.</w:t>
      </w:r>
    </w:p>
    <w:p w14:paraId="03E1D4E9" w14:textId="77777777" w:rsidR="004B1A4B" w:rsidRPr="00EC720E" w:rsidRDefault="004B1A4B" w:rsidP="00677F98">
      <w:pPr>
        <w:spacing w:line="360" w:lineRule="auto"/>
        <w:jc w:val="both"/>
        <w:rPr>
          <w:rFonts w:ascii="Times New Roman" w:hAnsi="Times New Roman" w:cs="Times New Roman"/>
          <w:sz w:val="24"/>
          <w:szCs w:val="24"/>
        </w:rPr>
      </w:pPr>
    </w:p>
    <w:p w14:paraId="09B1AFC3" w14:textId="5CC25D50" w:rsidR="004B1A4B" w:rsidRDefault="004B1A4B" w:rsidP="00677F98">
      <w:pPr>
        <w:spacing w:line="360" w:lineRule="auto"/>
        <w:jc w:val="both"/>
        <w:rPr>
          <w:rFonts w:ascii="Times New Roman" w:hAnsi="Times New Roman" w:cs="Times New Roman"/>
          <w:sz w:val="24"/>
          <w:szCs w:val="24"/>
        </w:rPr>
      </w:pPr>
      <w:r w:rsidRPr="00EC720E">
        <w:rPr>
          <w:rFonts w:ascii="Times New Roman" w:hAnsi="Times New Roman" w:cs="Times New Roman"/>
          <w:sz w:val="24"/>
          <w:szCs w:val="24"/>
        </w:rPr>
        <w:t>V</w:t>
      </w:r>
      <w:r w:rsidR="009C5A1C">
        <w:rPr>
          <w:rFonts w:ascii="Times New Roman" w:hAnsi="Times New Roman" w:cs="Times New Roman"/>
          <w:sz w:val="24"/>
          <w:szCs w:val="24"/>
        </w:rPr>
        <w:t> Sivicích dne 2</w:t>
      </w:r>
      <w:r w:rsidR="007653EC">
        <w:rPr>
          <w:rFonts w:ascii="Times New Roman" w:hAnsi="Times New Roman" w:cs="Times New Roman"/>
          <w:sz w:val="24"/>
          <w:szCs w:val="24"/>
        </w:rPr>
        <w:t>9</w:t>
      </w:r>
      <w:r w:rsidR="009C5A1C">
        <w:rPr>
          <w:rFonts w:ascii="Times New Roman" w:hAnsi="Times New Roman" w:cs="Times New Roman"/>
          <w:sz w:val="24"/>
          <w:szCs w:val="24"/>
        </w:rPr>
        <w:t xml:space="preserve">. 10. 2022 </w:t>
      </w:r>
    </w:p>
    <w:p w14:paraId="00B07967" w14:textId="77777777" w:rsidR="009C5A1C" w:rsidRDefault="009C5A1C" w:rsidP="00677F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2E0251" w14:textId="16F5D8F0" w:rsidR="005F56F6" w:rsidRDefault="005F56F6" w:rsidP="00677F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Bc. Daniel Capil</w:t>
      </w:r>
      <w:r w:rsidR="003A04C6">
        <w:rPr>
          <w:rFonts w:ascii="Times New Roman" w:hAnsi="Times New Roman" w:cs="Times New Roman"/>
          <w:sz w:val="24"/>
          <w:szCs w:val="24"/>
        </w:rPr>
        <w:t>, DiS</w:t>
      </w:r>
    </w:p>
    <w:p w14:paraId="391BA31C" w14:textId="77777777" w:rsidR="005F56F6" w:rsidRPr="00EC720E" w:rsidRDefault="005F56F6" w:rsidP="00677F98">
      <w:pPr>
        <w:spacing w:line="360" w:lineRule="auto"/>
        <w:jc w:val="both"/>
        <w:rPr>
          <w:rFonts w:ascii="Times New Roman" w:hAnsi="Times New Roman" w:cs="Times New Roman"/>
          <w:sz w:val="24"/>
          <w:szCs w:val="24"/>
        </w:rPr>
      </w:pPr>
    </w:p>
    <w:p w14:paraId="744D4BAA" w14:textId="77777777" w:rsidR="004B1A4B" w:rsidRPr="003E2D93" w:rsidRDefault="004B1A4B" w:rsidP="00677F98">
      <w:pPr>
        <w:spacing w:line="360" w:lineRule="auto"/>
        <w:jc w:val="both"/>
        <w:rPr>
          <w:rFonts w:ascii="Times New Roman" w:hAnsi="Times New Roman" w:cs="Times New Roman"/>
        </w:rPr>
      </w:pP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r w:rsidRPr="00EC720E">
        <w:rPr>
          <w:rFonts w:ascii="Times New Roman" w:hAnsi="Times New Roman" w:cs="Times New Roman"/>
          <w:sz w:val="24"/>
          <w:szCs w:val="24"/>
        </w:rPr>
        <w:tab/>
      </w:r>
    </w:p>
    <w:p w14:paraId="545C9CDC" w14:textId="77777777" w:rsidR="004B1A4B" w:rsidRDefault="004B1A4B" w:rsidP="00677F98">
      <w:pPr>
        <w:spacing w:line="360" w:lineRule="auto"/>
        <w:jc w:val="both"/>
      </w:pPr>
    </w:p>
    <w:p w14:paraId="7FFA9788" w14:textId="77777777" w:rsidR="004B1A4B" w:rsidRDefault="004B1A4B" w:rsidP="00677F98">
      <w:pPr>
        <w:spacing w:line="360" w:lineRule="auto"/>
        <w:jc w:val="both"/>
      </w:pPr>
    </w:p>
    <w:p w14:paraId="4B944706" w14:textId="77777777" w:rsidR="004B1A4B" w:rsidRDefault="004B1A4B" w:rsidP="00677F98">
      <w:pPr>
        <w:spacing w:line="360" w:lineRule="auto"/>
        <w:jc w:val="both"/>
      </w:pPr>
    </w:p>
    <w:p w14:paraId="12758C85" w14:textId="77777777" w:rsidR="004B1A4B" w:rsidRDefault="004B1A4B" w:rsidP="00677F98">
      <w:pPr>
        <w:spacing w:line="360" w:lineRule="auto"/>
        <w:jc w:val="both"/>
      </w:pPr>
    </w:p>
    <w:p w14:paraId="429C8DE7" w14:textId="77777777" w:rsidR="004B1A4B" w:rsidRDefault="004B1A4B" w:rsidP="00677F98">
      <w:pPr>
        <w:spacing w:line="360" w:lineRule="auto"/>
        <w:jc w:val="both"/>
      </w:pPr>
    </w:p>
    <w:p w14:paraId="0AFCAA9E" w14:textId="77777777" w:rsidR="004B1A4B" w:rsidRDefault="004B1A4B" w:rsidP="00677F98">
      <w:pPr>
        <w:spacing w:line="360" w:lineRule="auto"/>
        <w:jc w:val="both"/>
      </w:pPr>
    </w:p>
    <w:p w14:paraId="1A2A1EC1" w14:textId="77777777" w:rsidR="004B1A4B" w:rsidRDefault="004B1A4B" w:rsidP="00677F98">
      <w:pPr>
        <w:spacing w:line="360" w:lineRule="auto"/>
        <w:jc w:val="both"/>
      </w:pPr>
    </w:p>
    <w:p w14:paraId="5CEAA429" w14:textId="77777777" w:rsidR="004B1A4B" w:rsidRDefault="004B1A4B" w:rsidP="00677F98">
      <w:pPr>
        <w:spacing w:line="360" w:lineRule="auto"/>
        <w:jc w:val="both"/>
      </w:pPr>
    </w:p>
    <w:p w14:paraId="30A88EC3" w14:textId="77777777" w:rsidR="004B1A4B" w:rsidRDefault="004B1A4B" w:rsidP="00677F98">
      <w:pPr>
        <w:spacing w:line="360" w:lineRule="auto"/>
        <w:jc w:val="both"/>
      </w:pPr>
    </w:p>
    <w:p w14:paraId="4D79AED3" w14:textId="77777777" w:rsidR="004B1A4B" w:rsidRDefault="004B1A4B" w:rsidP="00677F98">
      <w:pPr>
        <w:spacing w:line="360" w:lineRule="auto"/>
        <w:jc w:val="both"/>
      </w:pPr>
    </w:p>
    <w:p w14:paraId="5034A247" w14:textId="77777777" w:rsidR="00F02595" w:rsidRDefault="00F02595" w:rsidP="00677F98">
      <w:pPr>
        <w:spacing w:line="360" w:lineRule="auto"/>
        <w:jc w:val="both"/>
      </w:pPr>
    </w:p>
    <w:p w14:paraId="0E425E87" w14:textId="77777777" w:rsidR="004B1A4B" w:rsidRDefault="004B1A4B" w:rsidP="00677F98">
      <w:pPr>
        <w:spacing w:line="360" w:lineRule="auto"/>
        <w:jc w:val="both"/>
      </w:pPr>
    </w:p>
    <w:p w14:paraId="233127A1" w14:textId="77777777" w:rsidR="00CE6E48" w:rsidRDefault="00CE6E48" w:rsidP="00677F98">
      <w:pPr>
        <w:spacing w:line="360" w:lineRule="auto"/>
        <w:jc w:val="both"/>
      </w:pPr>
    </w:p>
    <w:p w14:paraId="2FCA0303" w14:textId="77777777" w:rsidR="004B1A4B" w:rsidRDefault="004B1A4B" w:rsidP="00677F98">
      <w:pPr>
        <w:spacing w:line="360" w:lineRule="auto"/>
        <w:jc w:val="both"/>
      </w:pPr>
    </w:p>
    <w:p w14:paraId="73E2546A" w14:textId="77777777" w:rsidR="004B1A4B" w:rsidRDefault="004B1A4B" w:rsidP="00677F98">
      <w:pPr>
        <w:spacing w:line="360" w:lineRule="auto"/>
        <w:jc w:val="both"/>
      </w:pPr>
    </w:p>
    <w:p w14:paraId="4CCD6DE7" w14:textId="31A59630" w:rsidR="00F02595" w:rsidRDefault="00F02595" w:rsidP="00677F98">
      <w:pPr>
        <w:spacing w:line="360" w:lineRule="auto"/>
        <w:jc w:val="both"/>
        <w:rPr>
          <w:rStyle w:val="Pokec"/>
        </w:rPr>
      </w:pPr>
    </w:p>
    <w:p w14:paraId="387F7319" w14:textId="77777777" w:rsidR="00FB4FEB" w:rsidRDefault="00FB4FEB" w:rsidP="00677F98">
      <w:pPr>
        <w:spacing w:line="360" w:lineRule="auto"/>
        <w:jc w:val="both"/>
        <w:rPr>
          <w:rStyle w:val="Pokec"/>
        </w:rPr>
      </w:pPr>
    </w:p>
    <w:p w14:paraId="7FFE1972" w14:textId="77777777" w:rsidR="00F02595" w:rsidRDefault="00F02595" w:rsidP="00677F98">
      <w:pPr>
        <w:spacing w:line="360" w:lineRule="auto"/>
        <w:jc w:val="both"/>
        <w:rPr>
          <w:rStyle w:val="Pokec"/>
        </w:rPr>
      </w:pPr>
    </w:p>
    <w:p w14:paraId="52232525" w14:textId="77777777" w:rsidR="00F02595" w:rsidRDefault="00F02595" w:rsidP="00677F98">
      <w:pPr>
        <w:spacing w:line="360" w:lineRule="auto"/>
        <w:jc w:val="both"/>
        <w:rPr>
          <w:rStyle w:val="Pokec"/>
        </w:rPr>
      </w:pPr>
    </w:p>
    <w:p w14:paraId="2954EAAA" w14:textId="14D6B630" w:rsidR="004B1A4B" w:rsidRPr="0027267B" w:rsidRDefault="004B1A4B" w:rsidP="00677F98">
      <w:pPr>
        <w:spacing w:line="360" w:lineRule="auto"/>
        <w:jc w:val="both"/>
        <w:rPr>
          <w:rFonts w:ascii="Times New Roman" w:hAnsi="Times New Roman" w:cs="Times New Roman"/>
          <w:sz w:val="24"/>
          <w:szCs w:val="24"/>
        </w:rPr>
      </w:pPr>
      <w:r w:rsidRPr="0027267B">
        <w:rPr>
          <w:rStyle w:val="Pokec"/>
          <w:rFonts w:ascii="Times New Roman" w:hAnsi="Times New Roman" w:cs="Times New Roman"/>
          <w:color w:val="auto"/>
          <w:szCs w:val="24"/>
        </w:rPr>
        <w:t>Poděkování paní</w:t>
      </w:r>
      <w:r w:rsidR="00577303">
        <w:rPr>
          <w:rStyle w:val="Pokec"/>
          <w:rFonts w:ascii="Times New Roman" w:hAnsi="Times New Roman" w:cs="Times New Roman"/>
          <w:color w:val="auto"/>
          <w:szCs w:val="24"/>
        </w:rPr>
        <w:t xml:space="preserve"> </w:t>
      </w:r>
      <w:r w:rsidR="001D75A0" w:rsidRPr="001D75A0">
        <w:rPr>
          <w:rFonts w:ascii="Times New Roman" w:hAnsi="Times New Roman" w:cs="Times New Roman"/>
          <w:sz w:val="24"/>
          <w:szCs w:val="24"/>
        </w:rPr>
        <w:t xml:space="preserve">Mgr. Pavlíně Jurníčkové, Ph.D., vedoucí diplomové práce, za cenné rady, </w:t>
      </w:r>
      <w:r w:rsidRPr="0027267B">
        <w:rPr>
          <w:rFonts w:ascii="Times New Roman" w:hAnsi="Times New Roman" w:cs="Times New Roman"/>
          <w:sz w:val="24"/>
          <w:szCs w:val="24"/>
        </w:rPr>
        <w:t xml:space="preserve">za ochotu a vstřícnost, se kterou mě pomáhala při tvorbě </w:t>
      </w:r>
      <w:r w:rsidR="00567464" w:rsidRPr="0027267B">
        <w:rPr>
          <w:rFonts w:ascii="Times New Roman" w:hAnsi="Times New Roman" w:cs="Times New Roman"/>
          <w:sz w:val="24"/>
          <w:szCs w:val="24"/>
        </w:rPr>
        <w:t>magisterské</w:t>
      </w:r>
      <w:r w:rsidRPr="0027267B">
        <w:rPr>
          <w:rFonts w:ascii="Times New Roman" w:hAnsi="Times New Roman" w:cs="Times New Roman"/>
          <w:sz w:val="24"/>
          <w:szCs w:val="24"/>
        </w:rPr>
        <w:t xml:space="preserve"> práce. </w:t>
      </w:r>
    </w:p>
    <w:p w14:paraId="39BB36A7" w14:textId="77777777" w:rsidR="004B1A4B" w:rsidRDefault="004B1A4B" w:rsidP="00677F98">
      <w:pPr>
        <w:spacing w:line="360" w:lineRule="auto"/>
        <w:jc w:val="both"/>
      </w:pPr>
      <w:r>
        <w:br w:type="page"/>
      </w:r>
    </w:p>
    <w:p w14:paraId="28C62729" w14:textId="63B6AC44" w:rsidR="00833C98" w:rsidRDefault="00833C98" w:rsidP="00833C98">
      <w:pPr>
        <w:pStyle w:val="Nadpis1"/>
        <w:numPr>
          <w:ilvl w:val="0"/>
          <w:numId w:val="0"/>
        </w:numPr>
        <w:ind w:left="431" w:hanging="431"/>
      </w:pPr>
      <w:r>
        <w:lastRenderedPageBreak/>
        <w:t>Obsah</w:t>
      </w:r>
    </w:p>
    <w:p w14:paraId="49C4FCF7" w14:textId="459CBB31" w:rsidR="00AB25DA" w:rsidRPr="00B35F14" w:rsidRDefault="00AB25DA">
      <w:pPr>
        <w:pStyle w:val="Obsah2"/>
        <w:rPr>
          <w:rFonts w:asciiTheme="minorHAnsi" w:eastAsiaTheme="minorEastAsia" w:hAnsiTheme="minorHAnsi" w:cstheme="minorBidi"/>
          <w:b w:val="0"/>
          <w:caps w:val="0"/>
          <w:sz w:val="22"/>
          <w:szCs w:val="22"/>
        </w:rPr>
      </w:pPr>
      <w:r>
        <w:rPr>
          <w:bCs/>
          <w:szCs w:val="36"/>
        </w:rPr>
        <w:fldChar w:fldCharType="begin"/>
      </w:r>
      <w:r>
        <w:rPr>
          <w:bCs/>
          <w:szCs w:val="36"/>
        </w:rPr>
        <w:instrText xml:space="preserve"> TOC \h \z \t "Nadpis 1;2;Nadpis 2;3;Nadpis 3;4;Nadpis 4;5;Nadpis;2;Část;1" </w:instrText>
      </w:r>
      <w:r>
        <w:rPr>
          <w:bCs/>
          <w:szCs w:val="36"/>
        </w:rPr>
        <w:fldChar w:fldCharType="separate"/>
      </w:r>
      <w:hyperlink w:anchor="_Toc117969948" w:history="1">
        <w:r w:rsidRPr="00B913D6">
          <w:rPr>
            <w:rStyle w:val="Hypertextovodkaz"/>
            <w:caps w:val="0"/>
          </w:rPr>
          <w:t>Úvod</w:t>
        </w:r>
        <w:r w:rsidRPr="00B913D6">
          <w:rPr>
            <w:rStyle w:val="Hypertextovodkaz"/>
            <w:caps w:val="0"/>
            <w:webHidden/>
          </w:rPr>
          <w:tab/>
        </w:r>
        <w:r w:rsidR="00B913D6" w:rsidRPr="00B913D6">
          <w:rPr>
            <w:rStyle w:val="Hypertextovodkaz"/>
            <w:caps w:val="0"/>
            <w:webHidden/>
          </w:rPr>
          <w:tab/>
        </w:r>
        <w:r w:rsidRPr="00B913D6">
          <w:rPr>
            <w:rStyle w:val="Hypertextovodkaz"/>
            <w:caps w:val="0"/>
            <w:webHidden/>
          </w:rPr>
          <w:fldChar w:fldCharType="begin"/>
        </w:r>
        <w:r w:rsidRPr="00B913D6">
          <w:rPr>
            <w:rStyle w:val="Hypertextovodkaz"/>
            <w:caps w:val="0"/>
            <w:webHidden/>
          </w:rPr>
          <w:instrText xml:space="preserve"> PAGEREF _Toc117969948 \h </w:instrText>
        </w:r>
        <w:r w:rsidRPr="00B913D6">
          <w:rPr>
            <w:rStyle w:val="Hypertextovodkaz"/>
            <w:caps w:val="0"/>
            <w:webHidden/>
          </w:rPr>
        </w:r>
        <w:r w:rsidRPr="00B913D6">
          <w:rPr>
            <w:rStyle w:val="Hypertextovodkaz"/>
            <w:caps w:val="0"/>
            <w:webHidden/>
          </w:rPr>
          <w:fldChar w:fldCharType="separate"/>
        </w:r>
        <w:r w:rsidRPr="00B913D6">
          <w:rPr>
            <w:rStyle w:val="Hypertextovodkaz"/>
            <w:caps w:val="0"/>
            <w:webHidden/>
          </w:rPr>
          <w:t>8</w:t>
        </w:r>
        <w:r w:rsidRPr="00B913D6">
          <w:rPr>
            <w:rStyle w:val="Hypertextovodkaz"/>
            <w:caps w:val="0"/>
            <w:webHidden/>
          </w:rPr>
          <w:fldChar w:fldCharType="end"/>
        </w:r>
      </w:hyperlink>
    </w:p>
    <w:p w14:paraId="25297B68" w14:textId="6E6A8771" w:rsidR="00AB25DA" w:rsidRPr="00B35F14" w:rsidRDefault="00000000">
      <w:pPr>
        <w:pStyle w:val="Obsah2"/>
        <w:rPr>
          <w:rFonts w:asciiTheme="minorHAnsi" w:eastAsiaTheme="minorEastAsia" w:hAnsiTheme="minorHAnsi" w:cstheme="minorBidi"/>
          <w:b w:val="0"/>
          <w:caps w:val="0"/>
          <w:sz w:val="22"/>
          <w:szCs w:val="22"/>
        </w:rPr>
      </w:pPr>
      <w:hyperlink w:anchor="_Toc117969949" w:history="1">
        <w:r w:rsidR="00AB25DA" w:rsidRPr="00B35F14">
          <w:rPr>
            <w:rStyle w:val="Hypertextovodkaz"/>
            <w:caps w:val="0"/>
          </w:rPr>
          <w:t>1</w:t>
        </w:r>
        <w:r w:rsidR="00AB25DA" w:rsidRPr="00B35F14">
          <w:rPr>
            <w:rFonts w:asciiTheme="minorHAnsi" w:eastAsiaTheme="minorEastAsia" w:hAnsiTheme="minorHAnsi" w:cstheme="minorBidi"/>
            <w:b w:val="0"/>
            <w:caps w:val="0"/>
            <w:sz w:val="22"/>
            <w:szCs w:val="22"/>
          </w:rPr>
          <w:tab/>
        </w:r>
        <w:r w:rsidR="00AB25DA" w:rsidRPr="00B35F14">
          <w:rPr>
            <w:rStyle w:val="Hypertextovodkaz"/>
            <w:caps w:val="0"/>
          </w:rPr>
          <w:t>Bezdomovci, lidé bez střechy nad hlavou</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_Toc117969949 \h </w:instrText>
        </w:r>
        <w:r w:rsidR="00AB25DA" w:rsidRPr="00B35F14">
          <w:rPr>
            <w:caps w:val="0"/>
            <w:webHidden/>
          </w:rPr>
        </w:r>
        <w:r w:rsidR="00AB25DA" w:rsidRPr="00B35F14">
          <w:rPr>
            <w:caps w:val="0"/>
            <w:webHidden/>
          </w:rPr>
          <w:fldChar w:fldCharType="separate"/>
        </w:r>
        <w:r w:rsidR="00AB25DA" w:rsidRPr="00B35F14">
          <w:rPr>
            <w:caps w:val="0"/>
            <w:webHidden/>
          </w:rPr>
          <w:t>10</w:t>
        </w:r>
        <w:r w:rsidR="00AB25DA" w:rsidRPr="00B35F14">
          <w:rPr>
            <w:caps w:val="0"/>
            <w:webHidden/>
          </w:rPr>
          <w:fldChar w:fldCharType="end"/>
        </w:r>
      </w:hyperlink>
    </w:p>
    <w:p w14:paraId="436FF8EE" w14:textId="02DE17BA" w:rsidR="00AB25DA" w:rsidRPr="00B35F14" w:rsidRDefault="00000000">
      <w:pPr>
        <w:pStyle w:val="Obsah3"/>
        <w:rPr>
          <w:rFonts w:asciiTheme="minorHAnsi" w:eastAsiaTheme="minorEastAsia" w:hAnsiTheme="minorHAnsi" w:cstheme="minorBidi"/>
          <w:smallCaps w:val="0"/>
          <w:sz w:val="22"/>
          <w:szCs w:val="22"/>
        </w:rPr>
      </w:pPr>
      <w:hyperlink w:anchor="_Toc117969950" w:history="1">
        <w:r w:rsidR="00AB25DA" w:rsidRPr="00B35F14">
          <w:rPr>
            <w:rStyle w:val="Hypertextovodkaz"/>
            <w:smallCaps w:val="0"/>
          </w:rPr>
          <w:t>1.1</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Typy a členění bezdomovectví</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_Toc117969950 \h </w:instrText>
        </w:r>
        <w:r w:rsidR="00AB25DA" w:rsidRPr="00B35F14">
          <w:rPr>
            <w:smallCaps w:val="0"/>
            <w:webHidden/>
          </w:rPr>
        </w:r>
        <w:r w:rsidR="00AB25DA" w:rsidRPr="00B35F14">
          <w:rPr>
            <w:smallCaps w:val="0"/>
            <w:webHidden/>
          </w:rPr>
          <w:fldChar w:fldCharType="separate"/>
        </w:r>
        <w:r w:rsidR="00AB25DA" w:rsidRPr="00B35F14">
          <w:rPr>
            <w:smallCaps w:val="0"/>
            <w:webHidden/>
          </w:rPr>
          <w:t>14</w:t>
        </w:r>
        <w:r w:rsidR="00AB25DA" w:rsidRPr="00B35F14">
          <w:rPr>
            <w:smallCaps w:val="0"/>
            <w:webHidden/>
          </w:rPr>
          <w:fldChar w:fldCharType="end"/>
        </w:r>
      </w:hyperlink>
    </w:p>
    <w:p w14:paraId="39ADAC7C" w14:textId="3E93E82E" w:rsidR="00AB25DA" w:rsidRPr="00B35F14" w:rsidRDefault="00000000">
      <w:pPr>
        <w:pStyle w:val="Obsah3"/>
        <w:rPr>
          <w:rFonts w:asciiTheme="minorHAnsi" w:eastAsiaTheme="minorEastAsia" w:hAnsiTheme="minorHAnsi" w:cstheme="minorBidi"/>
          <w:smallCaps w:val="0"/>
          <w:sz w:val="22"/>
          <w:szCs w:val="22"/>
        </w:rPr>
      </w:pPr>
      <w:hyperlink w:anchor="_Toc117969951" w:history="1">
        <w:r w:rsidR="00AB25DA" w:rsidRPr="00B35F14">
          <w:rPr>
            <w:rStyle w:val="Hypertextovodkaz"/>
            <w:smallCaps w:val="0"/>
          </w:rPr>
          <w:t>1.2</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Příčiny bezdomovectví</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_Toc117969951 \h </w:instrText>
        </w:r>
        <w:r w:rsidR="00AB25DA" w:rsidRPr="00B35F14">
          <w:rPr>
            <w:smallCaps w:val="0"/>
            <w:webHidden/>
          </w:rPr>
        </w:r>
        <w:r w:rsidR="00AB25DA" w:rsidRPr="00B35F14">
          <w:rPr>
            <w:smallCaps w:val="0"/>
            <w:webHidden/>
          </w:rPr>
          <w:fldChar w:fldCharType="separate"/>
        </w:r>
        <w:r w:rsidR="00AB25DA" w:rsidRPr="00B35F14">
          <w:rPr>
            <w:smallCaps w:val="0"/>
            <w:webHidden/>
          </w:rPr>
          <w:t>17</w:t>
        </w:r>
        <w:r w:rsidR="00AB25DA" w:rsidRPr="00B35F14">
          <w:rPr>
            <w:smallCaps w:val="0"/>
            <w:webHidden/>
          </w:rPr>
          <w:fldChar w:fldCharType="end"/>
        </w:r>
      </w:hyperlink>
    </w:p>
    <w:p w14:paraId="56BEEBB6" w14:textId="1A48C4C6" w:rsidR="00AB25DA" w:rsidRPr="00B35F14" w:rsidRDefault="00000000">
      <w:pPr>
        <w:pStyle w:val="Obsah3"/>
        <w:rPr>
          <w:rFonts w:asciiTheme="minorHAnsi" w:eastAsiaTheme="minorEastAsia" w:hAnsiTheme="minorHAnsi" w:cstheme="minorBidi"/>
          <w:smallCaps w:val="0"/>
          <w:sz w:val="22"/>
          <w:szCs w:val="22"/>
        </w:rPr>
      </w:pPr>
      <w:hyperlink w:anchor="_Toc117969952" w:history="1">
        <w:r w:rsidR="00AB25DA" w:rsidRPr="00B35F14">
          <w:rPr>
            <w:rStyle w:val="Hypertextovodkaz"/>
            <w:smallCaps w:val="0"/>
          </w:rPr>
          <w:t>1.3</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Potřeby lidí bez domova</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_Toc117969952 \h </w:instrText>
        </w:r>
        <w:r w:rsidR="00AB25DA" w:rsidRPr="00B35F14">
          <w:rPr>
            <w:smallCaps w:val="0"/>
            <w:webHidden/>
          </w:rPr>
        </w:r>
        <w:r w:rsidR="00AB25DA" w:rsidRPr="00B35F14">
          <w:rPr>
            <w:smallCaps w:val="0"/>
            <w:webHidden/>
          </w:rPr>
          <w:fldChar w:fldCharType="separate"/>
        </w:r>
        <w:r w:rsidR="00AB25DA" w:rsidRPr="00B35F14">
          <w:rPr>
            <w:smallCaps w:val="0"/>
            <w:webHidden/>
          </w:rPr>
          <w:t>20</w:t>
        </w:r>
        <w:r w:rsidR="00AB25DA" w:rsidRPr="00B35F14">
          <w:rPr>
            <w:smallCaps w:val="0"/>
            <w:webHidden/>
          </w:rPr>
          <w:fldChar w:fldCharType="end"/>
        </w:r>
      </w:hyperlink>
    </w:p>
    <w:p w14:paraId="756576B6" w14:textId="6BF88DAA" w:rsidR="00AB25DA" w:rsidRPr="00B35F14" w:rsidRDefault="00000000">
      <w:pPr>
        <w:pStyle w:val="Obsah2"/>
        <w:rPr>
          <w:rFonts w:asciiTheme="minorHAnsi" w:eastAsiaTheme="minorEastAsia" w:hAnsiTheme="minorHAnsi" w:cstheme="minorBidi"/>
          <w:b w:val="0"/>
          <w:caps w:val="0"/>
          <w:sz w:val="22"/>
          <w:szCs w:val="22"/>
        </w:rPr>
      </w:pPr>
      <w:hyperlink w:anchor="_Toc117969953" w:history="1">
        <w:r w:rsidR="00AB25DA" w:rsidRPr="00B35F14">
          <w:rPr>
            <w:rStyle w:val="Hypertextovodkaz"/>
            <w:caps w:val="0"/>
          </w:rPr>
          <w:t>2</w:t>
        </w:r>
        <w:r w:rsidR="00AB25DA" w:rsidRPr="00B35F14">
          <w:rPr>
            <w:rFonts w:asciiTheme="minorHAnsi" w:eastAsiaTheme="minorEastAsia" w:hAnsiTheme="minorHAnsi" w:cstheme="minorBidi"/>
            <w:b w:val="0"/>
            <w:caps w:val="0"/>
            <w:sz w:val="22"/>
            <w:szCs w:val="22"/>
          </w:rPr>
          <w:tab/>
        </w:r>
        <w:r w:rsidR="00B913D6">
          <w:rPr>
            <w:rStyle w:val="Hypertextovodkaz"/>
            <w:caps w:val="0"/>
          </w:rPr>
          <w:t>O</w:t>
        </w:r>
        <w:r w:rsidR="00AB25DA" w:rsidRPr="00B35F14">
          <w:rPr>
            <w:rStyle w:val="Hypertextovodkaz"/>
            <w:caps w:val="0"/>
          </w:rPr>
          <w:t>dborná sociální práce s lidmi v nepříznivé sociální situaci a zákon o sociálních službách</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_Toc117969953 \h </w:instrText>
        </w:r>
        <w:r w:rsidR="00AB25DA" w:rsidRPr="00B35F14">
          <w:rPr>
            <w:caps w:val="0"/>
            <w:webHidden/>
          </w:rPr>
        </w:r>
        <w:r w:rsidR="00AB25DA" w:rsidRPr="00B35F14">
          <w:rPr>
            <w:caps w:val="0"/>
            <w:webHidden/>
          </w:rPr>
          <w:fldChar w:fldCharType="separate"/>
        </w:r>
        <w:r w:rsidR="00AB25DA" w:rsidRPr="00B35F14">
          <w:rPr>
            <w:caps w:val="0"/>
            <w:webHidden/>
          </w:rPr>
          <w:t>23</w:t>
        </w:r>
        <w:r w:rsidR="00AB25DA" w:rsidRPr="00B35F14">
          <w:rPr>
            <w:caps w:val="0"/>
            <w:webHidden/>
          </w:rPr>
          <w:fldChar w:fldCharType="end"/>
        </w:r>
      </w:hyperlink>
    </w:p>
    <w:p w14:paraId="50881CE7" w14:textId="683DFE02" w:rsidR="00AB25DA" w:rsidRPr="00B35F14" w:rsidRDefault="00000000">
      <w:pPr>
        <w:pStyle w:val="Obsah3"/>
        <w:rPr>
          <w:rFonts w:asciiTheme="minorHAnsi" w:eastAsiaTheme="minorEastAsia" w:hAnsiTheme="minorHAnsi" w:cstheme="minorBidi"/>
          <w:smallCaps w:val="0"/>
          <w:sz w:val="22"/>
          <w:szCs w:val="22"/>
        </w:rPr>
      </w:pPr>
      <w:hyperlink w:anchor="_Toc117969954" w:history="1">
        <w:r w:rsidR="00AB25DA" w:rsidRPr="00B35F14">
          <w:rPr>
            <w:rStyle w:val="Hypertextovodkaz"/>
            <w:smallCaps w:val="0"/>
          </w:rPr>
          <w:t>2.1</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Sociální práce a služby pro lidi v nepříznivé sociální situaci</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_Toc117969954 \h </w:instrText>
        </w:r>
        <w:r w:rsidR="00AB25DA" w:rsidRPr="00B35F14">
          <w:rPr>
            <w:smallCaps w:val="0"/>
            <w:webHidden/>
          </w:rPr>
        </w:r>
        <w:r w:rsidR="00AB25DA" w:rsidRPr="00B35F14">
          <w:rPr>
            <w:smallCaps w:val="0"/>
            <w:webHidden/>
          </w:rPr>
          <w:fldChar w:fldCharType="separate"/>
        </w:r>
        <w:r w:rsidR="00AB25DA" w:rsidRPr="00B35F14">
          <w:rPr>
            <w:smallCaps w:val="0"/>
            <w:webHidden/>
          </w:rPr>
          <w:t>23</w:t>
        </w:r>
        <w:r w:rsidR="00AB25DA" w:rsidRPr="00B35F14">
          <w:rPr>
            <w:smallCaps w:val="0"/>
            <w:webHidden/>
          </w:rPr>
          <w:fldChar w:fldCharType="end"/>
        </w:r>
      </w:hyperlink>
    </w:p>
    <w:p w14:paraId="10C99C44" w14:textId="1D49C0CB" w:rsidR="00AB25DA" w:rsidRPr="00B35F14" w:rsidRDefault="00000000">
      <w:pPr>
        <w:pStyle w:val="Obsah3"/>
        <w:rPr>
          <w:rFonts w:asciiTheme="minorHAnsi" w:eastAsiaTheme="minorEastAsia" w:hAnsiTheme="minorHAnsi" w:cstheme="minorBidi"/>
          <w:smallCaps w:val="0"/>
          <w:sz w:val="22"/>
          <w:szCs w:val="22"/>
        </w:rPr>
      </w:pPr>
      <w:hyperlink w:anchor="_Toc117969955" w:history="1">
        <w:r w:rsidR="00AB25DA" w:rsidRPr="00B35F14">
          <w:rPr>
            <w:rStyle w:val="Hypertextovodkaz"/>
            <w:smallCaps w:val="0"/>
          </w:rPr>
          <w:t>2.2</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Legislativa v ČR</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_Toc117969955 \h </w:instrText>
        </w:r>
        <w:r w:rsidR="00AB25DA" w:rsidRPr="00B35F14">
          <w:rPr>
            <w:smallCaps w:val="0"/>
            <w:webHidden/>
          </w:rPr>
        </w:r>
        <w:r w:rsidR="00AB25DA" w:rsidRPr="00B35F14">
          <w:rPr>
            <w:smallCaps w:val="0"/>
            <w:webHidden/>
          </w:rPr>
          <w:fldChar w:fldCharType="separate"/>
        </w:r>
        <w:r w:rsidR="00AB25DA" w:rsidRPr="00B35F14">
          <w:rPr>
            <w:smallCaps w:val="0"/>
            <w:webHidden/>
          </w:rPr>
          <w:t>25</w:t>
        </w:r>
        <w:r w:rsidR="00AB25DA" w:rsidRPr="00B35F14">
          <w:rPr>
            <w:smallCaps w:val="0"/>
            <w:webHidden/>
          </w:rPr>
          <w:fldChar w:fldCharType="end"/>
        </w:r>
      </w:hyperlink>
    </w:p>
    <w:p w14:paraId="217CA815" w14:textId="05CB0294"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56" w:history="1">
        <w:r w:rsidR="00AB25DA" w:rsidRPr="00B35F14">
          <w:rPr>
            <w:rStyle w:val="Hypertextovodkaz"/>
          </w:rPr>
          <w:t>2.2.1</w:t>
        </w:r>
        <w:r w:rsidR="00AB25DA" w:rsidRPr="00B35F14">
          <w:rPr>
            <w:rFonts w:asciiTheme="minorHAnsi" w:eastAsiaTheme="minorEastAsia" w:hAnsiTheme="minorHAnsi" w:cstheme="minorBidi"/>
            <w:sz w:val="22"/>
            <w:szCs w:val="22"/>
          </w:rPr>
          <w:tab/>
        </w:r>
        <w:r w:rsidR="00AB25DA" w:rsidRPr="00B35F14">
          <w:rPr>
            <w:rStyle w:val="Hypertextovodkaz"/>
          </w:rPr>
          <w:t>Zákon o sociálních službách č. 108 / 2006 Sb.</w:t>
        </w:r>
        <w:r w:rsidR="00AB25DA" w:rsidRPr="00B35F14">
          <w:rPr>
            <w:webHidden/>
          </w:rPr>
          <w:tab/>
        </w:r>
        <w:r w:rsidR="00AB25DA" w:rsidRPr="00B35F14">
          <w:rPr>
            <w:webHidden/>
          </w:rPr>
          <w:fldChar w:fldCharType="begin"/>
        </w:r>
        <w:r w:rsidR="00AB25DA" w:rsidRPr="00B35F14">
          <w:rPr>
            <w:webHidden/>
          </w:rPr>
          <w:instrText xml:space="preserve"> PAGEREF _Toc117969956 \h </w:instrText>
        </w:r>
        <w:r w:rsidR="00AB25DA" w:rsidRPr="00B35F14">
          <w:rPr>
            <w:webHidden/>
          </w:rPr>
        </w:r>
        <w:r w:rsidR="00AB25DA" w:rsidRPr="00B35F14">
          <w:rPr>
            <w:webHidden/>
          </w:rPr>
          <w:fldChar w:fldCharType="separate"/>
        </w:r>
        <w:r w:rsidR="00AB25DA" w:rsidRPr="00B35F14">
          <w:rPr>
            <w:webHidden/>
          </w:rPr>
          <w:t>27</w:t>
        </w:r>
        <w:r w:rsidR="00AB25DA" w:rsidRPr="00B35F14">
          <w:rPr>
            <w:webHidden/>
          </w:rPr>
          <w:fldChar w:fldCharType="end"/>
        </w:r>
      </w:hyperlink>
    </w:p>
    <w:p w14:paraId="4648FD21" w14:textId="0F712AB1" w:rsidR="00AB25DA" w:rsidRPr="00B35F14" w:rsidRDefault="00000000">
      <w:pPr>
        <w:pStyle w:val="Obsah3"/>
        <w:rPr>
          <w:rFonts w:asciiTheme="minorHAnsi" w:eastAsiaTheme="minorEastAsia" w:hAnsiTheme="minorHAnsi" w:cstheme="minorBidi"/>
          <w:smallCaps w:val="0"/>
          <w:sz w:val="22"/>
          <w:szCs w:val="22"/>
        </w:rPr>
      </w:pPr>
      <w:hyperlink w:anchor="_Toc117969957" w:history="1">
        <w:r w:rsidR="00AB25DA" w:rsidRPr="00B35F14">
          <w:rPr>
            <w:rStyle w:val="Hypertextovodkaz"/>
            <w:smallCaps w:val="0"/>
          </w:rPr>
          <w:t>2.3</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Sociální služby</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_Toc117969957 \h </w:instrText>
        </w:r>
        <w:r w:rsidR="00AB25DA" w:rsidRPr="00B35F14">
          <w:rPr>
            <w:smallCaps w:val="0"/>
            <w:webHidden/>
          </w:rPr>
        </w:r>
        <w:r w:rsidR="00AB25DA" w:rsidRPr="00B35F14">
          <w:rPr>
            <w:smallCaps w:val="0"/>
            <w:webHidden/>
          </w:rPr>
          <w:fldChar w:fldCharType="separate"/>
        </w:r>
        <w:r w:rsidR="00AB25DA" w:rsidRPr="00B35F14">
          <w:rPr>
            <w:smallCaps w:val="0"/>
            <w:webHidden/>
          </w:rPr>
          <w:t>28</w:t>
        </w:r>
        <w:r w:rsidR="00AB25DA" w:rsidRPr="00B35F14">
          <w:rPr>
            <w:smallCaps w:val="0"/>
            <w:webHidden/>
          </w:rPr>
          <w:fldChar w:fldCharType="end"/>
        </w:r>
      </w:hyperlink>
    </w:p>
    <w:p w14:paraId="7923AA1C" w14:textId="30F3A67E" w:rsidR="00AB25DA" w:rsidRPr="00B35F14" w:rsidRDefault="00000000">
      <w:pPr>
        <w:pStyle w:val="Obsah3"/>
        <w:rPr>
          <w:rFonts w:asciiTheme="minorHAnsi" w:eastAsiaTheme="minorEastAsia" w:hAnsiTheme="minorHAnsi" w:cstheme="minorBidi"/>
          <w:smallCaps w:val="0"/>
          <w:sz w:val="22"/>
          <w:szCs w:val="22"/>
        </w:rPr>
      </w:pPr>
      <w:hyperlink w:anchor="_Toc117969958" w:history="1">
        <w:r w:rsidR="00AB25DA" w:rsidRPr="00B35F14">
          <w:rPr>
            <w:rStyle w:val="Hypertextovodkaz"/>
            <w:smallCaps w:val="0"/>
          </w:rPr>
          <w:t>2.4</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Shrnutí úvodní části</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_Toc117969958 \h </w:instrText>
        </w:r>
        <w:r w:rsidR="00AB25DA" w:rsidRPr="00B35F14">
          <w:rPr>
            <w:smallCaps w:val="0"/>
            <w:webHidden/>
          </w:rPr>
        </w:r>
        <w:r w:rsidR="00AB25DA" w:rsidRPr="00B35F14">
          <w:rPr>
            <w:smallCaps w:val="0"/>
            <w:webHidden/>
          </w:rPr>
          <w:fldChar w:fldCharType="separate"/>
        </w:r>
        <w:r w:rsidR="00AB25DA" w:rsidRPr="00B35F14">
          <w:rPr>
            <w:smallCaps w:val="0"/>
            <w:webHidden/>
          </w:rPr>
          <w:t>28</w:t>
        </w:r>
        <w:r w:rsidR="00AB25DA" w:rsidRPr="00B35F14">
          <w:rPr>
            <w:smallCaps w:val="0"/>
            <w:webHidden/>
          </w:rPr>
          <w:fldChar w:fldCharType="end"/>
        </w:r>
      </w:hyperlink>
    </w:p>
    <w:p w14:paraId="6841ED2E" w14:textId="3AD26217" w:rsidR="00AB25DA" w:rsidRPr="00B35F14" w:rsidRDefault="00000000">
      <w:pPr>
        <w:pStyle w:val="Obsah2"/>
        <w:rPr>
          <w:rFonts w:asciiTheme="minorHAnsi" w:eastAsiaTheme="minorEastAsia" w:hAnsiTheme="minorHAnsi" w:cstheme="minorBidi"/>
          <w:b w:val="0"/>
          <w:caps w:val="0"/>
          <w:sz w:val="22"/>
          <w:szCs w:val="22"/>
        </w:rPr>
      </w:pPr>
      <w:hyperlink w:anchor="_Toc117969959" w:history="1">
        <w:r w:rsidR="00AB25DA" w:rsidRPr="00B35F14">
          <w:rPr>
            <w:rStyle w:val="Hypertextovodkaz"/>
            <w:caps w:val="0"/>
          </w:rPr>
          <w:t>3</w:t>
        </w:r>
        <w:r w:rsidR="00AB25DA" w:rsidRPr="00B35F14">
          <w:rPr>
            <w:rFonts w:asciiTheme="minorHAnsi" w:eastAsiaTheme="minorEastAsia" w:hAnsiTheme="minorHAnsi" w:cstheme="minorBidi"/>
            <w:b w:val="0"/>
            <w:caps w:val="0"/>
            <w:sz w:val="22"/>
            <w:szCs w:val="22"/>
          </w:rPr>
          <w:tab/>
        </w:r>
        <w:r w:rsidR="00AB25DA" w:rsidRPr="00B35F14">
          <w:rPr>
            <w:rStyle w:val="Hypertextovodkaz"/>
            <w:caps w:val="0"/>
          </w:rPr>
          <w:t>Metodologie výzkumu</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_Toc117969959 \h </w:instrText>
        </w:r>
        <w:r w:rsidR="00AB25DA" w:rsidRPr="00B35F14">
          <w:rPr>
            <w:caps w:val="0"/>
            <w:webHidden/>
          </w:rPr>
        </w:r>
        <w:r w:rsidR="00AB25DA" w:rsidRPr="00B35F14">
          <w:rPr>
            <w:caps w:val="0"/>
            <w:webHidden/>
          </w:rPr>
          <w:fldChar w:fldCharType="separate"/>
        </w:r>
        <w:r w:rsidR="00AB25DA" w:rsidRPr="00B35F14">
          <w:rPr>
            <w:caps w:val="0"/>
            <w:webHidden/>
          </w:rPr>
          <w:t>30</w:t>
        </w:r>
        <w:r w:rsidR="00AB25DA" w:rsidRPr="00B35F14">
          <w:rPr>
            <w:caps w:val="0"/>
            <w:webHidden/>
          </w:rPr>
          <w:fldChar w:fldCharType="end"/>
        </w:r>
      </w:hyperlink>
    </w:p>
    <w:p w14:paraId="4434E50A" w14:textId="57C022F6" w:rsidR="00AB25DA" w:rsidRPr="00B35F14" w:rsidRDefault="00000000">
      <w:pPr>
        <w:pStyle w:val="Obsah3"/>
        <w:rPr>
          <w:rFonts w:asciiTheme="minorHAnsi" w:eastAsiaTheme="minorEastAsia" w:hAnsiTheme="minorHAnsi" w:cstheme="minorBidi"/>
          <w:smallCaps w:val="0"/>
          <w:sz w:val="22"/>
          <w:szCs w:val="22"/>
        </w:rPr>
      </w:pPr>
      <w:hyperlink w:anchor="_Toc117969960" w:history="1">
        <w:r w:rsidR="00AB25DA" w:rsidRPr="00B35F14">
          <w:rPr>
            <w:rStyle w:val="Hypertextovodkaz"/>
            <w:smallCaps w:val="0"/>
          </w:rPr>
          <w:t>3.1</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Cíl výzkumu</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_Toc117969960 \h </w:instrText>
        </w:r>
        <w:r w:rsidR="00AB25DA" w:rsidRPr="00B35F14">
          <w:rPr>
            <w:smallCaps w:val="0"/>
            <w:webHidden/>
          </w:rPr>
        </w:r>
        <w:r w:rsidR="00AB25DA" w:rsidRPr="00B35F14">
          <w:rPr>
            <w:smallCaps w:val="0"/>
            <w:webHidden/>
          </w:rPr>
          <w:fldChar w:fldCharType="separate"/>
        </w:r>
        <w:r w:rsidR="00AB25DA" w:rsidRPr="00B35F14">
          <w:rPr>
            <w:smallCaps w:val="0"/>
            <w:webHidden/>
          </w:rPr>
          <w:t>30</w:t>
        </w:r>
        <w:r w:rsidR="00AB25DA" w:rsidRPr="00B35F14">
          <w:rPr>
            <w:smallCaps w:val="0"/>
            <w:webHidden/>
          </w:rPr>
          <w:fldChar w:fldCharType="end"/>
        </w:r>
      </w:hyperlink>
    </w:p>
    <w:p w14:paraId="3C43769E" w14:textId="664D6FDF" w:rsidR="00AB25DA" w:rsidRPr="00B35F14" w:rsidRDefault="00000000">
      <w:pPr>
        <w:pStyle w:val="Obsah3"/>
        <w:rPr>
          <w:rFonts w:asciiTheme="minorHAnsi" w:eastAsiaTheme="minorEastAsia" w:hAnsiTheme="minorHAnsi" w:cstheme="minorBidi"/>
          <w:smallCaps w:val="0"/>
          <w:sz w:val="22"/>
          <w:szCs w:val="22"/>
        </w:rPr>
      </w:pPr>
      <w:hyperlink w:anchor="_Toc117969961" w:history="1">
        <w:r w:rsidR="00AB25DA" w:rsidRPr="00B35F14">
          <w:rPr>
            <w:rStyle w:val="Hypertextovodkaz"/>
            <w:smallCaps w:val="0"/>
          </w:rPr>
          <w:t>3.2</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Výzkumná otázka</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_Toc117969961 \h </w:instrText>
        </w:r>
        <w:r w:rsidR="00AB25DA" w:rsidRPr="00B35F14">
          <w:rPr>
            <w:smallCaps w:val="0"/>
            <w:webHidden/>
          </w:rPr>
        </w:r>
        <w:r w:rsidR="00AB25DA" w:rsidRPr="00B35F14">
          <w:rPr>
            <w:smallCaps w:val="0"/>
            <w:webHidden/>
          </w:rPr>
          <w:fldChar w:fldCharType="separate"/>
        </w:r>
        <w:r w:rsidR="00AB25DA" w:rsidRPr="00B35F14">
          <w:rPr>
            <w:smallCaps w:val="0"/>
            <w:webHidden/>
          </w:rPr>
          <w:t>30</w:t>
        </w:r>
        <w:r w:rsidR="00AB25DA" w:rsidRPr="00B35F14">
          <w:rPr>
            <w:smallCaps w:val="0"/>
            <w:webHidden/>
          </w:rPr>
          <w:fldChar w:fldCharType="end"/>
        </w:r>
      </w:hyperlink>
    </w:p>
    <w:p w14:paraId="032A57E7" w14:textId="2FDCC992" w:rsidR="00AB25DA" w:rsidRPr="00B35F14" w:rsidRDefault="00000000">
      <w:pPr>
        <w:pStyle w:val="Obsah3"/>
        <w:rPr>
          <w:rFonts w:asciiTheme="minorHAnsi" w:eastAsiaTheme="minorEastAsia" w:hAnsiTheme="minorHAnsi" w:cstheme="minorBidi"/>
          <w:smallCaps w:val="0"/>
          <w:sz w:val="22"/>
          <w:szCs w:val="22"/>
        </w:rPr>
      </w:pPr>
      <w:hyperlink w:anchor="_Toc117969962" w:history="1">
        <w:r w:rsidR="00AB25DA" w:rsidRPr="00B35F14">
          <w:rPr>
            <w:rStyle w:val="Hypertextovodkaz"/>
            <w:smallCaps w:val="0"/>
          </w:rPr>
          <w:t>3.3</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Metoda výzkumu a technika sběru dat</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_Toc117969962 \h </w:instrText>
        </w:r>
        <w:r w:rsidR="00AB25DA" w:rsidRPr="00B35F14">
          <w:rPr>
            <w:smallCaps w:val="0"/>
            <w:webHidden/>
          </w:rPr>
        </w:r>
        <w:r w:rsidR="00AB25DA" w:rsidRPr="00B35F14">
          <w:rPr>
            <w:smallCaps w:val="0"/>
            <w:webHidden/>
          </w:rPr>
          <w:fldChar w:fldCharType="separate"/>
        </w:r>
        <w:r w:rsidR="00AB25DA" w:rsidRPr="00B35F14">
          <w:rPr>
            <w:smallCaps w:val="0"/>
            <w:webHidden/>
          </w:rPr>
          <w:t>30</w:t>
        </w:r>
        <w:r w:rsidR="00AB25DA" w:rsidRPr="00B35F14">
          <w:rPr>
            <w:smallCaps w:val="0"/>
            <w:webHidden/>
          </w:rPr>
          <w:fldChar w:fldCharType="end"/>
        </w:r>
      </w:hyperlink>
    </w:p>
    <w:p w14:paraId="0A7AFDDB" w14:textId="338FE199" w:rsidR="00AB25DA" w:rsidRPr="00B35F14" w:rsidRDefault="00000000">
      <w:pPr>
        <w:pStyle w:val="Obsah3"/>
        <w:rPr>
          <w:rFonts w:asciiTheme="minorHAnsi" w:eastAsiaTheme="minorEastAsia" w:hAnsiTheme="minorHAnsi" w:cstheme="minorBidi"/>
          <w:smallCaps w:val="0"/>
          <w:sz w:val="22"/>
          <w:szCs w:val="22"/>
        </w:rPr>
      </w:pPr>
      <w:hyperlink w:anchor="_Toc117969963" w:history="1">
        <w:r w:rsidR="00AB25DA" w:rsidRPr="00B35F14">
          <w:rPr>
            <w:rStyle w:val="Hypertextovodkaz"/>
            <w:smallCaps w:val="0"/>
          </w:rPr>
          <w:t>3.4</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Popis výzkumného souboru</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_Toc117969963 \h </w:instrText>
        </w:r>
        <w:r w:rsidR="00AB25DA" w:rsidRPr="00B35F14">
          <w:rPr>
            <w:smallCaps w:val="0"/>
            <w:webHidden/>
          </w:rPr>
        </w:r>
        <w:r w:rsidR="00AB25DA" w:rsidRPr="00B35F14">
          <w:rPr>
            <w:smallCaps w:val="0"/>
            <w:webHidden/>
          </w:rPr>
          <w:fldChar w:fldCharType="separate"/>
        </w:r>
        <w:r w:rsidR="00AB25DA" w:rsidRPr="00B35F14">
          <w:rPr>
            <w:smallCaps w:val="0"/>
            <w:webHidden/>
          </w:rPr>
          <w:t>31</w:t>
        </w:r>
        <w:r w:rsidR="00AB25DA" w:rsidRPr="00B35F14">
          <w:rPr>
            <w:smallCaps w:val="0"/>
            <w:webHidden/>
          </w:rPr>
          <w:fldChar w:fldCharType="end"/>
        </w:r>
      </w:hyperlink>
    </w:p>
    <w:p w14:paraId="2B69723C" w14:textId="4C85236D" w:rsidR="00AB25DA" w:rsidRPr="00B35F14" w:rsidRDefault="00000000">
      <w:pPr>
        <w:pStyle w:val="Obsah3"/>
        <w:rPr>
          <w:rFonts w:asciiTheme="minorHAnsi" w:eastAsiaTheme="minorEastAsia" w:hAnsiTheme="minorHAnsi" w:cstheme="minorBidi"/>
          <w:smallCaps w:val="0"/>
          <w:sz w:val="22"/>
          <w:szCs w:val="22"/>
        </w:rPr>
      </w:pPr>
      <w:hyperlink w:anchor="_Toc117969964" w:history="1">
        <w:r w:rsidR="00AB25DA" w:rsidRPr="00B35F14">
          <w:rPr>
            <w:rStyle w:val="Hypertextovodkaz"/>
            <w:smallCaps w:val="0"/>
          </w:rPr>
          <w:t>3.5</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Předvýzkum</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_Toc117969964 \h </w:instrText>
        </w:r>
        <w:r w:rsidR="00AB25DA" w:rsidRPr="00B35F14">
          <w:rPr>
            <w:smallCaps w:val="0"/>
            <w:webHidden/>
          </w:rPr>
        </w:r>
        <w:r w:rsidR="00AB25DA" w:rsidRPr="00B35F14">
          <w:rPr>
            <w:smallCaps w:val="0"/>
            <w:webHidden/>
          </w:rPr>
          <w:fldChar w:fldCharType="separate"/>
        </w:r>
        <w:r w:rsidR="00AB25DA" w:rsidRPr="00B35F14">
          <w:rPr>
            <w:smallCaps w:val="0"/>
            <w:webHidden/>
          </w:rPr>
          <w:t>32</w:t>
        </w:r>
        <w:r w:rsidR="00AB25DA" w:rsidRPr="00B35F14">
          <w:rPr>
            <w:smallCaps w:val="0"/>
            <w:webHidden/>
          </w:rPr>
          <w:fldChar w:fldCharType="end"/>
        </w:r>
      </w:hyperlink>
    </w:p>
    <w:p w14:paraId="075030B2" w14:textId="672C15B4" w:rsidR="00AB25DA" w:rsidRPr="00B35F14" w:rsidRDefault="00000000">
      <w:pPr>
        <w:pStyle w:val="Obsah2"/>
        <w:rPr>
          <w:rFonts w:asciiTheme="minorHAnsi" w:eastAsiaTheme="minorEastAsia" w:hAnsiTheme="minorHAnsi" w:cstheme="minorBidi"/>
          <w:b w:val="0"/>
          <w:caps w:val="0"/>
          <w:sz w:val="22"/>
          <w:szCs w:val="22"/>
        </w:rPr>
      </w:pPr>
      <w:hyperlink w:anchor="_Toc117969965" w:history="1">
        <w:r w:rsidR="00AB25DA" w:rsidRPr="00B35F14">
          <w:rPr>
            <w:rStyle w:val="Hypertextovodkaz"/>
            <w:caps w:val="0"/>
          </w:rPr>
          <w:t>4</w:t>
        </w:r>
        <w:r w:rsidR="00AB25DA" w:rsidRPr="00B35F14">
          <w:rPr>
            <w:rFonts w:asciiTheme="minorHAnsi" w:eastAsiaTheme="minorEastAsia" w:hAnsiTheme="minorHAnsi" w:cstheme="minorBidi"/>
            <w:b w:val="0"/>
            <w:caps w:val="0"/>
            <w:sz w:val="22"/>
            <w:szCs w:val="22"/>
          </w:rPr>
          <w:tab/>
        </w:r>
        <w:r w:rsidR="00AB25DA" w:rsidRPr="00B35F14">
          <w:rPr>
            <w:rStyle w:val="Hypertextovodkaz"/>
            <w:caps w:val="0"/>
          </w:rPr>
          <w:t>Analýza dat</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_Toc117969965 \h </w:instrText>
        </w:r>
        <w:r w:rsidR="00AB25DA" w:rsidRPr="00B35F14">
          <w:rPr>
            <w:caps w:val="0"/>
            <w:webHidden/>
          </w:rPr>
        </w:r>
        <w:r w:rsidR="00AB25DA" w:rsidRPr="00B35F14">
          <w:rPr>
            <w:caps w:val="0"/>
            <w:webHidden/>
          </w:rPr>
          <w:fldChar w:fldCharType="separate"/>
        </w:r>
        <w:r w:rsidR="00AB25DA" w:rsidRPr="00B35F14">
          <w:rPr>
            <w:caps w:val="0"/>
            <w:webHidden/>
          </w:rPr>
          <w:t>33</w:t>
        </w:r>
        <w:r w:rsidR="00AB25DA" w:rsidRPr="00B35F14">
          <w:rPr>
            <w:caps w:val="0"/>
            <w:webHidden/>
          </w:rPr>
          <w:fldChar w:fldCharType="end"/>
        </w:r>
      </w:hyperlink>
    </w:p>
    <w:p w14:paraId="2A68DD24" w14:textId="785166C1" w:rsidR="00AB25DA" w:rsidRPr="00B35F14" w:rsidRDefault="00000000">
      <w:pPr>
        <w:pStyle w:val="Obsah3"/>
        <w:rPr>
          <w:rFonts w:asciiTheme="minorHAnsi" w:eastAsiaTheme="minorEastAsia" w:hAnsiTheme="minorHAnsi" w:cstheme="minorBidi"/>
          <w:smallCaps w:val="0"/>
          <w:sz w:val="22"/>
          <w:szCs w:val="22"/>
        </w:rPr>
      </w:pPr>
      <w:hyperlink w:anchor="_Toc117969966" w:history="1">
        <w:r w:rsidR="00AB25DA" w:rsidRPr="00B35F14">
          <w:rPr>
            <w:rStyle w:val="Hypertextovodkaz"/>
            <w:smallCaps w:val="0"/>
          </w:rPr>
          <w:t>4.1</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Služby pro lidi bez domova</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_Toc117969966 \h </w:instrText>
        </w:r>
        <w:r w:rsidR="00AB25DA" w:rsidRPr="00B35F14">
          <w:rPr>
            <w:smallCaps w:val="0"/>
            <w:webHidden/>
          </w:rPr>
        </w:r>
        <w:r w:rsidR="00AB25DA" w:rsidRPr="00B35F14">
          <w:rPr>
            <w:smallCaps w:val="0"/>
            <w:webHidden/>
          </w:rPr>
          <w:fldChar w:fldCharType="separate"/>
        </w:r>
        <w:r w:rsidR="00AB25DA" w:rsidRPr="00B35F14">
          <w:rPr>
            <w:smallCaps w:val="0"/>
            <w:webHidden/>
          </w:rPr>
          <w:t>33</w:t>
        </w:r>
        <w:r w:rsidR="00AB25DA" w:rsidRPr="00B35F14">
          <w:rPr>
            <w:smallCaps w:val="0"/>
            <w:webHidden/>
          </w:rPr>
          <w:fldChar w:fldCharType="end"/>
        </w:r>
      </w:hyperlink>
    </w:p>
    <w:p w14:paraId="13F88051" w14:textId="6A7ACD4C"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67" w:history="1">
        <w:r w:rsidR="00AB25DA" w:rsidRPr="00B35F14">
          <w:rPr>
            <w:rStyle w:val="Hypertextovodkaz"/>
          </w:rPr>
          <w:t>4.1.1</w:t>
        </w:r>
        <w:r w:rsidR="00AB25DA" w:rsidRPr="00B35F14">
          <w:rPr>
            <w:rFonts w:asciiTheme="minorHAnsi" w:eastAsiaTheme="minorEastAsia" w:hAnsiTheme="minorHAnsi" w:cstheme="minorBidi"/>
            <w:sz w:val="22"/>
            <w:szCs w:val="22"/>
          </w:rPr>
          <w:tab/>
        </w:r>
        <w:r w:rsidR="00AB25DA" w:rsidRPr="00B35F14">
          <w:rPr>
            <w:rStyle w:val="Hypertextovodkaz"/>
          </w:rPr>
          <w:t>Armáda spásy</w:t>
        </w:r>
        <w:r w:rsidR="00AB25DA" w:rsidRPr="00B35F14">
          <w:rPr>
            <w:webHidden/>
          </w:rPr>
          <w:tab/>
        </w:r>
        <w:r w:rsidR="00AB25DA" w:rsidRPr="00B35F14">
          <w:rPr>
            <w:webHidden/>
          </w:rPr>
          <w:fldChar w:fldCharType="begin"/>
        </w:r>
        <w:r w:rsidR="00AB25DA" w:rsidRPr="00B35F14">
          <w:rPr>
            <w:webHidden/>
          </w:rPr>
          <w:instrText xml:space="preserve"> PAGEREF _Toc117969967 \h </w:instrText>
        </w:r>
        <w:r w:rsidR="00AB25DA" w:rsidRPr="00B35F14">
          <w:rPr>
            <w:webHidden/>
          </w:rPr>
        </w:r>
        <w:r w:rsidR="00AB25DA" w:rsidRPr="00B35F14">
          <w:rPr>
            <w:webHidden/>
          </w:rPr>
          <w:fldChar w:fldCharType="separate"/>
        </w:r>
        <w:r w:rsidR="00AB25DA" w:rsidRPr="00B35F14">
          <w:rPr>
            <w:webHidden/>
          </w:rPr>
          <w:t>33</w:t>
        </w:r>
        <w:r w:rsidR="00AB25DA" w:rsidRPr="00B35F14">
          <w:rPr>
            <w:webHidden/>
          </w:rPr>
          <w:fldChar w:fldCharType="end"/>
        </w:r>
      </w:hyperlink>
    </w:p>
    <w:p w14:paraId="3F5F512B" w14:textId="23440B2F"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68" w:history="1">
        <w:r w:rsidR="00AB25DA" w:rsidRPr="00B35F14">
          <w:rPr>
            <w:rStyle w:val="Hypertextovodkaz"/>
          </w:rPr>
          <w:t>4.1.2</w:t>
        </w:r>
        <w:r w:rsidR="00AB25DA" w:rsidRPr="00B35F14">
          <w:rPr>
            <w:rFonts w:asciiTheme="minorHAnsi" w:eastAsiaTheme="minorEastAsia" w:hAnsiTheme="minorHAnsi" w:cstheme="minorBidi"/>
            <w:sz w:val="22"/>
            <w:szCs w:val="22"/>
          </w:rPr>
          <w:tab/>
        </w:r>
        <w:r w:rsidR="00AB25DA" w:rsidRPr="00B35F14">
          <w:rPr>
            <w:rStyle w:val="Hypertextovodkaz"/>
          </w:rPr>
          <w:t>Centrum sociálních služeb Brno</w:t>
        </w:r>
        <w:r w:rsidR="00AB25DA" w:rsidRPr="00B35F14">
          <w:rPr>
            <w:webHidden/>
          </w:rPr>
          <w:tab/>
        </w:r>
        <w:r w:rsidR="00AB25DA" w:rsidRPr="00B35F14">
          <w:rPr>
            <w:webHidden/>
          </w:rPr>
          <w:fldChar w:fldCharType="begin"/>
        </w:r>
        <w:r w:rsidR="00AB25DA" w:rsidRPr="00B35F14">
          <w:rPr>
            <w:webHidden/>
          </w:rPr>
          <w:instrText xml:space="preserve"> PAGEREF _Toc117969968 \h </w:instrText>
        </w:r>
        <w:r w:rsidR="00AB25DA" w:rsidRPr="00B35F14">
          <w:rPr>
            <w:webHidden/>
          </w:rPr>
        </w:r>
        <w:r w:rsidR="00AB25DA" w:rsidRPr="00B35F14">
          <w:rPr>
            <w:webHidden/>
          </w:rPr>
          <w:fldChar w:fldCharType="separate"/>
        </w:r>
        <w:r w:rsidR="00AB25DA" w:rsidRPr="00B35F14">
          <w:rPr>
            <w:webHidden/>
          </w:rPr>
          <w:t>36</w:t>
        </w:r>
        <w:r w:rsidR="00AB25DA" w:rsidRPr="00B35F14">
          <w:rPr>
            <w:webHidden/>
          </w:rPr>
          <w:fldChar w:fldCharType="end"/>
        </w:r>
      </w:hyperlink>
    </w:p>
    <w:p w14:paraId="46B9C77C" w14:textId="25A7085D"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69" w:history="1">
        <w:r w:rsidR="00AB25DA" w:rsidRPr="00B35F14">
          <w:rPr>
            <w:rStyle w:val="Hypertextovodkaz"/>
          </w:rPr>
          <w:t>4.1.3</w:t>
        </w:r>
        <w:r w:rsidR="00AB25DA" w:rsidRPr="00B35F14">
          <w:rPr>
            <w:rFonts w:asciiTheme="minorHAnsi" w:eastAsiaTheme="minorEastAsia" w:hAnsiTheme="minorHAnsi" w:cstheme="minorBidi"/>
            <w:sz w:val="22"/>
            <w:szCs w:val="22"/>
          </w:rPr>
          <w:tab/>
        </w:r>
        <w:r w:rsidR="00AB25DA" w:rsidRPr="00B35F14">
          <w:rPr>
            <w:rStyle w:val="Hypertextovodkaz"/>
          </w:rPr>
          <w:t>Diecézní Charita Brno</w:t>
        </w:r>
        <w:r w:rsidR="00AB25DA" w:rsidRPr="00B35F14">
          <w:rPr>
            <w:webHidden/>
          </w:rPr>
          <w:tab/>
        </w:r>
        <w:r w:rsidR="00AB25DA" w:rsidRPr="00B35F14">
          <w:rPr>
            <w:webHidden/>
          </w:rPr>
          <w:fldChar w:fldCharType="begin"/>
        </w:r>
        <w:r w:rsidR="00AB25DA" w:rsidRPr="00B35F14">
          <w:rPr>
            <w:webHidden/>
          </w:rPr>
          <w:instrText xml:space="preserve"> PAGEREF _Toc117969969 \h </w:instrText>
        </w:r>
        <w:r w:rsidR="00AB25DA" w:rsidRPr="00B35F14">
          <w:rPr>
            <w:webHidden/>
          </w:rPr>
        </w:r>
        <w:r w:rsidR="00AB25DA" w:rsidRPr="00B35F14">
          <w:rPr>
            <w:webHidden/>
          </w:rPr>
          <w:fldChar w:fldCharType="separate"/>
        </w:r>
        <w:r w:rsidR="00AB25DA" w:rsidRPr="00B35F14">
          <w:rPr>
            <w:webHidden/>
          </w:rPr>
          <w:t>39</w:t>
        </w:r>
        <w:r w:rsidR="00AB25DA" w:rsidRPr="00B35F14">
          <w:rPr>
            <w:webHidden/>
          </w:rPr>
          <w:fldChar w:fldCharType="end"/>
        </w:r>
      </w:hyperlink>
    </w:p>
    <w:p w14:paraId="6026AE92" w14:textId="5A5C7C7D" w:rsidR="00AB25DA" w:rsidRPr="00B35F14" w:rsidRDefault="00000000">
      <w:pPr>
        <w:pStyle w:val="Obsah3"/>
        <w:rPr>
          <w:rFonts w:asciiTheme="minorHAnsi" w:eastAsiaTheme="minorEastAsia" w:hAnsiTheme="minorHAnsi" w:cstheme="minorBidi"/>
          <w:smallCaps w:val="0"/>
          <w:sz w:val="22"/>
          <w:szCs w:val="22"/>
        </w:rPr>
      </w:pPr>
      <w:hyperlink w:anchor="_Toc117969970" w:history="1">
        <w:r w:rsidR="00AB25DA" w:rsidRPr="00B35F14">
          <w:rPr>
            <w:rStyle w:val="Hypertextovodkaz"/>
            <w:smallCaps w:val="0"/>
          </w:rPr>
          <w:t>4.2</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Kapacita</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_Toc117969970 \h </w:instrText>
        </w:r>
        <w:r w:rsidR="00AB25DA" w:rsidRPr="00B35F14">
          <w:rPr>
            <w:smallCaps w:val="0"/>
            <w:webHidden/>
          </w:rPr>
        </w:r>
        <w:r w:rsidR="00AB25DA" w:rsidRPr="00B35F14">
          <w:rPr>
            <w:smallCaps w:val="0"/>
            <w:webHidden/>
          </w:rPr>
          <w:fldChar w:fldCharType="separate"/>
        </w:r>
        <w:r w:rsidR="00AB25DA" w:rsidRPr="00B35F14">
          <w:rPr>
            <w:smallCaps w:val="0"/>
            <w:webHidden/>
          </w:rPr>
          <w:t>44</w:t>
        </w:r>
        <w:r w:rsidR="00AB25DA" w:rsidRPr="00B35F14">
          <w:rPr>
            <w:smallCaps w:val="0"/>
            <w:webHidden/>
          </w:rPr>
          <w:fldChar w:fldCharType="end"/>
        </w:r>
      </w:hyperlink>
    </w:p>
    <w:p w14:paraId="4703FEAA" w14:textId="123BC9A0"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71" w:history="1">
        <w:r w:rsidR="00AB25DA" w:rsidRPr="00B35F14">
          <w:rPr>
            <w:rStyle w:val="Hypertextovodkaz"/>
          </w:rPr>
          <w:t>4.2.1</w:t>
        </w:r>
        <w:r w:rsidR="00AB25DA" w:rsidRPr="00B35F14">
          <w:rPr>
            <w:rFonts w:asciiTheme="minorHAnsi" w:eastAsiaTheme="minorEastAsia" w:hAnsiTheme="minorHAnsi" w:cstheme="minorBidi"/>
            <w:sz w:val="22"/>
            <w:szCs w:val="22"/>
          </w:rPr>
          <w:tab/>
        </w:r>
        <w:r w:rsidR="00AB25DA" w:rsidRPr="00B35F14">
          <w:rPr>
            <w:rStyle w:val="Hypertextovodkaz"/>
          </w:rPr>
          <w:t>Azylové domy</w:t>
        </w:r>
        <w:r w:rsidR="00AB25DA" w:rsidRPr="00B35F14">
          <w:rPr>
            <w:webHidden/>
          </w:rPr>
          <w:tab/>
        </w:r>
        <w:r w:rsidR="00AB25DA" w:rsidRPr="00B35F14">
          <w:rPr>
            <w:webHidden/>
          </w:rPr>
          <w:fldChar w:fldCharType="begin"/>
        </w:r>
        <w:r w:rsidR="00AB25DA" w:rsidRPr="00B35F14">
          <w:rPr>
            <w:webHidden/>
          </w:rPr>
          <w:instrText xml:space="preserve"> PAGEREF _Toc117969971 \h </w:instrText>
        </w:r>
        <w:r w:rsidR="00AB25DA" w:rsidRPr="00B35F14">
          <w:rPr>
            <w:webHidden/>
          </w:rPr>
        </w:r>
        <w:r w:rsidR="00AB25DA" w:rsidRPr="00B35F14">
          <w:rPr>
            <w:webHidden/>
          </w:rPr>
          <w:fldChar w:fldCharType="separate"/>
        </w:r>
        <w:r w:rsidR="00AB25DA" w:rsidRPr="00B35F14">
          <w:rPr>
            <w:webHidden/>
          </w:rPr>
          <w:t>44</w:t>
        </w:r>
        <w:r w:rsidR="00AB25DA" w:rsidRPr="00B35F14">
          <w:rPr>
            <w:webHidden/>
          </w:rPr>
          <w:fldChar w:fldCharType="end"/>
        </w:r>
      </w:hyperlink>
    </w:p>
    <w:p w14:paraId="7F4DA19C" w14:textId="3E3E44CA"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72" w:history="1">
        <w:r w:rsidR="00AB25DA" w:rsidRPr="00B35F14">
          <w:rPr>
            <w:rStyle w:val="Hypertextovodkaz"/>
          </w:rPr>
          <w:t>4.2.2</w:t>
        </w:r>
        <w:r w:rsidR="00AB25DA" w:rsidRPr="00B35F14">
          <w:rPr>
            <w:rFonts w:asciiTheme="minorHAnsi" w:eastAsiaTheme="minorEastAsia" w:hAnsiTheme="minorHAnsi" w:cstheme="minorBidi"/>
            <w:sz w:val="22"/>
            <w:szCs w:val="22"/>
          </w:rPr>
          <w:tab/>
        </w:r>
        <w:r w:rsidR="00AB25DA" w:rsidRPr="00B35F14">
          <w:rPr>
            <w:rStyle w:val="Hypertextovodkaz"/>
          </w:rPr>
          <w:t>Noclehárny</w:t>
        </w:r>
        <w:r w:rsidR="00AB25DA" w:rsidRPr="00B35F14">
          <w:rPr>
            <w:webHidden/>
          </w:rPr>
          <w:tab/>
        </w:r>
        <w:r w:rsidR="00AB25DA" w:rsidRPr="00B35F14">
          <w:rPr>
            <w:webHidden/>
          </w:rPr>
          <w:fldChar w:fldCharType="begin"/>
        </w:r>
        <w:r w:rsidR="00AB25DA" w:rsidRPr="00B35F14">
          <w:rPr>
            <w:webHidden/>
          </w:rPr>
          <w:instrText xml:space="preserve"> PAGEREF _Toc117969972 \h </w:instrText>
        </w:r>
        <w:r w:rsidR="00AB25DA" w:rsidRPr="00B35F14">
          <w:rPr>
            <w:webHidden/>
          </w:rPr>
        </w:r>
        <w:r w:rsidR="00AB25DA" w:rsidRPr="00B35F14">
          <w:rPr>
            <w:webHidden/>
          </w:rPr>
          <w:fldChar w:fldCharType="separate"/>
        </w:r>
        <w:r w:rsidR="00AB25DA" w:rsidRPr="00B35F14">
          <w:rPr>
            <w:webHidden/>
          </w:rPr>
          <w:t>47</w:t>
        </w:r>
        <w:r w:rsidR="00AB25DA" w:rsidRPr="00B35F14">
          <w:rPr>
            <w:webHidden/>
          </w:rPr>
          <w:fldChar w:fldCharType="end"/>
        </w:r>
      </w:hyperlink>
    </w:p>
    <w:p w14:paraId="603DE66A" w14:textId="603ECB24"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73" w:history="1">
        <w:r w:rsidR="00AB25DA" w:rsidRPr="00B35F14">
          <w:rPr>
            <w:rStyle w:val="Hypertextovodkaz"/>
          </w:rPr>
          <w:t>4.2.3</w:t>
        </w:r>
        <w:r w:rsidR="00AB25DA" w:rsidRPr="00B35F14">
          <w:rPr>
            <w:rFonts w:asciiTheme="minorHAnsi" w:eastAsiaTheme="minorEastAsia" w:hAnsiTheme="minorHAnsi" w:cstheme="minorBidi"/>
            <w:sz w:val="22"/>
            <w:szCs w:val="22"/>
          </w:rPr>
          <w:tab/>
        </w:r>
        <w:r w:rsidR="00AB25DA" w:rsidRPr="00B35F14">
          <w:rPr>
            <w:rStyle w:val="Hypertextovodkaz"/>
          </w:rPr>
          <w:t>Dům sociální prevence</w:t>
        </w:r>
        <w:r w:rsidR="00AB25DA" w:rsidRPr="00B35F14">
          <w:rPr>
            <w:webHidden/>
          </w:rPr>
          <w:tab/>
        </w:r>
        <w:r w:rsidR="00AB25DA" w:rsidRPr="00B35F14">
          <w:rPr>
            <w:webHidden/>
          </w:rPr>
          <w:fldChar w:fldCharType="begin"/>
        </w:r>
        <w:r w:rsidR="00AB25DA" w:rsidRPr="00B35F14">
          <w:rPr>
            <w:webHidden/>
          </w:rPr>
          <w:instrText xml:space="preserve"> PAGEREF _Toc117969973 \h </w:instrText>
        </w:r>
        <w:r w:rsidR="00AB25DA" w:rsidRPr="00B35F14">
          <w:rPr>
            <w:webHidden/>
          </w:rPr>
        </w:r>
        <w:r w:rsidR="00AB25DA" w:rsidRPr="00B35F14">
          <w:rPr>
            <w:webHidden/>
          </w:rPr>
          <w:fldChar w:fldCharType="separate"/>
        </w:r>
        <w:r w:rsidR="00AB25DA" w:rsidRPr="00B35F14">
          <w:rPr>
            <w:webHidden/>
          </w:rPr>
          <w:t>51</w:t>
        </w:r>
        <w:r w:rsidR="00AB25DA" w:rsidRPr="00B35F14">
          <w:rPr>
            <w:webHidden/>
          </w:rPr>
          <w:fldChar w:fldCharType="end"/>
        </w:r>
      </w:hyperlink>
    </w:p>
    <w:p w14:paraId="41BD5D61" w14:textId="75DB1C56"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74" w:history="1">
        <w:r w:rsidR="00AB25DA" w:rsidRPr="00B35F14">
          <w:rPr>
            <w:rStyle w:val="Hypertextovodkaz"/>
          </w:rPr>
          <w:t>4.2.4</w:t>
        </w:r>
        <w:r w:rsidR="00AB25DA" w:rsidRPr="00B35F14">
          <w:rPr>
            <w:rFonts w:asciiTheme="minorHAnsi" w:eastAsiaTheme="minorEastAsia" w:hAnsiTheme="minorHAnsi" w:cstheme="minorBidi"/>
            <w:sz w:val="22"/>
            <w:szCs w:val="22"/>
          </w:rPr>
          <w:tab/>
        </w:r>
        <w:r w:rsidR="00AB25DA" w:rsidRPr="00B35F14">
          <w:rPr>
            <w:rStyle w:val="Hypertextovodkaz"/>
          </w:rPr>
          <w:t>Srovnání všech služeb</w:t>
        </w:r>
        <w:r w:rsidR="00AB25DA" w:rsidRPr="00B35F14">
          <w:rPr>
            <w:webHidden/>
          </w:rPr>
          <w:tab/>
        </w:r>
        <w:r w:rsidR="00AB25DA" w:rsidRPr="00B35F14">
          <w:rPr>
            <w:webHidden/>
          </w:rPr>
          <w:fldChar w:fldCharType="begin"/>
        </w:r>
        <w:r w:rsidR="00AB25DA" w:rsidRPr="00B35F14">
          <w:rPr>
            <w:webHidden/>
          </w:rPr>
          <w:instrText xml:space="preserve"> PAGEREF _Toc117969974 \h </w:instrText>
        </w:r>
        <w:r w:rsidR="00AB25DA" w:rsidRPr="00B35F14">
          <w:rPr>
            <w:webHidden/>
          </w:rPr>
        </w:r>
        <w:r w:rsidR="00AB25DA" w:rsidRPr="00B35F14">
          <w:rPr>
            <w:webHidden/>
          </w:rPr>
          <w:fldChar w:fldCharType="separate"/>
        </w:r>
        <w:r w:rsidR="00AB25DA" w:rsidRPr="00B35F14">
          <w:rPr>
            <w:webHidden/>
          </w:rPr>
          <w:t>53</w:t>
        </w:r>
        <w:r w:rsidR="00AB25DA" w:rsidRPr="00B35F14">
          <w:rPr>
            <w:webHidden/>
          </w:rPr>
          <w:fldChar w:fldCharType="end"/>
        </w:r>
      </w:hyperlink>
    </w:p>
    <w:p w14:paraId="18B42928" w14:textId="26505755" w:rsidR="00AB25DA" w:rsidRPr="00B35F14" w:rsidRDefault="00000000">
      <w:pPr>
        <w:pStyle w:val="Obsah3"/>
        <w:rPr>
          <w:rFonts w:asciiTheme="minorHAnsi" w:eastAsiaTheme="minorEastAsia" w:hAnsiTheme="minorHAnsi" w:cstheme="minorBidi"/>
          <w:smallCaps w:val="0"/>
          <w:sz w:val="22"/>
          <w:szCs w:val="22"/>
        </w:rPr>
      </w:pPr>
      <w:hyperlink w:anchor="_Toc117969975" w:history="1">
        <w:r w:rsidR="00AB25DA" w:rsidRPr="00B35F14">
          <w:rPr>
            <w:rStyle w:val="Hypertextovodkaz"/>
            <w:smallCaps w:val="0"/>
          </w:rPr>
          <w:t>4.3</w:t>
        </w:r>
        <w:r w:rsidR="00AB25DA" w:rsidRPr="00B35F14">
          <w:rPr>
            <w:rFonts w:asciiTheme="minorHAnsi" w:eastAsiaTheme="minorEastAsia" w:hAnsiTheme="minorHAnsi" w:cstheme="minorBidi"/>
            <w:smallCaps w:val="0"/>
            <w:sz w:val="22"/>
            <w:szCs w:val="22"/>
          </w:rPr>
          <w:tab/>
        </w:r>
        <w:r w:rsidR="00AB25DA" w:rsidRPr="00B35F14">
          <w:rPr>
            <w:rStyle w:val="Hypertextovodkaz"/>
            <w:smallCaps w:val="0"/>
          </w:rPr>
          <w:t>Indikátory změny</w:t>
        </w:r>
        <w:r w:rsidR="00AB25DA" w:rsidRPr="00B35F14">
          <w:rPr>
            <w:smallCaps w:val="0"/>
            <w:webHidden/>
          </w:rPr>
          <w:tab/>
        </w:r>
        <w:r w:rsidR="00AB25DA" w:rsidRPr="00B35F14">
          <w:rPr>
            <w:smallCaps w:val="0"/>
            <w:webHidden/>
          </w:rPr>
          <w:fldChar w:fldCharType="begin"/>
        </w:r>
        <w:r w:rsidR="00AB25DA" w:rsidRPr="00B35F14">
          <w:rPr>
            <w:smallCaps w:val="0"/>
            <w:webHidden/>
          </w:rPr>
          <w:instrText xml:space="preserve"> PAGEREF _Toc117969975 \h </w:instrText>
        </w:r>
        <w:r w:rsidR="00AB25DA" w:rsidRPr="00B35F14">
          <w:rPr>
            <w:smallCaps w:val="0"/>
            <w:webHidden/>
          </w:rPr>
        </w:r>
        <w:r w:rsidR="00AB25DA" w:rsidRPr="00B35F14">
          <w:rPr>
            <w:smallCaps w:val="0"/>
            <w:webHidden/>
          </w:rPr>
          <w:fldChar w:fldCharType="separate"/>
        </w:r>
        <w:r w:rsidR="00AB25DA" w:rsidRPr="00B35F14">
          <w:rPr>
            <w:smallCaps w:val="0"/>
            <w:webHidden/>
          </w:rPr>
          <w:t>56</w:t>
        </w:r>
        <w:r w:rsidR="00AB25DA" w:rsidRPr="00B35F14">
          <w:rPr>
            <w:smallCaps w:val="0"/>
            <w:webHidden/>
          </w:rPr>
          <w:fldChar w:fldCharType="end"/>
        </w:r>
      </w:hyperlink>
    </w:p>
    <w:p w14:paraId="529BB1FB" w14:textId="4CD546AA" w:rsidR="00AB25DA" w:rsidRPr="00B35F14" w:rsidRDefault="00000000">
      <w:pPr>
        <w:pStyle w:val="Obsah4"/>
        <w:tabs>
          <w:tab w:val="left" w:pos="1418"/>
        </w:tabs>
        <w:rPr>
          <w:rFonts w:asciiTheme="minorHAnsi" w:eastAsiaTheme="minorEastAsia" w:hAnsiTheme="minorHAnsi" w:cstheme="minorBidi"/>
          <w:sz w:val="22"/>
          <w:szCs w:val="22"/>
        </w:rPr>
      </w:pPr>
      <w:hyperlink w:anchor="_Toc117969976" w:history="1">
        <w:r w:rsidR="00AB25DA" w:rsidRPr="00B35F14">
          <w:rPr>
            <w:rStyle w:val="Hypertextovodkaz"/>
          </w:rPr>
          <w:t>4.3.1</w:t>
        </w:r>
        <w:r w:rsidR="00AB25DA" w:rsidRPr="00B35F14">
          <w:rPr>
            <w:rFonts w:asciiTheme="minorHAnsi" w:eastAsiaTheme="minorEastAsia" w:hAnsiTheme="minorHAnsi" w:cstheme="minorBidi"/>
            <w:sz w:val="22"/>
            <w:szCs w:val="22"/>
          </w:rPr>
          <w:tab/>
        </w:r>
        <w:r w:rsidR="00AB25DA" w:rsidRPr="00B35F14">
          <w:rPr>
            <w:rStyle w:val="Hypertextovodkaz"/>
          </w:rPr>
          <w:t>Důležité mezníky</w:t>
        </w:r>
        <w:r w:rsidR="00AB25DA" w:rsidRPr="00B35F14">
          <w:rPr>
            <w:webHidden/>
          </w:rPr>
          <w:tab/>
        </w:r>
        <w:r w:rsidR="00AB25DA" w:rsidRPr="00B35F14">
          <w:rPr>
            <w:webHidden/>
          </w:rPr>
          <w:fldChar w:fldCharType="begin"/>
        </w:r>
        <w:r w:rsidR="00AB25DA" w:rsidRPr="00B35F14">
          <w:rPr>
            <w:webHidden/>
          </w:rPr>
          <w:instrText xml:space="preserve"> PAGEREF _Toc117969976 \h </w:instrText>
        </w:r>
        <w:r w:rsidR="00AB25DA" w:rsidRPr="00B35F14">
          <w:rPr>
            <w:webHidden/>
          </w:rPr>
        </w:r>
        <w:r w:rsidR="00AB25DA" w:rsidRPr="00B35F14">
          <w:rPr>
            <w:webHidden/>
          </w:rPr>
          <w:fldChar w:fldCharType="separate"/>
        </w:r>
        <w:r w:rsidR="00AB25DA" w:rsidRPr="00B35F14">
          <w:rPr>
            <w:webHidden/>
          </w:rPr>
          <w:t>61</w:t>
        </w:r>
        <w:r w:rsidR="00AB25DA" w:rsidRPr="00B35F14">
          <w:rPr>
            <w:webHidden/>
          </w:rPr>
          <w:fldChar w:fldCharType="end"/>
        </w:r>
      </w:hyperlink>
    </w:p>
    <w:p w14:paraId="3A07CAD7" w14:textId="78044499" w:rsidR="00AB25DA" w:rsidRPr="00B35F14" w:rsidRDefault="00000000">
      <w:pPr>
        <w:pStyle w:val="Obsah2"/>
        <w:rPr>
          <w:rFonts w:asciiTheme="minorHAnsi" w:eastAsiaTheme="minorEastAsia" w:hAnsiTheme="minorHAnsi" w:cstheme="minorBidi"/>
          <w:b w:val="0"/>
          <w:caps w:val="0"/>
          <w:sz w:val="22"/>
          <w:szCs w:val="22"/>
        </w:rPr>
      </w:pPr>
      <w:hyperlink w:anchor="_Toc117969977" w:history="1">
        <w:r w:rsidR="00AB25DA" w:rsidRPr="00B35F14">
          <w:rPr>
            <w:rStyle w:val="Hypertextovodkaz"/>
            <w:caps w:val="0"/>
          </w:rPr>
          <w:t>Závěr</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_Toc117969977 \h </w:instrText>
        </w:r>
        <w:r w:rsidR="00AB25DA" w:rsidRPr="00B35F14">
          <w:rPr>
            <w:caps w:val="0"/>
            <w:webHidden/>
          </w:rPr>
        </w:r>
        <w:r w:rsidR="00AB25DA" w:rsidRPr="00B35F14">
          <w:rPr>
            <w:caps w:val="0"/>
            <w:webHidden/>
          </w:rPr>
          <w:fldChar w:fldCharType="separate"/>
        </w:r>
        <w:r w:rsidR="00AB25DA" w:rsidRPr="00B35F14">
          <w:rPr>
            <w:caps w:val="0"/>
            <w:webHidden/>
          </w:rPr>
          <w:t>62</w:t>
        </w:r>
        <w:r w:rsidR="00AB25DA" w:rsidRPr="00B35F14">
          <w:rPr>
            <w:caps w:val="0"/>
            <w:webHidden/>
          </w:rPr>
          <w:fldChar w:fldCharType="end"/>
        </w:r>
      </w:hyperlink>
    </w:p>
    <w:p w14:paraId="57FD8015" w14:textId="2793BF9F" w:rsidR="00AB25DA" w:rsidRPr="00B35F14" w:rsidRDefault="00000000">
      <w:pPr>
        <w:pStyle w:val="Obsah2"/>
        <w:rPr>
          <w:rFonts w:asciiTheme="minorHAnsi" w:eastAsiaTheme="minorEastAsia" w:hAnsiTheme="minorHAnsi" w:cstheme="minorBidi"/>
          <w:b w:val="0"/>
          <w:caps w:val="0"/>
          <w:sz w:val="22"/>
          <w:szCs w:val="22"/>
        </w:rPr>
      </w:pPr>
      <w:hyperlink w:anchor="_Toc117969978" w:history="1">
        <w:r w:rsidR="00AB25DA" w:rsidRPr="00B35F14">
          <w:rPr>
            <w:rStyle w:val="Hypertextovodkaz"/>
            <w:caps w:val="0"/>
          </w:rPr>
          <w:t>Seznam použité literatury</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_Toc117969978 \h </w:instrText>
        </w:r>
        <w:r w:rsidR="00AB25DA" w:rsidRPr="00B35F14">
          <w:rPr>
            <w:caps w:val="0"/>
            <w:webHidden/>
          </w:rPr>
        </w:r>
        <w:r w:rsidR="00AB25DA" w:rsidRPr="00B35F14">
          <w:rPr>
            <w:caps w:val="0"/>
            <w:webHidden/>
          </w:rPr>
          <w:fldChar w:fldCharType="separate"/>
        </w:r>
        <w:r w:rsidR="00AB25DA" w:rsidRPr="00B35F14">
          <w:rPr>
            <w:caps w:val="0"/>
            <w:webHidden/>
          </w:rPr>
          <w:t>64</w:t>
        </w:r>
        <w:r w:rsidR="00AB25DA" w:rsidRPr="00B35F14">
          <w:rPr>
            <w:caps w:val="0"/>
            <w:webHidden/>
          </w:rPr>
          <w:fldChar w:fldCharType="end"/>
        </w:r>
      </w:hyperlink>
    </w:p>
    <w:p w14:paraId="332787A3" w14:textId="04B8981D" w:rsidR="00AB25DA" w:rsidRPr="00B35F14" w:rsidRDefault="00000000">
      <w:pPr>
        <w:pStyle w:val="Obsah2"/>
        <w:rPr>
          <w:rFonts w:asciiTheme="minorHAnsi" w:eastAsiaTheme="minorEastAsia" w:hAnsiTheme="minorHAnsi" w:cstheme="minorBidi"/>
          <w:b w:val="0"/>
          <w:caps w:val="0"/>
          <w:sz w:val="22"/>
          <w:szCs w:val="22"/>
        </w:rPr>
      </w:pPr>
      <w:hyperlink w:anchor="_Toc117969979" w:history="1">
        <w:r w:rsidR="00AB25DA" w:rsidRPr="00B35F14">
          <w:rPr>
            <w:rStyle w:val="Hypertextovodkaz"/>
            <w:caps w:val="0"/>
          </w:rPr>
          <w:t>Internetové zdroje</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_Toc117969979 \h </w:instrText>
        </w:r>
        <w:r w:rsidR="00AB25DA" w:rsidRPr="00B35F14">
          <w:rPr>
            <w:caps w:val="0"/>
            <w:webHidden/>
          </w:rPr>
        </w:r>
        <w:r w:rsidR="00AB25DA" w:rsidRPr="00B35F14">
          <w:rPr>
            <w:caps w:val="0"/>
            <w:webHidden/>
          </w:rPr>
          <w:fldChar w:fldCharType="separate"/>
        </w:r>
        <w:r w:rsidR="00AB25DA" w:rsidRPr="00B35F14">
          <w:rPr>
            <w:caps w:val="0"/>
            <w:webHidden/>
          </w:rPr>
          <w:t>68</w:t>
        </w:r>
        <w:r w:rsidR="00AB25DA" w:rsidRPr="00B35F14">
          <w:rPr>
            <w:caps w:val="0"/>
            <w:webHidden/>
          </w:rPr>
          <w:fldChar w:fldCharType="end"/>
        </w:r>
      </w:hyperlink>
    </w:p>
    <w:p w14:paraId="0E8B422C" w14:textId="0E9822D3" w:rsidR="00AB25DA" w:rsidRPr="00B35F14" w:rsidRDefault="00000000">
      <w:pPr>
        <w:pStyle w:val="Obsah2"/>
        <w:rPr>
          <w:rFonts w:asciiTheme="minorHAnsi" w:eastAsiaTheme="minorEastAsia" w:hAnsiTheme="minorHAnsi" w:cstheme="minorBidi"/>
          <w:b w:val="0"/>
          <w:caps w:val="0"/>
          <w:sz w:val="22"/>
          <w:szCs w:val="22"/>
        </w:rPr>
      </w:pPr>
      <w:hyperlink w:anchor="_Toc117969980" w:history="1">
        <w:r w:rsidR="00AB25DA" w:rsidRPr="00B35F14">
          <w:rPr>
            <w:rStyle w:val="Hypertextovodkaz"/>
            <w:rFonts w:eastAsiaTheme="majorEastAsia"/>
            <w:caps w:val="0"/>
          </w:rPr>
          <w:t>Seznam tabulek</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_Toc117969980 \h </w:instrText>
        </w:r>
        <w:r w:rsidR="00AB25DA" w:rsidRPr="00B35F14">
          <w:rPr>
            <w:caps w:val="0"/>
            <w:webHidden/>
          </w:rPr>
        </w:r>
        <w:r w:rsidR="00AB25DA" w:rsidRPr="00B35F14">
          <w:rPr>
            <w:caps w:val="0"/>
            <w:webHidden/>
          </w:rPr>
          <w:fldChar w:fldCharType="separate"/>
        </w:r>
        <w:r w:rsidR="00AB25DA" w:rsidRPr="00B35F14">
          <w:rPr>
            <w:caps w:val="0"/>
            <w:webHidden/>
          </w:rPr>
          <w:t>70</w:t>
        </w:r>
        <w:r w:rsidR="00AB25DA" w:rsidRPr="00B35F14">
          <w:rPr>
            <w:caps w:val="0"/>
            <w:webHidden/>
          </w:rPr>
          <w:fldChar w:fldCharType="end"/>
        </w:r>
      </w:hyperlink>
    </w:p>
    <w:p w14:paraId="0F76502E" w14:textId="1F5739CC" w:rsidR="00AB25DA" w:rsidRPr="00B35F14" w:rsidRDefault="00000000">
      <w:pPr>
        <w:pStyle w:val="Obsah2"/>
        <w:rPr>
          <w:rFonts w:asciiTheme="minorHAnsi" w:eastAsiaTheme="minorEastAsia" w:hAnsiTheme="minorHAnsi" w:cstheme="minorBidi"/>
          <w:b w:val="0"/>
          <w:caps w:val="0"/>
          <w:sz w:val="22"/>
          <w:szCs w:val="22"/>
        </w:rPr>
      </w:pPr>
      <w:hyperlink w:anchor="_Toc117969981" w:history="1">
        <w:r w:rsidR="00AB25DA" w:rsidRPr="00B35F14">
          <w:rPr>
            <w:rStyle w:val="Hypertextovodkaz"/>
            <w:caps w:val="0"/>
          </w:rPr>
          <w:t>Seznam grafů</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_Toc117969981 \h </w:instrText>
        </w:r>
        <w:r w:rsidR="00AB25DA" w:rsidRPr="00B35F14">
          <w:rPr>
            <w:caps w:val="0"/>
            <w:webHidden/>
          </w:rPr>
        </w:r>
        <w:r w:rsidR="00AB25DA" w:rsidRPr="00B35F14">
          <w:rPr>
            <w:caps w:val="0"/>
            <w:webHidden/>
          </w:rPr>
          <w:fldChar w:fldCharType="separate"/>
        </w:r>
        <w:r w:rsidR="00AB25DA" w:rsidRPr="00B35F14">
          <w:rPr>
            <w:caps w:val="0"/>
            <w:webHidden/>
          </w:rPr>
          <w:t>71</w:t>
        </w:r>
        <w:r w:rsidR="00AB25DA" w:rsidRPr="00B35F14">
          <w:rPr>
            <w:caps w:val="0"/>
            <w:webHidden/>
          </w:rPr>
          <w:fldChar w:fldCharType="end"/>
        </w:r>
      </w:hyperlink>
    </w:p>
    <w:p w14:paraId="48EE9F0C" w14:textId="56440E8D" w:rsidR="00AB25DA" w:rsidRDefault="00000000">
      <w:pPr>
        <w:pStyle w:val="Obsah2"/>
        <w:rPr>
          <w:rFonts w:asciiTheme="minorHAnsi" w:eastAsiaTheme="minorEastAsia" w:hAnsiTheme="minorHAnsi" w:cstheme="minorBidi"/>
          <w:b w:val="0"/>
          <w:caps w:val="0"/>
          <w:sz w:val="22"/>
          <w:szCs w:val="22"/>
        </w:rPr>
      </w:pPr>
      <w:hyperlink w:anchor="_Toc117969982" w:history="1">
        <w:r w:rsidR="00AB25DA" w:rsidRPr="00B35F14">
          <w:rPr>
            <w:rStyle w:val="Hypertextovodkaz"/>
            <w:caps w:val="0"/>
          </w:rPr>
          <w:t>Přílohy</w:t>
        </w:r>
        <w:r w:rsidR="00AB25DA" w:rsidRPr="00B35F14">
          <w:rPr>
            <w:caps w:val="0"/>
            <w:webHidden/>
          </w:rPr>
          <w:tab/>
        </w:r>
        <w:r w:rsidR="00AB25DA" w:rsidRPr="00B35F14">
          <w:rPr>
            <w:caps w:val="0"/>
            <w:webHidden/>
          </w:rPr>
          <w:fldChar w:fldCharType="begin"/>
        </w:r>
        <w:r w:rsidR="00AB25DA" w:rsidRPr="00B35F14">
          <w:rPr>
            <w:caps w:val="0"/>
            <w:webHidden/>
          </w:rPr>
          <w:instrText xml:space="preserve"> PAGEREF _Toc117969982 \h </w:instrText>
        </w:r>
        <w:r w:rsidR="00AB25DA" w:rsidRPr="00B35F14">
          <w:rPr>
            <w:caps w:val="0"/>
            <w:webHidden/>
          </w:rPr>
        </w:r>
        <w:r w:rsidR="00AB25DA" w:rsidRPr="00B35F14">
          <w:rPr>
            <w:caps w:val="0"/>
            <w:webHidden/>
          </w:rPr>
          <w:fldChar w:fldCharType="separate"/>
        </w:r>
        <w:r w:rsidR="00AB25DA" w:rsidRPr="00B35F14">
          <w:rPr>
            <w:caps w:val="0"/>
            <w:webHidden/>
          </w:rPr>
          <w:t>72</w:t>
        </w:r>
        <w:r w:rsidR="00AB25DA" w:rsidRPr="00B35F14">
          <w:rPr>
            <w:caps w:val="0"/>
            <w:webHidden/>
          </w:rPr>
          <w:fldChar w:fldCharType="end"/>
        </w:r>
      </w:hyperlink>
    </w:p>
    <w:p w14:paraId="02021EC2" w14:textId="77777777" w:rsidR="004B1A4B" w:rsidRDefault="00AB25DA" w:rsidP="00E3042E">
      <w:pPr>
        <w:pStyle w:val="Obsah2"/>
        <w:spacing w:line="360" w:lineRule="auto"/>
        <w:jc w:val="both"/>
        <w:outlineLvl w:val="3"/>
        <w:rPr>
          <w:bCs/>
          <w:szCs w:val="36"/>
        </w:rPr>
      </w:pPr>
      <w:r>
        <w:rPr>
          <w:bCs/>
          <w:szCs w:val="36"/>
        </w:rPr>
        <w:fldChar w:fldCharType="end"/>
      </w:r>
    </w:p>
    <w:p w14:paraId="3334B843" w14:textId="777EE42A" w:rsidR="007D6BF3" w:rsidRDefault="007D6BF3" w:rsidP="007D6BF3">
      <w:pPr>
        <w:tabs>
          <w:tab w:val="left" w:pos="3676"/>
        </w:tabs>
        <w:rPr>
          <w:rFonts w:ascii="Times New Roman" w:eastAsia="Times New Roman" w:hAnsi="Times New Roman" w:cs="Times New Roman"/>
          <w:b/>
          <w:bCs/>
          <w:caps/>
          <w:noProof/>
          <w:sz w:val="24"/>
          <w:szCs w:val="36"/>
          <w:lang w:eastAsia="cs-CZ"/>
        </w:rPr>
      </w:pPr>
      <w:r>
        <w:rPr>
          <w:rFonts w:ascii="Times New Roman" w:eastAsia="Times New Roman" w:hAnsi="Times New Roman" w:cs="Times New Roman"/>
          <w:b/>
          <w:bCs/>
          <w:caps/>
          <w:noProof/>
          <w:sz w:val="24"/>
          <w:szCs w:val="36"/>
          <w:lang w:eastAsia="cs-CZ"/>
        </w:rPr>
        <w:tab/>
      </w:r>
    </w:p>
    <w:p w14:paraId="38B30BD9" w14:textId="714ECF98" w:rsidR="007D6BF3" w:rsidRPr="007D6BF3" w:rsidRDefault="007D6BF3" w:rsidP="007D6BF3">
      <w:pPr>
        <w:tabs>
          <w:tab w:val="left" w:pos="3676"/>
        </w:tabs>
        <w:rPr>
          <w:lang w:eastAsia="cs-CZ"/>
        </w:rPr>
        <w:sectPr w:rsidR="007D6BF3" w:rsidRPr="007D6BF3" w:rsidSect="004B1A4B">
          <w:pgSz w:w="11907" w:h="16840" w:code="9"/>
          <w:pgMar w:top="1701" w:right="1134" w:bottom="1134" w:left="1134" w:header="851" w:footer="709" w:gutter="851"/>
          <w:pgNumType w:start="1"/>
          <w:cols w:space="720"/>
          <w:titlePg/>
        </w:sectPr>
      </w:pPr>
      <w:r>
        <w:rPr>
          <w:lang w:eastAsia="cs-CZ"/>
        </w:rPr>
        <w:tab/>
      </w:r>
    </w:p>
    <w:p w14:paraId="47DA4C36" w14:textId="77777777" w:rsidR="004B1A4B" w:rsidRPr="00054FA5" w:rsidRDefault="004B1A4B" w:rsidP="0013417B">
      <w:pPr>
        <w:pStyle w:val="Nadpis1"/>
        <w:numPr>
          <w:ilvl w:val="0"/>
          <w:numId w:val="0"/>
        </w:numPr>
        <w:ind w:left="432" w:hanging="432"/>
      </w:pPr>
      <w:bookmarkStart w:id="1" w:name="_Toc511746691"/>
      <w:bookmarkStart w:id="2" w:name="_Toc117969948"/>
      <w:r w:rsidRPr="00054FA5">
        <w:lastRenderedPageBreak/>
        <w:t>Úvod</w:t>
      </w:r>
      <w:bookmarkEnd w:id="1"/>
      <w:bookmarkEnd w:id="2"/>
    </w:p>
    <w:p w14:paraId="1CAA9F4B" w14:textId="05D2E598" w:rsidR="004B1A4B" w:rsidRPr="00054FA5" w:rsidRDefault="001B0244" w:rsidP="00677F98">
      <w:pPr>
        <w:spacing w:line="360" w:lineRule="auto"/>
        <w:ind w:firstLine="709"/>
        <w:jc w:val="both"/>
        <w:rPr>
          <w:rFonts w:ascii="Times New Roman" w:hAnsi="Times New Roman" w:cs="Times New Roman"/>
          <w:sz w:val="24"/>
          <w:szCs w:val="24"/>
        </w:rPr>
      </w:pPr>
      <w:bookmarkStart w:id="3" w:name="_Toc107634143"/>
      <w:bookmarkStart w:id="4" w:name="_Toc107635178"/>
      <w:bookmarkStart w:id="5" w:name="_Toc107635218"/>
      <w:bookmarkStart w:id="6" w:name="_Toc107635235"/>
      <w:r w:rsidRPr="00054FA5">
        <w:rPr>
          <w:rFonts w:ascii="Times New Roman" w:hAnsi="Times New Roman" w:cs="Times New Roman"/>
          <w:sz w:val="24"/>
          <w:szCs w:val="24"/>
        </w:rPr>
        <w:t>Se</w:t>
      </w:r>
      <w:r w:rsidR="004B1A4B" w:rsidRPr="00054FA5">
        <w:rPr>
          <w:rFonts w:ascii="Times New Roman" w:hAnsi="Times New Roman" w:cs="Times New Roman"/>
          <w:sz w:val="24"/>
          <w:szCs w:val="24"/>
        </w:rPr>
        <w:t>tk</w:t>
      </w:r>
      <w:r w:rsidR="00F728BF">
        <w:rPr>
          <w:rFonts w:ascii="Times New Roman" w:hAnsi="Times New Roman" w:cs="Times New Roman"/>
          <w:sz w:val="24"/>
          <w:szCs w:val="24"/>
        </w:rPr>
        <w:t xml:space="preserve">ání </w:t>
      </w:r>
      <w:r w:rsidRPr="00054FA5">
        <w:rPr>
          <w:rFonts w:ascii="Times New Roman" w:hAnsi="Times New Roman" w:cs="Times New Roman"/>
          <w:sz w:val="24"/>
          <w:szCs w:val="24"/>
        </w:rPr>
        <w:t xml:space="preserve">s </w:t>
      </w:r>
      <w:r w:rsidR="004B1A4B" w:rsidRPr="00054FA5">
        <w:rPr>
          <w:rFonts w:ascii="Times New Roman" w:hAnsi="Times New Roman" w:cs="Times New Roman"/>
          <w:sz w:val="24"/>
          <w:szCs w:val="24"/>
        </w:rPr>
        <w:t>člověk</w:t>
      </w:r>
      <w:r w:rsidRPr="00054FA5">
        <w:rPr>
          <w:rFonts w:ascii="Times New Roman" w:hAnsi="Times New Roman" w:cs="Times New Roman"/>
          <w:sz w:val="24"/>
          <w:szCs w:val="24"/>
        </w:rPr>
        <w:t>em</w:t>
      </w:r>
      <w:r w:rsidR="004B1A4B" w:rsidRPr="00054FA5">
        <w:rPr>
          <w:rFonts w:ascii="Times New Roman" w:hAnsi="Times New Roman" w:cs="Times New Roman"/>
          <w:sz w:val="24"/>
          <w:szCs w:val="24"/>
        </w:rPr>
        <w:t xml:space="preserve"> žijící</w:t>
      </w:r>
      <w:r w:rsidR="0065601B" w:rsidRPr="00054FA5">
        <w:rPr>
          <w:rFonts w:ascii="Times New Roman" w:hAnsi="Times New Roman" w:cs="Times New Roman"/>
          <w:sz w:val="24"/>
          <w:szCs w:val="24"/>
        </w:rPr>
        <w:t>m</w:t>
      </w:r>
      <w:r w:rsidR="004B1A4B" w:rsidRPr="00054FA5">
        <w:rPr>
          <w:rFonts w:ascii="Times New Roman" w:hAnsi="Times New Roman" w:cs="Times New Roman"/>
          <w:sz w:val="24"/>
          <w:szCs w:val="24"/>
        </w:rPr>
        <w:t xml:space="preserve"> na ulici není </w:t>
      </w:r>
      <w:r w:rsidR="00704382" w:rsidRPr="00054FA5">
        <w:rPr>
          <w:rFonts w:ascii="Times New Roman" w:hAnsi="Times New Roman" w:cs="Times New Roman"/>
          <w:sz w:val="24"/>
          <w:szCs w:val="24"/>
        </w:rPr>
        <w:t>bohuže</w:t>
      </w:r>
      <w:r w:rsidR="00167045" w:rsidRPr="00054FA5">
        <w:rPr>
          <w:rFonts w:ascii="Times New Roman" w:hAnsi="Times New Roman" w:cs="Times New Roman"/>
          <w:sz w:val="24"/>
          <w:szCs w:val="24"/>
        </w:rPr>
        <w:t xml:space="preserve">l </w:t>
      </w:r>
      <w:r w:rsidR="00F728BF">
        <w:rPr>
          <w:rFonts w:ascii="Times New Roman" w:hAnsi="Times New Roman" w:cs="Times New Roman"/>
          <w:sz w:val="24"/>
          <w:szCs w:val="24"/>
        </w:rPr>
        <w:t xml:space="preserve">nic mimořádného. </w:t>
      </w:r>
      <w:r w:rsidR="00F728BF" w:rsidRPr="00054FA5">
        <w:rPr>
          <w:rFonts w:ascii="Times New Roman" w:hAnsi="Times New Roman" w:cs="Times New Roman"/>
          <w:sz w:val="24"/>
          <w:szCs w:val="24"/>
        </w:rPr>
        <w:t xml:space="preserve">Každý z nás má s lidmi </w:t>
      </w:r>
      <w:r w:rsidR="00F728BF">
        <w:rPr>
          <w:rFonts w:ascii="Times New Roman" w:hAnsi="Times New Roman" w:cs="Times New Roman"/>
          <w:sz w:val="24"/>
          <w:szCs w:val="24"/>
        </w:rPr>
        <w:t>bez domova</w:t>
      </w:r>
      <w:r w:rsidR="00F728BF" w:rsidRPr="00054FA5">
        <w:rPr>
          <w:rFonts w:ascii="Times New Roman" w:hAnsi="Times New Roman" w:cs="Times New Roman"/>
          <w:sz w:val="24"/>
          <w:szCs w:val="24"/>
        </w:rPr>
        <w:t xml:space="preserve"> nějakou zkušenost.</w:t>
      </w:r>
      <w:r w:rsidR="00F728BF">
        <w:rPr>
          <w:rFonts w:ascii="Times New Roman" w:hAnsi="Times New Roman" w:cs="Times New Roman"/>
          <w:sz w:val="24"/>
          <w:szCs w:val="24"/>
        </w:rPr>
        <w:t xml:space="preserve"> Často</w:t>
      </w:r>
      <w:r w:rsidR="004B1A4B" w:rsidRPr="00054FA5">
        <w:rPr>
          <w:rFonts w:ascii="Times New Roman" w:hAnsi="Times New Roman" w:cs="Times New Roman"/>
          <w:sz w:val="24"/>
          <w:szCs w:val="24"/>
        </w:rPr>
        <w:t xml:space="preserve"> je vidíme ležet někde</w:t>
      </w:r>
      <w:r w:rsidR="00571302">
        <w:rPr>
          <w:rFonts w:ascii="Times New Roman" w:hAnsi="Times New Roman" w:cs="Times New Roman"/>
          <w:sz w:val="24"/>
          <w:szCs w:val="24"/>
        </w:rPr>
        <w:t xml:space="preserve"> na lavičce parku či u </w:t>
      </w:r>
      <w:r w:rsidR="00BD24E1">
        <w:rPr>
          <w:rFonts w:ascii="Times New Roman" w:hAnsi="Times New Roman" w:cs="Times New Roman"/>
          <w:sz w:val="24"/>
          <w:szCs w:val="24"/>
        </w:rPr>
        <w:t> </w:t>
      </w:r>
      <w:r w:rsidR="00571302">
        <w:rPr>
          <w:rFonts w:ascii="Times New Roman" w:hAnsi="Times New Roman" w:cs="Times New Roman"/>
          <w:sz w:val="24"/>
          <w:szCs w:val="24"/>
        </w:rPr>
        <w:t>nádraží, jak</w:t>
      </w:r>
      <w:r w:rsidR="004B1A4B" w:rsidRPr="00054FA5">
        <w:rPr>
          <w:rFonts w:ascii="Times New Roman" w:hAnsi="Times New Roman" w:cs="Times New Roman"/>
          <w:sz w:val="24"/>
          <w:szCs w:val="24"/>
        </w:rPr>
        <w:t xml:space="preserve"> konzumují alkohol, sprostě pořvávají</w:t>
      </w:r>
      <w:r w:rsidR="00B3538F" w:rsidRPr="00054FA5">
        <w:rPr>
          <w:rFonts w:ascii="Times New Roman" w:hAnsi="Times New Roman" w:cs="Times New Roman"/>
          <w:sz w:val="24"/>
          <w:szCs w:val="24"/>
        </w:rPr>
        <w:t>, žebrají</w:t>
      </w:r>
      <w:r w:rsidR="004B1A4B" w:rsidRPr="00054FA5">
        <w:rPr>
          <w:rFonts w:ascii="Times New Roman" w:hAnsi="Times New Roman" w:cs="Times New Roman"/>
          <w:sz w:val="24"/>
          <w:szCs w:val="24"/>
        </w:rPr>
        <w:t xml:space="preserve"> a většinou jsou cítit</w:t>
      </w:r>
      <w:r w:rsidR="003F7A0A" w:rsidRPr="00054FA5">
        <w:rPr>
          <w:rFonts w:ascii="Times New Roman" w:hAnsi="Times New Roman" w:cs="Times New Roman"/>
          <w:sz w:val="24"/>
          <w:szCs w:val="24"/>
        </w:rPr>
        <w:t>..</w:t>
      </w:r>
      <w:r w:rsidR="00571302">
        <w:rPr>
          <w:rFonts w:ascii="Times New Roman" w:hAnsi="Times New Roman" w:cs="Times New Roman"/>
          <w:sz w:val="24"/>
          <w:szCs w:val="24"/>
        </w:rPr>
        <w:t xml:space="preserve">. </w:t>
      </w:r>
      <w:r w:rsidR="004B1A4B" w:rsidRPr="00054FA5">
        <w:rPr>
          <w:rFonts w:ascii="Times New Roman" w:hAnsi="Times New Roman" w:cs="Times New Roman"/>
          <w:sz w:val="24"/>
          <w:szCs w:val="24"/>
        </w:rPr>
        <w:t xml:space="preserve">Nepříjemný pohled a zápach většina z nás řeší tak, že se co nejrychleji </w:t>
      </w:r>
      <w:r w:rsidR="003277B4" w:rsidRPr="00054FA5">
        <w:rPr>
          <w:rFonts w:ascii="Times New Roman" w:hAnsi="Times New Roman" w:cs="Times New Roman"/>
          <w:sz w:val="24"/>
          <w:szCs w:val="24"/>
        </w:rPr>
        <w:t>snaží</w:t>
      </w:r>
      <w:r w:rsidR="004B1A4B" w:rsidRPr="00054FA5">
        <w:rPr>
          <w:rFonts w:ascii="Times New Roman" w:hAnsi="Times New Roman" w:cs="Times New Roman"/>
          <w:sz w:val="24"/>
          <w:szCs w:val="24"/>
        </w:rPr>
        <w:t xml:space="preserve"> dostat z jejich společnosti. </w:t>
      </w:r>
    </w:p>
    <w:p w14:paraId="58ADB465" w14:textId="06BEA4E1" w:rsidR="009F11E1" w:rsidRDefault="00FC63E9" w:rsidP="00677F98">
      <w:pPr>
        <w:spacing w:line="360" w:lineRule="auto"/>
        <w:ind w:firstLine="708"/>
        <w:jc w:val="both"/>
        <w:rPr>
          <w:rFonts w:ascii="Times New Roman" w:hAnsi="Times New Roman" w:cs="Times New Roman"/>
          <w:sz w:val="24"/>
          <w:szCs w:val="24"/>
        </w:rPr>
      </w:pPr>
      <w:r w:rsidRPr="00054FA5">
        <w:rPr>
          <w:rFonts w:ascii="Times New Roman" w:hAnsi="Times New Roman" w:cs="Times New Roman"/>
          <w:sz w:val="24"/>
          <w:szCs w:val="24"/>
        </w:rPr>
        <w:t>Ztráta</w:t>
      </w:r>
      <w:r w:rsidR="004B1A4B" w:rsidRPr="00054FA5">
        <w:rPr>
          <w:rFonts w:ascii="Times New Roman" w:hAnsi="Times New Roman" w:cs="Times New Roman"/>
          <w:sz w:val="24"/>
          <w:szCs w:val="24"/>
        </w:rPr>
        <w:t xml:space="preserve"> životní </w:t>
      </w:r>
      <w:r w:rsidR="00C26BF0" w:rsidRPr="00054FA5">
        <w:rPr>
          <w:rFonts w:ascii="Times New Roman" w:hAnsi="Times New Roman" w:cs="Times New Roman"/>
          <w:sz w:val="24"/>
          <w:szCs w:val="24"/>
        </w:rPr>
        <w:t>úrovně,</w:t>
      </w:r>
      <w:r w:rsidR="00571302">
        <w:rPr>
          <w:rFonts w:ascii="Times New Roman" w:hAnsi="Times New Roman" w:cs="Times New Roman"/>
          <w:sz w:val="24"/>
          <w:szCs w:val="24"/>
        </w:rPr>
        <w:t xml:space="preserve"> která souvisí se ztrátou bydlení, může potkat každého</w:t>
      </w:r>
      <w:r w:rsidR="004B1A4B" w:rsidRPr="00054FA5">
        <w:rPr>
          <w:rFonts w:ascii="Times New Roman" w:hAnsi="Times New Roman" w:cs="Times New Roman"/>
          <w:sz w:val="24"/>
          <w:szCs w:val="24"/>
        </w:rPr>
        <w:t>.</w:t>
      </w:r>
      <w:r w:rsidR="00571302">
        <w:rPr>
          <w:rFonts w:ascii="Times New Roman" w:hAnsi="Times New Roman" w:cs="Times New Roman"/>
          <w:sz w:val="24"/>
          <w:szCs w:val="24"/>
        </w:rPr>
        <w:t xml:space="preserve"> Stačí </w:t>
      </w:r>
      <w:r w:rsidR="00571302" w:rsidRPr="009F11E1">
        <w:rPr>
          <w:rFonts w:ascii="Times New Roman" w:hAnsi="Times New Roman" w:cs="Times New Roman"/>
          <w:sz w:val="24"/>
          <w:szCs w:val="24"/>
        </w:rPr>
        <w:t>nenápadný problém, který v krátké době přeroste do problému velkého a situaci nelze bez vnější pomoci zvrátit. Člověk může přijít o všechno.</w:t>
      </w:r>
      <w:r w:rsidR="004B1A4B" w:rsidRPr="009F11E1">
        <w:rPr>
          <w:rFonts w:ascii="Times New Roman" w:hAnsi="Times New Roman" w:cs="Times New Roman"/>
          <w:sz w:val="24"/>
          <w:szCs w:val="24"/>
        </w:rPr>
        <w:t xml:space="preserve"> Je důležité takové</w:t>
      </w:r>
      <w:r w:rsidR="00DF4D91" w:rsidRPr="009F11E1">
        <w:rPr>
          <w:rFonts w:ascii="Times New Roman" w:hAnsi="Times New Roman" w:cs="Times New Roman"/>
          <w:sz w:val="24"/>
          <w:szCs w:val="24"/>
        </w:rPr>
        <w:t>mu</w:t>
      </w:r>
      <w:r w:rsidR="0034463B">
        <w:rPr>
          <w:rFonts w:ascii="Times New Roman" w:hAnsi="Times New Roman" w:cs="Times New Roman"/>
          <w:sz w:val="24"/>
          <w:szCs w:val="24"/>
        </w:rPr>
        <w:t xml:space="preserve"> </w:t>
      </w:r>
      <w:r w:rsidR="00DF4D91" w:rsidRPr="009F11E1">
        <w:rPr>
          <w:rFonts w:ascii="Times New Roman" w:hAnsi="Times New Roman" w:cs="Times New Roman"/>
          <w:sz w:val="24"/>
          <w:szCs w:val="24"/>
        </w:rPr>
        <w:t>člověku</w:t>
      </w:r>
      <w:r w:rsidR="00C26BF0" w:rsidRPr="009F11E1">
        <w:rPr>
          <w:rFonts w:ascii="Times New Roman" w:hAnsi="Times New Roman" w:cs="Times New Roman"/>
          <w:sz w:val="24"/>
          <w:szCs w:val="24"/>
        </w:rPr>
        <w:t xml:space="preserve"> být na bl</w:t>
      </w:r>
      <w:r w:rsidR="00E771B1" w:rsidRPr="009F11E1">
        <w:rPr>
          <w:rFonts w:ascii="Times New Roman" w:hAnsi="Times New Roman" w:cs="Times New Roman"/>
          <w:sz w:val="24"/>
          <w:szCs w:val="24"/>
        </w:rPr>
        <w:t>íz</w:t>
      </w:r>
      <w:r w:rsidR="00C26BF0" w:rsidRPr="009F11E1">
        <w:rPr>
          <w:rFonts w:ascii="Times New Roman" w:hAnsi="Times New Roman" w:cs="Times New Roman"/>
          <w:sz w:val="24"/>
          <w:szCs w:val="24"/>
        </w:rPr>
        <w:t>ku</w:t>
      </w:r>
      <w:r w:rsidR="00E771B1" w:rsidRPr="009F11E1">
        <w:rPr>
          <w:rFonts w:ascii="Times New Roman" w:hAnsi="Times New Roman" w:cs="Times New Roman"/>
          <w:sz w:val="24"/>
          <w:szCs w:val="24"/>
        </w:rPr>
        <w:t xml:space="preserve"> a</w:t>
      </w:r>
      <w:r w:rsidR="004B1A4B" w:rsidRPr="009F11E1">
        <w:rPr>
          <w:rFonts w:ascii="Times New Roman" w:hAnsi="Times New Roman" w:cs="Times New Roman"/>
          <w:sz w:val="24"/>
          <w:szCs w:val="24"/>
        </w:rPr>
        <w:t xml:space="preserve"> </w:t>
      </w:r>
      <w:r w:rsidR="00BD24E1">
        <w:rPr>
          <w:rFonts w:ascii="Times New Roman" w:hAnsi="Times New Roman" w:cs="Times New Roman"/>
          <w:sz w:val="24"/>
          <w:szCs w:val="24"/>
        </w:rPr>
        <w:t> </w:t>
      </w:r>
      <w:r w:rsidR="004B1A4B" w:rsidRPr="009F11E1">
        <w:rPr>
          <w:rFonts w:ascii="Times New Roman" w:hAnsi="Times New Roman" w:cs="Times New Roman"/>
          <w:sz w:val="24"/>
          <w:szCs w:val="24"/>
        </w:rPr>
        <w:t xml:space="preserve">podat </w:t>
      </w:r>
      <w:r w:rsidR="00E771B1" w:rsidRPr="009F11E1">
        <w:rPr>
          <w:rFonts w:ascii="Times New Roman" w:hAnsi="Times New Roman" w:cs="Times New Roman"/>
          <w:sz w:val="24"/>
          <w:szCs w:val="24"/>
        </w:rPr>
        <w:t xml:space="preserve">mu </w:t>
      </w:r>
      <w:r w:rsidR="004B1A4B" w:rsidRPr="009F11E1">
        <w:rPr>
          <w:rFonts w:ascii="Times New Roman" w:hAnsi="Times New Roman" w:cs="Times New Roman"/>
          <w:sz w:val="24"/>
          <w:szCs w:val="24"/>
        </w:rPr>
        <w:t>co nejrychleji pomocnou ruku.</w:t>
      </w:r>
      <w:r w:rsidR="005F7554" w:rsidRPr="009F11E1">
        <w:rPr>
          <w:rFonts w:ascii="Times New Roman" w:hAnsi="Times New Roman" w:cs="Times New Roman"/>
          <w:sz w:val="24"/>
          <w:szCs w:val="24"/>
        </w:rPr>
        <w:t xml:space="preserve"> Aby naše pomoc byla co nejužitečnější</w:t>
      </w:r>
      <w:r w:rsidR="00571302" w:rsidRPr="009F11E1">
        <w:rPr>
          <w:rFonts w:ascii="Times New Roman" w:hAnsi="Times New Roman" w:cs="Times New Roman"/>
          <w:sz w:val="24"/>
          <w:szCs w:val="24"/>
        </w:rPr>
        <w:t xml:space="preserve">, je potřeba, aby byla </w:t>
      </w:r>
      <w:r w:rsidR="00A36FF7" w:rsidRPr="009F11E1">
        <w:rPr>
          <w:rFonts w:ascii="Times New Roman" w:hAnsi="Times New Roman" w:cs="Times New Roman"/>
          <w:sz w:val="24"/>
          <w:szCs w:val="24"/>
        </w:rPr>
        <w:t xml:space="preserve">cílená, odborná a </w:t>
      </w:r>
      <w:r w:rsidR="00783184" w:rsidRPr="009F11E1">
        <w:rPr>
          <w:rFonts w:ascii="Times New Roman" w:hAnsi="Times New Roman" w:cs="Times New Roman"/>
          <w:sz w:val="24"/>
          <w:szCs w:val="24"/>
        </w:rPr>
        <w:t>účinná</w:t>
      </w:r>
      <w:r w:rsidR="00A36FF7" w:rsidRPr="009F11E1">
        <w:rPr>
          <w:rFonts w:ascii="Times New Roman" w:hAnsi="Times New Roman" w:cs="Times New Roman"/>
          <w:sz w:val="24"/>
          <w:szCs w:val="24"/>
        </w:rPr>
        <w:t xml:space="preserve"> pro návrat jedince </w:t>
      </w:r>
      <w:r w:rsidR="009F5F2A" w:rsidRPr="009F11E1">
        <w:rPr>
          <w:rFonts w:ascii="Times New Roman" w:hAnsi="Times New Roman" w:cs="Times New Roman"/>
          <w:sz w:val="24"/>
          <w:szCs w:val="24"/>
        </w:rPr>
        <w:t>zpět do společnosti.</w:t>
      </w:r>
      <w:r w:rsidR="0034463B">
        <w:rPr>
          <w:rFonts w:ascii="Times New Roman" w:hAnsi="Times New Roman" w:cs="Times New Roman"/>
          <w:sz w:val="24"/>
          <w:szCs w:val="24"/>
        </w:rPr>
        <w:t xml:space="preserve"> </w:t>
      </w:r>
      <w:r w:rsidR="00A36FF7" w:rsidRPr="009F11E1">
        <w:rPr>
          <w:rFonts w:ascii="Times New Roman" w:hAnsi="Times New Roman" w:cs="Times New Roman"/>
          <w:sz w:val="24"/>
          <w:szCs w:val="24"/>
        </w:rPr>
        <w:t>Pro zajištění cílenosti je nutná dobrá znalost problematiky bezdomovectví a vývoje v této oblasti. Z této znalosti může vycházet plánování odborné pomoci prostřednictvím sociálních služeb.</w:t>
      </w:r>
    </w:p>
    <w:p w14:paraId="1AEE70B8" w14:textId="417F9117" w:rsidR="000E5BFA" w:rsidRDefault="000E5BFA" w:rsidP="00677F98">
      <w:pPr>
        <w:spacing w:line="360" w:lineRule="auto"/>
        <w:ind w:firstLine="709"/>
        <w:jc w:val="both"/>
        <w:rPr>
          <w:rFonts w:ascii="Times New Roman" w:hAnsi="Times New Roman" w:cs="Times New Roman"/>
          <w:sz w:val="24"/>
          <w:szCs w:val="24"/>
        </w:rPr>
      </w:pPr>
      <w:r w:rsidRPr="00054FA5">
        <w:rPr>
          <w:rFonts w:ascii="Times New Roman" w:hAnsi="Times New Roman" w:cs="Times New Roman"/>
          <w:sz w:val="24"/>
          <w:szCs w:val="24"/>
        </w:rPr>
        <w:t>Bezdomovectví jako takové se u nás dostalo do popředí zájmu po roce 1989, kdy došlo k privatizaci nebo zániku mnoha podniků, a to včetně jejich podnikových ubytoven. Příčina bezdomovectví není jen jedna</w:t>
      </w:r>
      <w:r>
        <w:rPr>
          <w:rFonts w:ascii="Times New Roman" w:hAnsi="Times New Roman" w:cs="Times New Roman"/>
          <w:sz w:val="24"/>
          <w:szCs w:val="24"/>
        </w:rPr>
        <w:t>, obvykle se sejde několik</w:t>
      </w:r>
      <w:r w:rsidRPr="00054FA5">
        <w:rPr>
          <w:rFonts w:ascii="Times New Roman" w:hAnsi="Times New Roman" w:cs="Times New Roman"/>
          <w:sz w:val="24"/>
          <w:szCs w:val="24"/>
        </w:rPr>
        <w:t xml:space="preserve"> nepř</w:t>
      </w:r>
      <w:r>
        <w:rPr>
          <w:rFonts w:ascii="Times New Roman" w:hAnsi="Times New Roman" w:cs="Times New Roman"/>
          <w:sz w:val="24"/>
          <w:szCs w:val="24"/>
        </w:rPr>
        <w:t>í</w:t>
      </w:r>
      <w:r w:rsidRPr="00054FA5">
        <w:rPr>
          <w:rFonts w:ascii="Times New Roman" w:hAnsi="Times New Roman" w:cs="Times New Roman"/>
          <w:sz w:val="24"/>
          <w:szCs w:val="24"/>
        </w:rPr>
        <w:t>znivých okolností, například</w:t>
      </w:r>
      <w:r w:rsidR="0034463B">
        <w:rPr>
          <w:rFonts w:ascii="Times New Roman" w:hAnsi="Times New Roman" w:cs="Times New Roman"/>
          <w:sz w:val="24"/>
          <w:szCs w:val="24"/>
        </w:rPr>
        <w:t xml:space="preserve"> </w:t>
      </w:r>
      <w:r w:rsidRPr="00054FA5">
        <w:rPr>
          <w:rFonts w:ascii="Times New Roman" w:hAnsi="Times New Roman" w:cs="Times New Roman"/>
          <w:sz w:val="24"/>
          <w:szCs w:val="24"/>
        </w:rPr>
        <w:t>ztrát</w:t>
      </w:r>
      <w:r>
        <w:rPr>
          <w:rFonts w:ascii="Times New Roman" w:hAnsi="Times New Roman" w:cs="Times New Roman"/>
          <w:sz w:val="24"/>
          <w:szCs w:val="24"/>
        </w:rPr>
        <w:t>a za</w:t>
      </w:r>
      <w:r w:rsidRPr="00054FA5">
        <w:rPr>
          <w:rFonts w:ascii="Times New Roman" w:hAnsi="Times New Roman" w:cs="Times New Roman"/>
          <w:sz w:val="24"/>
          <w:szCs w:val="24"/>
        </w:rPr>
        <w:t>městnání,</w:t>
      </w:r>
      <w:r w:rsidR="0034463B">
        <w:rPr>
          <w:rFonts w:ascii="Times New Roman" w:hAnsi="Times New Roman" w:cs="Times New Roman"/>
          <w:sz w:val="24"/>
          <w:szCs w:val="24"/>
        </w:rPr>
        <w:t xml:space="preserve"> </w:t>
      </w:r>
      <w:r w:rsidRPr="00054FA5">
        <w:rPr>
          <w:rFonts w:ascii="Times New Roman" w:hAnsi="Times New Roman" w:cs="Times New Roman"/>
          <w:sz w:val="24"/>
          <w:szCs w:val="24"/>
        </w:rPr>
        <w:t>rozpad rodiny,</w:t>
      </w:r>
      <w:r w:rsidR="0034463B">
        <w:rPr>
          <w:rFonts w:ascii="Times New Roman" w:hAnsi="Times New Roman" w:cs="Times New Roman"/>
          <w:sz w:val="24"/>
          <w:szCs w:val="24"/>
        </w:rPr>
        <w:t xml:space="preserve"> </w:t>
      </w:r>
      <w:r w:rsidRPr="00054FA5">
        <w:rPr>
          <w:rFonts w:ascii="Times New Roman" w:hAnsi="Times New Roman" w:cs="Times New Roman"/>
          <w:sz w:val="24"/>
          <w:szCs w:val="24"/>
        </w:rPr>
        <w:t xml:space="preserve">ztráta bytu, zdravotní problémy, kriminalita nebo nějaký druh závislosti. </w:t>
      </w:r>
    </w:p>
    <w:p w14:paraId="4866F725" w14:textId="32064009" w:rsidR="00B468C6" w:rsidRPr="007653EC" w:rsidRDefault="001B7865" w:rsidP="004931BB">
      <w:pPr>
        <w:spacing w:line="360" w:lineRule="auto"/>
        <w:ind w:firstLine="708"/>
        <w:jc w:val="both"/>
        <w:rPr>
          <w:rFonts w:ascii="Times New Roman" w:hAnsi="Times New Roman" w:cs="Times New Roman"/>
          <w:sz w:val="24"/>
          <w:szCs w:val="24"/>
        </w:rPr>
      </w:pPr>
      <w:r w:rsidRPr="009F11E1">
        <w:rPr>
          <w:rFonts w:ascii="Times New Roman" w:hAnsi="Times New Roman" w:cs="Times New Roman"/>
          <w:b/>
          <w:bCs/>
          <w:sz w:val="24"/>
          <w:szCs w:val="24"/>
        </w:rPr>
        <w:t>Cílem této práce</w:t>
      </w:r>
      <w:r w:rsidR="0068536F" w:rsidRPr="009F11E1">
        <w:rPr>
          <w:rFonts w:ascii="Times New Roman" w:hAnsi="Times New Roman" w:cs="Times New Roman"/>
          <w:b/>
          <w:bCs/>
          <w:sz w:val="24"/>
          <w:szCs w:val="24"/>
        </w:rPr>
        <w:t xml:space="preserve"> je</w:t>
      </w:r>
      <w:bookmarkStart w:id="7" w:name="_Hlk115601799"/>
      <w:r w:rsidR="0034463B">
        <w:rPr>
          <w:rFonts w:ascii="Times New Roman" w:hAnsi="Times New Roman" w:cs="Times New Roman"/>
          <w:b/>
          <w:bCs/>
          <w:sz w:val="24"/>
          <w:szCs w:val="24"/>
        </w:rPr>
        <w:t xml:space="preserve"> </w:t>
      </w:r>
      <w:r w:rsidR="00B468C6" w:rsidRPr="00111F1A">
        <w:rPr>
          <w:rFonts w:ascii="Times New Roman" w:hAnsi="Times New Roman" w:cs="Times New Roman"/>
          <w:b/>
          <w:bCs/>
          <w:sz w:val="24"/>
          <w:szCs w:val="24"/>
        </w:rPr>
        <w:t>zmapov</w:t>
      </w:r>
      <w:r w:rsidR="00B468C6">
        <w:rPr>
          <w:rFonts w:ascii="Times New Roman" w:hAnsi="Times New Roman" w:cs="Times New Roman"/>
          <w:b/>
          <w:bCs/>
          <w:sz w:val="24"/>
          <w:szCs w:val="24"/>
        </w:rPr>
        <w:t>ání</w:t>
      </w:r>
      <w:r w:rsidR="00B468C6" w:rsidRPr="00111F1A">
        <w:rPr>
          <w:rFonts w:ascii="Times New Roman" w:hAnsi="Times New Roman" w:cs="Times New Roman"/>
          <w:b/>
          <w:bCs/>
          <w:sz w:val="24"/>
          <w:szCs w:val="24"/>
        </w:rPr>
        <w:t xml:space="preserve"> počt</w:t>
      </w:r>
      <w:r w:rsidR="00B468C6">
        <w:rPr>
          <w:rFonts w:ascii="Times New Roman" w:hAnsi="Times New Roman" w:cs="Times New Roman"/>
          <w:b/>
          <w:bCs/>
          <w:sz w:val="24"/>
          <w:szCs w:val="24"/>
        </w:rPr>
        <w:t>u</w:t>
      </w:r>
      <w:r w:rsidR="00B468C6" w:rsidRPr="00111F1A">
        <w:rPr>
          <w:rFonts w:ascii="Times New Roman" w:hAnsi="Times New Roman" w:cs="Times New Roman"/>
          <w:b/>
          <w:bCs/>
          <w:sz w:val="24"/>
          <w:szCs w:val="24"/>
        </w:rPr>
        <w:t xml:space="preserve"> lidí bez domova, kteří v letech </w:t>
      </w:r>
      <w:r w:rsidR="00A06969" w:rsidRPr="00111F1A">
        <w:rPr>
          <w:rFonts w:ascii="Times New Roman" w:hAnsi="Times New Roman" w:cs="Times New Roman"/>
          <w:b/>
          <w:bCs/>
          <w:sz w:val="24"/>
          <w:szCs w:val="24"/>
        </w:rPr>
        <w:t>2010</w:t>
      </w:r>
      <w:r w:rsidR="00A06969">
        <w:rPr>
          <w:rFonts w:ascii="Times New Roman" w:hAnsi="Times New Roman" w:cs="Times New Roman"/>
          <w:b/>
          <w:bCs/>
          <w:sz w:val="24"/>
          <w:szCs w:val="24"/>
        </w:rPr>
        <w:t>–2020</w:t>
      </w:r>
      <w:r w:rsidR="00B468C6" w:rsidRPr="00111F1A">
        <w:rPr>
          <w:rFonts w:ascii="Times New Roman" w:hAnsi="Times New Roman" w:cs="Times New Roman"/>
          <w:b/>
          <w:bCs/>
          <w:sz w:val="24"/>
          <w:szCs w:val="24"/>
        </w:rPr>
        <w:t xml:space="preserve"> využili v městě Brně sociální službu pro lidi bez domova. </w:t>
      </w:r>
      <w:bookmarkEnd w:id="7"/>
      <w:r w:rsidR="00B468C6" w:rsidRPr="00111F1A">
        <w:rPr>
          <w:rFonts w:ascii="Times New Roman" w:hAnsi="Times New Roman" w:cs="Times New Roman"/>
          <w:bCs/>
          <w:sz w:val="24"/>
          <w:szCs w:val="24"/>
        </w:rPr>
        <w:t>Vedlejším cílem je z</w:t>
      </w:r>
      <w:r w:rsidR="00B468C6" w:rsidRPr="00111F1A">
        <w:rPr>
          <w:rFonts w:ascii="Times New Roman" w:hAnsi="Times New Roman" w:cs="Times New Roman"/>
          <w:sz w:val="24"/>
          <w:szCs w:val="24"/>
        </w:rPr>
        <w:t xml:space="preserve">jistit, zda množství osob využívajících vybrané sociální služby pro lidi bez domova je závislé na kapacitě těchto zařízení a také </w:t>
      </w:r>
      <w:r w:rsidR="00B468C6">
        <w:rPr>
          <w:rFonts w:ascii="Times New Roman" w:hAnsi="Times New Roman" w:cs="Times New Roman"/>
          <w:sz w:val="24"/>
          <w:szCs w:val="24"/>
        </w:rPr>
        <w:t xml:space="preserve">na událostech, které </w:t>
      </w:r>
      <w:r w:rsidR="00B468C6" w:rsidRPr="00111F1A">
        <w:rPr>
          <w:rFonts w:ascii="Times New Roman" w:hAnsi="Times New Roman" w:cs="Times New Roman"/>
          <w:sz w:val="24"/>
          <w:szCs w:val="24"/>
        </w:rPr>
        <w:t>zaměstnanc</w:t>
      </w:r>
      <w:r w:rsidR="00B468C6">
        <w:rPr>
          <w:rFonts w:ascii="Times New Roman" w:hAnsi="Times New Roman" w:cs="Times New Roman"/>
          <w:sz w:val="24"/>
          <w:szCs w:val="24"/>
        </w:rPr>
        <w:t>i</w:t>
      </w:r>
      <w:r w:rsidR="00B468C6" w:rsidRPr="00111F1A">
        <w:rPr>
          <w:rFonts w:ascii="Times New Roman" w:hAnsi="Times New Roman" w:cs="Times New Roman"/>
          <w:sz w:val="24"/>
          <w:szCs w:val="24"/>
        </w:rPr>
        <w:t xml:space="preserve"> sledovaných sociálních služeb </w:t>
      </w:r>
      <w:r w:rsidR="00B468C6">
        <w:rPr>
          <w:rFonts w:ascii="Times New Roman" w:hAnsi="Times New Roman" w:cs="Times New Roman"/>
          <w:sz w:val="24"/>
          <w:szCs w:val="24"/>
        </w:rPr>
        <w:t xml:space="preserve">považují za </w:t>
      </w:r>
      <w:r w:rsidR="00B468C6" w:rsidRPr="007653EC">
        <w:rPr>
          <w:rFonts w:ascii="Times New Roman" w:hAnsi="Times New Roman" w:cs="Times New Roman"/>
          <w:sz w:val="24"/>
          <w:szCs w:val="24"/>
        </w:rPr>
        <w:t>rozhodující.</w:t>
      </w:r>
      <w:r w:rsidR="004931BB" w:rsidRPr="007653EC">
        <w:rPr>
          <w:rFonts w:ascii="Times New Roman" w:hAnsi="Times New Roman" w:cs="Times New Roman"/>
          <w:sz w:val="24"/>
          <w:szCs w:val="24"/>
        </w:rPr>
        <w:t xml:space="preserve"> </w:t>
      </w:r>
      <w:bookmarkStart w:id="8" w:name="_Hlk117696089"/>
      <w:r w:rsidR="004931BB" w:rsidRPr="007653EC">
        <w:rPr>
          <w:rFonts w:ascii="Times New Roman" w:hAnsi="Times New Roman" w:cs="Times New Roman"/>
          <w:sz w:val="24"/>
          <w:szCs w:val="24"/>
        </w:rPr>
        <w:t xml:space="preserve">Podnětem pro tuto práci byla má vlastní zkušenost, kdy jsem jako zaměstnanec Centra sociálních služeb pracoval s lidmi bez přístřeší. Často jsme diskutovali s ostatními zaměstnanci nad chováním těchto lidí v souvislosti </w:t>
      </w:r>
      <w:r w:rsidR="005C4A0B" w:rsidRPr="007653EC">
        <w:rPr>
          <w:rFonts w:ascii="Times New Roman" w:hAnsi="Times New Roman" w:cs="Times New Roman"/>
          <w:sz w:val="24"/>
          <w:szCs w:val="24"/>
        </w:rPr>
        <w:t>z</w:t>
      </w:r>
      <w:r w:rsidR="004931BB" w:rsidRPr="007653EC">
        <w:rPr>
          <w:rFonts w:ascii="Times New Roman" w:hAnsi="Times New Roman" w:cs="Times New Roman"/>
          <w:sz w:val="24"/>
          <w:szCs w:val="24"/>
        </w:rPr>
        <w:t xml:space="preserve"> využívání našich služeb a naplnění kapacity. </w:t>
      </w:r>
    </w:p>
    <w:bookmarkEnd w:id="8"/>
    <w:p w14:paraId="3124180A" w14:textId="3BA0B18D" w:rsidR="004B1A4B" w:rsidRPr="009F11E1" w:rsidRDefault="004B1A4B" w:rsidP="00677F98">
      <w:pPr>
        <w:spacing w:line="360" w:lineRule="auto"/>
        <w:ind w:firstLine="708"/>
        <w:jc w:val="both"/>
        <w:rPr>
          <w:rFonts w:ascii="Times New Roman" w:hAnsi="Times New Roman" w:cs="Times New Roman"/>
          <w:sz w:val="24"/>
          <w:szCs w:val="24"/>
        </w:rPr>
      </w:pPr>
      <w:r w:rsidRPr="009F11E1">
        <w:rPr>
          <w:rFonts w:ascii="Times New Roman" w:hAnsi="Times New Roman" w:cs="Times New Roman"/>
          <w:sz w:val="24"/>
          <w:szCs w:val="24"/>
        </w:rPr>
        <w:t>V</w:t>
      </w:r>
      <w:r w:rsidR="001B1B6E" w:rsidRPr="009F11E1">
        <w:rPr>
          <w:rFonts w:ascii="Times New Roman" w:hAnsi="Times New Roman" w:cs="Times New Roman"/>
          <w:sz w:val="24"/>
          <w:szCs w:val="24"/>
        </w:rPr>
        <w:t> </w:t>
      </w:r>
      <w:r w:rsidR="007A65DA" w:rsidRPr="009F11E1">
        <w:rPr>
          <w:rFonts w:ascii="Times New Roman" w:hAnsi="Times New Roman" w:cs="Times New Roman"/>
          <w:sz w:val="24"/>
          <w:szCs w:val="24"/>
        </w:rPr>
        <w:t>t</w:t>
      </w:r>
      <w:r w:rsidR="001B1B6E" w:rsidRPr="009F11E1">
        <w:rPr>
          <w:rFonts w:ascii="Times New Roman" w:hAnsi="Times New Roman" w:cs="Times New Roman"/>
          <w:sz w:val="24"/>
          <w:szCs w:val="24"/>
        </w:rPr>
        <w:t>eoretické č</w:t>
      </w:r>
      <w:r w:rsidRPr="009F11E1">
        <w:rPr>
          <w:rFonts w:ascii="Times New Roman" w:hAnsi="Times New Roman" w:cs="Times New Roman"/>
          <w:sz w:val="24"/>
          <w:szCs w:val="24"/>
          <w:lang w:eastAsia="cs-CZ"/>
        </w:rPr>
        <w:t xml:space="preserve">ásti </w:t>
      </w:r>
      <w:r w:rsidR="001B1B6E" w:rsidRPr="009F11E1">
        <w:rPr>
          <w:rFonts w:ascii="Times New Roman" w:hAnsi="Times New Roman" w:cs="Times New Roman"/>
          <w:sz w:val="24"/>
          <w:szCs w:val="24"/>
          <w:lang w:eastAsia="cs-CZ"/>
        </w:rPr>
        <w:t>magisterské</w:t>
      </w:r>
      <w:r w:rsidR="007A65DA" w:rsidRPr="009F11E1">
        <w:rPr>
          <w:rFonts w:ascii="Times New Roman" w:hAnsi="Times New Roman" w:cs="Times New Roman"/>
          <w:sz w:val="24"/>
          <w:szCs w:val="24"/>
          <w:lang w:eastAsia="cs-CZ"/>
        </w:rPr>
        <w:t xml:space="preserve"> práce </w:t>
      </w:r>
      <w:r w:rsidRPr="009F11E1">
        <w:rPr>
          <w:rFonts w:ascii="Times New Roman" w:hAnsi="Times New Roman" w:cs="Times New Roman"/>
          <w:sz w:val="24"/>
          <w:szCs w:val="24"/>
          <w:lang w:eastAsia="cs-CZ"/>
        </w:rPr>
        <w:t>popisuji bezdomovectví, jeho historický vývoj</w:t>
      </w:r>
      <w:r w:rsidR="001B1B6E" w:rsidRPr="009F11E1">
        <w:rPr>
          <w:rFonts w:ascii="Times New Roman" w:hAnsi="Times New Roman" w:cs="Times New Roman"/>
          <w:sz w:val="24"/>
          <w:szCs w:val="24"/>
          <w:lang w:eastAsia="cs-CZ"/>
        </w:rPr>
        <w:t xml:space="preserve"> a</w:t>
      </w:r>
      <w:r w:rsidR="00E336BA">
        <w:rPr>
          <w:rFonts w:ascii="Times New Roman" w:hAnsi="Times New Roman" w:cs="Times New Roman"/>
          <w:sz w:val="24"/>
          <w:szCs w:val="24"/>
          <w:lang w:eastAsia="cs-CZ"/>
        </w:rPr>
        <w:t xml:space="preserve">  </w:t>
      </w:r>
      <w:r w:rsidR="001B1B6E" w:rsidRPr="009F11E1">
        <w:rPr>
          <w:rFonts w:ascii="Times New Roman" w:hAnsi="Times New Roman" w:cs="Times New Roman"/>
          <w:sz w:val="24"/>
          <w:szCs w:val="24"/>
        </w:rPr>
        <w:t xml:space="preserve">základní historické pojmy, které s tématem bezdomovectvím </w:t>
      </w:r>
      <w:r w:rsidR="00650A80" w:rsidRPr="009F11E1">
        <w:rPr>
          <w:rFonts w:ascii="Times New Roman" w:hAnsi="Times New Roman" w:cs="Times New Roman"/>
          <w:sz w:val="24"/>
          <w:szCs w:val="24"/>
        </w:rPr>
        <w:t>souvisí.</w:t>
      </w:r>
      <w:r w:rsidR="00650A80" w:rsidRPr="009F11E1">
        <w:rPr>
          <w:rFonts w:ascii="Times New Roman" w:hAnsi="Times New Roman" w:cs="Times New Roman"/>
          <w:sz w:val="24"/>
          <w:szCs w:val="24"/>
          <w:lang w:eastAsia="cs-CZ"/>
        </w:rPr>
        <w:t xml:space="preserve"> Dále</w:t>
      </w:r>
      <w:r w:rsidR="001B1B6E" w:rsidRPr="009F11E1">
        <w:rPr>
          <w:rFonts w:ascii="Times New Roman" w:hAnsi="Times New Roman" w:cs="Times New Roman"/>
          <w:sz w:val="24"/>
          <w:szCs w:val="24"/>
          <w:lang w:eastAsia="cs-CZ"/>
        </w:rPr>
        <w:t xml:space="preserve"> </w:t>
      </w:r>
      <w:r w:rsidR="001B1B6E" w:rsidRPr="009F11E1">
        <w:rPr>
          <w:rFonts w:ascii="Times New Roman" w:hAnsi="Times New Roman" w:cs="Times New Roman"/>
          <w:sz w:val="24"/>
          <w:szCs w:val="24"/>
        </w:rPr>
        <w:t xml:space="preserve">zmíním </w:t>
      </w:r>
      <w:r w:rsidRPr="009F11E1">
        <w:rPr>
          <w:rFonts w:ascii="Times New Roman" w:hAnsi="Times New Roman" w:cs="Times New Roman"/>
          <w:sz w:val="24"/>
          <w:szCs w:val="24"/>
          <w:lang w:eastAsia="cs-CZ"/>
        </w:rPr>
        <w:t xml:space="preserve">příčiny a </w:t>
      </w:r>
      <w:r w:rsidR="00E336BA">
        <w:rPr>
          <w:rFonts w:ascii="Times New Roman" w:hAnsi="Times New Roman" w:cs="Times New Roman"/>
          <w:sz w:val="24"/>
          <w:szCs w:val="24"/>
          <w:lang w:eastAsia="cs-CZ"/>
        </w:rPr>
        <w:t> </w:t>
      </w:r>
      <w:r w:rsidR="00650A80" w:rsidRPr="009F11E1">
        <w:rPr>
          <w:rFonts w:ascii="Times New Roman" w:hAnsi="Times New Roman" w:cs="Times New Roman"/>
          <w:sz w:val="24"/>
          <w:szCs w:val="24"/>
          <w:lang w:eastAsia="cs-CZ"/>
        </w:rPr>
        <w:t>problémy, se</w:t>
      </w:r>
      <w:r w:rsidR="007A65DA" w:rsidRPr="009F11E1">
        <w:rPr>
          <w:rFonts w:ascii="Times New Roman" w:hAnsi="Times New Roman" w:cs="Times New Roman"/>
          <w:sz w:val="24"/>
          <w:szCs w:val="24"/>
          <w:lang w:eastAsia="cs-CZ"/>
        </w:rPr>
        <w:t xml:space="preserve"> kterými se potýkají </w:t>
      </w:r>
      <w:r w:rsidRPr="009F11E1">
        <w:rPr>
          <w:rFonts w:ascii="Times New Roman" w:hAnsi="Times New Roman" w:cs="Times New Roman"/>
          <w:sz w:val="24"/>
          <w:szCs w:val="24"/>
          <w:lang w:eastAsia="cs-CZ"/>
        </w:rPr>
        <w:t>lid</w:t>
      </w:r>
      <w:r w:rsidR="007A65DA" w:rsidRPr="009F11E1">
        <w:rPr>
          <w:rFonts w:ascii="Times New Roman" w:hAnsi="Times New Roman" w:cs="Times New Roman"/>
          <w:sz w:val="24"/>
          <w:szCs w:val="24"/>
          <w:lang w:eastAsia="cs-CZ"/>
        </w:rPr>
        <w:t>é</w:t>
      </w:r>
      <w:r w:rsidRPr="009F11E1">
        <w:rPr>
          <w:rFonts w:ascii="Times New Roman" w:hAnsi="Times New Roman" w:cs="Times New Roman"/>
          <w:sz w:val="24"/>
          <w:szCs w:val="24"/>
          <w:lang w:eastAsia="cs-CZ"/>
        </w:rPr>
        <w:t xml:space="preserve"> bez </w:t>
      </w:r>
      <w:r w:rsidR="00650A80" w:rsidRPr="009F11E1">
        <w:rPr>
          <w:rFonts w:ascii="Times New Roman" w:hAnsi="Times New Roman" w:cs="Times New Roman"/>
          <w:sz w:val="24"/>
          <w:szCs w:val="24"/>
          <w:lang w:eastAsia="cs-CZ"/>
        </w:rPr>
        <w:t>domova.</w:t>
      </w:r>
      <w:r w:rsidR="00650A80" w:rsidRPr="009F11E1">
        <w:rPr>
          <w:rFonts w:ascii="Times New Roman" w:hAnsi="Times New Roman" w:cs="Times New Roman"/>
          <w:sz w:val="24"/>
          <w:szCs w:val="24"/>
        </w:rPr>
        <w:t xml:space="preserve"> Poté</w:t>
      </w:r>
      <w:r w:rsidR="00015DCA" w:rsidRPr="009F11E1">
        <w:rPr>
          <w:rFonts w:ascii="Times New Roman" w:hAnsi="Times New Roman" w:cs="Times New Roman"/>
          <w:sz w:val="24"/>
          <w:szCs w:val="24"/>
        </w:rPr>
        <w:t xml:space="preserve"> </w:t>
      </w:r>
      <w:r w:rsidR="001B1B6E" w:rsidRPr="009F11E1">
        <w:rPr>
          <w:rFonts w:ascii="Times New Roman" w:hAnsi="Times New Roman" w:cs="Times New Roman"/>
          <w:sz w:val="24"/>
          <w:szCs w:val="24"/>
        </w:rPr>
        <w:t xml:space="preserve">uvedu </w:t>
      </w:r>
      <w:r w:rsidRPr="009F11E1">
        <w:rPr>
          <w:rFonts w:ascii="Times New Roman" w:hAnsi="Times New Roman" w:cs="Times New Roman"/>
          <w:sz w:val="24"/>
          <w:szCs w:val="24"/>
        </w:rPr>
        <w:t xml:space="preserve">typy </w:t>
      </w:r>
      <w:r w:rsidR="001B1B6E" w:rsidRPr="009F11E1">
        <w:rPr>
          <w:rFonts w:ascii="Times New Roman" w:hAnsi="Times New Roman" w:cs="Times New Roman"/>
          <w:sz w:val="24"/>
          <w:szCs w:val="24"/>
        </w:rPr>
        <w:t xml:space="preserve">bezdomovectví a </w:t>
      </w:r>
      <w:r w:rsidR="00711886" w:rsidRPr="009F11E1">
        <w:rPr>
          <w:rFonts w:ascii="Times New Roman" w:hAnsi="Times New Roman" w:cs="Times New Roman"/>
          <w:sz w:val="24"/>
          <w:szCs w:val="24"/>
        </w:rPr>
        <w:t>základní</w:t>
      </w:r>
      <w:r w:rsidRPr="009F11E1">
        <w:rPr>
          <w:rFonts w:ascii="Times New Roman" w:hAnsi="Times New Roman" w:cs="Times New Roman"/>
          <w:sz w:val="24"/>
          <w:szCs w:val="24"/>
        </w:rPr>
        <w:t xml:space="preserve"> rozdělení bezdomovectví </w:t>
      </w:r>
      <w:r w:rsidR="001B1B6E" w:rsidRPr="009F11E1">
        <w:rPr>
          <w:rFonts w:ascii="Times New Roman" w:hAnsi="Times New Roman" w:cs="Times New Roman"/>
          <w:sz w:val="24"/>
          <w:szCs w:val="24"/>
        </w:rPr>
        <w:t xml:space="preserve">podle </w:t>
      </w:r>
      <w:r w:rsidRPr="009F11E1">
        <w:rPr>
          <w:rFonts w:ascii="Times New Roman" w:hAnsi="Times New Roman" w:cs="Times New Roman"/>
          <w:sz w:val="24"/>
          <w:szCs w:val="24"/>
        </w:rPr>
        <w:t>jednotliv</w:t>
      </w:r>
      <w:r w:rsidR="001B1B6E" w:rsidRPr="009F11E1">
        <w:rPr>
          <w:rFonts w:ascii="Times New Roman" w:hAnsi="Times New Roman" w:cs="Times New Roman"/>
          <w:sz w:val="24"/>
          <w:szCs w:val="24"/>
        </w:rPr>
        <w:t>ých</w:t>
      </w:r>
      <w:r w:rsidRPr="009F11E1">
        <w:rPr>
          <w:rFonts w:ascii="Times New Roman" w:hAnsi="Times New Roman" w:cs="Times New Roman"/>
          <w:sz w:val="24"/>
          <w:szCs w:val="24"/>
        </w:rPr>
        <w:t xml:space="preserve"> auto</w:t>
      </w:r>
      <w:r w:rsidR="001B1B6E" w:rsidRPr="009F11E1">
        <w:rPr>
          <w:rFonts w:ascii="Times New Roman" w:hAnsi="Times New Roman" w:cs="Times New Roman"/>
          <w:sz w:val="24"/>
          <w:szCs w:val="24"/>
        </w:rPr>
        <w:t>rů</w:t>
      </w:r>
      <w:r w:rsidRPr="009F11E1">
        <w:rPr>
          <w:rFonts w:ascii="Times New Roman" w:hAnsi="Times New Roman" w:cs="Times New Roman"/>
          <w:sz w:val="24"/>
          <w:szCs w:val="24"/>
        </w:rPr>
        <w:t> odborné literatu</w:t>
      </w:r>
      <w:r w:rsidR="00711886" w:rsidRPr="009F11E1">
        <w:rPr>
          <w:rFonts w:ascii="Times New Roman" w:hAnsi="Times New Roman" w:cs="Times New Roman"/>
          <w:sz w:val="24"/>
          <w:szCs w:val="24"/>
        </w:rPr>
        <w:t>ry</w:t>
      </w:r>
      <w:r w:rsidRPr="009F11E1">
        <w:rPr>
          <w:rFonts w:ascii="Times New Roman" w:hAnsi="Times New Roman" w:cs="Times New Roman"/>
          <w:sz w:val="24"/>
          <w:szCs w:val="24"/>
        </w:rPr>
        <w:t xml:space="preserve">. </w:t>
      </w:r>
      <w:r w:rsidR="00711886" w:rsidRPr="009F11E1">
        <w:rPr>
          <w:rFonts w:ascii="Times New Roman" w:hAnsi="Times New Roman" w:cs="Times New Roman"/>
          <w:sz w:val="24"/>
          <w:szCs w:val="24"/>
        </w:rPr>
        <w:t>Zvláštní pozornost ve své práci budu věnovat bezdomovectví, které</w:t>
      </w:r>
      <w:r w:rsidRPr="009F11E1">
        <w:rPr>
          <w:rFonts w:ascii="Times New Roman" w:hAnsi="Times New Roman" w:cs="Times New Roman"/>
          <w:sz w:val="24"/>
          <w:szCs w:val="24"/>
        </w:rPr>
        <w:t xml:space="preserve"> Hrade</w:t>
      </w:r>
      <w:r w:rsidR="00711886" w:rsidRPr="009F11E1">
        <w:rPr>
          <w:rFonts w:ascii="Times New Roman" w:hAnsi="Times New Roman" w:cs="Times New Roman"/>
          <w:sz w:val="24"/>
          <w:szCs w:val="24"/>
        </w:rPr>
        <w:t xml:space="preserve">čtí označují jako </w:t>
      </w:r>
      <w:r w:rsidR="00F9006A" w:rsidRPr="009F11E1">
        <w:rPr>
          <w:rFonts w:ascii="Times New Roman" w:hAnsi="Times New Roman" w:cs="Times New Roman"/>
          <w:sz w:val="24"/>
          <w:szCs w:val="24"/>
        </w:rPr>
        <w:t>zjevný typ</w:t>
      </w:r>
      <w:r w:rsidRPr="009F11E1">
        <w:rPr>
          <w:rFonts w:ascii="Times New Roman" w:hAnsi="Times New Roman" w:cs="Times New Roman"/>
          <w:sz w:val="24"/>
          <w:szCs w:val="24"/>
        </w:rPr>
        <w:t xml:space="preserve"> (Hradečtí, 1996, s. 28).</w:t>
      </w:r>
    </w:p>
    <w:p w14:paraId="50BB0A0E" w14:textId="1EC84537" w:rsidR="004B1A4B" w:rsidRPr="00054FA5" w:rsidRDefault="00B17CA1" w:rsidP="00677F98">
      <w:pPr>
        <w:spacing w:line="360" w:lineRule="auto"/>
        <w:ind w:firstLine="709"/>
        <w:jc w:val="both"/>
        <w:rPr>
          <w:rFonts w:ascii="Times New Roman" w:hAnsi="Times New Roman" w:cs="Times New Roman"/>
          <w:sz w:val="24"/>
          <w:szCs w:val="24"/>
        </w:rPr>
      </w:pPr>
      <w:r w:rsidRPr="00054FA5">
        <w:rPr>
          <w:rFonts w:ascii="Times New Roman" w:hAnsi="Times New Roman" w:cs="Times New Roman"/>
          <w:sz w:val="24"/>
          <w:szCs w:val="24"/>
        </w:rPr>
        <w:lastRenderedPageBreak/>
        <w:t xml:space="preserve">Jednou se sociálních služeb </w:t>
      </w:r>
      <w:r w:rsidR="00B92109" w:rsidRPr="00054FA5">
        <w:rPr>
          <w:rFonts w:ascii="Times New Roman" w:hAnsi="Times New Roman" w:cs="Times New Roman"/>
          <w:sz w:val="24"/>
          <w:szCs w:val="24"/>
        </w:rPr>
        <w:t xml:space="preserve">pomoci </w:t>
      </w:r>
      <w:r w:rsidRPr="00054FA5">
        <w:rPr>
          <w:rFonts w:ascii="Times New Roman" w:hAnsi="Times New Roman" w:cs="Times New Roman"/>
          <w:sz w:val="24"/>
          <w:szCs w:val="24"/>
        </w:rPr>
        <w:t>m</w:t>
      </w:r>
      <w:r w:rsidR="00B92109" w:rsidRPr="00054FA5">
        <w:rPr>
          <w:rFonts w:ascii="Times New Roman" w:hAnsi="Times New Roman" w:cs="Times New Roman"/>
          <w:sz w:val="24"/>
          <w:szCs w:val="24"/>
        </w:rPr>
        <w:t>ohou</w:t>
      </w:r>
      <w:r w:rsidRPr="00054FA5">
        <w:rPr>
          <w:rFonts w:ascii="Times New Roman" w:hAnsi="Times New Roman" w:cs="Times New Roman"/>
          <w:sz w:val="24"/>
          <w:szCs w:val="24"/>
        </w:rPr>
        <w:t xml:space="preserve"> být Noční krizov</w:t>
      </w:r>
      <w:r w:rsidR="00B92109" w:rsidRPr="00054FA5">
        <w:rPr>
          <w:rFonts w:ascii="Times New Roman" w:hAnsi="Times New Roman" w:cs="Times New Roman"/>
          <w:sz w:val="24"/>
          <w:szCs w:val="24"/>
        </w:rPr>
        <w:t>á</w:t>
      </w:r>
      <w:r w:rsidRPr="00054FA5">
        <w:rPr>
          <w:rFonts w:ascii="Times New Roman" w:hAnsi="Times New Roman" w:cs="Times New Roman"/>
          <w:sz w:val="24"/>
          <w:szCs w:val="24"/>
        </w:rPr>
        <w:t xml:space="preserve"> cent</w:t>
      </w:r>
      <w:r w:rsidR="00B92109" w:rsidRPr="00054FA5">
        <w:rPr>
          <w:rFonts w:ascii="Times New Roman" w:hAnsi="Times New Roman" w:cs="Times New Roman"/>
          <w:sz w:val="24"/>
          <w:szCs w:val="24"/>
        </w:rPr>
        <w:t>ra</w:t>
      </w:r>
      <w:r w:rsidRPr="00054FA5">
        <w:rPr>
          <w:rFonts w:ascii="Times New Roman" w:hAnsi="Times New Roman" w:cs="Times New Roman"/>
          <w:sz w:val="24"/>
          <w:szCs w:val="24"/>
        </w:rPr>
        <w:t xml:space="preserve">, které poskytují možnost bezpečně a v teple přečkat noc, nabízejí klientům základní sociální poradenství a </w:t>
      </w:r>
      <w:r w:rsidR="00E336BA">
        <w:rPr>
          <w:rFonts w:ascii="Times New Roman" w:hAnsi="Times New Roman" w:cs="Times New Roman"/>
          <w:sz w:val="24"/>
          <w:szCs w:val="24"/>
        </w:rPr>
        <w:t> </w:t>
      </w:r>
      <w:r w:rsidRPr="00054FA5">
        <w:rPr>
          <w:rFonts w:ascii="Times New Roman" w:hAnsi="Times New Roman" w:cs="Times New Roman"/>
          <w:sz w:val="24"/>
          <w:szCs w:val="24"/>
        </w:rPr>
        <w:t xml:space="preserve">služby které uspokojují základní lidské </w:t>
      </w:r>
      <w:r w:rsidR="00A1340F" w:rsidRPr="00054FA5">
        <w:rPr>
          <w:rFonts w:ascii="Times New Roman" w:hAnsi="Times New Roman" w:cs="Times New Roman"/>
          <w:sz w:val="24"/>
          <w:szCs w:val="24"/>
        </w:rPr>
        <w:t>potřeby (</w:t>
      </w:r>
      <w:r w:rsidRPr="00054FA5">
        <w:rPr>
          <w:rFonts w:ascii="Times New Roman" w:hAnsi="Times New Roman" w:cs="Times New Roman"/>
          <w:sz w:val="24"/>
          <w:szCs w:val="24"/>
        </w:rPr>
        <w:t xml:space="preserve">hygiena, strava, zdravotnická pomoc, možnost výměny prádla). Tyto služby </w:t>
      </w:r>
      <w:r w:rsidR="002754E6" w:rsidRPr="00054FA5">
        <w:rPr>
          <w:rFonts w:ascii="Times New Roman" w:hAnsi="Times New Roman" w:cs="Times New Roman"/>
          <w:sz w:val="24"/>
          <w:szCs w:val="24"/>
        </w:rPr>
        <w:t>lze považovat ve své podstatě</w:t>
      </w:r>
      <w:r w:rsidRPr="00054FA5">
        <w:rPr>
          <w:rFonts w:ascii="Times New Roman" w:hAnsi="Times New Roman" w:cs="Times New Roman"/>
          <w:sz w:val="24"/>
          <w:szCs w:val="24"/>
        </w:rPr>
        <w:t xml:space="preserve"> jako jakýsi odrazový můstek či podporu pro lidi bez domova</w:t>
      </w:r>
      <w:r w:rsidR="00F9006A">
        <w:rPr>
          <w:rFonts w:ascii="Times New Roman" w:hAnsi="Times New Roman" w:cs="Times New Roman"/>
          <w:sz w:val="24"/>
          <w:szCs w:val="24"/>
        </w:rPr>
        <w:t>,</w:t>
      </w:r>
      <w:r w:rsidR="00A1340F" w:rsidRPr="00054FA5">
        <w:rPr>
          <w:rFonts w:ascii="Times New Roman" w:hAnsi="Times New Roman" w:cs="Times New Roman"/>
          <w:sz w:val="24"/>
          <w:szCs w:val="24"/>
        </w:rPr>
        <w:t xml:space="preserve"> kteří chtějí svoji situaci řešit.</w:t>
      </w:r>
    </w:p>
    <w:p w14:paraId="327D8D6F" w14:textId="69CB63C0" w:rsidR="004B1A4B" w:rsidRPr="007653EC" w:rsidRDefault="004B1A4B" w:rsidP="00677F98">
      <w:pPr>
        <w:spacing w:line="360" w:lineRule="auto"/>
        <w:ind w:firstLine="708"/>
        <w:jc w:val="both"/>
        <w:rPr>
          <w:rFonts w:ascii="Times New Roman" w:hAnsi="Times New Roman" w:cs="Times New Roman"/>
          <w:sz w:val="24"/>
          <w:szCs w:val="24"/>
        </w:rPr>
      </w:pPr>
      <w:r w:rsidRPr="007A3149">
        <w:rPr>
          <w:rFonts w:ascii="Times New Roman" w:hAnsi="Times New Roman" w:cs="Times New Roman"/>
          <w:sz w:val="24"/>
          <w:szCs w:val="24"/>
        </w:rPr>
        <w:t>V empirické části pop</w:t>
      </w:r>
      <w:r w:rsidR="00F9006A" w:rsidRPr="007A3149">
        <w:rPr>
          <w:rFonts w:ascii="Times New Roman" w:hAnsi="Times New Roman" w:cs="Times New Roman"/>
          <w:sz w:val="24"/>
          <w:szCs w:val="24"/>
        </w:rPr>
        <w:t>i</w:t>
      </w:r>
      <w:r w:rsidRPr="007A3149">
        <w:rPr>
          <w:rFonts w:ascii="Times New Roman" w:hAnsi="Times New Roman" w:cs="Times New Roman"/>
          <w:sz w:val="24"/>
          <w:szCs w:val="24"/>
        </w:rPr>
        <w:t>s</w:t>
      </w:r>
      <w:r w:rsidR="00094B03" w:rsidRPr="007A3149">
        <w:rPr>
          <w:rFonts w:ascii="Times New Roman" w:hAnsi="Times New Roman" w:cs="Times New Roman"/>
          <w:sz w:val="24"/>
          <w:szCs w:val="24"/>
        </w:rPr>
        <w:t>uji</w:t>
      </w:r>
      <w:r w:rsidRPr="007A3149">
        <w:rPr>
          <w:rFonts w:ascii="Times New Roman" w:hAnsi="Times New Roman" w:cs="Times New Roman"/>
          <w:sz w:val="24"/>
          <w:szCs w:val="24"/>
        </w:rPr>
        <w:t xml:space="preserve"> výzkumný cíl práce</w:t>
      </w:r>
      <w:r w:rsidR="00650A80">
        <w:rPr>
          <w:rFonts w:ascii="Times New Roman" w:hAnsi="Times New Roman" w:cs="Times New Roman"/>
          <w:sz w:val="24"/>
          <w:szCs w:val="24"/>
        </w:rPr>
        <w:t xml:space="preserve"> </w:t>
      </w:r>
      <w:r w:rsidRPr="007A3149">
        <w:rPr>
          <w:rFonts w:ascii="Times New Roman" w:hAnsi="Times New Roman" w:cs="Times New Roman"/>
          <w:sz w:val="24"/>
          <w:szCs w:val="24"/>
        </w:rPr>
        <w:t xml:space="preserve">a prostředí výzkumu.  Z metodologického hlediska jsem </w:t>
      </w:r>
      <w:r w:rsidRPr="007653EC">
        <w:rPr>
          <w:rFonts w:ascii="Times New Roman" w:hAnsi="Times New Roman" w:cs="Times New Roman"/>
          <w:sz w:val="24"/>
          <w:szCs w:val="24"/>
        </w:rPr>
        <w:t xml:space="preserve">použil </w:t>
      </w:r>
      <w:r w:rsidR="003C4C41" w:rsidRPr="007653EC">
        <w:rPr>
          <w:rFonts w:ascii="Times New Roman" w:hAnsi="Times New Roman" w:cs="Times New Roman"/>
          <w:sz w:val="24"/>
          <w:szCs w:val="24"/>
        </w:rPr>
        <w:t>smíšený</w:t>
      </w:r>
      <w:r w:rsidRPr="007653EC">
        <w:rPr>
          <w:rFonts w:ascii="Times New Roman" w:hAnsi="Times New Roman" w:cs="Times New Roman"/>
          <w:sz w:val="24"/>
          <w:szCs w:val="24"/>
        </w:rPr>
        <w:t xml:space="preserve"> výzkum, </w:t>
      </w:r>
      <w:r w:rsidR="003C4C41" w:rsidRPr="007653EC">
        <w:rPr>
          <w:rFonts w:ascii="Times New Roman" w:hAnsi="Times New Roman" w:cs="Times New Roman"/>
          <w:sz w:val="24"/>
          <w:szCs w:val="24"/>
        </w:rPr>
        <w:t>kdy jsem data získaná kvantitativním šetřením porovnával s událostmi, které vyplynuly z kvalitativního šetření se sociálními pracovníky sledovaných služeb. Výzkumn</w:t>
      </w:r>
      <w:r w:rsidRPr="007653EC">
        <w:rPr>
          <w:rFonts w:ascii="Times New Roman" w:hAnsi="Times New Roman" w:cs="Times New Roman"/>
          <w:sz w:val="24"/>
          <w:szCs w:val="24"/>
        </w:rPr>
        <w:t>ým nástrojem byl</w:t>
      </w:r>
      <w:r w:rsidR="007D6D93" w:rsidRPr="007653EC">
        <w:rPr>
          <w:rFonts w:ascii="Times New Roman" w:hAnsi="Times New Roman" w:cs="Times New Roman"/>
          <w:sz w:val="24"/>
          <w:szCs w:val="24"/>
        </w:rPr>
        <w:t>a práce s</w:t>
      </w:r>
      <w:r w:rsidR="00DA7E1A" w:rsidRPr="007653EC">
        <w:rPr>
          <w:rFonts w:ascii="Times New Roman" w:hAnsi="Times New Roman" w:cs="Times New Roman"/>
          <w:sz w:val="24"/>
          <w:szCs w:val="24"/>
        </w:rPr>
        <w:t> </w:t>
      </w:r>
      <w:r w:rsidR="007D6D93" w:rsidRPr="007653EC">
        <w:rPr>
          <w:rFonts w:ascii="Times New Roman" w:hAnsi="Times New Roman" w:cs="Times New Roman"/>
          <w:sz w:val="24"/>
          <w:szCs w:val="24"/>
        </w:rPr>
        <w:t>daty</w:t>
      </w:r>
      <w:r w:rsidR="00F9006A" w:rsidRPr="007653EC">
        <w:rPr>
          <w:rFonts w:ascii="Times New Roman" w:hAnsi="Times New Roman" w:cs="Times New Roman"/>
          <w:sz w:val="24"/>
          <w:szCs w:val="24"/>
        </w:rPr>
        <w:t>, které mi</w:t>
      </w:r>
      <w:r w:rsidR="00DA7E1A" w:rsidRPr="007653EC">
        <w:rPr>
          <w:rFonts w:ascii="Times New Roman" w:hAnsi="Times New Roman" w:cs="Times New Roman"/>
          <w:sz w:val="24"/>
          <w:szCs w:val="24"/>
        </w:rPr>
        <w:t xml:space="preserve"> poskytly organizace</w:t>
      </w:r>
      <w:r w:rsidR="00F9006A" w:rsidRPr="007653EC">
        <w:rPr>
          <w:rFonts w:ascii="Times New Roman" w:hAnsi="Times New Roman" w:cs="Times New Roman"/>
          <w:sz w:val="24"/>
          <w:szCs w:val="24"/>
        </w:rPr>
        <w:t xml:space="preserve"> pracující s lidmi bez domova ve městě Brně.</w:t>
      </w:r>
      <w:r w:rsidR="00B468C6" w:rsidRPr="007653EC">
        <w:rPr>
          <w:rFonts w:ascii="Times New Roman" w:hAnsi="Times New Roman" w:cs="Times New Roman"/>
          <w:sz w:val="24"/>
          <w:szCs w:val="24"/>
        </w:rPr>
        <w:t xml:space="preserve"> Pro hledání indikátorů zvyšování a snižování počtu uživatelů sociální služby jsem využil </w:t>
      </w:r>
      <w:r w:rsidR="003C4C41" w:rsidRPr="007653EC">
        <w:rPr>
          <w:rFonts w:ascii="Times New Roman" w:hAnsi="Times New Roman" w:cs="Times New Roman"/>
          <w:sz w:val="24"/>
          <w:szCs w:val="24"/>
        </w:rPr>
        <w:t xml:space="preserve">polostrukturované rozhovory </w:t>
      </w:r>
      <w:r w:rsidR="00B468C6" w:rsidRPr="007653EC">
        <w:rPr>
          <w:rFonts w:ascii="Times New Roman" w:hAnsi="Times New Roman" w:cs="Times New Roman"/>
          <w:sz w:val="24"/>
          <w:szCs w:val="24"/>
        </w:rPr>
        <w:t>a indikátory</w:t>
      </w:r>
      <w:r w:rsidR="003C4C41" w:rsidRPr="007653EC">
        <w:rPr>
          <w:rFonts w:ascii="Times New Roman" w:hAnsi="Times New Roman" w:cs="Times New Roman"/>
          <w:sz w:val="24"/>
          <w:szCs w:val="24"/>
        </w:rPr>
        <w:t xml:space="preserve"> z nich vzešlé</w:t>
      </w:r>
      <w:r w:rsidR="00E0261F" w:rsidRPr="007653EC">
        <w:rPr>
          <w:rFonts w:ascii="Times New Roman" w:hAnsi="Times New Roman" w:cs="Times New Roman"/>
          <w:sz w:val="24"/>
          <w:szCs w:val="24"/>
        </w:rPr>
        <w:t xml:space="preserve"> spolu s kapacitou porovnal s počty uživatelů.</w:t>
      </w:r>
    </w:p>
    <w:p w14:paraId="15A7A6B4" w14:textId="77777777" w:rsidR="00B468C6" w:rsidRDefault="00B468C6" w:rsidP="00677F98">
      <w:pPr>
        <w:spacing w:line="360" w:lineRule="auto"/>
        <w:ind w:firstLine="709"/>
        <w:jc w:val="both"/>
        <w:rPr>
          <w:rFonts w:ascii="Times New Roman" w:hAnsi="Times New Roman" w:cs="Times New Roman"/>
          <w:sz w:val="24"/>
          <w:szCs w:val="24"/>
        </w:rPr>
      </w:pPr>
      <w:r w:rsidRPr="00054FA5">
        <w:rPr>
          <w:rFonts w:ascii="Times New Roman" w:hAnsi="Times New Roman" w:cs="Times New Roman"/>
          <w:sz w:val="24"/>
          <w:szCs w:val="24"/>
        </w:rPr>
        <w:t xml:space="preserve">Motivací </w:t>
      </w:r>
      <w:r>
        <w:rPr>
          <w:rFonts w:ascii="Times New Roman" w:hAnsi="Times New Roman" w:cs="Times New Roman"/>
          <w:sz w:val="24"/>
          <w:szCs w:val="24"/>
        </w:rPr>
        <w:t xml:space="preserve">ke zpracování tohoto tématu </w:t>
      </w:r>
      <w:r w:rsidRPr="00054FA5">
        <w:rPr>
          <w:rFonts w:ascii="Times New Roman" w:hAnsi="Times New Roman" w:cs="Times New Roman"/>
          <w:sz w:val="24"/>
          <w:szCs w:val="24"/>
        </w:rPr>
        <w:t>bylo mé pracovní zaměření. Pracoval jsem sedm let v Městském středisku krizové sociální pomoci pro</w:t>
      </w:r>
      <w:r>
        <w:rPr>
          <w:rFonts w:ascii="Times New Roman" w:hAnsi="Times New Roman" w:cs="Times New Roman"/>
          <w:sz w:val="24"/>
          <w:szCs w:val="24"/>
        </w:rPr>
        <w:t xml:space="preserve"> osoby v extrémní sociální tísni</w:t>
      </w:r>
      <w:r w:rsidRPr="00054FA5">
        <w:rPr>
          <w:rFonts w:ascii="Times New Roman" w:hAnsi="Times New Roman" w:cs="Times New Roman"/>
          <w:sz w:val="24"/>
          <w:szCs w:val="24"/>
        </w:rPr>
        <w:t xml:space="preserve"> Centra sociálních služeb p. o. v Brně.</w:t>
      </w:r>
      <w:r>
        <w:rPr>
          <w:rFonts w:ascii="Times New Roman" w:hAnsi="Times New Roman" w:cs="Times New Roman"/>
          <w:sz w:val="24"/>
          <w:szCs w:val="24"/>
        </w:rPr>
        <w:t xml:space="preserve"> P</w:t>
      </w:r>
      <w:r w:rsidRPr="00054FA5">
        <w:rPr>
          <w:rFonts w:ascii="Times New Roman" w:hAnsi="Times New Roman" w:cs="Times New Roman"/>
          <w:sz w:val="24"/>
          <w:szCs w:val="24"/>
        </w:rPr>
        <w:t>oslání</w:t>
      </w:r>
      <w:r>
        <w:rPr>
          <w:rFonts w:ascii="Times New Roman" w:hAnsi="Times New Roman" w:cs="Times New Roman"/>
          <w:sz w:val="24"/>
          <w:szCs w:val="24"/>
        </w:rPr>
        <w:t>m tohoto střediska</w:t>
      </w:r>
      <w:r w:rsidRPr="00054FA5">
        <w:rPr>
          <w:rFonts w:ascii="Times New Roman" w:hAnsi="Times New Roman" w:cs="Times New Roman"/>
          <w:sz w:val="24"/>
          <w:szCs w:val="24"/>
        </w:rPr>
        <w:t xml:space="preserve"> je pomáhat lidem</w:t>
      </w:r>
      <w:r>
        <w:rPr>
          <w:rFonts w:ascii="Times New Roman" w:hAnsi="Times New Roman" w:cs="Times New Roman"/>
          <w:sz w:val="24"/>
          <w:szCs w:val="24"/>
        </w:rPr>
        <w:t xml:space="preserve">, </w:t>
      </w:r>
      <w:r w:rsidRPr="00054FA5">
        <w:rPr>
          <w:rFonts w:ascii="Times New Roman" w:hAnsi="Times New Roman" w:cs="Times New Roman"/>
          <w:sz w:val="24"/>
          <w:szCs w:val="24"/>
        </w:rPr>
        <w:t>kteří se z nějakého důvodu stali lidmi bez domova.</w:t>
      </w:r>
    </w:p>
    <w:p w14:paraId="5BB316E3" w14:textId="77777777" w:rsidR="003C11C0" w:rsidRPr="003C11C0" w:rsidRDefault="003C11C0" w:rsidP="003C11C0">
      <w:pPr>
        <w:spacing w:after="120" w:line="360" w:lineRule="auto"/>
        <w:ind w:firstLine="708"/>
        <w:jc w:val="both"/>
        <w:rPr>
          <w:rFonts w:ascii="Times New Roman" w:eastAsia="Times New Roman" w:hAnsi="Times New Roman" w:cs="Times New Roman"/>
          <w:sz w:val="24"/>
          <w:szCs w:val="24"/>
          <w:lang w:eastAsia="cs-CZ"/>
        </w:rPr>
      </w:pPr>
      <w:bookmarkStart w:id="9" w:name="_Hlk511556639"/>
      <w:bookmarkStart w:id="10" w:name="_Hlk511841622"/>
      <w:r w:rsidRPr="003C11C0">
        <w:rPr>
          <w:rFonts w:ascii="Times New Roman" w:eastAsia="Times New Roman" w:hAnsi="Times New Roman" w:cs="Times New Roman"/>
          <w:sz w:val="24"/>
          <w:szCs w:val="24"/>
          <w:lang w:eastAsia="cs-CZ"/>
        </w:rPr>
        <w:t xml:space="preserve">Teoretická část </w:t>
      </w:r>
      <w:r w:rsidR="008459D0" w:rsidRPr="00554EDF">
        <w:rPr>
          <w:rFonts w:ascii="Times New Roman" w:eastAsia="Times New Roman" w:hAnsi="Times New Roman" w:cs="Times New Roman"/>
          <w:sz w:val="24"/>
          <w:szCs w:val="24"/>
          <w:lang w:eastAsia="cs-CZ"/>
        </w:rPr>
        <w:t xml:space="preserve">magisterské </w:t>
      </w:r>
      <w:r w:rsidRPr="003C11C0">
        <w:rPr>
          <w:rFonts w:ascii="Times New Roman" w:eastAsia="Times New Roman" w:hAnsi="Times New Roman" w:cs="Times New Roman"/>
          <w:sz w:val="24"/>
          <w:szCs w:val="24"/>
          <w:lang w:eastAsia="cs-CZ"/>
        </w:rPr>
        <w:t>práce čerpá z mé bakalářské práce</w:t>
      </w:r>
      <w:bookmarkEnd w:id="9"/>
      <w:r w:rsidRPr="003C11C0">
        <w:rPr>
          <w:rFonts w:ascii="Times New Roman" w:eastAsia="Times New Roman" w:hAnsi="Times New Roman" w:cs="Times New Roman"/>
          <w:sz w:val="24"/>
          <w:szCs w:val="24"/>
          <w:lang w:eastAsia="cs-CZ"/>
        </w:rPr>
        <w:t xml:space="preserve">, kterou </w:t>
      </w:r>
      <w:r w:rsidR="00554EDF" w:rsidRPr="00554EDF">
        <w:rPr>
          <w:rFonts w:ascii="Times New Roman" w:eastAsia="Times New Roman" w:hAnsi="Times New Roman" w:cs="Times New Roman"/>
          <w:sz w:val="24"/>
          <w:szCs w:val="24"/>
          <w:lang w:eastAsia="cs-CZ"/>
        </w:rPr>
        <w:t xml:space="preserve">jsem </w:t>
      </w:r>
      <w:r w:rsidRPr="003C11C0">
        <w:rPr>
          <w:rFonts w:ascii="Times New Roman" w:eastAsia="Times New Roman" w:hAnsi="Times New Roman" w:cs="Times New Roman"/>
          <w:sz w:val="24"/>
          <w:szCs w:val="24"/>
          <w:lang w:eastAsia="cs-CZ"/>
        </w:rPr>
        <w:t>obhajova</w:t>
      </w:r>
      <w:r w:rsidR="00554EDF" w:rsidRPr="00554EDF">
        <w:rPr>
          <w:rFonts w:ascii="Times New Roman" w:eastAsia="Times New Roman" w:hAnsi="Times New Roman" w:cs="Times New Roman"/>
          <w:sz w:val="24"/>
          <w:szCs w:val="24"/>
          <w:lang w:eastAsia="cs-CZ"/>
        </w:rPr>
        <w:t>l</w:t>
      </w:r>
      <w:r w:rsidRPr="003C11C0">
        <w:rPr>
          <w:rFonts w:ascii="Times New Roman" w:eastAsia="Times New Roman" w:hAnsi="Times New Roman" w:cs="Times New Roman"/>
          <w:sz w:val="24"/>
          <w:szCs w:val="24"/>
          <w:lang w:eastAsia="cs-CZ"/>
        </w:rPr>
        <w:t xml:space="preserve"> na CMTF Univerzity Palackého v Olomouci v květnu 2018. </w:t>
      </w:r>
    </w:p>
    <w:bookmarkEnd w:id="10"/>
    <w:p w14:paraId="0081F7F5" w14:textId="77777777" w:rsidR="003C11C0" w:rsidRPr="00054FA5" w:rsidRDefault="003C11C0" w:rsidP="00677F98">
      <w:pPr>
        <w:spacing w:line="360" w:lineRule="auto"/>
        <w:ind w:firstLine="709"/>
        <w:jc w:val="both"/>
        <w:rPr>
          <w:rFonts w:ascii="Times New Roman" w:hAnsi="Times New Roman" w:cs="Times New Roman"/>
          <w:sz w:val="24"/>
          <w:szCs w:val="24"/>
        </w:rPr>
      </w:pPr>
    </w:p>
    <w:p w14:paraId="15121E4A" w14:textId="77777777" w:rsidR="000E5BFA" w:rsidRPr="00200417" w:rsidRDefault="000E5BFA" w:rsidP="00677F98">
      <w:pPr>
        <w:spacing w:line="360" w:lineRule="auto"/>
        <w:ind w:firstLine="708"/>
        <w:jc w:val="both"/>
        <w:rPr>
          <w:rFonts w:ascii="Times New Roman" w:hAnsi="Times New Roman" w:cs="Times New Roman"/>
          <w:b/>
          <w:bCs/>
          <w:color w:val="FF0000"/>
          <w:sz w:val="24"/>
          <w:szCs w:val="24"/>
        </w:rPr>
      </w:pPr>
    </w:p>
    <w:p w14:paraId="7320BDC5"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4A1D1F72"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5A4C37CC"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39056FB7"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209B9AD2"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0C8F2DE1" w14:textId="77777777" w:rsidR="00F3506F" w:rsidRDefault="00F3506F" w:rsidP="00677F98">
      <w:pPr>
        <w:spacing w:line="360" w:lineRule="auto"/>
        <w:ind w:firstLine="709"/>
        <w:jc w:val="both"/>
        <w:rPr>
          <w:rFonts w:ascii="Times New Roman" w:hAnsi="Times New Roman" w:cs="Times New Roman"/>
          <w:sz w:val="24"/>
          <w:szCs w:val="24"/>
        </w:rPr>
      </w:pPr>
    </w:p>
    <w:p w14:paraId="64D0AFCE" w14:textId="77777777" w:rsidR="00F3506F" w:rsidRPr="00054FA5" w:rsidRDefault="00F3506F" w:rsidP="00B871FD">
      <w:pPr>
        <w:spacing w:line="360" w:lineRule="auto"/>
        <w:jc w:val="both"/>
        <w:rPr>
          <w:rFonts w:ascii="Times New Roman" w:hAnsi="Times New Roman" w:cs="Times New Roman"/>
          <w:sz w:val="24"/>
          <w:szCs w:val="24"/>
        </w:rPr>
      </w:pPr>
    </w:p>
    <w:p w14:paraId="34F55DD0" w14:textId="77777777" w:rsidR="00F3506F" w:rsidRPr="00054FA5" w:rsidRDefault="00F3506F" w:rsidP="00677F98">
      <w:pPr>
        <w:spacing w:line="360" w:lineRule="auto"/>
        <w:ind w:firstLine="709"/>
        <w:jc w:val="both"/>
        <w:rPr>
          <w:rFonts w:ascii="Times New Roman" w:hAnsi="Times New Roman" w:cs="Times New Roman"/>
          <w:sz w:val="24"/>
          <w:szCs w:val="24"/>
        </w:rPr>
      </w:pPr>
    </w:p>
    <w:p w14:paraId="441CB53A" w14:textId="77777777" w:rsidR="004B1A4B" w:rsidRPr="00DD7423" w:rsidRDefault="004B1A4B" w:rsidP="00DD7423">
      <w:pPr>
        <w:pStyle w:val="Nadpis1"/>
      </w:pPr>
      <w:bookmarkStart w:id="11" w:name="_Toc511746692"/>
      <w:bookmarkStart w:id="12" w:name="_Toc117969949"/>
      <w:r w:rsidRPr="00DD7423">
        <w:lastRenderedPageBreak/>
        <w:t>Bezdomovci, lidé bez</w:t>
      </w:r>
      <w:bookmarkEnd w:id="11"/>
      <w:r w:rsidR="00490702" w:rsidRPr="00DD7423">
        <w:t xml:space="preserve"> střechy nad hlavou</w:t>
      </w:r>
      <w:bookmarkEnd w:id="12"/>
    </w:p>
    <w:p w14:paraId="1C61428C" w14:textId="0E560EDC" w:rsidR="004B1A4B" w:rsidRPr="00054FA5" w:rsidRDefault="004B1A4B" w:rsidP="00677F98">
      <w:pPr>
        <w:pStyle w:val="Normln-odsazen"/>
        <w:rPr>
          <w:lang w:eastAsia="cs-CZ"/>
        </w:rPr>
      </w:pPr>
      <w:r w:rsidRPr="00054FA5">
        <w:rPr>
          <w:lang w:eastAsia="cs-CZ"/>
        </w:rPr>
        <w:t xml:space="preserve">Lidé, </w:t>
      </w:r>
      <w:r w:rsidR="00796C1B" w:rsidRPr="00054FA5">
        <w:rPr>
          <w:lang w:eastAsia="cs-CZ"/>
        </w:rPr>
        <w:t>žijící na</w:t>
      </w:r>
      <w:r w:rsidRPr="00054FA5">
        <w:rPr>
          <w:lang w:eastAsia="cs-CZ"/>
        </w:rPr>
        <w:t xml:space="preserve"> okraji společnosti, </w:t>
      </w:r>
      <w:r w:rsidR="0053664B">
        <w:rPr>
          <w:lang w:eastAsia="cs-CZ"/>
        </w:rPr>
        <w:t>zde</w:t>
      </w:r>
      <w:r w:rsidRPr="00054FA5">
        <w:rPr>
          <w:lang w:eastAsia="cs-CZ"/>
        </w:rPr>
        <w:t xml:space="preserve"> byli dle </w:t>
      </w:r>
      <w:bookmarkStart w:id="13" w:name="_Hlk497671939"/>
      <w:r w:rsidRPr="00054FA5">
        <w:rPr>
          <w:lang w:eastAsia="cs-CZ"/>
        </w:rPr>
        <w:t xml:space="preserve">Rheinheimera (2006, s. 56) </w:t>
      </w:r>
      <w:bookmarkEnd w:id="13"/>
      <w:r w:rsidRPr="00054FA5">
        <w:rPr>
          <w:lang w:eastAsia="cs-CZ"/>
        </w:rPr>
        <w:t>od</w:t>
      </w:r>
      <w:r w:rsidR="00796C1B" w:rsidRPr="00054FA5">
        <w:rPr>
          <w:lang w:eastAsia="cs-CZ"/>
        </w:rPr>
        <w:t xml:space="preserve"> prvních lidských společenství</w:t>
      </w:r>
      <w:r w:rsidRPr="00054FA5">
        <w:rPr>
          <w:lang w:eastAsia="cs-CZ"/>
        </w:rPr>
        <w:t>. Říkalo se jim</w:t>
      </w:r>
      <w:r w:rsidR="00A50AB4" w:rsidRPr="00054FA5">
        <w:rPr>
          <w:lang w:eastAsia="cs-CZ"/>
        </w:rPr>
        <w:t xml:space="preserve"> různě</w:t>
      </w:r>
      <w:r w:rsidR="0053664B">
        <w:rPr>
          <w:lang w:eastAsia="cs-CZ"/>
        </w:rPr>
        <w:t>:</w:t>
      </w:r>
      <w:r w:rsidRPr="00054FA5">
        <w:rPr>
          <w:lang w:eastAsia="cs-CZ"/>
        </w:rPr>
        <w:t xml:space="preserve"> žebráci</w:t>
      </w:r>
      <w:r w:rsidR="00A50AB4" w:rsidRPr="00054FA5">
        <w:rPr>
          <w:lang w:eastAsia="cs-CZ"/>
        </w:rPr>
        <w:t>, tuláci</w:t>
      </w:r>
      <w:r w:rsidRPr="00054FA5">
        <w:rPr>
          <w:lang w:eastAsia="cs-CZ"/>
        </w:rPr>
        <w:t xml:space="preserve"> nebo byli nazýváni chudáky. Většinou to byli lidé, kteří z různých důvodů</w:t>
      </w:r>
      <w:r w:rsidR="00876806" w:rsidRPr="00054FA5">
        <w:rPr>
          <w:lang w:eastAsia="cs-CZ"/>
        </w:rPr>
        <w:t xml:space="preserve"> žili sami nebo</w:t>
      </w:r>
      <w:r w:rsidRPr="00054FA5">
        <w:rPr>
          <w:lang w:eastAsia="cs-CZ"/>
        </w:rPr>
        <w:t xml:space="preserve"> přišli o rodinu, onemocněli</w:t>
      </w:r>
      <w:r w:rsidR="00876806" w:rsidRPr="00054FA5">
        <w:rPr>
          <w:lang w:eastAsia="cs-CZ"/>
        </w:rPr>
        <w:t xml:space="preserve"> a sta</w:t>
      </w:r>
      <w:r w:rsidR="006559EE" w:rsidRPr="00054FA5">
        <w:rPr>
          <w:lang w:eastAsia="cs-CZ"/>
        </w:rPr>
        <w:t>l</w:t>
      </w:r>
      <w:r w:rsidR="0053664B">
        <w:rPr>
          <w:lang w:eastAsia="cs-CZ"/>
        </w:rPr>
        <w:t>i</w:t>
      </w:r>
      <w:r w:rsidR="006559EE" w:rsidRPr="00054FA5">
        <w:rPr>
          <w:lang w:eastAsia="cs-CZ"/>
        </w:rPr>
        <w:t xml:space="preserve"> se závisl</w:t>
      </w:r>
      <w:r w:rsidR="0053664B">
        <w:rPr>
          <w:lang w:eastAsia="cs-CZ"/>
        </w:rPr>
        <w:t>í</w:t>
      </w:r>
      <w:r w:rsidR="006559EE" w:rsidRPr="00054FA5">
        <w:rPr>
          <w:lang w:eastAsia="cs-CZ"/>
        </w:rPr>
        <w:t xml:space="preserve"> na pomoci druhých lidí</w:t>
      </w:r>
      <w:r w:rsidRPr="00054FA5">
        <w:rPr>
          <w:lang w:eastAsia="cs-CZ"/>
        </w:rPr>
        <w:t>.</w:t>
      </w:r>
      <w:r w:rsidRPr="00054FA5">
        <w:rPr>
          <w:rFonts w:eastAsiaTheme="minorEastAsia"/>
          <w:szCs w:val="24"/>
          <w:lang w:eastAsia="cs-CZ"/>
        </w:rPr>
        <w:t xml:space="preserve"> Narodili</w:t>
      </w:r>
      <w:r w:rsidRPr="00054FA5">
        <w:rPr>
          <w:lang w:eastAsia="cs-CZ"/>
        </w:rPr>
        <w:t xml:space="preserve"> se d</w:t>
      </w:r>
      <w:r w:rsidRPr="00054FA5">
        <w:rPr>
          <w:rFonts w:eastAsiaTheme="minorEastAsia"/>
          <w:szCs w:val="24"/>
          <w:lang w:eastAsia="cs-CZ"/>
        </w:rPr>
        <w:t xml:space="preserve">o nuzných poměrů, </w:t>
      </w:r>
      <w:r w:rsidRPr="00054FA5">
        <w:rPr>
          <w:lang w:eastAsia="cs-CZ"/>
        </w:rPr>
        <w:t xml:space="preserve">nebo vlivem </w:t>
      </w:r>
      <w:r w:rsidR="00E04519" w:rsidRPr="00054FA5">
        <w:rPr>
          <w:lang w:eastAsia="cs-CZ"/>
        </w:rPr>
        <w:t>špatné</w:t>
      </w:r>
      <w:r w:rsidRPr="00054FA5">
        <w:rPr>
          <w:lang w:eastAsia="cs-CZ"/>
        </w:rPr>
        <w:t xml:space="preserve"> sociální situace přišli o</w:t>
      </w:r>
      <w:r w:rsidR="00F52A5A" w:rsidRPr="00054FA5">
        <w:rPr>
          <w:lang w:eastAsia="cs-CZ"/>
        </w:rPr>
        <w:t xml:space="preserve"> všechno</w:t>
      </w:r>
      <w:r w:rsidR="0053664B">
        <w:rPr>
          <w:lang w:eastAsia="cs-CZ"/>
        </w:rPr>
        <w:t>,</w:t>
      </w:r>
      <w:r w:rsidR="00F52A5A" w:rsidRPr="00054FA5">
        <w:rPr>
          <w:lang w:eastAsia="cs-CZ"/>
        </w:rPr>
        <w:t xml:space="preserve"> co měli</w:t>
      </w:r>
      <w:r w:rsidRPr="00054FA5">
        <w:rPr>
          <w:lang w:eastAsia="cs-CZ"/>
        </w:rPr>
        <w:t>.</w:t>
      </w:r>
      <w:r w:rsidR="00510ADA">
        <w:rPr>
          <w:lang w:eastAsia="cs-CZ"/>
        </w:rPr>
        <w:t xml:space="preserve"> </w:t>
      </w:r>
      <w:r w:rsidR="00791BD3" w:rsidRPr="00054FA5">
        <w:rPr>
          <w:rFonts w:eastAsiaTheme="minorEastAsia"/>
          <w:szCs w:val="24"/>
          <w:lang w:eastAsia="cs-CZ"/>
        </w:rPr>
        <w:t>Svou</w:t>
      </w:r>
      <w:r w:rsidR="00510ADA">
        <w:rPr>
          <w:rFonts w:eastAsiaTheme="minorEastAsia"/>
          <w:szCs w:val="24"/>
          <w:lang w:eastAsia="cs-CZ"/>
        </w:rPr>
        <w:t xml:space="preserve"> </w:t>
      </w:r>
      <w:r w:rsidR="00791BD3" w:rsidRPr="00054FA5">
        <w:rPr>
          <w:rFonts w:eastAsiaTheme="minorEastAsia"/>
          <w:szCs w:val="24"/>
          <w:lang w:eastAsia="cs-CZ"/>
        </w:rPr>
        <w:t>o</w:t>
      </w:r>
      <w:r w:rsidRPr="00054FA5">
        <w:rPr>
          <w:rFonts w:eastAsiaTheme="minorEastAsia"/>
          <w:szCs w:val="24"/>
          <w:lang w:eastAsia="cs-CZ"/>
        </w:rPr>
        <w:t xml:space="preserve">bživu si </w:t>
      </w:r>
      <w:r w:rsidR="00510ADA" w:rsidRPr="00054FA5">
        <w:rPr>
          <w:rFonts w:eastAsiaTheme="minorEastAsia"/>
          <w:szCs w:val="24"/>
          <w:lang w:eastAsia="cs-CZ"/>
        </w:rPr>
        <w:t>zajišťovali příležitostnými</w:t>
      </w:r>
      <w:r w:rsidRPr="00054FA5">
        <w:rPr>
          <w:rFonts w:eastAsiaTheme="minorEastAsia"/>
          <w:szCs w:val="24"/>
          <w:lang w:eastAsia="cs-CZ"/>
        </w:rPr>
        <w:t xml:space="preserve"> pracemi, almužn</w:t>
      </w:r>
      <w:r w:rsidR="001E2D2E" w:rsidRPr="00054FA5">
        <w:rPr>
          <w:rFonts w:eastAsiaTheme="minorEastAsia"/>
          <w:szCs w:val="24"/>
          <w:lang w:eastAsia="cs-CZ"/>
        </w:rPr>
        <w:t>ou</w:t>
      </w:r>
      <w:r w:rsidR="00791BD3" w:rsidRPr="00054FA5">
        <w:rPr>
          <w:rFonts w:eastAsiaTheme="minorEastAsia"/>
          <w:szCs w:val="24"/>
          <w:lang w:eastAsia="cs-CZ"/>
        </w:rPr>
        <w:t xml:space="preserve"> nebo žebráním</w:t>
      </w:r>
      <w:r w:rsidRPr="00054FA5">
        <w:rPr>
          <w:rFonts w:eastAsiaTheme="minorEastAsia"/>
          <w:szCs w:val="24"/>
          <w:lang w:eastAsia="cs-CZ"/>
        </w:rPr>
        <w:t xml:space="preserve">. Občas se živili drobnými krádežemi. </w:t>
      </w:r>
    </w:p>
    <w:p w14:paraId="5A42AB7B" w14:textId="04142467" w:rsidR="004B1A4B" w:rsidRPr="00054FA5" w:rsidRDefault="004333D1" w:rsidP="00677F98">
      <w:pPr>
        <w:widowControl w:val="0"/>
        <w:suppressAutoHyphens/>
        <w:spacing w:after="0" w:line="360" w:lineRule="auto"/>
        <w:ind w:firstLine="431"/>
        <w:jc w:val="both"/>
        <w:rPr>
          <w:rFonts w:ascii="Times New Roman" w:eastAsia="SimSun" w:hAnsi="Times New Roman" w:cs="Times New Roman"/>
          <w:kern w:val="24"/>
          <w:sz w:val="24"/>
          <w:szCs w:val="24"/>
          <w:lang w:eastAsia="hi-IN" w:bidi="hi-IN"/>
        </w:rPr>
      </w:pPr>
      <w:r w:rsidRPr="00054FA5">
        <w:rPr>
          <w:rFonts w:ascii="Times New Roman" w:eastAsia="SimSun" w:hAnsi="Times New Roman" w:cs="Times New Roman"/>
          <w:kern w:val="24"/>
          <w:sz w:val="24"/>
          <w:szCs w:val="24"/>
          <w:lang w:eastAsia="hi-IN" w:bidi="hi-IN"/>
        </w:rPr>
        <w:t>C</w:t>
      </w:r>
      <w:r w:rsidR="004B1A4B" w:rsidRPr="00054FA5">
        <w:rPr>
          <w:rFonts w:ascii="Times New Roman" w:eastAsia="SimSun" w:hAnsi="Times New Roman" w:cs="Times New Roman"/>
          <w:kern w:val="24"/>
          <w:sz w:val="24"/>
          <w:szCs w:val="24"/>
          <w:lang w:eastAsia="hi-IN" w:bidi="hi-IN"/>
        </w:rPr>
        <w:t>hudinská péče a chudinské zákonodárstv</w:t>
      </w:r>
      <w:r w:rsidRPr="00054FA5">
        <w:rPr>
          <w:rFonts w:ascii="Times New Roman" w:eastAsia="SimSun" w:hAnsi="Times New Roman" w:cs="Times New Roman"/>
          <w:kern w:val="24"/>
          <w:sz w:val="24"/>
          <w:szCs w:val="24"/>
          <w:lang w:eastAsia="hi-IN" w:bidi="hi-IN"/>
        </w:rPr>
        <w:t xml:space="preserve">í jsou nejstarší </w:t>
      </w:r>
      <w:r w:rsidR="00C60316" w:rsidRPr="00054FA5">
        <w:rPr>
          <w:rFonts w:ascii="Times New Roman" w:eastAsia="SimSun" w:hAnsi="Times New Roman" w:cs="Times New Roman"/>
          <w:kern w:val="24"/>
          <w:sz w:val="24"/>
          <w:szCs w:val="24"/>
          <w:lang w:eastAsia="hi-IN" w:bidi="hi-IN"/>
        </w:rPr>
        <w:t>pojmy označující pomoc pro chudé v tehdejší společnosti</w:t>
      </w:r>
      <w:r w:rsidR="004B1A4B" w:rsidRPr="00054FA5">
        <w:rPr>
          <w:rFonts w:ascii="Times New Roman" w:eastAsia="SimSun" w:hAnsi="Times New Roman" w:cs="Times New Roman"/>
          <w:kern w:val="24"/>
          <w:sz w:val="24"/>
          <w:szCs w:val="24"/>
          <w:lang w:eastAsia="hi-IN" w:bidi="hi-IN"/>
        </w:rPr>
        <w:t xml:space="preserve">. </w:t>
      </w:r>
      <w:r w:rsidR="00C344A5" w:rsidRPr="00054FA5">
        <w:rPr>
          <w:rFonts w:ascii="Times New Roman" w:eastAsia="SimSun" w:hAnsi="Times New Roman" w:cs="Times New Roman"/>
          <w:kern w:val="24"/>
          <w:sz w:val="24"/>
          <w:szCs w:val="24"/>
          <w:lang w:eastAsia="hi-IN" w:bidi="hi-IN"/>
        </w:rPr>
        <w:t xml:space="preserve">V 16. století v Anglii za </w:t>
      </w:r>
      <w:r w:rsidR="004B1A4B" w:rsidRPr="00054FA5">
        <w:rPr>
          <w:rFonts w:ascii="Times New Roman" w:eastAsia="SimSun" w:hAnsi="Times New Roman" w:cs="Times New Roman"/>
          <w:kern w:val="24"/>
          <w:sz w:val="24"/>
          <w:szCs w:val="24"/>
          <w:lang w:eastAsia="hi-IN" w:bidi="hi-IN"/>
        </w:rPr>
        <w:t xml:space="preserve">vlády Jindřicha VIII. </w:t>
      </w:r>
      <w:r w:rsidR="008C016A" w:rsidRPr="00054FA5">
        <w:rPr>
          <w:rFonts w:ascii="Times New Roman" w:eastAsia="SimSun" w:hAnsi="Times New Roman" w:cs="Times New Roman"/>
          <w:kern w:val="24"/>
          <w:sz w:val="24"/>
          <w:szCs w:val="24"/>
          <w:lang w:eastAsia="hi-IN" w:bidi="hi-IN"/>
        </w:rPr>
        <w:t>d</w:t>
      </w:r>
      <w:r w:rsidR="00366DEC" w:rsidRPr="00054FA5">
        <w:rPr>
          <w:rFonts w:ascii="Times New Roman" w:eastAsia="SimSun" w:hAnsi="Times New Roman" w:cs="Times New Roman"/>
          <w:kern w:val="24"/>
          <w:sz w:val="24"/>
          <w:szCs w:val="24"/>
          <w:lang w:eastAsia="hi-IN" w:bidi="hi-IN"/>
        </w:rPr>
        <w:t>ošlo ke zrušení katolických klášterů a</w:t>
      </w:r>
      <w:r w:rsidR="004B1A4B" w:rsidRPr="00054FA5">
        <w:rPr>
          <w:rFonts w:ascii="Times New Roman" w:eastAsia="SimSun" w:hAnsi="Times New Roman" w:cs="Times New Roman"/>
          <w:kern w:val="24"/>
          <w:sz w:val="24"/>
          <w:szCs w:val="24"/>
          <w:lang w:eastAsia="hi-IN" w:bidi="hi-IN"/>
        </w:rPr>
        <w:t xml:space="preserve"> církevní majetek </w:t>
      </w:r>
      <w:r w:rsidR="00510ADA" w:rsidRPr="00054FA5">
        <w:rPr>
          <w:rFonts w:ascii="Times New Roman" w:eastAsia="SimSun" w:hAnsi="Times New Roman" w:cs="Times New Roman"/>
          <w:kern w:val="24"/>
          <w:sz w:val="24"/>
          <w:szCs w:val="24"/>
          <w:lang w:eastAsia="hi-IN" w:bidi="hi-IN"/>
        </w:rPr>
        <w:t>z klášterů</w:t>
      </w:r>
      <w:r w:rsidR="008C016A" w:rsidRPr="00054FA5">
        <w:rPr>
          <w:rFonts w:ascii="Times New Roman" w:eastAsia="SimSun" w:hAnsi="Times New Roman" w:cs="Times New Roman"/>
          <w:kern w:val="24"/>
          <w:sz w:val="24"/>
          <w:szCs w:val="24"/>
          <w:lang w:eastAsia="hi-IN" w:bidi="hi-IN"/>
        </w:rPr>
        <w:t xml:space="preserve"> získali měšťané</w:t>
      </w:r>
      <w:r w:rsidR="004B1A4B" w:rsidRPr="00054FA5">
        <w:rPr>
          <w:rFonts w:ascii="Times New Roman" w:eastAsia="SimSun" w:hAnsi="Times New Roman" w:cs="Times New Roman"/>
          <w:kern w:val="24"/>
          <w:sz w:val="24"/>
          <w:szCs w:val="24"/>
          <w:lang w:eastAsia="hi-IN" w:bidi="hi-IN"/>
        </w:rPr>
        <w:t xml:space="preserve">. </w:t>
      </w:r>
      <w:r w:rsidR="006231D3" w:rsidRPr="00054FA5">
        <w:rPr>
          <w:rFonts w:ascii="Times New Roman" w:eastAsia="SimSun" w:hAnsi="Times New Roman" w:cs="Times New Roman"/>
          <w:kern w:val="24"/>
          <w:sz w:val="24"/>
          <w:szCs w:val="24"/>
          <w:lang w:eastAsia="hi-IN" w:bidi="hi-IN"/>
        </w:rPr>
        <w:t>Odchod</w:t>
      </w:r>
      <w:r w:rsidR="00510ADA">
        <w:rPr>
          <w:rFonts w:ascii="Times New Roman" w:eastAsia="SimSun" w:hAnsi="Times New Roman" w:cs="Times New Roman"/>
          <w:kern w:val="24"/>
          <w:sz w:val="24"/>
          <w:szCs w:val="24"/>
          <w:lang w:eastAsia="hi-IN" w:bidi="hi-IN"/>
        </w:rPr>
        <w:t xml:space="preserve"> k</w:t>
      </w:r>
      <w:r w:rsidR="00510ADA" w:rsidRPr="00054FA5">
        <w:rPr>
          <w:rFonts w:ascii="Times New Roman" w:eastAsia="SimSun" w:hAnsi="Times New Roman" w:cs="Times New Roman"/>
          <w:kern w:val="24"/>
          <w:sz w:val="24"/>
          <w:szCs w:val="24"/>
          <w:lang w:eastAsia="hi-IN" w:bidi="hi-IN"/>
        </w:rPr>
        <w:t>atolické církve</w:t>
      </w:r>
      <w:r w:rsidR="00760780" w:rsidRPr="00054FA5">
        <w:rPr>
          <w:rFonts w:ascii="Times New Roman" w:eastAsia="SimSun" w:hAnsi="Times New Roman" w:cs="Times New Roman"/>
          <w:kern w:val="24"/>
          <w:sz w:val="24"/>
          <w:szCs w:val="24"/>
          <w:lang w:eastAsia="hi-IN" w:bidi="hi-IN"/>
        </w:rPr>
        <w:t xml:space="preserve"> </w:t>
      </w:r>
      <w:r w:rsidR="006231D3" w:rsidRPr="00054FA5">
        <w:rPr>
          <w:rFonts w:ascii="Times New Roman" w:eastAsia="SimSun" w:hAnsi="Times New Roman" w:cs="Times New Roman"/>
          <w:kern w:val="24"/>
          <w:sz w:val="24"/>
          <w:szCs w:val="24"/>
          <w:lang w:eastAsia="hi-IN" w:bidi="hi-IN"/>
        </w:rPr>
        <w:t>z Anglie</w:t>
      </w:r>
      <w:r w:rsidR="0053664B">
        <w:rPr>
          <w:rFonts w:ascii="Times New Roman" w:eastAsia="SimSun" w:hAnsi="Times New Roman" w:cs="Times New Roman"/>
          <w:kern w:val="24"/>
          <w:sz w:val="24"/>
          <w:szCs w:val="24"/>
          <w:lang w:eastAsia="hi-IN" w:bidi="hi-IN"/>
        </w:rPr>
        <w:t xml:space="preserve"> přinesl</w:t>
      </w:r>
      <w:r w:rsidR="004B1A4B" w:rsidRPr="00054FA5">
        <w:rPr>
          <w:rFonts w:ascii="Times New Roman" w:eastAsia="SimSun" w:hAnsi="Times New Roman" w:cs="Times New Roman"/>
          <w:kern w:val="24"/>
          <w:sz w:val="24"/>
          <w:szCs w:val="24"/>
          <w:lang w:eastAsia="hi-IN" w:bidi="hi-IN"/>
        </w:rPr>
        <w:t xml:space="preserve"> i </w:t>
      </w:r>
      <w:r w:rsidR="004722F1" w:rsidRPr="00054FA5">
        <w:rPr>
          <w:rFonts w:ascii="Times New Roman" w:eastAsia="SimSun" w:hAnsi="Times New Roman" w:cs="Times New Roman"/>
          <w:kern w:val="24"/>
          <w:sz w:val="24"/>
          <w:szCs w:val="24"/>
          <w:lang w:eastAsia="hi-IN" w:bidi="hi-IN"/>
        </w:rPr>
        <w:t>konec</w:t>
      </w:r>
      <w:r w:rsidR="004B1A4B" w:rsidRPr="00054FA5">
        <w:rPr>
          <w:rFonts w:ascii="Times New Roman" w:eastAsia="SimSun" w:hAnsi="Times New Roman" w:cs="Times New Roman"/>
          <w:kern w:val="24"/>
          <w:sz w:val="24"/>
          <w:szCs w:val="24"/>
          <w:lang w:eastAsia="hi-IN" w:bidi="hi-IN"/>
        </w:rPr>
        <w:t xml:space="preserve"> institucí, které se </w:t>
      </w:r>
      <w:r w:rsidR="004722F1" w:rsidRPr="00054FA5">
        <w:rPr>
          <w:rFonts w:ascii="Times New Roman" w:eastAsia="SimSun" w:hAnsi="Times New Roman" w:cs="Times New Roman"/>
          <w:kern w:val="24"/>
          <w:sz w:val="24"/>
          <w:szCs w:val="24"/>
          <w:lang w:eastAsia="hi-IN" w:bidi="hi-IN"/>
        </w:rPr>
        <w:t xml:space="preserve">do té doby </w:t>
      </w:r>
      <w:r w:rsidR="004B1A4B" w:rsidRPr="00054FA5">
        <w:rPr>
          <w:rFonts w:ascii="Times New Roman" w:eastAsia="SimSun" w:hAnsi="Times New Roman" w:cs="Times New Roman"/>
          <w:kern w:val="24"/>
          <w:sz w:val="24"/>
          <w:szCs w:val="24"/>
          <w:lang w:eastAsia="hi-IN" w:bidi="hi-IN"/>
        </w:rPr>
        <w:t xml:space="preserve">staraly o chudé. </w:t>
      </w:r>
      <w:r w:rsidR="00976B74" w:rsidRPr="00054FA5">
        <w:rPr>
          <w:rFonts w:ascii="Times New Roman" w:eastAsia="SimSun" w:hAnsi="Times New Roman" w:cs="Times New Roman"/>
          <w:kern w:val="24"/>
          <w:sz w:val="24"/>
          <w:szCs w:val="24"/>
          <w:lang w:eastAsia="hi-IN" w:bidi="hi-IN"/>
        </w:rPr>
        <w:t>O</w:t>
      </w:r>
      <w:r w:rsidR="004B1A4B" w:rsidRPr="00054FA5">
        <w:rPr>
          <w:rFonts w:ascii="Times New Roman" w:eastAsia="SimSun" w:hAnsi="Times New Roman" w:cs="Times New Roman"/>
          <w:kern w:val="24"/>
          <w:sz w:val="24"/>
          <w:szCs w:val="24"/>
          <w:lang w:eastAsia="hi-IN" w:bidi="hi-IN"/>
        </w:rPr>
        <w:t>rganiz</w:t>
      </w:r>
      <w:r w:rsidR="00976B74" w:rsidRPr="00054FA5">
        <w:rPr>
          <w:rFonts w:ascii="Times New Roman" w:eastAsia="SimSun" w:hAnsi="Times New Roman" w:cs="Times New Roman"/>
          <w:kern w:val="24"/>
          <w:sz w:val="24"/>
          <w:szCs w:val="24"/>
          <w:lang w:eastAsia="hi-IN" w:bidi="hi-IN"/>
        </w:rPr>
        <w:t>aci péče o</w:t>
      </w:r>
      <w:r w:rsidR="006E00B2" w:rsidRPr="00054FA5">
        <w:rPr>
          <w:rFonts w:ascii="Times New Roman" w:eastAsia="SimSun" w:hAnsi="Times New Roman" w:cs="Times New Roman"/>
          <w:kern w:val="24"/>
          <w:sz w:val="24"/>
          <w:szCs w:val="24"/>
          <w:lang w:eastAsia="hi-IN" w:bidi="hi-IN"/>
        </w:rPr>
        <w:t xml:space="preserve"> chudé musel převzít stát</w:t>
      </w:r>
      <w:r w:rsidR="004B1A4B" w:rsidRPr="00054FA5">
        <w:rPr>
          <w:rFonts w:ascii="Times New Roman" w:eastAsia="SimSun" w:hAnsi="Times New Roman" w:cs="Times New Roman"/>
          <w:kern w:val="24"/>
          <w:sz w:val="24"/>
          <w:szCs w:val="24"/>
          <w:lang w:eastAsia="hi-IN" w:bidi="hi-IN"/>
        </w:rPr>
        <w:t>. Na konci 16. století vydává</w:t>
      </w:r>
      <w:r w:rsidR="00E8505E" w:rsidRPr="00054FA5">
        <w:rPr>
          <w:rFonts w:ascii="Times New Roman" w:eastAsia="SimSun" w:hAnsi="Times New Roman" w:cs="Times New Roman"/>
          <w:kern w:val="24"/>
          <w:sz w:val="24"/>
          <w:szCs w:val="24"/>
          <w:lang w:eastAsia="hi-IN" w:bidi="hi-IN"/>
        </w:rPr>
        <w:t xml:space="preserve"> anglická královna Alžběta I.</w:t>
      </w:r>
      <w:r w:rsidR="004B1A4B" w:rsidRPr="00054FA5">
        <w:rPr>
          <w:rFonts w:ascii="Times New Roman" w:eastAsia="SimSun" w:hAnsi="Times New Roman" w:cs="Times New Roman"/>
          <w:kern w:val="24"/>
          <w:sz w:val="24"/>
          <w:szCs w:val="24"/>
          <w:lang w:eastAsia="hi-IN" w:bidi="hi-IN"/>
        </w:rPr>
        <w:t xml:space="preserve"> první zákonnou normu chudinské péče</w:t>
      </w:r>
      <w:r w:rsidR="002827E6" w:rsidRPr="00054FA5">
        <w:rPr>
          <w:rFonts w:ascii="Times New Roman" w:eastAsia="SimSun" w:hAnsi="Times New Roman" w:cs="Times New Roman"/>
          <w:kern w:val="24"/>
          <w:sz w:val="24"/>
          <w:szCs w:val="24"/>
          <w:lang w:eastAsia="hi-IN" w:bidi="hi-IN"/>
        </w:rPr>
        <w:t xml:space="preserve"> nazývanou Kodex chudých</w:t>
      </w:r>
      <w:r w:rsidR="004B1A4B" w:rsidRPr="00054FA5">
        <w:rPr>
          <w:rFonts w:ascii="Times New Roman" w:eastAsia="SimSun" w:hAnsi="Times New Roman" w:cs="Times New Roman"/>
          <w:kern w:val="24"/>
          <w:sz w:val="24"/>
          <w:szCs w:val="24"/>
          <w:lang w:eastAsia="hi-IN" w:bidi="hi-IN"/>
        </w:rPr>
        <w:t xml:space="preserve">. </w:t>
      </w:r>
      <w:r w:rsidR="00361AEE" w:rsidRPr="00054FA5">
        <w:rPr>
          <w:rFonts w:ascii="Times New Roman" w:eastAsia="SimSun" w:hAnsi="Times New Roman" w:cs="Times New Roman"/>
          <w:kern w:val="24"/>
          <w:sz w:val="24"/>
          <w:szCs w:val="24"/>
          <w:lang w:eastAsia="hi-IN" w:bidi="hi-IN"/>
        </w:rPr>
        <w:t>I další m</w:t>
      </w:r>
      <w:r w:rsidR="004B1A4B" w:rsidRPr="00054FA5">
        <w:rPr>
          <w:rFonts w:ascii="Times New Roman" w:eastAsia="SimSun" w:hAnsi="Times New Roman" w:cs="Times New Roman"/>
          <w:kern w:val="24"/>
          <w:sz w:val="24"/>
          <w:szCs w:val="24"/>
          <w:lang w:eastAsia="hi-IN" w:bidi="hi-IN"/>
        </w:rPr>
        <w:t xml:space="preserve">ěsta v Evropě se snažila zabránit </w:t>
      </w:r>
      <w:r w:rsidR="00B93663" w:rsidRPr="00054FA5">
        <w:rPr>
          <w:rFonts w:ascii="Times New Roman" w:eastAsia="SimSun" w:hAnsi="Times New Roman" w:cs="Times New Roman"/>
          <w:kern w:val="24"/>
          <w:sz w:val="24"/>
          <w:szCs w:val="24"/>
          <w:lang w:eastAsia="hi-IN" w:bidi="hi-IN"/>
        </w:rPr>
        <w:t>chudým</w:t>
      </w:r>
      <w:r w:rsidR="000531FB" w:rsidRPr="00054FA5">
        <w:rPr>
          <w:rFonts w:ascii="Times New Roman" w:eastAsia="SimSun" w:hAnsi="Times New Roman" w:cs="Times New Roman"/>
          <w:kern w:val="24"/>
          <w:sz w:val="24"/>
          <w:szCs w:val="24"/>
          <w:lang w:eastAsia="hi-IN" w:bidi="hi-IN"/>
        </w:rPr>
        <w:t xml:space="preserve"> a </w:t>
      </w:r>
      <w:r w:rsidR="004B1A4B" w:rsidRPr="00054FA5">
        <w:rPr>
          <w:rFonts w:ascii="Times New Roman" w:eastAsia="SimSun" w:hAnsi="Times New Roman" w:cs="Times New Roman"/>
          <w:kern w:val="24"/>
          <w:sz w:val="24"/>
          <w:szCs w:val="24"/>
          <w:lang w:eastAsia="hi-IN" w:bidi="hi-IN"/>
        </w:rPr>
        <w:t>tuláků</w:t>
      </w:r>
      <w:r w:rsidR="00B93663" w:rsidRPr="00054FA5">
        <w:rPr>
          <w:rFonts w:ascii="Times New Roman" w:eastAsia="SimSun" w:hAnsi="Times New Roman" w:cs="Times New Roman"/>
          <w:kern w:val="24"/>
          <w:sz w:val="24"/>
          <w:szCs w:val="24"/>
          <w:lang w:eastAsia="hi-IN" w:bidi="hi-IN"/>
        </w:rPr>
        <w:t>m v žebrání</w:t>
      </w:r>
      <w:r w:rsidR="004B1A4B" w:rsidRPr="00054FA5">
        <w:rPr>
          <w:rFonts w:ascii="Times New Roman" w:eastAsia="SimSun" w:hAnsi="Times New Roman" w:cs="Times New Roman"/>
          <w:kern w:val="24"/>
          <w:sz w:val="24"/>
          <w:szCs w:val="24"/>
          <w:lang w:eastAsia="hi-IN" w:bidi="hi-IN"/>
        </w:rPr>
        <w:t xml:space="preserve"> a </w:t>
      </w:r>
      <w:r w:rsidR="00510ADA" w:rsidRPr="00054FA5">
        <w:rPr>
          <w:rFonts w:ascii="Times New Roman" w:eastAsia="SimSun" w:hAnsi="Times New Roman" w:cs="Times New Roman"/>
          <w:kern w:val="24"/>
          <w:sz w:val="24"/>
          <w:szCs w:val="24"/>
          <w:lang w:eastAsia="hi-IN" w:bidi="hi-IN"/>
        </w:rPr>
        <w:t>potulování</w:t>
      </w:r>
      <w:r w:rsidR="004B1A4B" w:rsidRPr="00054FA5">
        <w:rPr>
          <w:rFonts w:ascii="Times New Roman" w:eastAsia="SimSun" w:hAnsi="Times New Roman" w:cs="Times New Roman"/>
          <w:kern w:val="24"/>
          <w:sz w:val="24"/>
          <w:szCs w:val="24"/>
          <w:lang w:eastAsia="hi-IN" w:bidi="hi-IN"/>
        </w:rPr>
        <w:t xml:space="preserve"> ulicích, například v</w:t>
      </w:r>
      <w:r w:rsidR="000531FB" w:rsidRPr="00054FA5">
        <w:rPr>
          <w:rFonts w:ascii="Times New Roman" w:eastAsia="SimSun" w:hAnsi="Times New Roman" w:cs="Times New Roman"/>
          <w:kern w:val="24"/>
          <w:sz w:val="24"/>
          <w:szCs w:val="24"/>
          <w:lang w:eastAsia="hi-IN" w:bidi="hi-IN"/>
        </w:rPr>
        <w:t xml:space="preserve"> Paříži, </w:t>
      </w:r>
      <w:r w:rsidR="004B1A4B" w:rsidRPr="00054FA5">
        <w:rPr>
          <w:rFonts w:ascii="Times New Roman" w:eastAsia="SimSun" w:hAnsi="Times New Roman" w:cs="Times New Roman"/>
          <w:kern w:val="24"/>
          <w:sz w:val="24"/>
          <w:szCs w:val="24"/>
          <w:lang w:eastAsia="hi-IN" w:bidi="hi-IN"/>
        </w:rPr>
        <w:t>Londýně a Norimberku z</w:t>
      </w:r>
      <w:r w:rsidR="00B15456" w:rsidRPr="00054FA5">
        <w:rPr>
          <w:rFonts w:ascii="Times New Roman" w:eastAsia="SimSun" w:hAnsi="Times New Roman" w:cs="Times New Roman"/>
          <w:kern w:val="24"/>
          <w:sz w:val="24"/>
          <w:szCs w:val="24"/>
          <w:lang w:eastAsia="hi-IN" w:bidi="hi-IN"/>
        </w:rPr>
        <w:t>akládaly</w:t>
      </w:r>
      <w:r w:rsidR="004B1A4B" w:rsidRPr="00054FA5">
        <w:rPr>
          <w:rFonts w:ascii="Times New Roman" w:eastAsia="SimSun" w:hAnsi="Times New Roman" w:cs="Times New Roman"/>
          <w:kern w:val="24"/>
          <w:sz w:val="24"/>
          <w:szCs w:val="24"/>
          <w:lang w:eastAsia="hi-IN" w:bidi="hi-IN"/>
        </w:rPr>
        <w:t xml:space="preserve"> útulky pro chudé. </w:t>
      </w:r>
      <w:r w:rsidR="000F25E5" w:rsidRPr="00054FA5">
        <w:rPr>
          <w:rFonts w:ascii="Times New Roman" w:eastAsia="SimSun" w:hAnsi="Times New Roman" w:cs="Times New Roman"/>
          <w:kern w:val="24"/>
          <w:sz w:val="24"/>
          <w:szCs w:val="24"/>
          <w:lang w:eastAsia="hi-IN" w:bidi="hi-IN"/>
        </w:rPr>
        <w:t>Starost</w:t>
      </w:r>
      <w:r w:rsidR="004B1A4B" w:rsidRPr="00054FA5">
        <w:rPr>
          <w:rFonts w:ascii="Times New Roman" w:eastAsia="SimSun" w:hAnsi="Times New Roman" w:cs="Times New Roman"/>
          <w:kern w:val="24"/>
          <w:sz w:val="24"/>
          <w:szCs w:val="24"/>
          <w:lang w:eastAsia="hi-IN" w:bidi="hi-IN"/>
        </w:rPr>
        <w:t xml:space="preserve"> o potřebné přebíral stát, který ukládal povinnost starat se o </w:t>
      </w:r>
      <w:r w:rsidR="00E336BA">
        <w:rPr>
          <w:rFonts w:ascii="Times New Roman" w:eastAsia="SimSun" w:hAnsi="Times New Roman" w:cs="Times New Roman"/>
          <w:kern w:val="24"/>
          <w:sz w:val="24"/>
          <w:szCs w:val="24"/>
          <w:lang w:eastAsia="hi-IN" w:bidi="hi-IN"/>
        </w:rPr>
        <w:t> </w:t>
      </w:r>
      <w:r w:rsidR="004B1A4B" w:rsidRPr="00054FA5">
        <w:rPr>
          <w:rFonts w:ascii="Times New Roman" w:eastAsia="SimSun" w:hAnsi="Times New Roman" w:cs="Times New Roman"/>
          <w:kern w:val="24"/>
          <w:sz w:val="24"/>
          <w:szCs w:val="24"/>
          <w:lang w:eastAsia="hi-IN" w:bidi="hi-IN"/>
        </w:rPr>
        <w:t>chudé městům a obcím.</w:t>
      </w:r>
      <w:bookmarkStart w:id="14" w:name="_Hlk497671968"/>
      <w:r w:rsidR="004B1A4B" w:rsidRPr="00054FA5">
        <w:rPr>
          <w:rFonts w:ascii="Times New Roman" w:eastAsia="SimSun" w:hAnsi="Times New Roman" w:cs="Times New Roman"/>
          <w:kern w:val="24"/>
          <w:sz w:val="24"/>
          <w:szCs w:val="24"/>
          <w:lang w:eastAsia="hi-IN" w:bidi="hi-IN"/>
        </w:rPr>
        <w:t xml:space="preserve"> Tímto </w:t>
      </w:r>
      <w:r w:rsidR="007662A8" w:rsidRPr="00054FA5">
        <w:rPr>
          <w:rFonts w:ascii="Times New Roman" w:eastAsia="SimSun" w:hAnsi="Times New Roman" w:cs="Times New Roman"/>
          <w:kern w:val="24"/>
          <w:sz w:val="24"/>
          <w:szCs w:val="24"/>
          <w:lang w:eastAsia="hi-IN" w:bidi="hi-IN"/>
        </w:rPr>
        <w:t>vývojem</w:t>
      </w:r>
      <w:r w:rsidR="004B1A4B" w:rsidRPr="00054FA5">
        <w:rPr>
          <w:rFonts w:ascii="Times New Roman" w:eastAsia="SimSun" w:hAnsi="Times New Roman" w:cs="Times New Roman"/>
          <w:kern w:val="24"/>
          <w:sz w:val="24"/>
          <w:szCs w:val="24"/>
          <w:lang w:eastAsia="hi-IN" w:bidi="hi-IN"/>
        </w:rPr>
        <w:t xml:space="preserve"> vznikaly první systémy pomoci chudým (Tomeš</w:t>
      </w:r>
      <w:r w:rsidR="000C77AE">
        <w:rPr>
          <w:rFonts w:ascii="Times New Roman" w:eastAsia="SimSun" w:hAnsi="Times New Roman" w:cs="Times New Roman"/>
          <w:kern w:val="24"/>
          <w:sz w:val="24"/>
          <w:szCs w:val="24"/>
          <w:lang w:eastAsia="hi-IN" w:bidi="hi-IN"/>
        </w:rPr>
        <w:t>,</w:t>
      </w:r>
      <w:r w:rsidR="004B1A4B" w:rsidRPr="00054FA5">
        <w:rPr>
          <w:rFonts w:ascii="Times New Roman" w:eastAsia="SimSun" w:hAnsi="Times New Roman" w:cs="Times New Roman"/>
          <w:kern w:val="24"/>
          <w:sz w:val="24"/>
          <w:szCs w:val="24"/>
          <w:lang w:eastAsia="hi-IN" w:bidi="hi-IN"/>
        </w:rPr>
        <w:t xml:space="preserve"> 2010, s. 26-32)</w:t>
      </w:r>
      <w:bookmarkEnd w:id="14"/>
      <w:r w:rsidR="00C61F49" w:rsidRPr="00054FA5">
        <w:rPr>
          <w:rFonts w:ascii="Times New Roman" w:eastAsia="SimSun" w:hAnsi="Times New Roman" w:cs="Times New Roman"/>
          <w:kern w:val="24"/>
          <w:sz w:val="24"/>
          <w:szCs w:val="24"/>
          <w:lang w:eastAsia="hi-IN" w:bidi="hi-IN"/>
        </w:rPr>
        <w:t>.</w:t>
      </w:r>
    </w:p>
    <w:p w14:paraId="4AB9777B" w14:textId="77777777" w:rsidR="004B1A4B" w:rsidRPr="00054FA5" w:rsidRDefault="004B1A4B" w:rsidP="00677F98">
      <w:pPr>
        <w:widowControl w:val="0"/>
        <w:suppressAutoHyphens/>
        <w:spacing w:after="0" w:line="360" w:lineRule="auto"/>
        <w:jc w:val="both"/>
        <w:rPr>
          <w:rFonts w:ascii="Times New Roman" w:eastAsia="SimSun" w:hAnsi="Times New Roman" w:cs="Times New Roman"/>
          <w:kern w:val="24"/>
          <w:lang w:eastAsia="hi-IN" w:bidi="hi-IN"/>
        </w:rPr>
      </w:pPr>
      <w:r w:rsidRPr="00054FA5">
        <w:rPr>
          <w:rFonts w:ascii="Times New Roman" w:eastAsia="SimSun" w:hAnsi="Times New Roman" w:cs="Times New Roman"/>
          <w:kern w:val="24"/>
          <w:lang w:eastAsia="hi-IN" w:bidi="hi-IN"/>
        </w:rPr>
        <w:tab/>
      </w:r>
    </w:p>
    <w:p w14:paraId="482995CE" w14:textId="31BF62CF" w:rsidR="004B1A4B" w:rsidRPr="00054FA5" w:rsidRDefault="0053664B" w:rsidP="00677F98">
      <w:pPr>
        <w:pStyle w:val="Normln-odsazen"/>
        <w:rPr>
          <w:rFonts w:eastAsiaTheme="minorEastAsia"/>
          <w:szCs w:val="24"/>
          <w:lang w:eastAsia="cs-CZ"/>
        </w:rPr>
      </w:pPr>
      <w:r>
        <w:rPr>
          <w:rFonts w:eastAsiaTheme="minorEastAsia"/>
          <w:szCs w:val="24"/>
          <w:lang w:eastAsia="cs-CZ"/>
        </w:rPr>
        <w:t>V Rakousko–u</w:t>
      </w:r>
      <w:r w:rsidR="004B1A4B" w:rsidRPr="00054FA5">
        <w:rPr>
          <w:rFonts w:eastAsiaTheme="minorEastAsia"/>
          <w:szCs w:val="24"/>
          <w:lang w:eastAsia="cs-CZ"/>
        </w:rPr>
        <w:t xml:space="preserve">herské monarchii </w:t>
      </w:r>
      <w:r>
        <w:rPr>
          <w:rFonts w:eastAsiaTheme="minorEastAsia"/>
          <w:szCs w:val="24"/>
          <w:lang w:eastAsia="cs-CZ"/>
        </w:rPr>
        <w:t>byly</w:t>
      </w:r>
      <w:r w:rsidR="00602C86" w:rsidRPr="00054FA5">
        <w:rPr>
          <w:rFonts w:eastAsiaTheme="minorEastAsia"/>
          <w:szCs w:val="24"/>
          <w:lang w:eastAsia="cs-CZ"/>
        </w:rPr>
        <w:t xml:space="preserve"> zakládány </w:t>
      </w:r>
      <w:r w:rsidR="004B1A4B" w:rsidRPr="00054FA5">
        <w:rPr>
          <w:rFonts w:eastAsiaTheme="minorEastAsia"/>
          <w:szCs w:val="24"/>
          <w:lang w:eastAsia="cs-CZ"/>
        </w:rPr>
        <w:t xml:space="preserve">takzvané chudinské pokladny, do kterých byl </w:t>
      </w:r>
      <w:r w:rsidR="00557955" w:rsidRPr="00054FA5">
        <w:rPr>
          <w:rFonts w:eastAsiaTheme="minorEastAsia"/>
          <w:szCs w:val="24"/>
          <w:lang w:eastAsia="cs-CZ"/>
        </w:rPr>
        <w:t>podle</w:t>
      </w:r>
      <w:r w:rsidR="00575ACF" w:rsidRPr="00054FA5">
        <w:rPr>
          <w:rFonts w:eastAsiaTheme="minorEastAsia"/>
          <w:szCs w:val="24"/>
          <w:lang w:eastAsia="cs-CZ"/>
        </w:rPr>
        <w:t xml:space="preserve"> nařízení</w:t>
      </w:r>
      <w:r w:rsidR="004B1A4B" w:rsidRPr="00054FA5">
        <w:rPr>
          <w:rFonts w:eastAsiaTheme="minorEastAsia"/>
          <w:szCs w:val="24"/>
          <w:lang w:eastAsia="cs-CZ"/>
        </w:rPr>
        <w:t xml:space="preserve"> císaře Josefa II převeden majetek farních ústavů. Občan</w:t>
      </w:r>
      <w:r>
        <w:rPr>
          <w:rFonts w:eastAsiaTheme="minorEastAsia"/>
          <w:szCs w:val="24"/>
          <w:lang w:eastAsia="cs-CZ"/>
        </w:rPr>
        <w:t>ovi</w:t>
      </w:r>
      <w:r w:rsidR="004B1A4B" w:rsidRPr="00054FA5">
        <w:rPr>
          <w:rFonts w:eastAsiaTheme="minorEastAsia"/>
          <w:szCs w:val="24"/>
          <w:lang w:eastAsia="cs-CZ"/>
        </w:rPr>
        <w:t xml:space="preserve">, který </w:t>
      </w:r>
      <w:r w:rsidR="00557955" w:rsidRPr="00054FA5">
        <w:rPr>
          <w:rFonts w:eastAsiaTheme="minorEastAsia"/>
          <w:szCs w:val="24"/>
          <w:lang w:eastAsia="cs-CZ"/>
        </w:rPr>
        <w:t>příslušel k určité</w:t>
      </w:r>
      <w:r w:rsidR="004B1A4B" w:rsidRPr="00054FA5">
        <w:rPr>
          <w:rFonts w:eastAsiaTheme="minorEastAsia"/>
          <w:szCs w:val="24"/>
          <w:lang w:eastAsia="cs-CZ"/>
        </w:rPr>
        <w:t xml:space="preserve"> obci </w:t>
      </w:r>
      <w:r w:rsidR="00E02DFF" w:rsidRPr="00054FA5">
        <w:rPr>
          <w:rFonts w:eastAsiaTheme="minorEastAsia"/>
          <w:szCs w:val="24"/>
          <w:lang w:eastAsia="cs-CZ"/>
        </w:rPr>
        <w:t xml:space="preserve">a </w:t>
      </w:r>
      <w:r w:rsidR="00557955" w:rsidRPr="00054FA5">
        <w:rPr>
          <w:rFonts w:eastAsiaTheme="minorEastAsia"/>
          <w:szCs w:val="24"/>
          <w:lang w:eastAsia="cs-CZ"/>
        </w:rPr>
        <w:t xml:space="preserve">měl v ní </w:t>
      </w:r>
      <w:r w:rsidR="004B1A4B" w:rsidRPr="00054FA5">
        <w:rPr>
          <w:rFonts w:eastAsiaTheme="minorEastAsia"/>
          <w:szCs w:val="24"/>
          <w:lang w:eastAsia="cs-CZ"/>
        </w:rPr>
        <w:t xml:space="preserve">domovské právo, obec v případě potřeby </w:t>
      </w:r>
      <w:r w:rsidR="00E02DFF" w:rsidRPr="00054FA5">
        <w:rPr>
          <w:rFonts w:eastAsiaTheme="minorEastAsia"/>
          <w:szCs w:val="24"/>
          <w:lang w:eastAsia="cs-CZ"/>
        </w:rPr>
        <w:t xml:space="preserve">poskytovala </w:t>
      </w:r>
      <w:r w:rsidR="00510ADA" w:rsidRPr="00054FA5">
        <w:rPr>
          <w:rFonts w:eastAsiaTheme="minorEastAsia"/>
          <w:szCs w:val="24"/>
          <w:lang w:eastAsia="cs-CZ"/>
        </w:rPr>
        <w:t>pomoc v</w:t>
      </w:r>
      <w:r w:rsidR="00D46B7E" w:rsidRPr="00054FA5">
        <w:rPr>
          <w:rFonts w:eastAsiaTheme="minorEastAsia"/>
          <w:szCs w:val="24"/>
          <w:lang w:eastAsia="cs-CZ"/>
        </w:rPr>
        <w:t xml:space="preserve"> </w:t>
      </w:r>
      <w:r w:rsidR="004B1A4B" w:rsidRPr="00054FA5">
        <w:rPr>
          <w:rFonts w:eastAsiaTheme="minorEastAsia"/>
          <w:szCs w:val="24"/>
          <w:lang w:eastAsia="cs-CZ"/>
        </w:rPr>
        <w:t>peněžní nebo i naturální</w:t>
      </w:r>
      <w:r w:rsidR="00D46B7E" w:rsidRPr="00054FA5">
        <w:rPr>
          <w:rFonts w:eastAsiaTheme="minorEastAsia"/>
          <w:szCs w:val="24"/>
          <w:lang w:eastAsia="cs-CZ"/>
        </w:rPr>
        <w:t xml:space="preserve"> podobě</w:t>
      </w:r>
      <w:r w:rsidR="004B1A4B" w:rsidRPr="00054FA5">
        <w:rPr>
          <w:rFonts w:eastAsiaTheme="minorEastAsia"/>
          <w:szCs w:val="24"/>
          <w:lang w:eastAsia="cs-CZ"/>
        </w:rPr>
        <w:t xml:space="preserve">. Pokud obec </w:t>
      </w:r>
      <w:r w:rsidR="00D46B7E" w:rsidRPr="00054FA5">
        <w:rPr>
          <w:rFonts w:eastAsiaTheme="minorEastAsia"/>
          <w:szCs w:val="24"/>
          <w:lang w:eastAsia="cs-CZ"/>
        </w:rPr>
        <w:t xml:space="preserve">neměla </w:t>
      </w:r>
      <w:r w:rsidR="004B1A4B" w:rsidRPr="00054FA5">
        <w:rPr>
          <w:rFonts w:eastAsiaTheme="minorEastAsia"/>
          <w:szCs w:val="24"/>
          <w:lang w:eastAsia="cs-CZ"/>
        </w:rPr>
        <w:t>dost peněz, pak povinnost př</w:t>
      </w:r>
      <w:r w:rsidR="00E629CB" w:rsidRPr="00054FA5">
        <w:rPr>
          <w:rFonts w:eastAsiaTheme="minorEastAsia"/>
          <w:szCs w:val="24"/>
          <w:lang w:eastAsia="cs-CZ"/>
        </w:rPr>
        <w:t>ešla na</w:t>
      </w:r>
      <w:r w:rsidR="004B1A4B" w:rsidRPr="00054FA5">
        <w:rPr>
          <w:rFonts w:eastAsiaTheme="minorEastAsia"/>
          <w:szCs w:val="24"/>
          <w:lang w:eastAsia="cs-CZ"/>
        </w:rPr>
        <w:t xml:space="preserve"> vyšší územně správní jednotk</w:t>
      </w:r>
      <w:r w:rsidR="00E629CB" w:rsidRPr="00054FA5">
        <w:rPr>
          <w:rFonts w:eastAsiaTheme="minorEastAsia"/>
          <w:szCs w:val="24"/>
          <w:lang w:eastAsia="cs-CZ"/>
        </w:rPr>
        <w:t>u</w:t>
      </w:r>
      <w:bookmarkStart w:id="15" w:name="_Hlk497121408"/>
      <w:r w:rsidR="00510ADA">
        <w:rPr>
          <w:rFonts w:eastAsiaTheme="minorEastAsia"/>
          <w:szCs w:val="24"/>
          <w:lang w:eastAsia="cs-CZ"/>
        </w:rPr>
        <w:t xml:space="preserve"> </w:t>
      </w:r>
      <w:r w:rsidR="004B1A4B" w:rsidRPr="00054FA5">
        <w:rPr>
          <w:rFonts w:eastAsiaTheme="minorEastAsia"/>
          <w:szCs w:val="24"/>
          <w:lang w:eastAsia="cs-CZ"/>
        </w:rPr>
        <w:t>(Vrtíšková</w:t>
      </w:r>
      <w:r w:rsidR="000C77AE">
        <w:rPr>
          <w:rFonts w:eastAsiaTheme="minorEastAsia"/>
          <w:szCs w:val="24"/>
          <w:lang w:eastAsia="cs-CZ"/>
        </w:rPr>
        <w:t>,</w:t>
      </w:r>
      <w:r w:rsidR="004B1A4B" w:rsidRPr="00054FA5">
        <w:rPr>
          <w:rFonts w:eastAsiaTheme="minorEastAsia"/>
          <w:szCs w:val="24"/>
          <w:lang w:eastAsia="cs-CZ"/>
        </w:rPr>
        <w:t xml:space="preserve"> 2009, s. 15)</w:t>
      </w:r>
      <w:bookmarkEnd w:id="15"/>
      <w:r w:rsidR="004B1A4B" w:rsidRPr="00054FA5">
        <w:rPr>
          <w:rFonts w:eastAsiaTheme="minorEastAsia"/>
          <w:szCs w:val="24"/>
          <w:lang w:eastAsia="cs-CZ"/>
        </w:rPr>
        <w:t>.</w:t>
      </w:r>
    </w:p>
    <w:p w14:paraId="7E64DDCB" w14:textId="13C53998" w:rsidR="004B1A4B" w:rsidRPr="00054FA5" w:rsidRDefault="00426C2D" w:rsidP="00677F98">
      <w:pPr>
        <w:pStyle w:val="Normln-odsazen"/>
        <w:rPr>
          <w:rFonts w:eastAsiaTheme="minorEastAsia"/>
          <w:szCs w:val="24"/>
          <w:lang w:eastAsia="cs-CZ"/>
        </w:rPr>
      </w:pPr>
      <w:r w:rsidRPr="00054FA5">
        <w:rPr>
          <w:rFonts w:eastAsiaTheme="minorEastAsia"/>
          <w:szCs w:val="24"/>
          <w:lang w:eastAsia="cs-CZ"/>
        </w:rPr>
        <w:t xml:space="preserve">Během </w:t>
      </w:r>
      <w:r w:rsidR="004B1A4B" w:rsidRPr="00054FA5">
        <w:rPr>
          <w:rFonts w:eastAsiaTheme="minorEastAsia"/>
          <w:szCs w:val="24"/>
          <w:lang w:eastAsia="cs-CZ"/>
        </w:rPr>
        <w:t xml:space="preserve">industrializace na </w:t>
      </w:r>
      <w:r w:rsidRPr="00054FA5">
        <w:rPr>
          <w:rFonts w:eastAsiaTheme="minorEastAsia"/>
          <w:szCs w:val="24"/>
          <w:lang w:eastAsia="cs-CZ"/>
        </w:rPr>
        <w:t>počát</w:t>
      </w:r>
      <w:r w:rsidR="004B1A4B" w:rsidRPr="00054FA5">
        <w:rPr>
          <w:rFonts w:eastAsiaTheme="minorEastAsia"/>
          <w:szCs w:val="24"/>
          <w:lang w:eastAsia="cs-CZ"/>
        </w:rPr>
        <w:t xml:space="preserve">ku 19. století přichází do měst velké množství obyvatel </w:t>
      </w:r>
      <w:r w:rsidR="00413AC8" w:rsidRPr="00054FA5">
        <w:rPr>
          <w:rFonts w:eastAsiaTheme="minorEastAsia"/>
          <w:szCs w:val="24"/>
          <w:lang w:eastAsia="cs-CZ"/>
        </w:rPr>
        <w:t>z vesnic</w:t>
      </w:r>
      <w:r w:rsidR="004B1A4B" w:rsidRPr="00054FA5">
        <w:rPr>
          <w:rFonts w:eastAsiaTheme="minorEastAsia"/>
          <w:szCs w:val="24"/>
          <w:lang w:eastAsia="cs-CZ"/>
        </w:rPr>
        <w:t xml:space="preserve">. </w:t>
      </w:r>
      <w:r w:rsidR="0053664B">
        <w:rPr>
          <w:rFonts w:eastAsiaTheme="minorEastAsia"/>
          <w:szCs w:val="24"/>
          <w:lang w:eastAsia="cs-CZ"/>
        </w:rPr>
        <w:t>Hledají zde práci, ale n</w:t>
      </w:r>
      <w:r w:rsidR="004B1A4B" w:rsidRPr="00054FA5">
        <w:rPr>
          <w:rFonts w:eastAsiaTheme="minorEastAsia"/>
          <w:szCs w:val="24"/>
          <w:lang w:eastAsia="cs-CZ"/>
        </w:rPr>
        <w:t xml:space="preserve">e </w:t>
      </w:r>
      <w:r w:rsidR="0053664B">
        <w:rPr>
          <w:rFonts w:eastAsiaTheme="minorEastAsia"/>
          <w:szCs w:val="24"/>
          <w:lang w:eastAsia="cs-CZ"/>
        </w:rPr>
        <w:t xml:space="preserve">všem </w:t>
      </w:r>
      <w:r w:rsidR="00725511" w:rsidRPr="00054FA5">
        <w:rPr>
          <w:rFonts w:eastAsiaTheme="minorEastAsia"/>
          <w:szCs w:val="24"/>
          <w:lang w:eastAsia="cs-CZ"/>
        </w:rPr>
        <w:t>se to</w:t>
      </w:r>
      <w:r w:rsidR="004B1A4B" w:rsidRPr="00054FA5">
        <w:rPr>
          <w:rFonts w:eastAsiaTheme="minorEastAsia"/>
          <w:szCs w:val="24"/>
          <w:lang w:eastAsia="cs-CZ"/>
        </w:rPr>
        <w:t xml:space="preserve"> podaří. </w:t>
      </w:r>
      <w:r w:rsidR="00EA6CC7" w:rsidRPr="00054FA5">
        <w:rPr>
          <w:rFonts w:eastAsiaTheme="minorEastAsia"/>
          <w:szCs w:val="24"/>
          <w:lang w:eastAsia="cs-CZ"/>
        </w:rPr>
        <w:t xml:space="preserve">Často </w:t>
      </w:r>
      <w:r w:rsidR="00765494" w:rsidRPr="00054FA5">
        <w:rPr>
          <w:rFonts w:eastAsiaTheme="minorEastAsia"/>
          <w:szCs w:val="24"/>
          <w:lang w:eastAsia="cs-CZ"/>
        </w:rPr>
        <w:t xml:space="preserve">ve městech </w:t>
      </w:r>
      <w:r w:rsidR="004B1A4B" w:rsidRPr="00054FA5">
        <w:rPr>
          <w:rFonts w:eastAsiaTheme="minorEastAsia"/>
          <w:szCs w:val="24"/>
          <w:lang w:eastAsia="cs-CZ"/>
        </w:rPr>
        <w:t>roste kriminalita</w:t>
      </w:r>
      <w:r w:rsidR="00765494" w:rsidRPr="00054FA5">
        <w:rPr>
          <w:rFonts w:eastAsiaTheme="minorEastAsia"/>
          <w:szCs w:val="24"/>
          <w:lang w:eastAsia="cs-CZ"/>
        </w:rPr>
        <w:t xml:space="preserve"> a</w:t>
      </w:r>
      <w:r w:rsidR="004B1A4B" w:rsidRPr="00054FA5">
        <w:rPr>
          <w:rFonts w:eastAsiaTheme="minorEastAsia"/>
          <w:szCs w:val="24"/>
          <w:lang w:eastAsia="cs-CZ"/>
        </w:rPr>
        <w:t xml:space="preserve"> </w:t>
      </w:r>
      <w:r w:rsidR="00E336BA">
        <w:rPr>
          <w:rFonts w:eastAsiaTheme="minorEastAsia"/>
          <w:szCs w:val="24"/>
          <w:lang w:eastAsia="cs-CZ"/>
        </w:rPr>
        <w:t> </w:t>
      </w:r>
      <w:r w:rsidR="004B1A4B" w:rsidRPr="00054FA5">
        <w:rPr>
          <w:rFonts w:eastAsiaTheme="minorEastAsia"/>
          <w:szCs w:val="24"/>
          <w:lang w:eastAsia="cs-CZ"/>
        </w:rPr>
        <w:t>v ulicích je stále více</w:t>
      </w:r>
      <w:r w:rsidR="006C14CE" w:rsidRPr="00054FA5">
        <w:rPr>
          <w:rFonts w:eastAsiaTheme="minorEastAsia"/>
          <w:szCs w:val="24"/>
          <w:lang w:eastAsia="cs-CZ"/>
        </w:rPr>
        <w:t xml:space="preserve"> lidí</w:t>
      </w:r>
      <w:r w:rsidR="0053664B">
        <w:rPr>
          <w:rFonts w:eastAsiaTheme="minorEastAsia"/>
          <w:szCs w:val="24"/>
          <w:lang w:eastAsia="cs-CZ"/>
        </w:rPr>
        <w:t xml:space="preserve">, kteří nemají práci, ani domov a vlastně nikam nepatří. </w:t>
      </w:r>
      <w:r w:rsidR="004B1A4B" w:rsidRPr="00054FA5">
        <w:rPr>
          <w:rFonts w:eastAsiaTheme="minorEastAsia"/>
          <w:szCs w:val="24"/>
          <w:lang w:eastAsia="cs-CZ"/>
        </w:rPr>
        <w:t xml:space="preserve">Na nové problémy </w:t>
      </w:r>
      <w:r w:rsidR="007D54FD" w:rsidRPr="00054FA5">
        <w:rPr>
          <w:rFonts w:eastAsiaTheme="minorEastAsia"/>
          <w:szCs w:val="24"/>
          <w:lang w:eastAsia="cs-CZ"/>
        </w:rPr>
        <w:t>se snaží odpovídat</w:t>
      </w:r>
      <w:r w:rsidR="004B1A4B" w:rsidRPr="00054FA5">
        <w:rPr>
          <w:rFonts w:eastAsiaTheme="minorEastAsia"/>
          <w:szCs w:val="24"/>
          <w:lang w:eastAsia="cs-CZ"/>
        </w:rPr>
        <w:t xml:space="preserve"> i sociální práce </w:t>
      </w:r>
      <w:r w:rsidR="001976DD" w:rsidRPr="00054FA5">
        <w:rPr>
          <w:rFonts w:eastAsiaTheme="minorEastAsia"/>
          <w:szCs w:val="24"/>
          <w:lang w:eastAsia="cs-CZ"/>
        </w:rPr>
        <w:t>poplatná</w:t>
      </w:r>
      <w:r w:rsidR="004B1A4B" w:rsidRPr="00054FA5">
        <w:rPr>
          <w:rFonts w:eastAsiaTheme="minorEastAsia"/>
          <w:szCs w:val="24"/>
          <w:lang w:eastAsia="cs-CZ"/>
        </w:rPr>
        <w:t> </w:t>
      </w:r>
      <w:r w:rsidR="001976DD" w:rsidRPr="00054FA5">
        <w:rPr>
          <w:rFonts w:eastAsiaTheme="minorEastAsia"/>
          <w:szCs w:val="24"/>
          <w:lang w:eastAsia="cs-CZ"/>
        </w:rPr>
        <w:t>své</w:t>
      </w:r>
      <w:r w:rsidR="004B1A4B" w:rsidRPr="00054FA5">
        <w:rPr>
          <w:rFonts w:eastAsiaTheme="minorEastAsia"/>
          <w:szCs w:val="24"/>
          <w:lang w:eastAsia="cs-CZ"/>
        </w:rPr>
        <w:t xml:space="preserve"> době. </w:t>
      </w:r>
      <w:r w:rsidR="00B92E05" w:rsidRPr="00054FA5">
        <w:rPr>
          <w:rFonts w:eastAsiaTheme="minorEastAsia"/>
          <w:szCs w:val="24"/>
          <w:lang w:eastAsia="cs-CZ"/>
        </w:rPr>
        <w:t>Ti,</w:t>
      </w:r>
      <w:r w:rsidR="00227C11" w:rsidRPr="00054FA5">
        <w:rPr>
          <w:rFonts w:eastAsiaTheme="minorEastAsia"/>
          <w:szCs w:val="24"/>
          <w:lang w:eastAsia="cs-CZ"/>
        </w:rPr>
        <w:t xml:space="preserve"> kdo</w:t>
      </w:r>
      <w:r w:rsidR="004B1A4B" w:rsidRPr="00054FA5">
        <w:rPr>
          <w:rFonts w:eastAsiaTheme="minorEastAsia"/>
          <w:szCs w:val="24"/>
          <w:lang w:eastAsia="cs-CZ"/>
        </w:rPr>
        <w:t xml:space="preserve"> poskyt</w:t>
      </w:r>
      <w:r w:rsidR="00227C11" w:rsidRPr="00054FA5">
        <w:rPr>
          <w:rFonts w:eastAsiaTheme="minorEastAsia"/>
          <w:szCs w:val="24"/>
          <w:lang w:eastAsia="cs-CZ"/>
        </w:rPr>
        <w:t>oval</w:t>
      </w:r>
      <w:r w:rsidR="0053664B">
        <w:rPr>
          <w:rFonts w:eastAsiaTheme="minorEastAsia"/>
          <w:szCs w:val="24"/>
          <w:lang w:eastAsia="cs-CZ"/>
        </w:rPr>
        <w:t xml:space="preserve">i </w:t>
      </w:r>
      <w:r w:rsidR="004B1A4B" w:rsidRPr="00054FA5">
        <w:rPr>
          <w:rFonts w:eastAsiaTheme="minorEastAsia"/>
          <w:szCs w:val="24"/>
          <w:lang w:eastAsia="cs-CZ"/>
        </w:rPr>
        <w:t>pomoc potřebným</w:t>
      </w:r>
      <w:r w:rsidR="007B7265" w:rsidRPr="00054FA5">
        <w:rPr>
          <w:rFonts w:eastAsiaTheme="minorEastAsia"/>
          <w:szCs w:val="24"/>
          <w:lang w:eastAsia="cs-CZ"/>
        </w:rPr>
        <w:t xml:space="preserve"> lidem v</w:t>
      </w:r>
      <w:r w:rsidR="0053664B">
        <w:rPr>
          <w:rFonts w:eastAsiaTheme="minorEastAsia"/>
          <w:szCs w:val="24"/>
          <w:lang w:eastAsia="cs-CZ"/>
        </w:rPr>
        <w:t> </w:t>
      </w:r>
      <w:r w:rsidR="007B7265" w:rsidRPr="00054FA5">
        <w:rPr>
          <w:rFonts w:eastAsiaTheme="minorEastAsia"/>
          <w:szCs w:val="24"/>
          <w:lang w:eastAsia="cs-CZ"/>
        </w:rPr>
        <w:t>nouzi</w:t>
      </w:r>
      <w:r w:rsidR="0053664B">
        <w:rPr>
          <w:rFonts w:eastAsiaTheme="minorEastAsia"/>
          <w:szCs w:val="24"/>
          <w:lang w:eastAsia="cs-CZ"/>
        </w:rPr>
        <w:t>,</w:t>
      </w:r>
      <w:r w:rsidR="004B1A4B" w:rsidRPr="00054FA5">
        <w:rPr>
          <w:rFonts w:eastAsiaTheme="minorEastAsia"/>
          <w:szCs w:val="24"/>
          <w:lang w:eastAsia="cs-CZ"/>
        </w:rPr>
        <w:t xml:space="preserve"> si </w:t>
      </w:r>
      <w:r w:rsidR="007B7265" w:rsidRPr="00054FA5">
        <w:rPr>
          <w:rFonts w:eastAsiaTheme="minorEastAsia"/>
          <w:szCs w:val="24"/>
          <w:lang w:eastAsia="cs-CZ"/>
        </w:rPr>
        <w:t>začal</w:t>
      </w:r>
      <w:r w:rsidR="0053664B">
        <w:rPr>
          <w:rFonts w:eastAsiaTheme="minorEastAsia"/>
          <w:szCs w:val="24"/>
          <w:lang w:eastAsia="cs-CZ"/>
        </w:rPr>
        <w:t>i</w:t>
      </w:r>
      <w:r w:rsidR="00510ADA">
        <w:rPr>
          <w:rFonts w:eastAsiaTheme="minorEastAsia"/>
          <w:szCs w:val="24"/>
          <w:lang w:eastAsia="cs-CZ"/>
        </w:rPr>
        <w:t xml:space="preserve"> </w:t>
      </w:r>
      <w:r w:rsidR="004B1A4B" w:rsidRPr="00054FA5">
        <w:rPr>
          <w:rFonts w:eastAsiaTheme="minorEastAsia"/>
          <w:szCs w:val="24"/>
          <w:lang w:eastAsia="cs-CZ"/>
        </w:rPr>
        <w:t>stále více uvědom</w:t>
      </w:r>
      <w:r w:rsidR="007B7265" w:rsidRPr="00054FA5">
        <w:rPr>
          <w:rFonts w:eastAsiaTheme="minorEastAsia"/>
          <w:szCs w:val="24"/>
          <w:lang w:eastAsia="cs-CZ"/>
        </w:rPr>
        <w:t>ovat</w:t>
      </w:r>
      <w:r w:rsidR="004B1A4B" w:rsidRPr="00054FA5">
        <w:rPr>
          <w:rFonts w:eastAsiaTheme="minorEastAsia"/>
          <w:szCs w:val="24"/>
          <w:lang w:eastAsia="cs-CZ"/>
        </w:rPr>
        <w:t>, že jednorázová pomoc nevyřeší</w:t>
      </w:r>
      <w:r w:rsidR="002C578A">
        <w:rPr>
          <w:rFonts w:eastAsiaTheme="minorEastAsia"/>
          <w:szCs w:val="24"/>
          <w:lang w:eastAsia="cs-CZ"/>
        </w:rPr>
        <w:t xml:space="preserve"> </w:t>
      </w:r>
      <w:r w:rsidR="001A1DF0" w:rsidRPr="00054FA5">
        <w:rPr>
          <w:rFonts w:eastAsiaTheme="minorEastAsia"/>
          <w:szCs w:val="24"/>
          <w:lang w:eastAsia="cs-CZ"/>
        </w:rPr>
        <w:t>problém,</w:t>
      </w:r>
      <w:r w:rsidR="00B54BC6">
        <w:rPr>
          <w:rFonts w:eastAsiaTheme="minorEastAsia"/>
          <w:szCs w:val="24"/>
          <w:lang w:eastAsia="cs-CZ"/>
        </w:rPr>
        <w:t xml:space="preserve"> s kterým se nuzní</w:t>
      </w:r>
      <w:r w:rsidR="009C02CA" w:rsidRPr="00054FA5">
        <w:rPr>
          <w:rFonts w:eastAsiaTheme="minorEastAsia"/>
          <w:szCs w:val="24"/>
          <w:lang w:eastAsia="cs-CZ"/>
        </w:rPr>
        <w:t xml:space="preserve"> potýk</w:t>
      </w:r>
      <w:r w:rsidR="00B54BC6">
        <w:rPr>
          <w:rFonts w:eastAsiaTheme="minorEastAsia"/>
          <w:szCs w:val="24"/>
          <w:lang w:eastAsia="cs-CZ"/>
        </w:rPr>
        <w:t>ají</w:t>
      </w:r>
      <w:r w:rsidR="004B1A4B" w:rsidRPr="00054FA5">
        <w:rPr>
          <w:rFonts w:eastAsiaTheme="minorEastAsia"/>
          <w:szCs w:val="24"/>
          <w:lang w:eastAsia="cs-CZ"/>
        </w:rPr>
        <w:t xml:space="preserve">. </w:t>
      </w:r>
      <w:r w:rsidR="001A1DF0" w:rsidRPr="00054FA5">
        <w:rPr>
          <w:rFonts w:eastAsiaTheme="minorEastAsia"/>
          <w:szCs w:val="24"/>
          <w:lang w:eastAsia="cs-CZ"/>
        </w:rPr>
        <w:t>Zavádějí se</w:t>
      </w:r>
      <w:r w:rsidR="004B1A4B" w:rsidRPr="00054FA5">
        <w:rPr>
          <w:rFonts w:eastAsiaTheme="minorEastAsia"/>
          <w:szCs w:val="24"/>
          <w:lang w:eastAsia="cs-CZ"/>
        </w:rPr>
        <w:t xml:space="preserve"> první </w:t>
      </w:r>
      <w:r w:rsidR="00B92E05" w:rsidRPr="00054FA5">
        <w:rPr>
          <w:rFonts w:eastAsiaTheme="minorEastAsia"/>
          <w:szCs w:val="24"/>
          <w:lang w:eastAsia="cs-CZ"/>
        </w:rPr>
        <w:t>požadavky</w:t>
      </w:r>
      <w:r w:rsidR="00B54BC6">
        <w:rPr>
          <w:rFonts w:eastAsiaTheme="minorEastAsia"/>
          <w:szCs w:val="24"/>
          <w:lang w:eastAsia="cs-CZ"/>
        </w:rPr>
        <w:t>,</w:t>
      </w:r>
      <w:r w:rsidR="002C578A">
        <w:rPr>
          <w:rFonts w:eastAsiaTheme="minorEastAsia"/>
          <w:szCs w:val="24"/>
          <w:lang w:eastAsia="cs-CZ"/>
        </w:rPr>
        <w:t xml:space="preserve"> </w:t>
      </w:r>
      <w:r w:rsidR="004B1A4B" w:rsidRPr="00054FA5">
        <w:rPr>
          <w:rFonts w:eastAsiaTheme="minorEastAsia"/>
          <w:szCs w:val="24"/>
          <w:lang w:eastAsia="cs-CZ"/>
        </w:rPr>
        <w:t xml:space="preserve">na </w:t>
      </w:r>
      <w:r w:rsidR="001A1DF0" w:rsidRPr="00054FA5">
        <w:rPr>
          <w:rFonts w:eastAsiaTheme="minorEastAsia"/>
          <w:szCs w:val="24"/>
          <w:lang w:eastAsia="cs-CZ"/>
        </w:rPr>
        <w:t xml:space="preserve">jejichž </w:t>
      </w:r>
      <w:r w:rsidR="004B1A4B" w:rsidRPr="00054FA5">
        <w:rPr>
          <w:rFonts w:eastAsiaTheme="minorEastAsia"/>
          <w:szCs w:val="24"/>
          <w:lang w:eastAsia="cs-CZ"/>
        </w:rPr>
        <w:t>základě by měla být poskytována</w:t>
      </w:r>
      <w:r w:rsidR="00694AAC" w:rsidRPr="00054FA5">
        <w:rPr>
          <w:rFonts w:eastAsiaTheme="minorEastAsia"/>
          <w:szCs w:val="24"/>
          <w:lang w:eastAsia="cs-CZ"/>
        </w:rPr>
        <w:t xml:space="preserve"> pomoc</w:t>
      </w:r>
      <w:r w:rsidR="004B1A4B" w:rsidRPr="00054FA5">
        <w:rPr>
          <w:rFonts w:eastAsiaTheme="minorEastAsia"/>
          <w:szCs w:val="24"/>
          <w:lang w:eastAsia="cs-CZ"/>
        </w:rPr>
        <w:t xml:space="preserve">, aby </w:t>
      </w:r>
      <w:r w:rsidR="00694AAC" w:rsidRPr="00054FA5">
        <w:rPr>
          <w:rFonts w:eastAsiaTheme="minorEastAsia"/>
          <w:szCs w:val="24"/>
          <w:lang w:eastAsia="cs-CZ"/>
        </w:rPr>
        <w:t>tato</w:t>
      </w:r>
      <w:r w:rsidR="002C578A">
        <w:rPr>
          <w:rFonts w:eastAsiaTheme="minorEastAsia"/>
          <w:szCs w:val="24"/>
          <w:lang w:eastAsia="cs-CZ"/>
        </w:rPr>
        <w:t xml:space="preserve"> </w:t>
      </w:r>
      <w:r w:rsidR="004B1A4B" w:rsidRPr="00054FA5">
        <w:rPr>
          <w:rFonts w:eastAsiaTheme="minorEastAsia"/>
          <w:szCs w:val="24"/>
          <w:lang w:eastAsia="cs-CZ"/>
        </w:rPr>
        <w:t>byla co nej</w:t>
      </w:r>
      <w:r w:rsidR="004B266B" w:rsidRPr="00054FA5">
        <w:rPr>
          <w:rFonts w:eastAsiaTheme="minorEastAsia"/>
          <w:szCs w:val="24"/>
          <w:lang w:eastAsia="cs-CZ"/>
        </w:rPr>
        <w:t>kvalitn</w:t>
      </w:r>
      <w:r w:rsidR="004B1A4B" w:rsidRPr="00054FA5">
        <w:rPr>
          <w:rFonts w:eastAsiaTheme="minorEastAsia"/>
          <w:szCs w:val="24"/>
          <w:lang w:eastAsia="cs-CZ"/>
        </w:rPr>
        <w:t xml:space="preserve">ější </w:t>
      </w:r>
      <w:bookmarkStart w:id="16" w:name="_Hlk497123345"/>
      <w:r w:rsidR="004B1A4B" w:rsidRPr="00054FA5">
        <w:rPr>
          <w:rFonts w:eastAsiaTheme="minorEastAsia"/>
          <w:szCs w:val="24"/>
          <w:lang w:eastAsia="cs-CZ"/>
        </w:rPr>
        <w:t>(Vrtíšková</w:t>
      </w:r>
      <w:r w:rsidR="000C77AE">
        <w:rPr>
          <w:rFonts w:eastAsiaTheme="minorEastAsia"/>
          <w:szCs w:val="24"/>
          <w:lang w:eastAsia="cs-CZ"/>
        </w:rPr>
        <w:t>,</w:t>
      </w:r>
      <w:r w:rsidR="004B1A4B" w:rsidRPr="00054FA5">
        <w:rPr>
          <w:rFonts w:eastAsiaTheme="minorEastAsia"/>
          <w:szCs w:val="24"/>
          <w:lang w:eastAsia="cs-CZ"/>
        </w:rPr>
        <w:t xml:space="preserve"> 2009, s. 15).</w:t>
      </w:r>
    </w:p>
    <w:bookmarkEnd w:id="16"/>
    <w:p w14:paraId="7E9DAC67" w14:textId="02C2AA6D" w:rsidR="004B1A4B" w:rsidRPr="00054FA5" w:rsidRDefault="004B1A4B" w:rsidP="00677F98">
      <w:pPr>
        <w:pStyle w:val="Normln-odsazen"/>
        <w:rPr>
          <w:rFonts w:eastAsiaTheme="minorEastAsia"/>
          <w:szCs w:val="24"/>
          <w:lang w:eastAsia="cs-CZ"/>
        </w:rPr>
      </w:pPr>
      <w:r w:rsidRPr="00054FA5">
        <w:rPr>
          <w:lang w:eastAsia="cs-CZ"/>
        </w:rPr>
        <w:lastRenderedPageBreak/>
        <w:t xml:space="preserve">Po </w:t>
      </w:r>
      <w:r w:rsidR="00B0774D" w:rsidRPr="00054FA5">
        <w:rPr>
          <w:lang w:eastAsia="cs-CZ"/>
        </w:rPr>
        <w:t xml:space="preserve">první světové </w:t>
      </w:r>
      <w:r w:rsidR="00CD6DE2" w:rsidRPr="00054FA5">
        <w:rPr>
          <w:lang w:eastAsia="cs-CZ"/>
        </w:rPr>
        <w:t>válce,</w:t>
      </w:r>
      <w:r w:rsidR="00B0774D" w:rsidRPr="00054FA5">
        <w:rPr>
          <w:lang w:eastAsia="cs-CZ"/>
        </w:rPr>
        <w:t xml:space="preserve"> kdy došlo k </w:t>
      </w:r>
      <w:r w:rsidRPr="00054FA5">
        <w:rPr>
          <w:lang w:eastAsia="cs-CZ"/>
        </w:rPr>
        <w:t xml:space="preserve">rozpadu Rakouska–Uherska nově </w:t>
      </w:r>
      <w:r w:rsidR="009802B1" w:rsidRPr="00054FA5">
        <w:rPr>
          <w:lang w:eastAsia="cs-CZ"/>
        </w:rPr>
        <w:t>vzniklá Československá</w:t>
      </w:r>
      <w:r w:rsidR="00AD0712" w:rsidRPr="00054FA5">
        <w:rPr>
          <w:lang w:eastAsia="cs-CZ"/>
        </w:rPr>
        <w:t xml:space="preserve"> republika</w:t>
      </w:r>
      <w:r w:rsidRPr="00054FA5">
        <w:rPr>
          <w:lang w:eastAsia="cs-CZ"/>
        </w:rPr>
        <w:t xml:space="preserve"> přešl</w:t>
      </w:r>
      <w:r w:rsidR="00AD0712" w:rsidRPr="00054FA5">
        <w:rPr>
          <w:lang w:eastAsia="cs-CZ"/>
        </w:rPr>
        <w:t>a</w:t>
      </w:r>
      <w:r w:rsidRPr="00054FA5">
        <w:rPr>
          <w:lang w:eastAsia="cs-CZ"/>
        </w:rPr>
        <w:t xml:space="preserve"> k centrálnímu řízení sociální péče. Snahou bylo </w:t>
      </w:r>
      <w:r w:rsidR="00206DB0" w:rsidRPr="00054FA5">
        <w:rPr>
          <w:lang w:eastAsia="cs-CZ"/>
        </w:rPr>
        <w:t>poskytovat sociální péč</w:t>
      </w:r>
      <w:r w:rsidR="00FC7328" w:rsidRPr="00054FA5">
        <w:rPr>
          <w:lang w:eastAsia="cs-CZ"/>
        </w:rPr>
        <w:t xml:space="preserve">i </w:t>
      </w:r>
      <w:r w:rsidR="00B54BC6">
        <w:rPr>
          <w:lang w:eastAsia="cs-CZ"/>
        </w:rPr>
        <w:t>pr</w:t>
      </w:r>
      <w:r w:rsidR="00FC7328" w:rsidRPr="00054FA5">
        <w:rPr>
          <w:lang w:eastAsia="cs-CZ"/>
        </w:rPr>
        <w:t xml:space="preserve">o </w:t>
      </w:r>
      <w:r w:rsidRPr="00054FA5">
        <w:rPr>
          <w:lang w:eastAsia="cs-CZ"/>
        </w:rPr>
        <w:t>co nej</w:t>
      </w:r>
      <w:r w:rsidR="00FC7328" w:rsidRPr="00054FA5">
        <w:rPr>
          <w:lang w:eastAsia="cs-CZ"/>
        </w:rPr>
        <w:t>lep</w:t>
      </w:r>
      <w:r w:rsidRPr="00054FA5">
        <w:rPr>
          <w:lang w:eastAsia="cs-CZ"/>
        </w:rPr>
        <w:t xml:space="preserve">ší využití </w:t>
      </w:r>
      <w:r w:rsidR="00FC7328" w:rsidRPr="00054FA5">
        <w:rPr>
          <w:lang w:eastAsia="cs-CZ"/>
        </w:rPr>
        <w:t>nedostá</w:t>
      </w:r>
      <w:r w:rsidR="00CD6DE2" w:rsidRPr="00054FA5">
        <w:rPr>
          <w:lang w:eastAsia="cs-CZ"/>
        </w:rPr>
        <w:t xml:space="preserve">vajících se </w:t>
      </w:r>
      <w:r w:rsidRPr="00054FA5">
        <w:rPr>
          <w:lang w:eastAsia="cs-CZ"/>
        </w:rPr>
        <w:t xml:space="preserve">finančních prostředků. </w:t>
      </w:r>
      <w:r w:rsidR="00CD6DE2" w:rsidRPr="00054FA5">
        <w:rPr>
          <w:lang w:eastAsia="cs-CZ"/>
        </w:rPr>
        <w:t xml:space="preserve">To v </w:t>
      </w:r>
      <w:r w:rsidRPr="00054FA5">
        <w:rPr>
          <w:lang w:eastAsia="cs-CZ"/>
        </w:rPr>
        <w:t xml:space="preserve">důsledku </w:t>
      </w:r>
      <w:r w:rsidR="00CD6DE2" w:rsidRPr="00054FA5">
        <w:rPr>
          <w:lang w:eastAsia="cs-CZ"/>
        </w:rPr>
        <w:t>vedlo</w:t>
      </w:r>
      <w:r w:rsidRPr="00054FA5">
        <w:rPr>
          <w:lang w:eastAsia="cs-CZ"/>
        </w:rPr>
        <w:t xml:space="preserve"> k rozvoji dobrovoln</w:t>
      </w:r>
      <w:r w:rsidR="0000173B" w:rsidRPr="00054FA5">
        <w:rPr>
          <w:lang w:eastAsia="cs-CZ"/>
        </w:rPr>
        <w:t>ické</w:t>
      </w:r>
      <w:r w:rsidRPr="00054FA5">
        <w:rPr>
          <w:lang w:eastAsia="cs-CZ"/>
        </w:rPr>
        <w:t xml:space="preserve"> sociální práce. </w:t>
      </w:r>
      <w:r w:rsidR="0000173B" w:rsidRPr="00054FA5">
        <w:rPr>
          <w:lang w:eastAsia="cs-CZ"/>
        </w:rPr>
        <w:t>P</w:t>
      </w:r>
      <w:r w:rsidRPr="00054FA5">
        <w:rPr>
          <w:lang w:eastAsia="cs-CZ"/>
        </w:rPr>
        <w:t xml:space="preserve">ráce těchto spolků byla velmi </w:t>
      </w:r>
      <w:r w:rsidR="00F04666" w:rsidRPr="00054FA5">
        <w:rPr>
          <w:lang w:eastAsia="cs-CZ"/>
        </w:rPr>
        <w:t xml:space="preserve">pestrá a </w:t>
      </w:r>
      <w:r w:rsidR="00472693">
        <w:rPr>
          <w:lang w:eastAsia="cs-CZ"/>
        </w:rPr>
        <w:t> </w:t>
      </w:r>
      <w:r w:rsidR="00F04666" w:rsidRPr="00054FA5">
        <w:rPr>
          <w:lang w:eastAsia="cs-CZ"/>
        </w:rPr>
        <w:t>z dnešního pohledu je až neuvěřitelné</w:t>
      </w:r>
      <w:r w:rsidR="00B54BC6">
        <w:rPr>
          <w:lang w:eastAsia="cs-CZ"/>
        </w:rPr>
        <w:t>,</w:t>
      </w:r>
      <w:r w:rsidR="00F04666" w:rsidRPr="00054FA5">
        <w:rPr>
          <w:lang w:eastAsia="cs-CZ"/>
        </w:rPr>
        <w:t xml:space="preserve"> kolik toho dobrovolníci byli schopni zvládnout</w:t>
      </w:r>
      <w:r w:rsidRPr="00054FA5">
        <w:rPr>
          <w:lang w:eastAsia="cs-CZ"/>
        </w:rPr>
        <w:t xml:space="preserve">. </w:t>
      </w:r>
      <w:r w:rsidR="00A25B76" w:rsidRPr="00054FA5">
        <w:rPr>
          <w:lang w:eastAsia="cs-CZ"/>
        </w:rPr>
        <w:t>Dobrovolné</w:t>
      </w:r>
      <w:r w:rsidRPr="00054FA5">
        <w:rPr>
          <w:lang w:eastAsia="cs-CZ"/>
        </w:rPr>
        <w:t xml:space="preserve"> spolky zřizovaly pro sociálně </w:t>
      </w:r>
      <w:r w:rsidR="009802B1" w:rsidRPr="00054FA5">
        <w:rPr>
          <w:lang w:eastAsia="cs-CZ"/>
        </w:rPr>
        <w:t>slabé spoluobčany</w:t>
      </w:r>
      <w:r w:rsidRPr="00054FA5">
        <w:rPr>
          <w:lang w:eastAsia="cs-CZ"/>
        </w:rPr>
        <w:t xml:space="preserve"> </w:t>
      </w:r>
      <w:r w:rsidR="003A20BD" w:rsidRPr="00054FA5">
        <w:rPr>
          <w:lang w:eastAsia="cs-CZ"/>
        </w:rPr>
        <w:t xml:space="preserve">různé typy </w:t>
      </w:r>
      <w:r w:rsidRPr="00054FA5">
        <w:rPr>
          <w:lang w:eastAsia="cs-CZ"/>
        </w:rPr>
        <w:t>ústav</w:t>
      </w:r>
      <w:r w:rsidR="003A20BD" w:rsidRPr="00054FA5">
        <w:rPr>
          <w:lang w:eastAsia="cs-CZ"/>
        </w:rPr>
        <w:t>ů</w:t>
      </w:r>
      <w:r w:rsidRPr="00054FA5">
        <w:rPr>
          <w:lang w:eastAsia="cs-CZ"/>
        </w:rPr>
        <w:t xml:space="preserve">, </w:t>
      </w:r>
      <w:r w:rsidR="003A20BD" w:rsidRPr="00054FA5">
        <w:rPr>
          <w:lang w:eastAsia="cs-CZ"/>
        </w:rPr>
        <w:t>další</w:t>
      </w:r>
      <w:r w:rsidRPr="00054FA5">
        <w:rPr>
          <w:lang w:eastAsia="cs-CZ"/>
        </w:rPr>
        <w:t xml:space="preserve"> spolky poskytovaly finanční nebo materiální pomoc. </w:t>
      </w:r>
      <w:r w:rsidR="006C57DD" w:rsidRPr="00054FA5">
        <w:rPr>
          <w:lang w:eastAsia="cs-CZ"/>
        </w:rPr>
        <w:t xml:space="preserve">Tyto dobrovolné aktivity </w:t>
      </w:r>
      <w:r w:rsidR="00943272" w:rsidRPr="00054FA5">
        <w:rPr>
          <w:lang w:eastAsia="cs-CZ"/>
        </w:rPr>
        <w:t>stály na</w:t>
      </w:r>
      <w:r w:rsidR="00783457" w:rsidRPr="00054FA5">
        <w:rPr>
          <w:lang w:eastAsia="cs-CZ"/>
        </w:rPr>
        <w:t xml:space="preserve"> samém</w:t>
      </w:r>
      <w:r w:rsidR="00943272" w:rsidRPr="00054FA5">
        <w:rPr>
          <w:lang w:eastAsia="cs-CZ"/>
        </w:rPr>
        <w:t xml:space="preserve"> </w:t>
      </w:r>
      <w:r w:rsidR="009802B1" w:rsidRPr="00054FA5">
        <w:rPr>
          <w:lang w:eastAsia="cs-CZ"/>
        </w:rPr>
        <w:t>počátku ústavů</w:t>
      </w:r>
      <w:r w:rsidR="00783457" w:rsidRPr="00054FA5">
        <w:rPr>
          <w:lang w:eastAsia="cs-CZ"/>
        </w:rPr>
        <w:t xml:space="preserve">, </w:t>
      </w:r>
      <w:r w:rsidRPr="00054FA5">
        <w:rPr>
          <w:lang w:eastAsia="cs-CZ"/>
        </w:rPr>
        <w:t>spolk</w:t>
      </w:r>
      <w:r w:rsidR="00657C0D" w:rsidRPr="00054FA5">
        <w:rPr>
          <w:lang w:eastAsia="cs-CZ"/>
        </w:rPr>
        <w:t>ů</w:t>
      </w:r>
      <w:r w:rsidRPr="00054FA5">
        <w:rPr>
          <w:lang w:eastAsia="cs-CZ"/>
        </w:rPr>
        <w:t xml:space="preserve"> </w:t>
      </w:r>
      <w:r w:rsidR="009802B1" w:rsidRPr="00054FA5">
        <w:rPr>
          <w:lang w:eastAsia="cs-CZ"/>
        </w:rPr>
        <w:t>a různých</w:t>
      </w:r>
      <w:r w:rsidRPr="00054FA5">
        <w:rPr>
          <w:lang w:eastAsia="cs-CZ"/>
        </w:rPr>
        <w:t xml:space="preserve"> organizac</w:t>
      </w:r>
      <w:r w:rsidR="00657C0D" w:rsidRPr="00054FA5">
        <w:rPr>
          <w:lang w:eastAsia="cs-CZ"/>
        </w:rPr>
        <w:t>í</w:t>
      </w:r>
      <w:r w:rsidRPr="00054FA5">
        <w:rPr>
          <w:lang w:eastAsia="cs-CZ"/>
        </w:rPr>
        <w:t xml:space="preserve"> jako</w:t>
      </w:r>
      <w:r w:rsidR="00657C0D" w:rsidRPr="00054FA5">
        <w:rPr>
          <w:lang w:eastAsia="cs-CZ"/>
        </w:rPr>
        <w:t xml:space="preserve"> jsou</w:t>
      </w:r>
      <w:r w:rsidRPr="00054FA5">
        <w:rPr>
          <w:lang w:eastAsia="cs-CZ"/>
        </w:rPr>
        <w:t xml:space="preserve"> Československý červený kříž, </w:t>
      </w:r>
      <w:r w:rsidR="002055E0" w:rsidRPr="00054FA5">
        <w:rPr>
          <w:lang w:eastAsia="cs-CZ"/>
        </w:rPr>
        <w:t xml:space="preserve">Charita, </w:t>
      </w:r>
      <w:r w:rsidRPr="00054FA5">
        <w:rPr>
          <w:lang w:eastAsia="cs-CZ"/>
        </w:rPr>
        <w:t>Armáda spásy, Ústřední spolek v péči o nezaměstnané</w:t>
      </w:r>
      <w:r w:rsidR="00BB62B5" w:rsidRPr="00054FA5">
        <w:rPr>
          <w:lang w:eastAsia="cs-CZ"/>
        </w:rPr>
        <w:t>, Masarykova liga proti tuberkulóze</w:t>
      </w:r>
      <w:r w:rsidRPr="00054FA5">
        <w:rPr>
          <w:lang w:eastAsia="cs-CZ"/>
        </w:rPr>
        <w:t xml:space="preserve"> a celá řada dalších </w:t>
      </w:r>
      <w:r w:rsidRPr="00054FA5">
        <w:rPr>
          <w:rFonts w:eastAsiaTheme="minorEastAsia"/>
          <w:szCs w:val="24"/>
          <w:lang w:eastAsia="cs-CZ"/>
        </w:rPr>
        <w:t>(Vrtíšková</w:t>
      </w:r>
      <w:r w:rsidR="000C77AE">
        <w:rPr>
          <w:rFonts w:eastAsiaTheme="minorEastAsia"/>
          <w:szCs w:val="24"/>
          <w:lang w:eastAsia="cs-CZ"/>
        </w:rPr>
        <w:t>,</w:t>
      </w:r>
      <w:r w:rsidRPr="00054FA5">
        <w:rPr>
          <w:rFonts w:eastAsiaTheme="minorEastAsia"/>
          <w:szCs w:val="24"/>
          <w:lang w:eastAsia="cs-CZ"/>
        </w:rPr>
        <w:t xml:space="preserve"> 2009, s. 18).</w:t>
      </w:r>
    </w:p>
    <w:p w14:paraId="01EBEEC5" w14:textId="79D2C8FA" w:rsidR="004B1A4B" w:rsidRPr="00054FA5" w:rsidRDefault="004B1A4B" w:rsidP="00677F98">
      <w:pPr>
        <w:pStyle w:val="Normln-odsazen"/>
        <w:rPr>
          <w:rFonts w:eastAsiaTheme="minorEastAsia"/>
          <w:szCs w:val="24"/>
          <w:lang w:eastAsia="cs-CZ"/>
        </w:rPr>
      </w:pPr>
      <w:r w:rsidRPr="00054FA5">
        <w:rPr>
          <w:rFonts w:eastAsiaTheme="minorEastAsia"/>
          <w:szCs w:val="24"/>
          <w:lang w:eastAsia="cs-CZ"/>
        </w:rPr>
        <w:t>Do sociální politiky zasáhla výrazně druhá světová válka</w:t>
      </w:r>
      <w:r w:rsidR="000E48AA">
        <w:rPr>
          <w:rFonts w:eastAsiaTheme="minorEastAsia"/>
          <w:szCs w:val="24"/>
          <w:lang w:eastAsia="cs-CZ"/>
        </w:rPr>
        <w:t>,</w:t>
      </w:r>
      <w:r w:rsidR="00114C84" w:rsidRPr="00054FA5">
        <w:rPr>
          <w:rFonts w:eastAsiaTheme="minorEastAsia"/>
          <w:szCs w:val="24"/>
          <w:lang w:eastAsia="cs-CZ"/>
        </w:rPr>
        <w:t xml:space="preserve"> příchod nacistic</w:t>
      </w:r>
      <w:r w:rsidR="007C49C8" w:rsidRPr="00054FA5">
        <w:rPr>
          <w:rFonts w:eastAsiaTheme="minorEastAsia"/>
          <w:szCs w:val="24"/>
          <w:lang w:eastAsia="cs-CZ"/>
        </w:rPr>
        <w:t>kého Německa vedl prakticky</w:t>
      </w:r>
      <w:r w:rsidR="007920A6" w:rsidRPr="00054FA5">
        <w:rPr>
          <w:rFonts w:eastAsiaTheme="minorEastAsia"/>
          <w:szCs w:val="24"/>
          <w:lang w:eastAsia="cs-CZ"/>
        </w:rPr>
        <w:t xml:space="preserve"> </w:t>
      </w:r>
      <w:r w:rsidR="009802B1" w:rsidRPr="00054FA5">
        <w:rPr>
          <w:rFonts w:eastAsiaTheme="minorEastAsia"/>
          <w:szCs w:val="24"/>
          <w:lang w:eastAsia="cs-CZ"/>
        </w:rPr>
        <w:t>k ukončení</w:t>
      </w:r>
      <w:r w:rsidR="00CD78A3" w:rsidRPr="00054FA5">
        <w:rPr>
          <w:rFonts w:eastAsiaTheme="minorEastAsia"/>
          <w:szCs w:val="24"/>
          <w:lang w:eastAsia="cs-CZ"/>
        </w:rPr>
        <w:t xml:space="preserve"> </w:t>
      </w:r>
      <w:r w:rsidR="007920A6" w:rsidRPr="00054FA5">
        <w:rPr>
          <w:rFonts w:eastAsiaTheme="minorEastAsia"/>
          <w:szCs w:val="24"/>
          <w:lang w:eastAsia="cs-CZ"/>
        </w:rPr>
        <w:t xml:space="preserve">činnosti </w:t>
      </w:r>
      <w:r w:rsidR="00CD78A3" w:rsidRPr="00054FA5">
        <w:rPr>
          <w:rFonts w:eastAsiaTheme="minorEastAsia"/>
          <w:szCs w:val="24"/>
          <w:lang w:eastAsia="cs-CZ"/>
        </w:rPr>
        <w:t>všech dobrovolných spolků</w:t>
      </w:r>
      <w:r w:rsidR="007920A6" w:rsidRPr="00054FA5">
        <w:rPr>
          <w:rFonts w:eastAsiaTheme="minorEastAsia"/>
          <w:szCs w:val="24"/>
          <w:lang w:eastAsia="cs-CZ"/>
        </w:rPr>
        <w:t xml:space="preserve">. </w:t>
      </w:r>
      <w:r w:rsidR="007834DD" w:rsidRPr="00054FA5">
        <w:rPr>
          <w:rFonts w:eastAsiaTheme="minorEastAsia"/>
          <w:szCs w:val="24"/>
          <w:lang w:eastAsia="cs-CZ"/>
        </w:rPr>
        <w:t>Po skončení druhé světové války se</w:t>
      </w:r>
      <w:r w:rsidRPr="00054FA5">
        <w:rPr>
          <w:rFonts w:eastAsiaTheme="minorEastAsia"/>
          <w:szCs w:val="24"/>
          <w:lang w:eastAsia="cs-CZ"/>
        </w:rPr>
        <w:t xml:space="preserve"> Československo dostalo do sféry </w:t>
      </w:r>
      <w:r w:rsidR="007D03F4" w:rsidRPr="00054FA5">
        <w:rPr>
          <w:rFonts w:eastAsiaTheme="minorEastAsia"/>
          <w:szCs w:val="24"/>
          <w:lang w:eastAsia="cs-CZ"/>
        </w:rPr>
        <w:t>a</w:t>
      </w:r>
      <w:r w:rsidR="001D7ACC" w:rsidRPr="00054FA5">
        <w:rPr>
          <w:rFonts w:eastAsiaTheme="minorEastAsia"/>
          <w:szCs w:val="24"/>
          <w:lang w:eastAsia="cs-CZ"/>
        </w:rPr>
        <w:t xml:space="preserve"> </w:t>
      </w:r>
      <w:r w:rsidR="009802B1" w:rsidRPr="00054FA5">
        <w:rPr>
          <w:rFonts w:eastAsiaTheme="minorEastAsia"/>
          <w:szCs w:val="24"/>
          <w:lang w:eastAsia="cs-CZ"/>
        </w:rPr>
        <w:t>politického vlivu</w:t>
      </w:r>
      <w:r w:rsidRPr="00054FA5">
        <w:rPr>
          <w:rFonts w:eastAsiaTheme="minorEastAsia"/>
          <w:szCs w:val="24"/>
          <w:lang w:eastAsia="cs-CZ"/>
        </w:rPr>
        <w:t xml:space="preserve"> Sovětského svazu. </w:t>
      </w:r>
      <w:r w:rsidR="000428B7" w:rsidRPr="00054FA5">
        <w:rPr>
          <w:rFonts w:eastAsiaTheme="minorEastAsia"/>
          <w:szCs w:val="24"/>
          <w:lang w:eastAsia="cs-CZ"/>
        </w:rPr>
        <w:t>Došlo k deformaci s</w:t>
      </w:r>
      <w:r w:rsidRPr="00054FA5">
        <w:rPr>
          <w:rFonts w:eastAsiaTheme="minorEastAsia"/>
          <w:szCs w:val="24"/>
          <w:lang w:eastAsia="cs-CZ"/>
        </w:rPr>
        <w:t xml:space="preserve">ociální práce v naší zemi. </w:t>
      </w:r>
      <w:r w:rsidR="00586881" w:rsidRPr="00054FA5">
        <w:rPr>
          <w:rFonts w:eastAsiaTheme="minorEastAsia"/>
          <w:szCs w:val="24"/>
          <w:lang w:eastAsia="cs-CZ"/>
        </w:rPr>
        <w:t>Paternalistický stát se stal p</w:t>
      </w:r>
      <w:r w:rsidRPr="00054FA5">
        <w:rPr>
          <w:rFonts w:eastAsiaTheme="minorEastAsia"/>
          <w:szCs w:val="24"/>
          <w:lang w:eastAsia="cs-CZ"/>
        </w:rPr>
        <w:t>oskytovatelem sociálních dávek i realizátorem v</w:t>
      </w:r>
      <w:r w:rsidR="00892FCE" w:rsidRPr="00054FA5">
        <w:rPr>
          <w:rFonts w:eastAsiaTheme="minorEastAsia"/>
          <w:szCs w:val="24"/>
          <w:lang w:eastAsia="cs-CZ"/>
        </w:rPr>
        <w:t>šech</w:t>
      </w:r>
      <w:r w:rsidRPr="00054FA5">
        <w:rPr>
          <w:rFonts w:eastAsiaTheme="minorEastAsia"/>
          <w:szCs w:val="24"/>
          <w:lang w:eastAsia="cs-CZ"/>
        </w:rPr>
        <w:t xml:space="preserve"> sociálních opatření. </w:t>
      </w:r>
      <w:r w:rsidR="00892FCE" w:rsidRPr="00054FA5">
        <w:rPr>
          <w:rFonts w:eastAsiaTheme="minorEastAsia"/>
          <w:szCs w:val="24"/>
          <w:lang w:eastAsia="cs-CZ"/>
        </w:rPr>
        <w:t>S</w:t>
      </w:r>
      <w:r w:rsidRPr="00054FA5">
        <w:rPr>
          <w:rFonts w:eastAsiaTheme="minorEastAsia"/>
          <w:szCs w:val="24"/>
          <w:lang w:eastAsia="cs-CZ"/>
        </w:rPr>
        <w:t>ociální práce</w:t>
      </w:r>
      <w:r w:rsidR="00892FCE" w:rsidRPr="00054FA5">
        <w:rPr>
          <w:rFonts w:eastAsiaTheme="minorEastAsia"/>
          <w:szCs w:val="24"/>
          <w:lang w:eastAsia="cs-CZ"/>
        </w:rPr>
        <w:t xml:space="preserve"> dobrovolníků</w:t>
      </w:r>
      <w:r w:rsidRPr="00054FA5">
        <w:rPr>
          <w:rFonts w:eastAsiaTheme="minorEastAsia"/>
          <w:szCs w:val="24"/>
          <w:lang w:eastAsia="cs-CZ"/>
        </w:rPr>
        <w:t xml:space="preserve"> byla </w:t>
      </w:r>
      <w:r w:rsidR="006E7E72" w:rsidRPr="00054FA5">
        <w:rPr>
          <w:rFonts w:eastAsiaTheme="minorEastAsia"/>
          <w:szCs w:val="24"/>
          <w:lang w:eastAsia="cs-CZ"/>
        </w:rPr>
        <w:t xml:space="preserve">nežádoucí a </w:t>
      </w:r>
      <w:r w:rsidR="00472693">
        <w:rPr>
          <w:rFonts w:eastAsiaTheme="minorEastAsia"/>
          <w:szCs w:val="24"/>
          <w:lang w:eastAsia="cs-CZ"/>
        </w:rPr>
        <w:t> </w:t>
      </w:r>
      <w:r w:rsidRPr="00054FA5">
        <w:rPr>
          <w:rFonts w:eastAsiaTheme="minorEastAsia"/>
          <w:szCs w:val="24"/>
          <w:lang w:eastAsia="cs-CZ"/>
        </w:rPr>
        <w:t xml:space="preserve">postupně </w:t>
      </w:r>
      <w:r w:rsidR="006E7E72" w:rsidRPr="00054FA5">
        <w:rPr>
          <w:rFonts w:eastAsiaTheme="minorEastAsia"/>
          <w:szCs w:val="24"/>
          <w:lang w:eastAsia="cs-CZ"/>
        </w:rPr>
        <w:t xml:space="preserve">státem </w:t>
      </w:r>
      <w:r w:rsidRPr="00054FA5">
        <w:rPr>
          <w:rFonts w:eastAsiaTheme="minorEastAsia"/>
          <w:szCs w:val="24"/>
          <w:lang w:eastAsia="cs-CZ"/>
        </w:rPr>
        <w:t xml:space="preserve">rušena. Stejně jako veškerá </w:t>
      </w:r>
      <w:r w:rsidR="006E7E72" w:rsidRPr="00054FA5">
        <w:rPr>
          <w:rFonts w:eastAsiaTheme="minorEastAsia"/>
          <w:szCs w:val="24"/>
          <w:lang w:eastAsia="cs-CZ"/>
        </w:rPr>
        <w:t xml:space="preserve">sociální </w:t>
      </w:r>
      <w:r w:rsidR="009802B1" w:rsidRPr="00054FA5">
        <w:rPr>
          <w:rFonts w:eastAsiaTheme="minorEastAsia"/>
          <w:szCs w:val="24"/>
          <w:lang w:eastAsia="cs-CZ"/>
        </w:rPr>
        <w:t>práce, na</w:t>
      </w:r>
      <w:r w:rsidR="00C27930" w:rsidRPr="00054FA5">
        <w:rPr>
          <w:rFonts w:eastAsiaTheme="minorEastAsia"/>
          <w:szCs w:val="24"/>
          <w:lang w:eastAsia="cs-CZ"/>
        </w:rPr>
        <w:t xml:space="preserve"> </w:t>
      </w:r>
      <w:r w:rsidR="009802B1" w:rsidRPr="00054FA5">
        <w:rPr>
          <w:rFonts w:eastAsiaTheme="minorEastAsia"/>
          <w:szCs w:val="24"/>
          <w:lang w:eastAsia="cs-CZ"/>
        </w:rPr>
        <w:t>které se</w:t>
      </w:r>
      <w:r w:rsidR="00C27930" w:rsidRPr="00054FA5">
        <w:rPr>
          <w:rFonts w:eastAsiaTheme="minorEastAsia"/>
          <w:szCs w:val="24"/>
          <w:lang w:eastAsia="cs-CZ"/>
        </w:rPr>
        <w:t xml:space="preserve"> do té doby podíleli jednotlivé </w:t>
      </w:r>
      <w:r w:rsidRPr="00054FA5">
        <w:rPr>
          <w:rFonts w:eastAsiaTheme="minorEastAsia"/>
          <w:szCs w:val="24"/>
          <w:lang w:eastAsia="cs-CZ"/>
        </w:rPr>
        <w:t>církv</w:t>
      </w:r>
      <w:r w:rsidR="00C27930" w:rsidRPr="00054FA5">
        <w:rPr>
          <w:rFonts w:eastAsiaTheme="minorEastAsia"/>
          <w:szCs w:val="24"/>
          <w:lang w:eastAsia="cs-CZ"/>
        </w:rPr>
        <w:t>e</w:t>
      </w:r>
      <w:r w:rsidRPr="00054FA5">
        <w:rPr>
          <w:rFonts w:eastAsiaTheme="minorEastAsia"/>
          <w:szCs w:val="24"/>
          <w:lang w:eastAsia="cs-CZ"/>
        </w:rPr>
        <w:t>, řeholních řád</w:t>
      </w:r>
      <w:r w:rsidR="00770B49" w:rsidRPr="00054FA5">
        <w:rPr>
          <w:rFonts w:eastAsiaTheme="minorEastAsia"/>
          <w:szCs w:val="24"/>
          <w:lang w:eastAsia="cs-CZ"/>
        </w:rPr>
        <w:t>y</w:t>
      </w:r>
      <w:r w:rsidRPr="00054FA5">
        <w:rPr>
          <w:rFonts w:eastAsiaTheme="minorEastAsia"/>
          <w:szCs w:val="24"/>
          <w:lang w:eastAsia="cs-CZ"/>
        </w:rPr>
        <w:t xml:space="preserve"> nebo </w:t>
      </w:r>
      <w:r w:rsidR="00770B49" w:rsidRPr="00054FA5">
        <w:rPr>
          <w:rFonts w:eastAsiaTheme="minorEastAsia"/>
          <w:szCs w:val="24"/>
          <w:lang w:eastAsia="cs-CZ"/>
        </w:rPr>
        <w:t>různé církevní</w:t>
      </w:r>
      <w:r w:rsidRPr="00054FA5">
        <w:rPr>
          <w:rFonts w:eastAsiaTheme="minorEastAsia"/>
          <w:szCs w:val="24"/>
          <w:lang w:eastAsia="cs-CZ"/>
        </w:rPr>
        <w:t xml:space="preserve"> společenství. </w:t>
      </w:r>
      <w:r w:rsidR="00770B49" w:rsidRPr="00054FA5">
        <w:rPr>
          <w:rFonts w:eastAsiaTheme="minorEastAsia"/>
          <w:szCs w:val="24"/>
          <w:lang w:eastAsia="cs-CZ"/>
        </w:rPr>
        <w:t xml:space="preserve">V naší </w:t>
      </w:r>
      <w:r w:rsidR="009802B1" w:rsidRPr="00054FA5">
        <w:rPr>
          <w:rFonts w:eastAsiaTheme="minorEastAsia"/>
          <w:szCs w:val="24"/>
          <w:lang w:eastAsia="cs-CZ"/>
        </w:rPr>
        <w:t>zemi docházelo</w:t>
      </w:r>
      <w:r w:rsidR="00A702AF" w:rsidRPr="00054FA5">
        <w:rPr>
          <w:rFonts w:eastAsiaTheme="minorEastAsia"/>
          <w:szCs w:val="24"/>
          <w:lang w:eastAsia="cs-CZ"/>
        </w:rPr>
        <w:t xml:space="preserve"> </w:t>
      </w:r>
      <w:r w:rsidR="00472693">
        <w:rPr>
          <w:rFonts w:eastAsiaTheme="minorEastAsia"/>
          <w:szCs w:val="24"/>
          <w:lang w:eastAsia="cs-CZ"/>
        </w:rPr>
        <w:t> </w:t>
      </w:r>
      <w:r w:rsidR="00A702AF" w:rsidRPr="00054FA5">
        <w:rPr>
          <w:rFonts w:eastAsiaTheme="minorEastAsia"/>
          <w:szCs w:val="24"/>
          <w:lang w:eastAsia="cs-CZ"/>
        </w:rPr>
        <w:t>k</w:t>
      </w:r>
      <w:r w:rsidRPr="00054FA5">
        <w:rPr>
          <w:rFonts w:eastAsiaTheme="minorEastAsia"/>
          <w:szCs w:val="24"/>
          <w:lang w:eastAsia="cs-CZ"/>
        </w:rPr>
        <w:t> </w:t>
      </w:r>
      <w:r w:rsidR="00A702AF" w:rsidRPr="00054FA5">
        <w:rPr>
          <w:rFonts w:eastAsiaTheme="minorEastAsia"/>
          <w:szCs w:val="24"/>
          <w:lang w:eastAsia="cs-CZ"/>
        </w:rPr>
        <w:t>od</w:t>
      </w:r>
      <w:r w:rsidRPr="00054FA5">
        <w:rPr>
          <w:rFonts w:eastAsiaTheme="minorEastAsia"/>
          <w:szCs w:val="24"/>
          <w:lang w:eastAsia="cs-CZ"/>
        </w:rPr>
        <w:t xml:space="preserve">pírání práv a svobod </w:t>
      </w:r>
      <w:r w:rsidR="00A702AF" w:rsidRPr="00054FA5">
        <w:rPr>
          <w:rFonts w:eastAsiaTheme="minorEastAsia"/>
          <w:szCs w:val="24"/>
          <w:lang w:eastAsia="cs-CZ"/>
        </w:rPr>
        <w:t>různým</w:t>
      </w:r>
      <w:r w:rsidRPr="00054FA5">
        <w:rPr>
          <w:rFonts w:eastAsiaTheme="minorEastAsia"/>
          <w:szCs w:val="24"/>
          <w:lang w:eastAsia="cs-CZ"/>
        </w:rPr>
        <w:t xml:space="preserve"> skupinám obyvatel, náboženskému i politickému útlaku a násilným represím</w:t>
      </w:r>
      <w:bookmarkStart w:id="17" w:name="_Hlk497126054"/>
      <w:r w:rsidRPr="00054FA5">
        <w:rPr>
          <w:rFonts w:eastAsiaTheme="minorEastAsia"/>
          <w:szCs w:val="24"/>
          <w:lang w:eastAsia="cs-CZ"/>
        </w:rPr>
        <w:t xml:space="preserve"> (Krebs a kol. 2015, s. 168).</w:t>
      </w:r>
      <w:r w:rsidR="00914BC2" w:rsidRPr="00054FA5">
        <w:rPr>
          <w:rFonts w:eastAsiaTheme="minorEastAsia"/>
          <w:szCs w:val="24"/>
          <w:lang w:eastAsia="cs-CZ"/>
        </w:rPr>
        <w:t xml:space="preserve"> Z ideologických důvodů </w:t>
      </w:r>
      <w:bookmarkEnd w:id="17"/>
      <w:r w:rsidR="009802B1" w:rsidRPr="00054FA5">
        <w:rPr>
          <w:rFonts w:eastAsiaTheme="minorEastAsia"/>
          <w:szCs w:val="24"/>
          <w:lang w:eastAsia="cs-CZ"/>
        </w:rPr>
        <w:t>nemělo socialistické</w:t>
      </w:r>
      <w:r w:rsidRPr="00054FA5">
        <w:rPr>
          <w:rFonts w:eastAsiaTheme="minorEastAsia"/>
          <w:szCs w:val="24"/>
          <w:lang w:eastAsia="cs-CZ"/>
        </w:rPr>
        <w:t xml:space="preserve"> Č</w:t>
      </w:r>
      <w:r w:rsidR="000E48AA">
        <w:rPr>
          <w:rFonts w:eastAsiaTheme="minorEastAsia"/>
          <w:szCs w:val="24"/>
          <w:lang w:eastAsia="cs-CZ"/>
        </w:rPr>
        <w:t>eskoslovensko sociální politiku</w:t>
      </w:r>
      <w:r w:rsidR="004F46EF" w:rsidRPr="00054FA5">
        <w:rPr>
          <w:rFonts w:eastAsiaTheme="minorEastAsia"/>
          <w:szCs w:val="24"/>
          <w:lang w:eastAsia="cs-CZ"/>
        </w:rPr>
        <w:t> </w:t>
      </w:r>
      <w:r w:rsidRPr="00054FA5">
        <w:rPr>
          <w:rFonts w:eastAsiaTheme="minorEastAsia"/>
          <w:szCs w:val="24"/>
          <w:lang w:eastAsia="cs-CZ"/>
        </w:rPr>
        <w:t>tak</w:t>
      </w:r>
      <w:r w:rsidR="000E48AA">
        <w:rPr>
          <w:rFonts w:eastAsiaTheme="minorEastAsia"/>
          <w:szCs w:val="24"/>
          <w:lang w:eastAsia="cs-CZ"/>
        </w:rPr>
        <w:t>,</w:t>
      </w:r>
      <w:r w:rsidRPr="00054FA5">
        <w:rPr>
          <w:rFonts w:eastAsiaTheme="minorEastAsia"/>
          <w:szCs w:val="24"/>
          <w:lang w:eastAsia="cs-CZ"/>
        </w:rPr>
        <w:t xml:space="preserve"> jak ji </w:t>
      </w:r>
      <w:r w:rsidR="004F46EF" w:rsidRPr="00054FA5">
        <w:rPr>
          <w:rFonts w:eastAsiaTheme="minorEastAsia"/>
          <w:szCs w:val="24"/>
          <w:lang w:eastAsia="cs-CZ"/>
        </w:rPr>
        <w:t>vnímáme</w:t>
      </w:r>
      <w:r w:rsidRPr="00054FA5">
        <w:rPr>
          <w:rFonts w:eastAsiaTheme="minorEastAsia"/>
          <w:szCs w:val="24"/>
          <w:lang w:eastAsia="cs-CZ"/>
        </w:rPr>
        <w:t xml:space="preserve"> dnes. </w:t>
      </w:r>
      <w:r w:rsidR="007C41D9" w:rsidRPr="00054FA5">
        <w:rPr>
          <w:rFonts w:eastAsiaTheme="minorEastAsia"/>
          <w:szCs w:val="24"/>
          <w:lang w:eastAsia="cs-CZ"/>
        </w:rPr>
        <w:t>S</w:t>
      </w:r>
      <w:r w:rsidR="007326EF" w:rsidRPr="00054FA5">
        <w:rPr>
          <w:rFonts w:eastAsiaTheme="minorEastAsia"/>
          <w:szCs w:val="24"/>
          <w:lang w:eastAsia="cs-CZ"/>
        </w:rPr>
        <w:t> </w:t>
      </w:r>
      <w:r w:rsidRPr="00054FA5">
        <w:rPr>
          <w:rFonts w:eastAsiaTheme="minorEastAsia"/>
          <w:szCs w:val="24"/>
          <w:lang w:eastAsia="cs-CZ"/>
        </w:rPr>
        <w:t>termín</w:t>
      </w:r>
      <w:r w:rsidR="007326EF" w:rsidRPr="00054FA5">
        <w:rPr>
          <w:rFonts w:eastAsiaTheme="minorEastAsia"/>
          <w:szCs w:val="24"/>
          <w:lang w:eastAsia="cs-CZ"/>
        </w:rPr>
        <w:t>em sociální politika</w:t>
      </w:r>
      <w:r w:rsidRPr="00054FA5">
        <w:rPr>
          <w:rFonts w:eastAsiaTheme="minorEastAsia"/>
          <w:szCs w:val="24"/>
          <w:lang w:eastAsia="cs-CZ"/>
        </w:rPr>
        <w:t xml:space="preserve"> se zač</w:t>
      </w:r>
      <w:r w:rsidR="007326EF" w:rsidRPr="00054FA5">
        <w:rPr>
          <w:rFonts w:eastAsiaTheme="minorEastAsia"/>
          <w:szCs w:val="24"/>
          <w:lang w:eastAsia="cs-CZ"/>
        </w:rPr>
        <w:t>ínáme setkávat</w:t>
      </w:r>
      <w:r w:rsidR="005E0079" w:rsidRPr="00054FA5">
        <w:rPr>
          <w:rFonts w:eastAsiaTheme="minorEastAsia"/>
          <w:szCs w:val="24"/>
          <w:lang w:eastAsia="cs-CZ"/>
        </w:rPr>
        <w:t xml:space="preserve"> v průběhu </w:t>
      </w:r>
      <w:r w:rsidRPr="00054FA5">
        <w:rPr>
          <w:rFonts w:eastAsiaTheme="minorEastAsia"/>
          <w:szCs w:val="24"/>
          <w:lang w:eastAsia="cs-CZ"/>
        </w:rPr>
        <w:t>osmdesátých let minulého století. V</w:t>
      </w:r>
      <w:r w:rsidR="00A62516" w:rsidRPr="00054FA5">
        <w:rPr>
          <w:rFonts w:eastAsiaTheme="minorEastAsia"/>
          <w:szCs w:val="24"/>
          <w:lang w:eastAsia="cs-CZ"/>
        </w:rPr>
        <w:t> socialistickém státě se v</w:t>
      </w:r>
      <w:r w:rsidRPr="00054FA5">
        <w:rPr>
          <w:rFonts w:eastAsiaTheme="minorEastAsia"/>
          <w:szCs w:val="24"/>
          <w:lang w:eastAsia="cs-CZ"/>
        </w:rPr>
        <w:t xml:space="preserve">šeobecně </w:t>
      </w:r>
      <w:r w:rsidR="000C1B5B" w:rsidRPr="00054FA5">
        <w:rPr>
          <w:rFonts w:eastAsiaTheme="minorEastAsia"/>
          <w:szCs w:val="24"/>
          <w:lang w:eastAsia="cs-CZ"/>
        </w:rPr>
        <w:t>hlásalo</w:t>
      </w:r>
      <w:r w:rsidRPr="00054FA5">
        <w:rPr>
          <w:rFonts w:eastAsiaTheme="minorEastAsia"/>
          <w:szCs w:val="24"/>
          <w:lang w:eastAsia="cs-CZ"/>
        </w:rPr>
        <w:t xml:space="preserve">, že </w:t>
      </w:r>
      <w:r w:rsidR="000C1B5B" w:rsidRPr="00054FA5">
        <w:rPr>
          <w:rFonts w:eastAsiaTheme="minorEastAsia"/>
          <w:szCs w:val="24"/>
          <w:lang w:eastAsia="cs-CZ"/>
        </w:rPr>
        <w:t>díky</w:t>
      </w:r>
      <w:r w:rsidRPr="00054FA5">
        <w:rPr>
          <w:rFonts w:eastAsiaTheme="minorEastAsia"/>
          <w:szCs w:val="24"/>
          <w:lang w:eastAsia="cs-CZ"/>
        </w:rPr>
        <w:t xml:space="preserve"> se socialistick</w:t>
      </w:r>
      <w:r w:rsidR="000C1B5B" w:rsidRPr="00054FA5">
        <w:rPr>
          <w:rFonts w:eastAsiaTheme="minorEastAsia"/>
          <w:szCs w:val="24"/>
          <w:lang w:eastAsia="cs-CZ"/>
        </w:rPr>
        <w:t>ému</w:t>
      </w:r>
      <w:r w:rsidRPr="00054FA5">
        <w:rPr>
          <w:rFonts w:eastAsiaTheme="minorEastAsia"/>
          <w:szCs w:val="24"/>
          <w:lang w:eastAsia="cs-CZ"/>
        </w:rPr>
        <w:t xml:space="preserve"> způsob</w:t>
      </w:r>
      <w:r w:rsidR="000C1B5B" w:rsidRPr="00054FA5">
        <w:rPr>
          <w:rFonts w:eastAsiaTheme="minorEastAsia"/>
          <w:szCs w:val="24"/>
          <w:lang w:eastAsia="cs-CZ"/>
        </w:rPr>
        <w:t>u</w:t>
      </w:r>
      <w:r w:rsidRPr="00054FA5">
        <w:rPr>
          <w:rFonts w:eastAsiaTheme="minorEastAsia"/>
          <w:szCs w:val="24"/>
          <w:lang w:eastAsia="cs-CZ"/>
        </w:rPr>
        <w:t xml:space="preserve"> života </w:t>
      </w:r>
      <w:r w:rsidR="009802B1" w:rsidRPr="00054FA5">
        <w:rPr>
          <w:rFonts w:eastAsiaTheme="minorEastAsia"/>
          <w:szCs w:val="24"/>
          <w:lang w:eastAsia="cs-CZ"/>
        </w:rPr>
        <w:t>vymizely ze</w:t>
      </w:r>
      <w:r w:rsidR="00ED6671" w:rsidRPr="00054FA5">
        <w:rPr>
          <w:rFonts w:eastAsiaTheme="minorEastAsia"/>
          <w:szCs w:val="24"/>
          <w:lang w:eastAsia="cs-CZ"/>
        </w:rPr>
        <w:t xml:space="preserve"> společnosti </w:t>
      </w:r>
      <w:r w:rsidRPr="00054FA5">
        <w:rPr>
          <w:rFonts w:eastAsiaTheme="minorEastAsia"/>
          <w:szCs w:val="24"/>
          <w:lang w:eastAsia="cs-CZ"/>
        </w:rPr>
        <w:t xml:space="preserve">sociální </w:t>
      </w:r>
      <w:r w:rsidR="00297F7F" w:rsidRPr="00054FA5">
        <w:rPr>
          <w:rFonts w:eastAsiaTheme="minorEastAsia"/>
          <w:szCs w:val="24"/>
          <w:lang w:eastAsia="cs-CZ"/>
        </w:rPr>
        <w:t>problémy,</w:t>
      </w:r>
      <w:r w:rsidR="00ED6671" w:rsidRPr="00054FA5">
        <w:rPr>
          <w:rFonts w:eastAsiaTheme="minorEastAsia"/>
          <w:szCs w:val="24"/>
          <w:lang w:eastAsia="cs-CZ"/>
        </w:rPr>
        <w:t xml:space="preserve"> se kterými se potýká kapitalistická společnost</w:t>
      </w:r>
      <w:r w:rsidR="000E48AA">
        <w:rPr>
          <w:rFonts w:eastAsiaTheme="minorEastAsia"/>
          <w:szCs w:val="24"/>
          <w:lang w:eastAsia="cs-CZ"/>
        </w:rPr>
        <w:t xml:space="preserve">, </w:t>
      </w:r>
      <w:r w:rsidR="00ED6671" w:rsidRPr="00054FA5">
        <w:rPr>
          <w:rFonts w:eastAsiaTheme="minorEastAsia"/>
          <w:szCs w:val="24"/>
          <w:lang w:eastAsia="cs-CZ"/>
        </w:rPr>
        <w:t>jako je</w:t>
      </w:r>
      <w:r w:rsidRPr="00054FA5">
        <w:rPr>
          <w:rFonts w:eastAsiaTheme="minorEastAsia"/>
          <w:szCs w:val="24"/>
          <w:lang w:eastAsia="cs-CZ"/>
        </w:rPr>
        <w:t xml:space="preserve"> nezaměstnanost a </w:t>
      </w:r>
      <w:r w:rsidR="00472693">
        <w:rPr>
          <w:rFonts w:eastAsiaTheme="minorEastAsia"/>
          <w:szCs w:val="24"/>
          <w:lang w:eastAsia="cs-CZ"/>
        </w:rPr>
        <w:t> </w:t>
      </w:r>
      <w:r w:rsidRPr="00054FA5">
        <w:rPr>
          <w:rFonts w:eastAsiaTheme="minorEastAsia"/>
          <w:szCs w:val="24"/>
          <w:lang w:eastAsia="cs-CZ"/>
        </w:rPr>
        <w:t xml:space="preserve">chudoba. </w:t>
      </w:r>
      <w:r w:rsidR="001D71E3" w:rsidRPr="00054FA5">
        <w:rPr>
          <w:rFonts w:eastAsiaTheme="minorEastAsia"/>
          <w:szCs w:val="24"/>
          <w:lang w:eastAsia="cs-CZ"/>
        </w:rPr>
        <w:t xml:space="preserve">Ve skutečnosti ale socialistická společnost </w:t>
      </w:r>
      <w:r w:rsidR="00297F7F" w:rsidRPr="00054FA5">
        <w:rPr>
          <w:rFonts w:eastAsiaTheme="minorEastAsia"/>
          <w:szCs w:val="24"/>
          <w:lang w:eastAsia="cs-CZ"/>
        </w:rPr>
        <w:t>p</w:t>
      </w:r>
      <w:r w:rsidRPr="00054FA5">
        <w:rPr>
          <w:rFonts w:eastAsiaTheme="minorEastAsia"/>
          <w:szCs w:val="24"/>
          <w:lang w:eastAsia="cs-CZ"/>
        </w:rPr>
        <w:t>roblémy s</w:t>
      </w:r>
      <w:r w:rsidR="00297F7F" w:rsidRPr="00054FA5">
        <w:rPr>
          <w:rFonts w:eastAsiaTheme="minorEastAsia"/>
          <w:szCs w:val="24"/>
          <w:lang w:eastAsia="cs-CZ"/>
        </w:rPr>
        <w:t> </w:t>
      </w:r>
      <w:r w:rsidRPr="00054FA5">
        <w:rPr>
          <w:rFonts w:eastAsiaTheme="minorEastAsia"/>
          <w:szCs w:val="24"/>
          <w:lang w:eastAsia="cs-CZ"/>
        </w:rPr>
        <w:t>nezaměstna</w:t>
      </w:r>
      <w:r w:rsidR="00297F7F" w:rsidRPr="00054FA5">
        <w:rPr>
          <w:rFonts w:eastAsiaTheme="minorEastAsia"/>
          <w:szCs w:val="24"/>
          <w:lang w:eastAsia="cs-CZ"/>
        </w:rPr>
        <w:t>nými</w:t>
      </w:r>
      <w:r w:rsidRPr="00054FA5">
        <w:rPr>
          <w:rFonts w:eastAsiaTheme="minorEastAsia"/>
          <w:szCs w:val="24"/>
          <w:lang w:eastAsia="cs-CZ"/>
        </w:rPr>
        <w:t xml:space="preserve"> a chud</w:t>
      </w:r>
      <w:r w:rsidR="00297F7F" w:rsidRPr="00054FA5">
        <w:rPr>
          <w:rFonts w:eastAsiaTheme="minorEastAsia"/>
          <w:szCs w:val="24"/>
          <w:lang w:eastAsia="cs-CZ"/>
        </w:rPr>
        <w:t>ými</w:t>
      </w:r>
      <w:r w:rsidRPr="00054FA5">
        <w:rPr>
          <w:rFonts w:eastAsiaTheme="minorEastAsia"/>
          <w:szCs w:val="24"/>
          <w:lang w:eastAsia="cs-CZ"/>
        </w:rPr>
        <w:t xml:space="preserve"> řešil</w:t>
      </w:r>
      <w:r w:rsidR="00297F7F" w:rsidRPr="00054FA5">
        <w:rPr>
          <w:rFonts w:eastAsiaTheme="minorEastAsia"/>
          <w:szCs w:val="24"/>
          <w:lang w:eastAsia="cs-CZ"/>
        </w:rPr>
        <w:t xml:space="preserve">a </w:t>
      </w:r>
      <w:r w:rsidRPr="00054FA5">
        <w:rPr>
          <w:rFonts w:eastAsiaTheme="minorEastAsia"/>
          <w:szCs w:val="24"/>
          <w:lang w:eastAsia="cs-CZ"/>
        </w:rPr>
        <w:t>prostřednictvím umělé zaměstnanosti a cenovými dotacemi</w:t>
      </w:r>
      <w:bookmarkStart w:id="18" w:name="_Hlk497672057"/>
      <w:r w:rsidRPr="00054FA5">
        <w:rPr>
          <w:rFonts w:eastAsiaTheme="minorEastAsia"/>
          <w:szCs w:val="24"/>
          <w:lang w:eastAsia="cs-CZ"/>
        </w:rPr>
        <w:t xml:space="preserve"> (Krebs a kol. 2015, s. 101)</w:t>
      </w:r>
      <w:bookmarkEnd w:id="18"/>
      <w:r w:rsidRPr="00054FA5">
        <w:rPr>
          <w:rFonts w:eastAsiaTheme="minorEastAsia"/>
          <w:szCs w:val="24"/>
          <w:lang w:eastAsia="cs-CZ"/>
        </w:rPr>
        <w:t>.</w:t>
      </w:r>
    </w:p>
    <w:p w14:paraId="5333BF13" w14:textId="26751FC6" w:rsidR="004B1A4B" w:rsidRPr="00054FA5" w:rsidRDefault="004B1A4B" w:rsidP="00677F98">
      <w:pPr>
        <w:autoSpaceDE w:val="0"/>
        <w:autoSpaceDN w:val="0"/>
        <w:adjustRightInd w:val="0"/>
        <w:spacing w:before="120" w:line="360" w:lineRule="auto"/>
        <w:ind w:firstLine="431"/>
        <w:jc w:val="both"/>
        <w:rPr>
          <w:rFonts w:ascii="Times New Roman" w:eastAsiaTheme="minorEastAsia" w:hAnsi="Times New Roman" w:cs="Times New Roman"/>
          <w:sz w:val="24"/>
          <w:szCs w:val="24"/>
        </w:rPr>
      </w:pPr>
      <w:r w:rsidRPr="00054FA5">
        <w:rPr>
          <w:rFonts w:ascii="Times New Roman" w:eastAsiaTheme="minorEastAsia" w:hAnsi="Times New Roman" w:cs="Times New Roman"/>
          <w:sz w:val="24"/>
          <w:szCs w:val="24"/>
        </w:rPr>
        <w:t xml:space="preserve">Podle </w:t>
      </w:r>
      <w:bookmarkStart w:id="19" w:name="_Hlk497672112"/>
      <w:r w:rsidRPr="00054FA5">
        <w:rPr>
          <w:rFonts w:ascii="Times New Roman" w:eastAsiaTheme="minorEastAsia" w:hAnsi="Times New Roman" w:cs="Times New Roman"/>
          <w:sz w:val="24"/>
          <w:szCs w:val="24"/>
        </w:rPr>
        <w:t xml:space="preserve">Schwarzové </w:t>
      </w:r>
      <w:bookmarkStart w:id="20" w:name="_Hlk30959152"/>
      <w:r w:rsidRPr="00054FA5">
        <w:rPr>
          <w:rFonts w:ascii="Times New Roman" w:eastAsiaTheme="minorEastAsia" w:hAnsi="Times New Roman" w:cs="Times New Roman"/>
          <w:sz w:val="24"/>
          <w:szCs w:val="24"/>
        </w:rPr>
        <w:t xml:space="preserve">(In Matoušek a kol., 2005, s. 318) </w:t>
      </w:r>
      <w:bookmarkEnd w:id="19"/>
      <w:bookmarkEnd w:id="20"/>
      <w:r w:rsidR="00245DC2" w:rsidRPr="00054FA5">
        <w:rPr>
          <w:rFonts w:ascii="Times New Roman" w:eastAsiaTheme="minorEastAsia" w:hAnsi="Times New Roman" w:cs="Times New Roman"/>
          <w:sz w:val="24"/>
          <w:szCs w:val="24"/>
        </w:rPr>
        <w:t xml:space="preserve">v </w:t>
      </w:r>
      <w:r w:rsidRPr="00054FA5">
        <w:rPr>
          <w:rFonts w:ascii="Times New Roman" w:eastAsiaTheme="minorEastAsia" w:hAnsi="Times New Roman" w:cs="Times New Roman"/>
          <w:sz w:val="24"/>
          <w:szCs w:val="24"/>
        </w:rPr>
        <w:t>totalitní</w:t>
      </w:r>
      <w:r w:rsidR="00245DC2" w:rsidRPr="00054FA5">
        <w:rPr>
          <w:rFonts w:ascii="Times New Roman" w:eastAsiaTheme="minorEastAsia" w:hAnsi="Times New Roman" w:cs="Times New Roman"/>
          <w:sz w:val="24"/>
          <w:szCs w:val="24"/>
        </w:rPr>
        <w:t>m</w:t>
      </w:r>
      <w:r w:rsidRPr="00054FA5">
        <w:rPr>
          <w:rFonts w:ascii="Times New Roman" w:eastAsiaTheme="minorEastAsia" w:hAnsi="Times New Roman" w:cs="Times New Roman"/>
          <w:sz w:val="24"/>
          <w:szCs w:val="24"/>
        </w:rPr>
        <w:t xml:space="preserve"> režim</w:t>
      </w:r>
      <w:r w:rsidR="00F0593E" w:rsidRPr="00054FA5">
        <w:rPr>
          <w:rFonts w:ascii="Times New Roman" w:eastAsiaTheme="minorEastAsia" w:hAnsi="Times New Roman" w:cs="Times New Roman"/>
          <w:sz w:val="24"/>
          <w:szCs w:val="24"/>
        </w:rPr>
        <w:t xml:space="preserve">u </w:t>
      </w:r>
      <w:r w:rsidR="00245DC2" w:rsidRPr="00054FA5">
        <w:rPr>
          <w:rFonts w:ascii="Times New Roman" w:eastAsiaTheme="minorEastAsia" w:hAnsi="Times New Roman" w:cs="Times New Roman"/>
          <w:sz w:val="24"/>
          <w:szCs w:val="24"/>
        </w:rPr>
        <w:t>musel každý člověk být zaměstnaný a v občanském průkazu m</w:t>
      </w:r>
      <w:r w:rsidR="009B7802" w:rsidRPr="00054FA5">
        <w:rPr>
          <w:rFonts w:ascii="Times New Roman" w:eastAsiaTheme="minorEastAsia" w:hAnsi="Times New Roman" w:cs="Times New Roman"/>
          <w:sz w:val="24"/>
          <w:szCs w:val="24"/>
        </w:rPr>
        <w:t>usel mít každý uvedenou adresu trvalého pobytu</w:t>
      </w:r>
      <w:r w:rsidR="00FB1087" w:rsidRPr="00054FA5">
        <w:rPr>
          <w:rFonts w:ascii="Times New Roman" w:eastAsiaTheme="minorEastAsia" w:hAnsi="Times New Roman" w:cs="Times New Roman"/>
          <w:sz w:val="24"/>
          <w:szCs w:val="24"/>
        </w:rPr>
        <w:t>.</w:t>
      </w:r>
      <w:r w:rsidR="000A20EC" w:rsidRPr="00054FA5">
        <w:rPr>
          <w:rFonts w:ascii="Times New Roman" w:eastAsiaTheme="minorEastAsia" w:hAnsi="Times New Roman" w:cs="Times New Roman"/>
          <w:sz w:val="24"/>
          <w:szCs w:val="24"/>
        </w:rPr>
        <w:t xml:space="preserve"> Totalitní systém neumožňova</w:t>
      </w:r>
      <w:r w:rsidR="000E48AA">
        <w:rPr>
          <w:rFonts w:ascii="Times New Roman" w:eastAsiaTheme="minorEastAsia" w:hAnsi="Times New Roman" w:cs="Times New Roman"/>
          <w:sz w:val="24"/>
          <w:szCs w:val="24"/>
        </w:rPr>
        <w:t xml:space="preserve">l </w:t>
      </w:r>
      <w:r w:rsidRPr="00054FA5">
        <w:rPr>
          <w:rFonts w:ascii="Times New Roman" w:eastAsiaTheme="minorEastAsia" w:hAnsi="Times New Roman" w:cs="Times New Roman"/>
          <w:sz w:val="24"/>
          <w:szCs w:val="24"/>
        </w:rPr>
        <w:t>voln</w:t>
      </w:r>
      <w:r w:rsidR="000E48AA">
        <w:rPr>
          <w:rFonts w:ascii="Times New Roman" w:eastAsiaTheme="minorEastAsia" w:hAnsi="Times New Roman" w:cs="Times New Roman"/>
          <w:sz w:val="24"/>
          <w:szCs w:val="24"/>
        </w:rPr>
        <w:t>ý</w:t>
      </w:r>
      <w:r w:rsidRPr="00054FA5">
        <w:rPr>
          <w:rFonts w:ascii="Times New Roman" w:eastAsiaTheme="minorEastAsia" w:hAnsi="Times New Roman" w:cs="Times New Roman"/>
          <w:sz w:val="24"/>
          <w:szCs w:val="24"/>
        </w:rPr>
        <w:t xml:space="preserve"> pohyb osob</w:t>
      </w:r>
      <w:r w:rsidR="000A20EC" w:rsidRPr="00054FA5">
        <w:rPr>
          <w:rFonts w:ascii="Times New Roman" w:eastAsiaTheme="minorEastAsia" w:hAnsi="Times New Roman" w:cs="Times New Roman"/>
          <w:sz w:val="24"/>
          <w:szCs w:val="24"/>
        </w:rPr>
        <w:t xml:space="preserve"> tak</w:t>
      </w:r>
      <w:r w:rsidR="000E48AA">
        <w:rPr>
          <w:rFonts w:ascii="Times New Roman" w:eastAsiaTheme="minorEastAsia" w:hAnsi="Times New Roman" w:cs="Times New Roman"/>
          <w:sz w:val="24"/>
          <w:szCs w:val="24"/>
        </w:rPr>
        <w:t>,</w:t>
      </w:r>
      <w:r w:rsidR="000A20EC" w:rsidRPr="00054FA5">
        <w:rPr>
          <w:rFonts w:ascii="Times New Roman" w:eastAsiaTheme="minorEastAsia" w:hAnsi="Times New Roman" w:cs="Times New Roman"/>
          <w:sz w:val="24"/>
          <w:szCs w:val="24"/>
        </w:rPr>
        <w:t xml:space="preserve"> jak jsme na něj zvyklí v dnešní </w:t>
      </w:r>
      <w:r w:rsidR="009802B1" w:rsidRPr="00054FA5">
        <w:rPr>
          <w:rFonts w:ascii="Times New Roman" w:eastAsiaTheme="minorEastAsia" w:hAnsi="Times New Roman" w:cs="Times New Roman"/>
          <w:sz w:val="24"/>
          <w:szCs w:val="24"/>
        </w:rPr>
        <w:t>době. Na</w:t>
      </w:r>
      <w:r w:rsidR="007F4B95" w:rsidRPr="00054FA5">
        <w:rPr>
          <w:rFonts w:ascii="Times New Roman" w:eastAsiaTheme="minorEastAsia" w:hAnsi="Times New Roman" w:cs="Times New Roman"/>
          <w:sz w:val="24"/>
          <w:szCs w:val="24"/>
        </w:rPr>
        <w:t xml:space="preserve"> konci osmdesátých let </w:t>
      </w:r>
      <w:r w:rsidRPr="00054FA5">
        <w:rPr>
          <w:rFonts w:ascii="Times New Roman" w:eastAsiaTheme="minorEastAsia" w:hAnsi="Times New Roman" w:cs="Times New Roman"/>
          <w:sz w:val="24"/>
          <w:szCs w:val="24"/>
        </w:rPr>
        <w:t>žilo mnoho lidí v</w:t>
      </w:r>
      <w:r w:rsidR="000E48AA">
        <w:rPr>
          <w:rFonts w:ascii="Times New Roman" w:eastAsiaTheme="minorEastAsia" w:hAnsi="Times New Roman" w:cs="Times New Roman"/>
          <w:sz w:val="24"/>
          <w:szCs w:val="24"/>
        </w:rPr>
        <w:t> </w:t>
      </w:r>
      <w:r w:rsidR="009802B1" w:rsidRPr="00054FA5">
        <w:rPr>
          <w:rFonts w:ascii="Times New Roman" w:eastAsiaTheme="minorEastAsia" w:hAnsi="Times New Roman" w:cs="Times New Roman"/>
          <w:sz w:val="24"/>
          <w:szCs w:val="24"/>
        </w:rPr>
        <w:t>různých ubytovnách</w:t>
      </w:r>
      <w:r w:rsidR="00D27FF4" w:rsidRPr="00054FA5">
        <w:rPr>
          <w:rFonts w:ascii="Times New Roman" w:eastAsiaTheme="minorEastAsia" w:hAnsi="Times New Roman" w:cs="Times New Roman"/>
          <w:sz w:val="24"/>
          <w:szCs w:val="24"/>
        </w:rPr>
        <w:t xml:space="preserve"> patřící</w:t>
      </w:r>
      <w:r w:rsidR="000E48AA">
        <w:rPr>
          <w:rFonts w:ascii="Times New Roman" w:eastAsiaTheme="minorEastAsia" w:hAnsi="Times New Roman" w:cs="Times New Roman"/>
          <w:sz w:val="24"/>
          <w:szCs w:val="24"/>
        </w:rPr>
        <w:t>ch</w:t>
      </w:r>
      <w:r w:rsidR="00D27FF4" w:rsidRPr="00054FA5">
        <w:rPr>
          <w:rFonts w:ascii="Times New Roman" w:eastAsiaTheme="minorEastAsia" w:hAnsi="Times New Roman" w:cs="Times New Roman"/>
          <w:sz w:val="24"/>
          <w:szCs w:val="24"/>
        </w:rPr>
        <w:t xml:space="preserve"> podniku</w:t>
      </w:r>
      <w:r w:rsidR="0062351C" w:rsidRPr="00054FA5">
        <w:rPr>
          <w:rFonts w:ascii="Times New Roman" w:eastAsiaTheme="minorEastAsia" w:hAnsi="Times New Roman" w:cs="Times New Roman"/>
          <w:sz w:val="24"/>
          <w:szCs w:val="24"/>
        </w:rPr>
        <w:t>,</w:t>
      </w:r>
      <w:r w:rsidR="00D27FF4" w:rsidRPr="00054FA5">
        <w:rPr>
          <w:rFonts w:ascii="Times New Roman" w:eastAsiaTheme="minorEastAsia" w:hAnsi="Times New Roman" w:cs="Times New Roman"/>
          <w:sz w:val="24"/>
          <w:szCs w:val="24"/>
        </w:rPr>
        <w:t xml:space="preserve"> kde byli zaměstnáni</w:t>
      </w:r>
      <w:r w:rsidR="0062351C" w:rsidRPr="00054FA5">
        <w:rPr>
          <w:rFonts w:ascii="Times New Roman" w:eastAsiaTheme="minorEastAsia" w:hAnsi="Times New Roman" w:cs="Times New Roman"/>
          <w:sz w:val="24"/>
          <w:szCs w:val="24"/>
        </w:rPr>
        <w:t>.</w:t>
      </w:r>
      <w:r w:rsidR="000E48AA">
        <w:rPr>
          <w:rFonts w:ascii="Times New Roman" w:eastAsiaTheme="minorEastAsia" w:hAnsi="Times New Roman" w:cs="Times New Roman"/>
          <w:sz w:val="24"/>
          <w:szCs w:val="24"/>
        </w:rPr>
        <w:t xml:space="preserve"> Zaměstnanci</w:t>
      </w:r>
      <w:r w:rsidRPr="00054FA5">
        <w:rPr>
          <w:rFonts w:ascii="Times New Roman" w:eastAsiaTheme="minorEastAsia" w:hAnsi="Times New Roman" w:cs="Times New Roman"/>
          <w:sz w:val="24"/>
          <w:szCs w:val="24"/>
        </w:rPr>
        <w:t xml:space="preserve"> spávali po svobodárnách</w:t>
      </w:r>
      <w:r w:rsidR="0062351C" w:rsidRPr="00054FA5">
        <w:rPr>
          <w:rFonts w:ascii="Times New Roman" w:eastAsiaTheme="minorEastAsia" w:hAnsi="Times New Roman" w:cs="Times New Roman"/>
          <w:sz w:val="24"/>
          <w:szCs w:val="24"/>
        </w:rPr>
        <w:t xml:space="preserve"> v různých městech</w:t>
      </w:r>
      <w:r w:rsidR="008833E4" w:rsidRPr="00054FA5">
        <w:rPr>
          <w:rFonts w:ascii="Times New Roman" w:eastAsiaTheme="minorEastAsia" w:hAnsi="Times New Roman" w:cs="Times New Roman"/>
          <w:sz w:val="24"/>
          <w:szCs w:val="24"/>
        </w:rPr>
        <w:t xml:space="preserve"> či </w:t>
      </w:r>
      <w:r w:rsidRPr="00054FA5">
        <w:rPr>
          <w:rFonts w:ascii="Times New Roman" w:eastAsiaTheme="minorEastAsia" w:hAnsi="Times New Roman" w:cs="Times New Roman"/>
          <w:sz w:val="24"/>
          <w:szCs w:val="24"/>
        </w:rPr>
        <w:t xml:space="preserve">maringotkách a </w:t>
      </w:r>
      <w:r w:rsidR="00472693">
        <w:rPr>
          <w:rFonts w:ascii="Times New Roman" w:eastAsiaTheme="minorEastAsia" w:hAnsi="Times New Roman" w:cs="Times New Roman"/>
          <w:sz w:val="24"/>
          <w:szCs w:val="24"/>
        </w:rPr>
        <w:t> </w:t>
      </w:r>
      <w:r w:rsidRPr="00054FA5">
        <w:rPr>
          <w:rFonts w:ascii="Times New Roman" w:eastAsiaTheme="minorEastAsia" w:hAnsi="Times New Roman" w:cs="Times New Roman"/>
          <w:sz w:val="24"/>
          <w:szCs w:val="24"/>
        </w:rPr>
        <w:t xml:space="preserve">stěhovali se podle toho, kde </w:t>
      </w:r>
      <w:r w:rsidR="008833E4" w:rsidRPr="00054FA5">
        <w:rPr>
          <w:rFonts w:ascii="Times New Roman" w:eastAsiaTheme="minorEastAsia" w:hAnsi="Times New Roman" w:cs="Times New Roman"/>
          <w:sz w:val="24"/>
          <w:szCs w:val="24"/>
        </w:rPr>
        <w:t xml:space="preserve">zrovna </w:t>
      </w:r>
      <w:r w:rsidRPr="00054FA5">
        <w:rPr>
          <w:rFonts w:ascii="Times New Roman" w:eastAsiaTheme="minorEastAsia" w:hAnsi="Times New Roman" w:cs="Times New Roman"/>
          <w:sz w:val="24"/>
          <w:szCs w:val="24"/>
        </w:rPr>
        <w:t xml:space="preserve">měli práci. </w:t>
      </w:r>
      <w:r w:rsidR="0090514A" w:rsidRPr="00054FA5">
        <w:rPr>
          <w:rFonts w:ascii="Times New Roman" w:eastAsiaTheme="minorEastAsia" w:hAnsi="Times New Roman" w:cs="Times New Roman"/>
          <w:sz w:val="24"/>
          <w:szCs w:val="24"/>
        </w:rPr>
        <w:t>V socialistické společnosti byla v</w:t>
      </w:r>
      <w:r w:rsidR="000E48AA">
        <w:rPr>
          <w:rFonts w:ascii="Times New Roman" w:eastAsiaTheme="minorEastAsia" w:hAnsi="Times New Roman" w:cs="Times New Roman"/>
          <w:sz w:val="24"/>
          <w:szCs w:val="24"/>
        </w:rPr>
        <w:t> </w:t>
      </w:r>
      <w:r w:rsidR="009802B1" w:rsidRPr="00054FA5">
        <w:rPr>
          <w:rFonts w:ascii="Times New Roman" w:eastAsiaTheme="minorEastAsia" w:hAnsi="Times New Roman" w:cs="Times New Roman"/>
          <w:sz w:val="24"/>
          <w:szCs w:val="24"/>
        </w:rPr>
        <w:t>ústavě stanovena</w:t>
      </w:r>
      <w:r w:rsidR="0090514A" w:rsidRPr="00054FA5">
        <w:rPr>
          <w:rFonts w:ascii="Times New Roman" w:eastAsiaTheme="minorEastAsia" w:hAnsi="Times New Roman" w:cs="Times New Roman"/>
          <w:sz w:val="24"/>
          <w:szCs w:val="24"/>
        </w:rPr>
        <w:t xml:space="preserve"> </w:t>
      </w:r>
      <w:r w:rsidR="007913E4" w:rsidRPr="00054FA5">
        <w:rPr>
          <w:rFonts w:ascii="Times New Roman" w:eastAsiaTheme="minorEastAsia" w:hAnsi="Times New Roman" w:cs="Times New Roman"/>
          <w:sz w:val="24"/>
          <w:szCs w:val="24"/>
        </w:rPr>
        <w:t xml:space="preserve">zákonná </w:t>
      </w:r>
      <w:r w:rsidR="0090514A" w:rsidRPr="00054FA5">
        <w:rPr>
          <w:rFonts w:ascii="Times New Roman" w:eastAsiaTheme="minorEastAsia" w:hAnsi="Times New Roman" w:cs="Times New Roman"/>
          <w:sz w:val="24"/>
          <w:szCs w:val="24"/>
        </w:rPr>
        <w:t xml:space="preserve">povinnost chodit do práce. Kdo </w:t>
      </w:r>
      <w:r w:rsidR="007913E4" w:rsidRPr="00054FA5">
        <w:rPr>
          <w:rFonts w:ascii="Times New Roman" w:eastAsiaTheme="minorEastAsia" w:hAnsi="Times New Roman" w:cs="Times New Roman"/>
          <w:sz w:val="24"/>
          <w:szCs w:val="24"/>
        </w:rPr>
        <w:t>se</w:t>
      </w:r>
      <w:r w:rsidR="0090514A" w:rsidRPr="00054FA5">
        <w:rPr>
          <w:rFonts w:ascii="Times New Roman" w:eastAsiaTheme="minorEastAsia" w:hAnsi="Times New Roman" w:cs="Times New Roman"/>
          <w:sz w:val="24"/>
          <w:szCs w:val="24"/>
        </w:rPr>
        <w:t xml:space="preserve"> </w:t>
      </w:r>
      <w:r w:rsidR="009802B1" w:rsidRPr="00054FA5">
        <w:rPr>
          <w:rFonts w:ascii="Times New Roman" w:eastAsiaTheme="minorEastAsia" w:hAnsi="Times New Roman" w:cs="Times New Roman"/>
          <w:sz w:val="24"/>
          <w:szCs w:val="24"/>
        </w:rPr>
        <w:t>práci vyhýbal</w:t>
      </w:r>
      <w:r w:rsidR="007913E4" w:rsidRPr="00054FA5">
        <w:rPr>
          <w:rFonts w:ascii="Times New Roman" w:eastAsiaTheme="minorEastAsia" w:hAnsi="Times New Roman" w:cs="Times New Roman"/>
          <w:sz w:val="24"/>
          <w:szCs w:val="24"/>
        </w:rPr>
        <w:t xml:space="preserve"> nebo do </w:t>
      </w:r>
      <w:r w:rsidR="00841716" w:rsidRPr="00054FA5">
        <w:rPr>
          <w:rFonts w:ascii="Times New Roman" w:eastAsiaTheme="minorEastAsia" w:hAnsi="Times New Roman" w:cs="Times New Roman"/>
          <w:sz w:val="24"/>
          <w:szCs w:val="24"/>
        </w:rPr>
        <w:t>ní</w:t>
      </w:r>
      <w:r w:rsidR="007913E4" w:rsidRPr="00054FA5">
        <w:rPr>
          <w:rFonts w:ascii="Times New Roman" w:eastAsiaTheme="minorEastAsia" w:hAnsi="Times New Roman" w:cs="Times New Roman"/>
          <w:sz w:val="24"/>
          <w:szCs w:val="24"/>
        </w:rPr>
        <w:t xml:space="preserve"> nechodil</w:t>
      </w:r>
      <w:r w:rsidR="00C10718" w:rsidRPr="00054FA5">
        <w:rPr>
          <w:rFonts w:ascii="Times New Roman" w:eastAsiaTheme="minorEastAsia" w:hAnsi="Times New Roman" w:cs="Times New Roman"/>
          <w:sz w:val="24"/>
          <w:szCs w:val="24"/>
        </w:rPr>
        <w:t>,</w:t>
      </w:r>
      <w:r w:rsidR="0090514A" w:rsidRPr="00054FA5">
        <w:rPr>
          <w:rFonts w:ascii="Times New Roman" w:eastAsiaTheme="minorEastAsia" w:hAnsi="Times New Roman" w:cs="Times New Roman"/>
          <w:sz w:val="24"/>
          <w:szCs w:val="24"/>
        </w:rPr>
        <w:t xml:space="preserve"> byl </w:t>
      </w:r>
      <w:r w:rsidR="00C10718" w:rsidRPr="00054FA5">
        <w:rPr>
          <w:rFonts w:ascii="Times New Roman" w:eastAsiaTheme="minorEastAsia" w:hAnsi="Times New Roman" w:cs="Times New Roman"/>
          <w:sz w:val="24"/>
          <w:szCs w:val="24"/>
        </w:rPr>
        <w:lastRenderedPageBreak/>
        <w:t xml:space="preserve">komunistickými orgány veden jako </w:t>
      </w:r>
      <w:r w:rsidR="0090514A" w:rsidRPr="00054FA5">
        <w:rPr>
          <w:rFonts w:ascii="Times New Roman" w:eastAsiaTheme="minorEastAsia" w:hAnsi="Times New Roman" w:cs="Times New Roman"/>
          <w:sz w:val="24"/>
          <w:szCs w:val="24"/>
        </w:rPr>
        <w:t xml:space="preserve">příživník a skončil ve vězení. </w:t>
      </w:r>
      <w:r w:rsidR="00841716" w:rsidRPr="00054FA5">
        <w:rPr>
          <w:rFonts w:ascii="Times New Roman" w:eastAsiaTheme="minorEastAsia" w:hAnsi="Times New Roman" w:cs="Times New Roman"/>
          <w:sz w:val="24"/>
          <w:szCs w:val="24"/>
        </w:rPr>
        <w:t>P</w:t>
      </w:r>
      <w:r w:rsidR="0005393E" w:rsidRPr="00054FA5">
        <w:rPr>
          <w:rFonts w:ascii="Times New Roman" w:eastAsiaTheme="minorEastAsia" w:hAnsi="Times New Roman" w:cs="Times New Roman"/>
          <w:sz w:val="24"/>
          <w:szCs w:val="24"/>
        </w:rPr>
        <w:t>odle</w:t>
      </w:r>
      <w:bookmarkStart w:id="21" w:name="_Hlk115529437"/>
      <w:r w:rsidR="0005393E" w:rsidRPr="00054FA5">
        <w:rPr>
          <w:rFonts w:ascii="Times New Roman" w:eastAsiaTheme="minorEastAsia" w:hAnsi="Times New Roman" w:cs="Times New Roman"/>
          <w:sz w:val="24"/>
          <w:szCs w:val="24"/>
        </w:rPr>
        <w:t xml:space="preserve"> Schwarzové </w:t>
      </w:r>
      <w:bookmarkEnd w:id="21"/>
      <w:r w:rsidR="00615C37" w:rsidRPr="00054FA5">
        <w:rPr>
          <w:rFonts w:ascii="Times New Roman" w:eastAsiaTheme="minorEastAsia" w:hAnsi="Times New Roman" w:cs="Times New Roman"/>
          <w:sz w:val="24"/>
          <w:szCs w:val="24"/>
        </w:rPr>
        <w:t xml:space="preserve">(In Matoušek a kol., 2005, s. 318) </w:t>
      </w:r>
      <w:r w:rsidR="0005393E" w:rsidRPr="00054FA5">
        <w:rPr>
          <w:rFonts w:ascii="Times New Roman" w:eastAsiaTheme="minorEastAsia" w:hAnsi="Times New Roman" w:cs="Times New Roman"/>
          <w:sz w:val="24"/>
          <w:szCs w:val="24"/>
        </w:rPr>
        <w:t xml:space="preserve">se dá hovořit </w:t>
      </w:r>
      <w:r w:rsidR="00615C37" w:rsidRPr="00054FA5">
        <w:rPr>
          <w:rFonts w:ascii="Times New Roman" w:eastAsiaTheme="minorEastAsia" w:hAnsi="Times New Roman" w:cs="Times New Roman"/>
          <w:sz w:val="24"/>
          <w:szCs w:val="24"/>
        </w:rPr>
        <w:t>o takzvaném skrytém bezdomovectví.</w:t>
      </w:r>
    </w:p>
    <w:p w14:paraId="03362F00" w14:textId="3967CA80" w:rsidR="004B1A4B" w:rsidRPr="00054FA5" w:rsidRDefault="004B1A4B" w:rsidP="00677F98">
      <w:pPr>
        <w:pStyle w:val="Normln-odsazen"/>
        <w:ind w:firstLine="431"/>
        <w:rPr>
          <w:lang w:eastAsia="cs-CZ"/>
        </w:rPr>
      </w:pPr>
      <w:r w:rsidRPr="00054FA5">
        <w:rPr>
          <w:lang w:eastAsia="cs-CZ"/>
        </w:rPr>
        <w:t xml:space="preserve">Po </w:t>
      </w:r>
      <w:r w:rsidR="0074607E" w:rsidRPr="00054FA5">
        <w:rPr>
          <w:lang w:eastAsia="cs-CZ"/>
        </w:rPr>
        <w:t>sametové revoluci</w:t>
      </w:r>
      <w:r w:rsidR="002D536C" w:rsidRPr="00054FA5">
        <w:rPr>
          <w:lang w:eastAsia="cs-CZ"/>
        </w:rPr>
        <w:t xml:space="preserve"> v listopadu 1989 došlo u nás k politickým</w:t>
      </w:r>
      <w:r w:rsidRPr="00054FA5">
        <w:rPr>
          <w:lang w:eastAsia="cs-CZ"/>
        </w:rPr>
        <w:t xml:space="preserve"> změná</w:t>
      </w:r>
      <w:r w:rsidR="004C0649" w:rsidRPr="00054FA5">
        <w:rPr>
          <w:lang w:eastAsia="cs-CZ"/>
        </w:rPr>
        <w:t>m. L</w:t>
      </w:r>
      <w:r w:rsidR="002D536C" w:rsidRPr="00054FA5">
        <w:rPr>
          <w:lang w:eastAsia="cs-CZ"/>
        </w:rPr>
        <w:t>idem</w:t>
      </w:r>
      <w:r w:rsidR="00680FD9" w:rsidRPr="00054FA5">
        <w:rPr>
          <w:lang w:eastAsia="cs-CZ"/>
        </w:rPr>
        <w:t>,</w:t>
      </w:r>
      <w:r w:rsidR="002C578A">
        <w:rPr>
          <w:lang w:eastAsia="cs-CZ"/>
        </w:rPr>
        <w:t xml:space="preserve"> </w:t>
      </w:r>
      <w:r w:rsidR="002D536C" w:rsidRPr="00054FA5">
        <w:rPr>
          <w:lang w:eastAsia="cs-CZ"/>
        </w:rPr>
        <w:t>kteří přišli o střechu nad hlavou</w:t>
      </w:r>
      <w:r w:rsidR="000E48AA">
        <w:rPr>
          <w:lang w:eastAsia="cs-CZ"/>
        </w:rPr>
        <w:t xml:space="preserve">, </w:t>
      </w:r>
      <w:r w:rsidR="007A0F90" w:rsidRPr="00054FA5">
        <w:rPr>
          <w:lang w:eastAsia="cs-CZ"/>
        </w:rPr>
        <w:t xml:space="preserve">se </w:t>
      </w:r>
      <w:r w:rsidRPr="00054FA5">
        <w:rPr>
          <w:lang w:eastAsia="cs-CZ"/>
        </w:rPr>
        <w:t>začalo</w:t>
      </w:r>
      <w:r w:rsidR="001110BA" w:rsidRPr="00054FA5">
        <w:rPr>
          <w:lang w:eastAsia="cs-CZ"/>
        </w:rPr>
        <w:t xml:space="preserve"> říkat</w:t>
      </w:r>
      <w:r w:rsidRPr="00054FA5">
        <w:rPr>
          <w:lang w:eastAsia="cs-CZ"/>
        </w:rPr>
        <w:t xml:space="preserve"> lid</w:t>
      </w:r>
      <w:r w:rsidR="001110BA" w:rsidRPr="00054FA5">
        <w:rPr>
          <w:lang w:eastAsia="cs-CZ"/>
        </w:rPr>
        <w:t>é</w:t>
      </w:r>
      <w:r w:rsidRPr="00054FA5">
        <w:rPr>
          <w:lang w:eastAsia="cs-CZ"/>
        </w:rPr>
        <w:t xml:space="preserve"> bez přístřeší</w:t>
      </w:r>
      <w:r w:rsidR="00032BB5">
        <w:rPr>
          <w:lang w:eastAsia="cs-CZ"/>
        </w:rPr>
        <w:t>. Začaly se používat termíny</w:t>
      </w:r>
      <w:r w:rsidRPr="00054FA5">
        <w:rPr>
          <w:lang w:eastAsia="cs-CZ"/>
        </w:rPr>
        <w:t xml:space="preserve"> bezdomovec a </w:t>
      </w:r>
      <w:r w:rsidR="002178A7" w:rsidRPr="00054FA5">
        <w:rPr>
          <w:lang w:eastAsia="cs-CZ"/>
        </w:rPr>
        <w:t xml:space="preserve">respektive i </w:t>
      </w:r>
      <w:r w:rsidRPr="00054FA5">
        <w:rPr>
          <w:lang w:eastAsia="cs-CZ"/>
        </w:rPr>
        <w:t xml:space="preserve">bezdomovectví. </w:t>
      </w:r>
      <w:r w:rsidR="00032BB5">
        <w:rPr>
          <w:lang w:eastAsia="cs-CZ"/>
        </w:rPr>
        <w:t xml:space="preserve">Často se jednalo </w:t>
      </w:r>
      <w:r w:rsidR="002C578A">
        <w:rPr>
          <w:lang w:eastAsia="cs-CZ"/>
        </w:rPr>
        <w:t>o</w:t>
      </w:r>
      <w:r w:rsidR="002C578A" w:rsidRPr="00054FA5">
        <w:rPr>
          <w:lang w:eastAsia="cs-CZ"/>
        </w:rPr>
        <w:t xml:space="preserve"> zaměstnan</w:t>
      </w:r>
      <w:r w:rsidR="002C578A">
        <w:rPr>
          <w:lang w:eastAsia="cs-CZ"/>
        </w:rPr>
        <w:t>ce</w:t>
      </w:r>
      <w:r w:rsidR="00B770E2" w:rsidRPr="00054FA5">
        <w:rPr>
          <w:lang w:eastAsia="cs-CZ"/>
        </w:rPr>
        <w:t xml:space="preserve"> státních podniků</w:t>
      </w:r>
      <w:r w:rsidRPr="00054FA5">
        <w:rPr>
          <w:lang w:eastAsia="cs-CZ"/>
        </w:rPr>
        <w:t>, kteří bydleli po různých ubytovnách</w:t>
      </w:r>
      <w:r w:rsidR="00B770E2" w:rsidRPr="00054FA5">
        <w:rPr>
          <w:lang w:eastAsia="cs-CZ"/>
        </w:rPr>
        <w:t xml:space="preserve"> velkých </w:t>
      </w:r>
      <w:r w:rsidR="002C578A" w:rsidRPr="00054FA5">
        <w:rPr>
          <w:lang w:eastAsia="cs-CZ"/>
        </w:rPr>
        <w:t>měst. Pořídit</w:t>
      </w:r>
      <w:r w:rsidR="008B23A9" w:rsidRPr="00054FA5">
        <w:rPr>
          <w:lang w:eastAsia="cs-CZ"/>
        </w:rPr>
        <w:t xml:space="preserve"> si</w:t>
      </w:r>
      <w:r w:rsidR="000E48AA">
        <w:rPr>
          <w:lang w:eastAsia="cs-CZ"/>
        </w:rPr>
        <w:t xml:space="preserve"> vlastní </w:t>
      </w:r>
      <w:r w:rsidR="002C578A">
        <w:rPr>
          <w:lang w:eastAsia="cs-CZ"/>
        </w:rPr>
        <w:t>bydlení</w:t>
      </w:r>
      <w:r w:rsidR="002C578A" w:rsidRPr="00054FA5">
        <w:rPr>
          <w:lang w:eastAsia="cs-CZ"/>
        </w:rPr>
        <w:t xml:space="preserve"> bylo</w:t>
      </w:r>
      <w:r w:rsidR="00D20FA9" w:rsidRPr="00054FA5">
        <w:rPr>
          <w:lang w:eastAsia="cs-CZ"/>
        </w:rPr>
        <w:t xml:space="preserve"> pro mnohé z nich z</w:t>
      </w:r>
      <w:r w:rsidRPr="00054FA5">
        <w:rPr>
          <w:lang w:eastAsia="cs-CZ"/>
        </w:rPr>
        <w:t xml:space="preserve"> nejrůznějších důvodů </w:t>
      </w:r>
      <w:bookmarkStart w:id="22" w:name="_Hlk497672089"/>
      <w:r w:rsidR="000E48AA">
        <w:rPr>
          <w:lang w:eastAsia="cs-CZ"/>
        </w:rPr>
        <w:t xml:space="preserve">nemožné </w:t>
      </w:r>
      <w:r w:rsidRPr="00054FA5">
        <w:rPr>
          <w:lang w:eastAsia="cs-CZ"/>
        </w:rPr>
        <w:t>(Průdková, Novotný, 2008, s. 9)</w:t>
      </w:r>
      <w:bookmarkEnd w:id="22"/>
      <w:r w:rsidRPr="00054FA5">
        <w:rPr>
          <w:lang w:eastAsia="cs-CZ"/>
        </w:rPr>
        <w:t>.</w:t>
      </w:r>
      <w:r w:rsidR="000B105A">
        <w:rPr>
          <w:lang w:eastAsia="cs-CZ"/>
        </w:rPr>
        <w:t xml:space="preserve"> </w:t>
      </w:r>
    </w:p>
    <w:p w14:paraId="50B5B71D" w14:textId="1DA0D776" w:rsidR="00163F10" w:rsidRPr="00054FA5" w:rsidRDefault="00163F10" w:rsidP="00677F98">
      <w:pPr>
        <w:pStyle w:val="Normln-odsazen"/>
        <w:ind w:firstLine="431"/>
        <w:rPr>
          <w:lang w:eastAsia="cs-CZ"/>
        </w:rPr>
      </w:pPr>
      <w:r w:rsidRPr="00054FA5">
        <w:rPr>
          <w:lang w:eastAsia="cs-CZ"/>
        </w:rPr>
        <w:t>Bezdomovce defin</w:t>
      </w:r>
      <w:r w:rsidR="00134981" w:rsidRPr="00054FA5">
        <w:rPr>
          <w:lang w:eastAsia="cs-CZ"/>
        </w:rPr>
        <w:t>ujeme</w:t>
      </w:r>
      <w:r w:rsidRPr="00054FA5">
        <w:rPr>
          <w:lang w:eastAsia="cs-CZ"/>
        </w:rPr>
        <w:t xml:space="preserve"> jako „</w:t>
      </w:r>
      <w:r w:rsidR="000E48AA">
        <w:rPr>
          <w:i/>
          <w:iCs/>
          <w:lang w:eastAsia="cs-CZ"/>
        </w:rPr>
        <w:t>osob</w:t>
      </w:r>
      <w:r w:rsidRPr="00054FA5">
        <w:rPr>
          <w:i/>
          <w:iCs/>
          <w:lang w:eastAsia="cs-CZ"/>
        </w:rPr>
        <w:t xml:space="preserve">u </w:t>
      </w:r>
      <w:r w:rsidR="000E48AA">
        <w:rPr>
          <w:i/>
          <w:iCs/>
          <w:lang w:eastAsia="cs-CZ"/>
        </w:rPr>
        <w:t>bez trvalého bydliště nebo osob</w:t>
      </w:r>
      <w:r w:rsidRPr="00054FA5">
        <w:rPr>
          <w:i/>
          <w:iCs/>
          <w:lang w:eastAsia="cs-CZ"/>
        </w:rPr>
        <w:t>u bez p</w:t>
      </w:r>
      <w:r w:rsidR="00AF22FD" w:rsidRPr="00054FA5">
        <w:rPr>
          <w:i/>
          <w:iCs/>
          <w:lang w:eastAsia="cs-CZ"/>
        </w:rPr>
        <w:t>ř</w:t>
      </w:r>
      <w:r w:rsidRPr="00054FA5">
        <w:rPr>
          <w:i/>
          <w:iCs/>
          <w:lang w:eastAsia="cs-CZ"/>
        </w:rPr>
        <w:t>íst</w:t>
      </w:r>
      <w:r w:rsidR="00AF22FD" w:rsidRPr="00054FA5">
        <w:rPr>
          <w:i/>
          <w:iCs/>
          <w:lang w:eastAsia="cs-CZ"/>
        </w:rPr>
        <w:t>ř</w:t>
      </w:r>
      <w:r w:rsidRPr="00054FA5">
        <w:rPr>
          <w:i/>
          <w:iCs/>
          <w:lang w:eastAsia="cs-CZ"/>
        </w:rPr>
        <w:t>eší, která sice oficiálně trvalý pobyt má, ale z nějakého důvodu jej nechce nebo nemů</w:t>
      </w:r>
      <w:r w:rsidR="00AF22FD" w:rsidRPr="00054FA5">
        <w:rPr>
          <w:i/>
          <w:iCs/>
          <w:lang w:eastAsia="cs-CZ"/>
        </w:rPr>
        <w:t>ž</w:t>
      </w:r>
      <w:r w:rsidRPr="00054FA5">
        <w:rPr>
          <w:i/>
          <w:iCs/>
          <w:lang w:eastAsia="cs-CZ"/>
        </w:rPr>
        <w:t xml:space="preserve">e </w:t>
      </w:r>
      <w:r w:rsidR="00AF22FD" w:rsidRPr="00054FA5">
        <w:rPr>
          <w:i/>
          <w:iCs/>
          <w:lang w:eastAsia="cs-CZ"/>
        </w:rPr>
        <w:t>už</w:t>
      </w:r>
      <w:r w:rsidRPr="00054FA5">
        <w:rPr>
          <w:i/>
          <w:iCs/>
          <w:lang w:eastAsia="cs-CZ"/>
        </w:rPr>
        <w:t>ívat. Takový člověk obvykle nemá ani zaměstnání a rodinu, resp. jeho vztahy s p</w:t>
      </w:r>
      <w:r w:rsidR="00AF22FD" w:rsidRPr="00054FA5">
        <w:rPr>
          <w:i/>
          <w:iCs/>
          <w:lang w:eastAsia="cs-CZ"/>
        </w:rPr>
        <w:t>ř</w:t>
      </w:r>
      <w:r w:rsidRPr="00054FA5">
        <w:rPr>
          <w:i/>
          <w:iCs/>
          <w:lang w:eastAsia="cs-CZ"/>
        </w:rPr>
        <w:t xml:space="preserve">íbuznými jsou natolik narušené, </w:t>
      </w:r>
      <w:r w:rsidR="000063B4" w:rsidRPr="00054FA5">
        <w:rPr>
          <w:i/>
          <w:iCs/>
          <w:lang w:eastAsia="cs-CZ"/>
        </w:rPr>
        <w:t>ž</w:t>
      </w:r>
      <w:r w:rsidRPr="00054FA5">
        <w:rPr>
          <w:i/>
          <w:iCs/>
          <w:lang w:eastAsia="cs-CZ"/>
        </w:rPr>
        <w:t xml:space="preserve">e zcela ztratily svou funkci. Nemá </w:t>
      </w:r>
      <w:r w:rsidR="002C578A" w:rsidRPr="00054FA5">
        <w:rPr>
          <w:i/>
          <w:iCs/>
          <w:lang w:eastAsia="cs-CZ"/>
        </w:rPr>
        <w:t>témě</w:t>
      </w:r>
      <w:r w:rsidR="002C578A">
        <w:rPr>
          <w:i/>
          <w:iCs/>
          <w:lang w:eastAsia="cs-CZ"/>
        </w:rPr>
        <w:t>ř</w:t>
      </w:r>
      <w:r w:rsidR="002C578A" w:rsidRPr="00054FA5">
        <w:rPr>
          <w:i/>
          <w:iCs/>
          <w:lang w:eastAsia="cs-CZ"/>
        </w:rPr>
        <w:t xml:space="preserve"> žádné</w:t>
      </w:r>
      <w:r w:rsidRPr="00054FA5">
        <w:rPr>
          <w:i/>
          <w:iCs/>
          <w:lang w:eastAsia="cs-CZ"/>
        </w:rPr>
        <w:t xml:space="preserve"> vazby ke společnosti, zůstává izolován na jejím okraji</w:t>
      </w:r>
      <w:r w:rsidRPr="00054FA5">
        <w:rPr>
          <w:lang w:eastAsia="cs-CZ"/>
        </w:rPr>
        <w:t>“ (Vágnerová, 2002, s. 411).</w:t>
      </w:r>
    </w:p>
    <w:p w14:paraId="663EC281" w14:textId="2F451DF5" w:rsidR="00C3306E" w:rsidRPr="00054FA5" w:rsidRDefault="00C3306E" w:rsidP="00677F98">
      <w:pPr>
        <w:pStyle w:val="Normln-odsazen"/>
        <w:ind w:firstLine="431"/>
        <w:rPr>
          <w:lang w:eastAsia="cs-CZ"/>
        </w:rPr>
      </w:pPr>
      <w:r w:rsidRPr="00054FA5">
        <w:rPr>
          <w:lang w:eastAsia="cs-CZ"/>
        </w:rPr>
        <w:t>Ztrátu domova</w:t>
      </w:r>
      <w:r w:rsidR="003D7880" w:rsidRPr="00054FA5">
        <w:rPr>
          <w:lang w:eastAsia="cs-CZ"/>
        </w:rPr>
        <w:t xml:space="preserve"> nebo bydlení</w:t>
      </w:r>
      <w:r w:rsidR="00D47B8A" w:rsidRPr="00054FA5">
        <w:rPr>
          <w:lang w:eastAsia="cs-CZ"/>
        </w:rPr>
        <w:t>,</w:t>
      </w:r>
      <w:r w:rsidR="003D7880" w:rsidRPr="00054FA5">
        <w:rPr>
          <w:lang w:eastAsia="cs-CZ"/>
        </w:rPr>
        <w:t xml:space="preserve"> které může člověk </w:t>
      </w:r>
      <w:r w:rsidR="00440291" w:rsidRPr="00054FA5">
        <w:rPr>
          <w:lang w:eastAsia="cs-CZ"/>
        </w:rPr>
        <w:t>ztratit</w:t>
      </w:r>
      <w:r w:rsidR="00032BB5">
        <w:rPr>
          <w:lang w:eastAsia="cs-CZ"/>
        </w:rPr>
        <w:t>,</w:t>
      </w:r>
      <w:r w:rsidRPr="00054FA5">
        <w:rPr>
          <w:lang w:eastAsia="cs-CZ"/>
        </w:rPr>
        <w:t xml:space="preserve"> vnímají Hradečtí </w:t>
      </w:r>
      <w:r w:rsidR="00E775EC" w:rsidRPr="00054FA5">
        <w:rPr>
          <w:lang w:eastAsia="cs-CZ"/>
        </w:rPr>
        <w:t xml:space="preserve">(1996, s. 27) jako </w:t>
      </w:r>
      <w:r w:rsidR="00440291" w:rsidRPr="00054FA5">
        <w:rPr>
          <w:lang w:eastAsia="cs-CZ"/>
        </w:rPr>
        <w:t xml:space="preserve">jeden z </w:t>
      </w:r>
      <w:r w:rsidR="00E775EC" w:rsidRPr="00054FA5">
        <w:rPr>
          <w:lang w:eastAsia="cs-CZ"/>
        </w:rPr>
        <w:t>podstatný</w:t>
      </w:r>
      <w:r w:rsidR="00D66476" w:rsidRPr="00054FA5">
        <w:rPr>
          <w:lang w:eastAsia="cs-CZ"/>
        </w:rPr>
        <w:t>ch</w:t>
      </w:r>
      <w:r w:rsidR="00E775EC" w:rsidRPr="00054FA5">
        <w:rPr>
          <w:lang w:eastAsia="cs-CZ"/>
        </w:rPr>
        <w:t xml:space="preserve"> </w:t>
      </w:r>
      <w:r w:rsidR="002C578A" w:rsidRPr="00054FA5">
        <w:rPr>
          <w:lang w:eastAsia="cs-CZ"/>
        </w:rPr>
        <w:t>rysů bezdomovectví</w:t>
      </w:r>
      <w:r w:rsidR="00D66476" w:rsidRPr="00054FA5">
        <w:rPr>
          <w:lang w:eastAsia="cs-CZ"/>
        </w:rPr>
        <w:t xml:space="preserve">. </w:t>
      </w:r>
      <w:r w:rsidR="00032BB5">
        <w:rPr>
          <w:lang w:eastAsia="cs-CZ"/>
        </w:rPr>
        <w:t>Jedince bez domova, nebo jedince ohrožené ztrátou domova v</w:t>
      </w:r>
      <w:r w:rsidR="00D47B8A" w:rsidRPr="00054FA5">
        <w:rPr>
          <w:lang w:eastAsia="cs-CZ"/>
        </w:rPr>
        <w:t xml:space="preserve">nímají </w:t>
      </w:r>
      <w:r w:rsidR="0011000C" w:rsidRPr="00054FA5">
        <w:rPr>
          <w:lang w:eastAsia="cs-CZ"/>
        </w:rPr>
        <w:t xml:space="preserve">jako bezdomovce, </w:t>
      </w:r>
      <w:r w:rsidR="002C578A" w:rsidRPr="00054FA5">
        <w:rPr>
          <w:lang w:eastAsia="cs-CZ"/>
        </w:rPr>
        <w:t>kteří přespávají</w:t>
      </w:r>
      <w:r w:rsidR="00173C74" w:rsidRPr="00054FA5">
        <w:rPr>
          <w:lang w:eastAsia="cs-CZ"/>
        </w:rPr>
        <w:t xml:space="preserve"> na ulici</w:t>
      </w:r>
      <w:r w:rsidR="007016A1">
        <w:rPr>
          <w:lang w:eastAsia="cs-CZ"/>
        </w:rPr>
        <w:t>,</w:t>
      </w:r>
      <w:r w:rsidR="00173C74" w:rsidRPr="00054FA5">
        <w:rPr>
          <w:lang w:eastAsia="cs-CZ"/>
        </w:rPr>
        <w:t xml:space="preserve"> přebývají ve squatech</w:t>
      </w:r>
      <w:r w:rsidR="00032BB5">
        <w:rPr>
          <w:lang w:eastAsia="cs-CZ"/>
        </w:rPr>
        <w:t xml:space="preserve">, </w:t>
      </w:r>
      <w:r w:rsidR="004520EE" w:rsidRPr="00054FA5">
        <w:rPr>
          <w:lang w:eastAsia="cs-CZ"/>
        </w:rPr>
        <w:t>eventuálně</w:t>
      </w:r>
      <w:r w:rsidR="00D2194F" w:rsidRPr="00054FA5">
        <w:rPr>
          <w:lang w:eastAsia="cs-CZ"/>
        </w:rPr>
        <w:t xml:space="preserve"> využívají některou sociální službu</w:t>
      </w:r>
      <w:r w:rsidR="00B1515A" w:rsidRPr="00054FA5">
        <w:rPr>
          <w:lang w:eastAsia="cs-CZ"/>
        </w:rPr>
        <w:t xml:space="preserve"> poskytovanou různými institucemi. </w:t>
      </w:r>
      <w:r w:rsidR="00AE5016" w:rsidRPr="00054FA5">
        <w:rPr>
          <w:lang w:eastAsia="cs-CZ"/>
        </w:rPr>
        <w:t>P</w:t>
      </w:r>
      <w:r w:rsidR="004D79C8" w:rsidRPr="00054FA5">
        <w:rPr>
          <w:lang w:eastAsia="cs-CZ"/>
        </w:rPr>
        <w:t>okud</w:t>
      </w:r>
      <w:r w:rsidR="0049358A" w:rsidRPr="00054FA5">
        <w:rPr>
          <w:lang w:eastAsia="cs-CZ"/>
        </w:rPr>
        <w:t xml:space="preserve"> mají</w:t>
      </w:r>
      <w:r w:rsidR="007016A1">
        <w:rPr>
          <w:lang w:eastAsia="cs-CZ"/>
        </w:rPr>
        <w:t xml:space="preserve"> finanční prostředky</w:t>
      </w:r>
      <w:r w:rsidR="00032BB5">
        <w:rPr>
          <w:lang w:eastAsia="cs-CZ"/>
        </w:rPr>
        <w:t xml:space="preserve">, </w:t>
      </w:r>
      <w:r w:rsidR="004D79C8" w:rsidRPr="00054FA5">
        <w:rPr>
          <w:lang w:eastAsia="cs-CZ"/>
        </w:rPr>
        <w:t>využívají služeb ubytoven</w:t>
      </w:r>
      <w:r w:rsidR="00032BB5">
        <w:rPr>
          <w:lang w:eastAsia="cs-CZ"/>
        </w:rPr>
        <w:t>,</w:t>
      </w:r>
      <w:r w:rsidR="007016A1">
        <w:rPr>
          <w:lang w:eastAsia="cs-CZ"/>
        </w:rPr>
        <w:t xml:space="preserve"> často jen stěží dosahujících hygienického standardu</w:t>
      </w:r>
      <w:r w:rsidR="00BE3409" w:rsidRPr="00054FA5">
        <w:rPr>
          <w:lang w:eastAsia="cs-CZ"/>
        </w:rPr>
        <w:t>.</w:t>
      </w:r>
    </w:p>
    <w:p w14:paraId="10B8C015" w14:textId="633197E3" w:rsidR="00863AAC" w:rsidRPr="00054FA5" w:rsidRDefault="00D958AC" w:rsidP="00677F98">
      <w:pPr>
        <w:pStyle w:val="Normln-odsazen"/>
        <w:ind w:firstLine="431"/>
        <w:rPr>
          <w:lang w:eastAsia="cs-CZ"/>
        </w:rPr>
      </w:pPr>
      <w:r w:rsidRPr="00054FA5">
        <w:rPr>
          <w:lang w:eastAsia="cs-CZ"/>
        </w:rPr>
        <w:t xml:space="preserve">Lidé bez domova se </w:t>
      </w:r>
      <w:r w:rsidR="00863AAC" w:rsidRPr="00054FA5">
        <w:rPr>
          <w:lang w:eastAsia="cs-CZ"/>
        </w:rPr>
        <w:t xml:space="preserve">v obecnější rovině </w:t>
      </w:r>
      <w:r w:rsidR="00547034" w:rsidRPr="00054FA5">
        <w:rPr>
          <w:lang w:eastAsia="cs-CZ"/>
        </w:rPr>
        <w:t xml:space="preserve">dají </w:t>
      </w:r>
      <w:r w:rsidR="00863AAC" w:rsidRPr="00054FA5">
        <w:rPr>
          <w:lang w:eastAsia="cs-CZ"/>
        </w:rPr>
        <w:t>definovat jako lid</w:t>
      </w:r>
      <w:r w:rsidR="00547034" w:rsidRPr="00054FA5">
        <w:rPr>
          <w:lang w:eastAsia="cs-CZ"/>
        </w:rPr>
        <w:t>é</w:t>
      </w:r>
      <w:r w:rsidR="00863AAC" w:rsidRPr="00054FA5">
        <w:rPr>
          <w:lang w:eastAsia="cs-CZ"/>
        </w:rPr>
        <w:t xml:space="preserve">, </w:t>
      </w:r>
      <w:r w:rsidR="00547034" w:rsidRPr="00054FA5">
        <w:rPr>
          <w:lang w:eastAsia="cs-CZ"/>
        </w:rPr>
        <w:t xml:space="preserve">kteří </w:t>
      </w:r>
      <w:r w:rsidR="002C578A" w:rsidRPr="00054FA5">
        <w:rPr>
          <w:lang w:eastAsia="cs-CZ"/>
        </w:rPr>
        <w:t>postrádají</w:t>
      </w:r>
      <w:r w:rsidR="002C578A" w:rsidRPr="00054FA5">
        <w:rPr>
          <w:i/>
          <w:iCs/>
          <w:lang w:eastAsia="cs-CZ"/>
        </w:rPr>
        <w:t xml:space="preserve"> „domov</w:t>
      </w:r>
      <w:r w:rsidR="00863AAC" w:rsidRPr="00054FA5">
        <w:rPr>
          <w:i/>
          <w:iCs/>
          <w:lang w:eastAsia="cs-CZ"/>
        </w:rPr>
        <w:t>“, tedy nejen prostor poskytující ochranu proti fyzikálním vlivům, ale p</w:t>
      </w:r>
      <w:r w:rsidR="00EB79C5" w:rsidRPr="00054FA5">
        <w:rPr>
          <w:i/>
          <w:iCs/>
          <w:lang w:eastAsia="cs-CZ"/>
        </w:rPr>
        <w:t>ř</w:t>
      </w:r>
      <w:r w:rsidR="00863AAC" w:rsidRPr="00054FA5">
        <w:rPr>
          <w:i/>
          <w:iCs/>
          <w:lang w:eastAsia="cs-CZ"/>
        </w:rPr>
        <w:t xml:space="preserve">edevším místo, kde máme pocit bezpečí a jistoty, kde se stýkáme se svými blízkými“ </w:t>
      </w:r>
      <w:r w:rsidR="00863AAC" w:rsidRPr="00054FA5">
        <w:rPr>
          <w:lang w:eastAsia="cs-CZ"/>
        </w:rPr>
        <w:t xml:space="preserve">(Paulík, 2002 s. 141). </w:t>
      </w:r>
      <w:r w:rsidR="00547034" w:rsidRPr="00054FA5">
        <w:rPr>
          <w:lang w:eastAsia="cs-CZ"/>
        </w:rPr>
        <w:t>Domov p</w:t>
      </w:r>
      <w:r w:rsidR="00C94CD0" w:rsidRPr="00054FA5">
        <w:rPr>
          <w:lang w:eastAsia="cs-CZ"/>
        </w:rPr>
        <w:t>ř</w:t>
      </w:r>
      <w:r w:rsidR="00863AAC" w:rsidRPr="00054FA5">
        <w:rPr>
          <w:lang w:eastAsia="cs-CZ"/>
        </w:rPr>
        <w:t>edstavuje</w:t>
      </w:r>
      <w:r w:rsidR="008F21EE" w:rsidRPr="00054FA5">
        <w:rPr>
          <w:lang w:eastAsia="cs-CZ"/>
        </w:rPr>
        <w:t xml:space="preserve"> místo nebo</w:t>
      </w:r>
      <w:r w:rsidR="00863AAC" w:rsidRPr="00054FA5">
        <w:rPr>
          <w:lang w:eastAsia="cs-CZ"/>
        </w:rPr>
        <w:t xml:space="preserve"> zdroj stimulace. </w:t>
      </w:r>
      <w:r w:rsidR="008F21EE" w:rsidRPr="00054FA5">
        <w:rPr>
          <w:lang w:eastAsia="cs-CZ"/>
        </w:rPr>
        <w:t>Svoje soukromé m</w:t>
      </w:r>
      <w:r w:rsidR="00863AAC" w:rsidRPr="00054FA5">
        <w:rPr>
          <w:lang w:eastAsia="cs-CZ"/>
        </w:rPr>
        <w:t xml:space="preserve">ísto, ve kterém </w:t>
      </w:r>
      <w:r w:rsidR="002C578A" w:rsidRPr="00054FA5">
        <w:rPr>
          <w:lang w:eastAsia="cs-CZ"/>
        </w:rPr>
        <w:t>můžeme probrat</w:t>
      </w:r>
      <w:r w:rsidR="00863AAC" w:rsidRPr="00054FA5">
        <w:rPr>
          <w:lang w:eastAsia="cs-CZ"/>
        </w:rPr>
        <w:t xml:space="preserve"> pod</w:t>
      </w:r>
      <w:r w:rsidR="00C94CD0" w:rsidRPr="00054FA5">
        <w:rPr>
          <w:lang w:eastAsia="cs-CZ"/>
        </w:rPr>
        <w:t>ně</w:t>
      </w:r>
      <w:r w:rsidR="00863AAC" w:rsidRPr="00054FA5">
        <w:rPr>
          <w:lang w:eastAsia="cs-CZ"/>
        </w:rPr>
        <w:t xml:space="preserve">ty a vyrovnat se s nimi. Místo, </w:t>
      </w:r>
      <w:r w:rsidR="002C578A" w:rsidRPr="00054FA5">
        <w:rPr>
          <w:lang w:eastAsia="cs-CZ"/>
        </w:rPr>
        <w:t>jež nám</w:t>
      </w:r>
      <w:r w:rsidR="00956123" w:rsidRPr="00054FA5">
        <w:rPr>
          <w:lang w:eastAsia="cs-CZ"/>
        </w:rPr>
        <w:t xml:space="preserve"> </w:t>
      </w:r>
      <w:r w:rsidR="00863AAC" w:rsidRPr="00054FA5">
        <w:rPr>
          <w:lang w:eastAsia="cs-CZ"/>
        </w:rPr>
        <w:t xml:space="preserve">pomáhá </w:t>
      </w:r>
      <w:r w:rsidR="002C578A" w:rsidRPr="00054FA5">
        <w:rPr>
          <w:lang w:eastAsia="cs-CZ"/>
        </w:rPr>
        <w:t>s řešením</w:t>
      </w:r>
      <w:r w:rsidR="00863AAC" w:rsidRPr="00054FA5">
        <w:rPr>
          <w:lang w:eastAsia="cs-CZ"/>
        </w:rPr>
        <w:t xml:space="preserve"> vlastní identity (Keller, 2011, s. 15−16).</w:t>
      </w:r>
    </w:p>
    <w:p w14:paraId="1AADAAB7" w14:textId="7650B9A1" w:rsidR="00BF0276" w:rsidRPr="00054FA5" w:rsidRDefault="00C44EA6" w:rsidP="00677F98">
      <w:pPr>
        <w:pStyle w:val="Normln-odsazen"/>
        <w:rPr>
          <w:lang w:eastAsia="cs-CZ"/>
        </w:rPr>
      </w:pPr>
      <w:r w:rsidRPr="00054FA5">
        <w:rPr>
          <w:lang w:eastAsia="cs-CZ"/>
        </w:rPr>
        <w:t xml:space="preserve">Přijít o domov nutně vede podle </w:t>
      </w:r>
      <w:r w:rsidR="00B30BE4" w:rsidRPr="00054FA5">
        <w:rPr>
          <w:lang w:eastAsia="cs-CZ"/>
        </w:rPr>
        <w:t xml:space="preserve">autorů Průdkové a Novotného (2008, s. 10) </w:t>
      </w:r>
      <w:r w:rsidR="00401A87" w:rsidRPr="00054FA5">
        <w:rPr>
          <w:lang w:eastAsia="cs-CZ"/>
        </w:rPr>
        <w:t>k přetrhání vazeb</w:t>
      </w:r>
      <w:r w:rsidR="007016A1">
        <w:rPr>
          <w:lang w:eastAsia="cs-CZ"/>
        </w:rPr>
        <w:t>,</w:t>
      </w:r>
      <w:r w:rsidR="00401A87" w:rsidRPr="00054FA5">
        <w:rPr>
          <w:lang w:eastAsia="cs-CZ"/>
        </w:rPr>
        <w:t xml:space="preserve"> které člověka pojili s</w:t>
      </w:r>
      <w:r w:rsidR="00750893" w:rsidRPr="00054FA5">
        <w:rPr>
          <w:lang w:eastAsia="cs-CZ"/>
        </w:rPr>
        <w:t> </w:t>
      </w:r>
      <w:r w:rsidR="00401A87" w:rsidRPr="00054FA5">
        <w:rPr>
          <w:lang w:eastAsia="cs-CZ"/>
        </w:rPr>
        <w:t>býval</w:t>
      </w:r>
      <w:r w:rsidR="00750893" w:rsidRPr="00054FA5">
        <w:rPr>
          <w:lang w:eastAsia="cs-CZ"/>
        </w:rPr>
        <w:t>ým domovem, k</w:t>
      </w:r>
      <w:r w:rsidR="00856B8D" w:rsidRPr="00054FA5">
        <w:rPr>
          <w:lang w:eastAsia="cs-CZ"/>
        </w:rPr>
        <w:t> </w:t>
      </w:r>
      <w:r w:rsidR="00750893" w:rsidRPr="00054FA5">
        <w:rPr>
          <w:lang w:eastAsia="cs-CZ"/>
        </w:rPr>
        <w:t>poc</w:t>
      </w:r>
      <w:r w:rsidR="00856B8D" w:rsidRPr="00054FA5">
        <w:rPr>
          <w:lang w:eastAsia="cs-CZ"/>
        </w:rPr>
        <w:t>it</w:t>
      </w:r>
      <w:r w:rsidR="002548BC" w:rsidRPr="00054FA5">
        <w:rPr>
          <w:lang w:eastAsia="cs-CZ"/>
        </w:rPr>
        <w:t>ům</w:t>
      </w:r>
      <w:r w:rsidR="00856B8D" w:rsidRPr="00054FA5">
        <w:rPr>
          <w:lang w:eastAsia="cs-CZ"/>
        </w:rPr>
        <w:t xml:space="preserve"> ohrožení a v konečném důsledku </w:t>
      </w:r>
      <w:r w:rsidR="002548BC" w:rsidRPr="00054FA5">
        <w:rPr>
          <w:lang w:eastAsia="cs-CZ"/>
        </w:rPr>
        <w:t xml:space="preserve">i </w:t>
      </w:r>
      <w:r w:rsidR="00472693">
        <w:rPr>
          <w:lang w:eastAsia="cs-CZ"/>
        </w:rPr>
        <w:t> </w:t>
      </w:r>
      <w:r w:rsidR="002548BC" w:rsidRPr="00054FA5">
        <w:rPr>
          <w:lang w:eastAsia="cs-CZ"/>
        </w:rPr>
        <w:t>k vyloučení ze společnosti.</w:t>
      </w:r>
      <w:r w:rsidR="00F7769E" w:rsidRPr="00054FA5">
        <w:rPr>
          <w:lang w:eastAsia="cs-CZ"/>
        </w:rPr>
        <w:t xml:space="preserve"> Právě domov má být místem</w:t>
      </w:r>
      <w:r w:rsidR="007016A1">
        <w:rPr>
          <w:lang w:eastAsia="cs-CZ"/>
        </w:rPr>
        <w:t>, kam</w:t>
      </w:r>
      <w:r w:rsidR="00F7769E" w:rsidRPr="00054FA5">
        <w:rPr>
          <w:lang w:eastAsia="cs-CZ"/>
        </w:rPr>
        <w:t xml:space="preserve"> se člověk rád vrací</w:t>
      </w:r>
      <w:r w:rsidR="007016A1">
        <w:rPr>
          <w:lang w:eastAsia="cs-CZ"/>
        </w:rPr>
        <w:t>,</w:t>
      </w:r>
      <w:r w:rsidR="00F7769E" w:rsidRPr="00054FA5">
        <w:rPr>
          <w:lang w:eastAsia="cs-CZ"/>
        </w:rPr>
        <w:t xml:space="preserve"> míst</w:t>
      </w:r>
      <w:r w:rsidR="007016A1">
        <w:rPr>
          <w:lang w:eastAsia="cs-CZ"/>
        </w:rPr>
        <w:t>em,</w:t>
      </w:r>
      <w:r w:rsidR="00F7769E" w:rsidRPr="00054FA5">
        <w:rPr>
          <w:lang w:eastAsia="cs-CZ"/>
        </w:rPr>
        <w:t xml:space="preserve"> kde načerp</w:t>
      </w:r>
      <w:r w:rsidR="005205A7" w:rsidRPr="00054FA5">
        <w:rPr>
          <w:lang w:eastAsia="cs-CZ"/>
        </w:rPr>
        <w:t xml:space="preserve">á další </w:t>
      </w:r>
      <w:r w:rsidR="00F87C0C" w:rsidRPr="00054FA5">
        <w:rPr>
          <w:lang w:eastAsia="cs-CZ"/>
        </w:rPr>
        <w:t>sílu pro každodenní život</w:t>
      </w:r>
      <w:r w:rsidR="007138B7" w:rsidRPr="00054FA5">
        <w:rPr>
          <w:lang w:eastAsia="cs-CZ"/>
        </w:rPr>
        <w:t xml:space="preserve">, </w:t>
      </w:r>
      <w:r w:rsidR="007016A1">
        <w:rPr>
          <w:lang w:eastAsia="cs-CZ"/>
        </w:rPr>
        <w:t xml:space="preserve">místem, </w:t>
      </w:r>
      <w:r w:rsidR="007138B7" w:rsidRPr="00054FA5">
        <w:rPr>
          <w:lang w:eastAsia="cs-CZ"/>
        </w:rPr>
        <w:t>kde by měl být přijímán a prožív</w:t>
      </w:r>
      <w:r w:rsidR="007016A1">
        <w:rPr>
          <w:lang w:eastAsia="cs-CZ"/>
        </w:rPr>
        <w:t>at</w:t>
      </w:r>
      <w:r w:rsidR="007138B7" w:rsidRPr="00054FA5">
        <w:rPr>
          <w:lang w:eastAsia="cs-CZ"/>
        </w:rPr>
        <w:t xml:space="preserve"> lásku</w:t>
      </w:r>
      <w:r w:rsidR="00CB31F4" w:rsidRPr="00054FA5">
        <w:rPr>
          <w:lang w:eastAsia="cs-CZ"/>
        </w:rPr>
        <w:t xml:space="preserve"> a porozumění. </w:t>
      </w:r>
    </w:p>
    <w:p w14:paraId="137AF418" w14:textId="1C34F2D0" w:rsidR="00B87781" w:rsidRPr="00054FA5" w:rsidRDefault="00B87781" w:rsidP="00677F98">
      <w:pPr>
        <w:pStyle w:val="Normln-odsazen"/>
        <w:rPr>
          <w:lang w:eastAsia="cs-CZ"/>
        </w:rPr>
      </w:pPr>
      <w:r w:rsidRPr="00054FA5">
        <w:rPr>
          <w:lang w:eastAsia="cs-CZ"/>
        </w:rPr>
        <w:t>Ztrátu domova označují mnozí autoři jako počátek takzvané „zničující spirály“</w:t>
      </w:r>
      <w:r w:rsidR="007016A1">
        <w:rPr>
          <w:lang w:eastAsia="cs-CZ"/>
        </w:rPr>
        <w:t>. Ta počíná v okamžiku,</w:t>
      </w:r>
      <w:r w:rsidRPr="00054FA5">
        <w:rPr>
          <w:lang w:eastAsia="cs-CZ"/>
        </w:rPr>
        <w:t xml:space="preserve"> kdy </w:t>
      </w:r>
      <w:r w:rsidR="007016A1">
        <w:rPr>
          <w:lang w:eastAsia="cs-CZ"/>
        </w:rPr>
        <w:t>s</w:t>
      </w:r>
      <w:r w:rsidRPr="00054FA5">
        <w:rPr>
          <w:lang w:eastAsia="cs-CZ"/>
        </w:rPr>
        <w:t>e člověk</w:t>
      </w:r>
      <w:r w:rsidR="007016A1">
        <w:rPr>
          <w:lang w:eastAsia="cs-CZ"/>
        </w:rPr>
        <w:t xml:space="preserve"> na</w:t>
      </w:r>
      <w:r w:rsidRPr="00054FA5">
        <w:rPr>
          <w:lang w:eastAsia="cs-CZ"/>
        </w:rPr>
        <w:t xml:space="preserve">vyklý </w:t>
      </w:r>
      <w:r w:rsidR="002C578A" w:rsidRPr="00054FA5">
        <w:rPr>
          <w:lang w:eastAsia="cs-CZ"/>
        </w:rPr>
        <w:t>určitém</w:t>
      </w:r>
      <w:r w:rsidR="002C578A">
        <w:rPr>
          <w:lang w:eastAsia="cs-CZ"/>
        </w:rPr>
        <w:t>u režimu</w:t>
      </w:r>
      <w:r w:rsidR="007016A1">
        <w:rPr>
          <w:lang w:eastAsia="cs-CZ"/>
        </w:rPr>
        <w:t xml:space="preserve"> střídání pracovních nebo školních </w:t>
      </w:r>
      <w:r w:rsidR="007016A1">
        <w:rPr>
          <w:lang w:eastAsia="cs-CZ"/>
        </w:rPr>
        <w:lastRenderedPageBreak/>
        <w:t xml:space="preserve">povinností s chvílemi volna doma, </w:t>
      </w:r>
      <w:r w:rsidRPr="00054FA5">
        <w:rPr>
          <w:lang w:eastAsia="cs-CZ"/>
        </w:rPr>
        <w:t>najednou ocitá v jakémsi „vakuu“</w:t>
      </w:r>
      <w:r w:rsidR="007016A1">
        <w:rPr>
          <w:lang w:eastAsia="cs-CZ"/>
        </w:rPr>
        <w:t>,</w:t>
      </w:r>
      <w:r w:rsidRPr="00054FA5">
        <w:rPr>
          <w:lang w:eastAsia="cs-CZ"/>
        </w:rPr>
        <w:t xml:space="preserve"> kdy nikam nepatří. </w:t>
      </w:r>
      <w:r w:rsidR="006174D3" w:rsidRPr="00054FA5">
        <w:rPr>
          <w:lang w:eastAsia="cs-CZ"/>
        </w:rPr>
        <w:t>Na začátku si většina lidí myslí, že se jedná o dočasnou změnu</w:t>
      </w:r>
      <w:r w:rsidR="007016A1">
        <w:rPr>
          <w:lang w:eastAsia="cs-CZ"/>
        </w:rPr>
        <w:t>. Ž</w:t>
      </w:r>
      <w:r w:rsidR="006174D3" w:rsidRPr="00054FA5">
        <w:rPr>
          <w:lang w:eastAsia="cs-CZ"/>
        </w:rPr>
        <w:t>e tomu tak ve většině případů není</w:t>
      </w:r>
      <w:r w:rsidR="007016A1">
        <w:rPr>
          <w:lang w:eastAsia="cs-CZ"/>
        </w:rPr>
        <w:t>,</w:t>
      </w:r>
      <w:r w:rsidR="006174D3" w:rsidRPr="00054FA5">
        <w:rPr>
          <w:lang w:eastAsia="cs-CZ"/>
        </w:rPr>
        <w:t xml:space="preserve"> se ukáže </w:t>
      </w:r>
      <w:r w:rsidR="002C578A" w:rsidRPr="00054FA5">
        <w:rPr>
          <w:lang w:eastAsia="cs-CZ"/>
        </w:rPr>
        <w:t>později. Asi</w:t>
      </w:r>
      <w:r w:rsidR="00BE07B4" w:rsidRPr="00054FA5">
        <w:rPr>
          <w:lang w:eastAsia="cs-CZ"/>
        </w:rPr>
        <w:t xml:space="preserve"> polovině lidí bez domova je </w:t>
      </w:r>
      <w:r w:rsidR="007016A1">
        <w:rPr>
          <w:lang w:eastAsia="cs-CZ"/>
        </w:rPr>
        <w:t>méně než</w:t>
      </w:r>
      <w:r w:rsidR="00BE07B4" w:rsidRPr="00054FA5">
        <w:rPr>
          <w:lang w:eastAsia="cs-CZ"/>
        </w:rPr>
        <w:t xml:space="preserve"> 26 let. </w:t>
      </w:r>
      <w:r w:rsidR="007016A1">
        <w:rPr>
          <w:lang w:eastAsia="cs-CZ"/>
        </w:rPr>
        <w:t>Důvodem pro bezdomovectví tak velkého procentuální</w:t>
      </w:r>
      <w:r w:rsidR="00D47747">
        <w:rPr>
          <w:lang w:eastAsia="cs-CZ"/>
        </w:rPr>
        <w:t>ho zastoupení právě mladé populace může být několik, mimo jiné také potřeba</w:t>
      </w:r>
      <w:r w:rsidR="00BE07B4" w:rsidRPr="00054FA5">
        <w:rPr>
          <w:lang w:eastAsia="cs-CZ"/>
        </w:rPr>
        <w:t xml:space="preserve"> nezávislosti</w:t>
      </w:r>
      <w:r w:rsidR="00D47747">
        <w:rPr>
          <w:lang w:eastAsia="cs-CZ"/>
        </w:rPr>
        <w:t xml:space="preserve"> a touha</w:t>
      </w:r>
      <w:r w:rsidR="00BE07B4" w:rsidRPr="00054FA5">
        <w:rPr>
          <w:lang w:eastAsia="cs-CZ"/>
        </w:rPr>
        <w:t xml:space="preserve"> po svobodném životě. </w:t>
      </w:r>
      <w:r w:rsidR="006174D3" w:rsidRPr="00054FA5">
        <w:rPr>
          <w:lang w:eastAsia="cs-CZ"/>
        </w:rPr>
        <w:t xml:space="preserve">Většina mladých bezdomovců se počítá do kategorie skrytých bezdomovců (Vágnerová a kol., 2013, s. 10). </w:t>
      </w:r>
    </w:p>
    <w:p w14:paraId="6EF2E660" w14:textId="612D2A47" w:rsidR="004B1A4B" w:rsidRDefault="00FF497D" w:rsidP="00677F98">
      <w:pPr>
        <w:pStyle w:val="Normln-odsazen"/>
        <w:rPr>
          <w:lang w:eastAsia="cs-CZ"/>
        </w:rPr>
      </w:pPr>
      <w:r w:rsidRPr="00054FA5">
        <w:rPr>
          <w:lang w:eastAsia="cs-CZ"/>
        </w:rPr>
        <w:t xml:space="preserve">Někteří autoři odborné </w:t>
      </w:r>
      <w:r w:rsidR="002C578A" w:rsidRPr="00054FA5">
        <w:rPr>
          <w:lang w:eastAsia="cs-CZ"/>
        </w:rPr>
        <w:t>li</w:t>
      </w:r>
      <w:r w:rsidR="002C578A">
        <w:rPr>
          <w:lang w:eastAsia="cs-CZ"/>
        </w:rPr>
        <w:t>t</w:t>
      </w:r>
      <w:r w:rsidR="002C578A" w:rsidRPr="00054FA5">
        <w:rPr>
          <w:lang w:eastAsia="cs-CZ"/>
        </w:rPr>
        <w:t>eratury nevidí</w:t>
      </w:r>
      <w:r w:rsidR="00587FFD" w:rsidRPr="00054FA5">
        <w:rPr>
          <w:lang w:eastAsia="cs-CZ"/>
        </w:rPr>
        <w:t xml:space="preserve"> </w:t>
      </w:r>
      <w:r w:rsidR="00207192">
        <w:rPr>
          <w:lang w:eastAsia="cs-CZ"/>
        </w:rPr>
        <w:t>jako</w:t>
      </w:r>
      <w:r w:rsidR="00587FFD" w:rsidRPr="00054FA5">
        <w:rPr>
          <w:lang w:eastAsia="cs-CZ"/>
        </w:rPr>
        <w:t xml:space="preserve"> příčinu bezdomovectví</w:t>
      </w:r>
      <w:r w:rsidR="000F0F96" w:rsidRPr="00054FA5">
        <w:rPr>
          <w:lang w:eastAsia="cs-CZ"/>
        </w:rPr>
        <w:t xml:space="preserve"> „jen“ ztrát</w:t>
      </w:r>
      <w:r w:rsidR="0055163B" w:rsidRPr="00054FA5">
        <w:rPr>
          <w:lang w:eastAsia="cs-CZ"/>
        </w:rPr>
        <w:t>u</w:t>
      </w:r>
      <w:r w:rsidR="000F0F96" w:rsidRPr="00054FA5">
        <w:rPr>
          <w:lang w:eastAsia="cs-CZ"/>
        </w:rPr>
        <w:t xml:space="preserve"> domova</w:t>
      </w:r>
      <w:r w:rsidR="00207192">
        <w:rPr>
          <w:lang w:eastAsia="cs-CZ"/>
        </w:rPr>
        <w:t xml:space="preserve">. </w:t>
      </w:r>
      <w:bookmarkStart w:id="23" w:name="_Hlk497672202"/>
      <w:r w:rsidR="000F0F96" w:rsidRPr="00054FA5">
        <w:rPr>
          <w:lang w:eastAsia="cs-CZ"/>
        </w:rPr>
        <w:t>Vágnerová a kol</w:t>
      </w:r>
      <w:r w:rsidR="000F0F96" w:rsidRPr="007A3149">
        <w:rPr>
          <w:lang w:eastAsia="cs-CZ"/>
        </w:rPr>
        <w:t>.</w:t>
      </w:r>
      <w:r w:rsidR="00207192" w:rsidRPr="007A3149">
        <w:rPr>
          <w:lang w:eastAsia="cs-CZ"/>
        </w:rPr>
        <w:t xml:space="preserve"> (2013, </w:t>
      </w:r>
      <w:bookmarkEnd w:id="23"/>
      <w:r w:rsidR="00B871FD" w:rsidRPr="007A3149">
        <w:rPr>
          <w:lang w:eastAsia="cs-CZ"/>
        </w:rPr>
        <w:t>s.9)</w:t>
      </w:r>
      <w:r w:rsidR="00B871FD" w:rsidRPr="00054FA5">
        <w:rPr>
          <w:lang w:eastAsia="cs-CZ"/>
        </w:rPr>
        <w:t xml:space="preserve"> uvádějí</w:t>
      </w:r>
      <w:r w:rsidR="00E2750E" w:rsidRPr="00054FA5">
        <w:rPr>
          <w:lang w:eastAsia="cs-CZ"/>
        </w:rPr>
        <w:t>, že se jedná o komplexní</w:t>
      </w:r>
      <w:r w:rsidR="0055163B" w:rsidRPr="00054FA5">
        <w:rPr>
          <w:lang w:eastAsia="cs-CZ"/>
        </w:rPr>
        <w:t xml:space="preserve"> selhání</w:t>
      </w:r>
      <w:r w:rsidR="00524333" w:rsidRPr="00054FA5">
        <w:rPr>
          <w:lang w:eastAsia="cs-CZ"/>
        </w:rPr>
        <w:t xml:space="preserve">. Dle těchto autorů se jedná </w:t>
      </w:r>
      <w:r w:rsidR="00324BF8" w:rsidRPr="00054FA5">
        <w:rPr>
          <w:lang w:eastAsia="cs-CZ"/>
        </w:rPr>
        <w:t xml:space="preserve">o </w:t>
      </w:r>
      <w:r w:rsidR="00524333" w:rsidRPr="00054FA5">
        <w:rPr>
          <w:lang w:eastAsia="cs-CZ"/>
        </w:rPr>
        <w:t xml:space="preserve">více </w:t>
      </w:r>
      <w:r w:rsidR="004402BA" w:rsidRPr="00054FA5">
        <w:rPr>
          <w:lang w:eastAsia="cs-CZ"/>
        </w:rPr>
        <w:t>faktorů</w:t>
      </w:r>
      <w:r w:rsidR="0063686D" w:rsidRPr="00054FA5">
        <w:rPr>
          <w:lang w:eastAsia="cs-CZ"/>
        </w:rPr>
        <w:t>,</w:t>
      </w:r>
      <w:r w:rsidR="004402BA" w:rsidRPr="00054FA5">
        <w:rPr>
          <w:lang w:eastAsia="cs-CZ"/>
        </w:rPr>
        <w:t xml:space="preserve"> kt</w:t>
      </w:r>
      <w:r w:rsidR="0063686D" w:rsidRPr="00054FA5">
        <w:rPr>
          <w:lang w:eastAsia="cs-CZ"/>
        </w:rPr>
        <w:t>er</w:t>
      </w:r>
      <w:r w:rsidR="004402BA" w:rsidRPr="00054FA5">
        <w:rPr>
          <w:lang w:eastAsia="cs-CZ"/>
        </w:rPr>
        <w:t>é</w:t>
      </w:r>
      <w:r w:rsidR="0063686D" w:rsidRPr="00054FA5">
        <w:rPr>
          <w:lang w:eastAsia="cs-CZ"/>
        </w:rPr>
        <w:t xml:space="preserve"> proti sobě navzájem působí. </w:t>
      </w:r>
    </w:p>
    <w:p w14:paraId="777CF0C6" w14:textId="79AD8F86" w:rsidR="00ED2C19" w:rsidRPr="00787242" w:rsidRDefault="00C46848" w:rsidP="00677F98">
      <w:pPr>
        <w:pStyle w:val="Normln-odsazen"/>
      </w:pPr>
      <w:r w:rsidRPr="00787242">
        <w:t>P</w:t>
      </w:r>
      <w:r w:rsidR="00C42D7C" w:rsidRPr="00787242">
        <w:t>okud hledáme</w:t>
      </w:r>
      <w:r w:rsidRPr="00787242">
        <w:t xml:space="preserve"> možné</w:t>
      </w:r>
      <w:r w:rsidR="00C42D7C" w:rsidRPr="00787242">
        <w:t xml:space="preserve"> příčiny bezdomovectví, je </w:t>
      </w:r>
      <w:r w:rsidRPr="00787242">
        <w:t>nutné</w:t>
      </w:r>
      <w:r w:rsidR="00C42D7C" w:rsidRPr="00787242">
        <w:t xml:space="preserve"> identifikovat faktory, které</w:t>
      </w:r>
      <w:r w:rsidRPr="00787242">
        <w:t xml:space="preserve"> vedou ke vzniku </w:t>
      </w:r>
      <w:r w:rsidR="002C578A" w:rsidRPr="00787242">
        <w:t>bezdomovectví. Tyto</w:t>
      </w:r>
      <w:r w:rsidR="00FA0E23" w:rsidRPr="00787242">
        <w:t xml:space="preserve"> faktory </w:t>
      </w:r>
      <w:r w:rsidR="00207192">
        <w:t>chápou Kliment a Dočekal (</w:t>
      </w:r>
      <w:r w:rsidR="00FA3F04" w:rsidRPr="00787242">
        <w:t>2016</w:t>
      </w:r>
      <w:r w:rsidR="00335EC7">
        <w:t>, s. 23</w:t>
      </w:r>
      <w:r w:rsidR="00FA3F04" w:rsidRPr="00787242">
        <w:t xml:space="preserve">) </w:t>
      </w:r>
      <w:r w:rsidR="00207192" w:rsidRPr="00787242">
        <w:t>jako reakci</w:t>
      </w:r>
      <w:r w:rsidR="00207192">
        <w:t>. P</w:t>
      </w:r>
      <w:r w:rsidR="00207192" w:rsidRPr="00787242">
        <w:t xml:space="preserve">odle </w:t>
      </w:r>
      <w:r w:rsidR="00207192">
        <w:t xml:space="preserve">nich se jedná </w:t>
      </w:r>
      <w:r w:rsidR="00C42D7C" w:rsidRPr="00787242">
        <w:t>o vztah stimulu a následné reakce</w:t>
      </w:r>
      <w:r w:rsidR="00ED2C19" w:rsidRPr="00787242">
        <w:t xml:space="preserve">. </w:t>
      </w:r>
    </w:p>
    <w:p w14:paraId="0F2DDE88" w14:textId="11EE595D" w:rsidR="00207192" w:rsidRDefault="00517731" w:rsidP="00677F98">
      <w:pPr>
        <w:pStyle w:val="Normln-odsazen"/>
      </w:pPr>
      <w:r w:rsidRPr="008E518B">
        <w:t>Jedním ze</w:t>
      </w:r>
      <w:r w:rsidR="00C42D7C" w:rsidRPr="008E518B">
        <w:t xml:space="preserve"> základní</w:t>
      </w:r>
      <w:r w:rsidRPr="008E518B">
        <w:t>ch</w:t>
      </w:r>
      <w:r w:rsidR="00C42D7C" w:rsidRPr="008E518B">
        <w:t xml:space="preserve"> příčin bezdomovectví je </w:t>
      </w:r>
      <w:r w:rsidR="002319D5" w:rsidRPr="008E518B">
        <w:t xml:space="preserve">nestabilní </w:t>
      </w:r>
      <w:r w:rsidR="00C42D7C" w:rsidRPr="008E518B">
        <w:t xml:space="preserve">ekonomika, která </w:t>
      </w:r>
      <w:r w:rsidR="002C578A" w:rsidRPr="008E518B">
        <w:t>způsobuj ztrátu</w:t>
      </w:r>
      <w:r w:rsidR="00323503" w:rsidRPr="008E518B">
        <w:t xml:space="preserve"> zaměstnání</w:t>
      </w:r>
      <w:r w:rsidR="00C42D7C" w:rsidRPr="008E518B">
        <w:t xml:space="preserve"> a </w:t>
      </w:r>
      <w:r w:rsidR="00D17686" w:rsidRPr="008E518B">
        <w:t>nejisté</w:t>
      </w:r>
      <w:r w:rsidR="00C42D7C" w:rsidRPr="008E518B">
        <w:t xml:space="preserve"> příjmy a </w:t>
      </w:r>
      <w:r w:rsidR="00D17686" w:rsidRPr="008E518B">
        <w:t xml:space="preserve">nato se </w:t>
      </w:r>
      <w:r w:rsidR="00FD0516" w:rsidRPr="008E518B">
        <w:t xml:space="preserve">nabalující </w:t>
      </w:r>
      <w:r w:rsidR="00C42D7C" w:rsidRPr="008E518B">
        <w:t>problémy s bydlení</w:t>
      </w:r>
      <w:r w:rsidR="00FD0516" w:rsidRPr="008E518B">
        <w:t>m</w:t>
      </w:r>
      <w:r w:rsidR="00C42D7C" w:rsidRPr="008E518B">
        <w:t xml:space="preserve">. </w:t>
      </w:r>
      <w:r w:rsidR="00207192" w:rsidRPr="008E518B">
        <w:rPr>
          <w:lang w:eastAsia="cs-CZ"/>
        </w:rPr>
        <w:t>Vágnerová a kol.</w:t>
      </w:r>
      <w:r w:rsidR="00457B68">
        <w:rPr>
          <w:lang w:eastAsia="cs-CZ"/>
        </w:rPr>
        <w:t xml:space="preserve"> </w:t>
      </w:r>
      <w:r w:rsidR="00207192" w:rsidRPr="007A3149">
        <w:rPr>
          <w:lang w:eastAsia="cs-CZ"/>
        </w:rPr>
        <w:t>(2018</w:t>
      </w:r>
      <w:r w:rsidR="00457B68">
        <w:rPr>
          <w:lang w:eastAsia="cs-CZ"/>
        </w:rPr>
        <w:t>, s.33</w:t>
      </w:r>
      <w:r w:rsidR="00207192" w:rsidRPr="007A3149">
        <w:t>)</w:t>
      </w:r>
      <w:r w:rsidR="00207192" w:rsidRPr="008E518B">
        <w:t xml:space="preserve"> upozorňuje</w:t>
      </w:r>
      <w:r w:rsidR="00207192">
        <w:t>, že p</w:t>
      </w:r>
      <w:r w:rsidR="00FD0516" w:rsidRPr="008E518B">
        <w:t xml:space="preserve">roblémy </w:t>
      </w:r>
      <w:r w:rsidR="00BD2F80" w:rsidRPr="008E518B">
        <w:t xml:space="preserve">ve </w:t>
      </w:r>
      <w:r w:rsidR="004E73D0" w:rsidRPr="008E518B">
        <w:t>vztazích</w:t>
      </w:r>
      <w:r w:rsidR="00DA076A" w:rsidRPr="008E518B">
        <w:t>,</w:t>
      </w:r>
      <w:r w:rsidR="006D343B" w:rsidRPr="008E518B">
        <w:t xml:space="preserve"> tr</w:t>
      </w:r>
      <w:r w:rsidR="00DA076A" w:rsidRPr="008E518B">
        <w:t>estn</w:t>
      </w:r>
      <w:r w:rsidR="00207192">
        <w:t>á</w:t>
      </w:r>
      <w:r w:rsidR="00DA076A" w:rsidRPr="008E518B">
        <w:t xml:space="preserve"> činnost</w:t>
      </w:r>
      <w:r w:rsidR="00AE35EA" w:rsidRPr="008E518B">
        <w:t>,</w:t>
      </w:r>
      <w:r w:rsidR="006D343B" w:rsidRPr="008E518B">
        <w:t xml:space="preserve"> závislost</w:t>
      </w:r>
      <w:r w:rsidR="00207192">
        <w:t>i</w:t>
      </w:r>
      <w:r w:rsidR="006D343B" w:rsidRPr="008E518B">
        <w:t xml:space="preserve"> na alkoholu a </w:t>
      </w:r>
      <w:r w:rsidR="00472693">
        <w:t> </w:t>
      </w:r>
      <w:r w:rsidR="006D343B" w:rsidRPr="008E518B">
        <w:t>drogách</w:t>
      </w:r>
      <w:r w:rsidR="005B54CD" w:rsidRPr="008E518B">
        <w:t xml:space="preserve"> vedou k dalšímu rozkolísání</w:t>
      </w:r>
      <w:r w:rsidR="00207192">
        <w:t>.</w:t>
      </w:r>
    </w:p>
    <w:p w14:paraId="4C8999F1" w14:textId="5861011E" w:rsidR="001E237F" w:rsidRPr="00054FA5" w:rsidRDefault="00CA08A4" w:rsidP="00F17A74">
      <w:pPr>
        <w:pStyle w:val="Normln-odsazen"/>
        <w:rPr>
          <w:lang w:eastAsia="cs-CZ"/>
        </w:rPr>
      </w:pPr>
      <w:r w:rsidRPr="00054FA5">
        <w:rPr>
          <w:lang w:eastAsia="cs-CZ"/>
        </w:rPr>
        <w:t>V této kapitole, kterou jsem nazval „Bezdomovci,</w:t>
      </w:r>
      <w:r w:rsidR="0033655F" w:rsidRPr="00054FA5">
        <w:rPr>
          <w:lang w:eastAsia="cs-CZ"/>
        </w:rPr>
        <w:t xml:space="preserve"> lidé bez střechy nad hlavou</w:t>
      </w:r>
      <w:r w:rsidRPr="00054FA5">
        <w:rPr>
          <w:lang w:eastAsia="cs-CZ"/>
        </w:rPr>
        <w:t>“ jsem hleda</w:t>
      </w:r>
      <w:r w:rsidR="003810EB">
        <w:rPr>
          <w:lang w:eastAsia="cs-CZ"/>
        </w:rPr>
        <w:t>l</w:t>
      </w:r>
      <w:r w:rsidRPr="00054FA5">
        <w:rPr>
          <w:lang w:eastAsia="cs-CZ"/>
        </w:rPr>
        <w:t xml:space="preserve"> odpově</w:t>
      </w:r>
      <w:r w:rsidR="006F0328" w:rsidRPr="00054FA5">
        <w:rPr>
          <w:lang w:eastAsia="cs-CZ"/>
        </w:rPr>
        <w:t xml:space="preserve">ď </w:t>
      </w:r>
      <w:r w:rsidR="0082743B" w:rsidRPr="00054FA5">
        <w:rPr>
          <w:lang w:eastAsia="cs-CZ"/>
        </w:rPr>
        <w:t>na to</w:t>
      </w:r>
      <w:r w:rsidR="00207192">
        <w:rPr>
          <w:lang w:eastAsia="cs-CZ"/>
        </w:rPr>
        <w:t>,</w:t>
      </w:r>
      <w:r w:rsidR="0082743B" w:rsidRPr="00054FA5">
        <w:rPr>
          <w:lang w:eastAsia="cs-CZ"/>
        </w:rPr>
        <w:t xml:space="preserve"> kdo jsou lidé</w:t>
      </w:r>
      <w:r w:rsidR="003810EB">
        <w:rPr>
          <w:lang w:eastAsia="cs-CZ"/>
        </w:rPr>
        <w:t>,</w:t>
      </w:r>
      <w:r w:rsidR="0082743B" w:rsidRPr="00054FA5">
        <w:rPr>
          <w:lang w:eastAsia="cs-CZ"/>
        </w:rPr>
        <w:t xml:space="preserve"> které </w:t>
      </w:r>
      <w:r w:rsidR="002C578A" w:rsidRPr="00054FA5">
        <w:rPr>
          <w:lang w:eastAsia="cs-CZ"/>
        </w:rPr>
        <w:t>nazýváme bezdomovci</w:t>
      </w:r>
      <w:r w:rsidR="002A7221" w:rsidRPr="00054FA5">
        <w:rPr>
          <w:lang w:eastAsia="cs-CZ"/>
        </w:rPr>
        <w:t xml:space="preserve"> a kde se </w:t>
      </w:r>
      <w:r w:rsidR="00FE31A4" w:rsidRPr="00054FA5">
        <w:rPr>
          <w:lang w:eastAsia="cs-CZ"/>
        </w:rPr>
        <w:t xml:space="preserve">v naší společnosti </w:t>
      </w:r>
      <w:r w:rsidR="002A7221" w:rsidRPr="00054FA5">
        <w:rPr>
          <w:lang w:eastAsia="cs-CZ"/>
        </w:rPr>
        <w:t>vzali</w:t>
      </w:r>
      <w:r w:rsidR="00FE31A4" w:rsidRPr="00054FA5">
        <w:rPr>
          <w:lang w:eastAsia="cs-CZ"/>
        </w:rPr>
        <w:t xml:space="preserve">. Na malé historické ukázce jsem </w:t>
      </w:r>
      <w:r w:rsidR="000038FB" w:rsidRPr="00054FA5">
        <w:rPr>
          <w:lang w:eastAsia="cs-CZ"/>
        </w:rPr>
        <w:t>doloži</w:t>
      </w:r>
      <w:r w:rsidR="0033242C">
        <w:rPr>
          <w:lang w:eastAsia="cs-CZ"/>
        </w:rPr>
        <w:t>l</w:t>
      </w:r>
      <w:r w:rsidR="00882F3B" w:rsidRPr="00054FA5">
        <w:rPr>
          <w:lang w:eastAsia="cs-CZ"/>
        </w:rPr>
        <w:t>, že se společnost setkává s</w:t>
      </w:r>
      <w:r w:rsidR="00BE1C4D" w:rsidRPr="00054FA5">
        <w:rPr>
          <w:lang w:eastAsia="cs-CZ"/>
        </w:rPr>
        <w:t xml:space="preserve"> lidmi bez přístřeší </w:t>
      </w:r>
      <w:r w:rsidR="00454A81" w:rsidRPr="00054FA5">
        <w:rPr>
          <w:lang w:eastAsia="cs-CZ"/>
        </w:rPr>
        <w:t xml:space="preserve">od jejího počátku. </w:t>
      </w:r>
      <w:r w:rsidR="00A6067F" w:rsidRPr="00054FA5">
        <w:rPr>
          <w:lang w:eastAsia="cs-CZ"/>
        </w:rPr>
        <w:t xml:space="preserve">V prvobytně pospolné společnosti to byli členové nějaké tlupy, pravděpodobně </w:t>
      </w:r>
      <w:r w:rsidR="008B0957" w:rsidRPr="00054FA5">
        <w:rPr>
          <w:lang w:eastAsia="cs-CZ"/>
        </w:rPr>
        <w:t xml:space="preserve">širší </w:t>
      </w:r>
      <w:r w:rsidR="009210B6" w:rsidRPr="00054FA5">
        <w:rPr>
          <w:lang w:eastAsia="cs-CZ"/>
        </w:rPr>
        <w:t>rodiny,</w:t>
      </w:r>
      <w:r w:rsidR="008B0957" w:rsidRPr="00054FA5">
        <w:rPr>
          <w:lang w:eastAsia="cs-CZ"/>
        </w:rPr>
        <w:t xml:space="preserve"> kteří byli neschopni zvládat stejné úkoly jako zbytek </w:t>
      </w:r>
      <w:r w:rsidR="009210B6" w:rsidRPr="00054FA5">
        <w:rPr>
          <w:lang w:eastAsia="cs-CZ"/>
        </w:rPr>
        <w:t xml:space="preserve">společnosti. Tuto dějovou linku vidíme probíhat </w:t>
      </w:r>
      <w:r w:rsidR="00AD2B8B" w:rsidRPr="00054FA5">
        <w:rPr>
          <w:lang w:eastAsia="cs-CZ"/>
        </w:rPr>
        <w:t xml:space="preserve">napříč společností v různých staletích </w:t>
      </w:r>
      <w:r w:rsidR="001345C0" w:rsidRPr="00054FA5">
        <w:rPr>
          <w:lang w:eastAsia="cs-CZ"/>
        </w:rPr>
        <w:t xml:space="preserve">v celé Evropě. </w:t>
      </w:r>
      <w:r w:rsidR="004431A8" w:rsidRPr="00054FA5">
        <w:rPr>
          <w:lang w:eastAsia="cs-CZ"/>
        </w:rPr>
        <w:t xml:space="preserve">Na začátku se </w:t>
      </w:r>
      <w:r w:rsidR="008F6911" w:rsidRPr="00054FA5">
        <w:rPr>
          <w:lang w:eastAsia="cs-CZ"/>
        </w:rPr>
        <w:t>lidé</w:t>
      </w:r>
      <w:r w:rsidR="002A404D" w:rsidRPr="00054FA5">
        <w:rPr>
          <w:lang w:eastAsia="cs-CZ"/>
        </w:rPr>
        <w:t>,</w:t>
      </w:r>
      <w:r w:rsidR="008F6911" w:rsidRPr="00054FA5">
        <w:rPr>
          <w:lang w:eastAsia="cs-CZ"/>
        </w:rPr>
        <w:t xml:space="preserve"> kteří poskytovali </w:t>
      </w:r>
      <w:r w:rsidR="002C578A" w:rsidRPr="00054FA5">
        <w:rPr>
          <w:lang w:eastAsia="cs-CZ"/>
        </w:rPr>
        <w:t>pomoc</w:t>
      </w:r>
      <w:r w:rsidR="002C578A">
        <w:rPr>
          <w:lang w:eastAsia="cs-CZ"/>
        </w:rPr>
        <w:t>,</w:t>
      </w:r>
      <w:r w:rsidR="002C578A" w:rsidRPr="00054FA5">
        <w:rPr>
          <w:lang w:eastAsia="cs-CZ"/>
        </w:rPr>
        <w:t xml:space="preserve"> domnívali</w:t>
      </w:r>
      <w:r w:rsidR="008F6911" w:rsidRPr="00054FA5">
        <w:rPr>
          <w:lang w:eastAsia="cs-CZ"/>
        </w:rPr>
        <w:t xml:space="preserve">, že stačí </w:t>
      </w:r>
      <w:r w:rsidR="006E05B1" w:rsidRPr="00054FA5">
        <w:rPr>
          <w:lang w:eastAsia="cs-CZ"/>
        </w:rPr>
        <w:t xml:space="preserve">zajistit pro takto postižené lidi </w:t>
      </w:r>
      <w:r w:rsidR="006308EE" w:rsidRPr="00054FA5">
        <w:rPr>
          <w:lang w:eastAsia="cs-CZ"/>
        </w:rPr>
        <w:t xml:space="preserve">střechu nad hlavou, teplé jídlo a nějaké oblečení. </w:t>
      </w:r>
      <w:r w:rsidR="00C6137E" w:rsidRPr="000060C1">
        <w:t xml:space="preserve">Tweed a kol. (2012, s. 481-492) </w:t>
      </w:r>
      <w:r w:rsidR="00227926">
        <w:t xml:space="preserve">konstatují, že </w:t>
      </w:r>
      <w:r w:rsidR="00C6137E">
        <w:rPr>
          <w:lang w:eastAsia="cs-CZ"/>
        </w:rPr>
        <w:t>t</w:t>
      </w:r>
      <w:r w:rsidR="002A404D" w:rsidRPr="00054FA5">
        <w:rPr>
          <w:lang w:eastAsia="cs-CZ"/>
        </w:rPr>
        <w:t xml:space="preserve">eprve postupem času si </w:t>
      </w:r>
      <w:r w:rsidR="00207192">
        <w:rPr>
          <w:lang w:eastAsia="cs-CZ"/>
        </w:rPr>
        <w:t xml:space="preserve">lidé poskytující </w:t>
      </w:r>
      <w:r w:rsidR="003D590B" w:rsidRPr="00054FA5">
        <w:rPr>
          <w:lang w:eastAsia="cs-CZ"/>
        </w:rPr>
        <w:t>p</w:t>
      </w:r>
      <w:r w:rsidR="002A404D" w:rsidRPr="00054FA5">
        <w:rPr>
          <w:lang w:eastAsia="cs-CZ"/>
        </w:rPr>
        <w:t>om</w:t>
      </w:r>
      <w:r w:rsidR="003D590B" w:rsidRPr="00054FA5">
        <w:rPr>
          <w:lang w:eastAsia="cs-CZ"/>
        </w:rPr>
        <w:t>o</w:t>
      </w:r>
      <w:r w:rsidR="002A404D" w:rsidRPr="00054FA5">
        <w:rPr>
          <w:lang w:eastAsia="cs-CZ"/>
        </w:rPr>
        <w:t>c uvědomil</w:t>
      </w:r>
      <w:r w:rsidR="00207192">
        <w:rPr>
          <w:lang w:eastAsia="cs-CZ"/>
        </w:rPr>
        <w:t>i</w:t>
      </w:r>
      <w:r w:rsidR="007C38BA" w:rsidRPr="00054FA5">
        <w:rPr>
          <w:lang w:eastAsia="cs-CZ"/>
        </w:rPr>
        <w:t xml:space="preserve">, že člověk je bytost </w:t>
      </w:r>
      <w:r w:rsidR="003D590B" w:rsidRPr="00054FA5">
        <w:rPr>
          <w:lang w:eastAsia="cs-CZ"/>
        </w:rPr>
        <w:t xml:space="preserve">mnohem složitější </w:t>
      </w:r>
      <w:r w:rsidR="00000BE9" w:rsidRPr="00054FA5">
        <w:rPr>
          <w:lang w:eastAsia="cs-CZ"/>
        </w:rPr>
        <w:t xml:space="preserve">a náročnější a </w:t>
      </w:r>
      <w:r w:rsidR="0034263A">
        <w:rPr>
          <w:lang w:eastAsia="cs-CZ"/>
        </w:rPr>
        <w:t> </w:t>
      </w:r>
      <w:r w:rsidR="00000BE9" w:rsidRPr="00054FA5">
        <w:rPr>
          <w:lang w:eastAsia="cs-CZ"/>
        </w:rPr>
        <w:t xml:space="preserve">má i jiné potřeby, </w:t>
      </w:r>
      <w:r w:rsidR="00207192">
        <w:rPr>
          <w:lang w:eastAsia="cs-CZ"/>
        </w:rPr>
        <w:t xml:space="preserve">jejichž uspokojení je nutné pro </w:t>
      </w:r>
      <w:r w:rsidR="0072136F">
        <w:rPr>
          <w:lang w:eastAsia="cs-CZ"/>
        </w:rPr>
        <w:t>návrat</w:t>
      </w:r>
      <w:r w:rsidR="00293C8F" w:rsidRPr="00054FA5">
        <w:rPr>
          <w:lang w:eastAsia="cs-CZ"/>
        </w:rPr>
        <w:t xml:space="preserve"> zpět do společnosti. </w:t>
      </w:r>
      <w:r w:rsidR="001E237F" w:rsidRPr="00054FA5">
        <w:rPr>
          <w:lang w:eastAsia="cs-CZ"/>
        </w:rPr>
        <w:t xml:space="preserve">Ztráta bydlení </w:t>
      </w:r>
      <w:r w:rsidR="0072136F">
        <w:rPr>
          <w:lang w:eastAsia="cs-CZ"/>
        </w:rPr>
        <w:t xml:space="preserve">s </w:t>
      </w:r>
      <w:r w:rsidR="0034263A">
        <w:rPr>
          <w:lang w:eastAsia="cs-CZ"/>
        </w:rPr>
        <w:t> </w:t>
      </w:r>
      <w:r w:rsidR="001E237F" w:rsidRPr="00054FA5">
        <w:rPr>
          <w:lang w:eastAsia="cs-CZ"/>
        </w:rPr>
        <w:t xml:space="preserve">sebou </w:t>
      </w:r>
      <w:r w:rsidR="00BC62A7" w:rsidRPr="00054FA5">
        <w:rPr>
          <w:lang w:eastAsia="cs-CZ"/>
        </w:rPr>
        <w:t xml:space="preserve">nese rizika </w:t>
      </w:r>
      <w:r w:rsidR="0072136F">
        <w:rPr>
          <w:lang w:eastAsia="cs-CZ"/>
        </w:rPr>
        <w:t xml:space="preserve">dalších ztrát. Jedná se o rozpad </w:t>
      </w:r>
      <w:r w:rsidR="00BC62A7" w:rsidRPr="00054FA5">
        <w:rPr>
          <w:lang w:eastAsia="cs-CZ"/>
        </w:rPr>
        <w:t>vztah</w:t>
      </w:r>
      <w:r w:rsidR="0072136F">
        <w:rPr>
          <w:lang w:eastAsia="cs-CZ"/>
        </w:rPr>
        <w:t>ů</w:t>
      </w:r>
      <w:r w:rsidR="00F50356" w:rsidRPr="00054FA5">
        <w:rPr>
          <w:lang w:eastAsia="cs-CZ"/>
        </w:rPr>
        <w:t xml:space="preserve">, </w:t>
      </w:r>
      <w:r w:rsidR="0072136F">
        <w:rPr>
          <w:lang w:eastAsia="cs-CZ"/>
        </w:rPr>
        <w:t>rozklad rodiny,</w:t>
      </w:r>
      <w:r w:rsidR="00F50356" w:rsidRPr="00054FA5">
        <w:rPr>
          <w:lang w:eastAsia="cs-CZ"/>
        </w:rPr>
        <w:t xml:space="preserve"> ztrátu zaměstnání</w:t>
      </w:r>
      <w:r w:rsidR="002A329E" w:rsidRPr="00054FA5">
        <w:rPr>
          <w:lang w:eastAsia="cs-CZ"/>
        </w:rPr>
        <w:t xml:space="preserve">, rozchod s přáteli, přetrhání </w:t>
      </w:r>
      <w:r w:rsidR="00755459" w:rsidRPr="00054FA5">
        <w:rPr>
          <w:lang w:eastAsia="cs-CZ"/>
        </w:rPr>
        <w:t>vazeb,</w:t>
      </w:r>
      <w:r w:rsidR="002A329E" w:rsidRPr="00054FA5">
        <w:rPr>
          <w:lang w:eastAsia="cs-CZ"/>
        </w:rPr>
        <w:t xml:space="preserve"> které člověk měl</w:t>
      </w:r>
      <w:r w:rsidR="0080210A" w:rsidRPr="00054FA5">
        <w:rPr>
          <w:lang w:eastAsia="cs-CZ"/>
        </w:rPr>
        <w:t xml:space="preserve">. </w:t>
      </w:r>
      <w:r w:rsidR="0072136F">
        <w:rPr>
          <w:lang w:eastAsia="cs-CZ"/>
        </w:rPr>
        <w:t>Jedinec se v takové obtížné životní situaci snaží najít pomoc útěkem od problémů</w:t>
      </w:r>
      <w:r w:rsidR="003810EB">
        <w:rPr>
          <w:lang w:eastAsia="cs-CZ"/>
        </w:rPr>
        <w:t xml:space="preserve">. Někdy se jedná o odchod do cizího, často </w:t>
      </w:r>
      <w:r w:rsidR="00755459" w:rsidRPr="00054FA5">
        <w:rPr>
          <w:lang w:eastAsia="cs-CZ"/>
        </w:rPr>
        <w:t xml:space="preserve">většího </w:t>
      </w:r>
      <w:r w:rsidR="002C578A" w:rsidRPr="00054FA5">
        <w:rPr>
          <w:lang w:eastAsia="cs-CZ"/>
        </w:rPr>
        <w:t>města,</w:t>
      </w:r>
      <w:r w:rsidR="002C578A">
        <w:rPr>
          <w:lang w:eastAsia="cs-CZ"/>
        </w:rPr>
        <w:t xml:space="preserve"> kde</w:t>
      </w:r>
      <w:r w:rsidR="003810EB">
        <w:rPr>
          <w:lang w:eastAsia="cs-CZ"/>
        </w:rPr>
        <w:t xml:space="preserve"> nikoho nezná a touží začít znovu. Anonymní prostředí ale nebývá vždy zárukou správného začátku. Málokomu se podaří začínat znovu bez záchranné sociální sítě, tvořené životními </w:t>
      </w:r>
      <w:r w:rsidR="003810EB">
        <w:rPr>
          <w:lang w:eastAsia="cs-CZ"/>
        </w:rPr>
        <w:lastRenderedPageBreak/>
        <w:t xml:space="preserve">vazbami s rodinou a přáteli, často bez příjmu a bez domova. </w:t>
      </w:r>
      <w:r w:rsidR="005D4422" w:rsidRPr="00054FA5">
        <w:rPr>
          <w:lang w:eastAsia="cs-CZ"/>
        </w:rPr>
        <w:t xml:space="preserve">Člověk bez domova </w:t>
      </w:r>
      <w:r w:rsidR="00D627FC" w:rsidRPr="00054FA5">
        <w:rPr>
          <w:lang w:eastAsia="cs-CZ"/>
        </w:rPr>
        <w:t xml:space="preserve">je </w:t>
      </w:r>
      <w:r w:rsidR="005D4422" w:rsidRPr="00054FA5">
        <w:rPr>
          <w:lang w:eastAsia="cs-CZ"/>
        </w:rPr>
        <w:t>tedy bezdomovec</w:t>
      </w:r>
      <w:r w:rsidR="004D3D93" w:rsidRPr="00054FA5">
        <w:rPr>
          <w:lang w:eastAsia="cs-CZ"/>
        </w:rPr>
        <w:t>, který vyžaduje odbornou sociální pomoc</w:t>
      </w:r>
      <w:r w:rsidR="008A018B" w:rsidRPr="00054FA5">
        <w:rPr>
          <w:lang w:eastAsia="cs-CZ"/>
        </w:rPr>
        <w:t xml:space="preserve">. </w:t>
      </w:r>
      <w:r w:rsidR="0033242C">
        <w:rPr>
          <w:lang w:eastAsia="cs-CZ"/>
        </w:rPr>
        <w:t>Pomoc</w:t>
      </w:r>
      <w:r w:rsidR="00A62952" w:rsidRPr="00054FA5">
        <w:rPr>
          <w:lang w:eastAsia="cs-CZ"/>
        </w:rPr>
        <w:t>,</w:t>
      </w:r>
      <w:r w:rsidR="00D627FC" w:rsidRPr="00054FA5">
        <w:rPr>
          <w:lang w:eastAsia="cs-CZ"/>
        </w:rPr>
        <w:t xml:space="preserve"> která </w:t>
      </w:r>
      <w:r w:rsidR="002C578A">
        <w:rPr>
          <w:lang w:eastAsia="cs-CZ"/>
        </w:rPr>
        <w:t>jej p</w:t>
      </w:r>
      <w:r w:rsidR="002C578A" w:rsidRPr="00054FA5">
        <w:rPr>
          <w:lang w:eastAsia="cs-CZ"/>
        </w:rPr>
        <w:t>ove</w:t>
      </w:r>
      <w:r w:rsidR="002C578A">
        <w:rPr>
          <w:lang w:eastAsia="cs-CZ"/>
        </w:rPr>
        <w:t>de</w:t>
      </w:r>
      <w:r w:rsidR="00D627FC" w:rsidRPr="00054FA5">
        <w:rPr>
          <w:lang w:eastAsia="cs-CZ"/>
        </w:rPr>
        <w:t xml:space="preserve"> k</w:t>
      </w:r>
      <w:r w:rsidR="0033242C">
        <w:rPr>
          <w:lang w:eastAsia="cs-CZ"/>
        </w:rPr>
        <w:t> osvojení technik</w:t>
      </w:r>
      <w:r w:rsidR="008A018B" w:rsidRPr="00054FA5">
        <w:rPr>
          <w:lang w:eastAsia="cs-CZ"/>
        </w:rPr>
        <w:t xml:space="preserve"> zvlád</w:t>
      </w:r>
      <w:r w:rsidR="0033242C">
        <w:rPr>
          <w:lang w:eastAsia="cs-CZ"/>
        </w:rPr>
        <w:t>ání problémů</w:t>
      </w:r>
      <w:r w:rsidR="00805015" w:rsidRPr="00054FA5">
        <w:rPr>
          <w:lang w:eastAsia="cs-CZ"/>
        </w:rPr>
        <w:t xml:space="preserve"> bránící</w:t>
      </w:r>
      <w:r w:rsidR="0033242C">
        <w:rPr>
          <w:lang w:eastAsia="cs-CZ"/>
        </w:rPr>
        <w:t>ch</w:t>
      </w:r>
      <w:r w:rsidR="00805015" w:rsidRPr="00054FA5">
        <w:rPr>
          <w:lang w:eastAsia="cs-CZ"/>
        </w:rPr>
        <w:t xml:space="preserve"> mu v</w:t>
      </w:r>
      <w:r w:rsidR="00A62952" w:rsidRPr="00054FA5">
        <w:rPr>
          <w:lang w:eastAsia="cs-CZ"/>
        </w:rPr>
        <w:t> zařazení se do společnosti.</w:t>
      </w:r>
    </w:p>
    <w:p w14:paraId="55E388CB" w14:textId="77777777" w:rsidR="004B1A4B" w:rsidRPr="00054FA5" w:rsidRDefault="0033655F" w:rsidP="00677F98">
      <w:pPr>
        <w:pStyle w:val="Nadpis2"/>
        <w:jc w:val="both"/>
      </w:pPr>
      <w:bookmarkStart w:id="24" w:name="_Toc511746693"/>
      <w:bookmarkStart w:id="25" w:name="_Toc117969950"/>
      <w:r w:rsidRPr="00054FA5">
        <w:t>T</w:t>
      </w:r>
      <w:r w:rsidR="004B1A4B" w:rsidRPr="00054FA5">
        <w:t xml:space="preserve">ypy </w:t>
      </w:r>
      <w:r w:rsidRPr="00054FA5">
        <w:t xml:space="preserve">a členění </w:t>
      </w:r>
      <w:r w:rsidR="004B1A4B" w:rsidRPr="00054FA5">
        <w:t>bezdomovectví</w:t>
      </w:r>
      <w:bookmarkEnd w:id="24"/>
      <w:bookmarkEnd w:id="25"/>
    </w:p>
    <w:p w14:paraId="1503B036" w14:textId="55BA5404" w:rsidR="002048E8" w:rsidRPr="00537860" w:rsidRDefault="004B1A4B" w:rsidP="00677F98">
      <w:pPr>
        <w:pStyle w:val="Textkomente"/>
        <w:ind w:firstLine="567"/>
        <w:rPr>
          <w:sz w:val="24"/>
          <w:szCs w:val="24"/>
        </w:rPr>
      </w:pPr>
      <w:r w:rsidRPr="00537860">
        <w:rPr>
          <w:sz w:val="24"/>
          <w:szCs w:val="24"/>
        </w:rPr>
        <w:t xml:space="preserve">V následující části práce se budu </w:t>
      </w:r>
      <w:r w:rsidR="002C578A" w:rsidRPr="00537860">
        <w:rPr>
          <w:sz w:val="24"/>
          <w:szCs w:val="24"/>
        </w:rPr>
        <w:t>věnovat typologii</w:t>
      </w:r>
      <w:r w:rsidR="0033242C" w:rsidRPr="00537860">
        <w:rPr>
          <w:sz w:val="24"/>
          <w:szCs w:val="24"/>
        </w:rPr>
        <w:t xml:space="preserve"> bezdomovectví</w:t>
      </w:r>
      <w:r w:rsidRPr="00537860">
        <w:rPr>
          <w:sz w:val="24"/>
          <w:szCs w:val="24"/>
        </w:rPr>
        <w:t xml:space="preserve">. </w:t>
      </w:r>
      <w:r w:rsidR="002C578A" w:rsidRPr="00537860">
        <w:rPr>
          <w:sz w:val="24"/>
          <w:szCs w:val="24"/>
        </w:rPr>
        <w:t>Její správné</w:t>
      </w:r>
      <w:r w:rsidR="00036B20" w:rsidRPr="00537860">
        <w:rPr>
          <w:sz w:val="24"/>
          <w:szCs w:val="24"/>
        </w:rPr>
        <w:t xml:space="preserve"> </w:t>
      </w:r>
      <w:r w:rsidRPr="00537860">
        <w:rPr>
          <w:sz w:val="24"/>
          <w:szCs w:val="24"/>
        </w:rPr>
        <w:t xml:space="preserve">pochopení </w:t>
      </w:r>
      <w:r w:rsidR="0033242C" w:rsidRPr="00537860">
        <w:rPr>
          <w:sz w:val="24"/>
          <w:szCs w:val="24"/>
        </w:rPr>
        <w:t xml:space="preserve">a používání </w:t>
      </w:r>
      <w:r w:rsidRPr="00537860">
        <w:rPr>
          <w:sz w:val="24"/>
          <w:szCs w:val="24"/>
        </w:rPr>
        <w:t xml:space="preserve">je </w:t>
      </w:r>
      <w:r w:rsidR="00036B20" w:rsidRPr="00537860">
        <w:rPr>
          <w:sz w:val="24"/>
          <w:szCs w:val="24"/>
        </w:rPr>
        <w:t xml:space="preserve">velice </w:t>
      </w:r>
      <w:r w:rsidRPr="00537860">
        <w:rPr>
          <w:sz w:val="24"/>
          <w:szCs w:val="24"/>
        </w:rPr>
        <w:t xml:space="preserve">důležité pro porozumění </w:t>
      </w:r>
      <w:r w:rsidR="002C578A" w:rsidRPr="00537860">
        <w:rPr>
          <w:sz w:val="24"/>
          <w:szCs w:val="24"/>
        </w:rPr>
        <w:t>problému rozdělení</w:t>
      </w:r>
      <w:r w:rsidR="002C5102" w:rsidRPr="00537860">
        <w:rPr>
          <w:sz w:val="24"/>
          <w:szCs w:val="24"/>
        </w:rPr>
        <w:t xml:space="preserve"> lidí bez </w:t>
      </w:r>
      <w:r w:rsidR="002C578A" w:rsidRPr="00537860">
        <w:rPr>
          <w:sz w:val="24"/>
          <w:szCs w:val="24"/>
        </w:rPr>
        <w:t>domova. Typologie</w:t>
      </w:r>
      <w:r w:rsidRPr="00537860">
        <w:rPr>
          <w:sz w:val="24"/>
          <w:szCs w:val="24"/>
        </w:rPr>
        <w:t xml:space="preserve"> </w:t>
      </w:r>
      <w:r w:rsidR="004E5751" w:rsidRPr="00537860">
        <w:rPr>
          <w:sz w:val="24"/>
          <w:szCs w:val="24"/>
        </w:rPr>
        <w:t xml:space="preserve">pomáhá </w:t>
      </w:r>
      <w:r w:rsidR="006F3519" w:rsidRPr="00537860">
        <w:rPr>
          <w:sz w:val="24"/>
          <w:szCs w:val="24"/>
        </w:rPr>
        <w:t>sociálním pracovníkům p</w:t>
      </w:r>
      <w:r w:rsidR="0033242C" w:rsidRPr="00537860">
        <w:rPr>
          <w:sz w:val="24"/>
          <w:szCs w:val="24"/>
        </w:rPr>
        <w:t>ři volbě</w:t>
      </w:r>
      <w:r w:rsidR="006F3519" w:rsidRPr="00537860">
        <w:rPr>
          <w:sz w:val="24"/>
          <w:szCs w:val="24"/>
        </w:rPr>
        <w:t xml:space="preserve"> správné metody práce s </w:t>
      </w:r>
      <w:r w:rsidR="002C578A" w:rsidRPr="00537860">
        <w:rPr>
          <w:sz w:val="24"/>
          <w:szCs w:val="24"/>
        </w:rPr>
        <w:t>klientem. Zvláštní</w:t>
      </w:r>
      <w:r w:rsidR="0033242C" w:rsidRPr="00537860">
        <w:rPr>
          <w:sz w:val="24"/>
          <w:szCs w:val="24"/>
        </w:rPr>
        <w:t xml:space="preserve"> pozornost budu věnovat</w:t>
      </w:r>
      <w:r w:rsidRPr="00537860">
        <w:rPr>
          <w:sz w:val="24"/>
          <w:szCs w:val="24"/>
        </w:rPr>
        <w:t xml:space="preserve"> lid</w:t>
      </w:r>
      <w:r w:rsidR="00C95BD2" w:rsidRPr="00537860">
        <w:rPr>
          <w:sz w:val="24"/>
          <w:szCs w:val="24"/>
        </w:rPr>
        <w:t>e</w:t>
      </w:r>
      <w:r w:rsidRPr="00537860">
        <w:rPr>
          <w:sz w:val="24"/>
          <w:szCs w:val="24"/>
        </w:rPr>
        <w:t xml:space="preserve">m, které </w:t>
      </w:r>
      <w:r w:rsidR="00DB69A3" w:rsidRPr="00537860">
        <w:rPr>
          <w:sz w:val="24"/>
          <w:szCs w:val="24"/>
        </w:rPr>
        <w:t xml:space="preserve">označuje </w:t>
      </w:r>
      <w:r w:rsidRPr="00537860">
        <w:rPr>
          <w:sz w:val="24"/>
          <w:szCs w:val="24"/>
        </w:rPr>
        <w:t>typologie</w:t>
      </w:r>
      <w:r w:rsidR="00DB69A3" w:rsidRPr="00537860">
        <w:rPr>
          <w:sz w:val="24"/>
          <w:szCs w:val="24"/>
        </w:rPr>
        <w:t xml:space="preserve"> dle</w:t>
      </w:r>
      <w:r w:rsidRPr="00537860">
        <w:rPr>
          <w:sz w:val="24"/>
          <w:szCs w:val="24"/>
        </w:rPr>
        <w:t xml:space="preserve"> Hradeckých jako zjevné bezdomovce (</w:t>
      </w:r>
      <w:r w:rsidRPr="00496F34">
        <w:rPr>
          <w:sz w:val="24"/>
          <w:szCs w:val="24"/>
        </w:rPr>
        <w:t>Hradečtí, 1996, s. 36).</w:t>
      </w:r>
    </w:p>
    <w:p w14:paraId="498BC0A3" w14:textId="583D6FAD" w:rsidR="00484D85" w:rsidRPr="00054FA5" w:rsidRDefault="00484D85" w:rsidP="00677F98">
      <w:pPr>
        <w:pStyle w:val="Normln-odsazen"/>
      </w:pPr>
      <w:r>
        <w:t xml:space="preserve">Jak již bylo nastíněno výše, bezdomovectví není statický jev, který by byl neměnný a </w:t>
      </w:r>
      <w:r w:rsidR="005C3844">
        <w:t> </w:t>
      </w:r>
      <w:r>
        <w:t xml:space="preserve">který by bylo možné přesně ohraničit. Jedná se o proces, cestu jedince obtížnou životní situací, jejíž počátek si často ani on sám neuvědomuje. Na jejím konci </w:t>
      </w:r>
      <w:r w:rsidR="008E1FD0">
        <w:t>je jeho život bez domova, v situaci, kterou sám není schopen vyřešit. Podle Baláše a kol. (2010, s.23) je: „termínem bezdomovectví označen souhrn jednání, procesů, příčin a následků, které vedou ke ztrátě zázemí, životních jistot, resp. ke společenskému vyloučení.“</w:t>
      </w:r>
    </w:p>
    <w:p w14:paraId="116A0FD3" w14:textId="47F2230D" w:rsidR="004B1A4B" w:rsidRPr="00054FA5" w:rsidRDefault="008E1FD0" w:rsidP="00677F98">
      <w:pPr>
        <w:pStyle w:val="Normln-odsazen"/>
      </w:pPr>
      <w:r>
        <w:t xml:space="preserve">Právě na myšlence vývoje </w:t>
      </w:r>
      <w:r w:rsidR="00436356">
        <w:t xml:space="preserve">bezdomovectví jako procesu je založena </w:t>
      </w:r>
      <w:r w:rsidR="00436356" w:rsidRPr="00054FA5">
        <w:t xml:space="preserve">typologie dle Hradeckých </w:t>
      </w:r>
      <w:r w:rsidR="00436356" w:rsidRPr="00496F34">
        <w:t>(Hradečtí, 1996, s. 36</w:t>
      </w:r>
      <w:r w:rsidR="00C558C7" w:rsidRPr="00496F34">
        <w:t>).</w:t>
      </w:r>
      <w:r w:rsidR="00C558C7" w:rsidRPr="00054FA5">
        <w:t xml:space="preserve"> Podle</w:t>
      </w:r>
      <w:r w:rsidR="004B1A4B" w:rsidRPr="00054FA5">
        <w:t xml:space="preserve"> této typologie lze rozdělit osoby</w:t>
      </w:r>
      <w:r w:rsidR="00436356">
        <w:t xml:space="preserve"> bez domova </w:t>
      </w:r>
      <w:r w:rsidR="002C578A">
        <w:t xml:space="preserve">a </w:t>
      </w:r>
      <w:r w:rsidR="005C3844">
        <w:t> </w:t>
      </w:r>
      <w:r w:rsidR="002C578A">
        <w:t>ohrožené</w:t>
      </w:r>
      <w:r w:rsidR="00436356">
        <w:t xml:space="preserve"> ztrátou bydlení</w:t>
      </w:r>
      <w:r w:rsidR="004B1A4B" w:rsidRPr="00054FA5">
        <w:t xml:space="preserve"> do tří kategorií: </w:t>
      </w:r>
    </w:p>
    <w:p w14:paraId="2CEDC6A1" w14:textId="77777777" w:rsidR="004B1A4B" w:rsidRPr="00054FA5" w:rsidRDefault="004B1A4B" w:rsidP="00677F98">
      <w:pPr>
        <w:pStyle w:val="Normln-odsazen"/>
        <w:numPr>
          <w:ilvl w:val="0"/>
          <w:numId w:val="7"/>
        </w:numPr>
      </w:pPr>
      <w:r w:rsidRPr="00054FA5">
        <w:t xml:space="preserve">Zjevné bezdomovectví </w:t>
      </w:r>
    </w:p>
    <w:p w14:paraId="38E9D213" w14:textId="77777777" w:rsidR="004B1A4B" w:rsidRPr="00054FA5" w:rsidRDefault="004B1A4B" w:rsidP="00677F98">
      <w:pPr>
        <w:pStyle w:val="Normln-odsazen"/>
        <w:numPr>
          <w:ilvl w:val="0"/>
          <w:numId w:val="7"/>
        </w:numPr>
      </w:pPr>
      <w:r w:rsidRPr="00054FA5">
        <w:t xml:space="preserve">Skryté bezdomovectví </w:t>
      </w:r>
    </w:p>
    <w:p w14:paraId="7D2CF698" w14:textId="77777777" w:rsidR="00072FDB" w:rsidRPr="00054FA5" w:rsidRDefault="004B1A4B" w:rsidP="00677F98">
      <w:pPr>
        <w:pStyle w:val="Normln-odsazen"/>
        <w:numPr>
          <w:ilvl w:val="0"/>
          <w:numId w:val="7"/>
        </w:numPr>
      </w:pPr>
      <w:r w:rsidRPr="00054FA5">
        <w:t xml:space="preserve">Potenciální bezdomovectví   </w:t>
      </w:r>
    </w:p>
    <w:p w14:paraId="40FD214D" w14:textId="60CFE4E3" w:rsidR="00A077AC" w:rsidRPr="00054FA5" w:rsidRDefault="00436356" w:rsidP="00677F98">
      <w:pPr>
        <w:pStyle w:val="Normln-odsazen"/>
      </w:pPr>
      <w:r>
        <w:t>D</w:t>
      </w:r>
      <w:r w:rsidRPr="00054FA5">
        <w:t xml:space="preserve">o </w:t>
      </w:r>
      <w:r>
        <w:t>kategorie</w:t>
      </w:r>
      <w:r w:rsidRPr="00054FA5">
        <w:t xml:space="preserve"> zjevných bezdomovců</w:t>
      </w:r>
      <w:r>
        <w:t xml:space="preserve"> řadíme b</w:t>
      </w:r>
      <w:r w:rsidR="005A50B0" w:rsidRPr="00054FA5">
        <w:t>ezdomovc</w:t>
      </w:r>
      <w:r>
        <w:t>e</w:t>
      </w:r>
      <w:r w:rsidR="005A50B0" w:rsidRPr="00054FA5">
        <w:t xml:space="preserve">, které nejčastěji </w:t>
      </w:r>
      <w:r w:rsidR="00A75B9E" w:rsidRPr="00054FA5">
        <w:t xml:space="preserve">vidíme na </w:t>
      </w:r>
      <w:r w:rsidR="002C578A" w:rsidRPr="00054FA5">
        <w:t>ulicích</w:t>
      </w:r>
      <w:r w:rsidR="002C578A">
        <w:t>.</w:t>
      </w:r>
      <w:r w:rsidR="002C578A" w:rsidRPr="00054FA5">
        <w:t xml:space="preserve"> Jedná</w:t>
      </w:r>
      <w:r w:rsidR="00D900E3" w:rsidRPr="00054FA5">
        <w:t xml:space="preserve"> se o </w:t>
      </w:r>
      <w:r w:rsidR="00D51BFF" w:rsidRPr="00054FA5">
        <w:t>skupinu lidí</w:t>
      </w:r>
      <w:r w:rsidR="00CB00A7" w:rsidRPr="00054FA5">
        <w:t>,</w:t>
      </w:r>
      <w:r w:rsidR="00D51BFF" w:rsidRPr="00054FA5">
        <w:t xml:space="preserve"> které</w:t>
      </w:r>
      <w:r w:rsidR="00AD0027" w:rsidRPr="00054FA5">
        <w:t xml:space="preserve"> si většina z nás představí</w:t>
      </w:r>
      <w:r w:rsidR="00CB00A7" w:rsidRPr="00054FA5">
        <w:t>,</w:t>
      </w:r>
      <w:r w:rsidR="00AD0027" w:rsidRPr="00054FA5">
        <w:t xml:space="preserve"> když se řekne bezdomovec. </w:t>
      </w:r>
      <w:r w:rsidR="00756FC5">
        <w:t>Tito lidé se také otevřeně různým způsobem hlásí ke statutu člověka na ulici a využívají sociální služby (Baláš a kol.,</w:t>
      </w:r>
      <w:r w:rsidR="00B8480F">
        <w:t xml:space="preserve"> s</w:t>
      </w:r>
      <w:r w:rsidR="006D75D4">
        <w:t>.</w:t>
      </w:r>
      <w:r w:rsidR="00756FC5">
        <w:t>2010). Proto m</w:t>
      </w:r>
      <w:r w:rsidR="003909C9" w:rsidRPr="00054FA5">
        <w:t xml:space="preserve">ezi zjevné bezdomovce zahrnujeme </w:t>
      </w:r>
      <w:r w:rsidR="002B5A8B" w:rsidRPr="00054FA5">
        <w:t>i klienty využívající sociální služby v</w:t>
      </w:r>
      <w:r w:rsidR="00A077AC" w:rsidRPr="00054FA5">
        <w:t xml:space="preserve"> Azylových domech nebo Noclehárnách (Hradečtí, 1996, s. 28). </w:t>
      </w:r>
    </w:p>
    <w:p w14:paraId="49F35905" w14:textId="2E04F3F1" w:rsidR="00C26F1D" w:rsidRPr="00054FA5" w:rsidRDefault="00103B9B" w:rsidP="00677F98">
      <w:pPr>
        <w:pStyle w:val="Normln-odsazen"/>
      </w:pPr>
      <w:r w:rsidRPr="00054FA5">
        <w:t xml:space="preserve">Průdková s Novotným </w:t>
      </w:r>
      <w:r w:rsidR="002E4510" w:rsidRPr="00054FA5">
        <w:t xml:space="preserve">(2008, s. 13) si myslí, že osoby bez přístřeší zařazené do skupiny </w:t>
      </w:r>
      <w:r w:rsidR="00165133" w:rsidRPr="00054FA5">
        <w:t xml:space="preserve">zjevných bezdomovců jsou k rozpoznání na první pohled. </w:t>
      </w:r>
      <w:r w:rsidR="00436356">
        <w:t>Jsou typičtí zpustlým</w:t>
      </w:r>
      <w:r w:rsidR="00095101" w:rsidRPr="00054FA5">
        <w:t xml:space="preserve"> zevnějšk</w:t>
      </w:r>
      <w:r w:rsidR="00436356">
        <w:t>em</w:t>
      </w:r>
      <w:r w:rsidR="00095101" w:rsidRPr="00054FA5">
        <w:t>, všudy</w:t>
      </w:r>
      <w:r w:rsidR="00436356">
        <w:t>přítomným</w:t>
      </w:r>
      <w:r w:rsidR="00350EF9" w:rsidRPr="00054FA5">
        <w:t xml:space="preserve"> zápach</w:t>
      </w:r>
      <w:r w:rsidR="00436356">
        <w:t>em</w:t>
      </w:r>
      <w:r w:rsidR="00350EF9" w:rsidRPr="00054FA5">
        <w:t>, ošuntěl</w:t>
      </w:r>
      <w:r w:rsidR="00436356">
        <w:t>ým</w:t>
      </w:r>
      <w:r w:rsidR="00350EF9" w:rsidRPr="00054FA5">
        <w:t xml:space="preserve"> oblečení</w:t>
      </w:r>
      <w:r w:rsidR="00436356">
        <w:t>m</w:t>
      </w:r>
      <w:r w:rsidR="006827BF" w:rsidRPr="00054FA5">
        <w:t xml:space="preserve"> a také způsob</w:t>
      </w:r>
      <w:r w:rsidR="00436356">
        <w:t>em</w:t>
      </w:r>
      <w:r w:rsidR="006827BF" w:rsidRPr="00054FA5">
        <w:t xml:space="preserve"> chování. Při sobě mají větší </w:t>
      </w:r>
      <w:r w:rsidR="006827BF" w:rsidRPr="00054FA5">
        <w:lastRenderedPageBreak/>
        <w:t xml:space="preserve">množství igelitových </w:t>
      </w:r>
      <w:r w:rsidR="002C578A" w:rsidRPr="00054FA5">
        <w:t>tašek, ve</w:t>
      </w:r>
      <w:r w:rsidR="002436BA" w:rsidRPr="00054FA5">
        <w:t xml:space="preserve"> kterých mají </w:t>
      </w:r>
      <w:r w:rsidR="00436356">
        <w:t>veškerý s</w:t>
      </w:r>
      <w:r w:rsidR="00756FC5">
        <w:t xml:space="preserve">vůj majetek, a proto je téměř nikdy neodkládají. Tuto skupinu lidí bez domova lze jako jedinou </w:t>
      </w:r>
      <w:r w:rsidR="002C578A">
        <w:t>seriózně</w:t>
      </w:r>
      <w:r w:rsidR="00756FC5">
        <w:t xml:space="preserve"> monitorovat. </w:t>
      </w:r>
      <w:r w:rsidR="00436356">
        <w:t xml:space="preserve">Této skupině budu věnovat pozornost v další části své </w:t>
      </w:r>
      <w:r w:rsidR="00440B15" w:rsidRPr="00054FA5">
        <w:t>prác</w:t>
      </w:r>
      <w:r w:rsidR="00436356">
        <w:t>e</w:t>
      </w:r>
      <w:r w:rsidR="00756FC5">
        <w:t>.</w:t>
      </w:r>
    </w:p>
    <w:p w14:paraId="17AAEAB0" w14:textId="2FA31F2E" w:rsidR="00C26F1D" w:rsidRPr="00054FA5" w:rsidRDefault="008050A6" w:rsidP="00677F98">
      <w:pPr>
        <w:pStyle w:val="Normln-odsazen"/>
      </w:pPr>
      <w:r w:rsidRPr="00054FA5">
        <w:t xml:space="preserve">Do skupiny </w:t>
      </w:r>
      <w:r w:rsidR="00082916" w:rsidRPr="00054FA5">
        <w:t xml:space="preserve">osob </w:t>
      </w:r>
      <w:r w:rsidR="00756FC5" w:rsidRPr="00054FA5">
        <w:t xml:space="preserve">ohrožených </w:t>
      </w:r>
      <w:r w:rsidR="008E2250" w:rsidRPr="00054FA5">
        <w:t xml:space="preserve">bezdomovectvím </w:t>
      </w:r>
      <w:r w:rsidRPr="00054FA5">
        <w:t xml:space="preserve">zahrnujeme </w:t>
      </w:r>
      <w:r w:rsidR="002C578A" w:rsidRPr="00054FA5">
        <w:t>lidi,</w:t>
      </w:r>
      <w:r w:rsidR="002C578A">
        <w:t xml:space="preserve"> u</w:t>
      </w:r>
      <w:r w:rsidR="00756FC5">
        <w:t xml:space="preserve"> kterých není hrozba ztráty bydlení na první pohled patrná. </w:t>
      </w:r>
      <w:r w:rsidR="00765D0D">
        <w:t>Uváděná typologie tyto osoby</w:t>
      </w:r>
      <w:r w:rsidR="00765D0D" w:rsidRPr="00054FA5">
        <w:t xml:space="preserve"> označuje jako skryté bezdomovce</w:t>
      </w:r>
      <w:r w:rsidR="00765D0D">
        <w:t xml:space="preserve">. </w:t>
      </w:r>
      <w:r w:rsidR="00756FC5">
        <w:t xml:space="preserve">Jedná se o osoby, které nemají možnost trvalého bydlení, ale jsou schopny využívat dočasné bydlení </w:t>
      </w:r>
      <w:r w:rsidR="00765D0D">
        <w:t>například díky pravidelnému příjmu (Baláš a kol., 2010</w:t>
      </w:r>
      <w:r w:rsidR="007A3149">
        <w:t>, s. 63</w:t>
      </w:r>
      <w:r w:rsidR="00765D0D">
        <w:t xml:space="preserve">). </w:t>
      </w:r>
      <w:r w:rsidR="00756FC5">
        <w:t xml:space="preserve">Tito lidé </w:t>
      </w:r>
      <w:r w:rsidRPr="00054FA5">
        <w:t>přebývají na různých místech</w:t>
      </w:r>
      <w:r w:rsidR="00765D0D">
        <w:t xml:space="preserve">, </w:t>
      </w:r>
      <w:r w:rsidRPr="00054FA5">
        <w:t xml:space="preserve">jako jsou parky, </w:t>
      </w:r>
      <w:r w:rsidR="000465E4" w:rsidRPr="00054FA5">
        <w:t xml:space="preserve">sklepy starých domů, </w:t>
      </w:r>
      <w:r w:rsidRPr="00054FA5">
        <w:t>nádraží, podchody, rozvody s teplou vodou nebo párou</w:t>
      </w:r>
      <w:r w:rsidR="00BF72D3" w:rsidRPr="00054FA5">
        <w:t>, squ</w:t>
      </w:r>
      <w:r w:rsidR="000465E4" w:rsidRPr="00054FA5">
        <w:t>a</w:t>
      </w:r>
      <w:r w:rsidR="00BF72D3" w:rsidRPr="00054FA5">
        <w:t>ty,</w:t>
      </w:r>
      <w:r w:rsidR="00015AA5" w:rsidRPr="00054FA5">
        <w:t xml:space="preserve"> hledají si obydlí ve</w:t>
      </w:r>
      <w:r w:rsidR="000465E4" w:rsidRPr="00054FA5">
        <w:t xml:space="preserve"> starých automobilech</w:t>
      </w:r>
      <w:r w:rsidR="00452A80" w:rsidRPr="00054FA5">
        <w:t xml:space="preserve">, stanech v lepším případě přespávají u </w:t>
      </w:r>
      <w:r w:rsidR="00FA4ABB" w:rsidRPr="00054FA5">
        <w:t>příbuzných nebo známých</w:t>
      </w:r>
      <w:r w:rsidR="00EC63D2">
        <w:t xml:space="preserve"> </w:t>
      </w:r>
      <w:r w:rsidRPr="00054FA5">
        <w:t>atd.</w:t>
      </w:r>
      <w:r w:rsidR="002C578A">
        <w:t xml:space="preserve"> </w:t>
      </w:r>
      <w:r w:rsidR="00FA4ABB" w:rsidRPr="00054FA5">
        <w:t>Počet takto žijících lidí je</w:t>
      </w:r>
      <w:r w:rsidR="00EC63D2">
        <w:t xml:space="preserve"> </w:t>
      </w:r>
      <w:r w:rsidR="00FA4ABB" w:rsidRPr="00054FA5">
        <w:t>jen velmi</w:t>
      </w:r>
      <w:r w:rsidR="00E64732" w:rsidRPr="00054FA5">
        <w:t xml:space="preserve"> těžko odhadnutelný, </w:t>
      </w:r>
      <w:r w:rsidR="00765D0D">
        <w:t xml:space="preserve">skupinu nelze dobře monitorovat, protože </w:t>
      </w:r>
      <w:r w:rsidR="00765D0D" w:rsidRPr="00054FA5">
        <w:t>nevyužívají sociálních služeb.</w:t>
      </w:r>
      <w:r w:rsidR="00765D0D">
        <w:t xml:space="preserve"> Důvodů proč tomu tak je, může být hned několik, od studu, hrdosti, obav z neoprávněnosti požadavku, přes neznalosti prostředí, legislativy, práv, až po absenci </w:t>
      </w:r>
      <w:r w:rsidR="00422234" w:rsidRPr="00054FA5">
        <w:t>fungující</w:t>
      </w:r>
      <w:r w:rsidR="00765D0D">
        <w:t>ch</w:t>
      </w:r>
      <w:r w:rsidR="00422234" w:rsidRPr="00054FA5">
        <w:t xml:space="preserve"> sociální</w:t>
      </w:r>
      <w:r w:rsidR="00765D0D">
        <w:t>ch</w:t>
      </w:r>
      <w:r w:rsidR="00422234" w:rsidRPr="00054FA5">
        <w:t xml:space="preserve"> služ</w:t>
      </w:r>
      <w:r w:rsidR="00765D0D">
        <w:t>e</w:t>
      </w:r>
      <w:r w:rsidR="00422234" w:rsidRPr="00054FA5">
        <w:t>b</w:t>
      </w:r>
      <w:r w:rsidR="00765D0D">
        <w:t xml:space="preserve"> v regionu</w:t>
      </w:r>
      <w:r w:rsidR="00422234" w:rsidRPr="00054FA5">
        <w:t>.</w:t>
      </w:r>
    </w:p>
    <w:p w14:paraId="12FA1B8F" w14:textId="77777777" w:rsidR="00263EBC" w:rsidRPr="00054FA5" w:rsidRDefault="00DD1659" w:rsidP="00677F98">
      <w:pPr>
        <w:pStyle w:val="Normln-odsazen"/>
      </w:pPr>
      <w:r w:rsidRPr="00054FA5">
        <w:t xml:space="preserve">Mezi potencionální bezdomovce </w:t>
      </w:r>
      <w:r w:rsidR="00350E0A" w:rsidRPr="00054FA5">
        <w:t>řadíme ty osoby</w:t>
      </w:r>
      <w:r w:rsidR="00CD0531" w:rsidRPr="00054FA5">
        <w:t>,</w:t>
      </w:r>
      <w:r w:rsidR="00350E0A" w:rsidRPr="00054FA5">
        <w:t xml:space="preserve"> které jsou ztrátou bydlení bezprostředně ohroženi</w:t>
      </w:r>
      <w:r w:rsidR="00CD0531" w:rsidRPr="00054FA5">
        <w:t xml:space="preserve">. </w:t>
      </w:r>
      <w:r w:rsidR="0020453A" w:rsidRPr="00054FA5">
        <w:t xml:space="preserve">Zatím mají kde bydlet, ale jejich </w:t>
      </w:r>
      <w:r w:rsidR="00831FB6" w:rsidRPr="00054FA5">
        <w:t>budoucnost v tomto bytě je značně nejistá</w:t>
      </w:r>
      <w:r w:rsidR="00E865C5" w:rsidRPr="00054FA5">
        <w:t xml:space="preserve"> a o svůj dům, byt nebo pronajatý pokoj můžou </w:t>
      </w:r>
      <w:r w:rsidR="00266646" w:rsidRPr="00054FA5">
        <w:t>velmi rychle přijít. Do této skupiny potenciálních bezdomov</w:t>
      </w:r>
      <w:r w:rsidR="00916B5E" w:rsidRPr="00054FA5">
        <w:t>ců patří všichni ti</w:t>
      </w:r>
      <w:r w:rsidR="00A17BDE" w:rsidRPr="00054FA5">
        <w:t>,</w:t>
      </w:r>
      <w:r w:rsidR="00916B5E" w:rsidRPr="00054FA5">
        <w:t xml:space="preserve"> kteří </w:t>
      </w:r>
      <w:r w:rsidR="00765D0D">
        <w:t xml:space="preserve">žijí na hranici životního minima, pobírají minimální mzdu, </w:t>
      </w:r>
      <w:r w:rsidR="00916B5E" w:rsidRPr="00054FA5">
        <w:t xml:space="preserve">mají </w:t>
      </w:r>
      <w:r w:rsidR="00FA085C" w:rsidRPr="00054FA5">
        <w:t>nedostatek peněz, jsou v insolvenci, vyhlásili finanční bankrot</w:t>
      </w:r>
      <w:r w:rsidR="008B1400" w:rsidRPr="00054FA5">
        <w:t>, jsou zadluženi</w:t>
      </w:r>
      <w:r w:rsidR="00A17BDE" w:rsidRPr="00054FA5">
        <w:t>,</w:t>
      </w:r>
      <w:r w:rsidR="008B1400" w:rsidRPr="00054FA5">
        <w:t xml:space="preserve"> žijí v ústavech </w:t>
      </w:r>
      <w:r w:rsidR="00A17BDE" w:rsidRPr="00054FA5">
        <w:t>nebo si odpykávají trest v nápravném zařízení</w:t>
      </w:r>
      <w:r w:rsidR="00F32CAE" w:rsidRPr="00054FA5">
        <w:t xml:space="preserve"> atd.</w:t>
      </w:r>
    </w:p>
    <w:p w14:paraId="20000A94" w14:textId="77777777" w:rsidR="004B1A4B" w:rsidRPr="00054FA5" w:rsidRDefault="00745423" w:rsidP="00677F98">
      <w:pPr>
        <w:pStyle w:val="Normln-odsazen"/>
      </w:pPr>
      <w:r w:rsidRPr="00054FA5">
        <w:t>V</w:t>
      </w:r>
      <w:r w:rsidR="004B1A4B" w:rsidRPr="00054FA5">
        <w:t> roce 1989 vnikla</w:t>
      </w:r>
      <w:r w:rsidRPr="00054FA5">
        <w:t xml:space="preserve"> v Bruselu takzvaná</w:t>
      </w:r>
      <w:r w:rsidR="004B1A4B" w:rsidRPr="00054FA5">
        <w:t xml:space="preserve"> Evropská federace národních sdružení pracujících s bezdomovci pod názvem FEANTSA. Je</w:t>
      </w:r>
      <w:r w:rsidRPr="00054FA5">
        <w:t>dná se o</w:t>
      </w:r>
      <w:r w:rsidR="004B1A4B" w:rsidRPr="00054FA5">
        <w:t xml:space="preserve"> nejvýznamnější evropsk</w:t>
      </w:r>
      <w:r w:rsidR="00F97C8D" w:rsidRPr="00054FA5">
        <w:t>ou</w:t>
      </w:r>
      <w:r w:rsidR="004B1A4B" w:rsidRPr="00054FA5">
        <w:t xml:space="preserve"> mezinárodní organizac</w:t>
      </w:r>
      <w:r w:rsidR="00F97C8D" w:rsidRPr="00054FA5">
        <w:t>i</w:t>
      </w:r>
      <w:r w:rsidR="004B1A4B" w:rsidRPr="00054FA5">
        <w:t xml:space="preserve">, která </w:t>
      </w:r>
      <w:r w:rsidR="00F97C8D" w:rsidRPr="00054FA5">
        <w:t>se zaměřuje na práci</w:t>
      </w:r>
      <w:r w:rsidR="004B1A4B" w:rsidRPr="00054FA5">
        <w:t xml:space="preserve"> s lidmi bez domova. </w:t>
      </w:r>
      <w:r w:rsidR="00F97C8D" w:rsidRPr="00054FA5">
        <w:t>Tato organizace v</w:t>
      </w:r>
      <w:r w:rsidR="004B1A4B" w:rsidRPr="00054FA5">
        <w:t xml:space="preserve">ytvořila v roce 2007 typologii ETHOS.  </w:t>
      </w:r>
      <w:r w:rsidR="00A456F4" w:rsidRPr="00054FA5">
        <w:t>Tato typologie v</w:t>
      </w:r>
      <w:r w:rsidR="004B1A4B" w:rsidRPr="00054FA5">
        <w:t>ychází z</w:t>
      </w:r>
      <w:r w:rsidR="00A456F4" w:rsidRPr="00054FA5">
        <w:t xml:space="preserve"> přesv</w:t>
      </w:r>
      <w:r w:rsidR="00DE3059" w:rsidRPr="00054FA5">
        <w:t>ě</w:t>
      </w:r>
      <w:r w:rsidR="00A456F4" w:rsidRPr="00054FA5">
        <w:t>dčení</w:t>
      </w:r>
      <w:r w:rsidR="004B1A4B" w:rsidRPr="00054FA5">
        <w:t xml:space="preserve">, že domov lze </w:t>
      </w:r>
      <w:r w:rsidR="00A456F4" w:rsidRPr="00054FA5">
        <w:t>vnímat</w:t>
      </w:r>
      <w:r w:rsidR="004B1A4B" w:rsidRPr="00054FA5">
        <w:t xml:space="preserve"> ve čtyřech rovinách a jejich nenaplnění </w:t>
      </w:r>
      <w:r w:rsidR="00DE3059" w:rsidRPr="00054FA5">
        <w:t xml:space="preserve">vede </w:t>
      </w:r>
      <w:r w:rsidR="004B1A4B" w:rsidRPr="00054FA5">
        <w:t xml:space="preserve">k bezdomovectví. </w:t>
      </w:r>
    </w:p>
    <w:p w14:paraId="3CA28A23" w14:textId="77777777" w:rsidR="004B1A4B" w:rsidRPr="00054FA5" w:rsidRDefault="00252661" w:rsidP="00677F98">
      <w:pPr>
        <w:pStyle w:val="Normln-odsazen"/>
        <w:ind w:firstLine="0"/>
      </w:pPr>
      <w:r w:rsidRPr="00054FA5">
        <w:t xml:space="preserve">FEANTSA </w:t>
      </w:r>
      <w:r w:rsidR="004B1A4B" w:rsidRPr="00054FA5">
        <w:t xml:space="preserve">definuje čtyři </w:t>
      </w:r>
      <w:r w:rsidRPr="00054FA5">
        <w:t xml:space="preserve">různé </w:t>
      </w:r>
      <w:r w:rsidR="004B1A4B" w:rsidRPr="00054FA5">
        <w:t>typ</w:t>
      </w:r>
      <w:r w:rsidR="00EA6FE0" w:rsidRPr="00054FA5">
        <w:t xml:space="preserve">y </w:t>
      </w:r>
      <w:r w:rsidR="00016A79" w:rsidRPr="00054FA5">
        <w:t>osob</w:t>
      </w:r>
      <w:r w:rsidR="00EE2115">
        <w:t>,</w:t>
      </w:r>
      <w:r w:rsidR="00016A79" w:rsidRPr="00054FA5">
        <w:t xml:space="preserve"> které přišli o bydlení</w:t>
      </w:r>
      <w:r w:rsidR="004B1A4B" w:rsidRPr="00054FA5">
        <w:t xml:space="preserve">: </w:t>
      </w:r>
    </w:p>
    <w:p w14:paraId="429A274C" w14:textId="21D8D20A" w:rsidR="004B1A4B" w:rsidRPr="00054FA5" w:rsidRDefault="004B1A4B" w:rsidP="00677F98">
      <w:pPr>
        <w:pStyle w:val="Normln-odsazen"/>
        <w:numPr>
          <w:ilvl w:val="0"/>
          <w:numId w:val="6"/>
        </w:numPr>
      </w:pPr>
      <w:r w:rsidRPr="00054FA5">
        <w:t>bez střechy-osoby přespávající na ulicích</w:t>
      </w:r>
      <w:r w:rsidR="00EE2115">
        <w:t>,</w:t>
      </w:r>
      <w:r w:rsidRPr="00054FA5">
        <w:t xml:space="preserve"> v parcích, na nádražích nebo opuštěných budovách.</w:t>
      </w:r>
      <w:r w:rsidR="00ED589B" w:rsidRPr="00054FA5">
        <w:t xml:space="preserve"> Do této sku</w:t>
      </w:r>
      <w:r w:rsidR="00772D20" w:rsidRPr="00054FA5">
        <w:t>piny</w:t>
      </w:r>
      <w:r w:rsidRPr="00054FA5">
        <w:t xml:space="preserve"> patří lidé</w:t>
      </w:r>
      <w:r w:rsidR="00016A79" w:rsidRPr="00054FA5">
        <w:t>,</w:t>
      </w:r>
      <w:r w:rsidR="00EC63D2">
        <w:t xml:space="preserve"> </w:t>
      </w:r>
      <w:r w:rsidR="00016A79" w:rsidRPr="00054FA5">
        <w:t xml:space="preserve">kteří </w:t>
      </w:r>
      <w:r w:rsidRPr="00054FA5">
        <w:t xml:space="preserve">využívající </w:t>
      </w:r>
      <w:r w:rsidR="00ED589B" w:rsidRPr="00054FA5">
        <w:t xml:space="preserve">sociálních </w:t>
      </w:r>
      <w:r w:rsidRPr="00054FA5">
        <w:t xml:space="preserve">služeb </w:t>
      </w:r>
      <w:r w:rsidR="00ED589B" w:rsidRPr="00054FA5">
        <w:t xml:space="preserve">jako jsou </w:t>
      </w:r>
      <w:r w:rsidRPr="00054FA5">
        <w:t>noclehár</w:t>
      </w:r>
      <w:r w:rsidR="00ED589B" w:rsidRPr="00054FA5">
        <w:t>ny</w:t>
      </w:r>
      <w:r w:rsidRPr="00054FA5">
        <w:t>.</w:t>
      </w:r>
    </w:p>
    <w:p w14:paraId="2EE26C7F" w14:textId="15FE8055" w:rsidR="004B1A4B" w:rsidRPr="00054FA5" w:rsidRDefault="004B1A4B" w:rsidP="00677F98">
      <w:pPr>
        <w:pStyle w:val="Normln-odsazen"/>
        <w:numPr>
          <w:ilvl w:val="0"/>
          <w:numId w:val="6"/>
        </w:numPr>
      </w:pPr>
      <w:r w:rsidRPr="00054FA5">
        <w:lastRenderedPageBreak/>
        <w:t xml:space="preserve">bez bytu-osoby </w:t>
      </w:r>
      <w:r w:rsidR="00772D20" w:rsidRPr="00054FA5">
        <w:t xml:space="preserve">pobývající </w:t>
      </w:r>
      <w:r w:rsidRPr="00054FA5">
        <w:t>v</w:t>
      </w:r>
      <w:r w:rsidR="00772D20" w:rsidRPr="00054FA5">
        <w:t> nápravných zařízeních</w:t>
      </w:r>
      <w:r w:rsidR="00EE2115">
        <w:t xml:space="preserve">, v </w:t>
      </w:r>
      <w:r w:rsidR="00EE2115" w:rsidRPr="00054FA5">
        <w:t>léčebnách,</w:t>
      </w:r>
      <w:r w:rsidR="00EE2115">
        <w:t xml:space="preserve"> v sociálních ústavech</w:t>
      </w:r>
      <w:r w:rsidRPr="00054FA5">
        <w:t>,</w:t>
      </w:r>
      <w:r w:rsidR="00B1665E" w:rsidRPr="00054FA5">
        <w:t xml:space="preserve"> nebo v </w:t>
      </w:r>
      <w:r w:rsidRPr="00054FA5">
        <w:t xml:space="preserve">ubytovnách pro migranty.  </w:t>
      </w:r>
    </w:p>
    <w:p w14:paraId="3F690E77" w14:textId="11C905DE" w:rsidR="004B1A4B" w:rsidRPr="00054FA5" w:rsidRDefault="004B1A4B" w:rsidP="00677F98">
      <w:pPr>
        <w:pStyle w:val="Normln-odsazen"/>
        <w:numPr>
          <w:ilvl w:val="0"/>
          <w:numId w:val="6"/>
        </w:numPr>
      </w:pPr>
      <w:r w:rsidRPr="00054FA5">
        <w:t xml:space="preserve">nejisté bydlení-osoby, které </w:t>
      </w:r>
      <w:r w:rsidR="00261C88" w:rsidRPr="00054FA5">
        <w:t>mají nejisté</w:t>
      </w:r>
      <w:r w:rsidRPr="00054FA5">
        <w:t xml:space="preserve"> bydlení bez </w:t>
      </w:r>
      <w:r w:rsidR="00261C88" w:rsidRPr="00054FA5">
        <w:t xml:space="preserve">nájemní </w:t>
      </w:r>
      <w:r w:rsidRPr="00054FA5">
        <w:t xml:space="preserve">smlouvy, nebo </w:t>
      </w:r>
      <w:r w:rsidR="00261C88" w:rsidRPr="00054FA5">
        <w:t xml:space="preserve">ty </w:t>
      </w:r>
      <w:r w:rsidRPr="00054FA5">
        <w:t>osoby</w:t>
      </w:r>
      <w:r w:rsidR="00EE2115">
        <w:t>,</w:t>
      </w:r>
      <w:r w:rsidR="00EC63D2">
        <w:t xml:space="preserve"> </w:t>
      </w:r>
      <w:r w:rsidR="003E1BCD" w:rsidRPr="00054FA5">
        <w:t>kte</w:t>
      </w:r>
      <w:r w:rsidR="00EE2115">
        <w:t>ré</w:t>
      </w:r>
      <w:r w:rsidR="00EC63D2">
        <w:t xml:space="preserve"> </w:t>
      </w:r>
      <w:r w:rsidR="00EE2115">
        <w:t>žijí u</w:t>
      </w:r>
      <w:r w:rsidR="00EC63D2">
        <w:t xml:space="preserve"> </w:t>
      </w:r>
      <w:r w:rsidRPr="00054FA5">
        <w:t>příbuzných nebo přátel a mohou</w:t>
      </w:r>
      <w:r w:rsidR="00214732" w:rsidRPr="00054FA5">
        <w:t xml:space="preserve"> se kdykoli ocitnout na ulici.</w:t>
      </w:r>
    </w:p>
    <w:p w14:paraId="3C5CCC43" w14:textId="77777777" w:rsidR="004B1A4B" w:rsidRPr="007A3149" w:rsidRDefault="004B1A4B" w:rsidP="00677F98">
      <w:pPr>
        <w:pStyle w:val="Normln-odsazen"/>
        <w:numPr>
          <w:ilvl w:val="0"/>
          <w:numId w:val="6"/>
        </w:numPr>
      </w:pPr>
      <w:r w:rsidRPr="00054FA5">
        <w:t>nevyhovující bydlení-osoby žijící v</w:t>
      </w:r>
      <w:r w:rsidR="00B00BA4" w:rsidRPr="00054FA5">
        <w:t> </w:t>
      </w:r>
      <w:r w:rsidRPr="00054FA5">
        <w:t>provizorních</w:t>
      </w:r>
      <w:r w:rsidR="00B00BA4" w:rsidRPr="00054FA5">
        <w:t xml:space="preserve"> podmínkách</w:t>
      </w:r>
      <w:r w:rsidRPr="00054FA5">
        <w:t>, nev</w:t>
      </w:r>
      <w:r w:rsidR="00B00BA4" w:rsidRPr="00054FA5">
        <w:t>yhovujících</w:t>
      </w:r>
      <w:r w:rsidRPr="00054FA5">
        <w:t xml:space="preserve"> nebo přeplněných bytech. </w:t>
      </w:r>
      <w:r w:rsidRPr="007A3149">
        <w:t>(</w:t>
      </w:r>
      <w:r w:rsidRPr="007A3149">
        <w:rPr>
          <w:szCs w:val="24"/>
        </w:rPr>
        <w:t>FEANTSA</w:t>
      </w:r>
      <w:r w:rsidRPr="007A3149">
        <w:rPr>
          <w:rFonts w:eastAsia="Times New Roman"/>
          <w:szCs w:val="24"/>
          <w:lang w:eastAsia="cs-CZ"/>
        </w:rPr>
        <w:t>,</w:t>
      </w:r>
      <w:r w:rsidRPr="007A3149">
        <w:rPr>
          <w:szCs w:val="24"/>
        </w:rPr>
        <w:t xml:space="preserve"> [on line])</w:t>
      </w:r>
    </w:p>
    <w:p w14:paraId="4F1508CC" w14:textId="1CB47E7D" w:rsidR="006D5853" w:rsidRPr="00054FA5" w:rsidRDefault="006D5853" w:rsidP="00677F98">
      <w:pPr>
        <w:pStyle w:val="Normln-odsazen"/>
      </w:pPr>
      <w:r w:rsidRPr="00054FA5">
        <w:rPr>
          <w:szCs w:val="24"/>
        </w:rPr>
        <w:t>Janebová (1999</w:t>
      </w:r>
      <w:r w:rsidRPr="007A3149">
        <w:rPr>
          <w:szCs w:val="24"/>
        </w:rPr>
        <w:t>, s.27-</w:t>
      </w:r>
      <w:r w:rsidR="00E85CA1" w:rsidRPr="007A3149">
        <w:rPr>
          <w:szCs w:val="24"/>
        </w:rPr>
        <w:t>28)</w:t>
      </w:r>
      <w:r w:rsidR="00E85CA1" w:rsidRPr="00054FA5">
        <w:rPr>
          <w:szCs w:val="24"/>
        </w:rPr>
        <w:t xml:space="preserve"> ve své typologii bezdomovectví klasifikuje </w:t>
      </w:r>
      <w:r w:rsidR="001A4328" w:rsidRPr="00054FA5">
        <w:rPr>
          <w:szCs w:val="24"/>
        </w:rPr>
        <w:t xml:space="preserve">bezdomovce podle míry začlenění do komunity </w:t>
      </w:r>
      <w:r w:rsidR="00AA243D" w:rsidRPr="00054FA5">
        <w:rPr>
          <w:szCs w:val="24"/>
        </w:rPr>
        <w:t>lidí bez domova:</w:t>
      </w:r>
    </w:p>
    <w:p w14:paraId="74FF4782" w14:textId="67F2E36C" w:rsidR="000879CE" w:rsidRPr="00054FA5" w:rsidRDefault="004B1A4B" w:rsidP="00677F98">
      <w:pPr>
        <w:pStyle w:val="Normln-odsazen"/>
        <w:numPr>
          <w:ilvl w:val="0"/>
          <w:numId w:val="5"/>
        </w:numPr>
      </w:pPr>
      <w:r w:rsidRPr="00054FA5">
        <w:t>„nováčci“</w:t>
      </w:r>
      <w:r w:rsidR="00EE2115">
        <w:t>:</w:t>
      </w:r>
      <w:r w:rsidR="000879CE" w:rsidRPr="00054FA5">
        <w:t xml:space="preserve"> ti</w:t>
      </w:r>
      <w:r w:rsidR="00FD06C6" w:rsidRPr="00054FA5">
        <w:t>,</w:t>
      </w:r>
      <w:r w:rsidR="00EC63D2">
        <w:t xml:space="preserve"> </w:t>
      </w:r>
      <w:r w:rsidR="00330516" w:rsidRPr="00054FA5">
        <w:t xml:space="preserve">kteří se za bezdomovce sami nepovažují, </w:t>
      </w:r>
      <w:r w:rsidR="00583896" w:rsidRPr="00054FA5">
        <w:t>snaží se o dodržování norem běžného chování</w:t>
      </w:r>
      <w:r w:rsidR="0070599F" w:rsidRPr="00054FA5">
        <w:t xml:space="preserve">. </w:t>
      </w:r>
      <w:r w:rsidR="00667B8A" w:rsidRPr="00054FA5">
        <w:t>Bezdomovcům se vyh</w:t>
      </w:r>
      <w:r w:rsidR="00FD06C6" w:rsidRPr="00054FA5">
        <w:t>ý</w:t>
      </w:r>
      <w:r w:rsidR="00667B8A" w:rsidRPr="00054FA5">
        <w:t>bají</w:t>
      </w:r>
      <w:r w:rsidR="00EE2115">
        <w:t xml:space="preserve">, </w:t>
      </w:r>
      <w:r w:rsidR="005953AC" w:rsidRPr="00054FA5">
        <w:t xml:space="preserve">nechtějí být s nimi spojováni. </w:t>
      </w:r>
      <w:r w:rsidR="00F64329" w:rsidRPr="00054FA5">
        <w:t xml:space="preserve">Věří, že se jim podaří zapojit co nejdříve opět </w:t>
      </w:r>
      <w:r w:rsidR="00092BDD" w:rsidRPr="00054FA5">
        <w:t>do společnosti.</w:t>
      </w:r>
    </w:p>
    <w:p w14:paraId="0067386C" w14:textId="06A47CC1" w:rsidR="00803058" w:rsidRPr="00054FA5" w:rsidRDefault="004B1A4B" w:rsidP="00677F98">
      <w:pPr>
        <w:pStyle w:val="Normln-odsazen"/>
        <w:numPr>
          <w:ilvl w:val="0"/>
          <w:numId w:val="5"/>
        </w:numPr>
      </w:pPr>
      <w:r w:rsidRPr="00054FA5">
        <w:t xml:space="preserve">nedávno dislokovaní: </w:t>
      </w:r>
      <w:r w:rsidR="00FA04AA" w:rsidRPr="00054FA5">
        <w:t>to jsou lidé</w:t>
      </w:r>
      <w:r w:rsidR="00EE2115">
        <w:t>,</w:t>
      </w:r>
      <w:r w:rsidR="00C25B85" w:rsidRPr="00054FA5">
        <w:t xml:space="preserve"> u</w:t>
      </w:r>
      <w:r w:rsidR="00C85505">
        <w:t xml:space="preserve"> </w:t>
      </w:r>
      <w:r w:rsidR="00C558C7" w:rsidRPr="00054FA5">
        <w:t>kterých se</w:t>
      </w:r>
      <w:r w:rsidR="008643EC" w:rsidRPr="00054FA5">
        <w:t xml:space="preserve"> dodržování společenských norem </w:t>
      </w:r>
      <w:r w:rsidR="00D414F3" w:rsidRPr="00054FA5">
        <w:t xml:space="preserve">pomalu začalo </w:t>
      </w:r>
      <w:r w:rsidR="00B50AF7" w:rsidRPr="00054FA5">
        <w:t>vytr</w:t>
      </w:r>
      <w:r w:rsidR="00D414F3" w:rsidRPr="00054FA5">
        <w:t>ácet</w:t>
      </w:r>
      <w:r w:rsidR="007C15E2" w:rsidRPr="00054FA5">
        <w:t xml:space="preserve">. Stojí mimo sociální </w:t>
      </w:r>
      <w:r w:rsidR="00CE3EE6" w:rsidRPr="00054FA5">
        <w:t>sítě a nevyužívají služeb žádné instituce</w:t>
      </w:r>
      <w:r w:rsidR="00803058" w:rsidRPr="00054FA5">
        <w:t xml:space="preserve">. Ocitají se v izolaci, nemají </w:t>
      </w:r>
      <w:r w:rsidR="00DA10BD" w:rsidRPr="00054FA5">
        <w:t xml:space="preserve">vlastní </w:t>
      </w:r>
      <w:r w:rsidR="00EE2115">
        <w:t xml:space="preserve">zdroje pro </w:t>
      </w:r>
      <w:r w:rsidR="005E2CEB">
        <w:t>ná</w:t>
      </w:r>
      <w:r w:rsidR="005E2CEB" w:rsidRPr="00054FA5">
        <w:t>vrat</w:t>
      </w:r>
      <w:r w:rsidR="00DA10BD" w:rsidRPr="00054FA5">
        <w:t xml:space="preserve"> do běžného způsobu života.</w:t>
      </w:r>
    </w:p>
    <w:p w14:paraId="12EC33D2" w14:textId="49369E59" w:rsidR="00CD5FF6" w:rsidRPr="00054FA5" w:rsidRDefault="00EE2115" w:rsidP="00677F98">
      <w:pPr>
        <w:pStyle w:val="Normln-odsazen"/>
        <w:numPr>
          <w:ilvl w:val="0"/>
          <w:numId w:val="5"/>
        </w:numPr>
      </w:pPr>
      <w:r>
        <w:t>i</w:t>
      </w:r>
      <w:r w:rsidR="004B1A4B" w:rsidRPr="00054FA5">
        <w:t xml:space="preserve">dentifikovaní a izolovaní: </w:t>
      </w:r>
      <w:r w:rsidR="00CD14CD" w:rsidRPr="00054FA5">
        <w:t xml:space="preserve">na ulici přežívají </w:t>
      </w:r>
      <w:r w:rsidR="0021209C" w:rsidRPr="00054FA5">
        <w:t>už nějako</w:t>
      </w:r>
      <w:r>
        <w:t>u</w:t>
      </w:r>
      <w:r w:rsidR="0021209C" w:rsidRPr="00054FA5">
        <w:t xml:space="preserve"> dobu</w:t>
      </w:r>
      <w:r>
        <w:t>,</w:t>
      </w:r>
      <w:r w:rsidR="00C85505">
        <w:t xml:space="preserve"> </w:t>
      </w:r>
      <w:r w:rsidR="00FC3E42" w:rsidRPr="00054FA5">
        <w:t>v</w:t>
      </w:r>
      <w:r>
        <w:t>ěd</w:t>
      </w:r>
      <w:r w:rsidR="00FC3E42" w:rsidRPr="00054FA5">
        <w:t>í,</w:t>
      </w:r>
      <w:r w:rsidR="0021209C" w:rsidRPr="00054FA5">
        <w:t xml:space="preserve"> jak to chodí</w:t>
      </w:r>
      <w:r w:rsidR="00F10921" w:rsidRPr="00054FA5">
        <w:t>, pořád se ale nepovažují za lidi bez domova a k ostatním bezdomovcům se nehlásí.</w:t>
      </w:r>
    </w:p>
    <w:p w14:paraId="0A8CB5B1" w14:textId="4F659E43" w:rsidR="004B0A91" w:rsidRPr="00054FA5" w:rsidRDefault="00EE2115" w:rsidP="00677F98">
      <w:pPr>
        <w:pStyle w:val="Normln-odsazen"/>
        <w:numPr>
          <w:ilvl w:val="0"/>
          <w:numId w:val="5"/>
        </w:numPr>
      </w:pPr>
      <w:r>
        <w:t>id</w:t>
      </w:r>
      <w:r w:rsidR="004B1A4B" w:rsidRPr="00054FA5">
        <w:t>entifikovaní a žijící ve skupině:</w:t>
      </w:r>
      <w:r>
        <w:t xml:space="preserve"> úplně</w:t>
      </w:r>
      <w:r w:rsidR="00FC3E42" w:rsidRPr="00054FA5">
        <w:t xml:space="preserve"> převz</w:t>
      </w:r>
      <w:r>
        <w:t>ali</w:t>
      </w:r>
      <w:r w:rsidR="00FC3E42" w:rsidRPr="00054FA5">
        <w:t xml:space="preserve"> hodnot</w:t>
      </w:r>
      <w:r>
        <w:t>y</w:t>
      </w:r>
      <w:r w:rsidR="00C85505">
        <w:t xml:space="preserve"> </w:t>
      </w:r>
      <w:r>
        <w:t xml:space="preserve">skupiny </w:t>
      </w:r>
      <w:r w:rsidR="00FC3E42" w:rsidRPr="00054FA5">
        <w:t>lidí bez domova</w:t>
      </w:r>
      <w:r w:rsidR="00787956" w:rsidRPr="00054FA5">
        <w:t>, cítí se být jedním z</w:t>
      </w:r>
      <w:r w:rsidR="00A772D4" w:rsidRPr="00054FA5">
        <w:t xml:space="preserve"> jejich členů. Vytváří </w:t>
      </w:r>
      <w:r>
        <w:t>s</w:t>
      </w:r>
      <w:r w:rsidR="00A772D4" w:rsidRPr="00054FA5">
        <w:t>íť známých a kamarádů</w:t>
      </w:r>
      <w:r>
        <w:t>,</w:t>
      </w:r>
      <w:r w:rsidR="0069547D" w:rsidRPr="00054FA5">
        <w:t xml:space="preserve"> začleňuj</w:t>
      </w:r>
      <w:r>
        <w:t>í</w:t>
      </w:r>
      <w:r w:rsidR="0069547D" w:rsidRPr="00054FA5">
        <w:t xml:space="preserve"> se do bezdomovecké kultury. </w:t>
      </w:r>
      <w:r w:rsidR="00776DF3" w:rsidRPr="00054FA5">
        <w:t xml:space="preserve">Janebová uvádí, že čím více je člověk vtažen do bezdomovecké kultury </w:t>
      </w:r>
      <w:r w:rsidR="002C443B" w:rsidRPr="00054FA5">
        <w:t>o to více bude muset zdolat schodů na cestě k návratu.</w:t>
      </w:r>
    </w:p>
    <w:p w14:paraId="6CE41399" w14:textId="0751B332" w:rsidR="00D509C8" w:rsidRPr="00D509C8" w:rsidRDefault="00FF2511" w:rsidP="00D509C8">
      <w:pPr>
        <w:pStyle w:val="Odstavecseseznamem"/>
        <w:numPr>
          <w:ilvl w:val="0"/>
          <w:numId w:val="44"/>
        </w:numPr>
        <w:spacing w:after="160"/>
        <w:rPr>
          <w:szCs w:val="24"/>
        </w:rPr>
      </w:pPr>
      <w:r w:rsidRPr="004F7FBE">
        <w:rPr>
          <w:szCs w:val="24"/>
        </w:rPr>
        <w:t xml:space="preserve">Pro poskytování odborné pomoci </w:t>
      </w:r>
      <w:r w:rsidR="003C3407" w:rsidRPr="004F7FBE">
        <w:rPr>
          <w:szCs w:val="24"/>
        </w:rPr>
        <w:t xml:space="preserve">je důležité především </w:t>
      </w:r>
      <w:r w:rsidR="00617033" w:rsidRPr="004F7FBE">
        <w:rPr>
          <w:szCs w:val="24"/>
        </w:rPr>
        <w:t>to,</w:t>
      </w:r>
      <w:r w:rsidR="00224F92" w:rsidRPr="004F7FBE">
        <w:rPr>
          <w:szCs w:val="24"/>
        </w:rPr>
        <w:t xml:space="preserve"> jak moc se dotyčný člověk integroval do společnosti lidí bez domova. </w:t>
      </w:r>
      <w:r w:rsidR="00617033" w:rsidRPr="004F7FBE">
        <w:rPr>
          <w:szCs w:val="24"/>
        </w:rPr>
        <w:t xml:space="preserve">Pokud se podaří zachytit </w:t>
      </w:r>
      <w:r w:rsidR="00005AB4" w:rsidRPr="004F7FBE">
        <w:rPr>
          <w:szCs w:val="24"/>
        </w:rPr>
        <w:t xml:space="preserve">potencionálního bezdomovce na začátku jeho cesty </w:t>
      </w:r>
      <w:r w:rsidR="009B2641" w:rsidRPr="004F7FBE">
        <w:rPr>
          <w:szCs w:val="24"/>
        </w:rPr>
        <w:t>k bezdomovectví, je větší naděje</w:t>
      </w:r>
      <w:r w:rsidR="009B6298" w:rsidRPr="004F7FBE">
        <w:rPr>
          <w:szCs w:val="24"/>
        </w:rPr>
        <w:t xml:space="preserve">, že se mu podaří </w:t>
      </w:r>
      <w:r w:rsidR="009B2641" w:rsidRPr="004F7FBE">
        <w:rPr>
          <w:szCs w:val="24"/>
        </w:rPr>
        <w:t>vrá</w:t>
      </w:r>
      <w:r w:rsidR="003C3C52" w:rsidRPr="004F7FBE">
        <w:rPr>
          <w:szCs w:val="24"/>
        </w:rPr>
        <w:t>tit se</w:t>
      </w:r>
      <w:r w:rsidR="000C2129" w:rsidRPr="004F7FBE">
        <w:rPr>
          <w:szCs w:val="24"/>
        </w:rPr>
        <w:t xml:space="preserve"> zpět do společnosti.</w:t>
      </w:r>
      <w:r w:rsidR="00D509C8" w:rsidRPr="00D509C8">
        <w:rPr>
          <w:b/>
          <w:bCs/>
          <w:szCs w:val="24"/>
        </w:rPr>
        <w:t xml:space="preserve"> </w:t>
      </w:r>
      <w:r w:rsidR="00D509C8" w:rsidRPr="00E0267F">
        <w:rPr>
          <w:szCs w:val="24"/>
        </w:rPr>
        <w:t>V sociální práci</w:t>
      </w:r>
      <w:r w:rsidR="00603398" w:rsidRPr="00E0267F">
        <w:rPr>
          <w:szCs w:val="24"/>
        </w:rPr>
        <w:t xml:space="preserve"> s těmito lidmi</w:t>
      </w:r>
      <w:r w:rsidR="00D509C8" w:rsidRPr="00E0267F">
        <w:rPr>
          <w:szCs w:val="24"/>
        </w:rPr>
        <w:t xml:space="preserve"> je třeba stavět především na aktivizaci člověka, ne pouze na snižování bariér, najít zdroje, hledat alternativní cesty řešení a </w:t>
      </w:r>
      <w:r w:rsidR="006A4DC6" w:rsidRPr="00E0267F">
        <w:rPr>
          <w:szCs w:val="24"/>
        </w:rPr>
        <w:t xml:space="preserve">využívat </w:t>
      </w:r>
      <w:r w:rsidR="00D509C8" w:rsidRPr="00E0267F">
        <w:rPr>
          <w:szCs w:val="24"/>
        </w:rPr>
        <w:t>je</w:t>
      </w:r>
      <w:r w:rsidR="00D509C8" w:rsidRPr="00D509C8">
        <w:rPr>
          <w:szCs w:val="24"/>
        </w:rPr>
        <w:t xml:space="preserve"> (Rose, 201</w:t>
      </w:r>
      <w:r w:rsidR="00E0267F">
        <w:rPr>
          <w:szCs w:val="24"/>
        </w:rPr>
        <w:t>8</w:t>
      </w:r>
      <w:r w:rsidR="00D509C8" w:rsidRPr="00D509C8">
        <w:rPr>
          <w:szCs w:val="24"/>
        </w:rPr>
        <w:t>, s. 193).</w:t>
      </w:r>
    </w:p>
    <w:p w14:paraId="53230433" w14:textId="04D0C581" w:rsidR="007C6721" w:rsidRPr="004F7FBE" w:rsidRDefault="007C6721" w:rsidP="00677F98">
      <w:pPr>
        <w:pStyle w:val="Normln-odsazen"/>
        <w:rPr>
          <w:szCs w:val="24"/>
        </w:rPr>
      </w:pPr>
    </w:p>
    <w:p w14:paraId="0164EDB5" w14:textId="190A7879" w:rsidR="004F7FBE" w:rsidRPr="00457B68" w:rsidRDefault="003C3C52" w:rsidP="004F7FBE">
      <w:pPr>
        <w:pStyle w:val="Textkomente"/>
        <w:ind w:firstLine="567"/>
        <w:rPr>
          <w:sz w:val="24"/>
          <w:szCs w:val="24"/>
        </w:rPr>
      </w:pPr>
      <w:r w:rsidRPr="004F7FBE">
        <w:rPr>
          <w:sz w:val="24"/>
          <w:szCs w:val="24"/>
        </w:rPr>
        <w:t>V</w:t>
      </w:r>
      <w:r w:rsidR="00EE2115" w:rsidRPr="004F7FBE">
        <w:rPr>
          <w:sz w:val="24"/>
          <w:szCs w:val="24"/>
        </w:rPr>
        <w:t xml:space="preserve"> této </w:t>
      </w:r>
      <w:r w:rsidR="00C85505" w:rsidRPr="004F7FBE">
        <w:rPr>
          <w:sz w:val="24"/>
          <w:szCs w:val="24"/>
        </w:rPr>
        <w:t>kapitole jsem</w:t>
      </w:r>
      <w:r w:rsidR="00751B04" w:rsidRPr="004F7FBE">
        <w:rPr>
          <w:sz w:val="24"/>
          <w:szCs w:val="24"/>
        </w:rPr>
        <w:t xml:space="preserve"> se věnoval typům bezdomovectví a jejich rozdělení</w:t>
      </w:r>
      <w:r w:rsidR="00EE2115" w:rsidRPr="004F7FBE">
        <w:rPr>
          <w:sz w:val="24"/>
          <w:szCs w:val="24"/>
        </w:rPr>
        <w:t xml:space="preserve">, </w:t>
      </w:r>
      <w:r w:rsidR="00B5374F" w:rsidRPr="004F7FBE">
        <w:rPr>
          <w:sz w:val="24"/>
          <w:szCs w:val="24"/>
        </w:rPr>
        <w:t>jak</w:t>
      </w:r>
      <w:r w:rsidR="00EA6FE0" w:rsidRPr="004F7FBE">
        <w:rPr>
          <w:sz w:val="24"/>
          <w:szCs w:val="24"/>
        </w:rPr>
        <w:t xml:space="preserve"> je </w:t>
      </w:r>
      <w:r w:rsidR="00EE2115" w:rsidRPr="004F7FBE">
        <w:rPr>
          <w:sz w:val="24"/>
          <w:szCs w:val="24"/>
        </w:rPr>
        <w:t>u</w:t>
      </w:r>
      <w:r w:rsidR="00EA6FE0" w:rsidRPr="004F7FBE">
        <w:rPr>
          <w:sz w:val="24"/>
          <w:szCs w:val="24"/>
        </w:rPr>
        <w:t xml:space="preserve">vádí autoři </w:t>
      </w:r>
      <w:r w:rsidR="00EA47D2" w:rsidRPr="004F7FBE">
        <w:rPr>
          <w:sz w:val="24"/>
          <w:szCs w:val="24"/>
        </w:rPr>
        <w:t>odborných publikací nebo například</w:t>
      </w:r>
      <w:r w:rsidR="00EA6FE0" w:rsidRPr="004F7FBE">
        <w:rPr>
          <w:sz w:val="24"/>
          <w:szCs w:val="24"/>
        </w:rPr>
        <w:t xml:space="preserve"> Evropská federace národních sdružení pracujících s bezdomovci pod názvem FEANTSA</w:t>
      </w:r>
      <w:r w:rsidR="00EA6FE0" w:rsidRPr="000B6ACA">
        <w:rPr>
          <w:color w:val="FF0000"/>
          <w:sz w:val="24"/>
          <w:szCs w:val="24"/>
        </w:rPr>
        <w:t>.</w:t>
      </w:r>
      <w:r w:rsidR="004F7FBE" w:rsidRPr="000B6ACA">
        <w:rPr>
          <w:color w:val="FF0000"/>
          <w:sz w:val="24"/>
          <w:szCs w:val="24"/>
        </w:rPr>
        <w:t xml:space="preserve"> </w:t>
      </w:r>
      <w:r w:rsidR="004F7FBE" w:rsidRPr="00457B68">
        <w:rPr>
          <w:sz w:val="24"/>
          <w:szCs w:val="24"/>
        </w:rPr>
        <w:t xml:space="preserve">Správné pochopení a používání typologie bezdomovectví je předpokladem správného přístupu sociálních pracovníků k lidem bez domova. Pro mou práci je důležitá znalost </w:t>
      </w:r>
      <w:r w:rsidR="000B6ACA" w:rsidRPr="00457B68">
        <w:rPr>
          <w:sz w:val="24"/>
          <w:szCs w:val="24"/>
        </w:rPr>
        <w:t>charakteristických rysů skupiny zjevných bezdomovců, kterých se bude týkat můj výzkum.</w:t>
      </w:r>
    </w:p>
    <w:p w14:paraId="17FFE1E4" w14:textId="77777777" w:rsidR="00C15074" w:rsidRPr="00054FA5" w:rsidRDefault="004B1A4B" w:rsidP="00677F98">
      <w:pPr>
        <w:pStyle w:val="Nadpis2"/>
        <w:jc w:val="both"/>
      </w:pPr>
      <w:bookmarkStart w:id="26" w:name="_Toc117969951"/>
      <w:bookmarkStart w:id="27" w:name="_Toc511746694"/>
      <w:r w:rsidRPr="00054FA5">
        <w:t xml:space="preserve">Příčiny </w:t>
      </w:r>
      <w:r w:rsidR="00561212" w:rsidRPr="00054FA5">
        <w:t>bezdomovectví</w:t>
      </w:r>
      <w:bookmarkEnd w:id="26"/>
      <w:r w:rsidR="00561212" w:rsidRPr="00054FA5">
        <w:t xml:space="preserve"> </w:t>
      </w:r>
      <w:bookmarkEnd w:id="27"/>
    </w:p>
    <w:p w14:paraId="4E89B6F4" w14:textId="676C988A" w:rsidR="00A91B6C" w:rsidRPr="00054FA5" w:rsidRDefault="00DC39CB" w:rsidP="00677F98">
      <w:pPr>
        <w:pStyle w:val="Normln-odsazen"/>
        <w:rPr>
          <w:szCs w:val="24"/>
          <w:lang w:eastAsia="cs-CZ"/>
        </w:rPr>
      </w:pPr>
      <w:r>
        <w:rPr>
          <w:szCs w:val="24"/>
          <w:lang w:eastAsia="cs-CZ"/>
        </w:rPr>
        <w:t>Důvody ztráty domova mohou být různé.</w:t>
      </w:r>
      <w:r w:rsidR="00C85505">
        <w:rPr>
          <w:szCs w:val="24"/>
          <w:lang w:eastAsia="cs-CZ"/>
        </w:rPr>
        <w:t xml:space="preserve"> </w:t>
      </w:r>
      <w:r>
        <w:rPr>
          <w:szCs w:val="24"/>
          <w:lang w:eastAsia="cs-CZ"/>
        </w:rPr>
        <w:t>Rizikových f</w:t>
      </w:r>
      <w:r w:rsidR="00C15074" w:rsidRPr="00054FA5">
        <w:rPr>
          <w:szCs w:val="24"/>
          <w:lang w:eastAsia="cs-CZ"/>
        </w:rPr>
        <w:t>a</w:t>
      </w:r>
      <w:r>
        <w:rPr>
          <w:szCs w:val="24"/>
          <w:lang w:eastAsia="cs-CZ"/>
        </w:rPr>
        <w:t>ktorů vedoucích do bezdomovectví je mnoho.</w:t>
      </w:r>
      <w:r w:rsidR="00C85505">
        <w:rPr>
          <w:szCs w:val="24"/>
          <w:lang w:eastAsia="cs-CZ"/>
        </w:rPr>
        <w:t xml:space="preserve"> </w:t>
      </w:r>
      <w:r>
        <w:rPr>
          <w:szCs w:val="24"/>
          <w:lang w:eastAsia="cs-CZ"/>
        </w:rPr>
        <w:t>Počátky problémů jsou u</w:t>
      </w:r>
      <w:r w:rsidR="00A91B6C" w:rsidRPr="00054FA5">
        <w:rPr>
          <w:szCs w:val="24"/>
          <w:lang w:eastAsia="cs-CZ"/>
        </w:rPr>
        <w:t xml:space="preserve"> každého jedince jiné</w:t>
      </w:r>
      <w:r>
        <w:rPr>
          <w:szCs w:val="24"/>
          <w:lang w:eastAsia="cs-CZ"/>
        </w:rPr>
        <w:t>.</w:t>
      </w:r>
      <w:r w:rsidR="00C85505">
        <w:rPr>
          <w:szCs w:val="24"/>
          <w:lang w:eastAsia="cs-CZ"/>
        </w:rPr>
        <w:t xml:space="preserve"> </w:t>
      </w:r>
      <w:r>
        <w:rPr>
          <w:szCs w:val="24"/>
          <w:lang w:eastAsia="cs-CZ"/>
        </w:rPr>
        <w:t>U</w:t>
      </w:r>
      <w:r w:rsidR="00005603" w:rsidRPr="00054FA5">
        <w:rPr>
          <w:szCs w:val="24"/>
          <w:lang w:eastAsia="cs-CZ"/>
        </w:rPr>
        <w:t xml:space="preserve"> někoho </w:t>
      </w:r>
      <w:r w:rsidR="003A7460" w:rsidRPr="00054FA5">
        <w:rPr>
          <w:szCs w:val="24"/>
          <w:lang w:eastAsia="cs-CZ"/>
        </w:rPr>
        <w:t>může být problém</w:t>
      </w:r>
      <w:r>
        <w:rPr>
          <w:szCs w:val="24"/>
          <w:lang w:eastAsia="cs-CZ"/>
        </w:rPr>
        <w:t>em</w:t>
      </w:r>
      <w:r w:rsidR="003A7460" w:rsidRPr="00054FA5">
        <w:rPr>
          <w:szCs w:val="24"/>
          <w:lang w:eastAsia="cs-CZ"/>
        </w:rPr>
        <w:t xml:space="preserve"> závislost</w:t>
      </w:r>
      <w:r w:rsidR="003975AC" w:rsidRPr="00054FA5">
        <w:rPr>
          <w:szCs w:val="24"/>
          <w:lang w:eastAsia="cs-CZ"/>
        </w:rPr>
        <w:t xml:space="preserve"> na alkoholu, drogách nebo třeba </w:t>
      </w:r>
      <w:r w:rsidR="00350FD8" w:rsidRPr="00054FA5">
        <w:rPr>
          <w:szCs w:val="24"/>
          <w:lang w:eastAsia="cs-CZ"/>
        </w:rPr>
        <w:t>gamblerství</w:t>
      </w:r>
      <w:r>
        <w:rPr>
          <w:szCs w:val="24"/>
          <w:lang w:eastAsia="cs-CZ"/>
        </w:rPr>
        <w:t xml:space="preserve">, jindy je spouštěčem </w:t>
      </w:r>
      <w:r w:rsidR="00AA0B6F">
        <w:rPr>
          <w:szCs w:val="24"/>
          <w:lang w:eastAsia="cs-CZ"/>
        </w:rPr>
        <w:t xml:space="preserve">nezdar v podnikání, skutečnost, že je člověk obětí podvodu, nebo nedostatečné zajištění majetku proti krádeži, nehodě, či rozpadu manželství. </w:t>
      </w:r>
      <w:r w:rsidR="0029244E" w:rsidRPr="00054FA5">
        <w:rPr>
          <w:szCs w:val="24"/>
          <w:lang w:eastAsia="cs-CZ"/>
        </w:rPr>
        <w:t>V</w:t>
      </w:r>
      <w:r w:rsidR="00D34449" w:rsidRPr="00054FA5">
        <w:rPr>
          <w:szCs w:val="24"/>
          <w:lang w:eastAsia="cs-CZ"/>
        </w:rPr>
        <w:t xml:space="preserve"> praxi se dost často </w:t>
      </w:r>
      <w:r w:rsidR="0029244E" w:rsidRPr="00054FA5">
        <w:rPr>
          <w:szCs w:val="24"/>
          <w:lang w:eastAsia="cs-CZ"/>
        </w:rPr>
        <w:t>setkáváme s</w:t>
      </w:r>
      <w:r w:rsidR="00350FD8" w:rsidRPr="00054FA5">
        <w:rPr>
          <w:szCs w:val="24"/>
          <w:lang w:eastAsia="cs-CZ"/>
        </w:rPr>
        <w:t> </w:t>
      </w:r>
      <w:r w:rsidR="0029244E" w:rsidRPr="00054FA5">
        <w:rPr>
          <w:szCs w:val="24"/>
          <w:lang w:eastAsia="cs-CZ"/>
        </w:rPr>
        <w:t>tím</w:t>
      </w:r>
      <w:r w:rsidR="00350FD8" w:rsidRPr="00054FA5">
        <w:rPr>
          <w:szCs w:val="24"/>
          <w:lang w:eastAsia="cs-CZ"/>
        </w:rPr>
        <w:t>,</w:t>
      </w:r>
      <w:r w:rsidR="00C85505">
        <w:rPr>
          <w:szCs w:val="24"/>
          <w:lang w:eastAsia="cs-CZ"/>
        </w:rPr>
        <w:t xml:space="preserve"> </w:t>
      </w:r>
      <w:r w:rsidR="00D34449" w:rsidRPr="00054FA5">
        <w:rPr>
          <w:szCs w:val="24"/>
          <w:lang w:eastAsia="cs-CZ"/>
        </w:rPr>
        <w:t>že člověk na ulici bojuje</w:t>
      </w:r>
      <w:r w:rsidR="0099243A" w:rsidRPr="00054FA5">
        <w:rPr>
          <w:szCs w:val="24"/>
          <w:lang w:eastAsia="cs-CZ"/>
        </w:rPr>
        <w:t xml:space="preserve"> i s duální</w:t>
      </w:r>
      <w:r w:rsidR="00F251D8" w:rsidRPr="00054FA5">
        <w:rPr>
          <w:szCs w:val="24"/>
          <w:lang w:eastAsia="cs-CZ"/>
        </w:rPr>
        <w:t>mi</w:t>
      </w:r>
      <w:r w:rsidR="0099243A" w:rsidRPr="00054FA5">
        <w:rPr>
          <w:szCs w:val="24"/>
          <w:lang w:eastAsia="cs-CZ"/>
        </w:rPr>
        <w:t xml:space="preserve"> diagnóz</w:t>
      </w:r>
      <w:r w:rsidR="00F251D8" w:rsidRPr="00054FA5">
        <w:rPr>
          <w:szCs w:val="24"/>
          <w:lang w:eastAsia="cs-CZ"/>
        </w:rPr>
        <w:t>ami</w:t>
      </w:r>
      <w:r w:rsidR="009A4F53" w:rsidRPr="00054FA5">
        <w:rPr>
          <w:szCs w:val="24"/>
          <w:lang w:eastAsia="cs-CZ"/>
        </w:rPr>
        <w:t xml:space="preserve">. </w:t>
      </w:r>
      <w:r w:rsidR="00F251D8" w:rsidRPr="00054FA5">
        <w:rPr>
          <w:szCs w:val="24"/>
          <w:lang w:eastAsia="cs-CZ"/>
        </w:rPr>
        <w:t>Při poskytování odborné pomoci</w:t>
      </w:r>
      <w:r w:rsidR="00025D3F" w:rsidRPr="00054FA5">
        <w:rPr>
          <w:szCs w:val="24"/>
          <w:lang w:eastAsia="cs-CZ"/>
        </w:rPr>
        <w:t xml:space="preserve"> musíte dobře poznat klienta</w:t>
      </w:r>
      <w:r w:rsidR="00AA0B6F">
        <w:rPr>
          <w:szCs w:val="24"/>
          <w:lang w:eastAsia="cs-CZ"/>
        </w:rPr>
        <w:t>,</w:t>
      </w:r>
      <w:r w:rsidR="00025D3F" w:rsidRPr="00054FA5">
        <w:rPr>
          <w:szCs w:val="24"/>
          <w:lang w:eastAsia="cs-CZ"/>
        </w:rPr>
        <w:t xml:space="preserve"> kterému poskytuje</w:t>
      </w:r>
      <w:r w:rsidR="00AA0B6F">
        <w:rPr>
          <w:szCs w:val="24"/>
          <w:lang w:eastAsia="cs-CZ"/>
        </w:rPr>
        <w:t>me</w:t>
      </w:r>
      <w:r w:rsidR="00025D3F" w:rsidRPr="00054FA5">
        <w:rPr>
          <w:szCs w:val="24"/>
          <w:lang w:eastAsia="cs-CZ"/>
        </w:rPr>
        <w:t xml:space="preserve"> pomoc</w:t>
      </w:r>
      <w:r w:rsidR="003F70E7" w:rsidRPr="00054FA5">
        <w:rPr>
          <w:szCs w:val="24"/>
          <w:lang w:eastAsia="cs-CZ"/>
        </w:rPr>
        <w:t xml:space="preserve">. Jedině pak může být naše pomoc účinná. </w:t>
      </w:r>
    </w:p>
    <w:p w14:paraId="68F320E6" w14:textId="098E9D2F" w:rsidR="00FB3627" w:rsidRPr="00FB3627" w:rsidRDefault="002648A9" w:rsidP="00FB3627">
      <w:pPr>
        <w:pStyle w:val="Normln-odsazen"/>
        <w:rPr>
          <w:szCs w:val="24"/>
          <w:lang w:eastAsia="cs-CZ"/>
        </w:rPr>
      </w:pPr>
      <w:r w:rsidRPr="00054FA5">
        <w:rPr>
          <w:szCs w:val="24"/>
          <w:lang w:eastAsia="cs-CZ"/>
        </w:rPr>
        <w:t xml:space="preserve">Než </w:t>
      </w:r>
      <w:r w:rsidR="00712ECF" w:rsidRPr="00054FA5">
        <w:rPr>
          <w:szCs w:val="24"/>
          <w:lang w:eastAsia="cs-CZ"/>
        </w:rPr>
        <w:t xml:space="preserve">se </w:t>
      </w:r>
      <w:r w:rsidRPr="00054FA5">
        <w:rPr>
          <w:szCs w:val="24"/>
          <w:lang w:eastAsia="cs-CZ"/>
        </w:rPr>
        <w:t xml:space="preserve">sociální pracovník </w:t>
      </w:r>
      <w:r w:rsidR="00FC728C" w:rsidRPr="00054FA5">
        <w:rPr>
          <w:szCs w:val="24"/>
          <w:lang w:eastAsia="cs-CZ"/>
        </w:rPr>
        <w:t>rozhodne</w:t>
      </w:r>
      <w:r w:rsidR="00A003EB" w:rsidRPr="00054FA5">
        <w:rPr>
          <w:szCs w:val="24"/>
          <w:lang w:eastAsia="cs-CZ"/>
        </w:rPr>
        <w:t>,</w:t>
      </w:r>
      <w:r w:rsidR="00FC728C" w:rsidRPr="00054FA5">
        <w:rPr>
          <w:szCs w:val="24"/>
          <w:lang w:eastAsia="cs-CZ"/>
        </w:rPr>
        <w:t xml:space="preserve"> jak pomůže</w:t>
      </w:r>
      <w:r w:rsidRPr="00054FA5">
        <w:rPr>
          <w:szCs w:val="24"/>
          <w:lang w:eastAsia="cs-CZ"/>
        </w:rPr>
        <w:t xml:space="preserve"> klient</w:t>
      </w:r>
      <w:r w:rsidR="00FC728C" w:rsidRPr="00054FA5">
        <w:rPr>
          <w:szCs w:val="24"/>
          <w:lang w:eastAsia="cs-CZ"/>
        </w:rPr>
        <w:t>ovi</w:t>
      </w:r>
      <w:r w:rsidRPr="00054FA5">
        <w:rPr>
          <w:szCs w:val="24"/>
          <w:lang w:eastAsia="cs-CZ"/>
        </w:rPr>
        <w:t>, musí nasbírat a utřídit d</w:t>
      </w:r>
      <w:r w:rsidR="00BF60C5" w:rsidRPr="00054FA5">
        <w:rPr>
          <w:szCs w:val="24"/>
          <w:lang w:eastAsia="cs-CZ"/>
        </w:rPr>
        <w:t>ů</w:t>
      </w:r>
      <w:r w:rsidRPr="00054FA5">
        <w:rPr>
          <w:szCs w:val="24"/>
          <w:lang w:eastAsia="cs-CZ"/>
        </w:rPr>
        <w:t>le</w:t>
      </w:r>
      <w:r w:rsidR="00BF60C5" w:rsidRPr="00054FA5">
        <w:rPr>
          <w:szCs w:val="24"/>
          <w:lang w:eastAsia="cs-CZ"/>
        </w:rPr>
        <w:t>ž</w:t>
      </w:r>
      <w:r w:rsidRPr="00054FA5">
        <w:rPr>
          <w:szCs w:val="24"/>
          <w:lang w:eastAsia="cs-CZ"/>
        </w:rPr>
        <w:t>it</w:t>
      </w:r>
      <w:r w:rsidR="00A003EB" w:rsidRPr="00054FA5">
        <w:rPr>
          <w:szCs w:val="24"/>
          <w:lang w:eastAsia="cs-CZ"/>
        </w:rPr>
        <w:t>á</w:t>
      </w:r>
      <w:r w:rsidRPr="00054FA5">
        <w:rPr>
          <w:szCs w:val="24"/>
          <w:lang w:eastAsia="cs-CZ"/>
        </w:rPr>
        <w:t xml:space="preserve"> fakt</w:t>
      </w:r>
      <w:r w:rsidR="00A003EB" w:rsidRPr="00054FA5">
        <w:rPr>
          <w:szCs w:val="24"/>
          <w:lang w:eastAsia="cs-CZ"/>
        </w:rPr>
        <w:t>a</w:t>
      </w:r>
      <w:r w:rsidRPr="00054FA5">
        <w:rPr>
          <w:szCs w:val="24"/>
          <w:lang w:eastAsia="cs-CZ"/>
        </w:rPr>
        <w:t>, „</w:t>
      </w:r>
      <w:r w:rsidRPr="00054FA5">
        <w:rPr>
          <w:i/>
          <w:iCs/>
          <w:szCs w:val="24"/>
          <w:lang w:eastAsia="cs-CZ"/>
        </w:rPr>
        <w:t>jejich</w:t>
      </w:r>
      <w:r w:rsidR="00BF60C5" w:rsidRPr="00054FA5">
        <w:rPr>
          <w:i/>
          <w:iCs/>
          <w:szCs w:val="24"/>
          <w:lang w:eastAsia="cs-CZ"/>
        </w:rPr>
        <w:t>ž</w:t>
      </w:r>
      <w:r w:rsidRPr="00054FA5">
        <w:rPr>
          <w:i/>
          <w:iCs/>
          <w:szCs w:val="24"/>
          <w:lang w:eastAsia="cs-CZ"/>
        </w:rPr>
        <w:t xml:space="preserve"> analýza pomů</w:t>
      </w:r>
      <w:r w:rsidR="00BF60C5" w:rsidRPr="00054FA5">
        <w:rPr>
          <w:i/>
          <w:iCs/>
          <w:szCs w:val="24"/>
          <w:lang w:eastAsia="cs-CZ"/>
        </w:rPr>
        <w:t>ž</w:t>
      </w:r>
      <w:r w:rsidRPr="00054FA5">
        <w:rPr>
          <w:i/>
          <w:iCs/>
          <w:szCs w:val="24"/>
          <w:lang w:eastAsia="cs-CZ"/>
        </w:rPr>
        <w:t>e nalézt nejlepší mo</w:t>
      </w:r>
      <w:r w:rsidR="00BF60C5" w:rsidRPr="00054FA5">
        <w:rPr>
          <w:i/>
          <w:iCs/>
          <w:szCs w:val="24"/>
          <w:lang w:eastAsia="cs-CZ"/>
        </w:rPr>
        <w:t>ž</w:t>
      </w:r>
      <w:r w:rsidRPr="00054FA5">
        <w:rPr>
          <w:i/>
          <w:iCs/>
          <w:szCs w:val="24"/>
          <w:lang w:eastAsia="cs-CZ"/>
        </w:rPr>
        <w:t xml:space="preserve">né </w:t>
      </w:r>
      <w:r w:rsidR="00BF60C5" w:rsidRPr="00054FA5">
        <w:rPr>
          <w:i/>
          <w:iCs/>
          <w:szCs w:val="24"/>
          <w:lang w:eastAsia="cs-CZ"/>
        </w:rPr>
        <w:t>ř</w:t>
      </w:r>
      <w:r w:rsidRPr="00054FA5">
        <w:rPr>
          <w:i/>
          <w:iCs/>
          <w:szCs w:val="24"/>
          <w:lang w:eastAsia="cs-CZ"/>
        </w:rPr>
        <w:t>ešení problémové situace.“</w:t>
      </w:r>
      <w:r w:rsidRPr="00054FA5">
        <w:rPr>
          <w:szCs w:val="24"/>
          <w:lang w:eastAsia="cs-CZ"/>
        </w:rPr>
        <w:t xml:space="preserve"> Teprve p</w:t>
      </w:r>
      <w:r w:rsidR="00A003EB" w:rsidRPr="00054FA5">
        <w:rPr>
          <w:szCs w:val="24"/>
          <w:lang w:eastAsia="cs-CZ"/>
        </w:rPr>
        <w:t>ak</w:t>
      </w:r>
      <w:r w:rsidRPr="00054FA5">
        <w:rPr>
          <w:szCs w:val="24"/>
          <w:lang w:eastAsia="cs-CZ"/>
        </w:rPr>
        <w:t xml:space="preserve"> m</w:t>
      </w:r>
      <w:r w:rsidR="00712ECF" w:rsidRPr="00054FA5">
        <w:rPr>
          <w:szCs w:val="24"/>
          <w:lang w:eastAsia="cs-CZ"/>
        </w:rPr>
        <w:t>už</w:t>
      </w:r>
      <w:r w:rsidRPr="00054FA5">
        <w:rPr>
          <w:szCs w:val="24"/>
          <w:lang w:eastAsia="cs-CZ"/>
        </w:rPr>
        <w:t xml:space="preserve">e </w:t>
      </w:r>
      <w:r w:rsidR="00A003EB" w:rsidRPr="00054FA5">
        <w:rPr>
          <w:szCs w:val="24"/>
          <w:lang w:eastAsia="cs-CZ"/>
        </w:rPr>
        <w:t xml:space="preserve">začít </w:t>
      </w:r>
      <w:r w:rsidRPr="00054FA5">
        <w:rPr>
          <w:szCs w:val="24"/>
          <w:lang w:eastAsia="cs-CZ"/>
        </w:rPr>
        <w:t>společn</w:t>
      </w:r>
      <w:r w:rsidR="00712ECF" w:rsidRPr="00054FA5">
        <w:rPr>
          <w:szCs w:val="24"/>
          <w:lang w:eastAsia="cs-CZ"/>
        </w:rPr>
        <w:t>ě</w:t>
      </w:r>
      <w:r w:rsidRPr="00054FA5">
        <w:rPr>
          <w:szCs w:val="24"/>
          <w:lang w:eastAsia="cs-CZ"/>
        </w:rPr>
        <w:t xml:space="preserve"> s klientem hledat východiska a </w:t>
      </w:r>
      <w:r w:rsidR="00712ECF" w:rsidRPr="00054FA5">
        <w:rPr>
          <w:szCs w:val="24"/>
          <w:lang w:eastAsia="cs-CZ"/>
        </w:rPr>
        <w:t>ř</w:t>
      </w:r>
      <w:r w:rsidRPr="00054FA5">
        <w:rPr>
          <w:szCs w:val="24"/>
          <w:lang w:eastAsia="cs-CZ"/>
        </w:rPr>
        <w:t>ešení stavu</w:t>
      </w:r>
      <w:r w:rsidR="00AA0B6F">
        <w:rPr>
          <w:szCs w:val="24"/>
          <w:lang w:eastAsia="cs-CZ"/>
        </w:rPr>
        <w:t>,</w:t>
      </w:r>
      <w:r w:rsidR="00DD522E" w:rsidRPr="00054FA5">
        <w:rPr>
          <w:szCs w:val="24"/>
          <w:lang w:eastAsia="cs-CZ"/>
        </w:rPr>
        <w:t xml:space="preserve"> ve kterém se klient nachází</w:t>
      </w:r>
      <w:r w:rsidRPr="00054FA5">
        <w:rPr>
          <w:szCs w:val="24"/>
          <w:lang w:eastAsia="cs-CZ"/>
        </w:rPr>
        <w:t xml:space="preserve"> (Janebová a Smutek, 2008, s. 13−15).</w:t>
      </w:r>
      <w:r w:rsidR="00FB3627">
        <w:rPr>
          <w:szCs w:val="24"/>
          <w:lang w:eastAsia="cs-CZ"/>
        </w:rPr>
        <w:t xml:space="preserve"> </w:t>
      </w:r>
      <w:r w:rsidR="00FB3627" w:rsidRPr="00FB3627">
        <w:rPr>
          <w:szCs w:val="24"/>
          <w:lang w:eastAsia="cs-CZ"/>
        </w:rPr>
        <w:t>Peterson a Seligman (2004) uvádějí</w:t>
      </w:r>
      <w:r w:rsidR="00FB3627">
        <w:rPr>
          <w:szCs w:val="24"/>
          <w:lang w:eastAsia="cs-CZ"/>
        </w:rPr>
        <w:t xml:space="preserve">, že při posuzování </w:t>
      </w:r>
      <w:r w:rsidR="00D60573">
        <w:rPr>
          <w:szCs w:val="24"/>
          <w:lang w:eastAsia="cs-CZ"/>
        </w:rPr>
        <w:t>životní</w:t>
      </w:r>
      <w:r w:rsidR="00FB3627">
        <w:rPr>
          <w:szCs w:val="24"/>
          <w:lang w:eastAsia="cs-CZ"/>
        </w:rPr>
        <w:t xml:space="preserve"> situace klienta nesmí sociální pracovník zapomínat </w:t>
      </w:r>
      <w:r w:rsidR="00D60573">
        <w:rPr>
          <w:szCs w:val="24"/>
          <w:lang w:eastAsia="cs-CZ"/>
        </w:rPr>
        <w:t>na silné stránky každého jednotlivce.</w:t>
      </w:r>
    </w:p>
    <w:p w14:paraId="143C8CCB" w14:textId="5241FA16" w:rsidR="002648A9" w:rsidRPr="00054FA5" w:rsidRDefault="002648A9" w:rsidP="00677F98">
      <w:pPr>
        <w:pStyle w:val="Normln-odsazen"/>
        <w:rPr>
          <w:szCs w:val="24"/>
          <w:lang w:eastAsia="cs-CZ"/>
        </w:rPr>
      </w:pPr>
    </w:p>
    <w:p w14:paraId="71F1F0F4" w14:textId="32C01AB2" w:rsidR="004B1A4B" w:rsidRPr="00054FA5" w:rsidRDefault="00446FF9" w:rsidP="00677F98">
      <w:pPr>
        <w:pStyle w:val="Normln-odsazen"/>
        <w:rPr>
          <w:lang w:eastAsia="cs-CZ"/>
        </w:rPr>
      </w:pPr>
      <w:r w:rsidRPr="00054FA5">
        <w:rPr>
          <w:lang w:eastAsia="cs-CZ"/>
        </w:rPr>
        <w:t xml:space="preserve">Příčiny bezdomovectví </w:t>
      </w:r>
      <w:r w:rsidR="008965DB" w:rsidRPr="00054FA5">
        <w:rPr>
          <w:lang w:eastAsia="cs-CZ"/>
        </w:rPr>
        <w:t>rozdělují</w:t>
      </w:r>
      <w:r w:rsidR="00C85505">
        <w:rPr>
          <w:lang w:eastAsia="cs-CZ"/>
        </w:rPr>
        <w:t xml:space="preserve"> </w:t>
      </w:r>
      <w:r w:rsidR="008965DB" w:rsidRPr="00054FA5">
        <w:rPr>
          <w:lang w:eastAsia="cs-CZ"/>
        </w:rPr>
        <w:t>Hradečtí (1996, s. 33-34) na objektivní a subjektivní.</w:t>
      </w:r>
      <w:r w:rsidR="00C85505">
        <w:rPr>
          <w:lang w:eastAsia="cs-CZ"/>
        </w:rPr>
        <w:t xml:space="preserve"> </w:t>
      </w:r>
      <w:r w:rsidR="00D52B79" w:rsidRPr="00054FA5">
        <w:rPr>
          <w:lang w:eastAsia="cs-CZ"/>
        </w:rPr>
        <w:t xml:space="preserve">Mezi objektivní faktory řadí sociální politiku </w:t>
      </w:r>
      <w:r w:rsidR="00613B1A" w:rsidRPr="00054FA5">
        <w:rPr>
          <w:lang w:eastAsia="cs-CZ"/>
        </w:rPr>
        <w:t xml:space="preserve">a </w:t>
      </w:r>
      <w:r w:rsidR="00E45C7F" w:rsidRPr="00054FA5">
        <w:rPr>
          <w:lang w:eastAsia="cs-CZ"/>
        </w:rPr>
        <w:t>zákonný rámec</w:t>
      </w:r>
      <w:r w:rsidR="00AA0B6F">
        <w:rPr>
          <w:lang w:eastAsia="cs-CZ"/>
        </w:rPr>
        <w:t xml:space="preserve">, </w:t>
      </w:r>
      <w:r w:rsidR="00E45C7F" w:rsidRPr="00054FA5">
        <w:rPr>
          <w:lang w:eastAsia="cs-CZ"/>
        </w:rPr>
        <w:t xml:space="preserve">ve kterém se musíme pohybovat. </w:t>
      </w:r>
      <w:r w:rsidR="004B1A4B" w:rsidRPr="00054FA5">
        <w:rPr>
          <w:lang w:eastAsia="cs-CZ"/>
        </w:rPr>
        <w:t xml:space="preserve">Subjektivní faktory </w:t>
      </w:r>
      <w:r w:rsidR="00D037C3" w:rsidRPr="00054FA5">
        <w:rPr>
          <w:lang w:eastAsia="cs-CZ"/>
        </w:rPr>
        <w:t xml:space="preserve">rozdělují Hradečtí </w:t>
      </w:r>
      <w:r w:rsidR="004B1A4B" w:rsidRPr="00054FA5">
        <w:rPr>
          <w:lang w:eastAsia="cs-CZ"/>
        </w:rPr>
        <w:t>d</w:t>
      </w:r>
      <w:r w:rsidR="00D037C3" w:rsidRPr="00054FA5">
        <w:rPr>
          <w:lang w:eastAsia="cs-CZ"/>
        </w:rPr>
        <w:t xml:space="preserve">o </w:t>
      </w:r>
      <w:r w:rsidR="004B1A4B" w:rsidRPr="00054FA5">
        <w:rPr>
          <w:lang w:eastAsia="cs-CZ"/>
        </w:rPr>
        <w:t>čtyř skupin:</w:t>
      </w:r>
    </w:p>
    <w:p w14:paraId="69B5BD18" w14:textId="77777777" w:rsidR="00515356" w:rsidRPr="00054FA5" w:rsidRDefault="00515356" w:rsidP="00677F98">
      <w:pPr>
        <w:pStyle w:val="Normln-odsazen"/>
        <w:numPr>
          <w:ilvl w:val="0"/>
          <w:numId w:val="41"/>
        </w:numPr>
        <w:rPr>
          <w:lang w:eastAsia="cs-CZ"/>
        </w:rPr>
      </w:pPr>
      <w:r w:rsidRPr="00054FA5">
        <w:rPr>
          <w:lang w:eastAsia="cs-CZ"/>
        </w:rPr>
        <w:t xml:space="preserve">Faktor materiální: </w:t>
      </w:r>
      <w:r w:rsidR="005F7778" w:rsidRPr="00054FA5">
        <w:rPr>
          <w:lang w:eastAsia="cs-CZ"/>
        </w:rPr>
        <w:t xml:space="preserve">finanční gramotnost, nakládání s penězi, stálé zaměstnání, </w:t>
      </w:r>
      <w:r w:rsidR="00B6747B" w:rsidRPr="00054FA5">
        <w:rPr>
          <w:lang w:eastAsia="cs-CZ"/>
        </w:rPr>
        <w:t>chybějící odpovědná osoba v jejich životě.</w:t>
      </w:r>
    </w:p>
    <w:p w14:paraId="7C2436AE" w14:textId="77777777" w:rsidR="00E2087C" w:rsidRPr="00054FA5" w:rsidRDefault="00E2087C" w:rsidP="00677F98">
      <w:pPr>
        <w:pStyle w:val="Normln-odsazen"/>
        <w:numPr>
          <w:ilvl w:val="0"/>
          <w:numId w:val="41"/>
        </w:numPr>
        <w:rPr>
          <w:lang w:eastAsia="cs-CZ"/>
        </w:rPr>
      </w:pPr>
      <w:r w:rsidRPr="00054FA5">
        <w:rPr>
          <w:lang w:eastAsia="cs-CZ"/>
        </w:rPr>
        <w:t xml:space="preserve">Faktor vztahu: narušené vztahy, </w:t>
      </w:r>
      <w:r w:rsidR="00525D2D" w:rsidRPr="00054FA5">
        <w:rPr>
          <w:lang w:eastAsia="cs-CZ"/>
        </w:rPr>
        <w:t>špatné příklady v chování rodičů, neúplné rodiny, ne</w:t>
      </w:r>
      <w:r w:rsidR="00AA0B6F">
        <w:rPr>
          <w:lang w:eastAsia="cs-CZ"/>
        </w:rPr>
        <w:t>schopnost partnerského soužití,</w:t>
      </w:r>
      <w:r w:rsidR="00D8649A" w:rsidRPr="00054FA5">
        <w:rPr>
          <w:lang w:eastAsia="cs-CZ"/>
        </w:rPr>
        <w:t xml:space="preserve"> sexuální zneužívání v</w:t>
      </w:r>
      <w:r w:rsidR="00D0382D" w:rsidRPr="00054FA5">
        <w:rPr>
          <w:lang w:eastAsia="cs-CZ"/>
        </w:rPr>
        <w:t> </w:t>
      </w:r>
      <w:r w:rsidR="00D8649A" w:rsidRPr="00054FA5">
        <w:rPr>
          <w:lang w:eastAsia="cs-CZ"/>
        </w:rPr>
        <w:t>ro</w:t>
      </w:r>
      <w:r w:rsidR="00D0382D" w:rsidRPr="00054FA5">
        <w:rPr>
          <w:lang w:eastAsia="cs-CZ"/>
        </w:rPr>
        <w:t>dinách.</w:t>
      </w:r>
    </w:p>
    <w:p w14:paraId="14529FCF" w14:textId="77777777" w:rsidR="00D0382D" w:rsidRPr="00054FA5" w:rsidRDefault="00D0382D" w:rsidP="00677F98">
      <w:pPr>
        <w:pStyle w:val="Normln-odsazen"/>
        <w:numPr>
          <w:ilvl w:val="0"/>
          <w:numId w:val="41"/>
        </w:numPr>
        <w:rPr>
          <w:lang w:eastAsia="cs-CZ"/>
        </w:rPr>
      </w:pPr>
      <w:r w:rsidRPr="00054FA5">
        <w:rPr>
          <w:lang w:eastAsia="cs-CZ"/>
        </w:rPr>
        <w:lastRenderedPageBreak/>
        <w:t xml:space="preserve">Faktory osobnostní: </w:t>
      </w:r>
      <w:r w:rsidR="00BE29BD" w:rsidRPr="00054FA5">
        <w:rPr>
          <w:lang w:eastAsia="cs-CZ"/>
        </w:rPr>
        <w:t>různé druhy závislostí, psychické nemoci,</w:t>
      </w:r>
      <w:r w:rsidR="00CD338D" w:rsidRPr="00054FA5">
        <w:rPr>
          <w:lang w:eastAsia="cs-CZ"/>
        </w:rPr>
        <w:t xml:space="preserve"> mentální schopnosti.</w:t>
      </w:r>
    </w:p>
    <w:p w14:paraId="40C97F92" w14:textId="77777777" w:rsidR="0045146E" w:rsidRPr="00054FA5" w:rsidRDefault="0045146E" w:rsidP="00677F98">
      <w:pPr>
        <w:pStyle w:val="Normln-odsazen"/>
        <w:numPr>
          <w:ilvl w:val="0"/>
          <w:numId w:val="41"/>
        </w:numPr>
        <w:rPr>
          <w:lang w:eastAsia="cs-CZ"/>
        </w:rPr>
      </w:pPr>
      <w:r w:rsidRPr="00054FA5">
        <w:rPr>
          <w:lang w:eastAsia="cs-CZ"/>
        </w:rPr>
        <w:t xml:space="preserve">Faktory institucionální: </w:t>
      </w:r>
      <w:r w:rsidR="006D2461" w:rsidRPr="00054FA5">
        <w:rPr>
          <w:lang w:eastAsia="cs-CZ"/>
        </w:rPr>
        <w:t xml:space="preserve">po opuštění nějaké instituce </w:t>
      </w:r>
      <w:r w:rsidR="006907DA" w:rsidRPr="00054FA5">
        <w:rPr>
          <w:lang w:eastAsia="cs-CZ"/>
        </w:rPr>
        <w:t xml:space="preserve">jako například </w:t>
      </w:r>
      <w:r w:rsidR="009F3A5D" w:rsidRPr="00054FA5">
        <w:rPr>
          <w:lang w:eastAsia="cs-CZ"/>
        </w:rPr>
        <w:t>propuštění</w:t>
      </w:r>
      <w:r w:rsidR="006907DA" w:rsidRPr="00054FA5">
        <w:rPr>
          <w:lang w:eastAsia="cs-CZ"/>
        </w:rPr>
        <w:t xml:space="preserve"> z</w:t>
      </w:r>
      <w:r w:rsidR="009F3A5D" w:rsidRPr="00054FA5">
        <w:rPr>
          <w:lang w:eastAsia="cs-CZ"/>
        </w:rPr>
        <w:t> nápravného zařízení</w:t>
      </w:r>
      <w:r w:rsidR="006907DA" w:rsidRPr="00054FA5">
        <w:rPr>
          <w:lang w:eastAsia="cs-CZ"/>
        </w:rPr>
        <w:t xml:space="preserve">, nebo </w:t>
      </w:r>
      <w:r w:rsidR="005D5CCF" w:rsidRPr="00054FA5">
        <w:rPr>
          <w:lang w:eastAsia="cs-CZ"/>
        </w:rPr>
        <w:t>ukončení výchovy v</w:t>
      </w:r>
      <w:r w:rsidR="006907DA" w:rsidRPr="00054FA5">
        <w:rPr>
          <w:lang w:eastAsia="cs-CZ"/>
        </w:rPr>
        <w:t xml:space="preserve"> dětské</w:t>
      </w:r>
      <w:r w:rsidR="005D5CCF" w:rsidRPr="00054FA5">
        <w:rPr>
          <w:lang w:eastAsia="cs-CZ"/>
        </w:rPr>
        <w:t>m</w:t>
      </w:r>
      <w:r w:rsidR="006907DA" w:rsidRPr="00054FA5">
        <w:rPr>
          <w:lang w:eastAsia="cs-CZ"/>
        </w:rPr>
        <w:t xml:space="preserve"> domov</w:t>
      </w:r>
      <w:r w:rsidR="005D5CCF" w:rsidRPr="00054FA5">
        <w:rPr>
          <w:lang w:eastAsia="cs-CZ"/>
        </w:rPr>
        <w:t>ě</w:t>
      </w:r>
      <w:r w:rsidR="006907DA" w:rsidRPr="00054FA5">
        <w:rPr>
          <w:lang w:eastAsia="cs-CZ"/>
        </w:rPr>
        <w:t>.</w:t>
      </w:r>
    </w:p>
    <w:p w14:paraId="0D2FE6CC" w14:textId="02935C66" w:rsidR="0032230F" w:rsidRPr="00054FA5" w:rsidRDefault="0032230F" w:rsidP="00677F98">
      <w:pPr>
        <w:pStyle w:val="Normln-odsazen"/>
        <w:ind w:firstLine="0"/>
        <w:rPr>
          <w:lang w:eastAsia="cs-CZ"/>
        </w:rPr>
      </w:pPr>
      <w:r w:rsidRPr="00054FA5">
        <w:rPr>
          <w:lang w:eastAsia="cs-CZ"/>
        </w:rPr>
        <w:tab/>
        <w:t xml:space="preserve">Na objektivní a subjektivní rozděluje příčiny bezdomovectví také </w:t>
      </w:r>
      <w:r w:rsidR="005178A9" w:rsidRPr="00054FA5">
        <w:rPr>
          <w:lang w:eastAsia="cs-CZ"/>
        </w:rPr>
        <w:t xml:space="preserve">Průdková s Novotným (2008, s. 16). Podle těchto autorů </w:t>
      </w:r>
      <w:r w:rsidR="00D67C2C" w:rsidRPr="00054FA5">
        <w:rPr>
          <w:lang w:eastAsia="cs-CZ"/>
        </w:rPr>
        <w:t xml:space="preserve">se jedná </w:t>
      </w:r>
      <w:r w:rsidR="00825109" w:rsidRPr="00054FA5">
        <w:rPr>
          <w:lang w:eastAsia="cs-CZ"/>
        </w:rPr>
        <w:t>o kombinaci re</w:t>
      </w:r>
      <w:r w:rsidR="00AA0B6F">
        <w:rPr>
          <w:lang w:eastAsia="cs-CZ"/>
        </w:rPr>
        <w:t>a</w:t>
      </w:r>
      <w:r w:rsidR="00825109" w:rsidRPr="00054FA5">
        <w:rPr>
          <w:lang w:eastAsia="cs-CZ"/>
        </w:rPr>
        <w:t xml:space="preserve">kcí na </w:t>
      </w:r>
      <w:r w:rsidR="00702DA6" w:rsidRPr="00054FA5">
        <w:rPr>
          <w:lang w:eastAsia="cs-CZ"/>
        </w:rPr>
        <w:t xml:space="preserve">politické, ekonomické a </w:t>
      </w:r>
      <w:r w:rsidR="005C3844">
        <w:rPr>
          <w:lang w:eastAsia="cs-CZ"/>
        </w:rPr>
        <w:t> </w:t>
      </w:r>
      <w:r w:rsidR="00702DA6" w:rsidRPr="00054FA5">
        <w:rPr>
          <w:lang w:eastAsia="cs-CZ"/>
        </w:rPr>
        <w:t xml:space="preserve">společenské </w:t>
      </w:r>
      <w:r w:rsidR="00291C57" w:rsidRPr="00054FA5">
        <w:rPr>
          <w:lang w:eastAsia="cs-CZ"/>
        </w:rPr>
        <w:t>dění v naší zemi.</w:t>
      </w:r>
      <w:r w:rsidR="009923AD" w:rsidRPr="00054FA5">
        <w:rPr>
          <w:lang w:eastAsia="cs-CZ"/>
        </w:rPr>
        <w:t xml:space="preserve"> </w:t>
      </w:r>
      <w:r w:rsidR="00D7604B" w:rsidRPr="00054FA5">
        <w:rPr>
          <w:lang w:eastAsia="cs-CZ"/>
        </w:rPr>
        <w:t>Mezi objektivní</w:t>
      </w:r>
      <w:r w:rsidR="009923AD" w:rsidRPr="00054FA5">
        <w:rPr>
          <w:lang w:eastAsia="cs-CZ"/>
        </w:rPr>
        <w:t xml:space="preserve"> příčiny řadíme </w:t>
      </w:r>
      <w:r w:rsidR="00C016B8" w:rsidRPr="00054FA5">
        <w:rPr>
          <w:lang w:eastAsia="cs-CZ"/>
        </w:rPr>
        <w:t>sociální politiku státu a jeho zákonné normy</w:t>
      </w:r>
      <w:r w:rsidR="00FA6901" w:rsidRPr="00054FA5">
        <w:rPr>
          <w:lang w:eastAsia="cs-CZ"/>
        </w:rPr>
        <w:t xml:space="preserve">. Za </w:t>
      </w:r>
      <w:r w:rsidR="00BE2B10" w:rsidRPr="00054FA5">
        <w:rPr>
          <w:lang w:eastAsia="cs-CZ"/>
        </w:rPr>
        <w:t xml:space="preserve">objektivní příčinu můžeme označit míru nezaměstnanosti, špatný zdravotní stav, </w:t>
      </w:r>
      <w:r w:rsidR="00BB544F" w:rsidRPr="00054FA5">
        <w:rPr>
          <w:lang w:eastAsia="cs-CZ"/>
        </w:rPr>
        <w:t xml:space="preserve">nedostatečné </w:t>
      </w:r>
      <w:r w:rsidR="000F1899" w:rsidRPr="00054FA5">
        <w:rPr>
          <w:lang w:eastAsia="cs-CZ"/>
        </w:rPr>
        <w:t>zabezpečení člověka ve stáří</w:t>
      </w:r>
      <w:r w:rsidR="00BB544F" w:rsidRPr="00054FA5">
        <w:rPr>
          <w:lang w:eastAsia="cs-CZ"/>
        </w:rPr>
        <w:t xml:space="preserve">, </w:t>
      </w:r>
      <w:r w:rsidR="00D7604B" w:rsidRPr="00054FA5">
        <w:rPr>
          <w:lang w:eastAsia="cs-CZ"/>
        </w:rPr>
        <w:t xml:space="preserve">chudoba. </w:t>
      </w:r>
      <w:r w:rsidR="00C558C7" w:rsidRPr="00054FA5">
        <w:rPr>
          <w:lang w:eastAsia="cs-CZ"/>
        </w:rPr>
        <w:t>Vnitřní</w:t>
      </w:r>
      <w:r w:rsidR="00EE0654" w:rsidRPr="00054FA5">
        <w:rPr>
          <w:lang w:eastAsia="cs-CZ"/>
        </w:rPr>
        <w:t xml:space="preserve"> neboli subjektivní příčiny </w:t>
      </w:r>
      <w:r w:rsidR="00C7668A" w:rsidRPr="00054FA5">
        <w:rPr>
          <w:lang w:eastAsia="cs-CZ"/>
        </w:rPr>
        <w:t xml:space="preserve">jsou dány </w:t>
      </w:r>
      <w:r w:rsidR="00D7604B" w:rsidRPr="00054FA5">
        <w:rPr>
          <w:lang w:eastAsia="cs-CZ"/>
        </w:rPr>
        <w:t>prostředím, které</w:t>
      </w:r>
      <w:r w:rsidR="000E1ECB" w:rsidRPr="00054FA5">
        <w:rPr>
          <w:lang w:eastAsia="cs-CZ"/>
        </w:rPr>
        <w:t xml:space="preserve"> člověka formovalo</w:t>
      </w:r>
      <w:r w:rsidR="00C00295" w:rsidRPr="00054FA5">
        <w:rPr>
          <w:lang w:eastAsia="cs-CZ"/>
        </w:rPr>
        <w:t>, ovlivňovalo</w:t>
      </w:r>
      <w:r w:rsidR="00AA0B6F">
        <w:rPr>
          <w:lang w:eastAsia="cs-CZ"/>
        </w:rPr>
        <w:t>,</w:t>
      </w:r>
      <w:r w:rsidR="00C00295" w:rsidRPr="00054FA5">
        <w:rPr>
          <w:lang w:eastAsia="cs-CZ"/>
        </w:rPr>
        <w:t xml:space="preserve"> jako je rodina, věk</w:t>
      </w:r>
      <w:r w:rsidR="009F675C" w:rsidRPr="00054FA5">
        <w:rPr>
          <w:lang w:eastAsia="cs-CZ"/>
        </w:rPr>
        <w:t>,</w:t>
      </w:r>
      <w:r w:rsidR="00C00295" w:rsidRPr="00054FA5">
        <w:rPr>
          <w:lang w:eastAsia="cs-CZ"/>
        </w:rPr>
        <w:t xml:space="preserve"> schopnosti</w:t>
      </w:r>
      <w:r w:rsidR="009F675C" w:rsidRPr="00054FA5">
        <w:rPr>
          <w:lang w:eastAsia="cs-CZ"/>
        </w:rPr>
        <w:t xml:space="preserve"> a </w:t>
      </w:r>
      <w:r w:rsidR="005C3844">
        <w:rPr>
          <w:lang w:eastAsia="cs-CZ"/>
        </w:rPr>
        <w:t> </w:t>
      </w:r>
      <w:r w:rsidR="009F675C" w:rsidRPr="00054FA5">
        <w:rPr>
          <w:lang w:eastAsia="cs-CZ"/>
        </w:rPr>
        <w:t xml:space="preserve">předpoklady. </w:t>
      </w:r>
      <w:r w:rsidR="00AA0B6F">
        <w:rPr>
          <w:lang w:eastAsia="cs-CZ"/>
        </w:rPr>
        <w:t>Patří sem t</w:t>
      </w:r>
      <w:r w:rsidR="009F675C" w:rsidRPr="00054FA5">
        <w:rPr>
          <w:lang w:eastAsia="cs-CZ"/>
        </w:rPr>
        <w:t>ouha po poznání</w:t>
      </w:r>
      <w:r w:rsidR="00C41A92" w:rsidRPr="00054FA5">
        <w:rPr>
          <w:lang w:eastAsia="cs-CZ"/>
        </w:rPr>
        <w:t>, chuť něco se učit, motivace ně</w:t>
      </w:r>
      <w:r w:rsidR="00786E03" w:rsidRPr="00054FA5">
        <w:rPr>
          <w:lang w:eastAsia="cs-CZ"/>
        </w:rPr>
        <w:t>čeho v životě dosáhnout.</w:t>
      </w:r>
    </w:p>
    <w:p w14:paraId="01B5E306" w14:textId="25B5AC8A" w:rsidR="00176AF6" w:rsidRPr="00054FA5" w:rsidRDefault="00176AF6" w:rsidP="00677F98">
      <w:pPr>
        <w:pStyle w:val="Normln-odsazen"/>
        <w:ind w:firstLine="0"/>
        <w:rPr>
          <w:lang w:eastAsia="cs-CZ"/>
        </w:rPr>
      </w:pPr>
      <w:r w:rsidRPr="00054FA5">
        <w:rPr>
          <w:lang w:eastAsia="cs-CZ"/>
        </w:rPr>
        <w:tab/>
        <w:t>U každého člověka může být pr</w:t>
      </w:r>
      <w:r w:rsidR="009713F8" w:rsidRPr="00054FA5">
        <w:rPr>
          <w:lang w:eastAsia="cs-CZ"/>
        </w:rPr>
        <w:t>ůběh</w:t>
      </w:r>
      <w:r w:rsidRPr="00054FA5">
        <w:rPr>
          <w:lang w:eastAsia="cs-CZ"/>
        </w:rPr>
        <w:t xml:space="preserve"> krize jiný</w:t>
      </w:r>
      <w:r w:rsidR="00C772EF" w:rsidRPr="00054FA5">
        <w:rPr>
          <w:lang w:eastAsia="cs-CZ"/>
        </w:rPr>
        <w:t>, velmi z</w:t>
      </w:r>
      <w:r w:rsidRPr="00054FA5">
        <w:rPr>
          <w:lang w:eastAsia="cs-CZ"/>
        </w:rPr>
        <w:t>ále</w:t>
      </w:r>
      <w:r w:rsidR="009713F8" w:rsidRPr="00054FA5">
        <w:rPr>
          <w:lang w:eastAsia="cs-CZ"/>
        </w:rPr>
        <w:t>ž</w:t>
      </w:r>
      <w:r w:rsidRPr="00054FA5">
        <w:rPr>
          <w:lang w:eastAsia="cs-CZ"/>
        </w:rPr>
        <w:t>í na vnit</w:t>
      </w:r>
      <w:r w:rsidR="009713F8" w:rsidRPr="00054FA5">
        <w:rPr>
          <w:lang w:eastAsia="cs-CZ"/>
        </w:rPr>
        <w:t>ř</w:t>
      </w:r>
      <w:r w:rsidRPr="00054FA5">
        <w:rPr>
          <w:lang w:eastAsia="cs-CZ"/>
        </w:rPr>
        <w:t xml:space="preserve">ních kompetencích </w:t>
      </w:r>
      <w:r w:rsidR="00C772EF" w:rsidRPr="00054FA5">
        <w:rPr>
          <w:lang w:eastAsia="cs-CZ"/>
        </w:rPr>
        <w:t>člověka</w:t>
      </w:r>
      <w:r w:rsidR="0067257B" w:rsidRPr="00054FA5">
        <w:rPr>
          <w:lang w:eastAsia="cs-CZ"/>
        </w:rPr>
        <w:t xml:space="preserve"> a</w:t>
      </w:r>
      <w:r w:rsidRPr="00054FA5">
        <w:rPr>
          <w:lang w:eastAsia="cs-CZ"/>
        </w:rPr>
        <w:t xml:space="preserve"> na vn</w:t>
      </w:r>
      <w:r w:rsidR="009713F8" w:rsidRPr="00054FA5">
        <w:rPr>
          <w:lang w:eastAsia="cs-CZ"/>
        </w:rPr>
        <w:t>ě</w:t>
      </w:r>
      <w:r w:rsidRPr="00054FA5">
        <w:rPr>
          <w:lang w:eastAsia="cs-CZ"/>
        </w:rPr>
        <w:t xml:space="preserve">jších </w:t>
      </w:r>
      <w:r w:rsidR="00D7604B" w:rsidRPr="00054FA5">
        <w:rPr>
          <w:lang w:eastAsia="cs-CZ"/>
        </w:rPr>
        <w:t>možnostech (</w:t>
      </w:r>
      <w:r w:rsidRPr="00054FA5">
        <w:rPr>
          <w:lang w:eastAsia="cs-CZ"/>
        </w:rPr>
        <w:t>Vym</w:t>
      </w:r>
      <w:r w:rsidR="009713F8" w:rsidRPr="00054FA5">
        <w:rPr>
          <w:lang w:eastAsia="cs-CZ"/>
        </w:rPr>
        <w:t>ě</w:t>
      </w:r>
      <w:r w:rsidRPr="00054FA5">
        <w:rPr>
          <w:lang w:eastAsia="cs-CZ"/>
        </w:rPr>
        <w:t xml:space="preserve">tal in Vodáčková, 2002, </w:t>
      </w:r>
      <w:r w:rsidRPr="007A3149">
        <w:rPr>
          <w:lang w:eastAsia="cs-CZ"/>
        </w:rPr>
        <w:t>s. 29).</w:t>
      </w:r>
      <w:r w:rsidRPr="00054FA5">
        <w:rPr>
          <w:lang w:eastAsia="cs-CZ"/>
        </w:rPr>
        <w:t xml:space="preserve"> Krizová situace </w:t>
      </w:r>
      <w:r w:rsidR="0067257B" w:rsidRPr="00054FA5">
        <w:rPr>
          <w:lang w:eastAsia="cs-CZ"/>
        </w:rPr>
        <w:t xml:space="preserve">ještě </w:t>
      </w:r>
      <w:r w:rsidRPr="00054FA5">
        <w:rPr>
          <w:lang w:eastAsia="cs-CZ"/>
        </w:rPr>
        <w:t>sama o sob</w:t>
      </w:r>
      <w:r w:rsidR="0067257B" w:rsidRPr="00054FA5">
        <w:rPr>
          <w:lang w:eastAsia="cs-CZ"/>
        </w:rPr>
        <w:t>ě</w:t>
      </w:r>
      <w:r w:rsidRPr="00054FA5">
        <w:rPr>
          <w:lang w:eastAsia="cs-CZ"/>
        </w:rPr>
        <w:t xml:space="preserve"> n</w:t>
      </w:r>
      <w:r w:rsidR="0067257B" w:rsidRPr="00054FA5">
        <w:rPr>
          <w:lang w:eastAsia="cs-CZ"/>
        </w:rPr>
        <w:t>eznamená</w:t>
      </w:r>
      <w:r w:rsidRPr="00054FA5">
        <w:rPr>
          <w:lang w:eastAsia="cs-CZ"/>
        </w:rPr>
        <w:t xml:space="preserve"> patologický </w:t>
      </w:r>
      <w:r w:rsidR="0067257B" w:rsidRPr="00054FA5">
        <w:rPr>
          <w:lang w:eastAsia="cs-CZ"/>
        </w:rPr>
        <w:t>jev</w:t>
      </w:r>
      <w:r w:rsidRPr="00054FA5">
        <w:rPr>
          <w:lang w:eastAsia="cs-CZ"/>
        </w:rPr>
        <w:t xml:space="preserve">. </w:t>
      </w:r>
      <w:r w:rsidR="00AA0B6F">
        <w:rPr>
          <w:lang w:eastAsia="cs-CZ"/>
        </w:rPr>
        <w:t>P</w:t>
      </w:r>
      <w:r w:rsidRPr="00054FA5">
        <w:rPr>
          <w:lang w:eastAsia="cs-CZ"/>
        </w:rPr>
        <w:t>atologie m</w:t>
      </w:r>
      <w:r w:rsidR="0039360C" w:rsidRPr="00054FA5">
        <w:rPr>
          <w:lang w:eastAsia="cs-CZ"/>
        </w:rPr>
        <w:t>ůž</w:t>
      </w:r>
      <w:r w:rsidRPr="00054FA5">
        <w:rPr>
          <w:lang w:eastAsia="cs-CZ"/>
        </w:rPr>
        <w:t>e být skryta ve zp</w:t>
      </w:r>
      <w:r w:rsidR="0039360C" w:rsidRPr="00054FA5">
        <w:rPr>
          <w:lang w:eastAsia="cs-CZ"/>
        </w:rPr>
        <w:t>ů</w:t>
      </w:r>
      <w:r w:rsidRPr="00054FA5">
        <w:rPr>
          <w:lang w:eastAsia="cs-CZ"/>
        </w:rPr>
        <w:t xml:space="preserve">sobu </w:t>
      </w:r>
      <w:r w:rsidR="0039360C" w:rsidRPr="00054FA5">
        <w:rPr>
          <w:lang w:eastAsia="cs-CZ"/>
        </w:rPr>
        <w:t>ř</w:t>
      </w:r>
      <w:r w:rsidRPr="00054FA5">
        <w:rPr>
          <w:lang w:eastAsia="cs-CZ"/>
        </w:rPr>
        <w:t xml:space="preserve">ešení situace. Pokud se </w:t>
      </w:r>
      <w:r w:rsidR="002E0ED8" w:rsidRPr="00054FA5">
        <w:rPr>
          <w:lang w:eastAsia="cs-CZ"/>
        </w:rPr>
        <w:t xml:space="preserve">včas </w:t>
      </w:r>
      <w:r w:rsidRPr="00054FA5">
        <w:rPr>
          <w:lang w:eastAsia="cs-CZ"/>
        </w:rPr>
        <w:t>nepoda</w:t>
      </w:r>
      <w:r w:rsidR="0039360C" w:rsidRPr="00054FA5">
        <w:rPr>
          <w:lang w:eastAsia="cs-CZ"/>
        </w:rPr>
        <w:t>ř</w:t>
      </w:r>
      <w:r w:rsidRPr="00054FA5">
        <w:rPr>
          <w:lang w:eastAsia="cs-CZ"/>
        </w:rPr>
        <w:t>í problémy</w:t>
      </w:r>
      <w:r w:rsidR="002E0ED8" w:rsidRPr="00054FA5">
        <w:rPr>
          <w:lang w:eastAsia="cs-CZ"/>
        </w:rPr>
        <w:t xml:space="preserve"> vyřešit</w:t>
      </w:r>
      <w:r w:rsidRPr="00054FA5">
        <w:rPr>
          <w:lang w:eastAsia="cs-CZ"/>
        </w:rPr>
        <w:t xml:space="preserve">, situace </w:t>
      </w:r>
      <w:r w:rsidR="003D39B6" w:rsidRPr="00054FA5">
        <w:rPr>
          <w:lang w:eastAsia="cs-CZ"/>
        </w:rPr>
        <w:t>se stává</w:t>
      </w:r>
      <w:r w:rsidRPr="00054FA5">
        <w:rPr>
          <w:lang w:eastAsia="cs-CZ"/>
        </w:rPr>
        <w:t xml:space="preserve"> chroni</w:t>
      </w:r>
      <w:r w:rsidR="003D39B6" w:rsidRPr="00054FA5">
        <w:rPr>
          <w:lang w:eastAsia="cs-CZ"/>
        </w:rPr>
        <w:t>ckou</w:t>
      </w:r>
      <w:r w:rsidRPr="00054FA5">
        <w:rPr>
          <w:lang w:eastAsia="cs-CZ"/>
        </w:rPr>
        <w:t>. D</w:t>
      </w:r>
      <w:r w:rsidR="0094427B" w:rsidRPr="00054FA5">
        <w:rPr>
          <w:lang w:eastAsia="cs-CZ"/>
        </w:rPr>
        <w:t>ů</w:t>
      </w:r>
      <w:r w:rsidRPr="00054FA5">
        <w:rPr>
          <w:lang w:eastAsia="cs-CZ"/>
        </w:rPr>
        <w:t>sledk</w:t>
      </w:r>
      <w:r w:rsidR="003D39B6" w:rsidRPr="00054FA5">
        <w:rPr>
          <w:lang w:eastAsia="cs-CZ"/>
        </w:rPr>
        <w:t>y</w:t>
      </w:r>
      <w:r w:rsidRPr="00054FA5">
        <w:rPr>
          <w:lang w:eastAsia="cs-CZ"/>
        </w:rPr>
        <w:t xml:space="preserve"> </w:t>
      </w:r>
      <w:r w:rsidR="00D7604B" w:rsidRPr="00054FA5">
        <w:rPr>
          <w:lang w:eastAsia="cs-CZ"/>
        </w:rPr>
        <w:t>chronické situace</w:t>
      </w:r>
      <w:r w:rsidR="00DC2FE9" w:rsidRPr="00054FA5">
        <w:rPr>
          <w:lang w:eastAsia="cs-CZ"/>
        </w:rPr>
        <w:t xml:space="preserve"> </w:t>
      </w:r>
      <w:r w:rsidRPr="00054FA5">
        <w:rPr>
          <w:lang w:eastAsia="cs-CZ"/>
        </w:rPr>
        <w:t>se m</w:t>
      </w:r>
      <w:r w:rsidR="0094427B" w:rsidRPr="00054FA5">
        <w:rPr>
          <w:lang w:eastAsia="cs-CZ"/>
        </w:rPr>
        <w:t>ůž</w:t>
      </w:r>
      <w:r w:rsidR="00DC2FE9" w:rsidRPr="00054FA5">
        <w:rPr>
          <w:lang w:eastAsia="cs-CZ"/>
        </w:rPr>
        <w:t>ou</w:t>
      </w:r>
      <w:r w:rsidRPr="00054FA5">
        <w:rPr>
          <w:lang w:eastAsia="cs-CZ"/>
        </w:rPr>
        <w:t xml:space="preserve"> odrá</w:t>
      </w:r>
      <w:r w:rsidR="0094427B" w:rsidRPr="00054FA5">
        <w:rPr>
          <w:lang w:eastAsia="cs-CZ"/>
        </w:rPr>
        <w:t>ž</w:t>
      </w:r>
      <w:r w:rsidRPr="00054FA5">
        <w:rPr>
          <w:lang w:eastAsia="cs-CZ"/>
        </w:rPr>
        <w:t xml:space="preserve">et </w:t>
      </w:r>
      <w:r w:rsidR="00DC2FE9" w:rsidRPr="00054FA5">
        <w:rPr>
          <w:lang w:eastAsia="cs-CZ"/>
        </w:rPr>
        <w:t xml:space="preserve">do </w:t>
      </w:r>
      <w:r w:rsidRPr="00054FA5">
        <w:rPr>
          <w:lang w:eastAsia="cs-CZ"/>
        </w:rPr>
        <w:t>rovin</w:t>
      </w:r>
      <w:r w:rsidR="00DC2FE9" w:rsidRPr="00054FA5">
        <w:rPr>
          <w:lang w:eastAsia="cs-CZ"/>
        </w:rPr>
        <w:t>y</w:t>
      </w:r>
      <w:r w:rsidRPr="00054FA5">
        <w:rPr>
          <w:lang w:eastAsia="cs-CZ"/>
        </w:rPr>
        <w:t xml:space="preserve"> psychické, sociální </w:t>
      </w:r>
      <w:r w:rsidR="00DC2FE9" w:rsidRPr="00054FA5">
        <w:rPr>
          <w:lang w:eastAsia="cs-CZ"/>
        </w:rPr>
        <w:t>i</w:t>
      </w:r>
      <w:r w:rsidRPr="00054FA5">
        <w:rPr>
          <w:lang w:eastAsia="cs-CZ"/>
        </w:rPr>
        <w:t xml:space="preserve"> somatické (Vidovičová in Šupková, 2007, </w:t>
      </w:r>
      <w:r w:rsidRPr="007A3149">
        <w:rPr>
          <w:lang w:eastAsia="cs-CZ"/>
        </w:rPr>
        <w:t>s. 52).</w:t>
      </w:r>
    </w:p>
    <w:p w14:paraId="39D31886" w14:textId="18885298" w:rsidR="004B1A4B" w:rsidRPr="00054FA5" w:rsidRDefault="00B87D0A" w:rsidP="00677F98">
      <w:pPr>
        <w:pStyle w:val="Normln-odsazen"/>
        <w:ind w:firstLine="0"/>
        <w:rPr>
          <w:lang w:eastAsia="cs-CZ"/>
        </w:rPr>
      </w:pPr>
      <w:r w:rsidRPr="00054FA5">
        <w:rPr>
          <w:lang w:eastAsia="cs-CZ"/>
        </w:rPr>
        <w:tab/>
      </w:r>
      <w:bookmarkStart w:id="28" w:name="_Hlk508559375"/>
      <w:bookmarkStart w:id="29" w:name="_Hlk497672434"/>
      <w:r w:rsidR="00AA0B6F">
        <w:rPr>
          <w:lang w:eastAsia="cs-CZ"/>
        </w:rPr>
        <w:t xml:space="preserve">Podle </w:t>
      </w:r>
      <w:r w:rsidR="00DF4CFE" w:rsidRPr="00054FA5">
        <w:rPr>
          <w:lang w:eastAsia="cs-CZ"/>
        </w:rPr>
        <w:t>Vágnerov</w:t>
      </w:r>
      <w:r w:rsidR="00AA0B6F">
        <w:rPr>
          <w:lang w:eastAsia="cs-CZ"/>
        </w:rPr>
        <w:t>é</w:t>
      </w:r>
      <w:r w:rsidR="00DF4CFE" w:rsidRPr="00054FA5">
        <w:rPr>
          <w:lang w:eastAsia="cs-CZ"/>
        </w:rPr>
        <w:t xml:space="preserve"> (2012, s</w:t>
      </w:r>
      <w:r w:rsidR="00DF4CFE" w:rsidRPr="007A3149">
        <w:rPr>
          <w:lang w:eastAsia="cs-CZ"/>
        </w:rPr>
        <w:t>. 749</w:t>
      </w:r>
      <w:bookmarkEnd w:id="28"/>
      <w:r w:rsidR="00DF4CFE" w:rsidRPr="007A3149">
        <w:rPr>
          <w:lang w:eastAsia="cs-CZ"/>
        </w:rPr>
        <w:t>)</w:t>
      </w:r>
      <w:bookmarkEnd w:id="29"/>
      <w:r w:rsidR="00D7604B">
        <w:rPr>
          <w:lang w:eastAsia="cs-CZ"/>
        </w:rPr>
        <w:t xml:space="preserve"> </w:t>
      </w:r>
      <w:r w:rsidR="00AA0B6F">
        <w:rPr>
          <w:lang w:eastAsia="cs-CZ"/>
        </w:rPr>
        <w:t xml:space="preserve">je </w:t>
      </w:r>
      <w:r w:rsidR="00DF4CFE" w:rsidRPr="00054FA5">
        <w:rPr>
          <w:lang w:eastAsia="cs-CZ"/>
        </w:rPr>
        <w:t>b</w:t>
      </w:r>
      <w:r w:rsidRPr="00054FA5">
        <w:rPr>
          <w:lang w:eastAsia="cs-CZ"/>
        </w:rPr>
        <w:t xml:space="preserve">ezdomovectví </w:t>
      </w:r>
      <w:r w:rsidR="001B7FA7" w:rsidRPr="00054FA5">
        <w:rPr>
          <w:lang w:eastAsia="cs-CZ"/>
        </w:rPr>
        <w:t>složitý problém</w:t>
      </w:r>
      <w:r w:rsidR="00AA0B6F">
        <w:rPr>
          <w:lang w:eastAsia="cs-CZ"/>
        </w:rPr>
        <w:t>,</w:t>
      </w:r>
      <w:r w:rsidR="001B7FA7" w:rsidRPr="00054FA5">
        <w:rPr>
          <w:lang w:eastAsia="cs-CZ"/>
        </w:rPr>
        <w:t xml:space="preserve"> na který se nelze dívat jen jako na ekonomický problém</w:t>
      </w:r>
      <w:r w:rsidR="00C32741" w:rsidRPr="00054FA5">
        <w:rPr>
          <w:lang w:eastAsia="cs-CZ"/>
        </w:rPr>
        <w:t xml:space="preserve"> </w:t>
      </w:r>
      <w:r w:rsidR="00D7604B" w:rsidRPr="00054FA5">
        <w:rPr>
          <w:lang w:eastAsia="cs-CZ"/>
        </w:rPr>
        <w:t>nezaměstnanosti</w:t>
      </w:r>
      <w:r w:rsidR="00790A1A" w:rsidRPr="00054FA5">
        <w:rPr>
          <w:lang w:eastAsia="cs-CZ"/>
        </w:rPr>
        <w:t> chudoby</w:t>
      </w:r>
      <w:r w:rsidR="00DF4CFE" w:rsidRPr="00054FA5">
        <w:rPr>
          <w:lang w:eastAsia="cs-CZ"/>
        </w:rPr>
        <w:t>.</w:t>
      </w:r>
      <w:r w:rsidR="00514161" w:rsidRPr="00054FA5">
        <w:rPr>
          <w:lang w:eastAsia="cs-CZ"/>
        </w:rPr>
        <w:t xml:space="preserve"> Mnohem větší předpoklad, že se </w:t>
      </w:r>
      <w:r w:rsidR="00E06398" w:rsidRPr="00054FA5">
        <w:rPr>
          <w:lang w:eastAsia="cs-CZ"/>
        </w:rPr>
        <w:t>stan</w:t>
      </w:r>
      <w:r w:rsidR="003D61E0" w:rsidRPr="00054FA5">
        <w:rPr>
          <w:lang w:eastAsia="cs-CZ"/>
        </w:rPr>
        <w:t>ou</w:t>
      </w:r>
      <w:r w:rsidR="00E06398" w:rsidRPr="00054FA5">
        <w:rPr>
          <w:lang w:eastAsia="cs-CZ"/>
        </w:rPr>
        <w:t xml:space="preserve"> sociálně vyloučeným</w:t>
      </w:r>
      <w:r w:rsidR="003D61E0" w:rsidRPr="00054FA5">
        <w:rPr>
          <w:lang w:eastAsia="cs-CZ"/>
        </w:rPr>
        <w:t>i</w:t>
      </w:r>
      <w:r w:rsidR="00AA0B6F">
        <w:rPr>
          <w:lang w:eastAsia="cs-CZ"/>
        </w:rPr>
        <w:t xml:space="preserve">, </w:t>
      </w:r>
      <w:r w:rsidR="00D7604B" w:rsidRPr="00054FA5">
        <w:rPr>
          <w:lang w:eastAsia="cs-CZ"/>
        </w:rPr>
        <w:t>mají handicapování</w:t>
      </w:r>
      <w:r w:rsidR="00282A09" w:rsidRPr="00054FA5">
        <w:rPr>
          <w:lang w:eastAsia="cs-CZ"/>
        </w:rPr>
        <w:t xml:space="preserve"> lidé </w:t>
      </w:r>
      <w:r w:rsidR="003D61E0" w:rsidRPr="00054FA5">
        <w:rPr>
          <w:lang w:eastAsia="cs-CZ"/>
        </w:rPr>
        <w:t>s různým druhem postižení.</w:t>
      </w:r>
      <w:r w:rsidR="00B944E1" w:rsidRPr="00054FA5">
        <w:rPr>
          <w:lang w:eastAsia="cs-CZ"/>
        </w:rPr>
        <w:t xml:space="preserve"> Další </w:t>
      </w:r>
      <w:r w:rsidR="00D23CD9" w:rsidRPr="00054FA5">
        <w:rPr>
          <w:lang w:eastAsia="cs-CZ"/>
        </w:rPr>
        <w:t xml:space="preserve">ohroženou </w:t>
      </w:r>
      <w:r w:rsidR="00B944E1" w:rsidRPr="00054FA5">
        <w:rPr>
          <w:lang w:eastAsia="cs-CZ"/>
        </w:rPr>
        <w:t>skupinu tvoří lidé</w:t>
      </w:r>
      <w:r w:rsidR="003D2CA3" w:rsidRPr="00054FA5">
        <w:rPr>
          <w:lang w:eastAsia="cs-CZ"/>
        </w:rPr>
        <w:t>,</w:t>
      </w:r>
      <w:r w:rsidR="00B944E1" w:rsidRPr="00054FA5">
        <w:rPr>
          <w:lang w:eastAsia="cs-CZ"/>
        </w:rPr>
        <w:t xml:space="preserve"> </w:t>
      </w:r>
      <w:r w:rsidR="00D7604B" w:rsidRPr="00054FA5">
        <w:rPr>
          <w:lang w:eastAsia="cs-CZ"/>
        </w:rPr>
        <w:t>kteří vyrůstali</w:t>
      </w:r>
      <w:r w:rsidR="005E13A6" w:rsidRPr="00054FA5">
        <w:rPr>
          <w:lang w:eastAsia="cs-CZ"/>
        </w:rPr>
        <w:t xml:space="preserve"> bez rodiny, </w:t>
      </w:r>
      <w:r w:rsidR="00AA0B6F">
        <w:rPr>
          <w:lang w:eastAsia="cs-CZ"/>
        </w:rPr>
        <w:t xml:space="preserve">pocházejí </w:t>
      </w:r>
      <w:r w:rsidR="00F47C1A" w:rsidRPr="00054FA5">
        <w:rPr>
          <w:lang w:eastAsia="cs-CZ"/>
        </w:rPr>
        <w:t xml:space="preserve">z částečně fungující </w:t>
      </w:r>
      <w:r w:rsidR="00D7604B" w:rsidRPr="00054FA5">
        <w:rPr>
          <w:lang w:eastAsia="cs-CZ"/>
        </w:rPr>
        <w:t>rodiny</w:t>
      </w:r>
      <w:r w:rsidR="00D7604B">
        <w:rPr>
          <w:lang w:eastAsia="cs-CZ"/>
        </w:rPr>
        <w:t>,</w:t>
      </w:r>
      <w:r w:rsidR="00D7604B" w:rsidRPr="00054FA5">
        <w:rPr>
          <w:lang w:eastAsia="cs-CZ"/>
        </w:rPr>
        <w:t xml:space="preserve"> anebo</w:t>
      </w:r>
      <w:r w:rsidR="00B944E1" w:rsidRPr="00054FA5">
        <w:rPr>
          <w:lang w:eastAsia="cs-CZ"/>
        </w:rPr>
        <w:t xml:space="preserve"> z</w:t>
      </w:r>
      <w:r w:rsidR="005E13A6" w:rsidRPr="00054FA5">
        <w:rPr>
          <w:lang w:eastAsia="cs-CZ"/>
        </w:rPr>
        <w:t> </w:t>
      </w:r>
      <w:r w:rsidR="00F47C1A" w:rsidRPr="00054FA5">
        <w:rPr>
          <w:lang w:eastAsia="cs-CZ"/>
        </w:rPr>
        <w:t>dysfunkčních</w:t>
      </w:r>
      <w:r w:rsidR="005E13A6" w:rsidRPr="00054FA5">
        <w:rPr>
          <w:lang w:eastAsia="cs-CZ"/>
        </w:rPr>
        <w:t xml:space="preserve"> rodin</w:t>
      </w:r>
      <w:r w:rsidR="003D2CA3" w:rsidRPr="00054FA5">
        <w:rPr>
          <w:lang w:eastAsia="cs-CZ"/>
        </w:rPr>
        <w:t xml:space="preserve">. </w:t>
      </w:r>
      <w:r w:rsidR="004C3F1E" w:rsidRPr="00054FA5">
        <w:rPr>
          <w:lang w:eastAsia="cs-CZ"/>
        </w:rPr>
        <w:t>Vývoj dítěte v takovýchto rodinách byl „</w:t>
      </w:r>
      <w:r w:rsidR="00D7604B" w:rsidRPr="00054FA5">
        <w:rPr>
          <w:lang w:eastAsia="cs-CZ"/>
        </w:rPr>
        <w:t>narušen“</w:t>
      </w:r>
      <w:r w:rsidR="00D7604B">
        <w:rPr>
          <w:lang w:eastAsia="cs-CZ"/>
        </w:rPr>
        <w:t xml:space="preserve">. </w:t>
      </w:r>
      <w:r w:rsidR="00D7604B" w:rsidRPr="00054FA5">
        <w:rPr>
          <w:lang w:eastAsia="cs-CZ"/>
        </w:rPr>
        <w:t>Není</w:t>
      </w:r>
      <w:r w:rsidR="003D2CA3" w:rsidRPr="00054FA5">
        <w:rPr>
          <w:lang w:eastAsia="cs-CZ"/>
        </w:rPr>
        <w:t xml:space="preserve"> výjimkou, že zažili </w:t>
      </w:r>
      <w:r w:rsidR="0073451D" w:rsidRPr="00054FA5">
        <w:rPr>
          <w:lang w:eastAsia="cs-CZ"/>
        </w:rPr>
        <w:t>různé druhy násilí, zneužívání</w:t>
      </w:r>
      <w:r w:rsidR="00D23CD9" w:rsidRPr="00054FA5">
        <w:rPr>
          <w:lang w:eastAsia="cs-CZ"/>
        </w:rPr>
        <w:t xml:space="preserve"> a </w:t>
      </w:r>
      <w:r w:rsidR="0073451D" w:rsidRPr="00054FA5">
        <w:rPr>
          <w:lang w:eastAsia="cs-CZ"/>
        </w:rPr>
        <w:t>odmítání</w:t>
      </w:r>
      <w:r w:rsidR="00DB55E2" w:rsidRPr="00054FA5">
        <w:rPr>
          <w:lang w:eastAsia="cs-CZ"/>
        </w:rPr>
        <w:t xml:space="preserve">. </w:t>
      </w:r>
      <w:r w:rsidR="00BA1F5F" w:rsidRPr="00054FA5">
        <w:rPr>
          <w:lang w:eastAsia="cs-CZ"/>
        </w:rPr>
        <w:t xml:space="preserve">Někteří </w:t>
      </w:r>
      <w:r w:rsidR="0096032B" w:rsidRPr="00054FA5">
        <w:rPr>
          <w:lang w:eastAsia="cs-CZ"/>
        </w:rPr>
        <w:t xml:space="preserve">byli z rodiny odebráni, dobrovolně </w:t>
      </w:r>
      <w:r w:rsidR="00492D0E">
        <w:rPr>
          <w:lang w:eastAsia="cs-CZ"/>
        </w:rPr>
        <w:t>z</w:t>
      </w:r>
      <w:r w:rsidR="0096032B" w:rsidRPr="00054FA5">
        <w:rPr>
          <w:lang w:eastAsia="cs-CZ"/>
        </w:rPr>
        <w:t> ní odešli</w:t>
      </w:r>
      <w:r w:rsidR="00492D0E">
        <w:rPr>
          <w:lang w:eastAsia="cs-CZ"/>
        </w:rPr>
        <w:t>,</w:t>
      </w:r>
      <w:r w:rsidR="0096032B" w:rsidRPr="00054FA5">
        <w:rPr>
          <w:lang w:eastAsia="cs-CZ"/>
        </w:rPr>
        <w:t xml:space="preserve"> nebo je rodina vyhnala. </w:t>
      </w:r>
      <w:r w:rsidR="00242080" w:rsidRPr="00054FA5">
        <w:rPr>
          <w:lang w:eastAsia="cs-CZ"/>
        </w:rPr>
        <w:t xml:space="preserve">Za další příčinu lze označit </w:t>
      </w:r>
      <w:r w:rsidR="00E1276B" w:rsidRPr="00054FA5">
        <w:rPr>
          <w:lang w:eastAsia="cs-CZ"/>
        </w:rPr>
        <w:t xml:space="preserve">špatné </w:t>
      </w:r>
      <w:r w:rsidR="00CD2F80" w:rsidRPr="00054FA5">
        <w:rPr>
          <w:lang w:eastAsia="cs-CZ"/>
        </w:rPr>
        <w:t xml:space="preserve">ekonomické, bytové nebo materiální </w:t>
      </w:r>
      <w:r w:rsidR="00D7604B" w:rsidRPr="00054FA5">
        <w:rPr>
          <w:lang w:eastAsia="cs-CZ"/>
        </w:rPr>
        <w:t>podmínky. Rozdílné</w:t>
      </w:r>
      <w:r w:rsidR="004B1A4B" w:rsidRPr="00054FA5">
        <w:rPr>
          <w:lang w:eastAsia="cs-CZ"/>
        </w:rPr>
        <w:t xml:space="preserve"> sociální zkušenosti (jako</w:t>
      </w:r>
      <w:r w:rsidR="005C5F6B" w:rsidRPr="00054FA5">
        <w:rPr>
          <w:lang w:eastAsia="cs-CZ"/>
        </w:rPr>
        <w:t xml:space="preserve"> </w:t>
      </w:r>
      <w:r w:rsidR="00D7604B" w:rsidRPr="00054FA5">
        <w:rPr>
          <w:lang w:eastAsia="cs-CZ"/>
        </w:rPr>
        <w:t>výchova v</w:t>
      </w:r>
      <w:r w:rsidR="005C5F6B" w:rsidRPr="00054FA5">
        <w:rPr>
          <w:lang w:eastAsia="cs-CZ"/>
        </w:rPr>
        <w:t xml:space="preserve"> ústavu pro mladistvé nebo </w:t>
      </w:r>
      <w:r w:rsidR="004B1A4B" w:rsidRPr="00054FA5">
        <w:rPr>
          <w:lang w:eastAsia="cs-CZ"/>
        </w:rPr>
        <w:t>pobyt v</w:t>
      </w:r>
      <w:r w:rsidR="00BE76F4" w:rsidRPr="00054FA5">
        <w:rPr>
          <w:lang w:eastAsia="cs-CZ"/>
        </w:rPr>
        <w:t> nápravném zařízení</w:t>
      </w:r>
      <w:r w:rsidR="004B1A4B" w:rsidRPr="00054FA5">
        <w:rPr>
          <w:lang w:eastAsia="cs-CZ"/>
        </w:rPr>
        <w:t xml:space="preserve">) </w:t>
      </w:r>
      <w:r w:rsidR="00B1101E" w:rsidRPr="00054FA5">
        <w:rPr>
          <w:lang w:eastAsia="cs-CZ"/>
        </w:rPr>
        <w:t>pomáhají</w:t>
      </w:r>
      <w:r w:rsidR="004B1A4B" w:rsidRPr="00054FA5">
        <w:rPr>
          <w:lang w:eastAsia="cs-CZ"/>
        </w:rPr>
        <w:t xml:space="preserve"> vznik</w:t>
      </w:r>
      <w:r w:rsidR="00B1101E" w:rsidRPr="00054FA5">
        <w:rPr>
          <w:lang w:eastAsia="cs-CZ"/>
        </w:rPr>
        <w:t>u</w:t>
      </w:r>
      <w:r w:rsidR="004B1A4B" w:rsidRPr="00054FA5">
        <w:rPr>
          <w:lang w:eastAsia="cs-CZ"/>
        </w:rPr>
        <w:t xml:space="preserve"> </w:t>
      </w:r>
      <w:r w:rsidR="00D7604B" w:rsidRPr="00054FA5">
        <w:rPr>
          <w:lang w:eastAsia="cs-CZ"/>
        </w:rPr>
        <w:t>nových</w:t>
      </w:r>
      <w:r w:rsidR="00D7604B">
        <w:rPr>
          <w:lang w:eastAsia="cs-CZ"/>
        </w:rPr>
        <w:t>,</w:t>
      </w:r>
      <w:r w:rsidR="00D7604B" w:rsidRPr="00054FA5">
        <w:rPr>
          <w:lang w:eastAsia="cs-CZ"/>
        </w:rPr>
        <w:t xml:space="preserve"> většinou</w:t>
      </w:r>
      <w:r w:rsidR="00B1101E" w:rsidRPr="00054FA5">
        <w:rPr>
          <w:lang w:eastAsia="cs-CZ"/>
        </w:rPr>
        <w:t xml:space="preserve"> špatných sklonů</w:t>
      </w:r>
      <w:r w:rsidR="004B1A4B" w:rsidRPr="00054FA5">
        <w:rPr>
          <w:lang w:eastAsia="cs-CZ"/>
        </w:rPr>
        <w:t xml:space="preserve"> chování, které se v</w:t>
      </w:r>
      <w:r w:rsidR="00837349" w:rsidRPr="00054FA5">
        <w:rPr>
          <w:lang w:eastAsia="cs-CZ"/>
        </w:rPr>
        <w:t>e společnosti</w:t>
      </w:r>
      <w:r w:rsidR="004B1A4B" w:rsidRPr="00054FA5">
        <w:rPr>
          <w:lang w:eastAsia="cs-CZ"/>
        </w:rPr>
        <w:t xml:space="preserve"> nevyskytuje. Někteří lidé ne</w:t>
      </w:r>
      <w:r w:rsidR="00D14BAA" w:rsidRPr="00054FA5">
        <w:rPr>
          <w:lang w:eastAsia="cs-CZ"/>
        </w:rPr>
        <w:t>mají</w:t>
      </w:r>
      <w:r w:rsidR="004B1A4B" w:rsidRPr="00054FA5">
        <w:rPr>
          <w:lang w:eastAsia="cs-CZ"/>
        </w:rPr>
        <w:t xml:space="preserve"> </w:t>
      </w:r>
      <w:r w:rsidR="002C271C" w:rsidRPr="00054FA5">
        <w:rPr>
          <w:lang w:eastAsia="cs-CZ"/>
        </w:rPr>
        <w:t>schopnosti vést</w:t>
      </w:r>
      <w:r w:rsidR="007A6A81" w:rsidRPr="00054FA5">
        <w:rPr>
          <w:lang w:eastAsia="cs-CZ"/>
        </w:rPr>
        <w:t xml:space="preserve"> partnerský život</w:t>
      </w:r>
      <w:r w:rsidR="00492D0E">
        <w:rPr>
          <w:lang w:eastAsia="cs-CZ"/>
        </w:rPr>
        <w:t>,</w:t>
      </w:r>
      <w:r w:rsidR="007A6A81" w:rsidRPr="00054FA5">
        <w:rPr>
          <w:lang w:eastAsia="cs-CZ"/>
        </w:rPr>
        <w:t xml:space="preserve"> mít </w:t>
      </w:r>
      <w:r w:rsidR="004B1A4B" w:rsidRPr="00054FA5">
        <w:rPr>
          <w:lang w:eastAsia="cs-CZ"/>
        </w:rPr>
        <w:t>vlastní rodinu</w:t>
      </w:r>
      <w:r w:rsidR="002C271C">
        <w:rPr>
          <w:lang w:eastAsia="cs-CZ"/>
        </w:rPr>
        <w:t xml:space="preserve"> </w:t>
      </w:r>
      <w:r w:rsidR="0014215E" w:rsidRPr="00054FA5">
        <w:rPr>
          <w:lang w:eastAsia="cs-CZ"/>
        </w:rPr>
        <w:t>a starat se o ni</w:t>
      </w:r>
      <w:r w:rsidR="004B1A4B" w:rsidRPr="00054FA5">
        <w:rPr>
          <w:lang w:eastAsia="cs-CZ"/>
        </w:rPr>
        <w:t>, a</w:t>
      </w:r>
      <w:r w:rsidR="008444A3" w:rsidRPr="00054FA5">
        <w:rPr>
          <w:lang w:eastAsia="cs-CZ"/>
        </w:rPr>
        <w:t xml:space="preserve"> z toho důvodů</w:t>
      </w:r>
      <w:r w:rsidR="004B1A4B" w:rsidRPr="00054FA5">
        <w:rPr>
          <w:lang w:eastAsia="cs-CZ"/>
        </w:rPr>
        <w:t xml:space="preserve"> nemají sociální zázemí. </w:t>
      </w:r>
      <w:r w:rsidR="00C83F86" w:rsidRPr="00054FA5">
        <w:rPr>
          <w:lang w:eastAsia="cs-CZ"/>
        </w:rPr>
        <w:t xml:space="preserve">Za jednu z dalších příčin lze </w:t>
      </w:r>
      <w:r w:rsidR="004A07EC" w:rsidRPr="00054FA5">
        <w:rPr>
          <w:lang w:eastAsia="cs-CZ"/>
        </w:rPr>
        <w:t>označit</w:t>
      </w:r>
      <w:r w:rsidR="00C83F86" w:rsidRPr="00054FA5">
        <w:rPr>
          <w:lang w:eastAsia="cs-CZ"/>
        </w:rPr>
        <w:t xml:space="preserve"> vrozené dispozice</w:t>
      </w:r>
      <w:r w:rsidR="00492D0E">
        <w:rPr>
          <w:lang w:eastAsia="cs-CZ"/>
        </w:rPr>
        <w:t>, č</w:t>
      </w:r>
      <w:r w:rsidR="004A07EC" w:rsidRPr="00054FA5">
        <w:rPr>
          <w:lang w:eastAsia="cs-CZ"/>
        </w:rPr>
        <w:t>ast</w:t>
      </w:r>
      <w:r w:rsidR="00FE2C15" w:rsidRPr="00054FA5">
        <w:rPr>
          <w:lang w:eastAsia="cs-CZ"/>
        </w:rPr>
        <w:t>á</w:t>
      </w:r>
      <w:r w:rsidR="00A43F04" w:rsidRPr="00054FA5">
        <w:rPr>
          <w:lang w:eastAsia="cs-CZ"/>
        </w:rPr>
        <w:t xml:space="preserve"> je</w:t>
      </w:r>
      <w:r w:rsidR="004A07EC" w:rsidRPr="00054FA5">
        <w:rPr>
          <w:lang w:eastAsia="cs-CZ"/>
        </w:rPr>
        <w:t xml:space="preserve"> komb</w:t>
      </w:r>
      <w:r w:rsidR="007F5A34" w:rsidRPr="00054FA5">
        <w:rPr>
          <w:lang w:eastAsia="cs-CZ"/>
        </w:rPr>
        <w:t xml:space="preserve">inace </w:t>
      </w:r>
      <w:r w:rsidR="00FE2C15" w:rsidRPr="00054FA5">
        <w:rPr>
          <w:lang w:eastAsia="cs-CZ"/>
        </w:rPr>
        <w:t xml:space="preserve">mentálního a duševního </w:t>
      </w:r>
      <w:r w:rsidR="002C271C" w:rsidRPr="00054FA5">
        <w:rPr>
          <w:lang w:eastAsia="cs-CZ"/>
        </w:rPr>
        <w:t>postižení</w:t>
      </w:r>
      <w:r w:rsidR="002C271C">
        <w:rPr>
          <w:lang w:eastAsia="cs-CZ"/>
        </w:rPr>
        <w:t xml:space="preserve">. </w:t>
      </w:r>
      <w:r w:rsidR="002C271C" w:rsidRPr="00054FA5">
        <w:rPr>
          <w:lang w:eastAsia="cs-CZ"/>
        </w:rPr>
        <w:t>Dále</w:t>
      </w:r>
      <w:r w:rsidR="00D00E2D" w:rsidRPr="00054FA5">
        <w:rPr>
          <w:lang w:eastAsia="cs-CZ"/>
        </w:rPr>
        <w:t xml:space="preserve"> se může </w:t>
      </w:r>
      <w:r w:rsidR="002C271C" w:rsidRPr="00054FA5">
        <w:rPr>
          <w:lang w:eastAsia="cs-CZ"/>
        </w:rPr>
        <w:t>jednat poruchu</w:t>
      </w:r>
      <w:r w:rsidR="004B1A4B" w:rsidRPr="00054FA5">
        <w:rPr>
          <w:lang w:eastAsia="cs-CZ"/>
        </w:rPr>
        <w:t xml:space="preserve"> osobnosti nebo</w:t>
      </w:r>
      <w:r w:rsidR="00D63E89" w:rsidRPr="00054FA5">
        <w:rPr>
          <w:lang w:eastAsia="cs-CZ"/>
        </w:rPr>
        <w:t xml:space="preserve"> různé typy</w:t>
      </w:r>
      <w:r w:rsidR="004B1A4B" w:rsidRPr="00054FA5">
        <w:rPr>
          <w:lang w:eastAsia="cs-CZ"/>
        </w:rPr>
        <w:t xml:space="preserve"> </w:t>
      </w:r>
      <w:r w:rsidR="002C271C" w:rsidRPr="00054FA5">
        <w:rPr>
          <w:lang w:eastAsia="cs-CZ"/>
        </w:rPr>
        <w:t>degenerac</w:t>
      </w:r>
      <w:r w:rsidR="002C271C">
        <w:rPr>
          <w:lang w:eastAsia="cs-CZ"/>
        </w:rPr>
        <w:t>í</w:t>
      </w:r>
      <w:r w:rsidR="002C271C" w:rsidRPr="00054FA5">
        <w:rPr>
          <w:lang w:eastAsia="cs-CZ"/>
        </w:rPr>
        <w:t xml:space="preserve"> jako</w:t>
      </w:r>
      <w:r w:rsidR="004B1A4B" w:rsidRPr="00054FA5">
        <w:rPr>
          <w:lang w:eastAsia="cs-CZ"/>
        </w:rPr>
        <w:t> důsled</w:t>
      </w:r>
      <w:r w:rsidR="00D63E89" w:rsidRPr="00054FA5">
        <w:rPr>
          <w:lang w:eastAsia="cs-CZ"/>
        </w:rPr>
        <w:t>e</w:t>
      </w:r>
      <w:r w:rsidR="004B1A4B" w:rsidRPr="00054FA5">
        <w:rPr>
          <w:lang w:eastAsia="cs-CZ"/>
        </w:rPr>
        <w:t xml:space="preserve">k dlouhodobého </w:t>
      </w:r>
      <w:r w:rsidR="00527966" w:rsidRPr="00054FA5">
        <w:rPr>
          <w:lang w:eastAsia="cs-CZ"/>
        </w:rPr>
        <w:t>u</w:t>
      </w:r>
      <w:r w:rsidR="004B1A4B" w:rsidRPr="00054FA5">
        <w:rPr>
          <w:lang w:eastAsia="cs-CZ"/>
        </w:rPr>
        <w:t>žívání návykových látek.</w:t>
      </w:r>
    </w:p>
    <w:p w14:paraId="7260A120" w14:textId="5EAC224B" w:rsidR="00A86D4E" w:rsidRPr="00054FA5" w:rsidRDefault="009E6AB6" w:rsidP="001C1AFF">
      <w:pPr>
        <w:pStyle w:val="Normln-odsazen"/>
      </w:pPr>
      <w:r w:rsidRPr="00054FA5">
        <w:rPr>
          <w:lang w:eastAsia="cs-CZ"/>
        </w:rPr>
        <w:lastRenderedPageBreak/>
        <w:tab/>
      </w:r>
      <w:r w:rsidR="007D40B8" w:rsidRPr="00054FA5">
        <w:t xml:space="preserve">Podle Průdkové s Novotným (2008, </w:t>
      </w:r>
      <w:r w:rsidR="007D40B8" w:rsidRPr="007A3149">
        <w:t>s. 16)</w:t>
      </w:r>
      <w:r w:rsidR="002C271C">
        <w:t xml:space="preserve"> </w:t>
      </w:r>
      <w:r w:rsidR="009943FB" w:rsidRPr="00054FA5">
        <w:t>stojí za nejobvyklejší</w:t>
      </w:r>
      <w:r w:rsidR="007D40B8" w:rsidRPr="00054FA5">
        <w:t xml:space="preserve"> příčin</w:t>
      </w:r>
      <w:r w:rsidR="00492D0E">
        <w:t>o</w:t>
      </w:r>
      <w:r w:rsidR="007D40B8" w:rsidRPr="00054FA5">
        <w:t xml:space="preserve">u </w:t>
      </w:r>
      <w:r w:rsidR="00F572D2" w:rsidRPr="00054FA5">
        <w:t xml:space="preserve">bezdomovectví </w:t>
      </w:r>
      <w:r w:rsidR="007D40B8" w:rsidRPr="00054FA5">
        <w:t>ztrát</w:t>
      </w:r>
      <w:r w:rsidR="00492D0E">
        <w:t>a</w:t>
      </w:r>
      <w:r w:rsidR="007D40B8" w:rsidRPr="00054FA5">
        <w:t xml:space="preserve"> domova</w:t>
      </w:r>
      <w:r w:rsidR="00BC152B" w:rsidRPr="00054FA5">
        <w:t>,</w:t>
      </w:r>
      <w:r w:rsidR="007D40B8" w:rsidRPr="00054FA5">
        <w:t xml:space="preserve"> rozpad rodiny a na druhém místě </w:t>
      </w:r>
      <w:r w:rsidR="00BC152B" w:rsidRPr="00054FA5">
        <w:t>je to</w:t>
      </w:r>
      <w:r w:rsidR="007D40B8" w:rsidRPr="00054FA5">
        <w:t xml:space="preserve"> ztráta zaměstnání.  Hála (Hála in Průdková, Novotný, 2008</w:t>
      </w:r>
      <w:r w:rsidR="007D40B8" w:rsidRPr="007A3149">
        <w:t>, s. 35)</w:t>
      </w:r>
      <w:r w:rsidR="002C271C">
        <w:t xml:space="preserve"> </w:t>
      </w:r>
      <w:r w:rsidR="00C01B1F" w:rsidRPr="00054FA5">
        <w:t>vidí</w:t>
      </w:r>
      <w:r w:rsidR="007D40B8" w:rsidRPr="00054FA5">
        <w:t xml:space="preserve"> mezi příčin</w:t>
      </w:r>
      <w:r w:rsidR="00C01B1F" w:rsidRPr="00054FA5">
        <w:t>ami</w:t>
      </w:r>
      <w:r w:rsidR="007D40B8" w:rsidRPr="00054FA5">
        <w:t xml:space="preserve"> sociálního vyloučení </w:t>
      </w:r>
      <w:r w:rsidR="004A448A" w:rsidRPr="00054FA5">
        <w:t>nezaměstnanost,</w:t>
      </w:r>
      <w:r w:rsidR="00581E32" w:rsidRPr="00054FA5">
        <w:t xml:space="preserve"> nedostatek sociálních bytů a také </w:t>
      </w:r>
      <w:r w:rsidR="007D40B8" w:rsidRPr="00054FA5">
        <w:t>propouštění duševně nemocných z psychiatrických zařízení</w:t>
      </w:r>
      <w:r w:rsidR="00492D0E">
        <w:t>,</w:t>
      </w:r>
      <w:r w:rsidR="00BD4D05" w:rsidRPr="00054FA5">
        <w:t xml:space="preserve"> kde chybí zařízení pro následnou péči</w:t>
      </w:r>
      <w:r w:rsidR="007D40B8" w:rsidRPr="00054FA5">
        <w:t>.</w:t>
      </w:r>
      <w:r w:rsidR="00592111" w:rsidRPr="00054FA5">
        <w:t xml:space="preserve"> </w:t>
      </w:r>
      <w:r w:rsidR="00F93916" w:rsidRPr="00B92C74">
        <w:t>V</w:t>
      </w:r>
      <w:r w:rsidR="00F93916">
        <w:t> </w:t>
      </w:r>
      <w:r w:rsidR="00F93916" w:rsidRPr="00B92C74">
        <w:t>zahraničí</w:t>
      </w:r>
      <w:r w:rsidR="00F93916">
        <w:t xml:space="preserve"> vidíme, že</w:t>
      </w:r>
      <w:r w:rsidR="00F93916" w:rsidRPr="00B92C74">
        <w:t xml:space="preserve"> dochází ke změnám přístupu</w:t>
      </w:r>
      <w:r w:rsidR="00F93916">
        <w:t>,</w:t>
      </w:r>
      <w:r w:rsidR="00F93916" w:rsidRPr="00B92C74">
        <w:t xml:space="preserve"> které</w:t>
      </w:r>
      <w:r w:rsidR="00411215">
        <w:t xml:space="preserve"> </w:t>
      </w:r>
      <w:r w:rsidR="00F93916" w:rsidRPr="00B92C74">
        <w:t>v rámci procesu zotavení a umožňují</w:t>
      </w:r>
      <w:r w:rsidR="00411215">
        <w:t xml:space="preserve"> lid</w:t>
      </w:r>
      <w:r w:rsidR="00395173">
        <w:t>em</w:t>
      </w:r>
      <w:r w:rsidR="00411215">
        <w:t xml:space="preserve"> bez domova</w:t>
      </w:r>
      <w:r w:rsidR="00395173">
        <w:t>,</w:t>
      </w:r>
      <w:r w:rsidR="00F93916" w:rsidRPr="00B92C74">
        <w:t xml:space="preserve"> </w:t>
      </w:r>
      <w:r w:rsidR="00395173">
        <w:t>p</w:t>
      </w:r>
      <w:r w:rsidR="001C1AFF" w:rsidRPr="001C1AFF">
        <w:t>rác</w:t>
      </w:r>
      <w:r w:rsidR="00395173">
        <w:t>i</w:t>
      </w:r>
      <w:r w:rsidR="001C1AFF" w:rsidRPr="001C1AFF">
        <w:t xml:space="preserve"> s</w:t>
      </w:r>
      <w:r w:rsidR="00395173">
        <w:t xml:space="preserve"> vlastními</w:t>
      </w:r>
      <w:r w:rsidR="001C1AFF" w:rsidRPr="001C1AFF">
        <w:t xml:space="preserve"> zdroji, orientace na budoucnost, to jsou stavební kameny, na kterých staví</w:t>
      </w:r>
      <w:r w:rsidR="00775E5F">
        <w:t>,</w:t>
      </w:r>
      <w:r w:rsidR="001C1AFF" w:rsidRPr="001C1AFF">
        <w:t xml:space="preserve"> (McNaughton, 2007, in Glumbíková a kol., 2018).</w:t>
      </w:r>
      <w:r w:rsidR="001C1AFF">
        <w:t xml:space="preserve"> </w:t>
      </w:r>
      <w:r w:rsidR="00592111" w:rsidRPr="00054FA5">
        <w:t>Jako</w:t>
      </w:r>
      <w:r w:rsidR="00775E5F">
        <w:t xml:space="preserve"> je</w:t>
      </w:r>
      <w:r w:rsidR="00592111" w:rsidRPr="00054FA5">
        <w:t xml:space="preserve"> touh</w:t>
      </w:r>
      <w:r w:rsidR="00775E5F">
        <w:t>a</w:t>
      </w:r>
      <w:r w:rsidR="00592111" w:rsidRPr="00054FA5">
        <w:t xml:space="preserve"> po respektu a uznání</w:t>
      </w:r>
      <w:r w:rsidR="00B21CE2" w:rsidRPr="00054FA5">
        <w:t>, protest</w:t>
      </w:r>
      <w:r w:rsidR="00D54C31" w:rsidRPr="00054FA5">
        <w:t>.</w:t>
      </w:r>
    </w:p>
    <w:p w14:paraId="00122E4F" w14:textId="6A4C6562" w:rsidR="00A76C7B" w:rsidRPr="00054FA5" w:rsidRDefault="00A76C7B" w:rsidP="00677F98">
      <w:pPr>
        <w:pStyle w:val="Normln-odsazen"/>
      </w:pPr>
      <w:r w:rsidRPr="00054FA5">
        <w:t>Sociokulturní prostředí má na člověka významný vliv. V průb</w:t>
      </w:r>
      <w:r w:rsidR="00331D48" w:rsidRPr="00054FA5">
        <w:t>ě</w:t>
      </w:r>
      <w:r w:rsidRPr="00054FA5">
        <w:t xml:space="preserve">hu </w:t>
      </w:r>
      <w:r w:rsidR="00331D48" w:rsidRPr="00054FA5">
        <w:t xml:space="preserve">života dochází k </w:t>
      </w:r>
      <w:r w:rsidR="005C3844">
        <w:t> </w:t>
      </w:r>
      <w:r w:rsidRPr="00054FA5">
        <w:t>socializační</w:t>
      </w:r>
      <w:r w:rsidR="00331D48" w:rsidRPr="00054FA5">
        <w:t>mu</w:t>
      </w:r>
      <w:r w:rsidRPr="00054FA5">
        <w:t xml:space="preserve"> procesu k osvoj</w:t>
      </w:r>
      <w:r w:rsidR="00331D48" w:rsidRPr="00054FA5">
        <w:t>e</w:t>
      </w:r>
      <w:r w:rsidRPr="00054FA5">
        <w:t>ní návyk</w:t>
      </w:r>
      <w:r w:rsidR="00331D48" w:rsidRPr="00054FA5">
        <w:t>ů</w:t>
      </w:r>
      <w:r w:rsidRPr="00054FA5">
        <w:t>, norem a vzorc</w:t>
      </w:r>
      <w:r w:rsidR="0054573C" w:rsidRPr="00054FA5">
        <w:t>ů</w:t>
      </w:r>
      <w:r w:rsidRPr="00054FA5">
        <w:t xml:space="preserve"> chování na </w:t>
      </w:r>
      <w:r w:rsidR="002C271C" w:rsidRPr="00054FA5">
        <w:t>základě jejich</w:t>
      </w:r>
      <w:r w:rsidR="0054573C" w:rsidRPr="00054FA5">
        <w:t xml:space="preserve"> </w:t>
      </w:r>
      <w:r w:rsidRPr="00054FA5">
        <w:t>identifikace a n</w:t>
      </w:r>
      <w:r w:rsidR="00492D0E">
        <w:t>a</w:t>
      </w:r>
      <w:r w:rsidRPr="00054FA5">
        <w:t>podo</w:t>
      </w:r>
      <w:r w:rsidR="0054573C" w:rsidRPr="00054FA5">
        <w:t>bování</w:t>
      </w:r>
      <w:r w:rsidRPr="00054FA5">
        <w:t xml:space="preserve">. Socializací osvojené kompetence a vlastnosti jsou typické </w:t>
      </w:r>
      <w:r w:rsidR="002C271C" w:rsidRPr="00054FA5">
        <w:t>pro společnost</w:t>
      </w:r>
      <w:r w:rsidRPr="00054FA5">
        <w:t>, v</w:t>
      </w:r>
      <w:r w:rsidR="0054573C" w:rsidRPr="00054FA5">
        <w:t>e</w:t>
      </w:r>
      <w:r w:rsidR="002C271C">
        <w:t xml:space="preserve"> </w:t>
      </w:r>
      <w:r w:rsidR="008558AC" w:rsidRPr="00054FA5">
        <w:t>které žije</w:t>
      </w:r>
      <w:r w:rsidRPr="00054FA5">
        <w:t xml:space="preserve"> (Vízdal, 2010, s. </w:t>
      </w:r>
      <w:r w:rsidRPr="007A3149">
        <w:t>39−41).</w:t>
      </w:r>
    </w:p>
    <w:p w14:paraId="54872C8B" w14:textId="34869612" w:rsidR="004B1A4B" w:rsidRPr="00054FA5" w:rsidRDefault="00D54C31" w:rsidP="00677F98">
      <w:pPr>
        <w:pStyle w:val="Normln-odsazen"/>
        <w:ind w:firstLine="0"/>
      </w:pPr>
      <w:r w:rsidRPr="00054FA5">
        <w:rPr>
          <w:lang w:eastAsia="cs-CZ"/>
        </w:rPr>
        <w:tab/>
      </w:r>
      <w:r w:rsidR="00CD0511" w:rsidRPr="00054FA5">
        <w:rPr>
          <w:lang w:eastAsia="cs-CZ"/>
        </w:rPr>
        <w:t xml:space="preserve">Také </w:t>
      </w:r>
      <w:bookmarkStart w:id="30" w:name="_Hlk497672464"/>
      <w:r w:rsidR="00CD0511" w:rsidRPr="00054FA5">
        <w:t>Haasov</w:t>
      </w:r>
      <w:r w:rsidR="00492D0E">
        <w:t>á</w:t>
      </w:r>
      <w:r w:rsidR="00CD0511" w:rsidRPr="00054FA5">
        <w:t xml:space="preserve"> (2005, s. 13)</w:t>
      </w:r>
      <w:bookmarkEnd w:id="30"/>
      <w:r w:rsidR="00CD0511" w:rsidRPr="00054FA5">
        <w:t xml:space="preserve"> mluví o celé</w:t>
      </w:r>
      <w:r w:rsidR="00003EA7" w:rsidRPr="00054FA5">
        <w:t xml:space="preserve"> řadě příčin, které se podílejí na vzniku bezdomovectví.</w:t>
      </w:r>
      <w:r w:rsidR="00974D3F" w:rsidRPr="00054FA5">
        <w:t xml:space="preserve"> Vnímá, jak je</w:t>
      </w:r>
      <w:r w:rsidR="004B1A4B" w:rsidRPr="00054FA5">
        <w:t xml:space="preserve"> těžké rozdělit tyto faktory do </w:t>
      </w:r>
      <w:r w:rsidR="00974D3F" w:rsidRPr="00054FA5">
        <w:t>rozdílných</w:t>
      </w:r>
      <w:r w:rsidR="004B1A4B" w:rsidRPr="00054FA5">
        <w:t xml:space="preserve"> skupin, protože </w:t>
      </w:r>
      <w:r w:rsidR="00CE4E04" w:rsidRPr="00054FA5">
        <w:t xml:space="preserve">každý </w:t>
      </w:r>
      <w:r w:rsidR="004B1A4B" w:rsidRPr="00054FA5">
        <w:t xml:space="preserve">člověk je jiný. Situaci </w:t>
      </w:r>
      <w:r w:rsidR="00E81E06" w:rsidRPr="00054FA5">
        <w:t>ztěžuje</w:t>
      </w:r>
      <w:r w:rsidR="004B1A4B" w:rsidRPr="00054FA5">
        <w:t xml:space="preserve"> i to, že </w:t>
      </w:r>
      <w:r w:rsidR="00E81E06" w:rsidRPr="00054FA5">
        <w:t>důvodů</w:t>
      </w:r>
      <w:r w:rsidR="004B1A4B" w:rsidRPr="00054FA5">
        <w:t xml:space="preserve"> sociálního vyloučení bývá více. Matoušek (2013, s. </w:t>
      </w:r>
      <w:r w:rsidR="004B1A4B" w:rsidRPr="007A3149">
        <w:t>339)</w:t>
      </w:r>
      <w:r w:rsidR="002C271C">
        <w:t xml:space="preserve"> </w:t>
      </w:r>
      <w:r w:rsidR="002F5CF2" w:rsidRPr="00054FA5">
        <w:t xml:space="preserve">také </w:t>
      </w:r>
      <w:r w:rsidR="00A7799E" w:rsidRPr="00054FA5">
        <w:t>vidí</w:t>
      </w:r>
      <w:r w:rsidR="004B1A4B" w:rsidRPr="00054FA5">
        <w:t xml:space="preserve"> celou řadu </w:t>
      </w:r>
      <w:r w:rsidR="008E1D97" w:rsidRPr="00054FA5">
        <w:t>důvodů</w:t>
      </w:r>
      <w:r w:rsidR="004B1A4B" w:rsidRPr="00054FA5">
        <w:t xml:space="preserve"> vedoucích ke ztrátě </w:t>
      </w:r>
      <w:r w:rsidR="008E1D97" w:rsidRPr="00054FA5">
        <w:t>střechy nad hlavou</w:t>
      </w:r>
      <w:r w:rsidR="004B1A4B" w:rsidRPr="00054FA5">
        <w:t xml:space="preserve">. Podle Matouška se </w:t>
      </w:r>
      <w:r w:rsidR="0072181A" w:rsidRPr="00054FA5">
        <w:t>jedná</w:t>
      </w:r>
      <w:r w:rsidR="004B1A4B" w:rsidRPr="00054FA5">
        <w:t xml:space="preserve"> o průsečík </w:t>
      </w:r>
      <w:r w:rsidR="0072181A" w:rsidRPr="00054FA5">
        <w:t xml:space="preserve">nevhodného </w:t>
      </w:r>
      <w:r w:rsidR="004B1A4B" w:rsidRPr="00054FA5">
        <w:t>chování, kter</w:t>
      </w:r>
      <w:r w:rsidR="005B5514" w:rsidRPr="00054FA5">
        <w:t>é</w:t>
      </w:r>
      <w:r w:rsidR="004B1A4B" w:rsidRPr="00054FA5">
        <w:t xml:space="preserve"> j</w:t>
      </w:r>
      <w:r w:rsidR="005B5514" w:rsidRPr="00054FA5">
        <w:t>e</w:t>
      </w:r>
      <w:r w:rsidR="004B1A4B" w:rsidRPr="00054FA5">
        <w:t xml:space="preserve"> velice rizikov</w:t>
      </w:r>
      <w:r w:rsidR="005B5514" w:rsidRPr="00054FA5">
        <w:t>é</w:t>
      </w:r>
      <w:r w:rsidR="004B1A4B" w:rsidRPr="00054FA5">
        <w:t>, jako</w:t>
      </w:r>
      <w:r w:rsidR="002C271C">
        <w:t xml:space="preserve"> </w:t>
      </w:r>
      <w:r w:rsidR="002B46D3" w:rsidRPr="00054FA5">
        <w:t>je</w:t>
      </w:r>
      <w:r w:rsidR="004B1A4B" w:rsidRPr="00054FA5">
        <w:t xml:space="preserve"> prostituce, závislostí</w:t>
      </w:r>
      <w:r w:rsidR="002B46D3" w:rsidRPr="00054FA5">
        <w:t xml:space="preserve"> a </w:t>
      </w:r>
      <w:r w:rsidR="0009125A">
        <w:t> </w:t>
      </w:r>
      <w:r w:rsidR="00CC11C3" w:rsidRPr="00054FA5">
        <w:t>kriminální chování. Přijít o bydlení</w:t>
      </w:r>
      <w:r w:rsidR="004B1A4B" w:rsidRPr="00054FA5">
        <w:t xml:space="preserve"> je pak většinou </w:t>
      </w:r>
      <w:r w:rsidR="00CC11C3" w:rsidRPr="00054FA5">
        <w:t xml:space="preserve">logickým </w:t>
      </w:r>
      <w:r w:rsidR="004B1A4B" w:rsidRPr="00054FA5">
        <w:t>důsledkem</w:t>
      </w:r>
      <w:r w:rsidR="007D40B8" w:rsidRPr="00054FA5">
        <w:t>.</w:t>
      </w:r>
    </w:p>
    <w:p w14:paraId="60C4B1E7" w14:textId="2A37FDDE" w:rsidR="00121B95" w:rsidRPr="00054FA5" w:rsidRDefault="00121B95" w:rsidP="00677F98">
      <w:pPr>
        <w:pStyle w:val="Normln-odsazen"/>
        <w:rPr>
          <w:lang w:eastAsia="cs-CZ"/>
        </w:rPr>
      </w:pPr>
      <w:r w:rsidRPr="00054FA5">
        <w:tab/>
        <w:t xml:space="preserve">Charakter dané osobnosti je nutno </w:t>
      </w:r>
      <w:r w:rsidR="00AA4289" w:rsidRPr="00054FA5">
        <w:t xml:space="preserve">vnímat v kontextu </w:t>
      </w:r>
      <w:r w:rsidRPr="00054FA5">
        <w:t>„</w:t>
      </w:r>
      <w:r w:rsidRPr="00054FA5">
        <w:rPr>
          <w:i/>
          <w:iCs/>
        </w:rPr>
        <w:t>v plné složitosti procesu socializace</w:t>
      </w:r>
      <w:r w:rsidRPr="00054FA5">
        <w:t xml:space="preserve">“ </w:t>
      </w:r>
      <w:r w:rsidR="00AA4289" w:rsidRPr="00054FA5">
        <w:t xml:space="preserve">(Kraus, 2008, </w:t>
      </w:r>
      <w:r w:rsidR="00AA4289" w:rsidRPr="007A3149">
        <w:t>s. 74).</w:t>
      </w:r>
      <w:r w:rsidR="002C271C">
        <w:t xml:space="preserve"> </w:t>
      </w:r>
      <w:r w:rsidR="00C5518E" w:rsidRPr="00054FA5">
        <w:rPr>
          <w:lang w:eastAsia="cs-CZ"/>
        </w:rPr>
        <w:t>Bezdomovec</w:t>
      </w:r>
      <w:r w:rsidR="00FC78B1" w:rsidRPr="00054FA5">
        <w:rPr>
          <w:lang w:eastAsia="cs-CZ"/>
        </w:rPr>
        <w:t xml:space="preserve"> se se skupinou </w:t>
      </w:r>
      <w:r w:rsidR="00A40D49" w:rsidRPr="00054FA5">
        <w:rPr>
          <w:lang w:eastAsia="cs-CZ"/>
        </w:rPr>
        <w:t xml:space="preserve">plně </w:t>
      </w:r>
      <w:r w:rsidR="00FC78B1" w:rsidRPr="00054FA5">
        <w:rPr>
          <w:lang w:eastAsia="cs-CZ"/>
        </w:rPr>
        <w:t xml:space="preserve">identifikuje, </w:t>
      </w:r>
      <w:r w:rsidR="00A40D49" w:rsidRPr="00054FA5">
        <w:rPr>
          <w:lang w:eastAsia="cs-CZ"/>
        </w:rPr>
        <w:t xml:space="preserve">po nějaké době </w:t>
      </w:r>
      <w:r w:rsidR="00FC78B1" w:rsidRPr="00054FA5">
        <w:rPr>
          <w:lang w:eastAsia="cs-CZ"/>
        </w:rPr>
        <w:t>přeb</w:t>
      </w:r>
      <w:r w:rsidR="00A40D49" w:rsidRPr="00054FA5">
        <w:rPr>
          <w:lang w:eastAsia="cs-CZ"/>
        </w:rPr>
        <w:t>ere</w:t>
      </w:r>
      <w:r w:rsidR="00FC78B1" w:rsidRPr="00054FA5">
        <w:rPr>
          <w:lang w:eastAsia="cs-CZ"/>
        </w:rPr>
        <w:t xml:space="preserve"> její normy chování, hodnoty a postoje (Kraus, 2008, </w:t>
      </w:r>
      <w:r w:rsidR="00FC78B1" w:rsidRPr="007A3149">
        <w:rPr>
          <w:lang w:eastAsia="cs-CZ"/>
        </w:rPr>
        <w:t>str. 88−90</w:t>
      </w:r>
      <w:r w:rsidR="00B3447B" w:rsidRPr="007A3149">
        <w:rPr>
          <w:lang w:eastAsia="cs-CZ"/>
        </w:rPr>
        <w:t>).</w:t>
      </w:r>
      <w:r w:rsidR="00B3447B" w:rsidRPr="00054FA5">
        <w:rPr>
          <w:lang w:eastAsia="cs-CZ"/>
        </w:rPr>
        <w:t xml:space="preserve"> Větší</w:t>
      </w:r>
      <w:r w:rsidR="00164527" w:rsidRPr="00054FA5">
        <w:rPr>
          <w:lang w:eastAsia="cs-CZ"/>
        </w:rPr>
        <w:t xml:space="preserve"> skupina </w:t>
      </w:r>
      <w:r w:rsidR="00A40D49" w:rsidRPr="00054FA5">
        <w:rPr>
          <w:lang w:eastAsia="cs-CZ"/>
        </w:rPr>
        <w:t>s</w:t>
      </w:r>
      <w:r w:rsidR="00FC78B1" w:rsidRPr="00054FA5">
        <w:rPr>
          <w:lang w:eastAsia="cs-CZ"/>
        </w:rPr>
        <w:t>vým členům dává přiměřenou podporu a určuje hranice dovoleného chování (Nakonečný, 2009, s</w:t>
      </w:r>
      <w:r w:rsidR="00FC78B1" w:rsidRPr="007A3149">
        <w:rPr>
          <w:lang w:eastAsia="cs-CZ"/>
        </w:rPr>
        <w:t xml:space="preserve">. </w:t>
      </w:r>
      <w:r w:rsidR="0009125A">
        <w:rPr>
          <w:lang w:eastAsia="cs-CZ"/>
        </w:rPr>
        <w:t> </w:t>
      </w:r>
      <w:r w:rsidR="00FC78B1" w:rsidRPr="007A3149">
        <w:rPr>
          <w:lang w:eastAsia="cs-CZ"/>
        </w:rPr>
        <w:t>386</w:t>
      </w:r>
      <w:r w:rsidR="00FC78B1" w:rsidRPr="00054FA5">
        <w:rPr>
          <w:lang w:eastAsia="cs-CZ"/>
        </w:rPr>
        <w:t xml:space="preserve">). Život uvnitř </w:t>
      </w:r>
      <w:r w:rsidR="00164527" w:rsidRPr="00054FA5">
        <w:rPr>
          <w:lang w:eastAsia="cs-CZ"/>
        </w:rPr>
        <w:t xml:space="preserve">takovéto </w:t>
      </w:r>
      <w:r w:rsidR="00FC78B1" w:rsidRPr="00054FA5">
        <w:rPr>
          <w:lang w:eastAsia="cs-CZ"/>
        </w:rPr>
        <w:t>skupin</w:t>
      </w:r>
      <w:r w:rsidR="00C5518E" w:rsidRPr="00054FA5">
        <w:rPr>
          <w:lang w:eastAsia="cs-CZ"/>
        </w:rPr>
        <w:t>y</w:t>
      </w:r>
      <w:r w:rsidR="00FC78B1" w:rsidRPr="00054FA5">
        <w:rPr>
          <w:lang w:eastAsia="cs-CZ"/>
        </w:rPr>
        <w:t xml:space="preserve"> je ovlivněn názory, které si </w:t>
      </w:r>
      <w:r w:rsidR="00164527" w:rsidRPr="00054FA5">
        <w:rPr>
          <w:lang w:eastAsia="cs-CZ"/>
        </w:rPr>
        <w:t>každý</w:t>
      </w:r>
      <w:r w:rsidR="00FC78B1" w:rsidRPr="00054FA5">
        <w:rPr>
          <w:lang w:eastAsia="cs-CZ"/>
        </w:rPr>
        <w:t xml:space="preserve"> člen přin</w:t>
      </w:r>
      <w:r w:rsidR="00164527" w:rsidRPr="00054FA5">
        <w:rPr>
          <w:lang w:eastAsia="cs-CZ"/>
        </w:rPr>
        <w:t>ese</w:t>
      </w:r>
      <w:r w:rsidR="00FC78B1" w:rsidRPr="00054FA5">
        <w:rPr>
          <w:lang w:eastAsia="cs-CZ"/>
        </w:rPr>
        <w:t xml:space="preserve"> z</w:t>
      </w:r>
      <w:r w:rsidR="00492D0E">
        <w:rPr>
          <w:lang w:eastAsia="cs-CZ"/>
        </w:rPr>
        <w:t> </w:t>
      </w:r>
      <w:r w:rsidR="00127392" w:rsidRPr="00054FA5">
        <w:rPr>
          <w:lang w:eastAsia="cs-CZ"/>
        </w:rPr>
        <w:t>prostředí</w:t>
      </w:r>
      <w:r w:rsidR="00492D0E">
        <w:rPr>
          <w:lang w:eastAsia="cs-CZ"/>
        </w:rPr>
        <w:t>,</w:t>
      </w:r>
      <w:r w:rsidR="00127392" w:rsidRPr="00054FA5">
        <w:rPr>
          <w:lang w:eastAsia="cs-CZ"/>
        </w:rPr>
        <w:t xml:space="preserve"> kde vyrůstal </w:t>
      </w:r>
      <w:r w:rsidR="00FC78B1" w:rsidRPr="00054FA5">
        <w:rPr>
          <w:lang w:eastAsia="cs-CZ"/>
        </w:rPr>
        <w:t>(Kraus, 2008, s</w:t>
      </w:r>
      <w:r w:rsidR="00FC78B1" w:rsidRPr="007A3149">
        <w:rPr>
          <w:lang w:eastAsia="cs-CZ"/>
        </w:rPr>
        <w:t>. 90).</w:t>
      </w:r>
    </w:p>
    <w:p w14:paraId="74E9D77C" w14:textId="77777777" w:rsidR="00EB0B6B" w:rsidRDefault="00DE6385" w:rsidP="00677F98">
      <w:pPr>
        <w:pStyle w:val="Normln-odsazen"/>
        <w:rPr>
          <w:lang w:eastAsia="cs-CZ"/>
        </w:rPr>
      </w:pPr>
      <w:r w:rsidRPr="00054FA5">
        <w:rPr>
          <w:lang w:eastAsia="cs-CZ"/>
        </w:rPr>
        <w:t>Co je</w:t>
      </w:r>
      <w:r w:rsidR="00E546DB" w:rsidRPr="00054FA5">
        <w:rPr>
          <w:lang w:eastAsia="cs-CZ"/>
        </w:rPr>
        <w:t xml:space="preserve"> skutečnou</w:t>
      </w:r>
      <w:r w:rsidRPr="00054FA5">
        <w:rPr>
          <w:lang w:eastAsia="cs-CZ"/>
        </w:rPr>
        <w:t xml:space="preserve"> příčinou a co</w:t>
      </w:r>
      <w:r w:rsidR="00E546DB" w:rsidRPr="00054FA5">
        <w:rPr>
          <w:lang w:eastAsia="cs-CZ"/>
        </w:rPr>
        <w:t xml:space="preserve"> je</w:t>
      </w:r>
      <w:r w:rsidRPr="00054FA5">
        <w:rPr>
          <w:lang w:eastAsia="cs-CZ"/>
        </w:rPr>
        <w:t xml:space="preserve"> důsledkem</w:t>
      </w:r>
      <w:r w:rsidR="00E546DB" w:rsidRPr="00054FA5">
        <w:rPr>
          <w:lang w:eastAsia="cs-CZ"/>
        </w:rPr>
        <w:t xml:space="preserve"> chování </w:t>
      </w:r>
      <w:r w:rsidR="003528AB" w:rsidRPr="00054FA5">
        <w:rPr>
          <w:lang w:eastAsia="cs-CZ"/>
        </w:rPr>
        <w:t>vedoucího ke</w:t>
      </w:r>
      <w:r w:rsidRPr="00054FA5">
        <w:rPr>
          <w:lang w:eastAsia="cs-CZ"/>
        </w:rPr>
        <w:t xml:space="preserve"> ztrát</w:t>
      </w:r>
      <w:r w:rsidR="003528AB" w:rsidRPr="00054FA5">
        <w:rPr>
          <w:lang w:eastAsia="cs-CZ"/>
        </w:rPr>
        <w:t>ě</w:t>
      </w:r>
      <w:r w:rsidRPr="00054FA5">
        <w:rPr>
          <w:lang w:eastAsia="cs-CZ"/>
        </w:rPr>
        <w:t xml:space="preserve"> domova, nelze jednoznačně </w:t>
      </w:r>
      <w:r w:rsidR="00582E3A" w:rsidRPr="00054FA5">
        <w:rPr>
          <w:lang w:eastAsia="cs-CZ"/>
        </w:rPr>
        <w:t>říct</w:t>
      </w:r>
      <w:r w:rsidR="003528AB" w:rsidRPr="00054FA5">
        <w:rPr>
          <w:lang w:eastAsia="cs-CZ"/>
        </w:rPr>
        <w:t xml:space="preserve">, každý člověk </w:t>
      </w:r>
      <w:r w:rsidR="00BF07AD" w:rsidRPr="00054FA5">
        <w:rPr>
          <w:lang w:eastAsia="cs-CZ"/>
        </w:rPr>
        <w:t>má vlastní životní příběh</w:t>
      </w:r>
      <w:r w:rsidRPr="00054FA5">
        <w:rPr>
          <w:lang w:eastAsia="cs-CZ"/>
        </w:rPr>
        <w:t xml:space="preserve"> (Průdková, Novotný 2008, s. </w:t>
      </w:r>
      <w:r w:rsidRPr="007A3149">
        <w:rPr>
          <w:lang w:eastAsia="cs-CZ"/>
        </w:rPr>
        <w:t>15).</w:t>
      </w:r>
    </w:p>
    <w:p w14:paraId="49FCB7D1" w14:textId="25F9E160" w:rsidR="004B1A4B" w:rsidRPr="00B3447B" w:rsidRDefault="00492D0E" w:rsidP="00C2179E">
      <w:pPr>
        <w:pStyle w:val="Normln-odsazen"/>
      </w:pPr>
      <w:r>
        <w:t>Je třeba si u</w:t>
      </w:r>
      <w:r w:rsidR="004B1A4B" w:rsidRPr="00054FA5">
        <w:t>vědo</w:t>
      </w:r>
      <w:r w:rsidR="00116AAA" w:rsidRPr="00054FA5">
        <w:t>m</w:t>
      </w:r>
      <w:r>
        <w:t xml:space="preserve">it </w:t>
      </w:r>
      <w:r w:rsidR="00116AAA" w:rsidRPr="00054FA5">
        <w:t>velmi</w:t>
      </w:r>
      <w:r w:rsidR="004B1A4B" w:rsidRPr="00054FA5">
        <w:t xml:space="preserve"> důležitou věc, na kterou</w:t>
      </w:r>
      <w:r w:rsidR="00D101C6" w:rsidRPr="00054FA5">
        <w:t xml:space="preserve"> se</w:t>
      </w:r>
      <w:r w:rsidR="004B1A4B" w:rsidRPr="00054FA5">
        <w:t xml:space="preserve"> snadno zapomíná. </w:t>
      </w:r>
      <w:r w:rsidR="00D101C6" w:rsidRPr="00054FA5">
        <w:t>Být b</w:t>
      </w:r>
      <w:r w:rsidR="004B1A4B" w:rsidRPr="00054FA5">
        <w:t>ezdomovc</w:t>
      </w:r>
      <w:r w:rsidR="009C2BCF" w:rsidRPr="00054FA5">
        <w:t>em</w:t>
      </w:r>
      <w:r w:rsidR="004B1A4B" w:rsidRPr="00054FA5">
        <w:t xml:space="preserve"> si jako svůj </w:t>
      </w:r>
      <w:r w:rsidR="009C2BCF" w:rsidRPr="00054FA5">
        <w:t>způsob života</w:t>
      </w:r>
      <w:r w:rsidR="004B1A4B" w:rsidRPr="00054FA5">
        <w:t xml:space="preserve"> zvolila jen </w:t>
      </w:r>
      <w:r w:rsidR="009C2BCF" w:rsidRPr="00054FA5">
        <w:t>malá</w:t>
      </w:r>
      <w:r w:rsidR="004B1A4B" w:rsidRPr="00054FA5">
        <w:t xml:space="preserve"> část </w:t>
      </w:r>
      <w:r w:rsidR="006E77C3" w:rsidRPr="00054FA5">
        <w:t xml:space="preserve">mladých </w:t>
      </w:r>
      <w:r w:rsidR="004B1A4B" w:rsidRPr="00054FA5">
        <w:t xml:space="preserve">lidí. Ostatní </w:t>
      </w:r>
      <w:r w:rsidR="006E77C3" w:rsidRPr="00054FA5">
        <w:t>jsou</w:t>
      </w:r>
      <w:r w:rsidR="004B1A4B" w:rsidRPr="00054FA5">
        <w:t xml:space="preserve"> na ulici nedobrovolně. </w:t>
      </w:r>
      <w:r w:rsidR="00EB564F" w:rsidRPr="00054FA5">
        <w:t>Naprostá v</w:t>
      </w:r>
      <w:r w:rsidR="004B1A4B" w:rsidRPr="00054FA5">
        <w:t xml:space="preserve">ětšina lidí </w:t>
      </w:r>
      <w:r w:rsidR="00EA0D78" w:rsidRPr="00054FA5">
        <w:t>potulujících se</w:t>
      </w:r>
      <w:r w:rsidR="002C271C">
        <w:t xml:space="preserve"> </w:t>
      </w:r>
      <w:r w:rsidR="00EA0D78" w:rsidRPr="00054FA5">
        <w:t>po</w:t>
      </w:r>
      <w:r w:rsidR="004B1A4B" w:rsidRPr="00054FA5">
        <w:t xml:space="preserve"> ulic</w:t>
      </w:r>
      <w:r w:rsidR="00EA0D78" w:rsidRPr="00054FA5">
        <w:t>ích</w:t>
      </w:r>
      <w:r w:rsidR="004B1A4B" w:rsidRPr="00054FA5">
        <w:t xml:space="preserve"> se trápí nějakým problémem, který neum</w:t>
      </w:r>
      <w:r w:rsidR="00824862" w:rsidRPr="00054FA5">
        <w:t>ějí bez pomoci</w:t>
      </w:r>
      <w:r w:rsidR="004B1A4B" w:rsidRPr="00054FA5">
        <w:t xml:space="preserve"> vyřešit. Pokud </w:t>
      </w:r>
      <w:r w:rsidR="00824862" w:rsidRPr="00054FA5">
        <w:t>se k nim odborná pomoc nedostane včas</w:t>
      </w:r>
      <w:r w:rsidR="00840B4E">
        <w:t xml:space="preserve"> </w:t>
      </w:r>
      <w:r w:rsidR="00CE58C0" w:rsidRPr="00054FA5">
        <w:t xml:space="preserve">a nenajde </w:t>
      </w:r>
      <w:r w:rsidR="00583710" w:rsidRPr="00054FA5">
        <w:t xml:space="preserve">se </w:t>
      </w:r>
      <w:r w:rsidR="00583710" w:rsidRPr="00054FA5">
        <w:lastRenderedPageBreak/>
        <w:t>nikdo</w:t>
      </w:r>
      <w:r>
        <w:t>,</w:t>
      </w:r>
      <w:r w:rsidR="00840B4E">
        <w:t xml:space="preserve"> </w:t>
      </w:r>
      <w:r w:rsidR="004B1A4B" w:rsidRPr="00054FA5">
        <w:t xml:space="preserve">kdo by jim pomohl, většinou se pak </w:t>
      </w:r>
      <w:r w:rsidR="00583710" w:rsidRPr="00054FA5">
        <w:t>jejich problém prohlubuje</w:t>
      </w:r>
      <w:r w:rsidR="004B1A4B" w:rsidRPr="00054FA5">
        <w:t xml:space="preserve"> a sami </w:t>
      </w:r>
      <w:r w:rsidR="00C27296" w:rsidRPr="00054FA5">
        <w:t xml:space="preserve">nejsou schopni </w:t>
      </w:r>
      <w:r w:rsidR="004B1A4B" w:rsidRPr="00054FA5">
        <w:t>se zařad</w:t>
      </w:r>
      <w:r w:rsidR="00C27296" w:rsidRPr="00054FA5">
        <w:t>it</w:t>
      </w:r>
      <w:r w:rsidR="004B1A4B" w:rsidRPr="00054FA5">
        <w:t xml:space="preserve"> z ulice zpět do společnosti. </w:t>
      </w:r>
      <w:r w:rsidR="00357C2D" w:rsidRPr="00054FA5">
        <w:t>Výborná</w:t>
      </w:r>
      <w:r w:rsidR="004B1A4B" w:rsidRPr="00054FA5">
        <w:t xml:space="preserve"> sociální práce spočívá nejen v poradenství, tak jak to často vidíme („potřebujete </w:t>
      </w:r>
      <w:r w:rsidR="00656015" w:rsidRPr="00054FA5">
        <w:t xml:space="preserve">vyřídit </w:t>
      </w:r>
      <w:r w:rsidR="004B1A4B" w:rsidRPr="00054FA5">
        <w:t xml:space="preserve">občanský průkaz, </w:t>
      </w:r>
      <w:r w:rsidR="00BF3DC9" w:rsidRPr="00054FA5">
        <w:t>zajděte si</w:t>
      </w:r>
      <w:r w:rsidR="004B1A4B" w:rsidRPr="00054FA5">
        <w:t xml:space="preserve"> na magistrát</w:t>
      </w:r>
      <w:r w:rsidR="00BF3DC9" w:rsidRPr="00054FA5">
        <w:t xml:space="preserve"> nebo matriku</w:t>
      </w:r>
      <w:r w:rsidR="004B1A4B" w:rsidRPr="00054FA5">
        <w:t xml:space="preserve">, potřebujete </w:t>
      </w:r>
      <w:r w:rsidR="00BF3DC9" w:rsidRPr="00054FA5">
        <w:t xml:space="preserve">vyřídit </w:t>
      </w:r>
      <w:r w:rsidR="004B1A4B" w:rsidRPr="00054FA5">
        <w:t>sociální dávku, běžte na úřad práce“), ale</w:t>
      </w:r>
      <w:r w:rsidR="00BF3DC9" w:rsidRPr="00054FA5">
        <w:t xml:space="preserve"> spočívá</w:t>
      </w:r>
      <w:r w:rsidR="004B1A4B" w:rsidRPr="00054FA5">
        <w:t xml:space="preserve"> v celostním posouzení životní situace klienta. </w:t>
      </w:r>
      <w:r w:rsidR="0038644F" w:rsidRPr="00054FA5">
        <w:t>Správné</w:t>
      </w:r>
      <w:r w:rsidR="004B1A4B" w:rsidRPr="00054FA5">
        <w:t xml:space="preserve"> posouzení je základem pro dobrou</w:t>
      </w:r>
      <w:r w:rsidR="0038644F" w:rsidRPr="00054FA5">
        <w:t xml:space="preserve"> volbu metody</w:t>
      </w:r>
      <w:r w:rsidR="004B1A4B" w:rsidRPr="00054FA5">
        <w:t xml:space="preserve"> sociální prác</w:t>
      </w:r>
      <w:r w:rsidR="0038644F" w:rsidRPr="00054FA5">
        <w:t>e</w:t>
      </w:r>
      <w:r w:rsidR="004B1A4B" w:rsidRPr="00054FA5">
        <w:t xml:space="preserve">. </w:t>
      </w:r>
      <w:r w:rsidR="009A38A8" w:rsidRPr="00054FA5">
        <w:t>A</w:t>
      </w:r>
      <w:r w:rsidR="004B1A4B" w:rsidRPr="00054FA5">
        <w:t xml:space="preserve"> v konečném důsledku</w:t>
      </w:r>
      <w:r w:rsidR="009A38A8" w:rsidRPr="00054FA5">
        <w:t xml:space="preserve"> pomůže</w:t>
      </w:r>
      <w:r w:rsidR="004B1A4B" w:rsidRPr="00054FA5">
        <w:t xml:space="preserve"> klientovi objasnit příčiny a následky </w:t>
      </w:r>
      <w:r w:rsidR="009A38A8" w:rsidRPr="00054FA5">
        <w:t xml:space="preserve">jeho </w:t>
      </w:r>
      <w:r w:rsidR="008B6470" w:rsidRPr="00054FA5">
        <w:t xml:space="preserve">chování. </w:t>
      </w:r>
      <w:r w:rsidR="007E50B2" w:rsidRPr="00054FA5">
        <w:t>Pokud dojde k</w:t>
      </w:r>
      <w:r w:rsidR="004D0804" w:rsidRPr="00054FA5">
        <w:t> </w:t>
      </w:r>
      <w:r w:rsidR="007E50B2" w:rsidRPr="00054FA5">
        <w:t>navázaní</w:t>
      </w:r>
      <w:r w:rsidR="004D0804" w:rsidRPr="00054FA5">
        <w:t xml:space="preserve"> dobrého vztahu mezi klientem a sociálním pracovníkem a nastaví se vhodná pomoc, pak </w:t>
      </w:r>
      <w:r w:rsidR="00C65F8D" w:rsidRPr="00054FA5">
        <w:t>stoupá</w:t>
      </w:r>
      <w:r w:rsidR="004D0804" w:rsidRPr="00054FA5">
        <w:t xml:space="preserve"> </w:t>
      </w:r>
      <w:r w:rsidR="00840B4E" w:rsidRPr="00054FA5">
        <w:t>naděje, že</w:t>
      </w:r>
      <w:r w:rsidR="00C65F8D" w:rsidRPr="00054FA5">
        <w:t xml:space="preserve"> se podaří vrátit klienta zpět do společnosti</w:t>
      </w:r>
      <w:r w:rsidR="00840B4E">
        <w:t xml:space="preserve"> </w:t>
      </w:r>
      <w:r w:rsidR="00840B4E" w:rsidRPr="00B3447B">
        <w:t>Ab</w:t>
      </w:r>
      <w:r w:rsidR="005F4443" w:rsidRPr="00B3447B">
        <w:t>y bylo možné zajistit kvalifikovanou sociální pomoc všem klientům, je třeba znát počty jedinců, kteří v předchozích letech tyto služby využili a zajistit tak efektivní využití těchto služeb klienty.</w:t>
      </w:r>
    </w:p>
    <w:p w14:paraId="7F24ABDB" w14:textId="77777777" w:rsidR="006476B4" w:rsidRPr="00054FA5" w:rsidRDefault="00FE49BE" w:rsidP="00677F98">
      <w:pPr>
        <w:pStyle w:val="Nadpis2"/>
        <w:jc w:val="both"/>
      </w:pPr>
      <w:bookmarkStart w:id="31" w:name="_Toc117969952"/>
      <w:bookmarkStart w:id="32" w:name="_Toc511746695"/>
      <w:bookmarkEnd w:id="3"/>
      <w:bookmarkEnd w:id="4"/>
      <w:bookmarkEnd w:id="5"/>
      <w:bookmarkEnd w:id="6"/>
      <w:r w:rsidRPr="00054FA5">
        <w:t>Potřeby lidí bez domova</w:t>
      </w:r>
      <w:bookmarkEnd w:id="31"/>
      <w:r w:rsidRPr="00054FA5">
        <w:t xml:space="preserve"> </w:t>
      </w:r>
      <w:bookmarkEnd w:id="32"/>
    </w:p>
    <w:p w14:paraId="3CE1F615" w14:textId="7E47F9C9" w:rsidR="004B1A4B" w:rsidRPr="00054FA5" w:rsidRDefault="00DE20B5" w:rsidP="00677F98">
      <w:pPr>
        <w:pStyle w:val="Normln-odsazen"/>
        <w:rPr>
          <w:bCs/>
          <w:szCs w:val="24"/>
          <w:lang w:eastAsia="cs-CZ"/>
        </w:rPr>
      </w:pPr>
      <w:r w:rsidRPr="00054FA5">
        <w:rPr>
          <w:bCs/>
          <w:szCs w:val="24"/>
          <w:lang w:eastAsia="cs-CZ"/>
        </w:rPr>
        <w:t>Život na ulici není jednoduchý, pro řadu z nás je dokonce nepředstavitelný</w:t>
      </w:r>
      <w:r w:rsidR="00492D0E">
        <w:rPr>
          <w:bCs/>
          <w:szCs w:val="24"/>
          <w:lang w:eastAsia="cs-CZ"/>
        </w:rPr>
        <w:t>. C</w:t>
      </w:r>
      <w:r w:rsidR="00F75872" w:rsidRPr="00054FA5">
        <w:rPr>
          <w:bCs/>
          <w:szCs w:val="24"/>
          <w:lang w:eastAsia="cs-CZ"/>
        </w:rPr>
        <w:t>o dělá člověk bez domova</w:t>
      </w:r>
      <w:r w:rsidR="007241C6" w:rsidRPr="00054FA5">
        <w:rPr>
          <w:bCs/>
          <w:szCs w:val="24"/>
          <w:lang w:eastAsia="cs-CZ"/>
        </w:rPr>
        <w:t>,</w:t>
      </w:r>
      <w:r w:rsidR="00F75872" w:rsidRPr="00054FA5">
        <w:rPr>
          <w:bCs/>
          <w:szCs w:val="24"/>
          <w:lang w:eastAsia="cs-CZ"/>
        </w:rPr>
        <w:t xml:space="preserve"> když prší, sněží, je škaredé počasí</w:t>
      </w:r>
      <w:r w:rsidR="007241C6" w:rsidRPr="00054FA5">
        <w:rPr>
          <w:bCs/>
          <w:szCs w:val="24"/>
          <w:lang w:eastAsia="cs-CZ"/>
        </w:rPr>
        <w:t xml:space="preserve">? Zatím co my jsme </w:t>
      </w:r>
      <w:r w:rsidR="005A7C21" w:rsidRPr="00054FA5">
        <w:rPr>
          <w:bCs/>
          <w:szCs w:val="24"/>
          <w:lang w:eastAsia="cs-CZ"/>
        </w:rPr>
        <w:t>v</w:t>
      </w:r>
      <w:r w:rsidR="007C73FC" w:rsidRPr="00054FA5">
        <w:rPr>
          <w:bCs/>
          <w:szCs w:val="24"/>
          <w:lang w:eastAsia="cs-CZ"/>
        </w:rPr>
        <w:t> </w:t>
      </w:r>
      <w:r w:rsidR="005A7C21" w:rsidRPr="00054FA5">
        <w:rPr>
          <w:bCs/>
          <w:szCs w:val="24"/>
          <w:lang w:eastAsia="cs-CZ"/>
        </w:rPr>
        <w:t>práci</w:t>
      </w:r>
      <w:r w:rsidR="007C73FC" w:rsidRPr="00054FA5">
        <w:rPr>
          <w:bCs/>
          <w:szCs w:val="24"/>
          <w:lang w:eastAsia="cs-CZ"/>
        </w:rPr>
        <w:t xml:space="preserve"> nebo </w:t>
      </w:r>
      <w:r w:rsidR="005A7C21" w:rsidRPr="00054FA5">
        <w:rPr>
          <w:bCs/>
          <w:szCs w:val="24"/>
          <w:lang w:eastAsia="cs-CZ"/>
        </w:rPr>
        <w:t>doma</w:t>
      </w:r>
      <w:r w:rsidR="00492D0E">
        <w:rPr>
          <w:bCs/>
          <w:szCs w:val="24"/>
          <w:lang w:eastAsia="cs-CZ"/>
        </w:rPr>
        <w:t>,</w:t>
      </w:r>
      <w:r w:rsidR="00F353C4" w:rsidRPr="00054FA5">
        <w:rPr>
          <w:bCs/>
          <w:szCs w:val="24"/>
          <w:lang w:eastAsia="cs-CZ"/>
        </w:rPr>
        <w:t xml:space="preserve"> on </w:t>
      </w:r>
      <w:r w:rsidR="005A7C21" w:rsidRPr="00054FA5">
        <w:rPr>
          <w:bCs/>
          <w:szCs w:val="24"/>
          <w:lang w:eastAsia="cs-CZ"/>
        </w:rPr>
        <w:t>je</w:t>
      </w:r>
      <w:r w:rsidR="00F353C4" w:rsidRPr="00054FA5">
        <w:rPr>
          <w:bCs/>
          <w:szCs w:val="24"/>
          <w:lang w:eastAsia="cs-CZ"/>
        </w:rPr>
        <w:t xml:space="preserve"> pořád </w:t>
      </w:r>
      <w:r w:rsidR="005A7C21" w:rsidRPr="00054FA5">
        <w:rPr>
          <w:bCs/>
          <w:szCs w:val="24"/>
          <w:lang w:eastAsia="cs-CZ"/>
        </w:rPr>
        <w:t>na ulici</w:t>
      </w:r>
      <w:r w:rsidR="00492D0E">
        <w:rPr>
          <w:bCs/>
          <w:szCs w:val="24"/>
          <w:lang w:eastAsia="cs-CZ"/>
        </w:rPr>
        <w:t>,</w:t>
      </w:r>
      <w:r w:rsidR="00840B4E">
        <w:rPr>
          <w:bCs/>
          <w:szCs w:val="24"/>
          <w:lang w:eastAsia="cs-CZ"/>
        </w:rPr>
        <w:t xml:space="preserve"> </w:t>
      </w:r>
      <w:r w:rsidR="00C22ACC" w:rsidRPr="00054FA5">
        <w:rPr>
          <w:bCs/>
          <w:szCs w:val="24"/>
          <w:lang w:eastAsia="cs-CZ"/>
        </w:rPr>
        <w:t>tráví svůj čas na místech</w:t>
      </w:r>
      <w:r w:rsidR="00492D0E">
        <w:rPr>
          <w:bCs/>
          <w:szCs w:val="24"/>
          <w:lang w:eastAsia="cs-CZ"/>
        </w:rPr>
        <w:t>,</w:t>
      </w:r>
      <w:r w:rsidR="002A4199" w:rsidRPr="00054FA5">
        <w:rPr>
          <w:bCs/>
          <w:szCs w:val="24"/>
          <w:lang w:eastAsia="cs-CZ"/>
        </w:rPr>
        <w:t xml:space="preserve"> kde by jen málokdo z nás </w:t>
      </w:r>
      <w:r w:rsidR="007C73FC" w:rsidRPr="00054FA5">
        <w:rPr>
          <w:bCs/>
          <w:szCs w:val="24"/>
          <w:lang w:eastAsia="cs-CZ"/>
        </w:rPr>
        <w:t>chtěl být</w:t>
      </w:r>
      <w:r w:rsidR="00C22ACC" w:rsidRPr="00054FA5">
        <w:rPr>
          <w:bCs/>
          <w:szCs w:val="24"/>
          <w:lang w:eastAsia="cs-CZ"/>
        </w:rPr>
        <w:t xml:space="preserve"> a s lidmi podobného </w:t>
      </w:r>
      <w:r w:rsidR="002A4199" w:rsidRPr="00054FA5">
        <w:rPr>
          <w:bCs/>
          <w:szCs w:val="24"/>
          <w:lang w:eastAsia="cs-CZ"/>
        </w:rPr>
        <w:t>osudu</w:t>
      </w:r>
      <w:r w:rsidR="00492D0E">
        <w:rPr>
          <w:bCs/>
          <w:szCs w:val="24"/>
          <w:lang w:eastAsia="cs-CZ"/>
        </w:rPr>
        <w:t xml:space="preserve">, </w:t>
      </w:r>
      <w:r w:rsidR="007C73FC" w:rsidRPr="00054FA5">
        <w:rPr>
          <w:bCs/>
          <w:szCs w:val="24"/>
          <w:lang w:eastAsia="cs-CZ"/>
        </w:rPr>
        <w:t xml:space="preserve">jaký má on sám. </w:t>
      </w:r>
      <w:r w:rsidR="00733C3A" w:rsidRPr="00054FA5">
        <w:rPr>
          <w:bCs/>
          <w:szCs w:val="24"/>
          <w:lang w:eastAsia="cs-CZ"/>
        </w:rPr>
        <w:t>Často jsou mu jediným</w:t>
      </w:r>
      <w:r w:rsidR="00D05FBE" w:rsidRPr="00054FA5">
        <w:rPr>
          <w:bCs/>
          <w:szCs w:val="24"/>
          <w:lang w:eastAsia="cs-CZ"/>
        </w:rPr>
        <w:t xml:space="preserve"> věrným</w:t>
      </w:r>
      <w:r w:rsidR="00733C3A" w:rsidRPr="00054FA5">
        <w:rPr>
          <w:bCs/>
          <w:szCs w:val="24"/>
          <w:lang w:eastAsia="cs-CZ"/>
        </w:rPr>
        <w:t xml:space="preserve"> druhem zvířata, nejčastěji psi. </w:t>
      </w:r>
      <w:r w:rsidR="00B02D60" w:rsidRPr="00054FA5">
        <w:rPr>
          <w:bCs/>
          <w:szCs w:val="24"/>
          <w:lang w:eastAsia="cs-CZ"/>
        </w:rPr>
        <w:t>Setkávání se s lidmi bez domova je po každé</w:t>
      </w:r>
      <w:r w:rsidR="00551D64" w:rsidRPr="00054FA5">
        <w:rPr>
          <w:bCs/>
          <w:szCs w:val="24"/>
          <w:lang w:eastAsia="cs-CZ"/>
        </w:rPr>
        <w:t xml:space="preserve"> jiné. </w:t>
      </w:r>
      <w:r w:rsidR="00953FC8" w:rsidRPr="00054FA5">
        <w:rPr>
          <w:bCs/>
          <w:szCs w:val="24"/>
          <w:lang w:eastAsia="cs-CZ"/>
        </w:rPr>
        <w:t xml:space="preserve">Nikdy </w:t>
      </w:r>
      <w:r w:rsidR="00D05FBE" w:rsidRPr="00054FA5">
        <w:rPr>
          <w:bCs/>
          <w:szCs w:val="24"/>
          <w:lang w:eastAsia="cs-CZ"/>
        </w:rPr>
        <w:t>nevíte,</w:t>
      </w:r>
      <w:r w:rsidR="00953FC8" w:rsidRPr="00054FA5">
        <w:rPr>
          <w:bCs/>
          <w:szCs w:val="24"/>
          <w:lang w:eastAsia="cs-CZ"/>
        </w:rPr>
        <w:t xml:space="preserve"> na co se máte připravit</w:t>
      </w:r>
      <w:r w:rsidR="00492D0E">
        <w:rPr>
          <w:bCs/>
          <w:szCs w:val="24"/>
          <w:lang w:eastAsia="cs-CZ"/>
        </w:rPr>
        <w:t>,</w:t>
      </w:r>
      <w:r w:rsidR="00953FC8" w:rsidRPr="00054FA5">
        <w:rPr>
          <w:bCs/>
          <w:szCs w:val="24"/>
          <w:lang w:eastAsia="cs-CZ"/>
        </w:rPr>
        <w:t xml:space="preserve"> co vás čeká. </w:t>
      </w:r>
      <w:r w:rsidR="00D05FBE" w:rsidRPr="00054FA5">
        <w:rPr>
          <w:bCs/>
          <w:szCs w:val="24"/>
          <w:lang w:eastAsia="cs-CZ"/>
        </w:rPr>
        <w:t>Nikdy ale nesmíme zapomínat</w:t>
      </w:r>
      <w:r w:rsidR="001C7B70" w:rsidRPr="00054FA5">
        <w:rPr>
          <w:bCs/>
          <w:szCs w:val="24"/>
          <w:lang w:eastAsia="cs-CZ"/>
        </w:rPr>
        <w:t xml:space="preserve"> na to,</w:t>
      </w:r>
      <w:r w:rsidR="00D05FBE" w:rsidRPr="00054FA5">
        <w:rPr>
          <w:bCs/>
          <w:szCs w:val="24"/>
          <w:lang w:eastAsia="cs-CZ"/>
        </w:rPr>
        <w:t xml:space="preserve"> že před námi </w:t>
      </w:r>
      <w:r w:rsidR="00DC71D9" w:rsidRPr="00054FA5">
        <w:rPr>
          <w:bCs/>
          <w:szCs w:val="24"/>
          <w:lang w:eastAsia="cs-CZ"/>
        </w:rPr>
        <w:t>stojí člověk, který má své potřeby svá práva a povin</w:t>
      </w:r>
      <w:r w:rsidR="004D55DE" w:rsidRPr="00054FA5">
        <w:rPr>
          <w:bCs/>
          <w:szCs w:val="24"/>
          <w:lang w:eastAsia="cs-CZ"/>
        </w:rPr>
        <w:t>n</w:t>
      </w:r>
      <w:r w:rsidR="00DC71D9" w:rsidRPr="00054FA5">
        <w:rPr>
          <w:bCs/>
          <w:szCs w:val="24"/>
          <w:lang w:eastAsia="cs-CZ"/>
        </w:rPr>
        <w:t>osti</w:t>
      </w:r>
      <w:r w:rsidR="004D55DE" w:rsidRPr="00054FA5">
        <w:rPr>
          <w:bCs/>
          <w:szCs w:val="24"/>
          <w:lang w:eastAsia="cs-CZ"/>
        </w:rPr>
        <w:t>.</w:t>
      </w:r>
    </w:p>
    <w:p w14:paraId="43AA517B" w14:textId="3C927239" w:rsidR="00341B07" w:rsidRPr="00054FA5" w:rsidRDefault="004D55DE" w:rsidP="00677F98">
      <w:pPr>
        <w:pStyle w:val="Normln-odsazen"/>
        <w:rPr>
          <w:lang w:eastAsia="cs-CZ"/>
        </w:rPr>
      </w:pPr>
      <w:r w:rsidRPr="00054FA5">
        <w:rPr>
          <w:lang w:eastAsia="cs-CZ"/>
        </w:rPr>
        <w:t xml:space="preserve">Vágnerová (2012, s. </w:t>
      </w:r>
      <w:r w:rsidRPr="007A3149">
        <w:rPr>
          <w:lang w:eastAsia="cs-CZ"/>
        </w:rPr>
        <w:t>751)</w:t>
      </w:r>
      <w:r w:rsidR="00807DFB" w:rsidRPr="007A3149">
        <w:rPr>
          <w:lang w:eastAsia="cs-CZ"/>
        </w:rPr>
        <w:t xml:space="preserve"> o lidech na ulici říká</w:t>
      </w:r>
      <w:r w:rsidR="00492D0E" w:rsidRPr="007A3149">
        <w:rPr>
          <w:lang w:eastAsia="cs-CZ"/>
        </w:rPr>
        <w:t xml:space="preserve">: </w:t>
      </w:r>
      <w:r w:rsidR="000E5BE5" w:rsidRPr="007A3149">
        <w:rPr>
          <w:lang w:eastAsia="cs-CZ"/>
        </w:rPr>
        <w:t>jejich</w:t>
      </w:r>
      <w:r w:rsidR="00840B4E">
        <w:rPr>
          <w:lang w:eastAsia="cs-CZ"/>
        </w:rPr>
        <w:t xml:space="preserve"> </w:t>
      </w:r>
      <w:r w:rsidRPr="00054FA5">
        <w:rPr>
          <w:lang w:eastAsia="cs-CZ"/>
        </w:rPr>
        <w:t>ž</w:t>
      </w:r>
      <w:r w:rsidR="004B1A4B" w:rsidRPr="00054FA5">
        <w:rPr>
          <w:lang w:eastAsia="cs-CZ"/>
        </w:rPr>
        <w:t xml:space="preserve">ivot na ulici je velmi náročný, </w:t>
      </w:r>
      <w:r w:rsidR="000E5BE5" w:rsidRPr="00054FA5">
        <w:rPr>
          <w:lang w:eastAsia="cs-CZ"/>
        </w:rPr>
        <w:t xml:space="preserve">žijí v prostředí, které </w:t>
      </w:r>
      <w:r w:rsidR="004B1A4B" w:rsidRPr="00054FA5">
        <w:rPr>
          <w:lang w:eastAsia="cs-CZ"/>
        </w:rPr>
        <w:t>nenabízí dost pod</w:t>
      </w:r>
      <w:r w:rsidR="00492D0E">
        <w:rPr>
          <w:lang w:eastAsia="cs-CZ"/>
        </w:rPr>
        <w:t>n</w:t>
      </w:r>
      <w:r w:rsidR="004B1A4B" w:rsidRPr="00054FA5">
        <w:rPr>
          <w:lang w:eastAsia="cs-CZ"/>
        </w:rPr>
        <w:t>ětů, jak uspokojit své</w:t>
      </w:r>
      <w:r w:rsidR="006734FB" w:rsidRPr="00054FA5">
        <w:rPr>
          <w:lang w:eastAsia="cs-CZ"/>
        </w:rPr>
        <w:t xml:space="preserve"> životní potřeby. </w:t>
      </w:r>
      <w:r w:rsidR="009C0D9F" w:rsidRPr="00054FA5">
        <w:rPr>
          <w:lang w:eastAsia="cs-CZ"/>
        </w:rPr>
        <w:t xml:space="preserve">Není proto divu, že </w:t>
      </w:r>
      <w:r w:rsidR="00A63885" w:rsidRPr="00054FA5">
        <w:rPr>
          <w:lang w:eastAsia="cs-CZ"/>
        </w:rPr>
        <w:t xml:space="preserve">lidé </w:t>
      </w:r>
      <w:r w:rsidR="009C0D9F" w:rsidRPr="00054FA5">
        <w:rPr>
          <w:lang w:eastAsia="cs-CZ"/>
        </w:rPr>
        <w:t>přežívajíc</w:t>
      </w:r>
      <w:r w:rsidR="00431FD1" w:rsidRPr="00054FA5">
        <w:rPr>
          <w:lang w:eastAsia="cs-CZ"/>
        </w:rPr>
        <w:t xml:space="preserve">í na ulici nemají uspokojeny </w:t>
      </w:r>
      <w:r w:rsidR="00161EBB" w:rsidRPr="00054FA5">
        <w:rPr>
          <w:lang w:eastAsia="cs-CZ"/>
        </w:rPr>
        <w:t>potřeby</w:t>
      </w:r>
      <w:r w:rsidR="004B1A4B" w:rsidRPr="00054FA5">
        <w:rPr>
          <w:lang w:eastAsia="cs-CZ"/>
        </w:rPr>
        <w:t xml:space="preserve"> </w:t>
      </w:r>
      <w:r w:rsidR="00161EBB">
        <w:rPr>
          <w:lang w:eastAsia="cs-CZ"/>
        </w:rPr>
        <w:t xml:space="preserve">v </w:t>
      </w:r>
      <w:r w:rsidR="004B1A4B" w:rsidRPr="00054FA5">
        <w:rPr>
          <w:lang w:eastAsia="cs-CZ"/>
        </w:rPr>
        <w:t xml:space="preserve">různých oblastech </w:t>
      </w:r>
      <w:r w:rsidR="00A63885" w:rsidRPr="00054FA5">
        <w:rPr>
          <w:lang w:eastAsia="cs-CZ"/>
        </w:rPr>
        <w:t>svého</w:t>
      </w:r>
      <w:r w:rsidR="004B1A4B" w:rsidRPr="00054FA5">
        <w:rPr>
          <w:lang w:eastAsia="cs-CZ"/>
        </w:rPr>
        <w:t xml:space="preserve"> života. U</w:t>
      </w:r>
      <w:r w:rsidR="00A63885" w:rsidRPr="00054FA5">
        <w:rPr>
          <w:lang w:eastAsia="cs-CZ"/>
        </w:rPr>
        <w:t xml:space="preserve"> těchto</w:t>
      </w:r>
      <w:r w:rsidR="004B1A4B" w:rsidRPr="00054FA5">
        <w:rPr>
          <w:lang w:eastAsia="cs-CZ"/>
        </w:rPr>
        <w:t xml:space="preserve"> lidí je stimulace</w:t>
      </w:r>
      <w:r w:rsidR="00CA2B9F" w:rsidRPr="00054FA5">
        <w:rPr>
          <w:lang w:eastAsia="cs-CZ"/>
        </w:rPr>
        <w:t xml:space="preserve"> nových podnětů velmi</w:t>
      </w:r>
      <w:r w:rsidR="004B1A4B" w:rsidRPr="00054FA5">
        <w:rPr>
          <w:lang w:eastAsia="cs-CZ"/>
        </w:rPr>
        <w:t xml:space="preserve"> potlačena,</w:t>
      </w:r>
      <w:r w:rsidR="00CA2B9F" w:rsidRPr="00054FA5">
        <w:rPr>
          <w:lang w:eastAsia="cs-CZ"/>
        </w:rPr>
        <w:t xml:space="preserve"> sami</w:t>
      </w:r>
      <w:r w:rsidR="004B1A4B" w:rsidRPr="00054FA5">
        <w:rPr>
          <w:lang w:eastAsia="cs-CZ"/>
        </w:rPr>
        <w:t xml:space="preserve"> nevyhledávají nové podněty, protože</w:t>
      </w:r>
      <w:r w:rsidR="00CA2B9F" w:rsidRPr="00054FA5">
        <w:rPr>
          <w:lang w:eastAsia="cs-CZ"/>
        </w:rPr>
        <w:t xml:space="preserve"> si myslí</w:t>
      </w:r>
      <w:r w:rsidR="009D6FD5" w:rsidRPr="00054FA5">
        <w:rPr>
          <w:lang w:eastAsia="cs-CZ"/>
        </w:rPr>
        <w:t>, že už</w:t>
      </w:r>
      <w:r w:rsidR="004B1A4B" w:rsidRPr="00054FA5">
        <w:rPr>
          <w:lang w:eastAsia="cs-CZ"/>
        </w:rPr>
        <w:t xml:space="preserve"> pro ně nemají žádný význam. </w:t>
      </w:r>
      <w:r w:rsidR="009D6FD5" w:rsidRPr="00054FA5">
        <w:rPr>
          <w:lang w:eastAsia="cs-CZ"/>
        </w:rPr>
        <w:t xml:space="preserve">Velkou roli hraje </w:t>
      </w:r>
      <w:r w:rsidR="004B1A4B" w:rsidRPr="00054FA5">
        <w:rPr>
          <w:lang w:eastAsia="cs-CZ"/>
        </w:rPr>
        <w:t>i jejich špatný zdravotní a </w:t>
      </w:r>
      <w:r w:rsidR="00864DD0" w:rsidRPr="00054FA5">
        <w:rPr>
          <w:lang w:eastAsia="cs-CZ"/>
        </w:rPr>
        <w:t>duševní</w:t>
      </w:r>
      <w:r w:rsidR="004B1A4B" w:rsidRPr="00054FA5">
        <w:rPr>
          <w:lang w:eastAsia="cs-CZ"/>
        </w:rPr>
        <w:t xml:space="preserve"> </w:t>
      </w:r>
      <w:r w:rsidR="00161EBB" w:rsidRPr="00054FA5">
        <w:rPr>
          <w:lang w:eastAsia="cs-CZ"/>
        </w:rPr>
        <w:t>stav</w:t>
      </w:r>
      <w:r w:rsidR="00161EBB" w:rsidRPr="00054FA5">
        <w:rPr>
          <w:i/>
          <w:iCs/>
          <w:lang w:eastAsia="cs-CZ"/>
        </w:rPr>
        <w:t xml:space="preserve"> „Nedostatek</w:t>
      </w:r>
      <w:r w:rsidR="00341B07" w:rsidRPr="00054FA5">
        <w:rPr>
          <w:i/>
          <w:iCs/>
          <w:lang w:eastAsia="cs-CZ"/>
        </w:rPr>
        <w:t xml:space="preserve"> p</w:t>
      </w:r>
      <w:r w:rsidR="00B16DA9" w:rsidRPr="00054FA5">
        <w:rPr>
          <w:i/>
          <w:iCs/>
          <w:lang w:eastAsia="cs-CZ"/>
        </w:rPr>
        <w:t>ř</w:t>
      </w:r>
      <w:r w:rsidR="00341B07" w:rsidRPr="00054FA5">
        <w:rPr>
          <w:i/>
          <w:iCs/>
          <w:lang w:eastAsia="cs-CZ"/>
        </w:rPr>
        <w:t>ístupu k základní léka</w:t>
      </w:r>
      <w:r w:rsidR="00B16DA9" w:rsidRPr="00054FA5">
        <w:rPr>
          <w:i/>
          <w:iCs/>
          <w:lang w:eastAsia="cs-CZ"/>
        </w:rPr>
        <w:t>ř</w:t>
      </w:r>
      <w:r w:rsidR="00341B07" w:rsidRPr="00054FA5">
        <w:rPr>
          <w:i/>
          <w:iCs/>
          <w:lang w:eastAsia="cs-CZ"/>
        </w:rPr>
        <w:t xml:space="preserve">ské péči některých lidí znamená nejen zhoršení </w:t>
      </w:r>
      <w:r w:rsidR="00B16DA9" w:rsidRPr="00054FA5">
        <w:rPr>
          <w:i/>
          <w:iCs/>
          <w:lang w:eastAsia="cs-CZ"/>
        </w:rPr>
        <w:t>ž</w:t>
      </w:r>
      <w:r w:rsidR="00341B07" w:rsidRPr="00054FA5">
        <w:rPr>
          <w:i/>
          <w:iCs/>
          <w:lang w:eastAsia="cs-CZ"/>
        </w:rPr>
        <w:t xml:space="preserve">ivotních okolností </w:t>
      </w:r>
      <w:r w:rsidR="002552B6" w:rsidRPr="00054FA5">
        <w:rPr>
          <w:i/>
          <w:iCs/>
          <w:lang w:eastAsia="cs-CZ"/>
        </w:rPr>
        <w:t>toho,</w:t>
      </w:r>
      <w:r w:rsidR="00341B07" w:rsidRPr="00054FA5">
        <w:rPr>
          <w:i/>
          <w:iCs/>
          <w:lang w:eastAsia="cs-CZ"/>
        </w:rPr>
        <w:t xml:space="preserve"> kterého člověka, ale mů</w:t>
      </w:r>
      <w:r w:rsidR="00B16DA9" w:rsidRPr="00054FA5">
        <w:rPr>
          <w:i/>
          <w:iCs/>
          <w:lang w:eastAsia="cs-CZ"/>
        </w:rPr>
        <w:t>ž</w:t>
      </w:r>
      <w:r w:rsidR="00341B07" w:rsidRPr="00054FA5">
        <w:rPr>
          <w:i/>
          <w:iCs/>
          <w:lang w:eastAsia="cs-CZ"/>
        </w:rPr>
        <w:t>e ovlivnit zdravotní stav daleko širšího spektra lidí, kte</w:t>
      </w:r>
      <w:r w:rsidR="00B16DA9" w:rsidRPr="00054FA5">
        <w:rPr>
          <w:i/>
          <w:iCs/>
          <w:lang w:eastAsia="cs-CZ"/>
        </w:rPr>
        <w:t>ř</w:t>
      </w:r>
      <w:r w:rsidR="00341B07" w:rsidRPr="00054FA5">
        <w:rPr>
          <w:i/>
          <w:iCs/>
          <w:lang w:eastAsia="cs-CZ"/>
        </w:rPr>
        <w:t>í nevšímavě prochází kolem“</w:t>
      </w:r>
      <w:r w:rsidR="00341B07" w:rsidRPr="00054FA5">
        <w:rPr>
          <w:lang w:eastAsia="cs-CZ"/>
        </w:rPr>
        <w:t xml:space="preserve"> (Šupková, 2007, s. 9). Výzkum </w:t>
      </w:r>
      <w:r w:rsidR="00451F22" w:rsidRPr="00054FA5">
        <w:rPr>
          <w:lang w:eastAsia="cs-CZ"/>
        </w:rPr>
        <w:t>prokázal</w:t>
      </w:r>
      <w:r w:rsidR="00341B07" w:rsidRPr="00054FA5">
        <w:rPr>
          <w:lang w:eastAsia="cs-CZ"/>
        </w:rPr>
        <w:t xml:space="preserve">, </w:t>
      </w:r>
      <w:r w:rsidR="00B16DA9" w:rsidRPr="00054FA5">
        <w:rPr>
          <w:lang w:eastAsia="cs-CZ"/>
        </w:rPr>
        <w:t>ž</w:t>
      </w:r>
      <w:r w:rsidR="00341B07" w:rsidRPr="00054FA5">
        <w:rPr>
          <w:lang w:eastAsia="cs-CZ"/>
        </w:rPr>
        <w:t>e mezi bezdomovci je</w:t>
      </w:r>
      <w:r w:rsidR="00161EBB">
        <w:rPr>
          <w:lang w:eastAsia="cs-CZ"/>
        </w:rPr>
        <w:t xml:space="preserve"> </w:t>
      </w:r>
      <w:r w:rsidR="00341B07" w:rsidRPr="00054FA5">
        <w:rPr>
          <w:lang w:eastAsia="cs-CZ"/>
        </w:rPr>
        <w:t>výskyt chronických onemocn</w:t>
      </w:r>
      <w:r w:rsidR="00DD3B8D" w:rsidRPr="00054FA5">
        <w:rPr>
          <w:lang w:eastAsia="cs-CZ"/>
        </w:rPr>
        <w:t>ě</w:t>
      </w:r>
      <w:r w:rsidR="00341B07" w:rsidRPr="00054FA5">
        <w:rPr>
          <w:lang w:eastAsia="cs-CZ"/>
        </w:rPr>
        <w:t>ní, infekčních, duševních nemocí</w:t>
      </w:r>
      <w:r w:rsidR="00451F22" w:rsidRPr="00054FA5">
        <w:rPr>
          <w:lang w:eastAsia="cs-CZ"/>
        </w:rPr>
        <w:t xml:space="preserve"> vyšší než mezi běžnou populací</w:t>
      </w:r>
      <w:r w:rsidR="00341B07" w:rsidRPr="00054FA5">
        <w:rPr>
          <w:lang w:eastAsia="cs-CZ"/>
        </w:rPr>
        <w:t xml:space="preserve"> (Barták in Šupková, </w:t>
      </w:r>
      <w:r w:rsidR="00341B07" w:rsidRPr="007A3149">
        <w:rPr>
          <w:lang w:eastAsia="cs-CZ"/>
        </w:rPr>
        <w:t>2007, s. 10).</w:t>
      </w:r>
    </w:p>
    <w:p w14:paraId="7804AAF4" w14:textId="4112F282" w:rsidR="004B1A4B" w:rsidRPr="00054FA5" w:rsidRDefault="006D5A9A" w:rsidP="00677F98">
      <w:pPr>
        <w:pStyle w:val="Normln-odsazen"/>
        <w:rPr>
          <w:szCs w:val="24"/>
          <w:lang w:eastAsia="cs-CZ"/>
        </w:rPr>
      </w:pPr>
      <w:r w:rsidRPr="00054FA5">
        <w:rPr>
          <w:lang w:eastAsia="cs-CZ"/>
        </w:rPr>
        <w:t xml:space="preserve">Potřeba je motivem k jednání </w:t>
      </w:r>
      <w:r w:rsidRPr="00054FA5">
        <w:rPr>
          <w:szCs w:val="24"/>
          <w:lang w:eastAsia="cs-CZ"/>
        </w:rPr>
        <w:t>(Matoušek, 2012, s. 309)</w:t>
      </w:r>
      <w:r w:rsidR="002765F3" w:rsidRPr="00054FA5">
        <w:rPr>
          <w:szCs w:val="24"/>
          <w:lang w:eastAsia="cs-CZ"/>
        </w:rPr>
        <w:t xml:space="preserve">. Pokud člověk dlouhodobě </w:t>
      </w:r>
      <w:r w:rsidR="00EA7367" w:rsidRPr="00054FA5">
        <w:rPr>
          <w:szCs w:val="24"/>
          <w:lang w:eastAsia="cs-CZ"/>
        </w:rPr>
        <w:t>nenaplňuje své potřeby</w:t>
      </w:r>
      <w:r w:rsidR="00492D0E">
        <w:rPr>
          <w:szCs w:val="24"/>
          <w:lang w:eastAsia="cs-CZ"/>
        </w:rPr>
        <w:t>,</w:t>
      </w:r>
      <w:r w:rsidR="00EA7367" w:rsidRPr="00054FA5">
        <w:rPr>
          <w:szCs w:val="24"/>
          <w:lang w:eastAsia="cs-CZ"/>
        </w:rPr>
        <w:t xml:space="preserve"> může dojít k rozvoji deprivace</w:t>
      </w:r>
      <w:r w:rsidR="001A226B" w:rsidRPr="00054FA5">
        <w:rPr>
          <w:szCs w:val="24"/>
          <w:lang w:eastAsia="cs-CZ"/>
        </w:rPr>
        <w:t>. Můžeme tedy říc</w:t>
      </w:r>
      <w:r w:rsidR="00F2040F" w:rsidRPr="00054FA5">
        <w:rPr>
          <w:szCs w:val="24"/>
          <w:lang w:eastAsia="cs-CZ"/>
        </w:rPr>
        <w:t>t</w:t>
      </w:r>
      <w:r w:rsidR="001A226B" w:rsidRPr="00054FA5">
        <w:rPr>
          <w:szCs w:val="24"/>
          <w:lang w:eastAsia="cs-CZ"/>
        </w:rPr>
        <w:t xml:space="preserve">, že potřeba je </w:t>
      </w:r>
      <w:r w:rsidR="00161EBB" w:rsidRPr="00054FA5">
        <w:rPr>
          <w:szCs w:val="24"/>
          <w:lang w:eastAsia="cs-CZ"/>
        </w:rPr>
        <w:t>jakýmsi projevem</w:t>
      </w:r>
      <w:r w:rsidR="00F2040F" w:rsidRPr="00054FA5">
        <w:rPr>
          <w:szCs w:val="24"/>
          <w:lang w:eastAsia="cs-CZ"/>
        </w:rPr>
        <w:t xml:space="preserve"> určitého nedostatku. </w:t>
      </w:r>
      <w:r w:rsidR="00926F00" w:rsidRPr="00054FA5">
        <w:rPr>
          <w:szCs w:val="24"/>
          <w:lang w:eastAsia="cs-CZ"/>
        </w:rPr>
        <w:t xml:space="preserve">Vlastní zkušenost s nedostatkem se odráží ve všech oblastech </w:t>
      </w:r>
      <w:r w:rsidR="00926F00" w:rsidRPr="00054FA5">
        <w:rPr>
          <w:szCs w:val="24"/>
          <w:lang w:eastAsia="cs-CZ"/>
        </w:rPr>
        <w:lastRenderedPageBreak/>
        <w:t>života, prolíná se tedy ve všech sférách lidské bytosti bio-psycho-</w:t>
      </w:r>
      <w:bookmarkStart w:id="33" w:name="_Hlk508054332"/>
      <w:r w:rsidR="00161EBB" w:rsidRPr="00054FA5">
        <w:rPr>
          <w:szCs w:val="24"/>
          <w:lang w:eastAsia="cs-CZ"/>
        </w:rPr>
        <w:t>sociální. Přehled</w:t>
      </w:r>
      <w:r w:rsidR="00C629D2" w:rsidRPr="00054FA5">
        <w:rPr>
          <w:szCs w:val="24"/>
          <w:lang w:eastAsia="cs-CZ"/>
        </w:rPr>
        <w:t xml:space="preserve"> </w:t>
      </w:r>
      <w:r w:rsidR="00161EBB" w:rsidRPr="00054FA5">
        <w:rPr>
          <w:szCs w:val="24"/>
          <w:lang w:eastAsia="cs-CZ"/>
        </w:rPr>
        <w:t>o základním</w:t>
      </w:r>
      <w:r w:rsidR="004B1A4B" w:rsidRPr="00054FA5">
        <w:rPr>
          <w:szCs w:val="24"/>
          <w:lang w:eastAsia="cs-CZ"/>
        </w:rPr>
        <w:t xml:space="preserve"> rozdělení přináší </w:t>
      </w:r>
      <w:r w:rsidR="00C629D2" w:rsidRPr="00054FA5">
        <w:rPr>
          <w:szCs w:val="24"/>
          <w:lang w:eastAsia="cs-CZ"/>
        </w:rPr>
        <w:t xml:space="preserve">takzvaná </w:t>
      </w:r>
      <w:r w:rsidR="004B1A4B" w:rsidRPr="00312AAE">
        <w:rPr>
          <w:szCs w:val="24"/>
          <w:lang w:eastAsia="cs-CZ"/>
        </w:rPr>
        <w:t xml:space="preserve">Maslowova pyramida </w:t>
      </w:r>
      <w:r w:rsidR="00161EBB" w:rsidRPr="00312AAE">
        <w:rPr>
          <w:szCs w:val="24"/>
          <w:lang w:eastAsia="cs-CZ"/>
        </w:rPr>
        <w:t>potřeb</w:t>
      </w:r>
      <w:r w:rsidR="00161EBB" w:rsidRPr="00054FA5">
        <w:rPr>
          <w:szCs w:val="24"/>
          <w:lang w:eastAsia="cs-CZ"/>
        </w:rPr>
        <w:t>. Ta</w:t>
      </w:r>
      <w:r w:rsidR="004B1A4B" w:rsidRPr="00054FA5">
        <w:rPr>
          <w:szCs w:val="24"/>
          <w:lang w:eastAsia="cs-CZ"/>
        </w:rPr>
        <w:t xml:space="preserve"> rozděluje lidské potřeby do</w:t>
      </w:r>
      <w:r w:rsidR="0028289B" w:rsidRPr="00054FA5">
        <w:rPr>
          <w:szCs w:val="24"/>
          <w:lang w:eastAsia="cs-CZ"/>
        </w:rPr>
        <w:t xml:space="preserve"> pyramidy</w:t>
      </w:r>
      <w:r w:rsidR="004B1A4B" w:rsidRPr="00054FA5">
        <w:rPr>
          <w:szCs w:val="24"/>
          <w:lang w:eastAsia="cs-CZ"/>
        </w:rPr>
        <w:t>.</w:t>
      </w:r>
      <w:r w:rsidR="00161EBB">
        <w:rPr>
          <w:szCs w:val="24"/>
          <w:lang w:eastAsia="cs-CZ"/>
        </w:rPr>
        <w:t xml:space="preserve"> </w:t>
      </w:r>
      <w:r w:rsidR="00492D0E">
        <w:rPr>
          <w:szCs w:val="24"/>
          <w:lang w:eastAsia="cs-CZ"/>
        </w:rPr>
        <w:t>Z</w:t>
      </w:r>
      <w:r w:rsidR="004B1A4B" w:rsidRPr="00054FA5">
        <w:rPr>
          <w:szCs w:val="24"/>
          <w:lang w:eastAsia="cs-CZ"/>
        </w:rPr>
        <w:t>ákladní</w:t>
      </w:r>
      <w:r w:rsidR="00161EBB">
        <w:rPr>
          <w:szCs w:val="24"/>
          <w:lang w:eastAsia="cs-CZ"/>
        </w:rPr>
        <w:t xml:space="preserve"> </w:t>
      </w:r>
      <w:r w:rsidR="004B1A4B" w:rsidRPr="00054FA5">
        <w:rPr>
          <w:szCs w:val="24"/>
          <w:lang w:eastAsia="cs-CZ"/>
        </w:rPr>
        <w:t>potřeb</w:t>
      </w:r>
      <w:r w:rsidR="0028462D" w:rsidRPr="00054FA5">
        <w:rPr>
          <w:szCs w:val="24"/>
          <w:lang w:eastAsia="cs-CZ"/>
        </w:rPr>
        <w:t>y tvoří spodní č</w:t>
      </w:r>
      <w:r w:rsidR="00A425D6" w:rsidRPr="00054FA5">
        <w:rPr>
          <w:szCs w:val="24"/>
          <w:lang w:eastAsia="cs-CZ"/>
        </w:rPr>
        <w:t>ást pyramidy</w:t>
      </w:r>
      <w:r w:rsidR="00492D0E">
        <w:rPr>
          <w:szCs w:val="24"/>
          <w:lang w:eastAsia="cs-CZ"/>
        </w:rPr>
        <w:t xml:space="preserve">, </w:t>
      </w:r>
      <w:r w:rsidR="00C6144B" w:rsidRPr="00054FA5">
        <w:rPr>
          <w:szCs w:val="24"/>
          <w:lang w:eastAsia="cs-CZ"/>
        </w:rPr>
        <w:t>kde</w:t>
      </w:r>
      <w:r w:rsidR="00A425D6" w:rsidRPr="00054FA5">
        <w:rPr>
          <w:szCs w:val="24"/>
          <w:lang w:eastAsia="cs-CZ"/>
        </w:rPr>
        <w:t xml:space="preserve"> j</w:t>
      </w:r>
      <w:r w:rsidR="0045323F" w:rsidRPr="00054FA5">
        <w:rPr>
          <w:szCs w:val="24"/>
          <w:lang w:eastAsia="cs-CZ"/>
        </w:rPr>
        <w:t xml:space="preserve">sou základní fyziologické </w:t>
      </w:r>
      <w:r w:rsidR="000355F1" w:rsidRPr="00054FA5">
        <w:rPr>
          <w:szCs w:val="24"/>
          <w:lang w:eastAsia="cs-CZ"/>
        </w:rPr>
        <w:t xml:space="preserve">a </w:t>
      </w:r>
      <w:r w:rsidR="0009125A">
        <w:rPr>
          <w:szCs w:val="24"/>
          <w:lang w:eastAsia="cs-CZ"/>
        </w:rPr>
        <w:t> </w:t>
      </w:r>
      <w:r w:rsidR="000355F1" w:rsidRPr="00054FA5">
        <w:rPr>
          <w:szCs w:val="24"/>
          <w:lang w:eastAsia="cs-CZ"/>
        </w:rPr>
        <w:t>tělesné potřeby</w:t>
      </w:r>
      <w:r w:rsidR="003C79FC" w:rsidRPr="00054FA5">
        <w:rPr>
          <w:szCs w:val="24"/>
          <w:lang w:eastAsia="cs-CZ"/>
        </w:rPr>
        <w:t>,</w:t>
      </w:r>
      <w:r w:rsidR="00161EBB">
        <w:rPr>
          <w:szCs w:val="24"/>
          <w:lang w:eastAsia="cs-CZ"/>
        </w:rPr>
        <w:t xml:space="preserve"> </w:t>
      </w:r>
      <w:r w:rsidR="004B1A4B" w:rsidRPr="00054FA5">
        <w:rPr>
          <w:szCs w:val="24"/>
          <w:lang w:eastAsia="cs-CZ"/>
        </w:rPr>
        <w:t>pokračuje ke složitějším</w:t>
      </w:r>
      <w:r w:rsidR="00312AAE">
        <w:rPr>
          <w:szCs w:val="24"/>
          <w:lang w:eastAsia="cs-CZ"/>
        </w:rPr>
        <w:t xml:space="preserve">a </w:t>
      </w:r>
      <w:r w:rsidR="000355F1" w:rsidRPr="00054FA5">
        <w:rPr>
          <w:szCs w:val="24"/>
          <w:lang w:eastAsia="cs-CZ"/>
        </w:rPr>
        <w:t xml:space="preserve">končí </w:t>
      </w:r>
      <w:r w:rsidR="003C79FC" w:rsidRPr="00054FA5">
        <w:rPr>
          <w:szCs w:val="24"/>
          <w:lang w:eastAsia="cs-CZ"/>
        </w:rPr>
        <w:t xml:space="preserve">a v </w:t>
      </w:r>
      <w:r w:rsidR="000355F1" w:rsidRPr="00054FA5">
        <w:rPr>
          <w:szCs w:val="24"/>
          <w:lang w:eastAsia="cs-CZ"/>
        </w:rPr>
        <w:t xml:space="preserve">nejvyšším </w:t>
      </w:r>
      <w:r w:rsidR="00C6144B" w:rsidRPr="00054FA5">
        <w:rPr>
          <w:szCs w:val="24"/>
          <w:lang w:eastAsia="cs-CZ"/>
        </w:rPr>
        <w:t>bodě</w:t>
      </w:r>
      <w:r w:rsidR="00312AAE">
        <w:rPr>
          <w:szCs w:val="24"/>
          <w:lang w:eastAsia="cs-CZ"/>
        </w:rPr>
        <w:t xml:space="preserve">, </w:t>
      </w:r>
      <w:r w:rsidR="00C6144B" w:rsidRPr="00054FA5">
        <w:rPr>
          <w:szCs w:val="24"/>
          <w:lang w:eastAsia="cs-CZ"/>
        </w:rPr>
        <w:t>což je potřeba seberealizace</w:t>
      </w:r>
      <w:r w:rsidR="004B1A4B" w:rsidRPr="00054FA5">
        <w:rPr>
          <w:szCs w:val="24"/>
          <w:lang w:eastAsia="cs-CZ"/>
        </w:rPr>
        <w:t xml:space="preserve">. </w:t>
      </w:r>
      <w:r w:rsidR="002D25D3" w:rsidRPr="00054FA5">
        <w:rPr>
          <w:szCs w:val="24"/>
          <w:lang w:eastAsia="cs-CZ"/>
        </w:rPr>
        <w:t xml:space="preserve">Maslowova pyramida potřeb </w:t>
      </w:r>
      <w:r w:rsidR="00477628" w:rsidRPr="00054FA5">
        <w:rPr>
          <w:szCs w:val="24"/>
          <w:lang w:eastAsia="cs-CZ"/>
        </w:rPr>
        <w:t xml:space="preserve">vychází </w:t>
      </w:r>
      <w:r w:rsidR="00491F77" w:rsidRPr="00054FA5">
        <w:rPr>
          <w:szCs w:val="24"/>
          <w:lang w:eastAsia="cs-CZ"/>
        </w:rPr>
        <w:t xml:space="preserve">z </w:t>
      </w:r>
      <w:r w:rsidR="004B1A4B" w:rsidRPr="00054FA5">
        <w:rPr>
          <w:szCs w:val="24"/>
          <w:lang w:eastAsia="cs-CZ"/>
        </w:rPr>
        <w:t xml:space="preserve">předpokladu, že nejdříve </w:t>
      </w:r>
      <w:r w:rsidR="00477628" w:rsidRPr="00054FA5">
        <w:rPr>
          <w:szCs w:val="24"/>
          <w:lang w:eastAsia="cs-CZ"/>
        </w:rPr>
        <w:t xml:space="preserve">je nutné </w:t>
      </w:r>
      <w:r w:rsidR="004B1A4B" w:rsidRPr="00054FA5">
        <w:rPr>
          <w:szCs w:val="24"/>
          <w:lang w:eastAsia="cs-CZ"/>
        </w:rPr>
        <w:t>uspokojit základn</w:t>
      </w:r>
      <w:r w:rsidR="00477628" w:rsidRPr="00054FA5">
        <w:rPr>
          <w:szCs w:val="24"/>
          <w:lang w:eastAsia="cs-CZ"/>
        </w:rPr>
        <w:t>í</w:t>
      </w:r>
      <w:r w:rsidR="00161EBB">
        <w:rPr>
          <w:szCs w:val="24"/>
          <w:lang w:eastAsia="cs-CZ"/>
        </w:rPr>
        <w:t xml:space="preserve"> </w:t>
      </w:r>
      <w:r w:rsidR="002A7DE8" w:rsidRPr="00054FA5">
        <w:rPr>
          <w:szCs w:val="24"/>
          <w:lang w:eastAsia="cs-CZ"/>
        </w:rPr>
        <w:t xml:space="preserve">lidské </w:t>
      </w:r>
      <w:r w:rsidR="004B1A4B" w:rsidRPr="00054FA5">
        <w:rPr>
          <w:szCs w:val="24"/>
          <w:lang w:eastAsia="cs-CZ"/>
        </w:rPr>
        <w:t xml:space="preserve">potřeby a teprve potom </w:t>
      </w:r>
      <w:r w:rsidR="00312AAE">
        <w:rPr>
          <w:szCs w:val="24"/>
          <w:lang w:eastAsia="cs-CZ"/>
        </w:rPr>
        <w:t>je možné se</w:t>
      </w:r>
      <w:r w:rsidR="00D35055" w:rsidRPr="00054FA5">
        <w:rPr>
          <w:szCs w:val="24"/>
          <w:lang w:eastAsia="cs-CZ"/>
        </w:rPr>
        <w:t xml:space="preserve"> věnovat uspokojování</w:t>
      </w:r>
      <w:r w:rsidR="004B1A4B" w:rsidRPr="00054FA5">
        <w:rPr>
          <w:szCs w:val="24"/>
          <w:lang w:eastAsia="cs-CZ"/>
        </w:rPr>
        <w:t xml:space="preserve"> vyšší</w:t>
      </w:r>
      <w:r w:rsidR="00D35055" w:rsidRPr="00054FA5">
        <w:rPr>
          <w:szCs w:val="24"/>
          <w:lang w:eastAsia="cs-CZ"/>
        </w:rPr>
        <w:t>ch</w:t>
      </w:r>
      <w:r w:rsidR="004B1A4B" w:rsidRPr="00054FA5">
        <w:rPr>
          <w:szCs w:val="24"/>
          <w:lang w:eastAsia="cs-CZ"/>
        </w:rPr>
        <w:t xml:space="preserve"> potřeb (Atkinson</w:t>
      </w:r>
      <w:r w:rsidR="00AC76C5">
        <w:rPr>
          <w:szCs w:val="24"/>
          <w:lang w:eastAsia="cs-CZ"/>
        </w:rPr>
        <w:t>,</w:t>
      </w:r>
      <w:r w:rsidR="004B1A4B" w:rsidRPr="00054FA5">
        <w:rPr>
          <w:szCs w:val="24"/>
          <w:lang w:eastAsia="cs-CZ"/>
        </w:rPr>
        <w:t xml:space="preserve"> 2003</w:t>
      </w:r>
      <w:r w:rsidR="00AC76C5">
        <w:rPr>
          <w:szCs w:val="24"/>
          <w:lang w:eastAsia="cs-CZ"/>
        </w:rPr>
        <w:t>, s. 45</w:t>
      </w:r>
      <w:r w:rsidR="004B1A4B" w:rsidRPr="00054FA5">
        <w:rPr>
          <w:szCs w:val="24"/>
          <w:lang w:eastAsia="cs-CZ"/>
        </w:rPr>
        <w:t>).</w:t>
      </w:r>
    </w:p>
    <w:p w14:paraId="661F5996" w14:textId="77777777" w:rsidR="00A73A38" w:rsidRPr="00054FA5" w:rsidRDefault="00BB1BE4" w:rsidP="00677F98">
      <w:pPr>
        <w:pStyle w:val="Normln-odsazen"/>
        <w:rPr>
          <w:szCs w:val="24"/>
          <w:lang w:eastAsia="cs-CZ"/>
        </w:rPr>
      </w:pPr>
      <w:r w:rsidRPr="00054FA5">
        <w:rPr>
          <w:szCs w:val="24"/>
          <w:lang w:eastAsia="cs-CZ"/>
        </w:rPr>
        <w:t xml:space="preserve">Zájem </w:t>
      </w:r>
      <w:r w:rsidR="00757D32" w:rsidRPr="00054FA5">
        <w:rPr>
          <w:szCs w:val="24"/>
          <w:lang w:eastAsia="cs-CZ"/>
        </w:rPr>
        <w:t>okol</w:t>
      </w:r>
      <w:r w:rsidRPr="00054FA5">
        <w:rPr>
          <w:szCs w:val="24"/>
          <w:lang w:eastAsia="cs-CZ"/>
        </w:rPr>
        <w:t xml:space="preserve">í </w:t>
      </w:r>
      <w:r w:rsidR="00A73A38" w:rsidRPr="00054FA5">
        <w:rPr>
          <w:szCs w:val="24"/>
          <w:lang w:eastAsia="cs-CZ"/>
        </w:rPr>
        <w:t>m</w:t>
      </w:r>
      <w:r w:rsidRPr="00054FA5">
        <w:rPr>
          <w:szCs w:val="24"/>
          <w:lang w:eastAsia="cs-CZ"/>
        </w:rPr>
        <w:t>ůže</w:t>
      </w:r>
      <w:r w:rsidR="00A73A38" w:rsidRPr="00054FA5">
        <w:rPr>
          <w:szCs w:val="24"/>
          <w:lang w:eastAsia="cs-CZ"/>
        </w:rPr>
        <w:t xml:space="preserve"> působit pozitivně či negativně</w:t>
      </w:r>
      <w:r w:rsidR="00757D32" w:rsidRPr="00054FA5">
        <w:rPr>
          <w:szCs w:val="24"/>
          <w:lang w:eastAsia="cs-CZ"/>
        </w:rPr>
        <w:t>,</w:t>
      </w:r>
      <w:r w:rsidR="00A73A38" w:rsidRPr="00054FA5">
        <w:rPr>
          <w:szCs w:val="24"/>
          <w:lang w:eastAsia="cs-CZ"/>
        </w:rPr>
        <w:t xml:space="preserve"> vst</w:t>
      </w:r>
      <w:r w:rsidR="00757D32" w:rsidRPr="00054FA5">
        <w:rPr>
          <w:szCs w:val="24"/>
          <w:lang w:eastAsia="cs-CZ"/>
        </w:rPr>
        <w:t>ř</w:t>
      </w:r>
      <w:r w:rsidR="00A73A38" w:rsidRPr="00054FA5">
        <w:rPr>
          <w:szCs w:val="24"/>
          <w:lang w:eastAsia="cs-CZ"/>
        </w:rPr>
        <w:t>ícný p</w:t>
      </w:r>
      <w:r w:rsidR="00757D32" w:rsidRPr="00054FA5">
        <w:rPr>
          <w:szCs w:val="24"/>
          <w:lang w:eastAsia="cs-CZ"/>
        </w:rPr>
        <w:t>ř</w:t>
      </w:r>
      <w:r w:rsidR="00A73A38" w:rsidRPr="00054FA5">
        <w:rPr>
          <w:szCs w:val="24"/>
          <w:lang w:eastAsia="cs-CZ"/>
        </w:rPr>
        <w:t xml:space="preserve">ístup, dostatek času na sociální poradenství, </w:t>
      </w:r>
      <w:r w:rsidR="00D1221C" w:rsidRPr="00054FA5">
        <w:rPr>
          <w:szCs w:val="24"/>
          <w:lang w:eastAsia="cs-CZ"/>
        </w:rPr>
        <w:t>čas na</w:t>
      </w:r>
      <w:r w:rsidR="00A73A38" w:rsidRPr="00054FA5">
        <w:rPr>
          <w:szCs w:val="24"/>
          <w:lang w:eastAsia="cs-CZ"/>
        </w:rPr>
        <w:t xml:space="preserve"> hygien</w:t>
      </w:r>
      <w:r w:rsidR="00D1221C" w:rsidRPr="00054FA5">
        <w:rPr>
          <w:szCs w:val="24"/>
          <w:lang w:eastAsia="cs-CZ"/>
        </w:rPr>
        <w:t>u</w:t>
      </w:r>
      <w:r w:rsidR="00312AAE">
        <w:rPr>
          <w:szCs w:val="24"/>
          <w:lang w:eastAsia="cs-CZ"/>
        </w:rPr>
        <w:t>,</w:t>
      </w:r>
      <w:r w:rsidR="00A73A38" w:rsidRPr="00054FA5">
        <w:rPr>
          <w:szCs w:val="24"/>
          <w:lang w:eastAsia="cs-CZ"/>
        </w:rPr>
        <w:t xml:space="preserve"> dostatek teplé vody, čisté prost</w:t>
      </w:r>
      <w:r w:rsidR="00170529" w:rsidRPr="00054FA5">
        <w:rPr>
          <w:szCs w:val="24"/>
          <w:lang w:eastAsia="cs-CZ"/>
        </w:rPr>
        <w:t>ř</w:t>
      </w:r>
      <w:r w:rsidR="00A73A38" w:rsidRPr="00054FA5">
        <w:rPr>
          <w:szCs w:val="24"/>
          <w:lang w:eastAsia="cs-CZ"/>
        </w:rPr>
        <w:t xml:space="preserve">edí atd. </w:t>
      </w:r>
      <w:r w:rsidR="00A73A38" w:rsidRPr="00054FA5">
        <w:rPr>
          <w:i/>
          <w:iCs/>
          <w:szCs w:val="24"/>
          <w:lang w:eastAsia="cs-CZ"/>
        </w:rPr>
        <w:t>„Sociálně pedagogický p</w:t>
      </w:r>
      <w:r w:rsidR="00170529" w:rsidRPr="00054FA5">
        <w:rPr>
          <w:i/>
          <w:iCs/>
          <w:szCs w:val="24"/>
          <w:lang w:eastAsia="cs-CZ"/>
        </w:rPr>
        <w:t>ř</w:t>
      </w:r>
      <w:r w:rsidR="00A73A38" w:rsidRPr="00054FA5">
        <w:rPr>
          <w:i/>
          <w:iCs/>
          <w:szCs w:val="24"/>
          <w:lang w:eastAsia="cs-CZ"/>
        </w:rPr>
        <w:t>ístup k prost</w:t>
      </w:r>
      <w:r w:rsidR="00170529" w:rsidRPr="00054FA5">
        <w:rPr>
          <w:i/>
          <w:iCs/>
          <w:szCs w:val="24"/>
          <w:lang w:eastAsia="cs-CZ"/>
        </w:rPr>
        <w:t>ř</w:t>
      </w:r>
      <w:r w:rsidR="00A73A38" w:rsidRPr="00054FA5">
        <w:rPr>
          <w:i/>
          <w:iCs/>
          <w:szCs w:val="24"/>
          <w:lang w:eastAsia="cs-CZ"/>
        </w:rPr>
        <w:t>edí znamená tedy snahu posilovat a upevňovat kladné formativní vlivy prost</w:t>
      </w:r>
      <w:r w:rsidR="00170529" w:rsidRPr="00054FA5">
        <w:rPr>
          <w:i/>
          <w:iCs/>
          <w:szCs w:val="24"/>
          <w:lang w:eastAsia="cs-CZ"/>
        </w:rPr>
        <w:t>ř</w:t>
      </w:r>
      <w:r w:rsidR="00A73A38" w:rsidRPr="00054FA5">
        <w:rPr>
          <w:i/>
          <w:iCs/>
          <w:szCs w:val="24"/>
          <w:lang w:eastAsia="cs-CZ"/>
        </w:rPr>
        <w:t xml:space="preserve">edí, takové, které jsou v souladu s výchovnými záměry a </w:t>
      </w:r>
      <w:r w:rsidR="006A437B" w:rsidRPr="00054FA5">
        <w:rPr>
          <w:i/>
          <w:iCs/>
          <w:szCs w:val="24"/>
          <w:lang w:eastAsia="cs-CZ"/>
        </w:rPr>
        <w:t>eliminovat,</w:t>
      </w:r>
      <w:r w:rsidR="00A73A38" w:rsidRPr="00054FA5">
        <w:rPr>
          <w:i/>
          <w:iCs/>
          <w:szCs w:val="24"/>
          <w:lang w:eastAsia="cs-CZ"/>
        </w:rPr>
        <w:t xml:space="preserve"> resp</w:t>
      </w:r>
      <w:r w:rsidR="00165517" w:rsidRPr="00054FA5">
        <w:rPr>
          <w:i/>
          <w:iCs/>
          <w:szCs w:val="24"/>
          <w:lang w:eastAsia="cs-CZ"/>
        </w:rPr>
        <w:t>ektive</w:t>
      </w:r>
      <w:r w:rsidR="00A73A38" w:rsidRPr="00054FA5">
        <w:rPr>
          <w:i/>
          <w:iCs/>
          <w:szCs w:val="24"/>
          <w:lang w:eastAsia="cs-CZ"/>
        </w:rPr>
        <w:t xml:space="preserve"> p</w:t>
      </w:r>
      <w:r w:rsidR="00170529" w:rsidRPr="00054FA5">
        <w:rPr>
          <w:i/>
          <w:iCs/>
          <w:szCs w:val="24"/>
          <w:lang w:eastAsia="cs-CZ"/>
        </w:rPr>
        <w:t>ř</w:t>
      </w:r>
      <w:r w:rsidR="00A73A38" w:rsidRPr="00054FA5">
        <w:rPr>
          <w:i/>
          <w:iCs/>
          <w:szCs w:val="24"/>
          <w:lang w:eastAsia="cs-CZ"/>
        </w:rPr>
        <w:t>edcházet působení vlivů negativních“</w:t>
      </w:r>
      <w:r w:rsidR="00A73A38" w:rsidRPr="00054FA5">
        <w:rPr>
          <w:szCs w:val="24"/>
          <w:lang w:eastAsia="cs-CZ"/>
        </w:rPr>
        <w:t xml:space="preserve"> (Špičák in Kraus a Sýkora. 2009, s. 26).</w:t>
      </w:r>
    </w:p>
    <w:bookmarkEnd w:id="33"/>
    <w:p w14:paraId="5BBCAE93" w14:textId="2C39D58C" w:rsidR="00491F77" w:rsidRPr="00054FA5" w:rsidRDefault="00C21F74" w:rsidP="00677F98">
      <w:pPr>
        <w:pStyle w:val="Normln-odsazen"/>
        <w:rPr>
          <w:lang w:eastAsia="cs-CZ"/>
        </w:rPr>
      </w:pPr>
      <w:r w:rsidRPr="00054FA5">
        <w:rPr>
          <w:lang w:eastAsia="cs-CZ"/>
        </w:rPr>
        <w:t>Každý</w:t>
      </w:r>
      <w:r w:rsidR="0093206B" w:rsidRPr="00054FA5">
        <w:rPr>
          <w:lang w:eastAsia="cs-CZ"/>
        </w:rPr>
        <w:t xml:space="preserve"> člověk, který se ocitne na ulici</w:t>
      </w:r>
      <w:r w:rsidR="00312AAE">
        <w:rPr>
          <w:lang w:eastAsia="cs-CZ"/>
        </w:rPr>
        <w:t>,</w:t>
      </w:r>
      <w:r w:rsidR="0093206B" w:rsidRPr="00054FA5">
        <w:rPr>
          <w:lang w:eastAsia="cs-CZ"/>
        </w:rPr>
        <w:t xml:space="preserve"> by se měl p</w:t>
      </w:r>
      <w:r w:rsidR="00304470" w:rsidRPr="00054FA5">
        <w:rPr>
          <w:lang w:eastAsia="cs-CZ"/>
        </w:rPr>
        <w:t xml:space="preserve">okusit udržet </w:t>
      </w:r>
      <w:r w:rsidR="006E773F" w:rsidRPr="00054FA5">
        <w:rPr>
          <w:lang w:eastAsia="cs-CZ"/>
        </w:rPr>
        <w:t xml:space="preserve">kontakt s rodinou, přáteli, s lidmi </w:t>
      </w:r>
      <w:r w:rsidR="004331EB" w:rsidRPr="00054FA5">
        <w:rPr>
          <w:lang w:eastAsia="cs-CZ"/>
        </w:rPr>
        <w:t>ze své </w:t>
      </w:r>
      <w:r w:rsidR="006E773F" w:rsidRPr="00054FA5">
        <w:rPr>
          <w:lang w:eastAsia="cs-CZ"/>
        </w:rPr>
        <w:t>práce</w:t>
      </w:r>
      <w:r w:rsidR="0093206B" w:rsidRPr="00054FA5">
        <w:rPr>
          <w:lang w:eastAsia="cs-CZ"/>
        </w:rPr>
        <w:t xml:space="preserve"> a </w:t>
      </w:r>
      <w:r w:rsidR="004331EB" w:rsidRPr="00054FA5">
        <w:rPr>
          <w:lang w:eastAsia="cs-CZ"/>
        </w:rPr>
        <w:t xml:space="preserve">neopouštět síť </w:t>
      </w:r>
      <w:r w:rsidRPr="00054FA5">
        <w:rPr>
          <w:lang w:eastAsia="cs-CZ"/>
        </w:rPr>
        <w:t>vztahů, kterou má</w:t>
      </w:r>
      <w:r w:rsidR="0093206B" w:rsidRPr="00054FA5">
        <w:rPr>
          <w:lang w:eastAsia="cs-CZ"/>
        </w:rPr>
        <w:t xml:space="preserve">. </w:t>
      </w:r>
      <w:r w:rsidR="00BC0562" w:rsidRPr="00054FA5">
        <w:rPr>
          <w:lang w:eastAsia="cs-CZ"/>
        </w:rPr>
        <w:t>Všichni by ho v tom měli podporovat</w:t>
      </w:r>
      <w:r w:rsidR="001207A0">
        <w:rPr>
          <w:lang w:eastAsia="cs-CZ"/>
        </w:rPr>
        <w:t>. Marek (</w:t>
      </w:r>
      <w:r w:rsidR="0074023E" w:rsidRPr="00054FA5">
        <w:rPr>
          <w:lang w:eastAsia="cs-CZ"/>
        </w:rPr>
        <w:t xml:space="preserve">2012, </w:t>
      </w:r>
      <w:r w:rsidR="0074023E" w:rsidRPr="007A3149">
        <w:rPr>
          <w:lang w:eastAsia="cs-CZ"/>
        </w:rPr>
        <w:t>s. 37)</w:t>
      </w:r>
      <w:r w:rsidR="005F68C6">
        <w:rPr>
          <w:lang w:eastAsia="cs-CZ"/>
        </w:rPr>
        <w:t xml:space="preserve"> </w:t>
      </w:r>
      <w:r w:rsidR="001C75C0" w:rsidRPr="00054FA5">
        <w:rPr>
          <w:lang w:eastAsia="cs-CZ"/>
        </w:rPr>
        <w:t xml:space="preserve">se domnívají, že </w:t>
      </w:r>
      <w:r w:rsidR="00330E3A" w:rsidRPr="00054FA5">
        <w:rPr>
          <w:lang w:eastAsia="cs-CZ"/>
        </w:rPr>
        <w:t>pokud se lidem na ulici nepodaří udržet si vzt</w:t>
      </w:r>
      <w:r w:rsidR="00520C1B" w:rsidRPr="00054FA5">
        <w:rPr>
          <w:lang w:eastAsia="cs-CZ"/>
        </w:rPr>
        <w:t>a</w:t>
      </w:r>
      <w:r w:rsidR="00330E3A" w:rsidRPr="00054FA5">
        <w:rPr>
          <w:lang w:eastAsia="cs-CZ"/>
        </w:rPr>
        <w:t xml:space="preserve">hy se </w:t>
      </w:r>
      <w:r w:rsidR="00520C1B" w:rsidRPr="00054FA5">
        <w:rPr>
          <w:lang w:eastAsia="cs-CZ"/>
        </w:rPr>
        <w:t>svými blízkými</w:t>
      </w:r>
      <w:r w:rsidR="00312AAE">
        <w:rPr>
          <w:lang w:eastAsia="cs-CZ"/>
        </w:rPr>
        <w:t>,</w:t>
      </w:r>
      <w:r w:rsidR="00520C1B" w:rsidRPr="00054FA5">
        <w:rPr>
          <w:lang w:eastAsia="cs-CZ"/>
        </w:rPr>
        <w:t xml:space="preserve"> začnou je navazovat s</w:t>
      </w:r>
      <w:r w:rsidR="00312AAE">
        <w:rPr>
          <w:lang w:eastAsia="cs-CZ"/>
        </w:rPr>
        <w:t> </w:t>
      </w:r>
      <w:r w:rsidR="00520C1B" w:rsidRPr="00054FA5">
        <w:rPr>
          <w:lang w:eastAsia="cs-CZ"/>
        </w:rPr>
        <w:t>lidmi</w:t>
      </w:r>
      <w:r w:rsidR="00312AAE">
        <w:rPr>
          <w:lang w:eastAsia="cs-CZ"/>
        </w:rPr>
        <w:t>,</w:t>
      </w:r>
      <w:r w:rsidR="005F68C6">
        <w:rPr>
          <w:lang w:eastAsia="cs-CZ"/>
        </w:rPr>
        <w:t xml:space="preserve"> </w:t>
      </w:r>
      <w:r w:rsidR="00C4535C" w:rsidRPr="00054FA5">
        <w:rPr>
          <w:lang w:eastAsia="cs-CZ"/>
        </w:rPr>
        <w:t xml:space="preserve">kteří již na </w:t>
      </w:r>
      <w:r w:rsidR="00520C1B" w:rsidRPr="00054FA5">
        <w:rPr>
          <w:lang w:eastAsia="cs-CZ"/>
        </w:rPr>
        <w:t>ulici</w:t>
      </w:r>
      <w:r w:rsidR="00C4535C" w:rsidRPr="00054FA5">
        <w:rPr>
          <w:lang w:eastAsia="cs-CZ"/>
        </w:rPr>
        <w:t xml:space="preserve"> žijí delší </w:t>
      </w:r>
      <w:r w:rsidR="00DE1AA1" w:rsidRPr="00054FA5">
        <w:rPr>
          <w:lang w:eastAsia="cs-CZ"/>
        </w:rPr>
        <w:t>dobu. Takový</w:t>
      </w:r>
      <w:r w:rsidR="00312AAE">
        <w:rPr>
          <w:lang w:eastAsia="cs-CZ"/>
        </w:rPr>
        <w:t>m</w:t>
      </w:r>
      <w:r w:rsidR="00DE1AA1" w:rsidRPr="00054FA5">
        <w:rPr>
          <w:lang w:eastAsia="cs-CZ"/>
        </w:rPr>
        <w:t xml:space="preserve"> lidem se pak jen t</w:t>
      </w:r>
      <w:r w:rsidR="003D66BF" w:rsidRPr="00054FA5">
        <w:rPr>
          <w:lang w:eastAsia="cs-CZ"/>
        </w:rPr>
        <w:t>ěžko opouští bezdomovecké prostředí.</w:t>
      </w:r>
    </w:p>
    <w:p w14:paraId="70822A7F" w14:textId="0EEE3C4C" w:rsidR="00220116" w:rsidRPr="00054FA5" w:rsidRDefault="00220116" w:rsidP="00677F98">
      <w:pPr>
        <w:pStyle w:val="Normln-odsazen"/>
        <w:rPr>
          <w:lang w:eastAsia="cs-CZ"/>
        </w:rPr>
      </w:pPr>
      <w:r w:rsidRPr="00054FA5">
        <w:rPr>
          <w:lang w:eastAsia="cs-CZ"/>
        </w:rPr>
        <w:t>Lidé bez domova</w:t>
      </w:r>
      <w:r w:rsidR="00D64F6C" w:rsidRPr="00054FA5">
        <w:rPr>
          <w:lang w:eastAsia="cs-CZ"/>
        </w:rPr>
        <w:t xml:space="preserve"> často zažívají neúspěch a zklamání</w:t>
      </w:r>
      <w:r w:rsidR="00312AAE">
        <w:rPr>
          <w:lang w:eastAsia="cs-CZ"/>
        </w:rPr>
        <w:t>,</w:t>
      </w:r>
      <w:r w:rsidR="00D64F6C" w:rsidRPr="00054FA5">
        <w:rPr>
          <w:lang w:eastAsia="cs-CZ"/>
        </w:rPr>
        <w:t xml:space="preserve"> proto se složitějším úkol</w:t>
      </w:r>
      <w:r w:rsidR="004E5D44" w:rsidRPr="00054FA5">
        <w:rPr>
          <w:lang w:eastAsia="cs-CZ"/>
        </w:rPr>
        <w:t xml:space="preserve">ům snaží vyhnout. Bojí </w:t>
      </w:r>
      <w:r w:rsidR="00535CEC" w:rsidRPr="00054FA5">
        <w:rPr>
          <w:lang w:eastAsia="cs-CZ"/>
        </w:rPr>
        <w:t>se,</w:t>
      </w:r>
      <w:r w:rsidR="00CB766F" w:rsidRPr="00054FA5">
        <w:rPr>
          <w:lang w:eastAsia="cs-CZ"/>
        </w:rPr>
        <w:t xml:space="preserve">že už sami nic nedokážou </w:t>
      </w:r>
      <w:r w:rsidR="00535CEC" w:rsidRPr="00054FA5">
        <w:rPr>
          <w:lang w:eastAsia="cs-CZ"/>
        </w:rPr>
        <w:t xml:space="preserve">a </w:t>
      </w:r>
      <w:r w:rsidR="00CB766F" w:rsidRPr="00054FA5">
        <w:rPr>
          <w:lang w:eastAsia="cs-CZ"/>
        </w:rPr>
        <w:t xml:space="preserve">jejich sebehodnocení je na velmi nízké úrovni. </w:t>
      </w:r>
      <w:r w:rsidR="00FD6EC0" w:rsidRPr="00054FA5">
        <w:rPr>
          <w:lang w:eastAsia="cs-CZ"/>
        </w:rPr>
        <w:t xml:space="preserve">Neúspěch je připravil o naději </w:t>
      </w:r>
      <w:r w:rsidR="00E36CD7" w:rsidRPr="00054FA5">
        <w:rPr>
          <w:lang w:eastAsia="cs-CZ"/>
        </w:rPr>
        <w:t xml:space="preserve">na zlepšení </w:t>
      </w:r>
      <w:r w:rsidR="0003568D" w:rsidRPr="00054FA5">
        <w:rPr>
          <w:lang w:eastAsia="cs-CZ"/>
        </w:rPr>
        <w:t>situace,</w:t>
      </w:r>
      <w:r w:rsidR="00E36CD7" w:rsidRPr="00054FA5">
        <w:rPr>
          <w:lang w:eastAsia="cs-CZ"/>
        </w:rPr>
        <w:t xml:space="preserve"> ve které se nacházejí</w:t>
      </w:r>
      <w:r w:rsidR="0003568D" w:rsidRPr="00054FA5">
        <w:rPr>
          <w:lang w:eastAsia="cs-CZ"/>
        </w:rPr>
        <w:t xml:space="preserve"> (Vágnerová</w:t>
      </w:r>
      <w:r w:rsidR="00BF3188">
        <w:rPr>
          <w:lang w:eastAsia="cs-CZ"/>
        </w:rPr>
        <w:t>,</w:t>
      </w:r>
      <w:r w:rsidR="0003568D" w:rsidRPr="00054FA5">
        <w:rPr>
          <w:lang w:eastAsia="cs-CZ"/>
        </w:rPr>
        <w:t xml:space="preserve"> 2012, s. </w:t>
      </w:r>
      <w:r w:rsidR="0009125A">
        <w:rPr>
          <w:lang w:eastAsia="cs-CZ"/>
        </w:rPr>
        <w:t> </w:t>
      </w:r>
      <w:r w:rsidR="0003568D" w:rsidRPr="007A3149">
        <w:rPr>
          <w:lang w:eastAsia="cs-CZ"/>
        </w:rPr>
        <w:t>752).</w:t>
      </w:r>
    </w:p>
    <w:p w14:paraId="4CA535F5" w14:textId="730F4FDB" w:rsidR="00FF6B09" w:rsidRPr="00054FA5" w:rsidRDefault="00887AE5" w:rsidP="00CE6E48">
      <w:pPr>
        <w:pStyle w:val="Normln-odsazen"/>
        <w:rPr>
          <w:lang w:eastAsia="cs-CZ"/>
        </w:rPr>
      </w:pPr>
      <w:r w:rsidRPr="00054FA5">
        <w:rPr>
          <w:lang w:eastAsia="cs-CZ"/>
        </w:rPr>
        <w:t>V podobném duchu se nese i mínění dalších autorů</w:t>
      </w:r>
      <w:r w:rsidR="00312AAE">
        <w:rPr>
          <w:lang w:eastAsia="cs-CZ"/>
        </w:rPr>
        <w:t>,</w:t>
      </w:r>
      <w:r w:rsidRPr="00054FA5">
        <w:rPr>
          <w:lang w:eastAsia="cs-CZ"/>
        </w:rPr>
        <w:t xml:space="preserve"> jako například</w:t>
      </w:r>
      <w:r w:rsidR="005F68C6">
        <w:rPr>
          <w:lang w:eastAsia="cs-CZ"/>
        </w:rPr>
        <w:t xml:space="preserve"> </w:t>
      </w:r>
      <w:r w:rsidRPr="00054FA5">
        <w:rPr>
          <w:lang w:eastAsia="cs-CZ"/>
        </w:rPr>
        <w:t>Mark</w:t>
      </w:r>
      <w:r w:rsidR="000F62C7" w:rsidRPr="00054FA5">
        <w:rPr>
          <w:lang w:eastAsia="cs-CZ"/>
        </w:rPr>
        <w:t>a</w:t>
      </w:r>
      <w:r w:rsidR="00A9461D">
        <w:rPr>
          <w:lang w:eastAsia="cs-CZ"/>
        </w:rPr>
        <w:t xml:space="preserve"> a </w:t>
      </w:r>
      <w:r w:rsidR="00A9461D" w:rsidRPr="00054FA5">
        <w:rPr>
          <w:rFonts w:eastAsiaTheme="minorEastAsia"/>
          <w:szCs w:val="24"/>
        </w:rPr>
        <w:t>Schwarzové</w:t>
      </w:r>
      <w:r w:rsidR="005F68C6">
        <w:rPr>
          <w:rFonts w:eastAsiaTheme="minorEastAsia"/>
          <w:szCs w:val="24"/>
        </w:rPr>
        <w:t xml:space="preserve"> </w:t>
      </w:r>
      <w:r w:rsidR="000F62C7" w:rsidRPr="00054FA5">
        <w:rPr>
          <w:lang w:eastAsia="cs-CZ"/>
        </w:rPr>
        <w:t>(</w:t>
      </w:r>
      <w:r w:rsidRPr="00054FA5">
        <w:rPr>
          <w:lang w:eastAsia="cs-CZ"/>
        </w:rPr>
        <w:t xml:space="preserve">2012, </w:t>
      </w:r>
      <w:r w:rsidRPr="001207A0">
        <w:rPr>
          <w:lang w:eastAsia="cs-CZ"/>
        </w:rPr>
        <w:t>s. 37)</w:t>
      </w:r>
      <w:r w:rsidR="00312AAE" w:rsidRPr="001207A0">
        <w:rPr>
          <w:lang w:eastAsia="cs-CZ"/>
        </w:rPr>
        <w:t>,</w:t>
      </w:r>
      <w:r w:rsidR="000F62C7" w:rsidRPr="00054FA5">
        <w:rPr>
          <w:lang w:eastAsia="cs-CZ"/>
        </w:rPr>
        <w:t xml:space="preserve"> kteří </w:t>
      </w:r>
      <w:r w:rsidR="000323CD" w:rsidRPr="00054FA5">
        <w:rPr>
          <w:lang w:eastAsia="cs-CZ"/>
        </w:rPr>
        <w:t xml:space="preserve">uvádějí, že lidé žijící na ulici </w:t>
      </w:r>
      <w:r w:rsidR="006B216A" w:rsidRPr="00054FA5">
        <w:rPr>
          <w:lang w:eastAsia="cs-CZ"/>
        </w:rPr>
        <w:t xml:space="preserve">se po </w:t>
      </w:r>
      <w:r w:rsidR="00540E6A" w:rsidRPr="00054FA5">
        <w:rPr>
          <w:lang w:eastAsia="cs-CZ"/>
        </w:rPr>
        <w:t>tom,</w:t>
      </w:r>
      <w:r w:rsidR="006B216A" w:rsidRPr="00054FA5">
        <w:rPr>
          <w:lang w:eastAsia="cs-CZ"/>
        </w:rPr>
        <w:t xml:space="preserve"> co se sami neúspěšně pokoušeli </w:t>
      </w:r>
      <w:r w:rsidR="00ED6FBF" w:rsidRPr="00054FA5">
        <w:rPr>
          <w:lang w:eastAsia="cs-CZ"/>
        </w:rPr>
        <w:t>vrátit z ulice zpět do společnosti</w:t>
      </w:r>
      <w:r w:rsidR="00ED6FBF" w:rsidRPr="00DC1D2A">
        <w:rPr>
          <w:lang w:eastAsia="cs-CZ"/>
        </w:rPr>
        <w:t>, si zaslouží</w:t>
      </w:r>
      <w:r w:rsidR="00ED6FBF" w:rsidRPr="00054FA5">
        <w:rPr>
          <w:lang w:eastAsia="cs-CZ"/>
        </w:rPr>
        <w:t xml:space="preserve"> pomoc ostatních</w:t>
      </w:r>
      <w:r w:rsidR="00540E6A" w:rsidRPr="00054FA5">
        <w:rPr>
          <w:lang w:eastAsia="cs-CZ"/>
        </w:rPr>
        <w:t>. Podle Schwarzové (2005, s. 320) odsun</w:t>
      </w:r>
      <w:r w:rsidR="005F68C6">
        <w:rPr>
          <w:lang w:eastAsia="cs-CZ"/>
        </w:rPr>
        <w:t xml:space="preserve"> </w:t>
      </w:r>
      <w:r w:rsidR="00540E6A" w:rsidRPr="00054FA5">
        <w:rPr>
          <w:lang w:eastAsia="cs-CZ"/>
        </w:rPr>
        <w:t>lidí</w:t>
      </w:r>
      <w:r w:rsidR="00312AAE">
        <w:rPr>
          <w:lang w:eastAsia="cs-CZ"/>
        </w:rPr>
        <w:t>,</w:t>
      </w:r>
      <w:r w:rsidR="00540E6A" w:rsidRPr="00054FA5">
        <w:rPr>
          <w:lang w:eastAsia="cs-CZ"/>
        </w:rPr>
        <w:t xml:space="preserve"> pře</w:t>
      </w:r>
      <w:r w:rsidR="006146E5" w:rsidRPr="00054FA5">
        <w:rPr>
          <w:lang w:eastAsia="cs-CZ"/>
        </w:rPr>
        <w:t>žívajících</w:t>
      </w:r>
      <w:r w:rsidR="00540E6A" w:rsidRPr="00054FA5">
        <w:rPr>
          <w:lang w:eastAsia="cs-CZ"/>
        </w:rPr>
        <w:t xml:space="preserve"> na ulici</w:t>
      </w:r>
      <w:r w:rsidR="00312AAE">
        <w:rPr>
          <w:lang w:eastAsia="cs-CZ"/>
        </w:rPr>
        <w:t>,</w:t>
      </w:r>
      <w:r w:rsidR="00540E6A" w:rsidRPr="00054FA5">
        <w:rPr>
          <w:lang w:eastAsia="cs-CZ"/>
        </w:rPr>
        <w:t xml:space="preserve"> na </w:t>
      </w:r>
      <w:r w:rsidR="006146E5" w:rsidRPr="00054FA5">
        <w:rPr>
          <w:lang w:eastAsia="cs-CZ"/>
        </w:rPr>
        <w:t>sam</w:t>
      </w:r>
      <w:r w:rsidR="00312AAE">
        <w:rPr>
          <w:lang w:eastAsia="cs-CZ"/>
        </w:rPr>
        <w:t>ý</w:t>
      </w:r>
      <w:r w:rsidR="005F68C6">
        <w:rPr>
          <w:lang w:eastAsia="cs-CZ"/>
        </w:rPr>
        <w:t xml:space="preserve"> </w:t>
      </w:r>
      <w:r w:rsidR="00540E6A" w:rsidRPr="00054FA5">
        <w:rPr>
          <w:lang w:eastAsia="cs-CZ"/>
        </w:rPr>
        <w:t>okraj společnosti</w:t>
      </w:r>
      <w:r w:rsidR="00312AAE">
        <w:rPr>
          <w:lang w:eastAsia="cs-CZ"/>
        </w:rPr>
        <w:t>,</w:t>
      </w:r>
      <w:r w:rsidR="00540E6A" w:rsidRPr="00054FA5">
        <w:rPr>
          <w:lang w:eastAsia="cs-CZ"/>
        </w:rPr>
        <w:t xml:space="preserve"> vyvolává u těchto lidí </w:t>
      </w:r>
      <w:r w:rsidR="002337DA" w:rsidRPr="00054FA5">
        <w:rPr>
          <w:lang w:eastAsia="cs-CZ"/>
        </w:rPr>
        <w:t>velmi nízké sebehodnocení</w:t>
      </w:r>
      <w:r w:rsidR="00B22F87" w:rsidRPr="00054FA5">
        <w:rPr>
          <w:lang w:eastAsia="cs-CZ"/>
        </w:rPr>
        <w:t xml:space="preserve">, které má </w:t>
      </w:r>
      <w:r w:rsidR="00540E6A" w:rsidRPr="00054FA5">
        <w:rPr>
          <w:lang w:eastAsia="cs-CZ"/>
        </w:rPr>
        <w:t>trvalé následky.</w:t>
      </w:r>
      <w:r w:rsidR="001001D6" w:rsidRPr="00054FA5">
        <w:rPr>
          <w:lang w:eastAsia="cs-CZ"/>
        </w:rPr>
        <w:t xml:space="preserve"> Podobě toto popisuje i Vágnerová (2012, s</w:t>
      </w:r>
      <w:r w:rsidR="001001D6" w:rsidRPr="001207A0">
        <w:rPr>
          <w:lang w:eastAsia="cs-CZ"/>
        </w:rPr>
        <w:t>. 753),</w:t>
      </w:r>
      <w:r w:rsidR="001001D6" w:rsidRPr="00054FA5">
        <w:rPr>
          <w:lang w:eastAsia="cs-CZ"/>
        </w:rPr>
        <w:t xml:space="preserve"> když píše, že lidé na ulici svůj dosavadní způsob života hodnotí velmi negativně a mají malou sebedůvěru.  </w:t>
      </w:r>
    </w:p>
    <w:p w14:paraId="7913E087" w14:textId="65F55044" w:rsidR="004B1A4B" w:rsidRPr="00054FA5" w:rsidRDefault="00FF6B09" w:rsidP="00CE6E48">
      <w:pPr>
        <w:pStyle w:val="Normln-odsazen"/>
        <w:rPr>
          <w:lang w:eastAsia="cs-CZ"/>
        </w:rPr>
      </w:pPr>
      <w:r w:rsidRPr="00054FA5">
        <w:rPr>
          <w:lang w:eastAsia="cs-CZ"/>
        </w:rPr>
        <w:t xml:space="preserve">Vztahy v rodině považuje každý z nás za jedny z nejdůležitějších. </w:t>
      </w:r>
      <w:r w:rsidR="004E0793" w:rsidRPr="00054FA5">
        <w:rPr>
          <w:lang w:eastAsia="cs-CZ"/>
        </w:rPr>
        <w:t xml:space="preserve">Většina lidí </w:t>
      </w:r>
      <w:r w:rsidR="008955F0" w:rsidRPr="00054FA5">
        <w:rPr>
          <w:lang w:eastAsia="cs-CZ"/>
        </w:rPr>
        <w:t>přežívajících</w:t>
      </w:r>
      <w:r w:rsidR="004E0793" w:rsidRPr="00054FA5">
        <w:rPr>
          <w:lang w:eastAsia="cs-CZ"/>
        </w:rPr>
        <w:t xml:space="preserve"> na ulici svou rodinu </w:t>
      </w:r>
      <w:r w:rsidR="008955F0" w:rsidRPr="00054FA5">
        <w:rPr>
          <w:lang w:eastAsia="cs-CZ"/>
        </w:rPr>
        <w:t xml:space="preserve">ztratila </w:t>
      </w:r>
      <w:r w:rsidR="004E0793" w:rsidRPr="00054FA5">
        <w:rPr>
          <w:lang w:eastAsia="cs-CZ"/>
        </w:rPr>
        <w:t>nebo svoji vlastní rodinu nikdy ne</w:t>
      </w:r>
      <w:r w:rsidR="008955F0" w:rsidRPr="00054FA5">
        <w:rPr>
          <w:lang w:eastAsia="cs-CZ"/>
        </w:rPr>
        <w:t>poznala</w:t>
      </w:r>
      <w:r w:rsidR="005F68C6">
        <w:rPr>
          <w:lang w:eastAsia="cs-CZ"/>
        </w:rPr>
        <w:t xml:space="preserve"> </w:t>
      </w:r>
      <w:r w:rsidR="00A9461D" w:rsidRPr="00054FA5">
        <w:rPr>
          <w:rFonts w:eastAsiaTheme="minorEastAsia"/>
          <w:szCs w:val="24"/>
        </w:rPr>
        <w:t xml:space="preserve">Schwarzové </w:t>
      </w:r>
      <w:r w:rsidR="004E0793" w:rsidRPr="00054FA5">
        <w:rPr>
          <w:lang w:eastAsia="cs-CZ"/>
        </w:rPr>
        <w:lastRenderedPageBreak/>
        <w:t>(Vágnerová</w:t>
      </w:r>
      <w:r w:rsidR="00BF3188">
        <w:rPr>
          <w:lang w:eastAsia="cs-CZ"/>
        </w:rPr>
        <w:t>,</w:t>
      </w:r>
      <w:r w:rsidR="004E0793" w:rsidRPr="00054FA5">
        <w:rPr>
          <w:lang w:eastAsia="cs-CZ"/>
        </w:rPr>
        <w:t xml:space="preserve"> 2012, s</w:t>
      </w:r>
      <w:r w:rsidR="004E0793" w:rsidRPr="001207A0">
        <w:rPr>
          <w:lang w:eastAsia="cs-CZ"/>
        </w:rPr>
        <w:t>. 751).</w:t>
      </w:r>
      <w:r w:rsidR="00727003" w:rsidRPr="00054FA5">
        <w:rPr>
          <w:lang w:eastAsia="cs-CZ"/>
        </w:rPr>
        <w:t xml:space="preserve"> V rodině každý z nás zázemí svou vlastní síť sociálních vazeb a </w:t>
      </w:r>
      <w:r w:rsidR="0009125A">
        <w:rPr>
          <w:lang w:eastAsia="cs-CZ"/>
        </w:rPr>
        <w:t> </w:t>
      </w:r>
      <w:r w:rsidR="00727003" w:rsidRPr="00054FA5">
        <w:rPr>
          <w:lang w:eastAsia="cs-CZ"/>
        </w:rPr>
        <w:t>vztahů.</w:t>
      </w:r>
      <w:r w:rsidR="005F68C6">
        <w:rPr>
          <w:lang w:eastAsia="cs-CZ"/>
        </w:rPr>
        <w:t xml:space="preserve"> </w:t>
      </w:r>
      <w:r w:rsidR="00727003" w:rsidRPr="00054FA5">
        <w:rPr>
          <w:lang w:eastAsia="cs-CZ"/>
        </w:rPr>
        <w:t>Tam</w:t>
      </w:r>
      <w:r w:rsidR="00312AAE">
        <w:rPr>
          <w:lang w:eastAsia="cs-CZ"/>
        </w:rPr>
        <w:t>,</w:t>
      </w:r>
      <w:r w:rsidR="0046021B" w:rsidRPr="00054FA5">
        <w:rPr>
          <w:lang w:eastAsia="cs-CZ"/>
        </w:rPr>
        <w:t xml:space="preserve"> kde je</w:t>
      </w:r>
      <w:r w:rsidR="004B1A4B" w:rsidRPr="00054FA5">
        <w:rPr>
          <w:lang w:eastAsia="cs-CZ"/>
        </w:rPr>
        <w:t xml:space="preserve"> rodina </w:t>
      </w:r>
      <w:r w:rsidR="00727003" w:rsidRPr="00054FA5">
        <w:rPr>
          <w:lang w:eastAsia="cs-CZ"/>
        </w:rPr>
        <w:t>dis</w:t>
      </w:r>
      <w:r w:rsidR="004B1A4B" w:rsidRPr="00054FA5">
        <w:rPr>
          <w:lang w:eastAsia="cs-CZ"/>
        </w:rPr>
        <w:t>funkční</w:t>
      </w:r>
      <w:r w:rsidR="00312AAE">
        <w:rPr>
          <w:lang w:eastAsia="cs-CZ"/>
        </w:rPr>
        <w:t>,</w:t>
      </w:r>
      <w:r w:rsidR="004B1A4B" w:rsidRPr="00054FA5">
        <w:rPr>
          <w:lang w:eastAsia="cs-CZ"/>
        </w:rPr>
        <w:t xml:space="preserve"> a </w:t>
      </w:r>
      <w:r w:rsidR="00B645FA" w:rsidRPr="00054FA5">
        <w:rPr>
          <w:lang w:eastAsia="cs-CZ"/>
        </w:rPr>
        <w:t>dojde k tomu, že člen</w:t>
      </w:r>
      <w:r w:rsidR="0046021B" w:rsidRPr="00054FA5">
        <w:rPr>
          <w:lang w:eastAsia="cs-CZ"/>
        </w:rPr>
        <w:t xml:space="preserve"> rodiny</w:t>
      </w:r>
      <w:r w:rsidR="004B1A4B" w:rsidRPr="00054FA5">
        <w:rPr>
          <w:lang w:eastAsia="cs-CZ"/>
        </w:rPr>
        <w:t xml:space="preserve"> potřebuje pomoc</w:t>
      </w:r>
      <w:r w:rsidR="005F68C6">
        <w:rPr>
          <w:lang w:eastAsia="cs-CZ"/>
        </w:rPr>
        <w:t xml:space="preserve"> </w:t>
      </w:r>
      <w:r w:rsidR="00DC1E2F" w:rsidRPr="00054FA5">
        <w:rPr>
          <w:lang w:eastAsia="cs-CZ"/>
        </w:rPr>
        <w:t>a</w:t>
      </w:r>
      <w:r w:rsidR="005F68C6">
        <w:rPr>
          <w:lang w:eastAsia="cs-CZ"/>
        </w:rPr>
        <w:t xml:space="preserve"> </w:t>
      </w:r>
      <w:r w:rsidR="0009125A">
        <w:rPr>
          <w:lang w:eastAsia="cs-CZ"/>
        </w:rPr>
        <w:t> </w:t>
      </w:r>
      <w:r w:rsidR="00DC1E2F" w:rsidRPr="00054FA5">
        <w:rPr>
          <w:lang w:eastAsia="cs-CZ"/>
        </w:rPr>
        <w:t>nikd</w:t>
      </w:r>
      <w:r w:rsidR="00A94325" w:rsidRPr="00054FA5">
        <w:rPr>
          <w:lang w:eastAsia="cs-CZ"/>
        </w:rPr>
        <w:t>o</w:t>
      </w:r>
      <w:r w:rsidR="0046021B" w:rsidRPr="00054FA5">
        <w:rPr>
          <w:lang w:eastAsia="cs-CZ"/>
        </w:rPr>
        <w:t xml:space="preserve"> mu </w:t>
      </w:r>
      <w:r w:rsidR="00A94325" w:rsidRPr="00054FA5">
        <w:rPr>
          <w:lang w:eastAsia="cs-CZ"/>
        </w:rPr>
        <w:t>ji</w:t>
      </w:r>
      <w:r w:rsidR="005F68C6">
        <w:rPr>
          <w:lang w:eastAsia="cs-CZ"/>
        </w:rPr>
        <w:t xml:space="preserve"> </w:t>
      </w:r>
      <w:r w:rsidR="00A94325" w:rsidRPr="00054FA5">
        <w:rPr>
          <w:lang w:eastAsia="cs-CZ"/>
        </w:rPr>
        <w:t>ne</w:t>
      </w:r>
      <w:r w:rsidR="0046021B" w:rsidRPr="00054FA5">
        <w:rPr>
          <w:lang w:eastAsia="cs-CZ"/>
        </w:rPr>
        <w:t>poskytn</w:t>
      </w:r>
      <w:r w:rsidR="00A94325" w:rsidRPr="00054FA5">
        <w:rPr>
          <w:lang w:eastAsia="cs-CZ"/>
        </w:rPr>
        <w:t>e</w:t>
      </w:r>
      <w:r w:rsidR="004B1A4B" w:rsidRPr="00054FA5">
        <w:rPr>
          <w:lang w:eastAsia="cs-CZ"/>
        </w:rPr>
        <w:t>,</w:t>
      </w:r>
      <w:r w:rsidR="00DC1E2F" w:rsidRPr="00054FA5">
        <w:rPr>
          <w:lang w:eastAsia="cs-CZ"/>
        </w:rPr>
        <w:t xml:space="preserve"> zpravidla se obrátí a hledá pomoc</w:t>
      </w:r>
      <w:r w:rsidR="004B1A4B" w:rsidRPr="00054FA5">
        <w:rPr>
          <w:lang w:eastAsia="cs-CZ"/>
        </w:rPr>
        <w:t xml:space="preserve"> u svých příbuzných nebo známých. Proto sociální pracovníci při </w:t>
      </w:r>
      <w:r w:rsidR="00A27070" w:rsidRPr="00054FA5">
        <w:rPr>
          <w:lang w:eastAsia="cs-CZ"/>
        </w:rPr>
        <w:t xml:space="preserve">jednom z </w:t>
      </w:r>
      <w:r w:rsidR="004B1A4B" w:rsidRPr="00054FA5">
        <w:rPr>
          <w:lang w:eastAsia="cs-CZ"/>
        </w:rPr>
        <w:t>první</w:t>
      </w:r>
      <w:r w:rsidR="00A27070" w:rsidRPr="00054FA5">
        <w:rPr>
          <w:lang w:eastAsia="cs-CZ"/>
        </w:rPr>
        <w:t>ch</w:t>
      </w:r>
      <w:r w:rsidR="004B1A4B" w:rsidRPr="00054FA5">
        <w:rPr>
          <w:lang w:eastAsia="cs-CZ"/>
        </w:rPr>
        <w:t xml:space="preserve"> setkání s klientem hledají pomoc v</w:t>
      </w:r>
      <w:r w:rsidR="00A27070" w:rsidRPr="00054FA5">
        <w:rPr>
          <w:lang w:eastAsia="cs-CZ"/>
        </w:rPr>
        <w:t> </w:t>
      </w:r>
      <w:r w:rsidR="004B1A4B" w:rsidRPr="00054FA5">
        <w:rPr>
          <w:lang w:eastAsia="cs-CZ"/>
        </w:rPr>
        <w:t>jeho</w:t>
      </w:r>
      <w:r w:rsidR="00A27070" w:rsidRPr="00054FA5">
        <w:rPr>
          <w:lang w:eastAsia="cs-CZ"/>
        </w:rPr>
        <w:t xml:space="preserve"> blízkém okolí</w:t>
      </w:r>
      <w:r w:rsidR="00E8222E" w:rsidRPr="00054FA5">
        <w:rPr>
          <w:lang w:eastAsia="cs-CZ"/>
        </w:rPr>
        <w:t>, nejčastěji to bývá v</w:t>
      </w:r>
      <w:r w:rsidR="004B1A4B" w:rsidRPr="00054FA5">
        <w:rPr>
          <w:lang w:eastAsia="cs-CZ"/>
        </w:rPr>
        <w:t xml:space="preserve"> rodině. Snaží se o</w:t>
      </w:r>
      <w:r w:rsidR="005F68C6">
        <w:rPr>
          <w:lang w:eastAsia="cs-CZ"/>
        </w:rPr>
        <w:t xml:space="preserve"> </w:t>
      </w:r>
      <w:r w:rsidR="00CF49BA" w:rsidRPr="00054FA5">
        <w:rPr>
          <w:lang w:eastAsia="cs-CZ"/>
        </w:rPr>
        <w:t>to,</w:t>
      </w:r>
      <w:r w:rsidR="00E8222E" w:rsidRPr="00054FA5">
        <w:rPr>
          <w:lang w:eastAsia="cs-CZ"/>
        </w:rPr>
        <w:t xml:space="preserve"> aby</w:t>
      </w:r>
      <w:r w:rsidR="004B1A4B" w:rsidRPr="00054FA5">
        <w:rPr>
          <w:lang w:eastAsia="cs-CZ"/>
        </w:rPr>
        <w:t xml:space="preserve"> klient získa</w:t>
      </w:r>
      <w:r w:rsidR="00CF49BA" w:rsidRPr="00054FA5">
        <w:rPr>
          <w:lang w:eastAsia="cs-CZ"/>
        </w:rPr>
        <w:t>l</w:t>
      </w:r>
      <w:r w:rsidR="004B1A4B" w:rsidRPr="00054FA5">
        <w:rPr>
          <w:lang w:eastAsia="cs-CZ"/>
        </w:rPr>
        <w:t xml:space="preserve"> podporu v</w:t>
      </w:r>
      <w:r w:rsidR="00CF49BA" w:rsidRPr="00054FA5">
        <w:rPr>
          <w:lang w:eastAsia="cs-CZ"/>
        </w:rPr>
        <w:t>e</w:t>
      </w:r>
      <w:r w:rsidR="004B1A4B" w:rsidRPr="00054FA5">
        <w:rPr>
          <w:lang w:eastAsia="cs-CZ"/>
        </w:rPr>
        <w:t> </w:t>
      </w:r>
      <w:r w:rsidR="00CF49BA" w:rsidRPr="00054FA5">
        <w:rPr>
          <w:lang w:eastAsia="cs-CZ"/>
        </w:rPr>
        <w:t>svém</w:t>
      </w:r>
      <w:r w:rsidR="004B1A4B" w:rsidRPr="00054FA5">
        <w:rPr>
          <w:lang w:eastAsia="cs-CZ"/>
        </w:rPr>
        <w:t xml:space="preserve"> přirozeném prostředí</w:t>
      </w:r>
      <w:r w:rsidR="00CF49BA" w:rsidRPr="00054FA5">
        <w:rPr>
          <w:lang w:eastAsia="cs-CZ"/>
        </w:rPr>
        <w:t>.</w:t>
      </w:r>
      <w:bookmarkStart w:id="34" w:name="_Hlk497580172"/>
      <w:r w:rsidR="005F68C6">
        <w:rPr>
          <w:lang w:eastAsia="cs-CZ"/>
        </w:rPr>
        <w:t xml:space="preserve"> </w:t>
      </w:r>
      <w:r w:rsidR="004B1A4B" w:rsidRPr="00054FA5">
        <w:rPr>
          <w:lang w:eastAsia="cs-CZ"/>
        </w:rPr>
        <w:t xml:space="preserve">(Marek, </w:t>
      </w:r>
      <w:r w:rsidR="004B1A4B" w:rsidRPr="001207A0">
        <w:rPr>
          <w:lang w:eastAsia="cs-CZ"/>
        </w:rPr>
        <w:t>2012, s. 37).</w:t>
      </w:r>
    </w:p>
    <w:p w14:paraId="0A9983CC" w14:textId="02C339F8" w:rsidR="00A63107" w:rsidRPr="00BF3188" w:rsidRDefault="00570251" w:rsidP="00677F98">
      <w:pPr>
        <w:pStyle w:val="Normln-odsazen"/>
        <w:ind w:firstLine="708"/>
        <w:rPr>
          <w:lang w:eastAsia="cs-CZ"/>
        </w:rPr>
      </w:pPr>
      <w:r w:rsidRPr="00054FA5">
        <w:rPr>
          <w:lang w:eastAsia="cs-CZ"/>
        </w:rPr>
        <w:t>Lidé bez domova prochází denně obrovským st</w:t>
      </w:r>
      <w:r w:rsidR="00B97EFF" w:rsidRPr="00054FA5">
        <w:rPr>
          <w:lang w:eastAsia="cs-CZ"/>
        </w:rPr>
        <w:t>resem, většina nemá jistotu</w:t>
      </w:r>
      <w:r w:rsidR="00ED31C0" w:rsidRPr="00054FA5">
        <w:rPr>
          <w:lang w:eastAsia="cs-CZ"/>
        </w:rPr>
        <w:t xml:space="preserve">, v jakých podmínkách stráví další noc. Jestli je někdo neokrade </w:t>
      </w:r>
      <w:r w:rsidR="00F2574F" w:rsidRPr="00054FA5">
        <w:rPr>
          <w:lang w:eastAsia="cs-CZ"/>
        </w:rPr>
        <w:t>a nepřijdou o to málo</w:t>
      </w:r>
      <w:r w:rsidR="00312AAE">
        <w:rPr>
          <w:lang w:eastAsia="cs-CZ"/>
        </w:rPr>
        <w:t>,</w:t>
      </w:r>
      <w:r w:rsidR="00F2574F" w:rsidRPr="00054FA5">
        <w:rPr>
          <w:lang w:eastAsia="cs-CZ"/>
        </w:rPr>
        <w:t xml:space="preserve"> co mají</w:t>
      </w:r>
      <w:r w:rsidR="00312AAE">
        <w:rPr>
          <w:lang w:eastAsia="cs-CZ"/>
        </w:rPr>
        <w:t>.</w:t>
      </w:r>
      <w:r w:rsidR="0068545F">
        <w:rPr>
          <w:lang w:eastAsia="cs-CZ"/>
        </w:rPr>
        <w:t xml:space="preserve"> </w:t>
      </w:r>
      <w:r w:rsidR="00312AAE">
        <w:rPr>
          <w:lang w:eastAsia="cs-CZ"/>
        </w:rPr>
        <w:t>V</w:t>
      </w:r>
      <w:r w:rsidR="00587098" w:rsidRPr="00054FA5">
        <w:rPr>
          <w:lang w:eastAsia="cs-CZ"/>
        </w:rPr>
        <w:t>ětšinou</w:t>
      </w:r>
      <w:r w:rsidR="0068545F">
        <w:rPr>
          <w:lang w:eastAsia="cs-CZ"/>
        </w:rPr>
        <w:t xml:space="preserve"> </w:t>
      </w:r>
      <w:r w:rsidR="00587098" w:rsidRPr="00054FA5">
        <w:rPr>
          <w:lang w:eastAsia="cs-CZ"/>
        </w:rPr>
        <w:t>přesně neví</w:t>
      </w:r>
      <w:r w:rsidR="00312AAE">
        <w:rPr>
          <w:lang w:eastAsia="cs-CZ"/>
        </w:rPr>
        <w:t>,</w:t>
      </w:r>
      <w:r w:rsidR="00587098" w:rsidRPr="00054FA5">
        <w:rPr>
          <w:lang w:eastAsia="cs-CZ"/>
        </w:rPr>
        <w:t xml:space="preserve"> co </w:t>
      </w:r>
      <w:r w:rsidR="001444C1" w:rsidRPr="00054FA5">
        <w:rPr>
          <w:lang w:eastAsia="cs-CZ"/>
        </w:rPr>
        <w:t xml:space="preserve">a kdy </w:t>
      </w:r>
      <w:r w:rsidR="00587098" w:rsidRPr="00054FA5">
        <w:rPr>
          <w:lang w:eastAsia="cs-CZ"/>
        </w:rPr>
        <w:t xml:space="preserve">budou ten den jíst. </w:t>
      </w:r>
      <w:r w:rsidR="00474589" w:rsidRPr="00054FA5">
        <w:rPr>
          <w:lang w:eastAsia="cs-CZ"/>
        </w:rPr>
        <w:t>Provází je</w:t>
      </w:r>
      <w:r w:rsidR="00587098" w:rsidRPr="00054FA5">
        <w:rPr>
          <w:lang w:eastAsia="cs-CZ"/>
        </w:rPr>
        <w:t xml:space="preserve"> strach </w:t>
      </w:r>
      <w:r w:rsidR="00474589" w:rsidRPr="00054FA5">
        <w:rPr>
          <w:lang w:eastAsia="cs-CZ"/>
        </w:rPr>
        <w:t>a napětí</w:t>
      </w:r>
      <w:r w:rsidR="00312AAE">
        <w:rPr>
          <w:lang w:eastAsia="cs-CZ"/>
        </w:rPr>
        <w:t>,</w:t>
      </w:r>
      <w:r w:rsidR="00D5072B" w:rsidRPr="00054FA5">
        <w:rPr>
          <w:lang w:eastAsia="cs-CZ"/>
        </w:rPr>
        <w:t xml:space="preserve"> někteří </w:t>
      </w:r>
      <w:r w:rsidR="00171C44" w:rsidRPr="00054FA5">
        <w:rPr>
          <w:lang w:eastAsia="cs-CZ"/>
        </w:rPr>
        <w:t>používají k</w:t>
      </w:r>
      <w:r w:rsidR="0068545F">
        <w:rPr>
          <w:lang w:eastAsia="cs-CZ"/>
        </w:rPr>
        <w:t> </w:t>
      </w:r>
      <w:r w:rsidR="00D5072B" w:rsidRPr="00054FA5">
        <w:rPr>
          <w:lang w:eastAsia="cs-CZ"/>
        </w:rPr>
        <w:t>únik</w:t>
      </w:r>
      <w:r w:rsidR="00D03FCB" w:rsidRPr="00054FA5">
        <w:rPr>
          <w:lang w:eastAsia="cs-CZ"/>
        </w:rPr>
        <w:t>u</w:t>
      </w:r>
      <w:r w:rsidR="0068545F">
        <w:rPr>
          <w:lang w:eastAsia="cs-CZ"/>
        </w:rPr>
        <w:t xml:space="preserve"> </w:t>
      </w:r>
      <w:r w:rsidR="00171C44" w:rsidRPr="00054FA5">
        <w:rPr>
          <w:lang w:eastAsia="cs-CZ"/>
        </w:rPr>
        <w:t>z tohoto stresu alkohol</w:t>
      </w:r>
      <w:r w:rsidR="00312AAE">
        <w:rPr>
          <w:lang w:eastAsia="cs-CZ"/>
        </w:rPr>
        <w:t>,</w:t>
      </w:r>
      <w:r w:rsidR="00D03FCB" w:rsidRPr="00054FA5">
        <w:rPr>
          <w:lang w:eastAsia="cs-CZ"/>
        </w:rPr>
        <w:t xml:space="preserve"> drogy nebo jiné </w:t>
      </w:r>
      <w:r w:rsidR="00B005B3" w:rsidRPr="00054FA5">
        <w:rPr>
          <w:lang w:eastAsia="cs-CZ"/>
        </w:rPr>
        <w:t>návykové látky</w:t>
      </w:r>
      <w:r w:rsidR="00BD62B1" w:rsidRPr="00054FA5">
        <w:rPr>
          <w:lang w:eastAsia="cs-CZ"/>
        </w:rPr>
        <w:t>.</w:t>
      </w:r>
      <w:r w:rsidR="00335BA1" w:rsidRPr="00054FA5">
        <w:rPr>
          <w:lang w:eastAsia="cs-CZ"/>
        </w:rPr>
        <w:t xml:space="preserve"> Přesto lidé </w:t>
      </w:r>
      <w:r w:rsidR="007B3352" w:rsidRPr="00054FA5">
        <w:rPr>
          <w:lang w:eastAsia="cs-CZ"/>
        </w:rPr>
        <w:t xml:space="preserve">žijící na ulici mají stejné sny </w:t>
      </w:r>
      <w:r w:rsidR="00A337F0" w:rsidRPr="00054FA5">
        <w:rPr>
          <w:lang w:eastAsia="cs-CZ"/>
        </w:rPr>
        <w:t>o svém životě jako každý z nás.</w:t>
      </w:r>
      <w:r w:rsidR="0068545F">
        <w:rPr>
          <w:lang w:eastAsia="cs-CZ"/>
        </w:rPr>
        <w:t xml:space="preserve"> </w:t>
      </w:r>
      <w:r w:rsidR="00A63107" w:rsidRPr="00BF3188">
        <w:rPr>
          <w:lang w:eastAsia="cs-CZ"/>
        </w:rPr>
        <w:t>Cíleně vynaložené úsilí služeb poskytujících sociální služby pro lidi bez domova jim může pomoci tyto sny si začít plnit. Správná znalost počtu lidí, kteří jsou ochotni svou situaci změnit pomocí sociálních služeb povede k tomu, že bude možné služby využívat efektivně.</w:t>
      </w:r>
    </w:p>
    <w:p w14:paraId="3E61DA30" w14:textId="0F15276F" w:rsidR="004B1A4B" w:rsidRPr="00054FA5" w:rsidRDefault="004859C5" w:rsidP="00677F98">
      <w:pPr>
        <w:pStyle w:val="Nadpis1"/>
        <w:jc w:val="both"/>
      </w:pPr>
      <w:bookmarkStart w:id="35" w:name="_Toc511746696"/>
      <w:bookmarkStart w:id="36" w:name="_Toc117969953"/>
      <w:bookmarkEnd w:id="34"/>
      <w:r w:rsidRPr="00054FA5">
        <w:lastRenderedPageBreak/>
        <w:t xml:space="preserve">odborná </w:t>
      </w:r>
      <w:r w:rsidR="004B1A4B" w:rsidRPr="00054FA5">
        <w:t xml:space="preserve">sociální práce </w:t>
      </w:r>
      <w:r w:rsidR="00254EAF" w:rsidRPr="00054FA5">
        <w:t>s</w:t>
      </w:r>
      <w:r w:rsidRPr="00054FA5">
        <w:t xml:space="preserve"> lid</w:t>
      </w:r>
      <w:r w:rsidR="00254EAF" w:rsidRPr="00054FA5">
        <w:t>mi</w:t>
      </w:r>
      <w:r w:rsidR="00131058" w:rsidRPr="00054FA5">
        <w:t xml:space="preserve"> v nepříznivé sociální sit</w:t>
      </w:r>
      <w:r w:rsidR="008B688F" w:rsidRPr="00054FA5">
        <w:t>u</w:t>
      </w:r>
      <w:r w:rsidR="00131058" w:rsidRPr="00054FA5">
        <w:t xml:space="preserve">aci </w:t>
      </w:r>
      <w:r w:rsidR="004B1A4B" w:rsidRPr="00054FA5">
        <w:t xml:space="preserve">a zákon o </w:t>
      </w:r>
      <w:r w:rsidR="0009125A">
        <w:t> </w:t>
      </w:r>
      <w:r w:rsidR="004B1A4B" w:rsidRPr="00054FA5">
        <w:t>sociálních službách</w:t>
      </w:r>
      <w:bookmarkEnd w:id="35"/>
      <w:bookmarkEnd w:id="36"/>
    </w:p>
    <w:p w14:paraId="4AFC3C4D" w14:textId="2C53D179" w:rsidR="004B1A4B" w:rsidRPr="00054FA5" w:rsidRDefault="009B7110" w:rsidP="00677F98">
      <w:pPr>
        <w:pStyle w:val="Normln-odsazen"/>
        <w:ind w:firstLine="432"/>
        <w:rPr>
          <w:lang w:eastAsia="cs-CZ"/>
        </w:rPr>
      </w:pPr>
      <w:r w:rsidRPr="00054FA5">
        <w:rPr>
          <w:lang w:eastAsia="cs-CZ"/>
        </w:rPr>
        <w:t>První kapitol</w:t>
      </w:r>
      <w:r w:rsidR="00C83AC7" w:rsidRPr="00054FA5">
        <w:rPr>
          <w:lang w:eastAsia="cs-CZ"/>
        </w:rPr>
        <w:t>u</w:t>
      </w:r>
      <w:r w:rsidRPr="00054FA5">
        <w:rPr>
          <w:lang w:eastAsia="cs-CZ"/>
        </w:rPr>
        <w:t xml:space="preserve"> této práce </w:t>
      </w:r>
      <w:r w:rsidR="00C83AC7" w:rsidRPr="00054FA5">
        <w:rPr>
          <w:lang w:eastAsia="cs-CZ"/>
        </w:rPr>
        <w:t>jsem věnoval vývoji a historii sociální pomoci lidem v</w:t>
      </w:r>
      <w:r w:rsidR="00241F60" w:rsidRPr="00054FA5">
        <w:rPr>
          <w:lang w:eastAsia="cs-CZ"/>
        </w:rPr>
        <w:t xml:space="preserve"> nouzi. </w:t>
      </w:r>
      <w:r w:rsidR="00312AAE">
        <w:rPr>
          <w:lang w:eastAsia="cs-CZ"/>
        </w:rPr>
        <w:t>N</w:t>
      </w:r>
      <w:r w:rsidR="00821A52" w:rsidRPr="00054FA5">
        <w:rPr>
          <w:lang w:eastAsia="cs-CZ"/>
        </w:rPr>
        <w:t>a příkladech z</w:t>
      </w:r>
      <w:r w:rsidR="00312AAE">
        <w:rPr>
          <w:lang w:eastAsia="cs-CZ"/>
        </w:rPr>
        <w:t> </w:t>
      </w:r>
      <w:r w:rsidR="00821A52" w:rsidRPr="00054FA5">
        <w:rPr>
          <w:lang w:eastAsia="cs-CZ"/>
        </w:rPr>
        <w:t>historie</w:t>
      </w:r>
      <w:r w:rsidR="00312AAE">
        <w:rPr>
          <w:lang w:eastAsia="cs-CZ"/>
        </w:rPr>
        <w:t xml:space="preserve"> jsem ukázal</w:t>
      </w:r>
      <w:r w:rsidR="00E42CD9" w:rsidRPr="00054FA5">
        <w:rPr>
          <w:lang w:eastAsia="cs-CZ"/>
        </w:rPr>
        <w:t xml:space="preserve">, že </w:t>
      </w:r>
      <w:r w:rsidR="00BD2129" w:rsidRPr="00054FA5">
        <w:rPr>
          <w:lang w:eastAsia="cs-CZ"/>
        </w:rPr>
        <w:t xml:space="preserve">v každé společnosti se najdou </w:t>
      </w:r>
      <w:r w:rsidR="00141A56" w:rsidRPr="00054FA5">
        <w:rPr>
          <w:lang w:eastAsia="cs-CZ"/>
        </w:rPr>
        <w:t>lidé</w:t>
      </w:r>
      <w:r w:rsidR="00DF7585" w:rsidRPr="00054FA5">
        <w:rPr>
          <w:lang w:eastAsia="cs-CZ"/>
        </w:rPr>
        <w:t>,</w:t>
      </w:r>
      <w:r w:rsidR="00141A56" w:rsidRPr="00054FA5">
        <w:rPr>
          <w:lang w:eastAsia="cs-CZ"/>
        </w:rPr>
        <w:t xml:space="preserve"> kterým je potřeba pomáhat</w:t>
      </w:r>
      <w:r w:rsidR="00CF43AA" w:rsidRPr="00054FA5">
        <w:rPr>
          <w:lang w:eastAsia="cs-CZ"/>
        </w:rPr>
        <w:t xml:space="preserve">. </w:t>
      </w:r>
      <w:r w:rsidR="00EC687C" w:rsidRPr="00054FA5">
        <w:rPr>
          <w:lang w:eastAsia="cs-CZ"/>
        </w:rPr>
        <w:t>Jsou to lidé, kteří z</w:t>
      </w:r>
      <w:r w:rsidR="00512DCA" w:rsidRPr="00054FA5">
        <w:rPr>
          <w:lang w:eastAsia="cs-CZ"/>
        </w:rPr>
        <w:t> </w:t>
      </w:r>
      <w:r w:rsidR="00EC687C" w:rsidRPr="00054FA5">
        <w:rPr>
          <w:lang w:eastAsia="cs-CZ"/>
        </w:rPr>
        <w:t>r</w:t>
      </w:r>
      <w:r w:rsidR="00512DCA" w:rsidRPr="00054FA5">
        <w:rPr>
          <w:lang w:eastAsia="cs-CZ"/>
        </w:rPr>
        <w:t xml:space="preserve">ůzných důvodů </w:t>
      </w:r>
      <w:r w:rsidR="00426E6F" w:rsidRPr="00054FA5">
        <w:rPr>
          <w:lang w:eastAsia="cs-CZ"/>
        </w:rPr>
        <w:t>nezvládají plnit to</w:t>
      </w:r>
      <w:r w:rsidR="00312AAE">
        <w:rPr>
          <w:lang w:eastAsia="cs-CZ"/>
        </w:rPr>
        <w:t>,</w:t>
      </w:r>
      <w:r w:rsidR="00426E6F" w:rsidRPr="00054FA5">
        <w:rPr>
          <w:lang w:eastAsia="cs-CZ"/>
        </w:rPr>
        <w:t xml:space="preserve"> co od nich</w:t>
      </w:r>
      <w:r w:rsidR="008A633D" w:rsidRPr="00054FA5">
        <w:rPr>
          <w:lang w:eastAsia="cs-CZ"/>
        </w:rPr>
        <w:t xml:space="preserve"> spol</w:t>
      </w:r>
      <w:r w:rsidR="00A922BC" w:rsidRPr="00054FA5">
        <w:rPr>
          <w:lang w:eastAsia="cs-CZ"/>
        </w:rPr>
        <w:t>ečnost</w:t>
      </w:r>
      <w:r w:rsidR="00426E6F" w:rsidRPr="00054FA5">
        <w:rPr>
          <w:lang w:eastAsia="cs-CZ"/>
        </w:rPr>
        <w:t xml:space="preserve"> o</w:t>
      </w:r>
      <w:r w:rsidR="00D70E69" w:rsidRPr="00054FA5">
        <w:rPr>
          <w:lang w:eastAsia="cs-CZ"/>
        </w:rPr>
        <w:t xml:space="preserve">čekává. V této kapitole se věnuji </w:t>
      </w:r>
      <w:r w:rsidR="00310136" w:rsidRPr="00054FA5">
        <w:rPr>
          <w:lang w:eastAsia="cs-CZ"/>
        </w:rPr>
        <w:t xml:space="preserve">sociální práci s lidmi v nepříznivé sociální </w:t>
      </w:r>
      <w:r w:rsidR="0068545F" w:rsidRPr="00054FA5">
        <w:rPr>
          <w:lang w:eastAsia="cs-CZ"/>
        </w:rPr>
        <w:t>situaci. Uvedu</w:t>
      </w:r>
      <w:r w:rsidR="004B1A4B" w:rsidRPr="00054FA5">
        <w:rPr>
          <w:lang w:eastAsia="cs-CZ"/>
        </w:rPr>
        <w:t xml:space="preserve"> znění zákona </w:t>
      </w:r>
      <w:r w:rsidR="006F7061" w:rsidRPr="00054FA5">
        <w:rPr>
          <w:lang w:eastAsia="cs-CZ"/>
        </w:rPr>
        <w:t xml:space="preserve">o Sociálních službách </w:t>
      </w:r>
      <w:r w:rsidR="004B1A4B" w:rsidRPr="00054FA5">
        <w:rPr>
          <w:lang w:eastAsia="cs-CZ"/>
        </w:rPr>
        <w:t xml:space="preserve">č. 108/2006 </w:t>
      </w:r>
      <w:r w:rsidR="0068545F" w:rsidRPr="00054FA5">
        <w:rPr>
          <w:lang w:eastAsia="cs-CZ"/>
        </w:rPr>
        <w:t>Sb.</w:t>
      </w:r>
      <w:r w:rsidR="0068545F">
        <w:rPr>
          <w:lang w:eastAsia="cs-CZ"/>
        </w:rPr>
        <w:t>, který</w:t>
      </w:r>
      <w:r w:rsidR="0068545F" w:rsidRPr="00054FA5">
        <w:rPr>
          <w:lang w:eastAsia="cs-CZ"/>
        </w:rPr>
        <w:t xml:space="preserve"> upravuje</w:t>
      </w:r>
      <w:r w:rsidR="004B1A4B" w:rsidRPr="00054FA5">
        <w:rPr>
          <w:lang w:eastAsia="cs-CZ"/>
        </w:rPr>
        <w:t xml:space="preserve"> podmínky poskytování pomoci a podpory lidem v nepříznivé sociální situaci. </w:t>
      </w:r>
    </w:p>
    <w:p w14:paraId="49A24025" w14:textId="77777777" w:rsidR="004B1A4B" w:rsidRPr="00054FA5" w:rsidRDefault="004B1A4B" w:rsidP="00677F98">
      <w:pPr>
        <w:pStyle w:val="Nadpis2"/>
        <w:jc w:val="both"/>
      </w:pPr>
      <w:bookmarkStart w:id="37" w:name="_Toc511746697"/>
      <w:bookmarkStart w:id="38" w:name="_Toc117969954"/>
      <w:r w:rsidRPr="00054FA5">
        <w:t xml:space="preserve">Sociální práce a služby pro lidi </w:t>
      </w:r>
      <w:bookmarkEnd w:id="37"/>
      <w:r w:rsidR="00676800" w:rsidRPr="00054FA5">
        <w:t>v nepříznivé sociální situaci</w:t>
      </w:r>
      <w:bookmarkEnd w:id="38"/>
    </w:p>
    <w:p w14:paraId="7083B40A" w14:textId="13EA3891" w:rsidR="004B1A4B" w:rsidRPr="00054FA5" w:rsidRDefault="004B1A4B" w:rsidP="00677F98">
      <w:pPr>
        <w:pStyle w:val="Normln-odsazen"/>
        <w:rPr>
          <w:szCs w:val="24"/>
          <w:lang w:eastAsia="cs-CZ"/>
        </w:rPr>
      </w:pPr>
      <w:r w:rsidRPr="00054FA5">
        <w:rPr>
          <w:szCs w:val="24"/>
          <w:lang w:eastAsia="cs-CZ"/>
        </w:rPr>
        <w:t>Cílem sociální práce</w:t>
      </w:r>
      <w:r w:rsidR="000D5376" w:rsidRPr="00054FA5">
        <w:rPr>
          <w:szCs w:val="24"/>
          <w:lang w:eastAsia="cs-CZ"/>
        </w:rPr>
        <w:t xml:space="preserve"> s klientem</w:t>
      </w:r>
      <w:r w:rsidRPr="00054FA5">
        <w:rPr>
          <w:szCs w:val="24"/>
          <w:lang w:eastAsia="cs-CZ"/>
        </w:rPr>
        <w:t xml:space="preserve"> je </w:t>
      </w:r>
      <w:r w:rsidR="00B62380" w:rsidRPr="00054FA5">
        <w:rPr>
          <w:szCs w:val="24"/>
          <w:lang w:eastAsia="cs-CZ"/>
        </w:rPr>
        <w:t>po</w:t>
      </w:r>
      <w:r w:rsidRPr="00054FA5">
        <w:rPr>
          <w:szCs w:val="24"/>
          <w:lang w:eastAsia="cs-CZ"/>
        </w:rPr>
        <w:t xml:space="preserve">dle </w:t>
      </w:r>
      <w:bookmarkStart w:id="39" w:name="_Hlk497672538"/>
      <w:r w:rsidRPr="00054FA5">
        <w:rPr>
          <w:szCs w:val="24"/>
          <w:lang w:eastAsia="cs-CZ"/>
        </w:rPr>
        <w:t>Matouška (2003</w:t>
      </w:r>
      <w:r w:rsidRPr="001207A0">
        <w:rPr>
          <w:szCs w:val="24"/>
          <w:lang w:eastAsia="cs-CZ"/>
        </w:rPr>
        <w:t xml:space="preserve">, s. </w:t>
      </w:r>
      <w:bookmarkEnd w:id="39"/>
      <w:r w:rsidR="0081704C" w:rsidRPr="001207A0">
        <w:rPr>
          <w:szCs w:val="24"/>
          <w:lang w:eastAsia="cs-CZ"/>
        </w:rPr>
        <w:t>213)</w:t>
      </w:r>
      <w:r w:rsidR="0081704C" w:rsidRPr="00054FA5">
        <w:rPr>
          <w:szCs w:val="24"/>
          <w:lang w:eastAsia="cs-CZ"/>
        </w:rPr>
        <w:t xml:space="preserve"> pomoc</w:t>
      </w:r>
      <w:r w:rsidRPr="00054FA5">
        <w:rPr>
          <w:szCs w:val="24"/>
          <w:lang w:eastAsia="cs-CZ"/>
        </w:rPr>
        <w:t xml:space="preserve"> </w:t>
      </w:r>
      <w:r w:rsidR="0068545F" w:rsidRPr="00054FA5">
        <w:rPr>
          <w:szCs w:val="24"/>
          <w:lang w:eastAsia="cs-CZ"/>
        </w:rPr>
        <w:t>člověku</w:t>
      </w:r>
      <w:r w:rsidR="0068545F">
        <w:rPr>
          <w:szCs w:val="24"/>
          <w:lang w:eastAsia="cs-CZ"/>
        </w:rPr>
        <w:t>,</w:t>
      </w:r>
      <w:r w:rsidR="0068545F" w:rsidRPr="00054FA5">
        <w:rPr>
          <w:szCs w:val="24"/>
          <w:lang w:eastAsia="cs-CZ"/>
        </w:rPr>
        <w:t xml:space="preserve"> kterému</w:t>
      </w:r>
      <w:r w:rsidR="00B62380" w:rsidRPr="00054FA5">
        <w:rPr>
          <w:szCs w:val="24"/>
          <w:lang w:eastAsia="cs-CZ"/>
        </w:rPr>
        <w:t xml:space="preserve"> hrozí</w:t>
      </w:r>
      <w:r w:rsidRPr="00054FA5">
        <w:rPr>
          <w:szCs w:val="24"/>
          <w:lang w:eastAsia="cs-CZ"/>
        </w:rPr>
        <w:t xml:space="preserve"> </w:t>
      </w:r>
      <w:r w:rsidR="0068545F" w:rsidRPr="00054FA5">
        <w:rPr>
          <w:szCs w:val="24"/>
          <w:lang w:eastAsia="cs-CZ"/>
        </w:rPr>
        <w:t>sociální vyloučení</w:t>
      </w:r>
      <w:r w:rsidR="00A6424F" w:rsidRPr="00054FA5">
        <w:rPr>
          <w:szCs w:val="24"/>
          <w:lang w:eastAsia="cs-CZ"/>
        </w:rPr>
        <w:t xml:space="preserve"> s</w:t>
      </w:r>
      <w:r w:rsidRPr="00054FA5">
        <w:rPr>
          <w:szCs w:val="24"/>
          <w:lang w:eastAsia="cs-CZ"/>
        </w:rPr>
        <w:t xml:space="preserve"> vytv</w:t>
      </w:r>
      <w:r w:rsidR="00DD388A" w:rsidRPr="00054FA5">
        <w:rPr>
          <w:szCs w:val="24"/>
          <w:lang w:eastAsia="cs-CZ"/>
        </w:rPr>
        <w:t>o</w:t>
      </w:r>
      <w:r w:rsidRPr="00054FA5">
        <w:rPr>
          <w:szCs w:val="24"/>
          <w:lang w:eastAsia="cs-CZ"/>
        </w:rPr>
        <w:t xml:space="preserve">řením </w:t>
      </w:r>
      <w:r w:rsidR="003A345A" w:rsidRPr="00054FA5">
        <w:rPr>
          <w:szCs w:val="24"/>
          <w:lang w:eastAsia="cs-CZ"/>
        </w:rPr>
        <w:t>takových</w:t>
      </w:r>
      <w:r w:rsidRPr="00054FA5">
        <w:rPr>
          <w:szCs w:val="24"/>
          <w:lang w:eastAsia="cs-CZ"/>
        </w:rPr>
        <w:t xml:space="preserve"> podmínek</w:t>
      </w:r>
      <w:r w:rsidR="00312AAE">
        <w:rPr>
          <w:szCs w:val="24"/>
          <w:lang w:eastAsia="cs-CZ"/>
        </w:rPr>
        <w:t xml:space="preserve">, </w:t>
      </w:r>
      <w:r w:rsidR="003A345A" w:rsidRPr="00054FA5">
        <w:rPr>
          <w:szCs w:val="24"/>
          <w:lang w:eastAsia="cs-CZ"/>
        </w:rPr>
        <w:t>které mu pomohou</w:t>
      </w:r>
      <w:r w:rsidRPr="00054FA5">
        <w:rPr>
          <w:szCs w:val="24"/>
          <w:lang w:eastAsia="cs-CZ"/>
        </w:rPr>
        <w:t xml:space="preserve"> získa</w:t>
      </w:r>
      <w:r w:rsidR="003A345A" w:rsidRPr="00054FA5">
        <w:rPr>
          <w:szCs w:val="24"/>
          <w:lang w:eastAsia="cs-CZ"/>
        </w:rPr>
        <w:t>t</w:t>
      </w:r>
      <w:r w:rsidRPr="00054FA5">
        <w:rPr>
          <w:szCs w:val="24"/>
          <w:lang w:eastAsia="cs-CZ"/>
        </w:rPr>
        <w:t xml:space="preserve"> zpět společenské uplatnění. </w:t>
      </w:r>
      <w:r w:rsidR="00554A72" w:rsidRPr="00054FA5">
        <w:rPr>
          <w:szCs w:val="24"/>
          <w:lang w:eastAsia="cs-CZ"/>
        </w:rPr>
        <w:t xml:space="preserve">Sociální práce se </w:t>
      </w:r>
      <w:r w:rsidR="005676FC" w:rsidRPr="00054FA5">
        <w:rPr>
          <w:szCs w:val="24"/>
          <w:lang w:eastAsia="cs-CZ"/>
        </w:rPr>
        <w:t>zaměřuje na</w:t>
      </w:r>
      <w:r w:rsidR="00554A72" w:rsidRPr="00054FA5">
        <w:rPr>
          <w:szCs w:val="24"/>
          <w:lang w:eastAsia="cs-CZ"/>
        </w:rPr>
        <w:t xml:space="preserve"> řeš</w:t>
      </w:r>
      <w:r w:rsidR="005676FC" w:rsidRPr="00054FA5">
        <w:rPr>
          <w:szCs w:val="24"/>
          <w:lang w:eastAsia="cs-CZ"/>
        </w:rPr>
        <w:t>ení</w:t>
      </w:r>
      <w:r w:rsidR="00554A72" w:rsidRPr="00054FA5">
        <w:rPr>
          <w:szCs w:val="24"/>
          <w:lang w:eastAsia="cs-CZ"/>
        </w:rPr>
        <w:t xml:space="preserve"> sociální</w:t>
      </w:r>
      <w:r w:rsidR="005676FC" w:rsidRPr="00054FA5">
        <w:rPr>
          <w:szCs w:val="24"/>
          <w:lang w:eastAsia="cs-CZ"/>
        </w:rPr>
        <w:t>ch</w:t>
      </w:r>
      <w:r w:rsidR="00554A72" w:rsidRPr="00054FA5">
        <w:rPr>
          <w:szCs w:val="24"/>
          <w:lang w:eastAsia="cs-CZ"/>
        </w:rPr>
        <w:t xml:space="preserve"> problém</w:t>
      </w:r>
      <w:r w:rsidR="005676FC" w:rsidRPr="00054FA5">
        <w:rPr>
          <w:szCs w:val="24"/>
          <w:lang w:eastAsia="cs-CZ"/>
        </w:rPr>
        <w:t>ů</w:t>
      </w:r>
      <w:r w:rsidR="00554A72" w:rsidRPr="00054FA5">
        <w:rPr>
          <w:szCs w:val="24"/>
          <w:lang w:eastAsia="cs-CZ"/>
        </w:rPr>
        <w:t>, vychází ze společenské solidarity a z</w:t>
      </w:r>
      <w:r w:rsidR="00301459" w:rsidRPr="00054FA5">
        <w:rPr>
          <w:szCs w:val="24"/>
          <w:lang w:eastAsia="cs-CZ"/>
        </w:rPr>
        <w:t>e schopností</w:t>
      </w:r>
      <w:r w:rsidR="00554A72" w:rsidRPr="00054FA5">
        <w:rPr>
          <w:szCs w:val="24"/>
          <w:lang w:eastAsia="cs-CZ"/>
        </w:rPr>
        <w:t xml:space="preserve"> každého klienta.</w:t>
      </w:r>
    </w:p>
    <w:p w14:paraId="079ED35B" w14:textId="10E47A0D" w:rsidR="004B1A4B" w:rsidRPr="00054FA5" w:rsidRDefault="004B1A4B" w:rsidP="00677F98">
      <w:pPr>
        <w:pStyle w:val="Normln-odsazen"/>
        <w:rPr>
          <w:szCs w:val="24"/>
          <w:lang w:eastAsia="cs-CZ"/>
        </w:rPr>
      </w:pPr>
      <w:r w:rsidRPr="00054FA5">
        <w:rPr>
          <w:szCs w:val="24"/>
          <w:lang w:eastAsia="cs-CZ"/>
        </w:rPr>
        <w:t>Pro lidi</w:t>
      </w:r>
      <w:r w:rsidR="00EF4711" w:rsidRPr="00054FA5">
        <w:rPr>
          <w:szCs w:val="24"/>
          <w:lang w:eastAsia="cs-CZ"/>
        </w:rPr>
        <w:t xml:space="preserve"> žijící</w:t>
      </w:r>
      <w:r w:rsidR="00B518DF">
        <w:rPr>
          <w:szCs w:val="24"/>
          <w:lang w:eastAsia="cs-CZ"/>
        </w:rPr>
        <w:t xml:space="preserve"> na ulici</w:t>
      </w:r>
      <w:r w:rsidRPr="00054FA5">
        <w:rPr>
          <w:szCs w:val="24"/>
          <w:lang w:eastAsia="cs-CZ"/>
        </w:rPr>
        <w:t xml:space="preserve"> je </w:t>
      </w:r>
      <w:r w:rsidR="00EF4711" w:rsidRPr="00054FA5">
        <w:rPr>
          <w:szCs w:val="24"/>
          <w:lang w:eastAsia="cs-CZ"/>
        </w:rPr>
        <w:t xml:space="preserve">nejdůležitější </w:t>
      </w:r>
      <w:r w:rsidR="001D2E9F" w:rsidRPr="00054FA5">
        <w:rPr>
          <w:szCs w:val="24"/>
          <w:lang w:eastAsia="cs-CZ"/>
        </w:rPr>
        <w:t>starostí</w:t>
      </w:r>
      <w:r w:rsidRPr="00054FA5">
        <w:rPr>
          <w:szCs w:val="24"/>
          <w:lang w:eastAsia="cs-CZ"/>
        </w:rPr>
        <w:t xml:space="preserve"> zajistit si jídlo a </w:t>
      </w:r>
      <w:r w:rsidR="00E53A63" w:rsidRPr="00054FA5">
        <w:rPr>
          <w:szCs w:val="24"/>
          <w:lang w:eastAsia="cs-CZ"/>
        </w:rPr>
        <w:t>nocleh</w:t>
      </w:r>
      <w:r w:rsidRPr="00054FA5">
        <w:rPr>
          <w:szCs w:val="24"/>
          <w:lang w:eastAsia="cs-CZ"/>
        </w:rPr>
        <w:t xml:space="preserve">. </w:t>
      </w:r>
      <w:r w:rsidR="00E53A63" w:rsidRPr="00054FA5">
        <w:rPr>
          <w:szCs w:val="24"/>
          <w:lang w:eastAsia="cs-CZ"/>
        </w:rPr>
        <w:t xml:space="preserve">Sociální služby </w:t>
      </w:r>
      <w:r w:rsidR="00BA6D12" w:rsidRPr="00054FA5">
        <w:rPr>
          <w:szCs w:val="24"/>
          <w:lang w:eastAsia="cs-CZ"/>
        </w:rPr>
        <w:t xml:space="preserve">se snaží </w:t>
      </w:r>
      <w:r w:rsidR="00E53A63" w:rsidRPr="00054FA5">
        <w:rPr>
          <w:szCs w:val="24"/>
          <w:lang w:eastAsia="cs-CZ"/>
        </w:rPr>
        <w:t>p</w:t>
      </w:r>
      <w:r w:rsidRPr="00054FA5">
        <w:rPr>
          <w:szCs w:val="24"/>
          <w:lang w:eastAsia="cs-CZ"/>
        </w:rPr>
        <w:t>ro tyto lidi poskyt</w:t>
      </w:r>
      <w:r w:rsidR="00BA6D12" w:rsidRPr="00054FA5">
        <w:rPr>
          <w:szCs w:val="24"/>
          <w:lang w:eastAsia="cs-CZ"/>
        </w:rPr>
        <w:t>ovat</w:t>
      </w:r>
      <w:r w:rsidRPr="00054FA5">
        <w:rPr>
          <w:szCs w:val="24"/>
          <w:lang w:eastAsia="cs-CZ"/>
        </w:rPr>
        <w:t xml:space="preserve"> bezpečné místo k</w:t>
      </w:r>
      <w:r w:rsidR="00800098" w:rsidRPr="00054FA5">
        <w:rPr>
          <w:szCs w:val="24"/>
          <w:lang w:eastAsia="cs-CZ"/>
        </w:rPr>
        <w:t> </w:t>
      </w:r>
      <w:r w:rsidR="006B6987" w:rsidRPr="00054FA5">
        <w:rPr>
          <w:szCs w:val="24"/>
          <w:lang w:eastAsia="cs-CZ"/>
        </w:rPr>
        <w:t>přenocování,</w:t>
      </w:r>
      <w:r w:rsidR="00800098" w:rsidRPr="00054FA5">
        <w:rPr>
          <w:szCs w:val="24"/>
          <w:lang w:eastAsia="cs-CZ"/>
        </w:rPr>
        <w:t xml:space="preserve"> pokud je to možné s</w:t>
      </w:r>
      <w:r w:rsidRPr="00054FA5">
        <w:rPr>
          <w:szCs w:val="24"/>
          <w:lang w:eastAsia="cs-CZ"/>
        </w:rPr>
        <w:t xml:space="preserve"> jídl</w:t>
      </w:r>
      <w:r w:rsidR="00800098" w:rsidRPr="00054FA5">
        <w:rPr>
          <w:szCs w:val="24"/>
          <w:lang w:eastAsia="cs-CZ"/>
        </w:rPr>
        <w:t>em</w:t>
      </w:r>
      <w:r w:rsidRPr="00054FA5">
        <w:rPr>
          <w:szCs w:val="24"/>
          <w:lang w:eastAsia="cs-CZ"/>
        </w:rPr>
        <w:t xml:space="preserve">, </w:t>
      </w:r>
      <w:r w:rsidR="00800098" w:rsidRPr="00054FA5">
        <w:rPr>
          <w:szCs w:val="24"/>
          <w:lang w:eastAsia="cs-CZ"/>
        </w:rPr>
        <w:t xml:space="preserve">s </w:t>
      </w:r>
      <w:r w:rsidR="00910A9B">
        <w:rPr>
          <w:szCs w:val="24"/>
          <w:lang w:eastAsia="cs-CZ"/>
        </w:rPr>
        <w:t> </w:t>
      </w:r>
      <w:r w:rsidR="00800098" w:rsidRPr="00054FA5">
        <w:rPr>
          <w:szCs w:val="24"/>
          <w:lang w:eastAsia="cs-CZ"/>
        </w:rPr>
        <w:t>výměn</w:t>
      </w:r>
      <w:r w:rsidR="00B616AF" w:rsidRPr="00054FA5">
        <w:rPr>
          <w:szCs w:val="24"/>
          <w:lang w:eastAsia="cs-CZ"/>
        </w:rPr>
        <w:t>ou</w:t>
      </w:r>
      <w:r w:rsidR="00800098" w:rsidRPr="00054FA5">
        <w:rPr>
          <w:szCs w:val="24"/>
          <w:lang w:eastAsia="cs-CZ"/>
        </w:rPr>
        <w:t xml:space="preserve"> prádla</w:t>
      </w:r>
      <w:r w:rsidRPr="00054FA5">
        <w:rPr>
          <w:szCs w:val="24"/>
          <w:lang w:eastAsia="cs-CZ"/>
        </w:rPr>
        <w:t xml:space="preserve">, </w:t>
      </w:r>
      <w:r w:rsidR="00B616AF" w:rsidRPr="00054FA5">
        <w:rPr>
          <w:szCs w:val="24"/>
          <w:lang w:eastAsia="cs-CZ"/>
        </w:rPr>
        <w:t xml:space="preserve">místo pro </w:t>
      </w:r>
      <w:r w:rsidRPr="00054FA5">
        <w:rPr>
          <w:szCs w:val="24"/>
          <w:lang w:eastAsia="cs-CZ"/>
        </w:rPr>
        <w:t>osobní hygien</w:t>
      </w:r>
      <w:r w:rsidR="00B616AF" w:rsidRPr="00054FA5">
        <w:rPr>
          <w:szCs w:val="24"/>
          <w:lang w:eastAsia="cs-CZ"/>
        </w:rPr>
        <w:t>u</w:t>
      </w:r>
      <w:r w:rsidRPr="00054FA5">
        <w:rPr>
          <w:szCs w:val="24"/>
          <w:lang w:eastAsia="cs-CZ"/>
        </w:rPr>
        <w:t xml:space="preserve"> a lékařské ošetření. </w:t>
      </w:r>
      <w:bookmarkStart w:id="40" w:name="_Hlk497672584"/>
      <w:r w:rsidRPr="00054FA5">
        <w:rPr>
          <w:szCs w:val="24"/>
          <w:lang w:eastAsia="cs-CZ"/>
        </w:rPr>
        <w:t>(Schwarzová</w:t>
      </w:r>
      <w:r w:rsidR="00BF3188">
        <w:rPr>
          <w:szCs w:val="24"/>
          <w:lang w:eastAsia="cs-CZ"/>
        </w:rPr>
        <w:t>,</w:t>
      </w:r>
      <w:r w:rsidRPr="00054FA5">
        <w:rPr>
          <w:szCs w:val="24"/>
          <w:lang w:eastAsia="cs-CZ"/>
        </w:rPr>
        <w:t xml:space="preserve"> 2005, s. </w:t>
      </w:r>
      <w:r w:rsidRPr="001207A0">
        <w:rPr>
          <w:szCs w:val="24"/>
          <w:lang w:eastAsia="cs-CZ"/>
        </w:rPr>
        <w:t>322).</w:t>
      </w:r>
    </w:p>
    <w:bookmarkEnd w:id="40"/>
    <w:p w14:paraId="731EF6F0" w14:textId="77777777" w:rsidR="004B1A4B" w:rsidRPr="00054FA5" w:rsidRDefault="004B1A4B" w:rsidP="00677F98">
      <w:pPr>
        <w:pStyle w:val="Normln-odsazen"/>
        <w:rPr>
          <w:szCs w:val="24"/>
          <w:lang w:eastAsia="cs-CZ"/>
        </w:rPr>
      </w:pPr>
      <w:r w:rsidRPr="00054FA5">
        <w:rPr>
          <w:szCs w:val="24"/>
          <w:lang w:eastAsia="cs-CZ"/>
        </w:rPr>
        <w:t>Práce s lidmi bez domova je složitější i z toho důvodu, že cílová skupina je tvořena z různých lidí. Proto se Průdková a Novotný (2008, s</w:t>
      </w:r>
      <w:r w:rsidRPr="001207A0">
        <w:rPr>
          <w:szCs w:val="24"/>
          <w:lang w:eastAsia="cs-CZ"/>
        </w:rPr>
        <w:t>. 52)</w:t>
      </w:r>
      <w:r w:rsidRPr="00054FA5">
        <w:rPr>
          <w:szCs w:val="24"/>
          <w:lang w:eastAsia="cs-CZ"/>
        </w:rPr>
        <w:t xml:space="preserve"> domnívají, že je na místě používat při práci s těmito lidmi individuální přístup k odstranění příčin bezdomovectví. </w:t>
      </w:r>
    </w:p>
    <w:p w14:paraId="05F44DD3" w14:textId="77777777" w:rsidR="004B1A4B" w:rsidRPr="00054FA5" w:rsidRDefault="004B1A4B" w:rsidP="00677F98">
      <w:pPr>
        <w:pStyle w:val="Normln-odsazen"/>
        <w:rPr>
          <w:szCs w:val="24"/>
          <w:lang w:eastAsia="cs-CZ"/>
        </w:rPr>
      </w:pPr>
      <w:r w:rsidRPr="00054FA5">
        <w:rPr>
          <w:szCs w:val="24"/>
          <w:lang w:eastAsia="cs-CZ"/>
        </w:rPr>
        <w:t xml:space="preserve">Při práci s vyloučenými lidmi bývají často používány dva různé přístupy </w:t>
      </w:r>
      <w:bookmarkStart w:id="41" w:name="_Hlk497672645"/>
      <w:r w:rsidRPr="00054FA5">
        <w:rPr>
          <w:szCs w:val="24"/>
          <w:lang w:eastAsia="cs-CZ"/>
        </w:rPr>
        <w:t xml:space="preserve">(Levinson in Marek, 2012, </w:t>
      </w:r>
      <w:r w:rsidRPr="001207A0">
        <w:rPr>
          <w:szCs w:val="24"/>
          <w:lang w:eastAsia="cs-CZ"/>
        </w:rPr>
        <w:t>s. 116</w:t>
      </w:r>
      <w:r w:rsidRPr="00054FA5">
        <w:rPr>
          <w:szCs w:val="24"/>
          <w:lang w:eastAsia="cs-CZ"/>
        </w:rPr>
        <w:t>).</w:t>
      </w:r>
      <w:bookmarkEnd w:id="41"/>
      <w:r w:rsidRPr="00054FA5">
        <w:rPr>
          <w:szCs w:val="24"/>
          <w:lang w:eastAsia="cs-CZ"/>
        </w:rPr>
        <w:t xml:space="preserve"> První se zaměřuje na změnu v životě člověka. Motivuje klienta k vynaložení alespoň nějakého úsilí, aby mohl využívat určitý typ služeb. Naproti tomu druhý přístup je zaměřen více na podporu klienta. Předpokládá, že pokud dojde k základnímu uspokojení potřeb, bude dopad na klientův život minimální a nebude tak snadno podléhat patologickým jevům. Člověk tak snáze získá motivaci ke změně ve svém životě. Tento přístup předpokládá propojení ambulantních a pobytových služeb.  </w:t>
      </w:r>
    </w:p>
    <w:p w14:paraId="085A5C37" w14:textId="77777777" w:rsidR="004B1A4B" w:rsidRPr="00054FA5" w:rsidRDefault="004B1A4B" w:rsidP="00677F98">
      <w:pPr>
        <w:pStyle w:val="Normln-odsazen"/>
        <w:rPr>
          <w:szCs w:val="24"/>
          <w:lang w:eastAsia="cs-CZ"/>
        </w:rPr>
      </w:pPr>
      <w:r w:rsidRPr="00054FA5">
        <w:rPr>
          <w:szCs w:val="24"/>
          <w:lang w:eastAsia="cs-CZ"/>
        </w:rPr>
        <w:t xml:space="preserve">Prevence je nejlevnější pomoc. V ideálním případě může předcházet tomu, aby se člověk dostal do svízelné situace. Marek (2012, s. 144) uvádějí, že prevence má tři stupně: </w:t>
      </w:r>
    </w:p>
    <w:p w14:paraId="0D90652D" w14:textId="77777777" w:rsidR="004B1A4B" w:rsidRPr="00054FA5" w:rsidRDefault="004B1A4B" w:rsidP="00677F98">
      <w:pPr>
        <w:pStyle w:val="Normln-odsazen"/>
        <w:numPr>
          <w:ilvl w:val="0"/>
          <w:numId w:val="8"/>
        </w:numPr>
        <w:rPr>
          <w:szCs w:val="24"/>
          <w:lang w:eastAsia="cs-CZ"/>
        </w:rPr>
      </w:pPr>
      <w:r w:rsidRPr="00054FA5">
        <w:rPr>
          <w:szCs w:val="24"/>
          <w:lang w:eastAsia="cs-CZ"/>
        </w:rPr>
        <w:lastRenderedPageBreak/>
        <w:t>Primární stupeň, obecné prevence, osvětová a informační činnost věnující se bezdomovectví</w:t>
      </w:r>
      <w:r w:rsidRPr="0051674B">
        <w:rPr>
          <w:szCs w:val="24"/>
          <w:lang w:eastAsia="cs-CZ"/>
        </w:rPr>
        <w:t xml:space="preserve">. </w:t>
      </w:r>
      <w:r w:rsidR="00EE3EA9" w:rsidRPr="0051674B">
        <w:rPr>
          <w:szCs w:val="24"/>
          <w:lang w:eastAsia="cs-CZ"/>
        </w:rPr>
        <w:t>V</w:t>
      </w:r>
      <w:r w:rsidRPr="0051674B">
        <w:rPr>
          <w:szCs w:val="24"/>
          <w:lang w:eastAsia="cs-CZ"/>
        </w:rPr>
        <w:t>yužívá</w:t>
      </w:r>
      <w:r w:rsidRPr="00054FA5">
        <w:rPr>
          <w:szCs w:val="24"/>
          <w:lang w:eastAsia="cs-CZ"/>
        </w:rPr>
        <w:t xml:space="preserve"> přednášek ve školách a publicitu v médiích. </w:t>
      </w:r>
    </w:p>
    <w:p w14:paraId="778635DA" w14:textId="77777777" w:rsidR="004B1A4B" w:rsidRPr="00054FA5" w:rsidRDefault="004B1A4B" w:rsidP="00677F98">
      <w:pPr>
        <w:pStyle w:val="Normln-odsazen"/>
        <w:numPr>
          <w:ilvl w:val="0"/>
          <w:numId w:val="8"/>
        </w:numPr>
        <w:rPr>
          <w:szCs w:val="24"/>
          <w:lang w:eastAsia="cs-CZ"/>
        </w:rPr>
      </w:pPr>
      <w:r w:rsidRPr="00054FA5">
        <w:rPr>
          <w:szCs w:val="24"/>
          <w:lang w:eastAsia="cs-CZ"/>
        </w:rPr>
        <w:t xml:space="preserve">Sekundární stupeň, směřuje k zabránění předlužení rodin nebo jedince, kteří nemají na zaplacení nájemného. Využívá sociální intervenci jednotlivců a rodin. </w:t>
      </w:r>
    </w:p>
    <w:p w14:paraId="72CCE979" w14:textId="77777777" w:rsidR="004B1A4B" w:rsidRPr="00054FA5" w:rsidRDefault="004B1A4B" w:rsidP="00677F98">
      <w:pPr>
        <w:pStyle w:val="Normln-odsazen"/>
        <w:numPr>
          <w:ilvl w:val="0"/>
          <w:numId w:val="8"/>
        </w:numPr>
        <w:rPr>
          <w:szCs w:val="24"/>
          <w:lang w:eastAsia="cs-CZ"/>
        </w:rPr>
      </w:pPr>
      <w:r w:rsidRPr="00054FA5">
        <w:rPr>
          <w:szCs w:val="24"/>
          <w:lang w:eastAsia="cs-CZ"/>
        </w:rPr>
        <w:t xml:space="preserve">Terciální stupeň, snaha o řešení ubytování pro osoby v akutní krizi, po návratu z vězení nebo z ústavní výchovy či léčby. </w:t>
      </w:r>
    </w:p>
    <w:p w14:paraId="3A25BBC5" w14:textId="282AEF49" w:rsidR="004B1A4B" w:rsidRPr="00054FA5" w:rsidRDefault="0081704C" w:rsidP="00677F98">
      <w:pPr>
        <w:pStyle w:val="Normln-odsazen"/>
        <w:rPr>
          <w:szCs w:val="24"/>
          <w:lang w:eastAsia="cs-CZ"/>
        </w:rPr>
      </w:pPr>
      <w:r>
        <w:rPr>
          <w:szCs w:val="24"/>
          <w:lang w:eastAsia="cs-CZ"/>
        </w:rPr>
        <w:t>P</w:t>
      </w:r>
      <w:r w:rsidRPr="00054FA5">
        <w:rPr>
          <w:szCs w:val="24"/>
          <w:lang w:eastAsia="cs-CZ"/>
        </w:rPr>
        <w:t>revenci se</w:t>
      </w:r>
      <w:r w:rsidR="00140209" w:rsidRPr="00054FA5">
        <w:rPr>
          <w:szCs w:val="24"/>
          <w:lang w:eastAsia="cs-CZ"/>
        </w:rPr>
        <w:t xml:space="preserve"> věnují také</w:t>
      </w:r>
      <w:r w:rsidR="00140209">
        <w:rPr>
          <w:szCs w:val="24"/>
          <w:lang w:eastAsia="cs-CZ"/>
        </w:rPr>
        <w:t xml:space="preserve"> s</w:t>
      </w:r>
      <w:r w:rsidR="00B518DF">
        <w:rPr>
          <w:szCs w:val="24"/>
          <w:lang w:eastAsia="cs-CZ"/>
        </w:rPr>
        <w:t>lužby, které poskytují</w:t>
      </w:r>
      <w:r w:rsidR="004B1A4B" w:rsidRPr="00054FA5">
        <w:rPr>
          <w:szCs w:val="24"/>
          <w:lang w:eastAsia="cs-CZ"/>
        </w:rPr>
        <w:t xml:space="preserve"> pomoc sociálně vyloučeným lidem. </w:t>
      </w:r>
      <w:r w:rsidR="00CF1360">
        <w:rPr>
          <w:szCs w:val="24"/>
          <w:lang w:eastAsia="cs-CZ"/>
        </w:rPr>
        <w:t>Tyto p</w:t>
      </w:r>
      <w:r w:rsidR="004B1A4B" w:rsidRPr="00054FA5">
        <w:rPr>
          <w:szCs w:val="24"/>
          <w:lang w:eastAsia="cs-CZ"/>
        </w:rPr>
        <w:t xml:space="preserve">oskytují </w:t>
      </w:r>
      <w:r w:rsidR="00CF1360" w:rsidRPr="00054FA5">
        <w:rPr>
          <w:szCs w:val="24"/>
          <w:lang w:eastAsia="cs-CZ"/>
        </w:rPr>
        <w:t xml:space="preserve">klientům </w:t>
      </w:r>
      <w:r w:rsidR="004B1A4B" w:rsidRPr="00054FA5">
        <w:rPr>
          <w:szCs w:val="24"/>
          <w:lang w:eastAsia="cs-CZ"/>
        </w:rPr>
        <w:t>potřebné informace</w:t>
      </w:r>
      <w:r w:rsidR="00CF1360">
        <w:rPr>
          <w:szCs w:val="24"/>
          <w:lang w:eastAsia="cs-CZ"/>
        </w:rPr>
        <w:t xml:space="preserve"> prostřednictvím</w:t>
      </w:r>
      <w:r w:rsidR="004B1A4B" w:rsidRPr="00054FA5">
        <w:rPr>
          <w:szCs w:val="24"/>
          <w:lang w:eastAsia="cs-CZ"/>
        </w:rPr>
        <w:t xml:space="preserve"> různ</w:t>
      </w:r>
      <w:r w:rsidR="00CF1360">
        <w:rPr>
          <w:szCs w:val="24"/>
          <w:lang w:eastAsia="cs-CZ"/>
        </w:rPr>
        <w:t>ých typů</w:t>
      </w:r>
      <w:r w:rsidR="004B1A4B" w:rsidRPr="00054FA5">
        <w:rPr>
          <w:szCs w:val="24"/>
          <w:lang w:eastAsia="cs-CZ"/>
        </w:rPr>
        <w:t xml:space="preserve"> poradenství. Cílem je posílit klientovu schopnost řešit vzniklou situaci. Služby pro bezdomovce jsou zaměřeny na zajištění základních životních potřeb v denních centrech, noclehárnách a azylových domech. Navazovat na tyto služby se pak snaží služby zaměřené na reintegraci a soběstačnost klientů. Tyto služby poskytují odbornou podporu k získání zaměstnání, rekvalifikac</w:t>
      </w:r>
      <w:r w:rsidR="00B518DF">
        <w:rPr>
          <w:szCs w:val="24"/>
          <w:lang w:eastAsia="cs-CZ"/>
        </w:rPr>
        <w:t>i</w:t>
      </w:r>
      <w:r w:rsidR="004B1A4B" w:rsidRPr="00054FA5">
        <w:rPr>
          <w:szCs w:val="24"/>
          <w:lang w:eastAsia="cs-CZ"/>
        </w:rPr>
        <w:t xml:space="preserve"> nebo výcviku v </w:t>
      </w:r>
      <w:r w:rsidR="00910A9B">
        <w:rPr>
          <w:szCs w:val="24"/>
          <w:lang w:eastAsia="cs-CZ"/>
        </w:rPr>
        <w:t> </w:t>
      </w:r>
      <w:r w:rsidR="004B1A4B" w:rsidRPr="00054FA5">
        <w:rPr>
          <w:szCs w:val="24"/>
          <w:lang w:eastAsia="cs-CZ"/>
        </w:rPr>
        <w:t>důležitých dovednostech, jako je sepsání životopisu, nácvik jednání na úřadech (Schwarzová</w:t>
      </w:r>
      <w:r w:rsidR="00694D1B">
        <w:rPr>
          <w:szCs w:val="24"/>
          <w:lang w:eastAsia="cs-CZ"/>
        </w:rPr>
        <w:t>,</w:t>
      </w:r>
      <w:r w:rsidR="004B1A4B" w:rsidRPr="00054FA5">
        <w:rPr>
          <w:szCs w:val="24"/>
          <w:lang w:eastAsia="cs-CZ"/>
        </w:rPr>
        <w:t xml:space="preserve"> 2005, s</w:t>
      </w:r>
      <w:r w:rsidR="004B1A4B" w:rsidRPr="001207A0">
        <w:rPr>
          <w:szCs w:val="24"/>
          <w:lang w:eastAsia="cs-CZ"/>
        </w:rPr>
        <w:t>. 321-328).</w:t>
      </w:r>
    </w:p>
    <w:p w14:paraId="54A1554C" w14:textId="77777777" w:rsidR="004B1A4B" w:rsidRPr="00054FA5" w:rsidRDefault="004B1A4B" w:rsidP="00CE6E48">
      <w:pPr>
        <w:pStyle w:val="Normln-odsazen"/>
        <w:rPr>
          <w:szCs w:val="24"/>
          <w:lang w:eastAsia="cs-CZ"/>
        </w:rPr>
      </w:pPr>
      <w:r w:rsidRPr="00054FA5">
        <w:rPr>
          <w:szCs w:val="24"/>
          <w:lang w:eastAsia="cs-CZ"/>
        </w:rPr>
        <w:t>Pracovníci, kteří se věnují klientům bez domova, by měli pracovat na tom, aby u svých klientů co nejvíce omezovali závislost na poskytované službě, a tím podporovali jejich samostatnost a odpovědnost. Odborná pomoc by měla být poskytnuta pouze v nezbytném případě. To ovšem předpokládá znalost toho, co mohou klienti ve službě využít a i to, že mohu svobodně využití některé služby odmítnout (Schwarzová</w:t>
      </w:r>
      <w:r w:rsidR="001207A0">
        <w:rPr>
          <w:szCs w:val="24"/>
          <w:lang w:eastAsia="cs-CZ"/>
        </w:rPr>
        <w:t>,</w:t>
      </w:r>
      <w:r w:rsidRPr="00054FA5">
        <w:rPr>
          <w:szCs w:val="24"/>
          <w:lang w:eastAsia="cs-CZ"/>
        </w:rPr>
        <w:t xml:space="preserve"> 2005</w:t>
      </w:r>
      <w:r w:rsidRPr="001207A0">
        <w:rPr>
          <w:szCs w:val="24"/>
          <w:lang w:eastAsia="cs-CZ"/>
        </w:rPr>
        <w:t>, s. 329).</w:t>
      </w:r>
      <w:r w:rsidRPr="00054FA5">
        <w:rPr>
          <w:szCs w:val="24"/>
          <w:lang w:eastAsia="cs-CZ"/>
        </w:rPr>
        <w:tab/>
      </w:r>
    </w:p>
    <w:p w14:paraId="4C52318E" w14:textId="77777777" w:rsidR="004B1A4B" w:rsidRPr="00054FA5" w:rsidRDefault="004B1A4B" w:rsidP="00CE6E48">
      <w:pPr>
        <w:pStyle w:val="Normln-odsazen"/>
        <w:ind w:firstLine="426"/>
        <w:rPr>
          <w:szCs w:val="24"/>
          <w:lang w:eastAsia="cs-CZ"/>
        </w:rPr>
      </w:pPr>
      <w:r w:rsidRPr="00054FA5">
        <w:rPr>
          <w:szCs w:val="24"/>
          <w:lang w:eastAsia="cs-CZ"/>
        </w:rPr>
        <w:t xml:space="preserve">Pro osoby žijící na ulici je vytvořen několikastupňový systém ambulantních služeb: terénní sociální služby, nízkoprahová denní centra, noclehárny, azylové byty a výcvikové byty. Systém </w:t>
      </w:r>
      <w:r w:rsidR="00B518DF">
        <w:rPr>
          <w:szCs w:val="24"/>
          <w:lang w:eastAsia="cs-CZ"/>
        </w:rPr>
        <w:t>ale</w:t>
      </w:r>
      <w:r w:rsidRPr="00054FA5">
        <w:rPr>
          <w:szCs w:val="24"/>
          <w:lang w:eastAsia="cs-CZ"/>
        </w:rPr>
        <w:t xml:space="preserve"> neřeší vše kolem bezdomovectví. Otázka bezdomovectví v naší zemi je dlouhodobě zanedbávána. V této oblasti působí pouze neziskové organizace nebo příspěvkové organizace statutárních měst. Pro správné fungování sociální politiky v této oblasti je nezbytné propojení prevence se sociálními službami a návaznými službami, které se zaměřují na primární, sekundární a terciální příčiny bezdomovectví (Marek</w:t>
      </w:r>
      <w:r w:rsidR="001207A0" w:rsidRPr="001207A0">
        <w:rPr>
          <w:szCs w:val="24"/>
          <w:lang w:eastAsia="cs-CZ"/>
        </w:rPr>
        <w:t>,</w:t>
      </w:r>
      <w:r w:rsidRPr="001207A0">
        <w:rPr>
          <w:szCs w:val="24"/>
          <w:lang w:eastAsia="cs-CZ"/>
        </w:rPr>
        <w:t xml:space="preserve"> 2012, s. 144).</w:t>
      </w:r>
    </w:p>
    <w:p w14:paraId="0843F27A" w14:textId="77777777" w:rsidR="004B1A4B" w:rsidRPr="00054FA5" w:rsidRDefault="004B1A4B" w:rsidP="00CE6E48">
      <w:pPr>
        <w:pStyle w:val="Normln-odsazen"/>
        <w:ind w:firstLine="426"/>
        <w:rPr>
          <w:szCs w:val="24"/>
          <w:lang w:eastAsia="cs-CZ"/>
        </w:rPr>
      </w:pPr>
      <w:r w:rsidRPr="00054FA5">
        <w:rPr>
          <w:szCs w:val="24"/>
          <w:lang w:eastAsia="cs-CZ"/>
        </w:rPr>
        <w:t xml:space="preserve">Život na ulici s sebou často nese nejen materiální chudobu, ale hlavně sociální vyloučení. Pod tímto termínem si dle Matouška můžeme představit neúčast jedince nebo skupiny vyloučených na životě společnosti v různých oblastech společenského života. Sociální vyloučení má různé podoby a často lze hovořit o zamezení přístupu ke vzdělávání, slušnému </w:t>
      </w:r>
      <w:r w:rsidRPr="00054FA5">
        <w:rPr>
          <w:szCs w:val="24"/>
          <w:lang w:eastAsia="cs-CZ"/>
        </w:rPr>
        <w:lastRenderedPageBreak/>
        <w:t xml:space="preserve">bydlení, dobré práci a tím i slušnému a stálému přijmu. Většina sociálně vyloučených se tak často pohybuje pouze ve skupině podobně izolovaných lidí. Pokud se jedná o dlouhodobou izolaci, začínají se přidávat pocity zbytečnosti a méněcennosti, člověk je vystaven velké stresové zátěži. Příčiny tohoto stavu mohou být individuální nebo naopak systémové. Spouštěčem může být nízké sebevědomí, špatný zdravotní nebo psychický stav, věk, nefungující rodina, různé závislosti, nízká míra vzdělání, nezaměstnanost, nedostatek peněz, ztráta bydlení. Zařadit se zpět do společnosti je bez pomoci někoho jiného, nebo bez pomoci instituce téměř nemožné. Někteří jedinci nestojí o pomoc a raději se dobrovolně izolují po zbytek života od ostatní společnosti (Matoušek a kol. </w:t>
      </w:r>
      <w:r w:rsidRPr="001207A0">
        <w:rPr>
          <w:szCs w:val="24"/>
          <w:lang w:eastAsia="cs-CZ"/>
        </w:rPr>
        <w:t>2003, s. 217).</w:t>
      </w:r>
    </w:p>
    <w:p w14:paraId="31B9D649" w14:textId="77777777" w:rsidR="004B1A4B" w:rsidRPr="00054FA5" w:rsidRDefault="004B1A4B" w:rsidP="00677F98">
      <w:pPr>
        <w:spacing w:after="0" w:line="360" w:lineRule="auto"/>
        <w:ind w:firstLine="426"/>
        <w:jc w:val="both"/>
        <w:rPr>
          <w:rFonts w:ascii="Times New Roman" w:hAnsi="Times New Roman" w:cs="Times New Roman"/>
          <w:sz w:val="24"/>
          <w:szCs w:val="24"/>
        </w:rPr>
      </w:pPr>
      <w:r w:rsidRPr="00054FA5">
        <w:rPr>
          <w:rFonts w:ascii="Times New Roman" w:hAnsi="Times New Roman" w:cs="Times New Roman"/>
          <w:sz w:val="24"/>
          <w:szCs w:val="24"/>
        </w:rPr>
        <w:t xml:space="preserve">Sociální nerovnost často vede k sociálnímu vyloučení. Každá lidská společnost se skládá </w:t>
      </w:r>
      <w:r w:rsidR="00B518DF">
        <w:rPr>
          <w:rFonts w:ascii="Times New Roman" w:hAnsi="Times New Roman" w:cs="Times New Roman"/>
          <w:sz w:val="24"/>
          <w:szCs w:val="24"/>
        </w:rPr>
        <w:t>z</w:t>
      </w:r>
      <w:r w:rsidRPr="00054FA5">
        <w:rPr>
          <w:rFonts w:ascii="Times New Roman" w:hAnsi="Times New Roman" w:cs="Times New Roman"/>
          <w:sz w:val="24"/>
          <w:szCs w:val="24"/>
        </w:rPr>
        <w:t> bohatých a chudých, tak tomu vždy bylo a pravděpodobně bude i nadále. Kdybychom chtěli zabránit sociálnímu vyloučení, museli bychom nejdříve odstranit sociální nerovnost. V tomto boji s nerovností pomocí prevence</w:t>
      </w:r>
      <w:r w:rsidR="00B518DF">
        <w:rPr>
          <w:rFonts w:ascii="Times New Roman" w:hAnsi="Times New Roman" w:cs="Times New Roman"/>
          <w:sz w:val="24"/>
          <w:szCs w:val="24"/>
        </w:rPr>
        <w:t xml:space="preserve"> bychom museli</w:t>
      </w:r>
      <w:r w:rsidRPr="00054FA5">
        <w:rPr>
          <w:rFonts w:ascii="Times New Roman" w:hAnsi="Times New Roman" w:cs="Times New Roman"/>
          <w:sz w:val="24"/>
          <w:szCs w:val="24"/>
        </w:rPr>
        <w:t xml:space="preserve"> předcházet sociálnímu vyloučení a pomoc</w:t>
      </w:r>
      <w:r w:rsidR="00B518DF">
        <w:rPr>
          <w:rFonts w:ascii="Times New Roman" w:hAnsi="Times New Roman" w:cs="Times New Roman"/>
          <w:sz w:val="24"/>
          <w:szCs w:val="24"/>
        </w:rPr>
        <w:t>í</w:t>
      </w:r>
      <w:r w:rsidRPr="00054FA5">
        <w:rPr>
          <w:rFonts w:ascii="Times New Roman" w:hAnsi="Times New Roman" w:cs="Times New Roman"/>
          <w:sz w:val="24"/>
          <w:szCs w:val="24"/>
        </w:rPr>
        <w:t xml:space="preserve"> resocializace navrátit člověka zpět do běžné společnosti. Tímto způsobem by se dalo omezit sociální vyloučení (Sekot, 2006, </w:t>
      </w:r>
      <w:r w:rsidRPr="001207A0">
        <w:rPr>
          <w:rFonts w:ascii="Times New Roman" w:hAnsi="Times New Roman" w:cs="Times New Roman"/>
          <w:sz w:val="24"/>
          <w:szCs w:val="24"/>
        </w:rPr>
        <w:t>s. 252).</w:t>
      </w:r>
    </w:p>
    <w:p w14:paraId="415E8F8D" w14:textId="77777777" w:rsidR="004B1A4B" w:rsidRPr="00054FA5" w:rsidRDefault="004B1A4B" w:rsidP="00677F98">
      <w:pPr>
        <w:spacing w:after="0" w:line="360" w:lineRule="auto"/>
        <w:ind w:firstLine="426"/>
        <w:jc w:val="both"/>
        <w:rPr>
          <w:rFonts w:ascii="Times New Roman" w:hAnsi="Times New Roman" w:cs="Times New Roman"/>
          <w:sz w:val="24"/>
          <w:szCs w:val="24"/>
        </w:rPr>
      </w:pPr>
    </w:p>
    <w:p w14:paraId="63B5F6AD" w14:textId="77777777" w:rsidR="004B1A4B" w:rsidRPr="00054FA5" w:rsidRDefault="004B1A4B" w:rsidP="00677F98">
      <w:pPr>
        <w:spacing w:after="0" w:line="360" w:lineRule="auto"/>
        <w:ind w:firstLine="426"/>
        <w:jc w:val="both"/>
        <w:rPr>
          <w:rFonts w:ascii="Times New Roman" w:hAnsi="Times New Roman" w:cs="Times New Roman"/>
          <w:sz w:val="24"/>
          <w:szCs w:val="24"/>
        </w:rPr>
      </w:pPr>
      <w:r w:rsidRPr="00054FA5">
        <w:rPr>
          <w:rFonts w:ascii="Times New Roman" w:hAnsi="Times New Roman" w:cs="Times New Roman"/>
          <w:sz w:val="24"/>
          <w:szCs w:val="24"/>
        </w:rPr>
        <w:t xml:space="preserve">Sociální vyloučení a bezdomovectví mají k sobě velmi blízko. Kotýnková sociální vyloučení definuje jako nerovný přístup k pěti základním zdrojům společnosti: zaměstnání, vzdělání, zdravotní péči, bydlení a sociální ochraně. Lidé bez domova mají k těmto zdrojům jen velmi omezený přístup (Kotýnková In Matoušek a kol. </w:t>
      </w:r>
      <w:r w:rsidRPr="001207A0">
        <w:rPr>
          <w:rFonts w:ascii="Times New Roman" w:hAnsi="Times New Roman" w:cs="Times New Roman"/>
          <w:sz w:val="24"/>
          <w:szCs w:val="24"/>
        </w:rPr>
        <w:t>2003, s. 315).</w:t>
      </w:r>
    </w:p>
    <w:p w14:paraId="56C53E9C" w14:textId="77777777" w:rsidR="004B1A4B" w:rsidRPr="00054FA5" w:rsidRDefault="00841CC1" w:rsidP="00677F98">
      <w:pPr>
        <w:pStyle w:val="Nadpis2"/>
        <w:jc w:val="both"/>
        <w:rPr>
          <w:rFonts w:eastAsiaTheme="minorEastAsia"/>
        </w:rPr>
      </w:pPr>
      <w:bookmarkStart w:id="42" w:name="_Toc117969955"/>
      <w:bookmarkStart w:id="43" w:name="_Toc511746698"/>
      <w:r>
        <w:rPr>
          <w:rFonts w:eastAsiaTheme="minorEastAsia"/>
        </w:rPr>
        <w:t>Legislativa v ČR</w:t>
      </w:r>
      <w:bookmarkEnd w:id="42"/>
      <w:r>
        <w:rPr>
          <w:rFonts w:eastAsiaTheme="minorEastAsia"/>
        </w:rPr>
        <w:t xml:space="preserve">   </w:t>
      </w:r>
      <w:bookmarkEnd w:id="43"/>
    </w:p>
    <w:p w14:paraId="67FFD8DC" w14:textId="122A7D98" w:rsidR="00841CC1" w:rsidRDefault="00FA2CEC"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Otázkou bezdomovectví se zabývá pochopitelně také legislativa</w:t>
      </w:r>
      <w:r w:rsidR="00841CC1">
        <w:rPr>
          <w:rFonts w:ascii="Times New Roman" w:hAnsi="Times New Roman" w:cs="Times New Roman"/>
          <w:sz w:val="24"/>
          <w:szCs w:val="24"/>
        </w:rPr>
        <w:t xml:space="preserve"> ČR</w:t>
      </w:r>
      <w:r>
        <w:rPr>
          <w:rFonts w:ascii="Times New Roman" w:hAnsi="Times New Roman" w:cs="Times New Roman"/>
          <w:sz w:val="24"/>
          <w:szCs w:val="24"/>
        </w:rPr>
        <w:t xml:space="preserve">. </w:t>
      </w:r>
      <w:r w:rsidR="00841CC1">
        <w:rPr>
          <w:rFonts w:ascii="Times New Roman" w:hAnsi="Times New Roman" w:cs="Times New Roman"/>
          <w:sz w:val="24"/>
          <w:szCs w:val="24"/>
        </w:rPr>
        <w:t xml:space="preserve">Tato část práce přinese některé důležité dokumenty a zákony, které jsou spojeny s problematikou pomoci lidem v nouzi, v mém případě lidem bez přístřeší. Nejprve zmíním možnosti lidí bez přístřeší využívat podpory zákonů o životním minimu a o hmotné nouzi, zvláštní část budu věnovat zákonu o </w:t>
      </w:r>
      <w:r w:rsidR="00910A9B">
        <w:rPr>
          <w:rFonts w:ascii="Times New Roman" w:hAnsi="Times New Roman" w:cs="Times New Roman"/>
          <w:sz w:val="24"/>
          <w:szCs w:val="24"/>
        </w:rPr>
        <w:t> </w:t>
      </w:r>
      <w:r w:rsidR="00841CC1">
        <w:rPr>
          <w:rFonts w:ascii="Times New Roman" w:hAnsi="Times New Roman" w:cs="Times New Roman"/>
          <w:sz w:val="24"/>
          <w:szCs w:val="24"/>
        </w:rPr>
        <w:t>sociálních službách.</w:t>
      </w:r>
    </w:p>
    <w:p w14:paraId="5D2F693B" w14:textId="77777777" w:rsidR="004B1A4B" w:rsidRPr="00054FA5" w:rsidRDefault="00FA2CEC"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V </w:t>
      </w:r>
      <w:r w:rsidR="004B1A4B" w:rsidRPr="00054FA5">
        <w:rPr>
          <w:rFonts w:ascii="Times New Roman" w:hAnsi="Times New Roman" w:cs="Times New Roman"/>
          <w:sz w:val="24"/>
          <w:szCs w:val="24"/>
        </w:rPr>
        <w:t>rámci řešení problematiky bezdomovectví v České republice je třeba zmínit zejména Koncepci prevence a řešení problematiky bezdomovectví do roku 2020. Je zde uveden přibližný počet bezdomovců asi 30000 lidí a současně jsou zde zmiňovány bezdomovectvím nejvíce ohrožené skupiny. Patří sem zejména starší lidé, lidé bez rodiny</w:t>
      </w:r>
      <w:r>
        <w:rPr>
          <w:rFonts w:ascii="Times New Roman" w:hAnsi="Times New Roman" w:cs="Times New Roman"/>
          <w:sz w:val="24"/>
          <w:szCs w:val="24"/>
        </w:rPr>
        <w:t>,</w:t>
      </w:r>
      <w:r w:rsidR="004B1A4B" w:rsidRPr="00054FA5">
        <w:rPr>
          <w:rFonts w:ascii="Times New Roman" w:hAnsi="Times New Roman" w:cs="Times New Roman"/>
          <w:sz w:val="24"/>
          <w:szCs w:val="24"/>
        </w:rPr>
        <w:t xml:space="preserve"> či nezaměstnaní. Pozornost je zaměřena i směrem k bezdomovectví potenciálnímu. Ve vládní koncepci jsou navrženy i čtyři </w:t>
      </w:r>
      <w:r w:rsidR="004B1A4B" w:rsidRPr="00054FA5">
        <w:rPr>
          <w:rFonts w:ascii="Times New Roman" w:hAnsi="Times New Roman" w:cs="Times New Roman"/>
          <w:sz w:val="24"/>
          <w:szCs w:val="24"/>
        </w:rPr>
        <w:lastRenderedPageBreak/>
        <w:t>základní skupiny opatření, které se týkají oblasti dostupnosti bydlení, přístupu ke zdravotní péči, poskytování specifických sociálních služeb a poslední se soustředí na vzájemnou spolupráci zúčastněných institucí (VLÁDA ČR. Vláda schválila koncepci řešení bezdomovectví [online]).</w:t>
      </w:r>
    </w:p>
    <w:p w14:paraId="7EE4D931" w14:textId="77777777" w:rsidR="004B1A4B" w:rsidRPr="00054FA5" w:rsidRDefault="004B1A4B" w:rsidP="00677F98">
      <w:pPr>
        <w:spacing w:line="360" w:lineRule="auto"/>
        <w:ind w:firstLine="360"/>
        <w:jc w:val="both"/>
        <w:rPr>
          <w:rFonts w:ascii="Times New Roman" w:hAnsi="Times New Roman" w:cs="Times New Roman"/>
          <w:sz w:val="24"/>
          <w:szCs w:val="24"/>
        </w:rPr>
      </w:pPr>
      <w:r w:rsidRPr="00054FA5">
        <w:rPr>
          <w:rFonts w:ascii="Times New Roman" w:hAnsi="Times New Roman" w:cs="Times New Roman"/>
          <w:sz w:val="24"/>
          <w:szCs w:val="24"/>
        </w:rPr>
        <w:t>V České republice došlo k legislativní úpravě od 1. 1. 2007</w:t>
      </w:r>
      <w:r w:rsidR="00FA2CEC">
        <w:rPr>
          <w:rFonts w:ascii="Times New Roman" w:hAnsi="Times New Roman" w:cs="Times New Roman"/>
          <w:sz w:val="24"/>
          <w:szCs w:val="24"/>
        </w:rPr>
        <w:t>,</w:t>
      </w:r>
      <w:r w:rsidRPr="00054FA5">
        <w:rPr>
          <w:rFonts w:ascii="Times New Roman" w:hAnsi="Times New Roman" w:cs="Times New Roman"/>
          <w:sz w:val="24"/>
          <w:szCs w:val="24"/>
        </w:rPr>
        <w:t xml:space="preserve"> kdy vstoupil v platnost zejména o zákon č. 108/2006 Sb., o sociálních službách, zákon č. 110/2006 Sb. o pomoci v hmotné nouzi a zákon č.111/2006 Sb., o životním minimu. </w:t>
      </w:r>
    </w:p>
    <w:p w14:paraId="2C6D280F" w14:textId="0320DAEF" w:rsidR="004B1A4B" w:rsidRPr="00054FA5" w:rsidRDefault="004B1A4B" w:rsidP="00677F98">
      <w:pPr>
        <w:spacing w:line="360" w:lineRule="auto"/>
        <w:ind w:firstLine="360"/>
        <w:jc w:val="both"/>
        <w:rPr>
          <w:rFonts w:ascii="Times New Roman" w:hAnsi="Times New Roman" w:cs="Times New Roman"/>
          <w:sz w:val="24"/>
          <w:szCs w:val="24"/>
        </w:rPr>
      </w:pPr>
      <w:r w:rsidRPr="00054FA5">
        <w:rPr>
          <w:rFonts w:ascii="Times New Roman" w:hAnsi="Times New Roman" w:cs="Times New Roman"/>
          <w:sz w:val="24"/>
          <w:szCs w:val="24"/>
        </w:rPr>
        <w:t>Snahou zákona o životním a existenčním minimu je chránit domácnost</w:t>
      </w:r>
      <w:r w:rsidR="00FA2CEC">
        <w:rPr>
          <w:rFonts w:ascii="Times New Roman" w:hAnsi="Times New Roman" w:cs="Times New Roman"/>
          <w:sz w:val="24"/>
          <w:szCs w:val="24"/>
        </w:rPr>
        <w:t>i</w:t>
      </w:r>
      <w:r w:rsidRPr="00054FA5">
        <w:rPr>
          <w:rFonts w:ascii="Times New Roman" w:hAnsi="Times New Roman" w:cs="Times New Roman"/>
          <w:sz w:val="24"/>
          <w:szCs w:val="24"/>
        </w:rPr>
        <w:t xml:space="preserve"> před hmotnou nouzí a současně zvýšit jejich motivaci k pracovní činnosti. Podle tohoto zákona životním minimem rozumíme </w:t>
      </w:r>
      <w:r w:rsidRPr="009E372B">
        <w:rPr>
          <w:rFonts w:ascii="Times New Roman" w:hAnsi="Times New Roman" w:cs="Times New Roman"/>
          <w:sz w:val="24"/>
          <w:szCs w:val="24"/>
        </w:rPr>
        <w:t>„</w:t>
      </w:r>
      <w:r w:rsidRPr="009E372B">
        <w:rPr>
          <w:rFonts w:ascii="Times New Roman" w:hAnsi="Times New Roman" w:cs="Times New Roman"/>
          <w:i/>
          <w:iCs/>
          <w:sz w:val="24"/>
          <w:szCs w:val="24"/>
        </w:rPr>
        <w:t>společensky uznanou hranici peněžních příjmů k zajištění výživy a ostatních základních osobních potřeb.“</w:t>
      </w:r>
      <w:r w:rsidRPr="009E372B">
        <w:rPr>
          <w:rFonts w:ascii="Times New Roman" w:hAnsi="Times New Roman" w:cs="Times New Roman"/>
          <w:sz w:val="24"/>
          <w:szCs w:val="24"/>
        </w:rPr>
        <w:t xml:space="preserve"> Na rozdíl od minulosti se jedná o jednosložkový finanční prostředek. Existenčním minimem se podle zákona rozumí „</w:t>
      </w:r>
      <w:r w:rsidRPr="009E372B">
        <w:rPr>
          <w:rFonts w:ascii="Times New Roman" w:hAnsi="Times New Roman" w:cs="Times New Roman"/>
          <w:i/>
          <w:iCs/>
          <w:sz w:val="24"/>
          <w:szCs w:val="24"/>
        </w:rPr>
        <w:t xml:space="preserve">minimální hranice peněžních příjmů, která se považuje za nezbytnou k zajištění výživy a ostatních základních osobních potřeb na úrovni přežití.“ </w:t>
      </w:r>
      <w:r w:rsidRPr="009E372B">
        <w:rPr>
          <w:rFonts w:ascii="Times New Roman" w:hAnsi="Times New Roman" w:cs="Times New Roman"/>
          <w:sz w:val="24"/>
          <w:szCs w:val="24"/>
        </w:rPr>
        <w:t>Jednou</w:t>
      </w:r>
      <w:r w:rsidRPr="00054FA5">
        <w:rPr>
          <w:rFonts w:ascii="Times New Roman" w:hAnsi="Times New Roman" w:cs="Times New Roman"/>
          <w:sz w:val="24"/>
          <w:szCs w:val="24"/>
        </w:rPr>
        <w:t xml:space="preserve"> z dalších možností, jak pomoci lidem ohroženým ztrátou bydlení jsou dávky státní sociální podpory dle zákona č. 117/1995 Sb., o státní sociální podpoře či dávky pomoci v hmotné nouzi dle zákona č. 111/2006 Sb., o pomoci v hmotné nouzi. V případě dávek státní sociální podpory se jedná o příspěvek na bydlení. V případě dávek pomoci v </w:t>
      </w:r>
      <w:r w:rsidR="00910A9B">
        <w:rPr>
          <w:rFonts w:ascii="Times New Roman" w:hAnsi="Times New Roman" w:cs="Times New Roman"/>
          <w:sz w:val="24"/>
          <w:szCs w:val="24"/>
        </w:rPr>
        <w:t> </w:t>
      </w:r>
      <w:r w:rsidRPr="00054FA5">
        <w:rPr>
          <w:rFonts w:ascii="Times New Roman" w:hAnsi="Times New Roman" w:cs="Times New Roman"/>
          <w:sz w:val="24"/>
          <w:szCs w:val="24"/>
        </w:rPr>
        <w:t>hmotné nouzi se jedná buď o doplatek na bydlení či mimořádnou okamžitou pomoc. I tady je potřeba splnit podmínky pro nárok na dávku.</w:t>
      </w:r>
    </w:p>
    <w:p w14:paraId="72A699A5" w14:textId="0C2E38EA" w:rsidR="00BB0D7D" w:rsidRDefault="00BB0D7D" w:rsidP="00677F98">
      <w:pPr>
        <w:spacing w:line="360" w:lineRule="auto"/>
        <w:ind w:firstLine="360"/>
        <w:jc w:val="both"/>
        <w:rPr>
          <w:rFonts w:ascii="Times New Roman" w:hAnsi="Times New Roman" w:cs="Times New Roman"/>
          <w:sz w:val="24"/>
          <w:szCs w:val="24"/>
        </w:rPr>
      </w:pPr>
      <w:r w:rsidRPr="00054FA5">
        <w:rPr>
          <w:rFonts w:ascii="Times New Roman" w:hAnsi="Times New Roman" w:cs="Times New Roman"/>
          <w:sz w:val="24"/>
          <w:szCs w:val="24"/>
        </w:rPr>
        <w:t xml:space="preserve">Podle platné legislativy má </w:t>
      </w:r>
      <w:r w:rsidR="008E1684" w:rsidRPr="00054FA5">
        <w:rPr>
          <w:rFonts w:ascii="Times New Roman" w:hAnsi="Times New Roman" w:cs="Times New Roman"/>
          <w:sz w:val="24"/>
          <w:szCs w:val="24"/>
        </w:rPr>
        <w:t xml:space="preserve">u nás </w:t>
      </w:r>
      <w:r w:rsidRPr="00054FA5">
        <w:rPr>
          <w:rFonts w:ascii="Times New Roman" w:hAnsi="Times New Roman" w:cs="Times New Roman"/>
          <w:sz w:val="24"/>
          <w:szCs w:val="24"/>
        </w:rPr>
        <w:t>ka</w:t>
      </w:r>
      <w:r w:rsidR="00685646" w:rsidRPr="00054FA5">
        <w:rPr>
          <w:rFonts w:ascii="Times New Roman" w:hAnsi="Times New Roman" w:cs="Times New Roman"/>
          <w:sz w:val="24"/>
          <w:szCs w:val="24"/>
        </w:rPr>
        <w:t>ž</w:t>
      </w:r>
      <w:r w:rsidRPr="00054FA5">
        <w:rPr>
          <w:rFonts w:ascii="Times New Roman" w:hAnsi="Times New Roman" w:cs="Times New Roman"/>
          <w:sz w:val="24"/>
          <w:szCs w:val="24"/>
        </w:rPr>
        <w:t>dý občan v</w:t>
      </w:r>
      <w:r w:rsidR="008E1684" w:rsidRPr="00054FA5">
        <w:rPr>
          <w:rFonts w:ascii="Times New Roman" w:hAnsi="Times New Roman" w:cs="Times New Roman"/>
          <w:sz w:val="24"/>
          <w:szCs w:val="24"/>
        </w:rPr>
        <w:t>e</w:t>
      </w:r>
      <w:r w:rsidR="00275EE0" w:rsidRPr="00054FA5">
        <w:rPr>
          <w:rFonts w:ascii="Times New Roman" w:hAnsi="Times New Roman" w:cs="Times New Roman"/>
          <w:sz w:val="24"/>
          <w:szCs w:val="24"/>
        </w:rPr>
        <w:t xml:space="preserve"> svém</w:t>
      </w:r>
      <w:r w:rsidRPr="00054FA5">
        <w:rPr>
          <w:rFonts w:ascii="Times New Roman" w:hAnsi="Times New Roman" w:cs="Times New Roman"/>
          <w:sz w:val="24"/>
          <w:szCs w:val="24"/>
        </w:rPr>
        <w:t xml:space="preserve"> občanském pr</w:t>
      </w:r>
      <w:r w:rsidR="00685646" w:rsidRPr="00054FA5">
        <w:rPr>
          <w:rFonts w:ascii="Times New Roman" w:hAnsi="Times New Roman" w:cs="Times New Roman"/>
          <w:sz w:val="24"/>
          <w:szCs w:val="24"/>
        </w:rPr>
        <w:t>ů</w:t>
      </w:r>
      <w:r w:rsidRPr="00054FA5">
        <w:rPr>
          <w:rFonts w:ascii="Times New Roman" w:hAnsi="Times New Roman" w:cs="Times New Roman"/>
          <w:sz w:val="24"/>
          <w:szCs w:val="24"/>
        </w:rPr>
        <w:t>kazu</w:t>
      </w:r>
      <w:r w:rsidR="00275EE0" w:rsidRPr="00054FA5">
        <w:rPr>
          <w:rFonts w:ascii="Times New Roman" w:hAnsi="Times New Roman" w:cs="Times New Roman"/>
          <w:sz w:val="24"/>
          <w:szCs w:val="24"/>
        </w:rPr>
        <w:t xml:space="preserve"> zaznamenán trvalý pobyt</w:t>
      </w:r>
      <w:r w:rsidRPr="00054FA5">
        <w:rPr>
          <w:rFonts w:ascii="Times New Roman" w:hAnsi="Times New Roman" w:cs="Times New Roman"/>
          <w:sz w:val="24"/>
          <w:szCs w:val="24"/>
        </w:rPr>
        <w:t xml:space="preserve">. </w:t>
      </w:r>
      <w:r w:rsidR="00275EE0" w:rsidRPr="00054FA5">
        <w:rPr>
          <w:rFonts w:ascii="Times New Roman" w:hAnsi="Times New Roman" w:cs="Times New Roman"/>
          <w:sz w:val="24"/>
          <w:szCs w:val="24"/>
        </w:rPr>
        <w:t>Z</w:t>
      </w:r>
      <w:r w:rsidRPr="00054FA5">
        <w:rPr>
          <w:rFonts w:ascii="Times New Roman" w:hAnsi="Times New Roman" w:cs="Times New Roman"/>
          <w:sz w:val="24"/>
          <w:szCs w:val="24"/>
        </w:rPr>
        <w:t>ákon ne</w:t>
      </w:r>
      <w:r w:rsidR="00E50B43" w:rsidRPr="00054FA5">
        <w:rPr>
          <w:rFonts w:ascii="Times New Roman" w:hAnsi="Times New Roman" w:cs="Times New Roman"/>
          <w:sz w:val="24"/>
          <w:szCs w:val="24"/>
        </w:rPr>
        <w:t xml:space="preserve">zná pojem </w:t>
      </w:r>
      <w:r w:rsidR="000D70B6" w:rsidRPr="00054FA5">
        <w:rPr>
          <w:rFonts w:ascii="Times New Roman" w:hAnsi="Times New Roman" w:cs="Times New Roman"/>
          <w:sz w:val="24"/>
          <w:szCs w:val="24"/>
        </w:rPr>
        <w:t>bezdomovec</w:t>
      </w:r>
      <w:r w:rsidR="000D70B6">
        <w:rPr>
          <w:rFonts w:ascii="Times New Roman" w:hAnsi="Times New Roman" w:cs="Times New Roman"/>
          <w:sz w:val="24"/>
          <w:szCs w:val="24"/>
        </w:rPr>
        <w:t xml:space="preserve">. </w:t>
      </w:r>
      <w:r w:rsidR="000D70B6" w:rsidRPr="00054FA5">
        <w:rPr>
          <w:rFonts w:ascii="Times New Roman" w:hAnsi="Times New Roman" w:cs="Times New Roman"/>
          <w:sz w:val="24"/>
          <w:szCs w:val="24"/>
        </w:rPr>
        <w:t>Lidé</w:t>
      </w:r>
      <w:r w:rsidR="003F1944" w:rsidRPr="00054FA5">
        <w:rPr>
          <w:rFonts w:ascii="Times New Roman" w:hAnsi="Times New Roman" w:cs="Times New Roman"/>
          <w:sz w:val="24"/>
          <w:szCs w:val="24"/>
        </w:rPr>
        <w:t>,</w:t>
      </w:r>
      <w:r w:rsidR="00B6211C" w:rsidRPr="00054FA5">
        <w:rPr>
          <w:rFonts w:ascii="Times New Roman" w:hAnsi="Times New Roman" w:cs="Times New Roman"/>
          <w:sz w:val="24"/>
          <w:szCs w:val="24"/>
        </w:rPr>
        <w:t xml:space="preserve"> kteří o svůj domov přišli</w:t>
      </w:r>
      <w:r w:rsidR="00FA2CEC">
        <w:rPr>
          <w:rFonts w:ascii="Times New Roman" w:hAnsi="Times New Roman" w:cs="Times New Roman"/>
          <w:sz w:val="24"/>
          <w:szCs w:val="24"/>
        </w:rPr>
        <w:t>,</w:t>
      </w:r>
      <w:r w:rsidR="00B6211C" w:rsidRPr="00054FA5">
        <w:rPr>
          <w:rFonts w:ascii="Times New Roman" w:hAnsi="Times New Roman" w:cs="Times New Roman"/>
          <w:sz w:val="24"/>
          <w:szCs w:val="24"/>
        </w:rPr>
        <w:t xml:space="preserve"> se </w:t>
      </w:r>
      <w:r w:rsidR="0062202D" w:rsidRPr="00054FA5">
        <w:rPr>
          <w:rFonts w:ascii="Times New Roman" w:hAnsi="Times New Roman" w:cs="Times New Roman"/>
          <w:sz w:val="24"/>
          <w:szCs w:val="24"/>
        </w:rPr>
        <w:t>přirozeně</w:t>
      </w:r>
      <w:r w:rsidRPr="00054FA5">
        <w:rPr>
          <w:rFonts w:ascii="Times New Roman" w:hAnsi="Times New Roman" w:cs="Times New Roman"/>
          <w:sz w:val="24"/>
          <w:szCs w:val="24"/>
        </w:rPr>
        <w:t xml:space="preserve"> nezdr</w:t>
      </w:r>
      <w:r w:rsidR="00685646" w:rsidRPr="00054FA5">
        <w:rPr>
          <w:rFonts w:ascii="Times New Roman" w:hAnsi="Times New Roman" w:cs="Times New Roman"/>
          <w:sz w:val="24"/>
          <w:szCs w:val="24"/>
        </w:rPr>
        <w:t>ž</w:t>
      </w:r>
      <w:r w:rsidRPr="00054FA5">
        <w:rPr>
          <w:rFonts w:ascii="Times New Roman" w:hAnsi="Times New Roman" w:cs="Times New Roman"/>
          <w:sz w:val="24"/>
          <w:szCs w:val="24"/>
        </w:rPr>
        <w:t>ují v míst</w:t>
      </w:r>
      <w:r w:rsidR="0062202D" w:rsidRPr="00054FA5">
        <w:rPr>
          <w:rFonts w:ascii="Times New Roman" w:hAnsi="Times New Roman" w:cs="Times New Roman"/>
          <w:sz w:val="24"/>
          <w:szCs w:val="24"/>
        </w:rPr>
        <w:t>ě</w:t>
      </w:r>
      <w:r w:rsidRPr="00054FA5">
        <w:rPr>
          <w:rFonts w:ascii="Times New Roman" w:hAnsi="Times New Roman" w:cs="Times New Roman"/>
          <w:sz w:val="24"/>
          <w:szCs w:val="24"/>
        </w:rPr>
        <w:t xml:space="preserve"> trvalého pobytu. </w:t>
      </w:r>
      <w:r w:rsidR="0062202D" w:rsidRPr="00054FA5">
        <w:rPr>
          <w:rFonts w:ascii="Times New Roman" w:hAnsi="Times New Roman" w:cs="Times New Roman"/>
          <w:sz w:val="24"/>
          <w:szCs w:val="24"/>
        </w:rPr>
        <w:t>P</w:t>
      </w:r>
      <w:r w:rsidR="00685646" w:rsidRPr="00054FA5">
        <w:rPr>
          <w:rFonts w:ascii="Times New Roman" w:hAnsi="Times New Roman" w:cs="Times New Roman"/>
          <w:sz w:val="24"/>
          <w:szCs w:val="24"/>
        </w:rPr>
        <w:t>ř</w:t>
      </w:r>
      <w:r w:rsidRPr="00054FA5">
        <w:rPr>
          <w:rFonts w:ascii="Times New Roman" w:hAnsi="Times New Roman" w:cs="Times New Roman"/>
          <w:sz w:val="24"/>
          <w:szCs w:val="24"/>
        </w:rPr>
        <w:t xml:space="preserve">i uplatňování zákonných </w:t>
      </w:r>
      <w:r w:rsidR="0062202D" w:rsidRPr="00054FA5">
        <w:rPr>
          <w:rFonts w:ascii="Times New Roman" w:hAnsi="Times New Roman" w:cs="Times New Roman"/>
          <w:sz w:val="24"/>
          <w:szCs w:val="24"/>
        </w:rPr>
        <w:t>dávek</w:t>
      </w:r>
      <w:r w:rsidRPr="00054FA5">
        <w:rPr>
          <w:rFonts w:ascii="Times New Roman" w:hAnsi="Times New Roman" w:cs="Times New Roman"/>
          <w:sz w:val="24"/>
          <w:szCs w:val="24"/>
        </w:rPr>
        <w:t xml:space="preserve"> (Haasová, 2005, </w:t>
      </w:r>
      <w:r w:rsidRPr="001207A0">
        <w:rPr>
          <w:rFonts w:ascii="Times New Roman" w:hAnsi="Times New Roman" w:cs="Times New Roman"/>
          <w:sz w:val="24"/>
          <w:szCs w:val="24"/>
        </w:rPr>
        <w:t xml:space="preserve">s. </w:t>
      </w:r>
      <w:r w:rsidR="00A55BBA" w:rsidRPr="001207A0">
        <w:rPr>
          <w:rFonts w:ascii="Times New Roman" w:hAnsi="Times New Roman" w:cs="Times New Roman"/>
          <w:sz w:val="24"/>
          <w:szCs w:val="24"/>
        </w:rPr>
        <w:t>26)</w:t>
      </w:r>
      <w:r w:rsidR="00A55BBA" w:rsidRPr="00054FA5">
        <w:rPr>
          <w:rFonts w:ascii="Times New Roman" w:hAnsi="Times New Roman" w:cs="Times New Roman"/>
          <w:sz w:val="24"/>
          <w:szCs w:val="24"/>
        </w:rPr>
        <w:t xml:space="preserve"> „</w:t>
      </w:r>
      <w:r w:rsidRPr="00054FA5">
        <w:rPr>
          <w:rFonts w:ascii="Times New Roman" w:hAnsi="Times New Roman" w:cs="Times New Roman"/>
          <w:i/>
          <w:iCs/>
          <w:sz w:val="24"/>
          <w:szCs w:val="24"/>
        </w:rPr>
        <w:t>Tento institut je tedy poskytovateli slu</w:t>
      </w:r>
      <w:r w:rsidR="00685646" w:rsidRPr="00054FA5">
        <w:rPr>
          <w:rFonts w:ascii="Times New Roman" w:hAnsi="Times New Roman" w:cs="Times New Roman"/>
          <w:i/>
          <w:iCs/>
          <w:sz w:val="24"/>
          <w:szCs w:val="24"/>
        </w:rPr>
        <w:t>ž</w:t>
      </w:r>
      <w:r w:rsidRPr="00054FA5">
        <w:rPr>
          <w:rFonts w:ascii="Times New Roman" w:hAnsi="Times New Roman" w:cs="Times New Roman"/>
          <w:i/>
          <w:iCs/>
          <w:sz w:val="24"/>
          <w:szCs w:val="24"/>
        </w:rPr>
        <w:t xml:space="preserve">eb pro bezdomovce velmi kritizován“ </w:t>
      </w:r>
      <w:r w:rsidRPr="00054FA5">
        <w:rPr>
          <w:rFonts w:ascii="Times New Roman" w:hAnsi="Times New Roman" w:cs="Times New Roman"/>
          <w:sz w:val="24"/>
          <w:szCs w:val="24"/>
        </w:rPr>
        <w:t>(Pr</w:t>
      </w:r>
      <w:r w:rsidR="008E1684" w:rsidRPr="00054FA5">
        <w:rPr>
          <w:rFonts w:ascii="Times New Roman" w:hAnsi="Times New Roman" w:cs="Times New Roman"/>
          <w:sz w:val="24"/>
          <w:szCs w:val="24"/>
        </w:rPr>
        <w:t>ů</w:t>
      </w:r>
      <w:r w:rsidRPr="00054FA5">
        <w:rPr>
          <w:rFonts w:ascii="Times New Roman" w:hAnsi="Times New Roman" w:cs="Times New Roman"/>
          <w:sz w:val="24"/>
          <w:szCs w:val="24"/>
        </w:rPr>
        <w:t xml:space="preserve">dková a </w:t>
      </w:r>
      <w:r w:rsidR="00910A9B">
        <w:rPr>
          <w:rFonts w:ascii="Times New Roman" w:hAnsi="Times New Roman" w:cs="Times New Roman"/>
          <w:sz w:val="24"/>
          <w:szCs w:val="24"/>
        </w:rPr>
        <w:t> </w:t>
      </w:r>
      <w:r w:rsidRPr="00054FA5">
        <w:rPr>
          <w:rFonts w:ascii="Times New Roman" w:hAnsi="Times New Roman" w:cs="Times New Roman"/>
          <w:sz w:val="24"/>
          <w:szCs w:val="24"/>
        </w:rPr>
        <w:t xml:space="preserve">Novotný, 2008, s. 32). </w:t>
      </w:r>
      <w:r w:rsidR="00C124D2" w:rsidRPr="00054FA5">
        <w:rPr>
          <w:rFonts w:ascii="Times New Roman" w:hAnsi="Times New Roman" w:cs="Times New Roman"/>
          <w:sz w:val="24"/>
          <w:szCs w:val="24"/>
        </w:rPr>
        <w:t>Člověk</w:t>
      </w:r>
      <w:r w:rsidRPr="00054FA5">
        <w:rPr>
          <w:rFonts w:ascii="Times New Roman" w:hAnsi="Times New Roman" w:cs="Times New Roman"/>
          <w:sz w:val="24"/>
          <w:szCs w:val="24"/>
        </w:rPr>
        <w:t>, kter</w:t>
      </w:r>
      <w:r w:rsidR="00C124D2" w:rsidRPr="00054FA5">
        <w:rPr>
          <w:rFonts w:ascii="Times New Roman" w:hAnsi="Times New Roman" w:cs="Times New Roman"/>
          <w:sz w:val="24"/>
          <w:szCs w:val="24"/>
        </w:rPr>
        <w:t>ý</w:t>
      </w:r>
      <w:r w:rsidRPr="00054FA5">
        <w:rPr>
          <w:rFonts w:ascii="Times New Roman" w:hAnsi="Times New Roman" w:cs="Times New Roman"/>
          <w:sz w:val="24"/>
          <w:szCs w:val="24"/>
        </w:rPr>
        <w:t xml:space="preserve"> ne</w:t>
      </w:r>
      <w:r w:rsidR="0042497B" w:rsidRPr="00054FA5">
        <w:rPr>
          <w:rFonts w:ascii="Times New Roman" w:hAnsi="Times New Roman" w:cs="Times New Roman"/>
          <w:sz w:val="24"/>
          <w:szCs w:val="24"/>
        </w:rPr>
        <w:t>ž</w:t>
      </w:r>
      <w:r w:rsidRPr="00054FA5">
        <w:rPr>
          <w:rFonts w:ascii="Times New Roman" w:hAnsi="Times New Roman" w:cs="Times New Roman"/>
          <w:sz w:val="24"/>
          <w:szCs w:val="24"/>
        </w:rPr>
        <w:t>ije v míst</w:t>
      </w:r>
      <w:r w:rsidR="00C124D2" w:rsidRPr="00054FA5">
        <w:rPr>
          <w:rFonts w:ascii="Times New Roman" w:hAnsi="Times New Roman" w:cs="Times New Roman"/>
          <w:sz w:val="24"/>
          <w:szCs w:val="24"/>
        </w:rPr>
        <w:t>ě</w:t>
      </w:r>
      <w:r w:rsidRPr="00054FA5">
        <w:rPr>
          <w:rFonts w:ascii="Times New Roman" w:hAnsi="Times New Roman" w:cs="Times New Roman"/>
          <w:sz w:val="24"/>
          <w:szCs w:val="24"/>
        </w:rPr>
        <w:t xml:space="preserve"> trvalého bydlišt</w:t>
      </w:r>
      <w:r w:rsidR="0042497B" w:rsidRPr="00054FA5">
        <w:rPr>
          <w:rFonts w:ascii="Times New Roman" w:hAnsi="Times New Roman" w:cs="Times New Roman"/>
          <w:sz w:val="24"/>
          <w:szCs w:val="24"/>
        </w:rPr>
        <w:t>ě</w:t>
      </w:r>
      <w:r w:rsidRPr="00054FA5">
        <w:rPr>
          <w:rFonts w:ascii="Times New Roman" w:hAnsi="Times New Roman" w:cs="Times New Roman"/>
          <w:sz w:val="24"/>
          <w:szCs w:val="24"/>
        </w:rPr>
        <w:t xml:space="preserve">, </w:t>
      </w:r>
      <w:r w:rsidR="001F35DD" w:rsidRPr="00054FA5">
        <w:rPr>
          <w:rFonts w:ascii="Times New Roman" w:hAnsi="Times New Roman" w:cs="Times New Roman"/>
          <w:sz w:val="24"/>
          <w:szCs w:val="24"/>
        </w:rPr>
        <w:t>má tím velmi malou šanci dosáhnout na dávky vyřizované</w:t>
      </w:r>
      <w:r w:rsidRPr="00054FA5">
        <w:rPr>
          <w:rFonts w:ascii="Times New Roman" w:hAnsi="Times New Roman" w:cs="Times New Roman"/>
          <w:sz w:val="24"/>
          <w:szCs w:val="24"/>
        </w:rPr>
        <w:t xml:space="preserve"> Ú</w:t>
      </w:r>
      <w:r w:rsidR="0042497B" w:rsidRPr="00054FA5">
        <w:rPr>
          <w:rFonts w:ascii="Times New Roman" w:hAnsi="Times New Roman" w:cs="Times New Roman"/>
          <w:sz w:val="24"/>
          <w:szCs w:val="24"/>
        </w:rPr>
        <w:t>ř</w:t>
      </w:r>
      <w:r w:rsidRPr="00054FA5">
        <w:rPr>
          <w:rFonts w:ascii="Times New Roman" w:hAnsi="Times New Roman" w:cs="Times New Roman"/>
          <w:sz w:val="24"/>
          <w:szCs w:val="24"/>
        </w:rPr>
        <w:t>adem práce, nap</w:t>
      </w:r>
      <w:r w:rsidR="005369BD">
        <w:rPr>
          <w:rFonts w:ascii="Times New Roman" w:hAnsi="Times New Roman" w:cs="Times New Roman"/>
          <w:sz w:val="24"/>
          <w:szCs w:val="24"/>
        </w:rPr>
        <w:t>ř</w:t>
      </w:r>
      <w:r w:rsidRPr="00054FA5">
        <w:rPr>
          <w:rFonts w:ascii="Times New Roman" w:hAnsi="Times New Roman" w:cs="Times New Roman"/>
          <w:sz w:val="24"/>
          <w:szCs w:val="24"/>
        </w:rPr>
        <w:t>. dávka hmotné nouze, podpora v nezam</w:t>
      </w:r>
      <w:r w:rsidR="0042497B" w:rsidRPr="00054FA5">
        <w:rPr>
          <w:rFonts w:ascii="Times New Roman" w:hAnsi="Times New Roman" w:cs="Times New Roman"/>
          <w:sz w:val="24"/>
          <w:szCs w:val="24"/>
        </w:rPr>
        <w:t>ě</w:t>
      </w:r>
      <w:r w:rsidRPr="00054FA5">
        <w:rPr>
          <w:rFonts w:ascii="Times New Roman" w:hAnsi="Times New Roman" w:cs="Times New Roman"/>
          <w:sz w:val="24"/>
          <w:szCs w:val="24"/>
        </w:rPr>
        <w:t xml:space="preserve">stnanosti, účast v rekvalifikačním </w:t>
      </w:r>
      <w:r w:rsidR="008E1684" w:rsidRPr="00054FA5">
        <w:rPr>
          <w:rFonts w:ascii="Times New Roman" w:hAnsi="Times New Roman" w:cs="Times New Roman"/>
          <w:sz w:val="24"/>
          <w:szCs w:val="24"/>
        </w:rPr>
        <w:t>kurzu</w:t>
      </w:r>
      <w:r w:rsidRPr="00054FA5">
        <w:rPr>
          <w:rFonts w:ascii="Times New Roman" w:hAnsi="Times New Roman" w:cs="Times New Roman"/>
          <w:sz w:val="24"/>
          <w:szCs w:val="24"/>
        </w:rPr>
        <w:t xml:space="preserve"> atd. (Hradečtí, 2006, </w:t>
      </w:r>
      <w:r w:rsidRPr="001207A0">
        <w:rPr>
          <w:rFonts w:ascii="Times New Roman" w:hAnsi="Times New Roman" w:cs="Times New Roman"/>
          <w:sz w:val="24"/>
          <w:szCs w:val="24"/>
        </w:rPr>
        <w:t>s. 38</w:t>
      </w:r>
      <w:r w:rsidR="000D70B6" w:rsidRPr="001207A0">
        <w:rPr>
          <w:rFonts w:ascii="Times New Roman" w:hAnsi="Times New Roman" w:cs="Times New Roman"/>
          <w:sz w:val="24"/>
          <w:szCs w:val="24"/>
        </w:rPr>
        <w:t>).</w:t>
      </w:r>
      <w:r w:rsidR="000D70B6" w:rsidRPr="00054FA5">
        <w:rPr>
          <w:rFonts w:ascii="Times New Roman" w:hAnsi="Times New Roman" w:cs="Times New Roman"/>
          <w:sz w:val="24"/>
          <w:szCs w:val="24"/>
        </w:rPr>
        <w:t xml:space="preserve"> Většina</w:t>
      </w:r>
      <w:r w:rsidRPr="00054FA5">
        <w:rPr>
          <w:rFonts w:ascii="Times New Roman" w:hAnsi="Times New Roman" w:cs="Times New Roman"/>
          <w:sz w:val="24"/>
          <w:szCs w:val="24"/>
        </w:rPr>
        <w:t xml:space="preserve"> </w:t>
      </w:r>
      <w:r w:rsidR="000D70B6" w:rsidRPr="00054FA5">
        <w:rPr>
          <w:rFonts w:ascii="Times New Roman" w:hAnsi="Times New Roman" w:cs="Times New Roman"/>
          <w:sz w:val="24"/>
          <w:szCs w:val="24"/>
        </w:rPr>
        <w:t>bezdomovců žije</w:t>
      </w:r>
      <w:r w:rsidRPr="00054FA5">
        <w:rPr>
          <w:rFonts w:ascii="Times New Roman" w:hAnsi="Times New Roman" w:cs="Times New Roman"/>
          <w:sz w:val="24"/>
          <w:szCs w:val="24"/>
        </w:rPr>
        <w:t xml:space="preserve"> bez jakýchkoli doklad</w:t>
      </w:r>
      <w:r w:rsidR="001923D4" w:rsidRPr="00054FA5">
        <w:rPr>
          <w:rFonts w:ascii="Times New Roman" w:hAnsi="Times New Roman" w:cs="Times New Roman"/>
          <w:sz w:val="24"/>
          <w:szCs w:val="24"/>
        </w:rPr>
        <w:t>ů</w:t>
      </w:r>
      <w:r w:rsidRPr="00054FA5">
        <w:rPr>
          <w:rFonts w:ascii="Times New Roman" w:hAnsi="Times New Roman" w:cs="Times New Roman"/>
          <w:sz w:val="24"/>
          <w:szCs w:val="24"/>
        </w:rPr>
        <w:t xml:space="preserve">. </w:t>
      </w:r>
      <w:r w:rsidR="001923D4" w:rsidRPr="00054FA5">
        <w:rPr>
          <w:rFonts w:ascii="Times New Roman" w:hAnsi="Times New Roman" w:cs="Times New Roman"/>
          <w:sz w:val="24"/>
          <w:szCs w:val="24"/>
        </w:rPr>
        <w:t>Vyřízení</w:t>
      </w:r>
      <w:r w:rsidRPr="00054FA5">
        <w:rPr>
          <w:rFonts w:ascii="Times New Roman" w:hAnsi="Times New Roman" w:cs="Times New Roman"/>
          <w:sz w:val="24"/>
          <w:szCs w:val="24"/>
        </w:rPr>
        <w:t xml:space="preserve"> nových doklad</w:t>
      </w:r>
      <w:r w:rsidR="001923D4" w:rsidRPr="00054FA5">
        <w:rPr>
          <w:rFonts w:ascii="Times New Roman" w:hAnsi="Times New Roman" w:cs="Times New Roman"/>
          <w:sz w:val="24"/>
          <w:szCs w:val="24"/>
        </w:rPr>
        <w:t>ů</w:t>
      </w:r>
      <w:r w:rsidRPr="00054FA5">
        <w:rPr>
          <w:rFonts w:ascii="Times New Roman" w:hAnsi="Times New Roman" w:cs="Times New Roman"/>
          <w:sz w:val="24"/>
          <w:szCs w:val="24"/>
        </w:rPr>
        <w:t xml:space="preserve"> je pro </w:t>
      </w:r>
      <w:r w:rsidR="001923D4" w:rsidRPr="00054FA5">
        <w:rPr>
          <w:rFonts w:ascii="Times New Roman" w:hAnsi="Times New Roman" w:cs="Times New Roman"/>
          <w:sz w:val="24"/>
          <w:szCs w:val="24"/>
        </w:rPr>
        <w:t>ně</w:t>
      </w:r>
      <w:r w:rsidRPr="00054FA5">
        <w:rPr>
          <w:rFonts w:ascii="Times New Roman" w:hAnsi="Times New Roman" w:cs="Times New Roman"/>
          <w:sz w:val="24"/>
          <w:szCs w:val="24"/>
        </w:rPr>
        <w:t xml:space="preserve"> náročné, pom</w:t>
      </w:r>
      <w:r w:rsidR="00E45686" w:rsidRPr="00054FA5">
        <w:rPr>
          <w:rFonts w:ascii="Times New Roman" w:hAnsi="Times New Roman" w:cs="Times New Roman"/>
          <w:sz w:val="24"/>
          <w:szCs w:val="24"/>
        </w:rPr>
        <w:t>ě</w:t>
      </w:r>
      <w:r w:rsidRPr="00054FA5">
        <w:rPr>
          <w:rFonts w:ascii="Times New Roman" w:hAnsi="Times New Roman" w:cs="Times New Roman"/>
          <w:sz w:val="24"/>
          <w:szCs w:val="24"/>
        </w:rPr>
        <w:t>rn</w:t>
      </w:r>
      <w:r w:rsidR="00E45686" w:rsidRPr="00054FA5">
        <w:rPr>
          <w:rFonts w:ascii="Times New Roman" w:hAnsi="Times New Roman" w:cs="Times New Roman"/>
          <w:sz w:val="24"/>
          <w:szCs w:val="24"/>
        </w:rPr>
        <w:t>ě</w:t>
      </w:r>
      <w:r w:rsidRPr="00054FA5">
        <w:rPr>
          <w:rFonts w:ascii="Times New Roman" w:hAnsi="Times New Roman" w:cs="Times New Roman"/>
          <w:sz w:val="24"/>
          <w:szCs w:val="24"/>
        </w:rPr>
        <w:t xml:space="preserve"> zdlouhavé a namáhavé. </w:t>
      </w:r>
      <w:r w:rsidR="00CA1A9A" w:rsidRPr="00054FA5">
        <w:rPr>
          <w:rFonts w:ascii="Times New Roman" w:hAnsi="Times New Roman" w:cs="Times New Roman"/>
          <w:sz w:val="24"/>
          <w:szCs w:val="24"/>
        </w:rPr>
        <w:t>Většina není</w:t>
      </w:r>
      <w:r w:rsidRPr="00054FA5">
        <w:rPr>
          <w:rFonts w:ascii="Times New Roman" w:hAnsi="Times New Roman" w:cs="Times New Roman"/>
          <w:sz w:val="24"/>
          <w:szCs w:val="24"/>
        </w:rPr>
        <w:t xml:space="preserve"> schopn</w:t>
      </w:r>
      <w:r w:rsidR="00CA1A9A" w:rsidRPr="00054FA5">
        <w:rPr>
          <w:rFonts w:ascii="Times New Roman" w:hAnsi="Times New Roman" w:cs="Times New Roman"/>
          <w:sz w:val="24"/>
          <w:szCs w:val="24"/>
        </w:rPr>
        <w:t>á</w:t>
      </w:r>
      <w:r w:rsidRPr="00054FA5">
        <w:rPr>
          <w:rFonts w:ascii="Times New Roman" w:hAnsi="Times New Roman" w:cs="Times New Roman"/>
          <w:sz w:val="24"/>
          <w:szCs w:val="24"/>
        </w:rPr>
        <w:t xml:space="preserve"> si je sam</w:t>
      </w:r>
      <w:r w:rsidR="005369BD">
        <w:rPr>
          <w:rFonts w:ascii="Times New Roman" w:hAnsi="Times New Roman" w:cs="Times New Roman"/>
          <w:sz w:val="24"/>
          <w:szCs w:val="24"/>
        </w:rPr>
        <w:t>a</w:t>
      </w:r>
      <w:r w:rsidRPr="00054FA5">
        <w:rPr>
          <w:rFonts w:ascii="Times New Roman" w:hAnsi="Times New Roman" w:cs="Times New Roman"/>
          <w:sz w:val="24"/>
          <w:szCs w:val="24"/>
        </w:rPr>
        <w:t xml:space="preserve"> za</w:t>
      </w:r>
      <w:r w:rsidR="00E45686" w:rsidRPr="00054FA5">
        <w:rPr>
          <w:rFonts w:ascii="Times New Roman" w:hAnsi="Times New Roman" w:cs="Times New Roman"/>
          <w:sz w:val="24"/>
          <w:szCs w:val="24"/>
        </w:rPr>
        <w:t>ř</w:t>
      </w:r>
      <w:r w:rsidRPr="00054FA5">
        <w:rPr>
          <w:rFonts w:ascii="Times New Roman" w:hAnsi="Times New Roman" w:cs="Times New Roman"/>
          <w:sz w:val="24"/>
          <w:szCs w:val="24"/>
        </w:rPr>
        <w:t xml:space="preserve">ídit. </w:t>
      </w:r>
      <w:r w:rsidR="0044715D" w:rsidRPr="00054FA5">
        <w:rPr>
          <w:rFonts w:ascii="Times New Roman" w:hAnsi="Times New Roman" w:cs="Times New Roman"/>
          <w:sz w:val="24"/>
          <w:szCs w:val="24"/>
        </w:rPr>
        <w:t xml:space="preserve">Často </w:t>
      </w:r>
      <w:r w:rsidRPr="00054FA5">
        <w:rPr>
          <w:rFonts w:ascii="Times New Roman" w:hAnsi="Times New Roman" w:cs="Times New Roman"/>
          <w:sz w:val="24"/>
          <w:szCs w:val="24"/>
        </w:rPr>
        <w:t xml:space="preserve">pro </w:t>
      </w:r>
      <w:r w:rsidR="000D70B6" w:rsidRPr="00054FA5">
        <w:rPr>
          <w:rFonts w:ascii="Times New Roman" w:hAnsi="Times New Roman" w:cs="Times New Roman"/>
          <w:sz w:val="24"/>
          <w:szCs w:val="24"/>
        </w:rPr>
        <w:t>ně nejsou</w:t>
      </w:r>
      <w:r w:rsidR="0044715D" w:rsidRPr="00054FA5">
        <w:rPr>
          <w:rFonts w:ascii="Times New Roman" w:hAnsi="Times New Roman" w:cs="Times New Roman"/>
          <w:sz w:val="24"/>
          <w:szCs w:val="24"/>
        </w:rPr>
        <w:t xml:space="preserve"> </w:t>
      </w:r>
      <w:r w:rsidRPr="00054FA5">
        <w:rPr>
          <w:rFonts w:ascii="Times New Roman" w:hAnsi="Times New Roman" w:cs="Times New Roman"/>
          <w:sz w:val="24"/>
          <w:szCs w:val="24"/>
        </w:rPr>
        <w:t>ani d</w:t>
      </w:r>
      <w:r w:rsidR="00E45686" w:rsidRPr="00054FA5">
        <w:rPr>
          <w:rFonts w:ascii="Times New Roman" w:hAnsi="Times New Roman" w:cs="Times New Roman"/>
          <w:sz w:val="24"/>
          <w:szCs w:val="24"/>
        </w:rPr>
        <w:t>ů</w:t>
      </w:r>
      <w:r w:rsidRPr="00054FA5">
        <w:rPr>
          <w:rFonts w:ascii="Times New Roman" w:hAnsi="Times New Roman" w:cs="Times New Roman"/>
          <w:sz w:val="24"/>
          <w:szCs w:val="24"/>
        </w:rPr>
        <w:t>le</w:t>
      </w:r>
      <w:r w:rsidR="00E45686" w:rsidRPr="00054FA5">
        <w:rPr>
          <w:rFonts w:ascii="Times New Roman" w:hAnsi="Times New Roman" w:cs="Times New Roman"/>
          <w:sz w:val="24"/>
          <w:szCs w:val="24"/>
        </w:rPr>
        <w:t>ž</w:t>
      </w:r>
      <w:r w:rsidRPr="00054FA5">
        <w:rPr>
          <w:rFonts w:ascii="Times New Roman" w:hAnsi="Times New Roman" w:cs="Times New Roman"/>
          <w:sz w:val="24"/>
          <w:szCs w:val="24"/>
        </w:rPr>
        <w:t xml:space="preserve">ité, </w:t>
      </w:r>
      <w:r w:rsidR="0044715D" w:rsidRPr="00054FA5">
        <w:rPr>
          <w:rFonts w:ascii="Times New Roman" w:hAnsi="Times New Roman" w:cs="Times New Roman"/>
          <w:sz w:val="24"/>
          <w:szCs w:val="24"/>
        </w:rPr>
        <w:t>řeší</w:t>
      </w:r>
      <w:r w:rsidRPr="00054FA5">
        <w:rPr>
          <w:rFonts w:ascii="Times New Roman" w:hAnsi="Times New Roman" w:cs="Times New Roman"/>
          <w:sz w:val="24"/>
          <w:szCs w:val="24"/>
        </w:rPr>
        <w:t xml:space="preserve"> jiné starosti. </w:t>
      </w:r>
      <w:r w:rsidR="00572559" w:rsidRPr="00054FA5">
        <w:rPr>
          <w:rFonts w:ascii="Times New Roman" w:hAnsi="Times New Roman" w:cs="Times New Roman"/>
          <w:sz w:val="24"/>
          <w:szCs w:val="24"/>
        </w:rPr>
        <w:t xml:space="preserve">Někdy </w:t>
      </w:r>
      <w:r w:rsidRPr="00054FA5">
        <w:rPr>
          <w:rFonts w:ascii="Times New Roman" w:hAnsi="Times New Roman" w:cs="Times New Roman"/>
          <w:sz w:val="24"/>
          <w:szCs w:val="24"/>
        </w:rPr>
        <w:t>se u nich projeví „</w:t>
      </w:r>
      <w:r w:rsidRPr="00054FA5">
        <w:rPr>
          <w:rFonts w:ascii="Times New Roman" w:hAnsi="Times New Roman" w:cs="Times New Roman"/>
          <w:i/>
          <w:iCs/>
          <w:sz w:val="24"/>
          <w:szCs w:val="24"/>
        </w:rPr>
        <w:t>chorobný strach z jednání na ú</w:t>
      </w:r>
      <w:r w:rsidR="00ED4978" w:rsidRPr="00054FA5">
        <w:rPr>
          <w:rFonts w:ascii="Times New Roman" w:hAnsi="Times New Roman" w:cs="Times New Roman"/>
          <w:i/>
          <w:iCs/>
          <w:sz w:val="24"/>
          <w:szCs w:val="24"/>
        </w:rPr>
        <w:t>ř</w:t>
      </w:r>
      <w:r w:rsidRPr="00054FA5">
        <w:rPr>
          <w:rFonts w:ascii="Times New Roman" w:hAnsi="Times New Roman" w:cs="Times New Roman"/>
          <w:i/>
          <w:iCs/>
          <w:sz w:val="24"/>
          <w:szCs w:val="24"/>
        </w:rPr>
        <w:t>adech“</w:t>
      </w:r>
      <w:r w:rsidRPr="00054FA5">
        <w:rPr>
          <w:rFonts w:ascii="Times New Roman" w:hAnsi="Times New Roman" w:cs="Times New Roman"/>
          <w:sz w:val="24"/>
          <w:szCs w:val="24"/>
        </w:rPr>
        <w:t xml:space="preserve"> (Hála, 2005, s. 35). Proces vy</w:t>
      </w:r>
      <w:r w:rsidR="00ED4978" w:rsidRPr="00054FA5">
        <w:rPr>
          <w:rFonts w:ascii="Times New Roman" w:hAnsi="Times New Roman" w:cs="Times New Roman"/>
          <w:sz w:val="24"/>
          <w:szCs w:val="24"/>
        </w:rPr>
        <w:t>ř</w:t>
      </w:r>
      <w:r w:rsidRPr="00054FA5">
        <w:rPr>
          <w:rFonts w:ascii="Times New Roman" w:hAnsi="Times New Roman" w:cs="Times New Roman"/>
          <w:sz w:val="24"/>
          <w:szCs w:val="24"/>
        </w:rPr>
        <w:t>izování doklad</w:t>
      </w:r>
      <w:r w:rsidR="00251318" w:rsidRPr="00054FA5">
        <w:rPr>
          <w:rFonts w:ascii="Times New Roman" w:hAnsi="Times New Roman" w:cs="Times New Roman"/>
          <w:sz w:val="24"/>
          <w:szCs w:val="24"/>
        </w:rPr>
        <w:t>ů</w:t>
      </w:r>
      <w:r w:rsidRPr="00054FA5">
        <w:rPr>
          <w:rFonts w:ascii="Times New Roman" w:hAnsi="Times New Roman" w:cs="Times New Roman"/>
          <w:sz w:val="24"/>
          <w:szCs w:val="24"/>
        </w:rPr>
        <w:t xml:space="preserve"> je </w:t>
      </w:r>
      <w:r w:rsidR="00251318" w:rsidRPr="00054FA5">
        <w:rPr>
          <w:rFonts w:ascii="Times New Roman" w:hAnsi="Times New Roman" w:cs="Times New Roman"/>
          <w:sz w:val="24"/>
          <w:szCs w:val="24"/>
        </w:rPr>
        <w:t xml:space="preserve">dost </w:t>
      </w:r>
      <w:r w:rsidRPr="00054FA5">
        <w:rPr>
          <w:rFonts w:ascii="Times New Roman" w:hAnsi="Times New Roman" w:cs="Times New Roman"/>
          <w:sz w:val="24"/>
          <w:szCs w:val="24"/>
        </w:rPr>
        <w:t>slo</w:t>
      </w:r>
      <w:r w:rsidR="00ED4978" w:rsidRPr="00054FA5">
        <w:rPr>
          <w:rFonts w:ascii="Times New Roman" w:hAnsi="Times New Roman" w:cs="Times New Roman"/>
          <w:sz w:val="24"/>
          <w:szCs w:val="24"/>
        </w:rPr>
        <w:t>ž</w:t>
      </w:r>
      <w:r w:rsidRPr="00054FA5">
        <w:rPr>
          <w:rFonts w:ascii="Times New Roman" w:hAnsi="Times New Roman" w:cs="Times New Roman"/>
          <w:sz w:val="24"/>
          <w:szCs w:val="24"/>
        </w:rPr>
        <w:t>itý a v mno</w:t>
      </w:r>
      <w:r w:rsidR="00ED4978" w:rsidRPr="00054FA5">
        <w:rPr>
          <w:rFonts w:ascii="Times New Roman" w:hAnsi="Times New Roman" w:cs="Times New Roman"/>
          <w:sz w:val="24"/>
          <w:szCs w:val="24"/>
        </w:rPr>
        <w:t>ž</w:t>
      </w:r>
      <w:r w:rsidRPr="00054FA5">
        <w:rPr>
          <w:rFonts w:ascii="Times New Roman" w:hAnsi="Times New Roman" w:cs="Times New Roman"/>
          <w:sz w:val="24"/>
          <w:szCs w:val="24"/>
        </w:rPr>
        <w:t xml:space="preserve">ství </w:t>
      </w:r>
      <w:r w:rsidR="00251318" w:rsidRPr="00054FA5">
        <w:rPr>
          <w:rFonts w:ascii="Times New Roman" w:hAnsi="Times New Roman" w:cs="Times New Roman"/>
          <w:sz w:val="24"/>
          <w:szCs w:val="24"/>
        </w:rPr>
        <w:t xml:space="preserve">různých </w:t>
      </w:r>
      <w:r w:rsidRPr="00054FA5">
        <w:rPr>
          <w:rFonts w:ascii="Times New Roman" w:hAnsi="Times New Roman" w:cs="Times New Roman"/>
          <w:sz w:val="24"/>
          <w:szCs w:val="24"/>
        </w:rPr>
        <w:t>formulá</w:t>
      </w:r>
      <w:r w:rsidR="00ED4978" w:rsidRPr="00054FA5">
        <w:rPr>
          <w:rFonts w:ascii="Times New Roman" w:hAnsi="Times New Roman" w:cs="Times New Roman"/>
          <w:sz w:val="24"/>
          <w:szCs w:val="24"/>
        </w:rPr>
        <w:t>řů</w:t>
      </w:r>
      <w:r w:rsidRPr="00054FA5">
        <w:rPr>
          <w:rFonts w:ascii="Times New Roman" w:hAnsi="Times New Roman" w:cs="Times New Roman"/>
          <w:sz w:val="24"/>
          <w:szCs w:val="24"/>
        </w:rPr>
        <w:t xml:space="preserve"> se neorientují. P</w:t>
      </w:r>
      <w:r w:rsidR="009E5207" w:rsidRPr="00054FA5">
        <w:rPr>
          <w:rFonts w:ascii="Times New Roman" w:hAnsi="Times New Roman" w:cs="Times New Roman"/>
          <w:sz w:val="24"/>
          <w:szCs w:val="24"/>
        </w:rPr>
        <w:t>ř</w:t>
      </w:r>
      <w:r w:rsidRPr="00054FA5">
        <w:rPr>
          <w:rFonts w:ascii="Times New Roman" w:hAnsi="Times New Roman" w:cs="Times New Roman"/>
          <w:sz w:val="24"/>
          <w:szCs w:val="24"/>
        </w:rPr>
        <w:t>edstava</w:t>
      </w:r>
      <w:r w:rsidR="00583781" w:rsidRPr="00054FA5">
        <w:rPr>
          <w:rFonts w:ascii="Times New Roman" w:hAnsi="Times New Roman" w:cs="Times New Roman"/>
          <w:sz w:val="24"/>
          <w:szCs w:val="24"/>
        </w:rPr>
        <w:t>, že to zase nezvládnou</w:t>
      </w:r>
      <w:r w:rsidR="005369BD">
        <w:rPr>
          <w:rFonts w:ascii="Times New Roman" w:hAnsi="Times New Roman" w:cs="Times New Roman"/>
          <w:sz w:val="24"/>
          <w:szCs w:val="24"/>
        </w:rPr>
        <w:t>,</w:t>
      </w:r>
      <w:r w:rsidRPr="00054FA5">
        <w:rPr>
          <w:rFonts w:ascii="Times New Roman" w:hAnsi="Times New Roman" w:cs="Times New Roman"/>
          <w:sz w:val="24"/>
          <w:szCs w:val="24"/>
        </w:rPr>
        <w:t xml:space="preserve"> je odradí. </w:t>
      </w:r>
      <w:r w:rsidRPr="00054FA5">
        <w:rPr>
          <w:rFonts w:ascii="Times New Roman" w:hAnsi="Times New Roman" w:cs="Times New Roman"/>
          <w:i/>
          <w:iCs/>
          <w:sz w:val="24"/>
          <w:szCs w:val="24"/>
        </w:rPr>
        <w:t>„Takového bezdomovce tak</w:t>
      </w:r>
      <w:r w:rsidR="009E5207" w:rsidRPr="00054FA5">
        <w:rPr>
          <w:rFonts w:ascii="Times New Roman" w:hAnsi="Times New Roman" w:cs="Times New Roman"/>
          <w:i/>
          <w:iCs/>
          <w:sz w:val="24"/>
          <w:szCs w:val="24"/>
        </w:rPr>
        <w:t>ř</w:t>
      </w:r>
      <w:r w:rsidRPr="00054FA5">
        <w:rPr>
          <w:rFonts w:ascii="Times New Roman" w:hAnsi="Times New Roman" w:cs="Times New Roman"/>
          <w:i/>
          <w:iCs/>
          <w:sz w:val="24"/>
          <w:szCs w:val="24"/>
        </w:rPr>
        <w:t xml:space="preserve">ka nic nedonutí k </w:t>
      </w:r>
      <w:r w:rsidR="00910A9B">
        <w:rPr>
          <w:rFonts w:ascii="Times New Roman" w:hAnsi="Times New Roman" w:cs="Times New Roman"/>
          <w:i/>
          <w:iCs/>
          <w:sz w:val="24"/>
          <w:szCs w:val="24"/>
        </w:rPr>
        <w:t> </w:t>
      </w:r>
      <w:r w:rsidRPr="00054FA5">
        <w:rPr>
          <w:rFonts w:ascii="Times New Roman" w:hAnsi="Times New Roman" w:cs="Times New Roman"/>
          <w:i/>
          <w:iCs/>
          <w:sz w:val="24"/>
          <w:szCs w:val="24"/>
        </w:rPr>
        <w:t>návštěvě ú</w:t>
      </w:r>
      <w:r w:rsidR="009E5207" w:rsidRPr="00054FA5">
        <w:rPr>
          <w:rFonts w:ascii="Times New Roman" w:hAnsi="Times New Roman" w:cs="Times New Roman"/>
          <w:i/>
          <w:iCs/>
          <w:sz w:val="24"/>
          <w:szCs w:val="24"/>
        </w:rPr>
        <w:t>ř</w:t>
      </w:r>
      <w:r w:rsidRPr="00054FA5">
        <w:rPr>
          <w:rFonts w:ascii="Times New Roman" w:hAnsi="Times New Roman" w:cs="Times New Roman"/>
          <w:i/>
          <w:iCs/>
          <w:sz w:val="24"/>
          <w:szCs w:val="24"/>
        </w:rPr>
        <w:t>adu, a proto je nutná osobní asistence“</w:t>
      </w:r>
      <w:r w:rsidRPr="00054FA5">
        <w:rPr>
          <w:rFonts w:ascii="Times New Roman" w:hAnsi="Times New Roman" w:cs="Times New Roman"/>
          <w:sz w:val="24"/>
          <w:szCs w:val="24"/>
        </w:rPr>
        <w:t xml:space="preserve"> (Pr</w:t>
      </w:r>
      <w:r w:rsidR="008E1684" w:rsidRPr="00054FA5">
        <w:rPr>
          <w:rFonts w:ascii="Times New Roman" w:hAnsi="Times New Roman" w:cs="Times New Roman"/>
          <w:sz w:val="24"/>
          <w:szCs w:val="24"/>
        </w:rPr>
        <w:t>ů</w:t>
      </w:r>
      <w:r w:rsidRPr="00054FA5">
        <w:rPr>
          <w:rFonts w:ascii="Times New Roman" w:hAnsi="Times New Roman" w:cs="Times New Roman"/>
          <w:sz w:val="24"/>
          <w:szCs w:val="24"/>
        </w:rPr>
        <w:t>dková a Novotný, 2008, s. 33).</w:t>
      </w:r>
    </w:p>
    <w:p w14:paraId="7C6132BE" w14:textId="7C843CFA" w:rsidR="002675CD" w:rsidRPr="00054FA5" w:rsidRDefault="002675CD"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Zvláštní kapitolu pomoci lidem v obtížné životní situaci spojené se ztrátou bydlení tvoří nabídka a přidělování tzv. </w:t>
      </w:r>
      <w:r w:rsidR="008514D6">
        <w:rPr>
          <w:rFonts w:ascii="Times New Roman" w:hAnsi="Times New Roman" w:cs="Times New Roman"/>
          <w:sz w:val="24"/>
          <w:szCs w:val="24"/>
        </w:rPr>
        <w:t>bytů s komplexní sociální podporou. Tyto byty přidělují v rámci různých projektů potřebným lidem některé obce za spolupráce sociálního a bytového odboru. Jedná se o malometrážní byty, jejichž obyvatelům dlouhodobě poskytuje podporu sociální pracovník obce. Další možností je potom přidělení s</w:t>
      </w:r>
      <w:r w:rsidR="008514D6" w:rsidRPr="00054FA5">
        <w:rPr>
          <w:rFonts w:ascii="Times New Roman" w:hAnsi="Times New Roman" w:cs="Times New Roman"/>
          <w:sz w:val="24"/>
          <w:szCs w:val="24"/>
        </w:rPr>
        <w:t>ociální</w:t>
      </w:r>
      <w:r w:rsidR="008514D6">
        <w:rPr>
          <w:rFonts w:ascii="Times New Roman" w:hAnsi="Times New Roman" w:cs="Times New Roman"/>
          <w:sz w:val="24"/>
          <w:szCs w:val="24"/>
        </w:rPr>
        <w:t>ho bytu bez podpory</w:t>
      </w:r>
      <w:r w:rsidR="00841CC1">
        <w:rPr>
          <w:rFonts w:ascii="Times New Roman" w:hAnsi="Times New Roman" w:cs="Times New Roman"/>
          <w:sz w:val="24"/>
          <w:szCs w:val="24"/>
        </w:rPr>
        <w:t xml:space="preserve">, ale s dotovaným </w:t>
      </w:r>
      <w:r w:rsidR="000D70B6">
        <w:rPr>
          <w:rFonts w:ascii="Times New Roman" w:hAnsi="Times New Roman" w:cs="Times New Roman"/>
          <w:sz w:val="24"/>
          <w:szCs w:val="24"/>
        </w:rPr>
        <w:t>nájemným. Problémem</w:t>
      </w:r>
      <w:r w:rsidR="008514D6">
        <w:rPr>
          <w:rFonts w:ascii="Times New Roman" w:hAnsi="Times New Roman" w:cs="Times New Roman"/>
          <w:sz w:val="24"/>
          <w:szCs w:val="24"/>
        </w:rPr>
        <w:t xml:space="preserve"> sociálního bydlení v</w:t>
      </w:r>
      <w:r w:rsidR="008514D6" w:rsidRPr="00054FA5">
        <w:rPr>
          <w:rFonts w:ascii="Times New Roman" w:hAnsi="Times New Roman" w:cs="Times New Roman"/>
          <w:sz w:val="24"/>
          <w:szCs w:val="24"/>
        </w:rPr>
        <w:t xml:space="preserve"> České republice je </w:t>
      </w:r>
      <w:r w:rsidR="008514D6">
        <w:rPr>
          <w:rFonts w:ascii="Times New Roman" w:hAnsi="Times New Roman" w:cs="Times New Roman"/>
          <w:sz w:val="24"/>
          <w:szCs w:val="24"/>
        </w:rPr>
        <w:t>nedostatek bytů, zvláště nízkonákladových, vedených jako sociální</w:t>
      </w:r>
      <w:r w:rsidR="00841CC1">
        <w:rPr>
          <w:rFonts w:ascii="Times New Roman" w:hAnsi="Times New Roman" w:cs="Times New Roman"/>
          <w:sz w:val="24"/>
          <w:szCs w:val="24"/>
        </w:rPr>
        <w:t xml:space="preserve">. </w:t>
      </w:r>
    </w:p>
    <w:p w14:paraId="37E4A121" w14:textId="77777777" w:rsidR="00841CC1" w:rsidRPr="00ED1EE7" w:rsidRDefault="00841CC1" w:rsidP="00677F98">
      <w:pPr>
        <w:pStyle w:val="Nadpis3"/>
        <w:jc w:val="both"/>
        <w:rPr>
          <w:rFonts w:eastAsiaTheme="minorEastAsia"/>
        </w:rPr>
      </w:pPr>
      <w:bookmarkStart w:id="44" w:name="_Toc117969956"/>
      <w:r w:rsidRPr="00ED1EE7">
        <w:rPr>
          <w:rFonts w:eastAsiaTheme="minorEastAsia"/>
        </w:rPr>
        <w:t>Zákon o sociálních službách č. 108 / 2006 Sb.</w:t>
      </w:r>
      <w:bookmarkEnd w:id="44"/>
    </w:p>
    <w:p w14:paraId="59063D70" w14:textId="05E34B1A" w:rsidR="004B1A4B" w:rsidRPr="00054FA5" w:rsidRDefault="00841CC1" w:rsidP="00677F98">
      <w:pPr>
        <w:spacing w:line="360" w:lineRule="auto"/>
        <w:ind w:firstLine="360"/>
        <w:jc w:val="both"/>
        <w:rPr>
          <w:rFonts w:ascii="Times New Roman" w:hAnsi="Times New Roman" w:cs="Times New Roman"/>
          <w:sz w:val="24"/>
          <w:szCs w:val="24"/>
        </w:rPr>
      </w:pPr>
      <w:r w:rsidRPr="00841CC1">
        <w:rPr>
          <w:rFonts w:ascii="Times New Roman" w:hAnsi="Times New Roman" w:cs="Times New Roman"/>
          <w:sz w:val="24"/>
          <w:szCs w:val="24"/>
        </w:rPr>
        <w:t>Nedílnou a rozhodně velmi zásadní součástí pomoci lidem bez domova, lidem, kterým hrozí sociální vyloučení</w:t>
      </w:r>
      <w:r>
        <w:rPr>
          <w:rFonts w:ascii="Times New Roman" w:hAnsi="Times New Roman" w:cs="Times New Roman"/>
          <w:sz w:val="24"/>
          <w:szCs w:val="24"/>
        </w:rPr>
        <w:t>,</w:t>
      </w:r>
      <w:r w:rsidRPr="00841CC1">
        <w:rPr>
          <w:rFonts w:ascii="Times New Roman" w:hAnsi="Times New Roman" w:cs="Times New Roman"/>
          <w:sz w:val="24"/>
          <w:szCs w:val="24"/>
        </w:rPr>
        <w:t xml:space="preserve"> je p</w:t>
      </w:r>
      <w:r w:rsidR="004B1A4B" w:rsidRPr="00841CC1">
        <w:rPr>
          <w:rFonts w:ascii="Times New Roman" w:hAnsi="Times New Roman" w:cs="Times New Roman"/>
          <w:sz w:val="24"/>
          <w:szCs w:val="24"/>
        </w:rPr>
        <w:t>oskytov</w:t>
      </w:r>
      <w:r w:rsidR="005369BD" w:rsidRPr="00841CC1">
        <w:rPr>
          <w:rFonts w:ascii="Times New Roman" w:hAnsi="Times New Roman" w:cs="Times New Roman"/>
          <w:sz w:val="24"/>
          <w:szCs w:val="24"/>
        </w:rPr>
        <w:t xml:space="preserve">ání sociálních služeb </w:t>
      </w:r>
      <w:r w:rsidR="000D70B6" w:rsidRPr="00841CC1">
        <w:rPr>
          <w:rFonts w:ascii="Times New Roman" w:hAnsi="Times New Roman" w:cs="Times New Roman"/>
          <w:sz w:val="24"/>
          <w:szCs w:val="24"/>
        </w:rPr>
        <w:t>podle Záko</w:t>
      </w:r>
      <w:r w:rsidR="000D70B6">
        <w:rPr>
          <w:rFonts w:ascii="Times New Roman" w:hAnsi="Times New Roman" w:cs="Times New Roman"/>
          <w:sz w:val="24"/>
          <w:szCs w:val="24"/>
        </w:rPr>
        <w:t>na</w:t>
      </w:r>
      <w:r w:rsidR="004B1A4B" w:rsidRPr="00841CC1">
        <w:rPr>
          <w:rFonts w:ascii="Times New Roman" w:hAnsi="Times New Roman" w:cs="Times New Roman"/>
          <w:sz w:val="24"/>
          <w:szCs w:val="24"/>
        </w:rPr>
        <w:t xml:space="preserve"> č. 108/2006 Sb., o sociálních službách v platném znění</w:t>
      </w:r>
      <w:r w:rsidRPr="00841CC1">
        <w:rPr>
          <w:rFonts w:ascii="Times New Roman" w:hAnsi="Times New Roman" w:cs="Times New Roman"/>
          <w:sz w:val="24"/>
          <w:szCs w:val="24"/>
        </w:rPr>
        <w:t>. Ten</w:t>
      </w:r>
      <w:r w:rsidR="004B1A4B" w:rsidRPr="00841CC1">
        <w:rPr>
          <w:rFonts w:ascii="Times New Roman" w:hAnsi="Times New Roman" w:cs="Times New Roman"/>
          <w:sz w:val="24"/>
          <w:szCs w:val="24"/>
        </w:rPr>
        <w:t xml:space="preserve"> rozděluje druhy sociálních služeb na sociální poradenství, sociální péč</w:t>
      </w:r>
      <w:r>
        <w:rPr>
          <w:rFonts w:ascii="Times New Roman" w:hAnsi="Times New Roman" w:cs="Times New Roman"/>
          <w:sz w:val="24"/>
          <w:szCs w:val="24"/>
        </w:rPr>
        <w:t>i</w:t>
      </w:r>
      <w:r w:rsidR="004B1A4B" w:rsidRPr="00841CC1">
        <w:rPr>
          <w:rFonts w:ascii="Times New Roman" w:hAnsi="Times New Roman" w:cs="Times New Roman"/>
          <w:sz w:val="24"/>
          <w:szCs w:val="24"/>
        </w:rPr>
        <w:t xml:space="preserve"> a sociální prevenci. Sociální služby</w:t>
      </w:r>
      <w:r>
        <w:rPr>
          <w:rFonts w:ascii="Times New Roman" w:hAnsi="Times New Roman" w:cs="Times New Roman"/>
          <w:sz w:val="24"/>
          <w:szCs w:val="24"/>
        </w:rPr>
        <w:t xml:space="preserve"> podle tohoto zákona </w:t>
      </w:r>
      <w:r w:rsidR="004B1A4B" w:rsidRPr="00841CC1">
        <w:rPr>
          <w:rFonts w:ascii="Times New Roman" w:hAnsi="Times New Roman" w:cs="Times New Roman"/>
          <w:sz w:val="24"/>
          <w:szCs w:val="24"/>
        </w:rPr>
        <w:t>se poskytují jako pobytové, ambulantní či terénní.</w:t>
      </w:r>
    </w:p>
    <w:p w14:paraId="5F6FD258" w14:textId="22F32E63" w:rsidR="00AE6D32" w:rsidRPr="00054FA5" w:rsidRDefault="00140209"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V Z</w:t>
      </w:r>
      <w:r w:rsidR="00AE6D32" w:rsidRPr="00054FA5">
        <w:rPr>
          <w:rFonts w:ascii="Times New Roman" w:hAnsi="Times New Roman" w:cs="Times New Roman"/>
          <w:sz w:val="24"/>
          <w:szCs w:val="24"/>
        </w:rPr>
        <w:t>ákon</w:t>
      </w:r>
      <w:r>
        <w:rPr>
          <w:rFonts w:ascii="Times New Roman" w:hAnsi="Times New Roman" w:cs="Times New Roman"/>
          <w:sz w:val="24"/>
          <w:szCs w:val="24"/>
        </w:rPr>
        <w:t>ě</w:t>
      </w:r>
      <w:r w:rsidR="00AE6D32" w:rsidRPr="00054FA5">
        <w:rPr>
          <w:rFonts w:ascii="Times New Roman" w:hAnsi="Times New Roman" w:cs="Times New Roman"/>
          <w:sz w:val="24"/>
          <w:szCs w:val="24"/>
        </w:rPr>
        <w:t xml:space="preserve"> č. 108/2006 Sb., o sociálních slu</w:t>
      </w:r>
      <w:r w:rsidR="00416D5E" w:rsidRPr="00054FA5">
        <w:rPr>
          <w:rFonts w:ascii="Times New Roman" w:hAnsi="Times New Roman" w:cs="Times New Roman"/>
          <w:sz w:val="24"/>
          <w:szCs w:val="24"/>
        </w:rPr>
        <w:t>ž</w:t>
      </w:r>
      <w:r>
        <w:rPr>
          <w:rFonts w:ascii="Times New Roman" w:hAnsi="Times New Roman" w:cs="Times New Roman"/>
          <w:sz w:val="24"/>
          <w:szCs w:val="24"/>
        </w:rPr>
        <w:t>bách jsou u</w:t>
      </w:r>
      <w:r w:rsidR="00AE6D32" w:rsidRPr="00054FA5">
        <w:rPr>
          <w:rFonts w:ascii="Times New Roman" w:hAnsi="Times New Roman" w:cs="Times New Roman"/>
          <w:sz w:val="24"/>
          <w:szCs w:val="24"/>
        </w:rPr>
        <w:t>prav</w:t>
      </w:r>
      <w:r>
        <w:rPr>
          <w:rFonts w:ascii="Times New Roman" w:hAnsi="Times New Roman" w:cs="Times New Roman"/>
          <w:sz w:val="24"/>
          <w:szCs w:val="24"/>
        </w:rPr>
        <w:t>eny</w:t>
      </w:r>
      <w:r w:rsidR="00AE6D32" w:rsidRPr="00054FA5">
        <w:rPr>
          <w:rFonts w:ascii="Times New Roman" w:hAnsi="Times New Roman" w:cs="Times New Roman"/>
          <w:sz w:val="24"/>
          <w:szCs w:val="24"/>
        </w:rPr>
        <w:t xml:space="preserve"> podmínky poskytování podpory a pomoci osobám, které se ocitnou v nep</w:t>
      </w:r>
      <w:r w:rsidR="00416D5E" w:rsidRPr="00054FA5">
        <w:rPr>
          <w:rFonts w:ascii="Times New Roman" w:hAnsi="Times New Roman" w:cs="Times New Roman"/>
          <w:sz w:val="24"/>
          <w:szCs w:val="24"/>
        </w:rPr>
        <w:t>ř</w:t>
      </w:r>
      <w:r w:rsidR="00AE6D32" w:rsidRPr="00054FA5">
        <w:rPr>
          <w:rFonts w:ascii="Times New Roman" w:hAnsi="Times New Roman" w:cs="Times New Roman"/>
          <w:sz w:val="24"/>
          <w:szCs w:val="24"/>
        </w:rPr>
        <w:t>íznivé sociální situaci. Je zde kladen d</w:t>
      </w:r>
      <w:r w:rsidR="00416D5E" w:rsidRPr="00054FA5">
        <w:rPr>
          <w:rFonts w:ascii="Times New Roman" w:hAnsi="Times New Roman" w:cs="Times New Roman"/>
          <w:sz w:val="24"/>
          <w:szCs w:val="24"/>
        </w:rPr>
        <w:t>ů</w:t>
      </w:r>
      <w:r w:rsidR="00AE6D32" w:rsidRPr="00054FA5">
        <w:rPr>
          <w:rFonts w:ascii="Times New Roman" w:hAnsi="Times New Roman" w:cs="Times New Roman"/>
          <w:sz w:val="24"/>
          <w:szCs w:val="24"/>
        </w:rPr>
        <w:t>raz na spolupráci mezi u</w:t>
      </w:r>
      <w:r w:rsidR="00416D5E" w:rsidRPr="00054FA5">
        <w:rPr>
          <w:rFonts w:ascii="Times New Roman" w:hAnsi="Times New Roman" w:cs="Times New Roman"/>
          <w:sz w:val="24"/>
          <w:szCs w:val="24"/>
        </w:rPr>
        <w:t>ž</w:t>
      </w:r>
      <w:r w:rsidR="00AE6D32" w:rsidRPr="00054FA5">
        <w:rPr>
          <w:rFonts w:ascii="Times New Roman" w:hAnsi="Times New Roman" w:cs="Times New Roman"/>
          <w:sz w:val="24"/>
          <w:szCs w:val="24"/>
        </w:rPr>
        <w:t>ivatelem a poskytovatelem. U</w:t>
      </w:r>
      <w:r w:rsidR="00416D5E" w:rsidRPr="00054FA5">
        <w:rPr>
          <w:rFonts w:ascii="Times New Roman" w:hAnsi="Times New Roman" w:cs="Times New Roman"/>
          <w:sz w:val="24"/>
          <w:szCs w:val="24"/>
        </w:rPr>
        <w:t>ž</w:t>
      </w:r>
      <w:r w:rsidR="00AE6D32" w:rsidRPr="00054FA5">
        <w:rPr>
          <w:rFonts w:ascii="Times New Roman" w:hAnsi="Times New Roman" w:cs="Times New Roman"/>
          <w:sz w:val="24"/>
          <w:szCs w:val="24"/>
        </w:rPr>
        <w:t>ivatel p</w:t>
      </w:r>
      <w:r w:rsidR="00416D5E" w:rsidRPr="00054FA5">
        <w:rPr>
          <w:rFonts w:ascii="Times New Roman" w:hAnsi="Times New Roman" w:cs="Times New Roman"/>
          <w:sz w:val="24"/>
          <w:szCs w:val="24"/>
        </w:rPr>
        <w:t>ř</w:t>
      </w:r>
      <w:r w:rsidR="00AE6D32" w:rsidRPr="00054FA5">
        <w:rPr>
          <w:rFonts w:ascii="Times New Roman" w:hAnsi="Times New Roman" w:cs="Times New Roman"/>
          <w:sz w:val="24"/>
          <w:szCs w:val="24"/>
        </w:rPr>
        <w:t>ebírá spoluodpov</w:t>
      </w:r>
      <w:r w:rsidR="00416D5E" w:rsidRPr="00054FA5">
        <w:rPr>
          <w:rFonts w:ascii="Times New Roman" w:hAnsi="Times New Roman" w:cs="Times New Roman"/>
          <w:sz w:val="24"/>
          <w:szCs w:val="24"/>
        </w:rPr>
        <w:t>ě</w:t>
      </w:r>
      <w:r w:rsidR="00AE6D32" w:rsidRPr="00054FA5">
        <w:rPr>
          <w:rFonts w:ascii="Times New Roman" w:hAnsi="Times New Roman" w:cs="Times New Roman"/>
          <w:sz w:val="24"/>
          <w:szCs w:val="24"/>
        </w:rPr>
        <w:t>dnost „</w:t>
      </w:r>
      <w:r w:rsidR="00AE6D32" w:rsidRPr="00054FA5">
        <w:rPr>
          <w:rFonts w:ascii="Times New Roman" w:hAnsi="Times New Roman" w:cs="Times New Roman"/>
          <w:i/>
          <w:iCs/>
          <w:sz w:val="24"/>
          <w:szCs w:val="24"/>
        </w:rPr>
        <w:t xml:space="preserve">za </w:t>
      </w:r>
      <w:r w:rsidR="00416D5E" w:rsidRPr="00054FA5">
        <w:rPr>
          <w:rFonts w:ascii="Times New Roman" w:hAnsi="Times New Roman" w:cs="Times New Roman"/>
          <w:i/>
          <w:iCs/>
          <w:sz w:val="24"/>
          <w:szCs w:val="24"/>
        </w:rPr>
        <w:t>ř</w:t>
      </w:r>
      <w:r w:rsidR="00AE6D32" w:rsidRPr="00054FA5">
        <w:rPr>
          <w:rFonts w:ascii="Times New Roman" w:hAnsi="Times New Roman" w:cs="Times New Roman"/>
          <w:i/>
          <w:iCs/>
          <w:sz w:val="24"/>
          <w:szCs w:val="24"/>
        </w:rPr>
        <w:t>ešení nep</w:t>
      </w:r>
      <w:r w:rsidR="00416D5E" w:rsidRPr="00054FA5">
        <w:rPr>
          <w:rFonts w:ascii="Times New Roman" w:hAnsi="Times New Roman" w:cs="Times New Roman"/>
          <w:i/>
          <w:iCs/>
          <w:sz w:val="24"/>
          <w:szCs w:val="24"/>
        </w:rPr>
        <w:t>ř</w:t>
      </w:r>
      <w:r w:rsidR="00AE6D32" w:rsidRPr="00054FA5">
        <w:rPr>
          <w:rFonts w:ascii="Times New Roman" w:hAnsi="Times New Roman" w:cs="Times New Roman"/>
          <w:i/>
          <w:iCs/>
          <w:sz w:val="24"/>
          <w:szCs w:val="24"/>
        </w:rPr>
        <w:t>íznivé sociální situace a závislosti na sociálních slu</w:t>
      </w:r>
      <w:r w:rsidR="00416D5E" w:rsidRPr="00054FA5">
        <w:rPr>
          <w:rFonts w:ascii="Times New Roman" w:hAnsi="Times New Roman" w:cs="Times New Roman"/>
          <w:i/>
          <w:iCs/>
          <w:sz w:val="24"/>
          <w:szCs w:val="24"/>
        </w:rPr>
        <w:t>ž</w:t>
      </w:r>
      <w:r w:rsidR="00AE6D32" w:rsidRPr="00054FA5">
        <w:rPr>
          <w:rFonts w:ascii="Times New Roman" w:hAnsi="Times New Roman" w:cs="Times New Roman"/>
          <w:i/>
          <w:iCs/>
          <w:sz w:val="24"/>
          <w:szCs w:val="24"/>
        </w:rPr>
        <w:t>bách</w:t>
      </w:r>
      <w:r w:rsidR="00AE6D32" w:rsidRPr="00054FA5">
        <w:rPr>
          <w:rFonts w:ascii="Times New Roman" w:hAnsi="Times New Roman" w:cs="Times New Roman"/>
          <w:sz w:val="24"/>
          <w:szCs w:val="24"/>
        </w:rPr>
        <w:t xml:space="preserve">“ (Čámský, Sembdner a </w:t>
      </w:r>
      <w:r w:rsidR="009E0CE7">
        <w:rPr>
          <w:rFonts w:ascii="Times New Roman" w:hAnsi="Times New Roman" w:cs="Times New Roman"/>
          <w:sz w:val="24"/>
          <w:szCs w:val="24"/>
        </w:rPr>
        <w:t> </w:t>
      </w:r>
      <w:r w:rsidR="00AE6D32" w:rsidRPr="00054FA5">
        <w:rPr>
          <w:rFonts w:ascii="Times New Roman" w:hAnsi="Times New Roman" w:cs="Times New Roman"/>
          <w:sz w:val="24"/>
          <w:szCs w:val="24"/>
        </w:rPr>
        <w:t xml:space="preserve">Krutilová, 2011, s. 16). </w:t>
      </w:r>
      <w:r w:rsidR="00704F1F" w:rsidRPr="00054FA5">
        <w:rPr>
          <w:rFonts w:ascii="Times New Roman" w:hAnsi="Times New Roman" w:cs="Times New Roman"/>
          <w:sz w:val="24"/>
          <w:szCs w:val="24"/>
        </w:rPr>
        <w:t>S</w:t>
      </w:r>
      <w:r w:rsidR="00AE6D32" w:rsidRPr="00054FA5">
        <w:rPr>
          <w:rFonts w:ascii="Times New Roman" w:hAnsi="Times New Roman" w:cs="Times New Roman"/>
          <w:sz w:val="24"/>
          <w:szCs w:val="24"/>
        </w:rPr>
        <w:t>oučástí zákona jsou Standardy kvality sociálních slu</w:t>
      </w:r>
      <w:r w:rsidR="00704F1F" w:rsidRPr="00054FA5">
        <w:rPr>
          <w:rFonts w:ascii="Times New Roman" w:hAnsi="Times New Roman" w:cs="Times New Roman"/>
          <w:sz w:val="24"/>
          <w:szCs w:val="24"/>
        </w:rPr>
        <w:t>ž</w:t>
      </w:r>
      <w:r w:rsidR="00AE6D32" w:rsidRPr="00054FA5">
        <w:rPr>
          <w:rFonts w:ascii="Times New Roman" w:hAnsi="Times New Roman" w:cs="Times New Roman"/>
          <w:sz w:val="24"/>
          <w:szCs w:val="24"/>
        </w:rPr>
        <w:t>eb, které jsou zam</w:t>
      </w:r>
      <w:r w:rsidR="00704F1F" w:rsidRPr="00054FA5">
        <w:rPr>
          <w:rFonts w:ascii="Times New Roman" w:hAnsi="Times New Roman" w:cs="Times New Roman"/>
          <w:sz w:val="24"/>
          <w:szCs w:val="24"/>
        </w:rPr>
        <w:t>ěř</w:t>
      </w:r>
      <w:r w:rsidR="00AE6D32" w:rsidRPr="00054FA5">
        <w:rPr>
          <w:rFonts w:ascii="Times New Roman" w:hAnsi="Times New Roman" w:cs="Times New Roman"/>
          <w:sz w:val="24"/>
          <w:szCs w:val="24"/>
        </w:rPr>
        <w:t>eny na respektování práv u</w:t>
      </w:r>
      <w:r w:rsidR="00704F1F" w:rsidRPr="00054FA5">
        <w:rPr>
          <w:rFonts w:ascii="Times New Roman" w:hAnsi="Times New Roman" w:cs="Times New Roman"/>
          <w:sz w:val="24"/>
          <w:szCs w:val="24"/>
        </w:rPr>
        <w:t>ž</w:t>
      </w:r>
      <w:r w:rsidR="00AE6D32" w:rsidRPr="00054FA5">
        <w:rPr>
          <w:rFonts w:ascii="Times New Roman" w:hAnsi="Times New Roman" w:cs="Times New Roman"/>
          <w:sz w:val="24"/>
          <w:szCs w:val="24"/>
        </w:rPr>
        <w:t>ivatel</w:t>
      </w:r>
      <w:r w:rsidR="00DB2ED0" w:rsidRPr="00054FA5">
        <w:rPr>
          <w:rFonts w:ascii="Times New Roman" w:hAnsi="Times New Roman" w:cs="Times New Roman"/>
          <w:sz w:val="24"/>
          <w:szCs w:val="24"/>
        </w:rPr>
        <w:t>e</w:t>
      </w:r>
      <w:r w:rsidR="00AE6D32" w:rsidRPr="00054FA5">
        <w:rPr>
          <w:rFonts w:ascii="Times New Roman" w:hAnsi="Times New Roman" w:cs="Times New Roman"/>
          <w:sz w:val="24"/>
          <w:szCs w:val="24"/>
        </w:rPr>
        <w:t xml:space="preserve"> a lidskou d</w:t>
      </w:r>
      <w:r w:rsidR="00DB2ED0" w:rsidRPr="00054FA5">
        <w:rPr>
          <w:rFonts w:ascii="Times New Roman" w:hAnsi="Times New Roman" w:cs="Times New Roman"/>
          <w:sz w:val="24"/>
          <w:szCs w:val="24"/>
        </w:rPr>
        <w:t>ů</w:t>
      </w:r>
      <w:r w:rsidR="00AE6D32" w:rsidRPr="00054FA5">
        <w:rPr>
          <w:rFonts w:ascii="Times New Roman" w:hAnsi="Times New Roman" w:cs="Times New Roman"/>
          <w:sz w:val="24"/>
          <w:szCs w:val="24"/>
        </w:rPr>
        <w:t>stojnost.</w:t>
      </w:r>
    </w:p>
    <w:p w14:paraId="5FE55FF2" w14:textId="77777777" w:rsidR="00841CC1" w:rsidRDefault="004B1A4B" w:rsidP="00677F98">
      <w:pPr>
        <w:spacing w:line="360" w:lineRule="auto"/>
        <w:ind w:firstLine="360"/>
        <w:jc w:val="both"/>
        <w:rPr>
          <w:rFonts w:ascii="Times New Roman" w:hAnsi="Times New Roman" w:cs="Times New Roman"/>
          <w:sz w:val="24"/>
          <w:szCs w:val="24"/>
        </w:rPr>
      </w:pPr>
      <w:r w:rsidRPr="00054FA5">
        <w:rPr>
          <w:rFonts w:ascii="Times New Roman" w:hAnsi="Times New Roman" w:cs="Times New Roman"/>
          <w:sz w:val="24"/>
          <w:szCs w:val="24"/>
        </w:rPr>
        <w:t>Problému bezdomovectví se věnují služby sociální prevence</w:t>
      </w:r>
      <w:r w:rsidR="00841CC1">
        <w:rPr>
          <w:rFonts w:ascii="Times New Roman" w:hAnsi="Times New Roman" w:cs="Times New Roman"/>
          <w:sz w:val="24"/>
          <w:szCs w:val="24"/>
        </w:rPr>
        <w:t>. Mezi tyto služby zákon řadí</w:t>
      </w:r>
      <w:r w:rsidRPr="00054FA5">
        <w:rPr>
          <w:rFonts w:ascii="Times New Roman" w:hAnsi="Times New Roman" w:cs="Times New Roman"/>
          <w:sz w:val="24"/>
          <w:szCs w:val="24"/>
        </w:rPr>
        <w:t xml:space="preserve"> nízkoprahová denní centra, noclehárny, azylové domy, domy na půl cesty a některé terénní programy. V České republice je zaveden tzv. vícestupňový systém sociálního začleňování lidí bez </w:t>
      </w:r>
      <w:r w:rsidRPr="006D39EA">
        <w:rPr>
          <w:rFonts w:ascii="Times New Roman" w:hAnsi="Times New Roman" w:cs="Times New Roman"/>
          <w:sz w:val="24"/>
          <w:szCs w:val="24"/>
        </w:rPr>
        <w:t>domova</w:t>
      </w:r>
      <w:r w:rsidR="000B29FB" w:rsidRPr="006D39EA">
        <w:rPr>
          <w:rFonts w:ascii="Times New Roman" w:hAnsi="Times New Roman" w:cs="Times New Roman"/>
          <w:sz w:val="24"/>
          <w:szCs w:val="24"/>
        </w:rPr>
        <w:t>.</w:t>
      </w:r>
      <w:r w:rsidRPr="006D39EA">
        <w:rPr>
          <w:rFonts w:ascii="Times New Roman" w:hAnsi="Times New Roman" w:cs="Times New Roman"/>
          <w:sz w:val="24"/>
          <w:szCs w:val="24"/>
        </w:rPr>
        <w:t xml:space="preserve"> Jedná</w:t>
      </w:r>
      <w:r w:rsidRPr="00054FA5">
        <w:rPr>
          <w:rFonts w:ascii="Times New Roman" w:hAnsi="Times New Roman" w:cs="Times New Roman"/>
          <w:sz w:val="24"/>
          <w:szCs w:val="24"/>
        </w:rPr>
        <w:t xml:space="preserve"> se zejména vzájemnou propojenost a návaz</w:t>
      </w:r>
      <w:r w:rsidR="00841CC1">
        <w:rPr>
          <w:rFonts w:ascii="Times New Roman" w:hAnsi="Times New Roman" w:cs="Times New Roman"/>
          <w:sz w:val="24"/>
          <w:szCs w:val="24"/>
        </w:rPr>
        <w:t>nost mezi sociálními službami.</w:t>
      </w:r>
    </w:p>
    <w:p w14:paraId="7D9EA8EB" w14:textId="66475684" w:rsidR="00ED1EE7" w:rsidRDefault="00841CC1"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Služby by měly být nastaveny tak, aby každý, kdo se ocitne v obtížné životní situaci a má zájem ji aktivně řešit, našel pomocnou ruku v každé fázi </w:t>
      </w:r>
      <w:r w:rsidR="00ED1EE7">
        <w:rPr>
          <w:rFonts w:ascii="Times New Roman" w:hAnsi="Times New Roman" w:cs="Times New Roman"/>
          <w:sz w:val="24"/>
          <w:szCs w:val="24"/>
        </w:rPr>
        <w:t xml:space="preserve">cesty z ní. </w:t>
      </w:r>
      <w:r w:rsidR="004B1A4B" w:rsidRPr="00054FA5">
        <w:rPr>
          <w:rFonts w:ascii="Times New Roman" w:hAnsi="Times New Roman" w:cs="Times New Roman"/>
          <w:sz w:val="24"/>
          <w:szCs w:val="24"/>
        </w:rPr>
        <w:t>K problému dojde ve chvíli, kdy člověku</w:t>
      </w:r>
      <w:r w:rsidR="00ED1EE7">
        <w:rPr>
          <w:rFonts w:ascii="Times New Roman" w:hAnsi="Times New Roman" w:cs="Times New Roman"/>
          <w:sz w:val="24"/>
          <w:szCs w:val="24"/>
        </w:rPr>
        <w:t xml:space="preserve"> po poskytnutí pomoci na některém stupni není možné nabídnout pomoc </w:t>
      </w:r>
      <w:r w:rsidR="000D70B6">
        <w:rPr>
          <w:rFonts w:ascii="Times New Roman" w:hAnsi="Times New Roman" w:cs="Times New Roman"/>
          <w:sz w:val="24"/>
          <w:szCs w:val="24"/>
        </w:rPr>
        <w:t>navazující. Jinými</w:t>
      </w:r>
      <w:r w:rsidR="00ED1EE7">
        <w:rPr>
          <w:rFonts w:ascii="Times New Roman" w:hAnsi="Times New Roman" w:cs="Times New Roman"/>
          <w:sz w:val="24"/>
          <w:szCs w:val="24"/>
        </w:rPr>
        <w:t xml:space="preserve"> slovy na ambulantní, terénní či pobytovou službu v praxi dal</w:t>
      </w:r>
      <w:r w:rsidR="004B1A4B" w:rsidRPr="00054FA5">
        <w:rPr>
          <w:rFonts w:ascii="Times New Roman" w:hAnsi="Times New Roman" w:cs="Times New Roman"/>
          <w:sz w:val="24"/>
          <w:szCs w:val="24"/>
        </w:rPr>
        <w:t>ší potřebná služba nenavazuje</w:t>
      </w:r>
      <w:r w:rsidR="00ED1EE7">
        <w:rPr>
          <w:rFonts w:ascii="Times New Roman" w:hAnsi="Times New Roman" w:cs="Times New Roman"/>
          <w:sz w:val="24"/>
          <w:szCs w:val="24"/>
        </w:rPr>
        <w:t xml:space="preserve">. Často se v této situaci nacházejí uživatelé </w:t>
      </w:r>
      <w:r w:rsidR="004B1A4B" w:rsidRPr="00054FA5">
        <w:rPr>
          <w:rFonts w:ascii="Times New Roman" w:hAnsi="Times New Roman" w:cs="Times New Roman"/>
          <w:sz w:val="24"/>
          <w:szCs w:val="24"/>
        </w:rPr>
        <w:t>d</w:t>
      </w:r>
      <w:r w:rsidR="00ED1EE7">
        <w:rPr>
          <w:rFonts w:ascii="Times New Roman" w:hAnsi="Times New Roman" w:cs="Times New Roman"/>
          <w:sz w:val="24"/>
          <w:szCs w:val="24"/>
        </w:rPr>
        <w:t>o</w:t>
      </w:r>
      <w:r w:rsidR="004B1A4B" w:rsidRPr="00054FA5">
        <w:rPr>
          <w:rFonts w:ascii="Times New Roman" w:hAnsi="Times New Roman" w:cs="Times New Roman"/>
          <w:sz w:val="24"/>
          <w:szCs w:val="24"/>
        </w:rPr>
        <w:t>m</w:t>
      </w:r>
      <w:r w:rsidR="00ED1EE7">
        <w:rPr>
          <w:rFonts w:ascii="Times New Roman" w:hAnsi="Times New Roman" w:cs="Times New Roman"/>
          <w:sz w:val="24"/>
          <w:szCs w:val="24"/>
        </w:rPr>
        <w:t>ů</w:t>
      </w:r>
      <w:r w:rsidR="004B1A4B" w:rsidRPr="00054FA5">
        <w:rPr>
          <w:rFonts w:ascii="Times New Roman" w:hAnsi="Times New Roman" w:cs="Times New Roman"/>
          <w:sz w:val="24"/>
          <w:szCs w:val="24"/>
        </w:rPr>
        <w:t xml:space="preserve"> na půl cesty, </w:t>
      </w:r>
      <w:r w:rsidR="000D70B6" w:rsidRPr="00054FA5">
        <w:rPr>
          <w:rFonts w:ascii="Times New Roman" w:hAnsi="Times New Roman" w:cs="Times New Roman"/>
          <w:sz w:val="24"/>
          <w:szCs w:val="24"/>
        </w:rPr>
        <w:t>azylov</w:t>
      </w:r>
      <w:r w:rsidR="000D70B6">
        <w:rPr>
          <w:rFonts w:ascii="Times New Roman" w:hAnsi="Times New Roman" w:cs="Times New Roman"/>
          <w:sz w:val="24"/>
          <w:szCs w:val="24"/>
        </w:rPr>
        <w:t>ých</w:t>
      </w:r>
      <w:r w:rsidR="000D70B6" w:rsidRPr="00054FA5">
        <w:rPr>
          <w:rFonts w:ascii="Times New Roman" w:hAnsi="Times New Roman" w:cs="Times New Roman"/>
          <w:sz w:val="24"/>
          <w:szCs w:val="24"/>
        </w:rPr>
        <w:t xml:space="preserve"> do</w:t>
      </w:r>
      <w:r w:rsidR="000D70B6">
        <w:rPr>
          <w:rFonts w:ascii="Times New Roman" w:hAnsi="Times New Roman" w:cs="Times New Roman"/>
          <w:sz w:val="24"/>
          <w:szCs w:val="24"/>
        </w:rPr>
        <w:t>mů</w:t>
      </w:r>
      <w:r w:rsidR="004B1A4B" w:rsidRPr="00054FA5">
        <w:rPr>
          <w:rFonts w:ascii="Times New Roman" w:hAnsi="Times New Roman" w:cs="Times New Roman"/>
          <w:sz w:val="24"/>
          <w:szCs w:val="24"/>
        </w:rPr>
        <w:t xml:space="preserve"> atd. T</w:t>
      </w:r>
      <w:r w:rsidR="00ED1EE7">
        <w:rPr>
          <w:rFonts w:ascii="Times New Roman" w:hAnsi="Times New Roman" w:cs="Times New Roman"/>
          <w:sz w:val="24"/>
          <w:szCs w:val="24"/>
        </w:rPr>
        <w:t xml:space="preserve">ento jev není ojedinělý a má za následek dlouhodobé setrvání uživatele v daném zařízení a </w:t>
      </w:r>
      <w:r w:rsidR="009E0CE7">
        <w:rPr>
          <w:rFonts w:ascii="Times New Roman" w:hAnsi="Times New Roman" w:cs="Times New Roman"/>
          <w:sz w:val="24"/>
          <w:szCs w:val="24"/>
        </w:rPr>
        <w:t> </w:t>
      </w:r>
      <w:r w:rsidR="00ED1EE7">
        <w:rPr>
          <w:rFonts w:ascii="Times New Roman" w:hAnsi="Times New Roman" w:cs="Times New Roman"/>
          <w:sz w:val="24"/>
          <w:szCs w:val="24"/>
        </w:rPr>
        <w:t xml:space="preserve">tím vytvoření jeho </w:t>
      </w:r>
      <w:r w:rsidR="004B1A4B" w:rsidRPr="00054FA5">
        <w:rPr>
          <w:rFonts w:ascii="Times New Roman" w:hAnsi="Times New Roman" w:cs="Times New Roman"/>
          <w:sz w:val="24"/>
          <w:szCs w:val="24"/>
        </w:rPr>
        <w:t>závislosti na sociální službě.</w:t>
      </w:r>
    </w:p>
    <w:p w14:paraId="4AC32FB0" w14:textId="77777777" w:rsidR="00ED1EE7" w:rsidRPr="00ED1EE7" w:rsidRDefault="00ED1EE7" w:rsidP="00677F98">
      <w:pPr>
        <w:pStyle w:val="Nadpis2"/>
        <w:jc w:val="both"/>
      </w:pPr>
      <w:bookmarkStart w:id="45" w:name="_Toc117969957"/>
      <w:r w:rsidRPr="00ED1EE7">
        <w:lastRenderedPageBreak/>
        <w:t>S</w:t>
      </w:r>
      <w:r w:rsidR="00677F98">
        <w:t>ociální s</w:t>
      </w:r>
      <w:r w:rsidR="001207A0">
        <w:t>lužby</w:t>
      </w:r>
      <w:bookmarkEnd w:id="45"/>
      <w:r w:rsidR="001207A0">
        <w:t xml:space="preserve">  </w:t>
      </w:r>
    </w:p>
    <w:p w14:paraId="3D095791" w14:textId="621A1AA3" w:rsidR="00ED1EE7" w:rsidRDefault="00ED1EE7" w:rsidP="00677F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Na podkladě jmenovaného zákona pracuje v</w:t>
      </w:r>
      <w:r w:rsidR="004B1A4B" w:rsidRPr="00054FA5">
        <w:rPr>
          <w:rFonts w:ascii="Times New Roman" w:hAnsi="Times New Roman" w:cs="Times New Roman"/>
          <w:sz w:val="24"/>
          <w:szCs w:val="24"/>
        </w:rPr>
        <w:t xml:space="preserve"> České republice rozvinutá síť neziskových organizací, které pomáh</w:t>
      </w:r>
      <w:r>
        <w:rPr>
          <w:rFonts w:ascii="Times New Roman" w:hAnsi="Times New Roman" w:cs="Times New Roman"/>
          <w:sz w:val="24"/>
          <w:szCs w:val="24"/>
        </w:rPr>
        <w:t>ají</w:t>
      </w:r>
      <w:r w:rsidR="004B1A4B" w:rsidRPr="00054FA5">
        <w:rPr>
          <w:rFonts w:ascii="Times New Roman" w:hAnsi="Times New Roman" w:cs="Times New Roman"/>
          <w:sz w:val="24"/>
          <w:szCs w:val="24"/>
        </w:rPr>
        <w:t xml:space="preserve"> lidem bez domova. </w:t>
      </w:r>
      <w:r>
        <w:rPr>
          <w:rFonts w:ascii="Times New Roman" w:hAnsi="Times New Roman" w:cs="Times New Roman"/>
          <w:sz w:val="24"/>
          <w:szCs w:val="24"/>
        </w:rPr>
        <w:t>Mezi</w:t>
      </w:r>
      <w:r w:rsidR="004B1A4B" w:rsidRPr="00054FA5">
        <w:rPr>
          <w:rFonts w:ascii="Times New Roman" w:hAnsi="Times New Roman" w:cs="Times New Roman"/>
          <w:sz w:val="24"/>
          <w:szCs w:val="24"/>
        </w:rPr>
        <w:t xml:space="preserve"> organizac</w:t>
      </w:r>
      <w:r>
        <w:rPr>
          <w:rFonts w:ascii="Times New Roman" w:hAnsi="Times New Roman" w:cs="Times New Roman"/>
          <w:sz w:val="24"/>
          <w:szCs w:val="24"/>
        </w:rPr>
        <w:t>e</w:t>
      </w:r>
      <w:r w:rsidR="004B1A4B" w:rsidRPr="00054FA5">
        <w:rPr>
          <w:rFonts w:ascii="Times New Roman" w:hAnsi="Times New Roman" w:cs="Times New Roman"/>
          <w:sz w:val="24"/>
          <w:szCs w:val="24"/>
        </w:rPr>
        <w:t>, které poskytují pomoc bezdomovcům</w:t>
      </w:r>
      <w:r>
        <w:rPr>
          <w:rFonts w:ascii="Times New Roman" w:hAnsi="Times New Roman" w:cs="Times New Roman"/>
          <w:sz w:val="24"/>
          <w:szCs w:val="24"/>
        </w:rPr>
        <w:t>, p</w:t>
      </w:r>
      <w:r w:rsidR="004B1A4B" w:rsidRPr="00054FA5">
        <w:rPr>
          <w:rFonts w:ascii="Times New Roman" w:hAnsi="Times New Roman" w:cs="Times New Roman"/>
          <w:sz w:val="24"/>
          <w:szCs w:val="24"/>
        </w:rPr>
        <w:t xml:space="preserve">atří občanská sdružení, příspěvkové organizace, církve a náboženské organizace, obecně prospěšné společnosti a mezinárodní organizace. </w:t>
      </w:r>
      <w:r>
        <w:rPr>
          <w:rFonts w:ascii="Times New Roman" w:hAnsi="Times New Roman" w:cs="Times New Roman"/>
          <w:sz w:val="24"/>
          <w:szCs w:val="24"/>
        </w:rPr>
        <w:t>Mezi neziskové</w:t>
      </w:r>
      <w:r w:rsidR="004B1A4B" w:rsidRPr="00054FA5">
        <w:rPr>
          <w:rFonts w:ascii="Times New Roman" w:hAnsi="Times New Roman" w:cs="Times New Roman"/>
          <w:sz w:val="24"/>
          <w:szCs w:val="24"/>
        </w:rPr>
        <w:t xml:space="preserve"> organizac</w:t>
      </w:r>
      <w:r>
        <w:rPr>
          <w:rFonts w:ascii="Times New Roman" w:hAnsi="Times New Roman" w:cs="Times New Roman"/>
          <w:sz w:val="24"/>
          <w:szCs w:val="24"/>
        </w:rPr>
        <w:t>e,</w:t>
      </w:r>
      <w:r w:rsidR="004B1A4B" w:rsidRPr="00054FA5">
        <w:rPr>
          <w:rFonts w:ascii="Times New Roman" w:hAnsi="Times New Roman" w:cs="Times New Roman"/>
          <w:sz w:val="24"/>
          <w:szCs w:val="24"/>
        </w:rPr>
        <w:t xml:space="preserve"> které se ve větší míře zapojují do práce s lidmi bez domova</w:t>
      </w:r>
      <w:r>
        <w:rPr>
          <w:rFonts w:ascii="Times New Roman" w:hAnsi="Times New Roman" w:cs="Times New Roman"/>
          <w:sz w:val="24"/>
          <w:szCs w:val="24"/>
        </w:rPr>
        <w:t>,</w:t>
      </w:r>
      <w:r w:rsidR="004B1A4B" w:rsidRPr="00054FA5">
        <w:rPr>
          <w:rFonts w:ascii="Times New Roman" w:hAnsi="Times New Roman" w:cs="Times New Roman"/>
          <w:sz w:val="24"/>
          <w:szCs w:val="24"/>
        </w:rPr>
        <w:t xml:space="preserve"> lze zahrnout zejména Diecézní Charity</w:t>
      </w:r>
      <w:r>
        <w:rPr>
          <w:rFonts w:ascii="Times New Roman" w:hAnsi="Times New Roman" w:cs="Times New Roman"/>
          <w:sz w:val="24"/>
          <w:szCs w:val="24"/>
        </w:rPr>
        <w:t>, Oblastní a farní Charity</w:t>
      </w:r>
      <w:r w:rsidR="004B1A4B" w:rsidRPr="00054FA5">
        <w:rPr>
          <w:rFonts w:ascii="Times New Roman" w:hAnsi="Times New Roman" w:cs="Times New Roman"/>
          <w:sz w:val="24"/>
          <w:szCs w:val="24"/>
        </w:rPr>
        <w:t xml:space="preserve">, Armádu spásy, Nový prostor, Diakonii, Člověka vtísni </w:t>
      </w:r>
      <w:r w:rsidR="000D70B6" w:rsidRPr="00054FA5">
        <w:rPr>
          <w:rFonts w:ascii="Times New Roman" w:hAnsi="Times New Roman" w:cs="Times New Roman"/>
          <w:sz w:val="24"/>
          <w:szCs w:val="24"/>
        </w:rPr>
        <w:t xml:space="preserve">a </w:t>
      </w:r>
      <w:r w:rsidR="000D70B6">
        <w:rPr>
          <w:rFonts w:ascii="Times New Roman" w:hAnsi="Times New Roman" w:cs="Times New Roman"/>
          <w:sz w:val="24"/>
          <w:szCs w:val="24"/>
        </w:rPr>
        <w:t>další</w:t>
      </w:r>
      <w:r w:rsidR="004B1A4B" w:rsidRPr="00054FA5">
        <w:rPr>
          <w:rFonts w:ascii="Times New Roman" w:hAnsi="Times New Roman" w:cs="Times New Roman"/>
          <w:sz w:val="24"/>
          <w:szCs w:val="24"/>
        </w:rPr>
        <w:t xml:space="preserve">. Tyto organizace poskytují služby ubytování </w:t>
      </w:r>
      <w:r>
        <w:rPr>
          <w:rFonts w:ascii="Times New Roman" w:hAnsi="Times New Roman" w:cs="Times New Roman"/>
          <w:sz w:val="24"/>
          <w:szCs w:val="24"/>
        </w:rPr>
        <w:t>v</w:t>
      </w:r>
      <w:r w:rsidR="004B1A4B" w:rsidRPr="00054FA5">
        <w:rPr>
          <w:rFonts w:ascii="Times New Roman" w:hAnsi="Times New Roman" w:cs="Times New Roman"/>
          <w:sz w:val="24"/>
          <w:szCs w:val="24"/>
        </w:rPr>
        <w:t xml:space="preserve"> noclehárn</w:t>
      </w:r>
      <w:r>
        <w:rPr>
          <w:rFonts w:ascii="Times New Roman" w:hAnsi="Times New Roman" w:cs="Times New Roman"/>
          <w:sz w:val="24"/>
          <w:szCs w:val="24"/>
        </w:rPr>
        <w:t>ách</w:t>
      </w:r>
      <w:r w:rsidR="004B1A4B" w:rsidRPr="00054FA5">
        <w:rPr>
          <w:rFonts w:ascii="Times New Roman" w:hAnsi="Times New Roman" w:cs="Times New Roman"/>
          <w:sz w:val="24"/>
          <w:szCs w:val="24"/>
        </w:rPr>
        <w:t xml:space="preserve">, bydlení v azylových domech, </w:t>
      </w:r>
      <w:r>
        <w:rPr>
          <w:rFonts w:ascii="Times New Roman" w:hAnsi="Times New Roman" w:cs="Times New Roman"/>
          <w:sz w:val="24"/>
          <w:szCs w:val="24"/>
        </w:rPr>
        <w:t xml:space="preserve">provozují </w:t>
      </w:r>
      <w:r w:rsidR="004B1A4B" w:rsidRPr="00054FA5">
        <w:rPr>
          <w:rFonts w:ascii="Times New Roman" w:hAnsi="Times New Roman" w:cs="Times New Roman"/>
          <w:sz w:val="24"/>
          <w:szCs w:val="24"/>
        </w:rPr>
        <w:t xml:space="preserve">nízkoprahová denní centra, </w:t>
      </w:r>
      <w:r>
        <w:rPr>
          <w:rFonts w:ascii="Times New Roman" w:hAnsi="Times New Roman" w:cs="Times New Roman"/>
          <w:sz w:val="24"/>
          <w:szCs w:val="24"/>
        </w:rPr>
        <w:t xml:space="preserve">provozují </w:t>
      </w:r>
      <w:r w:rsidRPr="00054FA5">
        <w:rPr>
          <w:rFonts w:ascii="Times New Roman" w:hAnsi="Times New Roman" w:cs="Times New Roman"/>
          <w:sz w:val="24"/>
          <w:szCs w:val="24"/>
        </w:rPr>
        <w:t xml:space="preserve">terénní sociální práci </w:t>
      </w:r>
      <w:r>
        <w:rPr>
          <w:rFonts w:ascii="Times New Roman" w:hAnsi="Times New Roman" w:cs="Times New Roman"/>
          <w:sz w:val="24"/>
          <w:szCs w:val="24"/>
        </w:rPr>
        <w:t xml:space="preserve">a </w:t>
      </w:r>
      <w:r w:rsidR="004B1A4B" w:rsidRPr="00054FA5">
        <w:rPr>
          <w:rFonts w:ascii="Times New Roman" w:hAnsi="Times New Roman" w:cs="Times New Roman"/>
          <w:sz w:val="24"/>
          <w:szCs w:val="24"/>
        </w:rPr>
        <w:t xml:space="preserve">sociálně právní poradenství. </w:t>
      </w:r>
      <w:r>
        <w:rPr>
          <w:rFonts w:ascii="Times New Roman" w:hAnsi="Times New Roman" w:cs="Times New Roman"/>
          <w:sz w:val="24"/>
          <w:szCs w:val="24"/>
        </w:rPr>
        <w:t>V</w:t>
      </w:r>
      <w:r w:rsidRPr="00054FA5">
        <w:rPr>
          <w:rFonts w:ascii="Times New Roman" w:hAnsi="Times New Roman" w:cs="Times New Roman"/>
          <w:sz w:val="24"/>
          <w:szCs w:val="24"/>
        </w:rPr>
        <w:t xml:space="preserve">elkým problémem </w:t>
      </w:r>
      <w:r>
        <w:rPr>
          <w:rFonts w:ascii="Times New Roman" w:hAnsi="Times New Roman" w:cs="Times New Roman"/>
          <w:sz w:val="24"/>
          <w:szCs w:val="24"/>
        </w:rPr>
        <w:t xml:space="preserve">služeb pro lidi bez domova </w:t>
      </w:r>
      <w:r w:rsidRPr="00054FA5">
        <w:rPr>
          <w:rFonts w:ascii="Times New Roman" w:hAnsi="Times New Roman" w:cs="Times New Roman"/>
          <w:sz w:val="24"/>
          <w:szCs w:val="24"/>
        </w:rPr>
        <w:t>je nízká kapacita a nedostatečné financování.</w:t>
      </w:r>
    </w:p>
    <w:p w14:paraId="2A712D58" w14:textId="59CEFBE4" w:rsidR="004B1A4B" w:rsidRPr="00054FA5" w:rsidRDefault="004B1A4B" w:rsidP="00125003">
      <w:pPr>
        <w:spacing w:line="360" w:lineRule="auto"/>
        <w:ind w:firstLine="360"/>
        <w:jc w:val="both"/>
        <w:rPr>
          <w:rFonts w:ascii="Times New Roman" w:hAnsi="Times New Roman" w:cs="Times New Roman"/>
          <w:sz w:val="24"/>
          <w:szCs w:val="24"/>
        </w:rPr>
      </w:pPr>
      <w:r w:rsidRPr="00054FA5">
        <w:rPr>
          <w:rFonts w:ascii="Times New Roman" w:hAnsi="Times New Roman" w:cs="Times New Roman"/>
          <w:sz w:val="24"/>
          <w:szCs w:val="24"/>
        </w:rPr>
        <w:t xml:space="preserve">Sociální služby pomáhají osobám bez přístřeší zvládnout krizová období a pomáhají jim s </w:t>
      </w:r>
      <w:r w:rsidR="009E0CE7">
        <w:rPr>
          <w:rFonts w:ascii="Times New Roman" w:hAnsi="Times New Roman" w:cs="Times New Roman"/>
          <w:sz w:val="24"/>
          <w:szCs w:val="24"/>
        </w:rPr>
        <w:t> </w:t>
      </w:r>
      <w:r w:rsidRPr="00054FA5">
        <w:rPr>
          <w:rFonts w:ascii="Times New Roman" w:hAnsi="Times New Roman" w:cs="Times New Roman"/>
          <w:sz w:val="24"/>
          <w:szCs w:val="24"/>
        </w:rPr>
        <w:t>návratem do společnosti. V sociální práci s lidmi bez domova se často používá přístup, který je orientovaný na změnu. V tomto přístupu je pomoc odstupňována, kdy jednotlivé stupně jsou postupně náročnější. Například pro</w:t>
      </w:r>
      <w:r w:rsidR="00ED1EE7">
        <w:rPr>
          <w:rFonts w:ascii="Times New Roman" w:hAnsi="Times New Roman" w:cs="Times New Roman"/>
          <w:sz w:val="24"/>
          <w:szCs w:val="24"/>
        </w:rPr>
        <w:t xml:space="preserve"> </w:t>
      </w:r>
      <w:r w:rsidR="000D70B6">
        <w:rPr>
          <w:rFonts w:ascii="Times New Roman" w:hAnsi="Times New Roman" w:cs="Times New Roman"/>
          <w:sz w:val="24"/>
          <w:szCs w:val="24"/>
        </w:rPr>
        <w:t>získání lepšího</w:t>
      </w:r>
      <w:r w:rsidRPr="00054FA5">
        <w:rPr>
          <w:rFonts w:ascii="Times New Roman" w:hAnsi="Times New Roman" w:cs="Times New Roman"/>
          <w:sz w:val="24"/>
          <w:szCs w:val="24"/>
        </w:rPr>
        <w:t xml:space="preserve"> bydlení je potřeba, aby vyvinul větší úsilí. Vlastní snaha klienta změnit se je </w:t>
      </w:r>
      <w:r w:rsidR="00125003">
        <w:rPr>
          <w:rFonts w:ascii="Times New Roman" w:hAnsi="Times New Roman" w:cs="Times New Roman"/>
          <w:sz w:val="24"/>
          <w:szCs w:val="24"/>
        </w:rPr>
        <w:t xml:space="preserve">podmínkou.  </w:t>
      </w:r>
      <w:r w:rsidRPr="00054FA5">
        <w:rPr>
          <w:rFonts w:ascii="Times New Roman" w:hAnsi="Times New Roman" w:cs="Times New Roman"/>
          <w:sz w:val="24"/>
          <w:szCs w:val="24"/>
        </w:rPr>
        <w:t xml:space="preserve">Na </w:t>
      </w:r>
      <w:r w:rsidR="00ED1EE7">
        <w:rPr>
          <w:rFonts w:ascii="Times New Roman" w:hAnsi="Times New Roman" w:cs="Times New Roman"/>
          <w:sz w:val="24"/>
          <w:szCs w:val="24"/>
        </w:rPr>
        <w:t>l</w:t>
      </w:r>
      <w:r w:rsidRPr="00054FA5">
        <w:rPr>
          <w:rFonts w:ascii="Times New Roman" w:hAnsi="Times New Roman" w:cs="Times New Roman"/>
          <w:sz w:val="24"/>
          <w:szCs w:val="24"/>
        </w:rPr>
        <w:t>idi bez domova nesmíme zapomínat ani při poskytování duchovní pomoci.</w:t>
      </w:r>
      <w:r w:rsidR="00BC2576" w:rsidRPr="00054FA5">
        <w:rPr>
          <w:rFonts w:ascii="Times New Roman" w:hAnsi="Times New Roman" w:cs="Times New Roman"/>
          <w:sz w:val="24"/>
          <w:szCs w:val="24"/>
        </w:rPr>
        <w:t xml:space="preserve"> </w:t>
      </w:r>
      <w:r w:rsidR="00F36529" w:rsidRPr="00054FA5">
        <w:rPr>
          <w:rFonts w:ascii="Times New Roman" w:hAnsi="Times New Roman" w:cs="Times New Roman"/>
          <w:sz w:val="24"/>
          <w:szCs w:val="24"/>
        </w:rPr>
        <w:t>I mezi</w:t>
      </w:r>
      <w:r w:rsidRPr="00054FA5">
        <w:rPr>
          <w:rFonts w:ascii="Times New Roman" w:hAnsi="Times New Roman" w:cs="Times New Roman"/>
          <w:sz w:val="24"/>
          <w:szCs w:val="24"/>
        </w:rPr>
        <w:t xml:space="preserve"> bezdomovci se najdou i věřící lidé. Podle zkušeností je jich sice méně, ale přesto by se takové služby měly nabízet. Duchovní podpora pro člověka bez domova může být velmi významná. Pastorační péče je jednou z možností, je to doprovázení člověka, aby zvládl situaci, ve které se ocitl. </w:t>
      </w:r>
      <w:r w:rsidR="00FB46BB" w:rsidRPr="00054FA5">
        <w:rPr>
          <w:rFonts w:ascii="Times New Roman" w:hAnsi="Times New Roman" w:cs="Times New Roman"/>
          <w:sz w:val="24"/>
          <w:szCs w:val="24"/>
        </w:rPr>
        <w:t>Rovněž p</w:t>
      </w:r>
      <w:r w:rsidRPr="00054FA5">
        <w:rPr>
          <w:rFonts w:ascii="Times New Roman" w:hAnsi="Times New Roman" w:cs="Times New Roman"/>
          <w:sz w:val="24"/>
          <w:szCs w:val="24"/>
        </w:rPr>
        <w:t>sychologická pomoc by měla být pro lidi bez domova lépe dostupná, poskytována buď ve formě poradenství či krizové intervence. Sociální pracovník by měl vědět, kde končí jeho kompetence a v případě nutnosti odkázat klienta na pomoc psychologa. Poradenská činnost je typická například pro nízkoprahová denní centra, noclehárny, noční krizová centra atd. Problém je ale s tím,</w:t>
      </w:r>
      <w:r w:rsidR="00AE5B60" w:rsidRPr="00054FA5">
        <w:rPr>
          <w:rFonts w:ascii="Times New Roman" w:hAnsi="Times New Roman" w:cs="Times New Roman"/>
          <w:sz w:val="24"/>
          <w:szCs w:val="24"/>
        </w:rPr>
        <w:t xml:space="preserve"> kde vzít odborníka</w:t>
      </w:r>
      <w:r w:rsidR="00A72D12">
        <w:rPr>
          <w:rFonts w:ascii="Times New Roman" w:hAnsi="Times New Roman" w:cs="Times New Roman"/>
          <w:sz w:val="24"/>
          <w:szCs w:val="24"/>
        </w:rPr>
        <w:t>,</w:t>
      </w:r>
      <w:r w:rsidR="00AE5B60" w:rsidRPr="00054FA5">
        <w:rPr>
          <w:rFonts w:ascii="Times New Roman" w:hAnsi="Times New Roman" w:cs="Times New Roman"/>
          <w:sz w:val="24"/>
          <w:szCs w:val="24"/>
        </w:rPr>
        <w:t xml:space="preserve"> který by byl ochoten věnovat se této cílové skupině a</w:t>
      </w:r>
      <w:r w:rsidRPr="00054FA5">
        <w:rPr>
          <w:rFonts w:ascii="Times New Roman" w:hAnsi="Times New Roman" w:cs="Times New Roman"/>
          <w:sz w:val="24"/>
          <w:szCs w:val="24"/>
        </w:rPr>
        <w:t xml:space="preserve"> aby klienti pravidelně docházeli na domluvené schůzky. </w:t>
      </w:r>
    </w:p>
    <w:p w14:paraId="52E55060" w14:textId="77777777" w:rsidR="004B1A4B" w:rsidRPr="00054FA5" w:rsidRDefault="004B1A4B" w:rsidP="00677F98">
      <w:pPr>
        <w:pStyle w:val="Nadpis2"/>
        <w:jc w:val="both"/>
        <w:rPr>
          <w:rFonts w:eastAsiaTheme="minorEastAsia"/>
        </w:rPr>
      </w:pPr>
      <w:bookmarkStart w:id="46" w:name="_Toc509065419"/>
      <w:bookmarkStart w:id="47" w:name="_Toc511746699"/>
      <w:bookmarkStart w:id="48" w:name="_Toc117969958"/>
      <w:r w:rsidRPr="00054FA5">
        <w:rPr>
          <w:rFonts w:eastAsiaTheme="minorEastAsia"/>
        </w:rPr>
        <w:t>Shrnutí úvodní části</w:t>
      </w:r>
      <w:bookmarkEnd w:id="46"/>
      <w:bookmarkEnd w:id="47"/>
      <w:bookmarkEnd w:id="48"/>
    </w:p>
    <w:p w14:paraId="424950AF" w14:textId="2D11C592" w:rsidR="00A63107" w:rsidRPr="005C5EC1" w:rsidRDefault="004B1A4B" w:rsidP="00A63107">
      <w:pPr>
        <w:pStyle w:val="Textkomente"/>
        <w:ind w:firstLine="567"/>
        <w:rPr>
          <w:sz w:val="24"/>
          <w:szCs w:val="24"/>
        </w:rPr>
      </w:pPr>
      <w:r w:rsidRPr="00054FA5">
        <w:rPr>
          <w:sz w:val="24"/>
          <w:szCs w:val="24"/>
        </w:rPr>
        <w:t xml:space="preserve">Ve své </w:t>
      </w:r>
      <w:r w:rsidR="00BA7484" w:rsidRPr="00054FA5">
        <w:rPr>
          <w:sz w:val="24"/>
          <w:szCs w:val="24"/>
        </w:rPr>
        <w:t xml:space="preserve">magisterské </w:t>
      </w:r>
      <w:r w:rsidRPr="00054FA5">
        <w:rPr>
          <w:sz w:val="24"/>
          <w:szCs w:val="24"/>
        </w:rPr>
        <w:t xml:space="preserve">práci se zabývám lidmi, kteří využívají služby </w:t>
      </w:r>
      <w:r w:rsidR="00BA7484" w:rsidRPr="00054FA5">
        <w:rPr>
          <w:sz w:val="24"/>
          <w:szCs w:val="24"/>
        </w:rPr>
        <w:t>organizací poskytujících pomoc lidem žijící</w:t>
      </w:r>
      <w:r w:rsidR="0015461E" w:rsidRPr="00054FA5">
        <w:rPr>
          <w:sz w:val="24"/>
          <w:szCs w:val="24"/>
        </w:rPr>
        <w:t>ch</w:t>
      </w:r>
      <w:r w:rsidR="00BA7484" w:rsidRPr="00054FA5">
        <w:rPr>
          <w:sz w:val="24"/>
          <w:szCs w:val="24"/>
        </w:rPr>
        <w:t xml:space="preserve"> na </w:t>
      </w:r>
      <w:r w:rsidR="00F36529" w:rsidRPr="00054FA5">
        <w:rPr>
          <w:sz w:val="24"/>
          <w:szCs w:val="24"/>
        </w:rPr>
        <w:t>ulici měs</w:t>
      </w:r>
      <w:r w:rsidR="00F36529">
        <w:rPr>
          <w:sz w:val="24"/>
          <w:szCs w:val="24"/>
        </w:rPr>
        <w:t>ta</w:t>
      </w:r>
      <w:r w:rsidR="00A72D12">
        <w:rPr>
          <w:sz w:val="24"/>
          <w:szCs w:val="24"/>
        </w:rPr>
        <w:t xml:space="preserve"> Brna</w:t>
      </w:r>
      <w:r w:rsidRPr="00054FA5">
        <w:rPr>
          <w:sz w:val="24"/>
          <w:szCs w:val="24"/>
        </w:rPr>
        <w:t xml:space="preserve">. Pro lepší pochopení jsem ve stručnosti uvedl historický vývoj v této sociální oblasti, který může být i jakýmsi obrazem života společnosti v různých dobách vývoje sociální práce s lidmi bez domova.  V této práci se </w:t>
      </w:r>
      <w:r w:rsidRPr="00054FA5">
        <w:rPr>
          <w:sz w:val="24"/>
          <w:szCs w:val="24"/>
        </w:rPr>
        <w:lastRenderedPageBreak/>
        <w:t>zabývám nejen historickým vývojem a příčinami bezdomovectví, ale i typy a základním rozdělením podle jednotlivých autorů</w:t>
      </w:r>
      <w:r w:rsidR="00A72D12">
        <w:rPr>
          <w:sz w:val="24"/>
          <w:szCs w:val="24"/>
        </w:rPr>
        <w:t>,</w:t>
      </w:r>
      <w:r w:rsidRPr="00054FA5">
        <w:rPr>
          <w:sz w:val="24"/>
          <w:szCs w:val="24"/>
        </w:rPr>
        <w:t xml:space="preserve"> zabývajících se touto problematikou</w:t>
      </w:r>
      <w:r w:rsidR="00A63107">
        <w:rPr>
          <w:sz w:val="24"/>
          <w:szCs w:val="24"/>
        </w:rPr>
        <w:t xml:space="preserve">, protože </w:t>
      </w:r>
      <w:r w:rsidR="00A63107" w:rsidRPr="005C5EC1">
        <w:rPr>
          <w:sz w:val="24"/>
          <w:szCs w:val="24"/>
        </w:rPr>
        <w:t xml:space="preserve">správné pochopení a používání typologie bezdomovectví je předpokladem správného přístupu sociálních pracovníků k lidem bez domova. </w:t>
      </w:r>
    </w:p>
    <w:p w14:paraId="11A9334D" w14:textId="77777777" w:rsidR="00A63107" w:rsidRPr="005C5EC1" w:rsidRDefault="004B1A4B" w:rsidP="00A63107">
      <w:pPr>
        <w:pStyle w:val="Normln-odsazen"/>
      </w:pPr>
      <w:r w:rsidRPr="00054FA5">
        <w:rPr>
          <w:szCs w:val="24"/>
        </w:rPr>
        <w:t>V závěru této části se zmiňuji o potřebách lidí žijících na ulici a o zákonu o sociálních službách, který je základním stavebním kamenem, podle kterého se při práci s lidmi bez domova řídíme</w:t>
      </w:r>
      <w:r w:rsidRPr="005C5EC1">
        <w:rPr>
          <w:szCs w:val="24"/>
        </w:rPr>
        <w:t xml:space="preserve">. </w:t>
      </w:r>
      <w:r w:rsidR="00A63107" w:rsidRPr="005C5EC1">
        <w:t>Aby bylo možné zajistit kvalifikovanou sociální pomoc všem klientům, je třeba znát počty jedinců, kteří v předchozích letech tyto služby využili a zajistit tak efektivní využití těchto služeb klienty.</w:t>
      </w:r>
    </w:p>
    <w:p w14:paraId="2321CFC4" w14:textId="5E6EC471" w:rsidR="00A63107" w:rsidRPr="00A63107" w:rsidRDefault="00A63107" w:rsidP="00A63107">
      <w:pPr>
        <w:pStyle w:val="Normln-odsazen"/>
        <w:ind w:firstLine="708"/>
        <w:rPr>
          <w:color w:val="FF0000"/>
          <w:lang w:eastAsia="cs-CZ"/>
        </w:rPr>
      </w:pPr>
      <w:r>
        <w:rPr>
          <w:szCs w:val="24"/>
        </w:rPr>
        <w:t>D</w:t>
      </w:r>
      <w:r w:rsidR="004B1A4B" w:rsidRPr="00054FA5">
        <w:rPr>
          <w:szCs w:val="24"/>
        </w:rPr>
        <w:t>ále zde uvádím různé typy organizací, které se problematice lidí bez domova věnují. Snažil jsem se zde popsat</w:t>
      </w:r>
      <w:r w:rsidR="00A72D12">
        <w:rPr>
          <w:szCs w:val="24"/>
        </w:rPr>
        <w:t>,</w:t>
      </w:r>
      <w:r w:rsidR="004B1A4B" w:rsidRPr="00054FA5">
        <w:rPr>
          <w:szCs w:val="24"/>
        </w:rPr>
        <w:t xml:space="preserve"> jaké jsou možnosti pomoci a jaké služby se těmto lidem poskytují. Zmínil jsem se zde i o problému návaznosti sociálních služeb na potřeby klientů ať už azylových domů nebo klientů domu na půl </w:t>
      </w:r>
      <w:r w:rsidR="00E17337" w:rsidRPr="00925E11">
        <w:rPr>
          <w:szCs w:val="24"/>
        </w:rPr>
        <w:t>cesty.</w:t>
      </w:r>
      <w:r w:rsidR="00E17337" w:rsidRPr="00925E11">
        <w:rPr>
          <w:lang w:eastAsia="cs-CZ"/>
        </w:rPr>
        <w:t>..</w:t>
      </w:r>
      <w:r w:rsidRPr="00A63107">
        <w:rPr>
          <w:color w:val="FF0000"/>
          <w:lang w:eastAsia="cs-CZ"/>
        </w:rPr>
        <w:t xml:space="preserve"> </w:t>
      </w:r>
    </w:p>
    <w:p w14:paraId="632C4DEB" w14:textId="77777777" w:rsidR="004B1A4B" w:rsidRPr="00054FA5" w:rsidRDefault="004B1A4B" w:rsidP="00677F98">
      <w:pPr>
        <w:spacing w:line="360" w:lineRule="auto"/>
        <w:ind w:firstLine="567"/>
        <w:jc w:val="both"/>
        <w:rPr>
          <w:rFonts w:ascii="Times New Roman" w:hAnsi="Times New Roman" w:cs="Times New Roman"/>
          <w:sz w:val="24"/>
          <w:szCs w:val="24"/>
        </w:rPr>
      </w:pPr>
    </w:p>
    <w:p w14:paraId="35B627A8" w14:textId="77777777" w:rsidR="004B1A4B" w:rsidRPr="00054FA5" w:rsidRDefault="004B1A4B" w:rsidP="00677F98">
      <w:pPr>
        <w:spacing w:line="360" w:lineRule="auto"/>
        <w:ind w:firstLine="576"/>
        <w:jc w:val="both"/>
        <w:rPr>
          <w:rFonts w:ascii="Times New Roman" w:hAnsi="Times New Roman" w:cs="Times New Roman"/>
        </w:rPr>
      </w:pPr>
    </w:p>
    <w:p w14:paraId="281C3877" w14:textId="77777777" w:rsidR="004B1A4B" w:rsidRPr="00054FA5" w:rsidRDefault="004B1A4B" w:rsidP="00677F98">
      <w:pPr>
        <w:spacing w:line="360" w:lineRule="auto"/>
        <w:jc w:val="both"/>
        <w:rPr>
          <w:rFonts w:ascii="Times New Roman" w:eastAsiaTheme="minorEastAsia" w:hAnsi="Times New Roman" w:cs="Times New Roman"/>
        </w:rPr>
      </w:pPr>
    </w:p>
    <w:p w14:paraId="5DAEFE4D" w14:textId="77777777" w:rsidR="004B1A4B" w:rsidRPr="00871CDF" w:rsidRDefault="004B1A4B" w:rsidP="00677F98">
      <w:pPr>
        <w:pStyle w:val="Nadpis1"/>
        <w:jc w:val="both"/>
      </w:pPr>
      <w:bookmarkStart w:id="49" w:name="_Toc511746700"/>
      <w:bookmarkStart w:id="50" w:name="_Toc117969959"/>
      <w:bookmarkStart w:id="51" w:name="_Toc107634149"/>
      <w:bookmarkStart w:id="52" w:name="_Toc107635184"/>
      <w:bookmarkStart w:id="53" w:name="_Toc107635224"/>
      <w:bookmarkStart w:id="54" w:name="_Toc107635241"/>
      <w:bookmarkStart w:id="55" w:name="_Toc107634150"/>
      <w:bookmarkStart w:id="56" w:name="_Toc107635185"/>
      <w:bookmarkStart w:id="57" w:name="_Toc107635225"/>
      <w:bookmarkStart w:id="58" w:name="_Toc107635242"/>
      <w:bookmarkStart w:id="59" w:name="_Toc107986423"/>
      <w:r w:rsidRPr="00871CDF">
        <w:lastRenderedPageBreak/>
        <w:t>Metodologi</w:t>
      </w:r>
      <w:bookmarkEnd w:id="49"/>
      <w:r w:rsidR="004437B1" w:rsidRPr="00871CDF">
        <w:t xml:space="preserve">e </w:t>
      </w:r>
      <w:r w:rsidR="0051373A" w:rsidRPr="00871CDF">
        <w:t>výzkumu</w:t>
      </w:r>
      <w:bookmarkEnd w:id="50"/>
    </w:p>
    <w:p w14:paraId="1D5EBE58" w14:textId="77777777" w:rsidR="004B1A4B" w:rsidRPr="00111F1A" w:rsidRDefault="004B1A4B" w:rsidP="00677F98">
      <w:pPr>
        <w:pStyle w:val="Nadpis2"/>
        <w:jc w:val="both"/>
      </w:pPr>
      <w:bookmarkStart w:id="60" w:name="_Toc511746701"/>
      <w:bookmarkStart w:id="61" w:name="_Toc117969960"/>
      <w:r w:rsidRPr="00111F1A">
        <w:t>Cíl výzkumu</w:t>
      </w:r>
      <w:bookmarkEnd w:id="60"/>
      <w:bookmarkEnd w:id="61"/>
    </w:p>
    <w:p w14:paraId="56B8FECC" w14:textId="77777777" w:rsidR="000733B8" w:rsidRPr="005C5EC1" w:rsidRDefault="006A13BF" w:rsidP="000733B8">
      <w:pPr>
        <w:pStyle w:val="Normln-odsazen"/>
        <w:ind w:firstLine="708"/>
        <w:rPr>
          <w:lang w:eastAsia="cs-CZ"/>
        </w:rPr>
      </w:pPr>
      <w:r w:rsidRPr="00111F1A">
        <w:rPr>
          <w:szCs w:val="24"/>
        </w:rPr>
        <w:t xml:space="preserve">V teoretické části práce jsem nastínil teoretické </w:t>
      </w:r>
      <w:r w:rsidR="000733B8">
        <w:rPr>
          <w:szCs w:val="24"/>
        </w:rPr>
        <w:t>poznatky</w:t>
      </w:r>
      <w:r w:rsidRPr="00111F1A">
        <w:rPr>
          <w:szCs w:val="24"/>
        </w:rPr>
        <w:t xml:space="preserve">, </w:t>
      </w:r>
      <w:r w:rsidR="000733B8">
        <w:rPr>
          <w:szCs w:val="24"/>
        </w:rPr>
        <w:t>související s tématem mé práce</w:t>
      </w:r>
      <w:r w:rsidRPr="00111F1A">
        <w:rPr>
          <w:szCs w:val="24"/>
        </w:rPr>
        <w:t xml:space="preserve">. Na základě těchto teoretických poznatků provedu výzkumné šetření. </w:t>
      </w:r>
      <w:r w:rsidR="00FE060A" w:rsidRPr="00111F1A">
        <w:rPr>
          <w:szCs w:val="24"/>
        </w:rPr>
        <w:t xml:space="preserve">V praktické části popisuji proces a výsledky empirického šetření realizovaného ve vybraných sociálních službách, s cílem </w:t>
      </w:r>
      <w:r w:rsidR="00FE060A" w:rsidRPr="00111F1A">
        <w:rPr>
          <w:b/>
          <w:bCs/>
          <w:szCs w:val="24"/>
        </w:rPr>
        <w:t>zmapovat počet lidí bez domova, kteří v letech 2010</w:t>
      </w:r>
      <w:r w:rsidR="00922F75">
        <w:rPr>
          <w:b/>
          <w:bCs/>
          <w:szCs w:val="24"/>
        </w:rPr>
        <w:t>-</w:t>
      </w:r>
      <w:r w:rsidR="00FE060A" w:rsidRPr="00111F1A">
        <w:rPr>
          <w:b/>
          <w:bCs/>
          <w:szCs w:val="24"/>
        </w:rPr>
        <w:t xml:space="preserve">2020 využili v městě Brně sociální službu pro lidi bez domova. </w:t>
      </w:r>
      <w:r w:rsidR="000733B8" w:rsidRPr="005C5EC1">
        <w:rPr>
          <w:lang w:eastAsia="cs-CZ"/>
        </w:rPr>
        <w:t xml:space="preserve">Cíleně vynaložené úsilí služeb poskytujících sociální služby pro lidi bez domova a správná znalost počtu lidí, kteří jsou ochotni svou situaci změnit pomocí sociálních služeb povede k tomu, že bude možné služby využívat efektivně. </w:t>
      </w:r>
    </w:p>
    <w:p w14:paraId="1213C73B" w14:textId="77777777" w:rsidR="001B58FA" w:rsidRPr="00111F1A" w:rsidRDefault="00FE060A" w:rsidP="00F43427">
      <w:pPr>
        <w:spacing w:line="360" w:lineRule="auto"/>
        <w:ind w:firstLine="284"/>
        <w:jc w:val="both"/>
        <w:rPr>
          <w:rFonts w:ascii="Times New Roman" w:hAnsi="Times New Roman" w:cs="Times New Roman"/>
          <w:sz w:val="24"/>
          <w:szCs w:val="24"/>
        </w:rPr>
      </w:pPr>
      <w:r w:rsidRPr="00111F1A">
        <w:rPr>
          <w:rFonts w:ascii="Times New Roman" w:hAnsi="Times New Roman" w:cs="Times New Roman"/>
          <w:bCs/>
          <w:sz w:val="24"/>
          <w:szCs w:val="24"/>
        </w:rPr>
        <w:t>Vedlejším cílem je z</w:t>
      </w:r>
      <w:r w:rsidRPr="00111F1A">
        <w:rPr>
          <w:rFonts w:ascii="Times New Roman" w:hAnsi="Times New Roman" w:cs="Times New Roman"/>
          <w:sz w:val="24"/>
          <w:szCs w:val="24"/>
        </w:rPr>
        <w:t xml:space="preserve">jistit, zda množství osob využívajících vybrané sociální služby pro lidi bez domova je závislé na kapacitě těchto zařízení a také </w:t>
      </w:r>
      <w:r w:rsidR="00202246">
        <w:rPr>
          <w:rFonts w:ascii="Times New Roman" w:hAnsi="Times New Roman" w:cs="Times New Roman"/>
          <w:sz w:val="24"/>
          <w:szCs w:val="24"/>
        </w:rPr>
        <w:t xml:space="preserve">na událostech, které </w:t>
      </w:r>
      <w:r w:rsidRPr="00111F1A">
        <w:rPr>
          <w:rFonts w:ascii="Times New Roman" w:hAnsi="Times New Roman" w:cs="Times New Roman"/>
          <w:sz w:val="24"/>
          <w:szCs w:val="24"/>
        </w:rPr>
        <w:t>zaměstnanc</w:t>
      </w:r>
      <w:r w:rsidR="00202246">
        <w:rPr>
          <w:rFonts w:ascii="Times New Roman" w:hAnsi="Times New Roman" w:cs="Times New Roman"/>
          <w:sz w:val="24"/>
          <w:szCs w:val="24"/>
        </w:rPr>
        <w:t>i</w:t>
      </w:r>
      <w:r w:rsidRPr="00111F1A">
        <w:rPr>
          <w:rFonts w:ascii="Times New Roman" w:hAnsi="Times New Roman" w:cs="Times New Roman"/>
          <w:sz w:val="24"/>
          <w:szCs w:val="24"/>
        </w:rPr>
        <w:t xml:space="preserve"> sledovaných sociálních služeb </w:t>
      </w:r>
      <w:r w:rsidR="00202246">
        <w:rPr>
          <w:rFonts w:ascii="Times New Roman" w:hAnsi="Times New Roman" w:cs="Times New Roman"/>
          <w:sz w:val="24"/>
          <w:szCs w:val="24"/>
        </w:rPr>
        <w:t>považují za rozhodující</w:t>
      </w:r>
      <w:r w:rsidR="00F43B5A" w:rsidRPr="00111F1A">
        <w:rPr>
          <w:rFonts w:ascii="Times New Roman" w:hAnsi="Times New Roman" w:cs="Times New Roman"/>
          <w:sz w:val="24"/>
          <w:szCs w:val="24"/>
        </w:rPr>
        <w:t>.</w:t>
      </w:r>
    </w:p>
    <w:p w14:paraId="1BCEE439" w14:textId="77777777" w:rsidR="006A13BF" w:rsidRPr="00111F1A" w:rsidRDefault="006A13BF" w:rsidP="00677F98">
      <w:pPr>
        <w:pStyle w:val="Nadpis2"/>
        <w:jc w:val="both"/>
      </w:pPr>
      <w:bookmarkStart w:id="62" w:name="_Toc117969961"/>
      <w:r w:rsidRPr="00111F1A">
        <w:t>Výzkumná otázka</w:t>
      </w:r>
      <w:bookmarkEnd w:id="62"/>
    </w:p>
    <w:p w14:paraId="6B16249D" w14:textId="77777777" w:rsidR="00F43B5A" w:rsidRPr="00111F1A" w:rsidRDefault="00F43B5A" w:rsidP="00F43427">
      <w:pPr>
        <w:spacing w:line="360" w:lineRule="auto"/>
        <w:ind w:firstLine="284"/>
        <w:jc w:val="both"/>
        <w:rPr>
          <w:rFonts w:ascii="Times New Roman" w:hAnsi="Times New Roman" w:cs="Times New Roman"/>
          <w:b/>
          <w:sz w:val="24"/>
          <w:szCs w:val="24"/>
        </w:rPr>
      </w:pPr>
      <w:r w:rsidRPr="00111F1A">
        <w:rPr>
          <w:rFonts w:ascii="Times New Roman" w:hAnsi="Times New Roman" w:cs="Times New Roman"/>
          <w:sz w:val="24"/>
          <w:szCs w:val="24"/>
        </w:rPr>
        <w:t xml:space="preserve">V této kapitole se budu postupně věnovat metodě a strategii, kterou jsem zvolil k tomu, abych naplnil cíl výzkumu. </w:t>
      </w:r>
      <w:r w:rsidR="00B0110D" w:rsidRPr="00111F1A">
        <w:rPr>
          <w:rFonts w:ascii="Times New Roman" w:hAnsi="Times New Roman" w:cs="Times New Roman"/>
          <w:sz w:val="24"/>
          <w:szCs w:val="24"/>
        </w:rPr>
        <w:t>V</w:t>
      </w:r>
      <w:r w:rsidRPr="00111F1A">
        <w:rPr>
          <w:rFonts w:ascii="Times New Roman" w:hAnsi="Times New Roman" w:cs="Times New Roman"/>
          <w:sz w:val="24"/>
          <w:szCs w:val="24"/>
        </w:rPr>
        <w:t>ýzkumná otázka</w:t>
      </w:r>
      <w:r w:rsidR="00B0110D" w:rsidRPr="00111F1A">
        <w:rPr>
          <w:rFonts w:ascii="Times New Roman" w:hAnsi="Times New Roman" w:cs="Times New Roman"/>
          <w:sz w:val="24"/>
          <w:szCs w:val="24"/>
        </w:rPr>
        <w:t xml:space="preserve"> vyplývá z formulovaného problému</w:t>
      </w:r>
      <w:r w:rsidRPr="00111F1A">
        <w:rPr>
          <w:rFonts w:ascii="Times New Roman" w:hAnsi="Times New Roman" w:cs="Times New Roman"/>
          <w:sz w:val="24"/>
          <w:szCs w:val="24"/>
        </w:rPr>
        <w:t xml:space="preserve">. </w:t>
      </w:r>
      <w:r w:rsidR="00B0110D" w:rsidRPr="00111F1A">
        <w:rPr>
          <w:rFonts w:ascii="Times New Roman" w:hAnsi="Times New Roman" w:cs="Times New Roman"/>
          <w:sz w:val="24"/>
          <w:szCs w:val="24"/>
        </w:rPr>
        <w:t>V</w:t>
      </w:r>
      <w:r w:rsidRPr="00111F1A">
        <w:rPr>
          <w:rFonts w:ascii="Times New Roman" w:hAnsi="Times New Roman" w:cs="Times New Roman"/>
          <w:sz w:val="24"/>
          <w:szCs w:val="24"/>
        </w:rPr>
        <w:t xml:space="preserve">ymezuje hranice zkoumání, protože v praxi není obvyklé, aby jeden výzkumník prozkoumal všechny aspekty výzkumného problému. Výzkumná otázka umožňuje zúžit výzkumný problém na velikost, kterou je možné zkoumat.    </w:t>
      </w:r>
    </w:p>
    <w:p w14:paraId="4B8786EE" w14:textId="77777777" w:rsidR="00F43B5A" w:rsidRPr="00111F1A" w:rsidRDefault="00F43B5A" w:rsidP="00F43427">
      <w:pPr>
        <w:spacing w:line="360" w:lineRule="auto"/>
        <w:ind w:firstLine="284"/>
        <w:jc w:val="both"/>
        <w:rPr>
          <w:rFonts w:ascii="Times New Roman" w:hAnsi="Times New Roman" w:cs="Times New Roman"/>
          <w:sz w:val="24"/>
          <w:szCs w:val="24"/>
        </w:rPr>
      </w:pPr>
      <w:r w:rsidRPr="00111F1A">
        <w:rPr>
          <w:rFonts w:ascii="Times New Roman" w:hAnsi="Times New Roman" w:cs="Times New Roman"/>
          <w:b/>
          <w:sz w:val="24"/>
          <w:szCs w:val="24"/>
        </w:rPr>
        <w:t xml:space="preserve">Hlavní výzkumná otázka práce zní: </w:t>
      </w:r>
      <w:r w:rsidRPr="00111F1A">
        <w:rPr>
          <w:rFonts w:ascii="Times New Roman" w:hAnsi="Times New Roman" w:cs="Times New Roman"/>
          <w:b/>
          <w:bCs/>
          <w:sz w:val="24"/>
          <w:szCs w:val="24"/>
        </w:rPr>
        <w:t xml:space="preserve">Kolik lidí bez přístřeší v letech </w:t>
      </w:r>
      <w:r w:rsidR="009C152E" w:rsidRPr="00111F1A">
        <w:rPr>
          <w:rFonts w:ascii="Times New Roman" w:hAnsi="Times New Roman" w:cs="Times New Roman"/>
          <w:b/>
          <w:bCs/>
          <w:sz w:val="24"/>
          <w:szCs w:val="24"/>
        </w:rPr>
        <w:t>2010–2020</w:t>
      </w:r>
      <w:r w:rsidRPr="00111F1A">
        <w:rPr>
          <w:rFonts w:ascii="Times New Roman" w:hAnsi="Times New Roman" w:cs="Times New Roman"/>
          <w:b/>
          <w:bCs/>
          <w:sz w:val="24"/>
          <w:szCs w:val="24"/>
        </w:rPr>
        <w:t xml:space="preserve"> využilo ve městě Brně službu </w:t>
      </w:r>
      <w:r w:rsidR="00B0110D" w:rsidRPr="00111F1A">
        <w:rPr>
          <w:rFonts w:ascii="Times New Roman" w:hAnsi="Times New Roman" w:cs="Times New Roman"/>
          <w:b/>
          <w:bCs/>
          <w:sz w:val="24"/>
          <w:szCs w:val="24"/>
        </w:rPr>
        <w:t>noclehárny, azylového domu a domu sociální prevence s ohlede</w:t>
      </w:r>
      <w:r w:rsidRPr="00111F1A">
        <w:rPr>
          <w:rFonts w:ascii="Times New Roman" w:hAnsi="Times New Roman" w:cs="Times New Roman"/>
          <w:b/>
          <w:bCs/>
          <w:sz w:val="24"/>
          <w:szCs w:val="24"/>
        </w:rPr>
        <w:t xml:space="preserve">m na jejich kapacitu? </w:t>
      </w:r>
      <w:r w:rsidRPr="00111F1A">
        <w:rPr>
          <w:rFonts w:ascii="Times New Roman" w:hAnsi="Times New Roman" w:cs="Times New Roman"/>
          <w:bCs/>
          <w:sz w:val="24"/>
          <w:szCs w:val="24"/>
        </w:rPr>
        <w:t>Jako vedlejší cíl jsem si vytyčil odpověď na otázku</w:t>
      </w:r>
      <w:r w:rsidRPr="00111F1A">
        <w:rPr>
          <w:rFonts w:ascii="Times New Roman" w:hAnsi="Times New Roman" w:cs="Times New Roman"/>
          <w:sz w:val="24"/>
          <w:szCs w:val="24"/>
        </w:rPr>
        <w:t>: Co podle zaměstnanců sledovaných služeb stojí za výkyvy počtu bezdomovců využívajících služby?</w:t>
      </w:r>
    </w:p>
    <w:p w14:paraId="295047E2" w14:textId="77777777" w:rsidR="006A13BF" w:rsidRPr="00111F1A" w:rsidRDefault="006A13BF" w:rsidP="00677F98">
      <w:pPr>
        <w:pStyle w:val="Nadpis2"/>
        <w:jc w:val="both"/>
      </w:pPr>
      <w:bookmarkStart w:id="63" w:name="_Toc117969962"/>
      <w:r w:rsidRPr="00111F1A">
        <w:t>Metoda výzkumu a technika sběru dat</w:t>
      </w:r>
      <w:bookmarkEnd w:id="63"/>
    </w:p>
    <w:p w14:paraId="07E26067" w14:textId="5B98DBD7" w:rsidR="00F43B5A" w:rsidRPr="00111F1A" w:rsidRDefault="00F43B5A" w:rsidP="00F43427">
      <w:pPr>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Volba metody výzkumu se řídí tématem a cílem výzkumu. Současná podoba sociálně</w:t>
      </w:r>
      <w:r w:rsidR="008477B8">
        <w:rPr>
          <w:rFonts w:ascii="Times New Roman" w:hAnsi="Times New Roman" w:cs="Times New Roman"/>
          <w:sz w:val="24"/>
          <w:szCs w:val="24"/>
        </w:rPr>
        <w:t xml:space="preserve"> </w:t>
      </w:r>
      <w:r w:rsidRPr="00111F1A">
        <w:rPr>
          <w:rFonts w:ascii="Times New Roman" w:hAnsi="Times New Roman" w:cs="Times New Roman"/>
          <w:sz w:val="24"/>
          <w:szCs w:val="24"/>
        </w:rPr>
        <w:t xml:space="preserve">vědního výzkumu využívá dvou rozdílných výzkumných metod – kvantitativní a kvalitativní.  </w:t>
      </w:r>
    </w:p>
    <w:p w14:paraId="129904D8" w14:textId="77A214FD" w:rsidR="00F43B5A" w:rsidRPr="00111F1A" w:rsidRDefault="00F43B5A" w:rsidP="00F43427">
      <w:pPr>
        <w:pStyle w:val="Zkladntext-prvnodsazen"/>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 xml:space="preserve">Kvantitativní přístup se snaží o uplatnění statistických metod, kvantifikaci sociálních jevů, kdy je výzkum chápán jako měření sociálních </w:t>
      </w:r>
      <w:r w:rsidR="001A2167" w:rsidRPr="00111F1A">
        <w:rPr>
          <w:rFonts w:ascii="Times New Roman" w:hAnsi="Times New Roman" w:cs="Times New Roman"/>
          <w:sz w:val="24"/>
          <w:szCs w:val="24"/>
        </w:rPr>
        <w:t>jevů</w:t>
      </w:r>
      <w:r w:rsidR="001A2167" w:rsidRPr="00627225">
        <w:rPr>
          <w:rFonts w:ascii="Times New Roman" w:hAnsi="Times New Roman" w:cs="Times New Roman"/>
          <w:sz w:val="24"/>
          <w:szCs w:val="24"/>
        </w:rPr>
        <w:t xml:space="preserve"> </w:t>
      </w:r>
      <w:bookmarkStart w:id="64" w:name="_Hlk117696442"/>
      <w:r w:rsidR="001A2167" w:rsidRPr="00627225">
        <w:rPr>
          <w:rFonts w:ascii="Times New Roman" w:hAnsi="Times New Roman" w:cs="Times New Roman"/>
          <w:sz w:val="24"/>
          <w:szCs w:val="24"/>
        </w:rPr>
        <w:t>(Baláž</w:t>
      </w:r>
      <w:r w:rsidR="00EC6194">
        <w:rPr>
          <w:rFonts w:ascii="Times New Roman" w:hAnsi="Times New Roman" w:cs="Times New Roman"/>
          <w:sz w:val="24"/>
          <w:szCs w:val="24"/>
        </w:rPr>
        <w:t>,</w:t>
      </w:r>
      <w:r w:rsidR="001A2167" w:rsidRPr="00627225">
        <w:rPr>
          <w:rFonts w:ascii="Times New Roman" w:hAnsi="Times New Roman" w:cs="Times New Roman"/>
          <w:sz w:val="24"/>
          <w:szCs w:val="24"/>
        </w:rPr>
        <w:t xml:space="preserve"> 2010</w:t>
      </w:r>
      <w:r w:rsidR="00EC6194">
        <w:rPr>
          <w:rFonts w:ascii="Times New Roman" w:hAnsi="Times New Roman" w:cs="Times New Roman"/>
          <w:sz w:val="24"/>
          <w:szCs w:val="24"/>
        </w:rPr>
        <w:t xml:space="preserve"> s. 45</w:t>
      </w:r>
      <w:r w:rsidR="001A2167" w:rsidRPr="00627225">
        <w:rPr>
          <w:rFonts w:ascii="Times New Roman" w:hAnsi="Times New Roman" w:cs="Times New Roman"/>
          <w:sz w:val="24"/>
          <w:szCs w:val="24"/>
        </w:rPr>
        <w:t>).</w:t>
      </w:r>
      <w:r w:rsidR="001A2167" w:rsidRPr="00111F1A">
        <w:rPr>
          <w:rFonts w:ascii="Times New Roman" w:hAnsi="Times New Roman" w:cs="Times New Roman"/>
          <w:sz w:val="24"/>
          <w:szCs w:val="24"/>
        </w:rPr>
        <w:t xml:space="preserve"> </w:t>
      </w:r>
      <w:r w:rsidRPr="00111F1A">
        <w:rPr>
          <w:rFonts w:ascii="Times New Roman" w:hAnsi="Times New Roman" w:cs="Times New Roman"/>
          <w:sz w:val="24"/>
          <w:szCs w:val="24"/>
        </w:rPr>
        <w:t xml:space="preserve"> </w:t>
      </w:r>
      <w:bookmarkEnd w:id="64"/>
      <w:r w:rsidRPr="00111F1A">
        <w:rPr>
          <w:rFonts w:ascii="Times New Roman" w:hAnsi="Times New Roman" w:cs="Times New Roman"/>
          <w:sz w:val="24"/>
          <w:szCs w:val="24"/>
        </w:rPr>
        <w:t xml:space="preserve">Tato strategie používá deduktivní logiku, kdy sociální problém existuje v teorii či sociální realitě a následně se </w:t>
      </w:r>
      <w:r w:rsidRPr="00111F1A">
        <w:rPr>
          <w:rFonts w:ascii="Times New Roman" w:hAnsi="Times New Roman" w:cs="Times New Roman"/>
          <w:sz w:val="24"/>
          <w:szCs w:val="24"/>
        </w:rPr>
        <w:lastRenderedPageBreak/>
        <w:t>předkládá do jazyka hypotéz, které jsou základem pro výběr proměnných. Sebraná data jsou použita pro testování hypotéz a výstupem tohoto typu výzkumu může být soubor přijatých či zamítnutých hypotéz (Disman, 2000</w:t>
      </w:r>
      <w:r w:rsidR="00EC6194">
        <w:rPr>
          <w:rFonts w:ascii="Times New Roman" w:hAnsi="Times New Roman" w:cs="Times New Roman"/>
          <w:sz w:val="24"/>
          <w:szCs w:val="24"/>
        </w:rPr>
        <w:t>, s. 22</w:t>
      </w:r>
      <w:r w:rsidRPr="00111F1A">
        <w:rPr>
          <w:rFonts w:ascii="Times New Roman" w:hAnsi="Times New Roman" w:cs="Times New Roman"/>
          <w:sz w:val="24"/>
          <w:szCs w:val="24"/>
        </w:rPr>
        <w:t xml:space="preserve">). </w:t>
      </w:r>
    </w:p>
    <w:p w14:paraId="135B9981" w14:textId="77AF585E" w:rsidR="00F43B5A" w:rsidRPr="00111F1A" w:rsidRDefault="00F43B5A" w:rsidP="00F43427">
      <w:pPr>
        <w:pStyle w:val="Zkladntext-prvnodsazen"/>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Kvalitativní výzkum popisuje Disman (2000</w:t>
      </w:r>
      <w:r w:rsidR="00EC6194">
        <w:rPr>
          <w:rFonts w:ascii="Times New Roman" w:hAnsi="Times New Roman" w:cs="Times New Roman"/>
          <w:sz w:val="24"/>
          <w:szCs w:val="24"/>
        </w:rPr>
        <w:t xml:space="preserve">, s. </w:t>
      </w:r>
      <w:r w:rsidR="00A10B4C">
        <w:rPr>
          <w:rFonts w:ascii="Times New Roman" w:hAnsi="Times New Roman" w:cs="Times New Roman"/>
          <w:sz w:val="24"/>
          <w:szCs w:val="24"/>
        </w:rPr>
        <w:t>46</w:t>
      </w:r>
      <w:r w:rsidRPr="00111F1A">
        <w:rPr>
          <w:rFonts w:ascii="Times New Roman" w:hAnsi="Times New Roman" w:cs="Times New Roman"/>
          <w:sz w:val="24"/>
          <w:szCs w:val="24"/>
        </w:rPr>
        <w:t xml:space="preserve">) jako nenumerické šetření a interpretaci sociální reality s cílem odkrýt význam sdělovaných informací. Je spojován s induktivní logikou, na začátku výzkumu je sběr dat a pozorování, následně výzkumník pátrá po pravidelnostech, které existují ve zkoumaných datech, a hledá význam těchto dat. </w:t>
      </w:r>
    </w:p>
    <w:p w14:paraId="3C1CA4D5" w14:textId="500062D8" w:rsidR="001127A7" w:rsidRPr="005C5EC1" w:rsidRDefault="00F43B5A" w:rsidP="00F43427">
      <w:pPr>
        <w:pStyle w:val="Zkladntext-prvnodsazen"/>
        <w:spacing w:line="360" w:lineRule="auto"/>
        <w:ind w:firstLine="284"/>
        <w:jc w:val="both"/>
        <w:rPr>
          <w:rFonts w:ascii="Times New Roman" w:hAnsi="Times New Roman" w:cs="Times New Roman"/>
          <w:sz w:val="24"/>
          <w:szCs w:val="24"/>
        </w:rPr>
      </w:pPr>
      <w:r w:rsidRPr="00721B50">
        <w:rPr>
          <w:rFonts w:ascii="Times New Roman" w:hAnsi="Times New Roman" w:cs="Times New Roman"/>
          <w:sz w:val="24"/>
          <w:szCs w:val="24"/>
        </w:rPr>
        <w:t xml:space="preserve">Pro svou práci jsem podle základní výzkumné otázky, která předurčuje to, co chci zkoumat, </w:t>
      </w:r>
      <w:r w:rsidRPr="005C5EC1">
        <w:rPr>
          <w:rFonts w:ascii="Times New Roman" w:hAnsi="Times New Roman" w:cs="Times New Roman"/>
          <w:sz w:val="24"/>
          <w:szCs w:val="24"/>
        </w:rPr>
        <w:t>zvolil</w:t>
      </w:r>
      <w:r w:rsidR="00721B50" w:rsidRPr="005C5EC1">
        <w:rPr>
          <w:rFonts w:ascii="Times New Roman" w:hAnsi="Times New Roman" w:cs="Times New Roman"/>
          <w:sz w:val="24"/>
          <w:szCs w:val="24"/>
        </w:rPr>
        <w:t xml:space="preserve"> smíšený výzkum. </w:t>
      </w:r>
      <w:r w:rsidR="00721B50" w:rsidRPr="005C5EC1">
        <w:rPr>
          <w:rFonts w:ascii="Times New Roman" w:hAnsi="Times New Roman" w:cs="Times New Roman"/>
          <w:sz w:val="24"/>
          <w:szCs w:val="24"/>
          <w:shd w:val="clear" w:color="auto" w:fill="FFFFFF"/>
        </w:rPr>
        <w:t>Ten Hendl (2016, s. 56) definuje jako </w:t>
      </w:r>
      <w:r w:rsidR="00721B50" w:rsidRPr="005C5EC1">
        <w:rPr>
          <w:rFonts w:ascii="Times New Roman" w:hAnsi="Times New Roman" w:cs="Times New Roman"/>
          <w:i/>
          <w:iCs/>
          <w:sz w:val="24"/>
          <w:szCs w:val="24"/>
          <w:shd w:val="clear" w:color="auto" w:fill="FFFFFF"/>
        </w:rPr>
        <w:t xml:space="preserve">"obecný přístup, v němž se míchají kvantitativní a kvalitativní metody, techniky nebo paradigmata v rámci jedné studie.“ </w:t>
      </w:r>
      <w:r w:rsidR="00772861" w:rsidRPr="005C5EC1">
        <w:rPr>
          <w:rFonts w:ascii="Times New Roman" w:hAnsi="Times New Roman" w:cs="Times New Roman"/>
          <w:sz w:val="24"/>
          <w:szCs w:val="24"/>
          <w:shd w:val="clear" w:color="auto" w:fill="FFFFFF"/>
        </w:rPr>
        <w:t>Pro první část jsem použil</w:t>
      </w:r>
      <w:r w:rsidR="00772861" w:rsidRPr="005C5EC1">
        <w:rPr>
          <w:rFonts w:ascii="Times New Roman" w:hAnsi="Times New Roman" w:cs="Times New Roman"/>
          <w:i/>
          <w:iCs/>
          <w:sz w:val="24"/>
          <w:szCs w:val="24"/>
          <w:shd w:val="clear" w:color="auto" w:fill="FFFFFF"/>
        </w:rPr>
        <w:t xml:space="preserve"> </w:t>
      </w:r>
      <w:r w:rsidRPr="005C5EC1">
        <w:rPr>
          <w:rFonts w:ascii="Times New Roman" w:hAnsi="Times New Roman" w:cs="Times New Roman"/>
          <w:sz w:val="24"/>
          <w:szCs w:val="24"/>
        </w:rPr>
        <w:t>kvantitativní výzkum,</w:t>
      </w:r>
      <w:r w:rsidR="008477B8" w:rsidRPr="005C5EC1">
        <w:rPr>
          <w:rFonts w:ascii="Times New Roman" w:hAnsi="Times New Roman" w:cs="Times New Roman"/>
          <w:sz w:val="24"/>
          <w:szCs w:val="24"/>
        </w:rPr>
        <w:t xml:space="preserve"> </w:t>
      </w:r>
      <w:r w:rsidRPr="005C5EC1">
        <w:rPr>
          <w:rFonts w:ascii="Times New Roman" w:hAnsi="Times New Roman" w:cs="Times New Roman"/>
          <w:sz w:val="24"/>
          <w:szCs w:val="24"/>
        </w:rPr>
        <w:t>jako techniku pro získání dat jsem zvolil studium dokumentů příslušných služeb pro lidi bez domova. Využil jsem veřejně přístupných výročních zpráv a materiálů jednotlivých sledovaných služeb a statistických materiálů sociálního odboru Magistrátu města Brna.</w:t>
      </w:r>
    </w:p>
    <w:p w14:paraId="44677746" w14:textId="0392B431" w:rsidR="00506B06" w:rsidRPr="005C5EC1" w:rsidRDefault="00506B06" w:rsidP="00506B06">
      <w:pPr>
        <w:pStyle w:val="Zkladntext-prvnodsazen"/>
        <w:spacing w:line="360" w:lineRule="auto"/>
        <w:ind w:firstLine="284"/>
        <w:jc w:val="both"/>
        <w:rPr>
          <w:rFonts w:ascii="Times New Roman" w:hAnsi="Times New Roman" w:cs="Times New Roman"/>
          <w:sz w:val="24"/>
          <w:szCs w:val="24"/>
        </w:rPr>
      </w:pPr>
      <w:r w:rsidRPr="005C5EC1">
        <w:rPr>
          <w:rFonts w:ascii="Times New Roman" w:hAnsi="Times New Roman" w:cs="Times New Roman"/>
          <w:sz w:val="24"/>
          <w:szCs w:val="24"/>
        </w:rPr>
        <w:t xml:space="preserve">Druhá část výzkumu probíhala za použití kvalitativního výzkumu, technikou polostrukturovaného rozhovoru se sociálními pracovníky sledovaných zařízení. Respondenti byli vybráni technikou účelového výzkumu a osloveni telefonátem na pracovišti. Všichni respondenti byli </w:t>
      </w:r>
      <w:r w:rsidR="005872A9" w:rsidRPr="005C5EC1">
        <w:rPr>
          <w:rFonts w:ascii="Times New Roman" w:hAnsi="Times New Roman" w:cs="Times New Roman"/>
          <w:sz w:val="24"/>
          <w:szCs w:val="24"/>
        </w:rPr>
        <w:t xml:space="preserve">při osobním setkáni </w:t>
      </w:r>
      <w:r w:rsidRPr="005C5EC1">
        <w:rPr>
          <w:rFonts w:ascii="Times New Roman" w:hAnsi="Times New Roman" w:cs="Times New Roman"/>
          <w:sz w:val="24"/>
          <w:szCs w:val="24"/>
        </w:rPr>
        <w:t xml:space="preserve">spraveni o účelu výzkumu, poučeni o dobrovolnosti účasti ve výzkumu a anonymitě celého šetření. </w:t>
      </w:r>
      <w:r w:rsidR="00F72D2B" w:rsidRPr="005C5EC1">
        <w:rPr>
          <w:rFonts w:ascii="Times New Roman" w:hAnsi="Times New Roman" w:cs="Times New Roman"/>
          <w:sz w:val="24"/>
          <w:szCs w:val="24"/>
        </w:rPr>
        <w:t>Zaznamenané r</w:t>
      </w:r>
      <w:r w:rsidRPr="005C5EC1">
        <w:rPr>
          <w:rFonts w:ascii="Times New Roman" w:hAnsi="Times New Roman" w:cs="Times New Roman"/>
          <w:sz w:val="24"/>
          <w:szCs w:val="24"/>
        </w:rPr>
        <w:t xml:space="preserve">ozhovory byly přepsány a následně analyzovány. Z rozhovorů vyplynuly skutečnosti, které byly následně porovnány s grafy, vzniklými v první části výzkumu a vyjadřujícími změny počtu uživatelů všech poskytovatelů ve sledovaném období.  </w:t>
      </w:r>
    </w:p>
    <w:p w14:paraId="50579BEF" w14:textId="77777777" w:rsidR="00506B06" w:rsidRPr="00111F1A" w:rsidRDefault="00506B06" w:rsidP="00506B06">
      <w:pPr>
        <w:pStyle w:val="Nadpis2"/>
        <w:jc w:val="both"/>
      </w:pPr>
      <w:bookmarkStart w:id="65" w:name="_Toc117969963"/>
      <w:r w:rsidRPr="00111F1A">
        <w:t>Popis výzkumného souboru</w:t>
      </w:r>
      <w:bookmarkEnd w:id="65"/>
    </w:p>
    <w:p w14:paraId="4C06020E" w14:textId="77777777" w:rsidR="00506B06" w:rsidRPr="00111F1A" w:rsidRDefault="00506B06" w:rsidP="00506B06">
      <w:pPr>
        <w:spacing w:line="360" w:lineRule="auto"/>
        <w:ind w:firstLine="284"/>
        <w:jc w:val="both"/>
        <w:rPr>
          <w:rFonts w:ascii="Times New Roman" w:hAnsi="Times New Roman" w:cs="Times New Roman"/>
          <w:bCs/>
          <w:sz w:val="24"/>
          <w:szCs w:val="24"/>
        </w:rPr>
      </w:pPr>
      <w:r w:rsidRPr="00111F1A">
        <w:rPr>
          <w:rFonts w:ascii="Times New Roman" w:hAnsi="Times New Roman" w:cs="Times New Roman"/>
          <w:sz w:val="24"/>
          <w:szCs w:val="24"/>
        </w:rPr>
        <w:t>V Brně poskytují sociální službu lidem bez domova celkem tři organizace. Dvě neziskové organizace, Armáda spásy a Diecézní Charita Brno a jedna příspěvková organizace Centrum sociálních služeb Brno. Pro sběr dat jsem analyzoval data z výročních zpráv těchto organizací. V první části práce jsem analyzoval data ze zpráv všech tří organizaci, do vzorku tedy byly zahrnuty všechny organizace ve městě Brně.</w:t>
      </w:r>
    </w:p>
    <w:p w14:paraId="1D89B1F3" w14:textId="6EE0F484" w:rsidR="00506B06" w:rsidRPr="00111F1A" w:rsidRDefault="00506B06" w:rsidP="00506B06">
      <w:pPr>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 xml:space="preserve">Výběr výzkumného souboru byl </w:t>
      </w:r>
      <w:r w:rsidRPr="00111F1A">
        <w:rPr>
          <w:rFonts w:ascii="Times New Roman" w:hAnsi="Times New Roman" w:cs="Times New Roman"/>
          <w:bCs/>
          <w:sz w:val="24"/>
          <w:szCs w:val="24"/>
        </w:rPr>
        <w:t xml:space="preserve">podle Dismana (2000, s.45) „založen na úsudku výzkumníka o tom, co by mělo být pozorováno a o tom, co je možné pozorovat“, tedy technikou </w:t>
      </w:r>
      <w:r w:rsidRPr="00111F1A">
        <w:rPr>
          <w:rFonts w:ascii="Times New Roman" w:hAnsi="Times New Roman" w:cs="Times New Roman"/>
          <w:bCs/>
          <w:sz w:val="24"/>
          <w:szCs w:val="24"/>
        </w:rPr>
        <w:lastRenderedPageBreak/>
        <w:t xml:space="preserve">účelového výběru. Pomocí něj jsem vybral pro druhou část práce </w:t>
      </w:r>
      <w:r w:rsidRPr="00111F1A">
        <w:rPr>
          <w:rFonts w:ascii="Times New Roman" w:hAnsi="Times New Roman" w:cs="Times New Roman"/>
          <w:sz w:val="24"/>
          <w:szCs w:val="24"/>
        </w:rPr>
        <w:t xml:space="preserve">sociální pracovníky sledovaných zařízení, kteří byli ochotni přispět do výzkumu svými informacemi. Celkem se zúčastnilo 11 sociálních pracovníků, 7 žen a 4 muži. Všichni pracovali ve sledovaném zařízení na pozici sociální pracovník, a splňovali požadavky na vzdělání podle Zákona 108/2006 o </w:t>
      </w:r>
      <w:r w:rsidR="00FF5AB7">
        <w:rPr>
          <w:rFonts w:ascii="Times New Roman" w:hAnsi="Times New Roman" w:cs="Times New Roman"/>
          <w:sz w:val="24"/>
          <w:szCs w:val="24"/>
        </w:rPr>
        <w:t> </w:t>
      </w:r>
      <w:r w:rsidRPr="00111F1A">
        <w:rPr>
          <w:rFonts w:ascii="Times New Roman" w:hAnsi="Times New Roman" w:cs="Times New Roman"/>
          <w:sz w:val="24"/>
          <w:szCs w:val="24"/>
        </w:rPr>
        <w:t xml:space="preserve">sociálních službách. Tři absolvovali vyšší odborné a osm mělo </w:t>
      </w:r>
      <w:r w:rsidRPr="00202246">
        <w:rPr>
          <w:rFonts w:ascii="Times New Roman" w:hAnsi="Times New Roman" w:cs="Times New Roman"/>
          <w:sz w:val="24"/>
          <w:szCs w:val="24"/>
        </w:rPr>
        <w:t>vysokoškolské vzdělání. V uvedeném zařízení pracovali od šesti měsíců do dvanácti let, ale praxi v sociální oblasti měli všichni od</w:t>
      </w:r>
      <w:r w:rsidR="003F16E2">
        <w:rPr>
          <w:rFonts w:ascii="Times New Roman" w:hAnsi="Times New Roman" w:cs="Times New Roman"/>
          <w:sz w:val="24"/>
          <w:szCs w:val="24"/>
        </w:rPr>
        <w:t xml:space="preserve"> </w:t>
      </w:r>
      <w:r>
        <w:rPr>
          <w:rFonts w:ascii="Times New Roman" w:hAnsi="Times New Roman" w:cs="Times New Roman"/>
          <w:sz w:val="24"/>
          <w:szCs w:val="24"/>
        </w:rPr>
        <w:t>sedmi</w:t>
      </w:r>
      <w:r w:rsidRPr="00111F1A">
        <w:rPr>
          <w:rFonts w:ascii="Times New Roman" w:hAnsi="Times New Roman" w:cs="Times New Roman"/>
          <w:sz w:val="24"/>
          <w:szCs w:val="24"/>
        </w:rPr>
        <w:t xml:space="preserve"> do sedmnácti let. Předešlou praxi měli často s osobami ohroženými sociálním vyloučením. </w:t>
      </w:r>
    </w:p>
    <w:p w14:paraId="467C691B" w14:textId="77777777" w:rsidR="00506B06" w:rsidRPr="00111F1A" w:rsidRDefault="00506B06" w:rsidP="00506B06">
      <w:pPr>
        <w:pStyle w:val="Nadpis2"/>
        <w:jc w:val="both"/>
      </w:pPr>
      <w:bookmarkStart w:id="66" w:name="_Toc117969964"/>
      <w:r w:rsidRPr="00111F1A">
        <w:t>Předvýzkum</w:t>
      </w:r>
      <w:bookmarkEnd w:id="66"/>
    </w:p>
    <w:p w14:paraId="2DD902A2" w14:textId="0B837F58" w:rsidR="00506B06" w:rsidRPr="00111F1A" w:rsidRDefault="00506B06" w:rsidP="00506B06">
      <w:pPr>
        <w:pStyle w:val="Zkladntext-prvnodsazen"/>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Předvýzkum slouží k ověření funkčnosti nástroje zjišťování a k zhodnocení, zda je výzkum v praxi realizovatelný. Je testem nástrojů, které výzkumník hodlá ve výzkumu použít (Disman, 2000</w:t>
      </w:r>
      <w:r w:rsidR="00A10B4C">
        <w:rPr>
          <w:rFonts w:ascii="Times New Roman" w:hAnsi="Times New Roman" w:cs="Times New Roman"/>
          <w:sz w:val="24"/>
          <w:szCs w:val="24"/>
        </w:rPr>
        <w:t>,</w:t>
      </w:r>
      <w:r w:rsidR="00884920" w:rsidRPr="00884920">
        <w:rPr>
          <w:rFonts w:ascii="Times New Roman" w:hAnsi="Times New Roman" w:cs="Times New Roman"/>
          <w:bCs/>
          <w:sz w:val="24"/>
          <w:szCs w:val="24"/>
        </w:rPr>
        <w:t xml:space="preserve"> </w:t>
      </w:r>
      <w:r w:rsidR="00884920" w:rsidRPr="00111F1A">
        <w:rPr>
          <w:rFonts w:ascii="Times New Roman" w:hAnsi="Times New Roman" w:cs="Times New Roman"/>
          <w:bCs/>
          <w:sz w:val="24"/>
          <w:szCs w:val="24"/>
        </w:rPr>
        <w:t>s.</w:t>
      </w:r>
      <w:r w:rsidR="00884920">
        <w:rPr>
          <w:rFonts w:ascii="Times New Roman" w:hAnsi="Times New Roman" w:cs="Times New Roman"/>
          <w:bCs/>
          <w:sz w:val="24"/>
          <w:szCs w:val="24"/>
        </w:rPr>
        <w:t>56</w:t>
      </w:r>
      <w:r w:rsidRPr="00111F1A">
        <w:rPr>
          <w:rFonts w:ascii="Times New Roman" w:hAnsi="Times New Roman" w:cs="Times New Roman"/>
          <w:sz w:val="24"/>
          <w:szCs w:val="24"/>
        </w:rPr>
        <w:t>). Lamser (1966</w:t>
      </w:r>
      <w:r w:rsidR="00A10B4C">
        <w:rPr>
          <w:rFonts w:ascii="Times New Roman" w:hAnsi="Times New Roman" w:cs="Times New Roman"/>
          <w:sz w:val="24"/>
          <w:szCs w:val="24"/>
        </w:rPr>
        <w:t>,</w:t>
      </w:r>
      <w:r w:rsidR="00884920" w:rsidRPr="00884920">
        <w:rPr>
          <w:rFonts w:ascii="Times New Roman" w:hAnsi="Times New Roman" w:cs="Times New Roman"/>
          <w:bCs/>
          <w:sz w:val="24"/>
          <w:szCs w:val="24"/>
        </w:rPr>
        <w:t xml:space="preserve"> </w:t>
      </w:r>
      <w:r w:rsidR="00884920" w:rsidRPr="00111F1A">
        <w:rPr>
          <w:rFonts w:ascii="Times New Roman" w:hAnsi="Times New Roman" w:cs="Times New Roman"/>
          <w:bCs/>
          <w:sz w:val="24"/>
          <w:szCs w:val="24"/>
        </w:rPr>
        <w:t>s.45</w:t>
      </w:r>
      <w:r w:rsidRPr="00111F1A">
        <w:rPr>
          <w:rFonts w:ascii="Times New Roman" w:hAnsi="Times New Roman" w:cs="Times New Roman"/>
          <w:sz w:val="24"/>
          <w:szCs w:val="24"/>
        </w:rPr>
        <w:t xml:space="preserve">) poukazuje na skutečnost, že předvýzkum anticipuje celý průběh hlavní části výzkumu. Zahrnuje všechny podstatné složky dotazování i zpracování získaných informací. Věnuje pozornost každé podrobnosti výzkumu, zejména tam, kde je potencialita chyb nebo celkového neúspěchu výzkumné akce. </w:t>
      </w:r>
    </w:p>
    <w:p w14:paraId="7946C1D0" w14:textId="0177D767" w:rsidR="00506B06" w:rsidRPr="00111F1A" w:rsidRDefault="00506B06" w:rsidP="00506B06">
      <w:pPr>
        <w:pStyle w:val="Zkladntext-prvnodsazen"/>
        <w:spacing w:line="360" w:lineRule="auto"/>
        <w:jc w:val="both"/>
        <w:rPr>
          <w:rFonts w:ascii="Times New Roman" w:hAnsi="Times New Roman" w:cs="Times New Roman"/>
        </w:rPr>
      </w:pPr>
      <w:r w:rsidRPr="00111F1A">
        <w:rPr>
          <w:rFonts w:ascii="Times New Roman" w:hAnsi="Times New Roman" w:cs="Times New Roman"/>
          <w:sz w:val="24"/>
          <w:szCs w:val="24"/>
        </w:rPr>
        <w:t xml:space="preserve">Dříve než jsem započal s hlavním sběrem dat, obrátil jsem se na své bývalé kolegy v </w:t>
      </w:r>
      <w:r w:rsidR="00FF5AB7">
        <w:rPr>
          <w:rFonts w:ascii="Times New Roman" w:hAnsi="Times New Roman" w:cs="Times New Roman"/>
          <w:sz w:val="24"/>
          <w:szCs w:val="24"/>
        </w:rPr>
        <w:t> </w:t>
      </w:r>
      <w:r w:rsidRPr="00111F1A">
        <w:rPr>
          <w:rFonts w:ascii="Times New Roman" w:hAnsi="Times New Roman" w:cs="Times New Roman"/>
          <w:sz w:val="24"/>
          <w:szCs w:val="24"/>
        </w:rPr>
        <w:t xml:space="preserve">Městském středisku krizové sociální pomoci pro osoby v extrémní sociální tísni Centra sociálních služeb v Brně, abych s jejich pomocí nahlédl do dokumentů, které jsou podkladem pro vypracování jednotlivých výročních zpráv pro určitou organizaci za určité období. Cílem bylo zjistit, zda výroční zprávy a informace zveřejňované v informačních materiálech zařízení přesně odpovídají oficiálním dokumentům. Vzhledem k tomu, že jsem zjistil shodu interních i </w:t>
      </w:r>
      <w:r w:rsidR="00FF5AB7">
        <w:rPr>
          <w:rFonts w:ascii="Times New Roman" w:hAnsi="Times New Roman" w:cs="Times New Roman"/>
          <w:sz w:val="24"/>
          <w:szCs w:val="24"/>
        </w:rPr>
        <w:t> </w:t>
      </w:r>
      <w:r w:rsidRPr="00111F1A">
        <w:rPr>
          <w:rFonts w:ascii="Times New Roman" w:hAnsi="Times New Roman" w:cs="Times New Roman"/>
          <w:sz w:val="24"/>
          <w:szCs w:val="24"/>
        </w:rPr>
        <w:t>veřejných materiálů, ověřil jsem si, že cesta čerpání dat z veřejných materiálů je pro potřeby mého výzkumného šetření dostačující. Předvýzkum tak splnil svoji funkci. Ověřil jsem si, že mnou vybraný způsob sběru dat bude vhodný k získání potřebných informací.</w:t>
      </w:r>
    </w:p>
    <w:p w14:paraId="2A8634E9" w14:textId="77777777" w:rsidR="00506B06" w:rsidRPr="00111F1A" w:rsidRDefault="00506B06" w:rsidP="00506B06">
      <w:pPr>
        <w:pStyle w:val="Nadpis1"/>
        <w:jc w:val="both"/>
      </w:pPr>
      <w:bookmarkStart w:id="67" w:name="_Toc117969965"/>
      <w:r>
        <w:lastRenderedPageBreak/>
        <w:t>Analýza dat</w:t>
      </w:r>
      <w:bookmarkEnd w:id="67"/>
    </w:p>
    <w:p w14:paraId="79A89B4B" w14:textId="77777777" w:rsidR="00506B06" w:rsidRPr="00111F1A" w:rsidRDefault="00506B06" w:rsidP="00506B06">
      <w:pPr>
        <w:spacing w:line="360" w:lineRule="auto"/>
        <w:ind w:firstLine="432"/>
        <w:jc w:val="both"/>
        <w:rPr>
          <w:rFonts w:ascii="Times New Roman" w:hAnsi="Times New Roman" w:cs="Times New Roman"/>
          <w:sz w:val="24"/>
          <w:szCs w:val="24"/>
        </w:rPr>
      </w:pPr>
      <w:r w:rsidRPr="00111F1A">
        <w:rPr>
          <w:rFonts w:ascii="Times New Roman" w:hAnsi="Times New Roman" w:cs="Times New Roman"/>
          <w:sz w:val="24"/>
          <w:szCs w:val="24"/>
        </w:rPr>
        <w:t>První část práce tedy obsahuje popis činností jednotlivých sledovaných služeb všech tří poskytovatelů, a pomocí popisné statistiky seznamuje s počty klientů podle jednotlivých poskytovatelů.</w:t>
      </w:r>
    </w:p>
    <w:p w14:paraId="545A857B" w14:textId="4EC1A937" w:rsidR="00506B06" w:rsidRPr="00111F1A" w:rsidRDefault="00506B06" w:rsidP="00506B06">
      <w:pPr>
        <w:spacing w:line="360" w:lineRule="auto"/>
        <w:ind w:firstLine="432"/>
        <w:jc w:val="both"/>
        <w:rPr>
          <w:rFonts w:ascii="Times New Roman" w:hAnsi="Times New Roman" w:cs="Times New Roman"/>
          <w:sz w:val="24"/>
          <w:szCs w:val="24"/>
        </w:rPr>
      </w:pPr>
      <w:r w:rsidRPr="00111F1A">
        <w:rPr>
          <w:rFonts w:ascii="Times New Roman" w:hAnsi="Times New Roman" w:cs="Times New Roman"/>
          <w:sz w:val="24"/>
          <w:szCs w:val="24"/>
        </w:rPr>
        <w:t>Data získaná studiem dokumentů byla zpracována a vyhodnocena pomocí popisné statistiky</w:t>
      </w:r>
      <w:r w:rsidR="00F42CA6">
        <w:rPr>
          <w:rFonts w:ascii="Times New Roman" w:hAnsi="Times New Roman" w:cs="Times New Roman"/>
          <w:sz w:val="24"/>
          <w:szCs w:val="24"/>
        </w:rPr>
        <w:t xml:space="preserve"> </w:t>
      </w:r>
      <w:r w:rsidRPr="00111F1A">
        <w:rPr>
          <w:rFonts w:ascii="Times New Roman" w:hAnsi="Times New Roman" w:cs="Times New Roman"/>
          <w:sz w:val="24"/>
          <w:szCs w:val="24"/>
        </w:rPr>
        <w:t>a porovnána s daty získanými ze všech sledovaných služeb od všech sledovaných poskytovatelů sociálních služeb pro lidi bez domova.</w:t>
      </w:r>
      <w:r w:rsidR="00F42CA6">
        <w:rPr>
          <w:rFonts w:ascii="Times New Roman" w:hAnsi="Times New Roman" w:cs="Times New Roman"/>
          <w:sz w:val="24"/>
          <w:szCs w:val="24"/>
        </w:rPr>
        <w:t xml:space="preserve"> </w:t>
      </w:r>
      <w:r w:rsidR="00F42CA6" w:rsidRPr="00111F1A">
        <w:rPr>
          <w:rFonts w:ascii="Times New Roman" w:hAnsi="Times New Roman" w:cs="Times New Roman"/>
          <w:sz w:val="24"/>
          <w:szCs w:val="24"/>
        </w:rPr>
        <w:t>V datech</w:t>
      </w:r>
      <w:r w:rsidRPr="00111F1A">
        <w:rPr>
          <w:rFonts w:ascii="Times New Roman" w:hAnsi="Times New Roman" w:cs="Times New Roman"/>
          <w:sz w:val="24"/>
          <w:szCs w:val="24"/>
        </w:rPr>
        <w:t xml:space="preserve"> o počtech uživatelů jednotlivých služeb jsem hledal souvislosti s daty o kapacitě jednotlivých služeb. Zjištěná data byla uspořádána a byly vytvořeny tabulky a grafy.</w:t>
      </w:r>
    </w:p>
    <w:p w14:paraId="2FBF95A1" w14:textId="77777777" w:rsidR="00506B06" w:rsidRPr="00111F1A" w:rsidRDefault="00506B06" w:rsidP="00506B06">
      <w:pPr>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Ve druhé části výzkumného šetření jsem pomocí statistiky zjištěná data porovnal s výpověďmi pracovníků sledovaných sociálních služeb. Pro tento krok jsem použil rozhovory, které však nahrazovaly dotazníkové šetření. Ověřoval jsem jimi data vyplývající z teoretických konceptů a porovnal s indikátory, které by mohly mít vliv na dostatečnost využívání sledovaných služeb lidmi bez domova.</w:t>
      </w:r>
    </w:p>
    <w:p w14:paraId="63DC0213" w14:textId="77777777" w:rsidR="00506B06" w:rsidRPr="00F408C5" w:rsidRDefault="00506B06" w:rsidP="00506B06">
      <w:pPr>
        <w:pStyle w:val="Nadpis2"/>
        <w:jc w:val="both"/>
        <w:rPr>
          <w:b/>
          <w:bCs w:val="0"/>
        </w:rPr>
      </w:pPr>
      <w:bookmarkStart w:id="68" w:name="_Toc117969966"/>
      <w:r w:rsidRPr="00F408C5">
        <w:rPr>
          <w:b/>
          <w:bCs w:val="0"/>
        </w:rPr>
        <w:t>Služby pro lidi bez domova</w:t>
      </w:r>
      <w:bookmarkEnd w:id="68"/>
    </w:p>
    <w:p w14:paraId="0A4882C6" w14:textId="7273222B" w:rsidR="00506B06" w:rsidRPr="00202246" w:rsidRDefault="00506B06" w:rsidP="00506B06">
      <w:pPr>
        <w:spacing w:line="360" w:lineRule="auto"/>
        <w:ind w:firstLine="284"/>
        <w:jc w:val="both"/>
        <w:rPr>
          <w:rFonts w:ascii="Times New Roman" w:hAnsi="Times New Roman" w:cs="Times New Roman"/>
          <w:sz w:val="24"/>
          <w:szCs w:val="24"/>
        </w:rPr>
      </w:pPr>
      <w:r w:rsidRPr="00111F1A">
        <w:rPr>
          <w:rFonts w:ascii="Times New Roman" w:hAnsi="Times New Roman" w:cs="Times New Roman"/>
          <w:sz w:val="24"/>
          <w:szCs w:val="24"/>
        </w:rPr>
        <w:t>V Brně poskytují sociální službu lidem b</w:t>
      </w:r>
      <w:r>
        <w:rPr>
          <w:rFonts w:ascii="Times New Roman" w:hAnsi="Times New Roman" w:cs="Times New Roman"/>
          <w:sz w:val="24"/>
          <w:szCs w:val="24"/>
        </w:rPr>
        <w:t xml:space="preserve">ez domova celkem tři </w:t>
      </w:r>
      <w:r w:rsidR="00F42CA6">
        <w:rPr>
          <w:rFonts w:ascii="Times New Roman" w:hAnsi="Times New Roman" w:cs="Times New Roman"/>
          <w:sz w:val="24"/>
          <w:szCs w:val="24"/>
        </w:rPr>
        <w:t xml:space="preserve">organizace – nezisková </w:t>
      </w:r>
      <w:r w:rsidRPr="00202246">
        <w:rPr>
          <w:rFonts w:ascii="Times New Roman" w:hAnsi="Times New Roman" w:cs="Times New Roman"/>
          <w:sz w:val="24"/>
          <w:szCs w:val="24"/>
        </w:rPr>
        <w:t>organizace Armáda spásy, příspěvková organizace Centrum sociálních služeb Brno a Diecézní Charita Brno. Tato část přináší pomocí popisné statistiky informace o počtu uživatelů jednotlivých služeb. Na jejím konci bude možné určit podstatné změny v počtech uživatelů služeb jednotlivých poskytovatelů.</w:t>
      </w:r>
    </w:p>
    <w:p w14:paraId="1ACDA0AD" w14:textId="77777777" w:rsidR="00506B06" w:rsidRPr="00F408C5" w:rsidRDefault="00506B06" w:rsidP="00506B06">
      <w:pPr>
        <w:pStyle w:val="Nadpis3"/>
        <w:jc w:val="both"/>
      </w:pPr>
      <w:bookmarkStart w:id="69" w:name="_Toc117969967"/>
      <w:r w:rsidRPr="00F408C5">
        <w:t>Armáda spásy</w:t>
      </w:r>
      <w:bookmarkEnd w:id="69"/>
    </w:p>
    <w:p w14:paraId="5D99CFE8" w14:textId="7F3081FC" w:rsidR="00506B06" w:rsidRPr="002C0097" w:rsidRDefault="00506B06" w:rsidP="00844FF8">
      <w:pPr>
        <w:spacing w:line="360" w:lineRule="auto"/>
        <w:ind w:firstLine="708"/>
        <w:jc w:val="both"/>
        <w:rPr>
          <w:rFonts w:ascii="Times New Roman" w:hAnsi="Times New Roman" w:cs="Times New Roman"/>
          <w:sz w:val="24"/>
          <w:szCs w:val="24"/>
        </w:rPr>
      </w:pPr>
      <w:r w:rsidRPr="000E0415">
        <w:rPr>
          <w:rFonts w:ascii="Times New Roman" w:hAnsi="Times New Roman" w:cs="Times New Roman"/>
          <w:bCs/>
          <w:sz w:val="24"/>
          <w:szCs w:val="24"/>
        </w:rPr>
        <w:t>Armáda spásy</w:t>
      </w:r>
      <w:r w:rsidRPr="00E17FB8">
        <w:rPr>
          <w:rFonts w:ascii="Times New Roman" w:hAnsi="Times New Roman" w:cs="Times New Roman"/>
          <w:sz w:val="24"/>
          <w:szCs w:val="24"/>
        </w:rPr>
        <w:t xml:space="preserve"> v Brně poskytuje služby pro lidi bez domova prostřednictvím </w:t>
      </w:r>
      <w:r w:rsidRPr="007635B8">
        <w:rPr>
          <w:rFonts w:ascii="Times New Roman" w:hAnsi="Times New Roman" w:cs="Times New Roman"/>
          <w:bCs/>
          <w:sz w:val="24"/>
          <w:szCs w:val="24"/>
        </w:rPr>
        <w:t>Centra sociálních služeb Josefa Korbela. Sídlí n</w:t>
      </w:r>
      <w:r w:rsidRPr="007635B8">
        <w:rPr>
          <w:rFonts w:ascii="Times New Roman" w:hAnsi="Times New Roman" w:cs="Times New Roman"/>
          <w:sz w:val="24"/>
          <w:szCs w:val="24"/>
        </w:rPr>
        <w:t xml:space="preserve">a adrese Mlýnská 25 v Brně a </w:t>
      </w:r>
      <w:r w:rsidRPr="007635B8">
        <w:rPr>
          <w:rFonts w:ascii="Times New Roman" w:hAnsi="Times New Roman" w:cs="Times New Roman"/>
          <w:sz w:val="24"/>
          <w:szCs w:val="24"/>
          <w:shd w:val="clear" w:color="auto" w:fill="FFFFFF"/>
        </w:rPr>
        <w:t>poskytuje s</w:t>
      </w:r>
      <w:r w:rsidRPr="00E17FB8">
        <w:rPr>
          <w:rFonts w:ascii="Times New Roman" w:hAnsi="Times New Roman" w:cs="Times New Roman"/>
          <w:sz w:val="24"/>
          <w:szCs w:val="24"/>
          <w:shd w:val="clear" w:color="auto" w:fill="FFFFFF"/>
        </w:rPr>
        <w:t>vé služby osobám bez přístřeší.</w:t>
      </w:r>
      <w:r w:rsidR="002C0097">
        <w:rPr>
          <w:rFonts w:ascii="Times New Roman" w:hAnsi="Times New Roman" w:cs="Times New Roman"/>
          <w:sz w:val="24"/>
          <w:szCs w:val="24"/>
          <w:shd w:val="clear" w:color="auto" w:fill="FFFFFF"/>
        </w:rPr>
        <w:t xml:space="preserve"> </w:t>
      </w:r>
      <w:r w:rsidR="00844FF8" w:rsidRPr="002C0097">
        <w:rPr>
          <w:rFonts w:ascii="Times New Roman" w:hAnsi="Times New Roman" w:cs="Times New Roman"/>
          <w:sz w:val="24"/>
          <w:szCs w:val="24"/>
        </w:rPr>
        <w:t>(Čerpáno z https://armadaspasy.cz/pobocky/brno/brno-centrum-socialnich-sluzeb-josefa-korbela/)</w:t>
      </w:r>
    </w:p>
    <w:p w14:paraId="70C9E6EC" w14:textId="77777777" w:rsidR="00506B06" w:rsidRDefault="00506B06" w:rsidP="00506B06">
      <w:pPr>
        <w:spacing w:line="360" w:lineRule="auto"/>
        <w:ind w:firstLine="708"/>
        <w:jc w:val="both"/>
        <w:rPr>
          <w:rFonts w:ascii="Times New Roman" w:hAnsi="Times New Roman" w:cs="Times New Roman"/>
          <w:sz w:val="24"/>
          <w:szCs w:val="24"/>
          <w:shd w:val="clear" w:color="auto" w:fill="FFFFFF"/>
        </w:rPr>
      </w:pPr>
      <w:r w:rsidRPr="00E17FB8">
        <w:rPr>
          <w:rFonts w:ascii="Times New Roman" w:hAnsi="Times New Roman" w:cs="Times New Roman"/>
          <w:sz w:val="24"/>
          <w:szCs w:val="24"/>
        </w:rPr>
        <w:t>Pro lidi bez domova má registrovány službu azylového domu, noclehárny, nízkoprahového denního centra a terénní programy pro lidi bez domova</w:t>
      </w:r>
      <w:r>
        <w:rPr>
          <w:rFonts w:ascii="Times New Roman" w:hAnsi="Times New Roman" w:cs="Times New Roman"/>
          <w:sz w:val="24"/>
          <w:szCs w:val="24"/>
        </w:rPr>
        <w:t xml:space="preserve">. </w:t>
      </w:r>
      <w:r w:rsidRPr="00E17FB8">
        <w:rPr>
          <w:rFonts w:ascii="Times New Roman" w:hAnsi="Times New Roman" w:cs="Times New Roman"/>
          <w:sz w:val="24"/>
          <w:szCs w:val="24"/>
        </w:rPr>
        <w:t>Jedno</w:t>
      </w:r>
      <w:r w:rsidRPr="00E17FB8">
        <w:rPr>
          <w:rFonts w:ascii="Times New Roman" w:hAnsi="Times New Roman" w:cs="Times New Roman"/>
          <w:sz w:val="24"/>
          <w:szCs w:val="24"/>
          <w:shd w:val="clear" w:color="auto" w:fill="FFFFFF"/>
        </w:rPr>
        <w:t xml:space="preserve">tlivé služby centra jsou navzájem prostupné a reagují na potřeby osob v různých životních situacích </w:t>
      </w:r>
      <w:r w:rsidRPr="00E17FB8">
        <w:rPr>
          <w:rFonts w:ascii="Times New Roman" w:hAnsi="Times New Roman" w:cs="Times New Roman"/>
          <w:sz w:val="24"/>
          <w:szCs w:val="24"/>
          <w:shd w:val="clear" w:color="auto" w:fill="FFFFFF"/>
        </w:rPr>
        <w:lastRenderedPageBreak/>
        <w:t>spojených se ztrátou bydlení</w:t>
      </w:r>
      <w:r>
        <w:rPr>
          <w:rFonts w:ascii="Times New Roman" w:hAnsi="Times New Roman" w:cs="Times New Roman"/>
          <w:sz w:val="24"/>
          <w:szCs w:val="24"/>
          <w:shd w:val="clear" w:color="auto" w:fill="FFFFFF"/>
        </w:rPr>
        <w:t xml:space="preserve">. Současně zohledňují také </w:t>
      </w:r>
      <w:r w:rsidRPr="00E17FB8">
        <w:rPr>
          <w:rFonts w:ascii="Times New Roman" w:hAnsi="Times New Roman" w:cs="Times New Roman"/>
          <w:sz w:val="24"/>
          <w:szCs w:val="24"/>
          <w:shd w:val="clear" w:color="auto" w:fill="FFFFFF"/>
        </w:rPr>
        <w:t>možnosti uživatel</w:t>
      </w:r>
      <w:r>
        <w:rPr>
          <w:rFonts w:ascii="Times New Roman" w:hAnsi="Times New Roman" w:cs="Times New Roman"/>
          <w:sz w:val="24"/>
          <w:szCs w:val="24"/>
          <w:shd w:val="clear" w:color="auto" w:fill="FFFFFF"/>
        </w:rPr>
        <w:t>ů a velký důraz kladou i na různou míru jejich motivace.</w:t>
      </w:r>
    </w:p>
    <w:p w14:paraId="0CACDE4E" w14:textId="6D8F4D8D" w:rsidR="00506B06" w:rsidRDefault="00506B06" w:rsidP="00506B06">
      <w:pPr>
        <w:spacing w:line="360" w:lineRule="auto"/>
        <w:ind w:firstLine="708"/>
        <w:jc w:val="both"/>
        <w:rPr>
          <w:rFonts w:ascii="Times New Roman" w:hAnsi="Times New Roman" w:cs="Times New Roman"/>
          <w:sz w:val="24"/>
          <w:szCs w:val="24"/>
        </w:rPr>
      </w:pPr>
      <w:r w:rsidRPr="000E0415">
        <w:rPr>
          <w:rFonts w:ascii="Times New Roman" w:hAnsi="Times New Roman" w:cs="Times New Roman"/>
          <w:sz w:val="24"/>
          <w:szCs w:val="24"/>
        </w:rPr>
        <w:t xml:space="preserve">Azylový dům Armády </w:t>
      </w:r>
      <w:r w:rsidR="00C64DA2" w:rsidRPr="000E0415">
        <w:rPr>
          <w:rFonts w:ascii="Times New Roman" w:hAnsi="Times New Roman" w:cs="Times New Roman"/>
          <w:sz w:val="24"/>
          <w:szCs w:val="24"/>
        </w:rPr>
        <w:t>spásy</w:t>
      </w:r>
      <w:r w:rsidR="00C64DA2" w:rsidRPr="00826130">
        <w:rPr>
          <w:rFonts w:ascii="Times New Roman" w:hAnsi="Times New Roman" w:cs="Times New Roman"/>
          <w:bCs/>
          <w:sz w:val="24"/>
          <w:szCs w:val="24"/>
        </w:rPr>
        <w:t xml:space="preserve"> </w:t>
      </w:r>
      <w:r w:rsidR="00C64DA2" w:rsidRPr="000406C3">
        <w:rPr>
          <w:rFonts w:ascii="Times New Roman" w:hAnsi="Times New Roman" w:cs="Times New Roman"/>
          <w:bCs/>
          <w:sz w:val="24"/>
          <w:szCs w:val="24"/>
        </w:rPr>
        <w:t>je</w:t>
      </w:r>
      <w:r w:rsidRPr="000406C3">
        <w:rPr>
          <w:rFonts w:ascii="Times New Roman" w:hAnsi="Times New Roman" w:cs="Times New Roman"/>
          <w:bCs/>
          <w:sz w:val="24"/>
          <w:szCs w:val="24"/>
        </w:rPr>
        <w:t xml:space="preserve"> podporován v </w:t>
      </w:r>
      <w:r w:rsidR="00C64DA2" w:rsidRPr="000406C3">
        <w:rPr>
          <w:rFonts w:ascii="Times New Roman" w:hAnsi="Times New Roman" w:cs="Times New Roman"/>
          <w:bCs/>
          <w:sz w:val="24"/>
          <w:szCs w:val="24"/>
        </w:rPr>
        <w:t xml:space="preserve">rámci </w:t>
      </w:r>
      <w:r w:rsidR="00C64DA2" w:rsidRPr="000406C3">
        <w:rPr>
          <w:rStyle w:val="Zdraznn"/>
          <w:rFonts w:ascii="inherit" w:hAnsi="inherit" w:cs="Arial"/>
          <w:i w:val="0"/>
          <w:sz w:val="24"/>
          <w:szCs w:val="24"/>
          <w:bdr w:val="none" w:sz="0" w:space="0" w:color="auto" w:frame="1"/>
        </w:rPr>
        <w:t>projektu</w:t>
      </w:r>
      <w:r w:rsidRPr="000406C3">
        <w:rPr>
          <w:rStyle w:val="Zdraznn"/>
          <w:rFonts w:ascii="inherit" w:hAnsi="inherit" w:cs="Arial"/>
          <w:i w:val="0"/>
          <w:sz w:val="24"/>
          <w:szCs w:val="24"/>
          <w:bdr w:val="none" w:sz="0" w:space="0" w:color="auto" w:frame="1"/>
        </w:rPr>
        <w:t xml:space="preserve"> Podpora vybraných sociálních služeb na území Jihomoravského kraje</w:t>
      </w:r>
      <w:r>
        <w:rPr>
          <w:rStyle w:val="Zdraznn"/>
          <w:rFonts w:ascii="inherit" w:hAnsi="inherit" w:cs="Arial"/>
          <w:i w:val="0"/>
          <w:sz w:val="24"/>
          <w:szCs w:val="24"/>
          <w:bdr w:val="none" w:sz="0" w:space="0" w:color="auto" w:frame="1"/>
        </w:rPr>
        <w:t xml:space="preserve"> a pomoc a podporu poskytuje </w:t>
      </w:r>
      <w:r w:rsidRPr="00156D0C">
        <w:rPr>
          <w:rFonts w:ascii="Times New Roman" w:hAnsi="Times New Roman" w:cs="Times New Roman"/>
          <w:sz w:val="24"/>
          <w:szCs w:val="24"/>
        </w:rPr>
        <w:t>žen</w:t>
      </w:r>
      <w:r>
        <w:rPr>
          <w:rFonts w:ascii="Times New Roman" w:hAnsi="Times New Roman" w:cs="Times New Roman"/>
          <w:sz w:val="24"/>
          <w:szCs w:val="24"/>
        </w:rPr>
        <w:t>ám</w:t>
      </w:r>
      <w:r w:rsidRPr="00156D0C">
        <w:rPr>
          <w:rFonts w:ascii="Times New Roman" w:hAnsi="Times New Roman" w:cs="Times New Roman"/>
          <w:sz w:val="24"/>
          <w:szCs w:val="24"/>
        </w:rPr>
        <w:t xml:space="preserve"> a </w:t>
      </w:r>
      <w:r w:rsidR="00FF5AB7">
        <w:rPr>
          <w:rFonts w:ascii="Times New Roman" w:hAnsi="Times New Roman" w:cs="Times New Roman"/>
          <w:sz w:val="24"/>
          <w:szCs w:val="24"/>
        </w:rPr>
        <w:t> </w:t>
      </w:r>
      <w:r w:rsidRPr="00156D0C">
        <w:rPr>
          <w:rFonts w:ascii="Times New Roman" w:hAnsi="Times New Roman" w:cs="Times New Roman"/>
          <w:sz w:val="24"/>
          <w:szCs w:val="24"/>
        </w:rPr>
        <w:t>muž</w:t>
      </w:r>
      <w:r>
        <w:rPr>
          <w:rFonts w:ascii="Times New Roman" w:hAnsi="Times New Roman" w:cs="Times New Roman"/>
          <w:sz w:val="24"/>
          <w:szCs w:val="24"/>
        </w:rPr>
        <w:t>ům</w:t>
      </w:r>
      <w:r w:rsidRPr="00156D0C">
        <w:rPr>
          <w:rFonts w:ascii="Times New Roman" w:hAnsi="Times New Roman" w:cs="Times New Roman"/>
          <w:sz w:val="24"/>
          <w:szCs w:val="24"/>
        </w:rPr>
        <w:t xml:space="preserve"> starší</w:t>
      </w:r>
      <w:r>
        <w:rPr>
          <w:rFonts w:ascii="Times New Roman" w:hAnsi="Times New Roman" w:cs="Times New Roman"/>
          <w:sz w:val="24"/>
          <w:szCs w:val="24"/>
        </w:rPr>
        <w:t>m</w:t>
      </w:r>
      <w:r w:rsidRPr="00156D0C">
        <w:rPr>
          <w:rFonts w:ascii="Times New Roman" w:hAnsi="Times New Roman" w:cs="Times New Roman"/>
          <w:sz w:val="24"/>
          <w:szCs w:val="24"/>
        </w:rPr>
        <w:t xml:space="preserve"> 18 let, kteří ztratili bydlení, zvládnou bez pomoci druhých osob dodržovat hygienu, úklid a pohyb, a zároveň chtějí svoji nelehkou situaci zlepšit.</w:t>
      </w:r>
    </w:p>
    <w:p w14:paraId="5ED8FF78" w14:textId="2D9F10D6"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Pr="007A2B7E">
        <w:rPr>
          <w:rFonts w:ascii="Times New Roman" w:hAnsi="Times New Roman" w:cs="Times New Roman"/>
          <w:sz w:val="24"/>
          <w:szCs w:val="24"/>
        </w:rPr>
        <w:t xml:space="preserve">e </w:t>
      </w:r>
      <w:r>
        <w:rPr>
          <w:rFonts w:ascii="Times New Roman" w:hAnsi="Times New Roman" w:cs="Times New Roman"/>
          <w:sz w:val="24"/>
          <w:szCs w:val="24"/>
        </w:rPr>
        <w:t xml:space="preserve">zde </w:t>
      </w:r>
      <w:r w:rsidRPr="007A2B7E">
        <w:rPr>
          <w:rFonts w:ascii="Times New Roman" w:hAnsi="Times New Roman" w:cs="Times New Roman"/>
          <w:sz w:val="24"/>
          <w:szCs w:val="24"/>
        </w:rPr>
        <w:t xml:space="preserve">možné celodenní ubytování zpravidla na 1 rok. Během této doby </w:t>
      </w:r>
      <w:r>
        <w:rPr>
          <w:rFonts w:ascii="Times New Roman" w:hAnsi="Times New Roman" w:cs="Times New Roman"/>
          <w:sz w:val="24"/>
          <w:szCs w:val="24"/>
        </w:rPr>
        <w:t xml:space="preserve">jsou </w:t>
      </w:r>
      <w:r w:rsidRPr="007A2B7E">
        <w:rPr>
          <w:rFonts w:ascii="Times New Roman" w:hAnsi="Times New Roman" w:cs="Times New Roman"/>
          <w:sz w:val="24"/>
          <w:szCs w:val="24"/>
        </w:rPr>
        <w:t xml:space="preserve">osoby </w:t>
      </w:r>
      <w:r w:rsidRPr="000406C3">
        <w:rPr>
          <w:rFonts w:ascii="Times New Roman" w:hAnsi="Times New Roman" w:cs="Times New Roman"/>
          <w:sz w:val="24"/>
          <w:szCs w:val="24"/>
        </w:rPr>
        <w:t xml:space="preserve">v </w:t>
      </w:r>
      <w:r w:rsidR="00FF5AB7">
        <w:rPr>
          <w:rFonts w:ascii="Times New Roman" w:hAnsi="Times New Roman" w:cs="Times New Roman"/>
          <w:sz w:val="24"/>
          <w:szCs w:val="24"/>
        </w:rPr>
        <w:t> </w:t>
      </w:r>
      <w:r w:rsidRPr="000406C3">
        <w:rPr>
          <w:rFonts w:ascii="Times New Roman" w:hAnsi="Times New Roman" w:cs="Times New Roman"/>
          <w:sz w:val="24"/>
          <w:szCs w:val="24"/>
        </w:rPr>
        <w:t>nouzi podpor</w:t>
      </w:r>
      <w:r>
        <w:rPr>
          <w:rFonts w:ascii="Times New Roman" w:hAnsi="Times New Roman" w:cs="Times New Roman"/>
          <w:sz w:val="24"/>
          <w:szCs w:val="24"/>
        </w:rPr>
        <w:t xml:space="preserve">ovány </w:t>
      </w:r>
      <w:r w:rsidRPr="000406C3">
        <w:rPr>
          <w:rFonts w:ascii="Times New Roman" w:hAnsi="Times New Roman" w:cs="Times New Roman"/>
          <w:sz w:val="24"/>
          <w:szCs w:val="24"/>
        </w:rPr>
        <w:t>a</w:t>
      </w:r>
      <w:r>
        <w:rPr>
          <w:rFonts w:ascii="Times New Roman" w:hAnsi="Times New Roman" w:cs="Times New Roman"/>
          <w:sz w:val="24"/>
          <w:szCs w:val="24"/>
        </w:rPr>
        <w:t xml:space="preserve"> je jim poskytnuta pomoc</w:t>
      </w:r>
      <w:r w:rsidRPr="000406C3">
        <w:rPr>
          <w:rFonts w:ascii="Times New Roman" w:hAnsi="Times New Roman" w:cs="Times New Roman"/>
          <w:sz w:val="24"/>
          <w:szCs w:val="24"/>
        </w:rPr>
        <w:t xml:space="preserve"> s řešením nelehké situace tak, aby mohli samostatně fungovat v běžném </w:t>
      </w:r>
      <w:r w:rsidR="00C64DA2" w:rsidRPr="000406C3">
        <w:rPr>
          <w:rFonts w:ascii="Times New Roman" w:hAnsi="Times New Roman" w:cs="Times New Roman"/>
          <w:sz w:val="24"/>
          <w:szCs w:val="24"/>
        </w:rPr>
        <w:t>životě. K</w:t>
      </w:r>
      <w:r w:rsidRPr="000406C3">
        <w:rPr>
          <w:rFonts w:ascii="Times New Roman" w:hAnsi="Times New Roman" w:cs="Times New Roman"/>
          <w:sz w:val="24"/>
          <w:szCs w:val="24"/>
        </w:rPr>
        <w:t xml:space="preserve"> dispozici jsou prostředky pro úklid, praní i žehlení osobního prádla, a také výměnu ložního prádla</w:t>
      </w:r>
      <w:r>
        <w:rPr>
          <w:rFonts w:ascii="Times New Roman" w:hAnsi="Times New Roman" w:cs="Times New Roman"/>
          <w:sz w:val="24"/>
          <w:szCs w:val="24"/>
        </w:rPr>
        <w:t xml:space="preserve">, je nabídnuta </w:t>
      </w:r>
      <w:r w:rsidRPr="000406C3">
        <w:rPr>
          <w:rFonts w:ascii="Times New Roman" w:hAnsi="Times New Roman" w:cs="Times New Roman"/>
          <w:sz w:val="24"/>
          <w:szCs w:val="24"/>
        </w:rPr>
        <w:t>možnost využít kuchyňku pro uvaření i ohřátí jídla.</w:t>
      </w:r>
    </w:p>
    <w:p w14:paraId="45CD9415" w14:textId="4A55B570" w:rsidR="00506B06" w:rsidRPr="002C0097" w:rsidRDefault="00506B06" w:rsidP="007177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Pracovníci Azylového domu pomohou </w:t>
      </w:r>
      <w:r w:rsidRPr="000406C3">
        <w:rPr>
          <w:rFonts w:ascii="Times New Roman" w:hAnsi="Times New Roman" w:cs="Times New Roman"/>
          <w:sz w:val="24"/>
          <w:szCs w:val="24"/>
        </w:rPr>
        <w:t>s</w:t>
      </w:r>
      <w:r>
        <w:rPr>
          <w:rFonts w:ascii="Times New Roman" w:hAnsi="Times New Roman" w:cs="Times New Roman"/>
          <w:sz w:val="24"/>
          <w:szCs w:val="24"/>
        </w:rPr>
        <w:t> </w:t>
      </w:r>
      <w:r w:rsidRPr="000406C3">
        <w:rPr>
          <w:rFonts w:ascii="Times New Roman" w:hAnsi="Times New Roman" w:cs="Times New Roman"/>
          <w:sz w:val="24"/>
          <w:szCs w:val="24"/>
        </w:rPr>
        <w:t>adaptací</w:t>
      </w:r>
      <w:r>
        <w:rPr>
          <w:rFonts w:ascii="Times New Roman" w:hAnsi="Times New Roman" w:cs="Times New Roman"/>
          <w:sz w:val="24"/>
          <w:szCs w:val="24"/>
        </w:rPr>
        <w:t xml:space="preserve">, </w:t>
      </w:r>
      <w:r w:rsidRPr="000406C3">
        <w:rPr>
          <w:rFonts w:ascii="Times New Roman" w:hAnsi="Times New Roman" w:cs="Times New Roman"/>
          <w:sz w:val="24"/>
          <w:szCs w:val="24"/>
        </w:rPr>
        <w:t xml:space="preserve">s vyřízením </w:t>
      </w:r>
      <w:r w:rsidR="00C64DA2" w:rsidRPr="000406C3">
        <w:rPr>
          <w:rFonts w:ascii="Times New Roman" w:hAnsi="Times New Roman" w:cs="Times New Roman"/>
          <w:sz w:val="24"/>
          <w:szCs w:val="24"/>
        </w:rPr>
        <w:t>dokladů, sociálních</w:t>
      </w:r>
      <w:r w:rsidRPr="000406C3">
        <w:rPr>
          <w:rFonts w:ascii="Times New Roman" w:hAnsi="Times New Roman" w:cs="Times New Roman"/>
          <w:sz w:val="24"/>
          <w:szCs w:val="24"/>
        </w:rPr>
        <w:t xml:space="preserve"> dávek, </w:t>
      </w:r>
      <w:r w:rsidR="00C64DA2" w:rsidRPr="000406C3">
        <w:rPr>
          <w:rFonts w:ascii="Times New Roman" w:hAnsi="Times New Roman" w:cs="Times New Roman"/>
          <w:sz w:val="24"/>
          <w:szCs w:val="24"/>
        </w:rPr>
        <w:t>důchodů, při</w:t>
      </w:r>
      <w:r w:rsidRPr="000406C3">
        <w:rPr>
          <w:rFonts w:ascii="Times New Roman" w:hAnsi="Times New Roman" w:cs="Times New Roman"/>
          <w:sz w:val="24"/>
          <w:szCs w:val="24"/>
        </w:rPr>
        <w:t xml:space="preserve"> komunikaci s úřady a dalšími </w:t>
      </w:r>
      <w:r w:rsidR="00C64DA2" w:rsidRPr="000406C3">
        <w:rPr>
          <w:rFonts w:ascii="Times New Roman" w:hAnsi="Times New Roman" w:cs="Times New Roman"/>
          <w:sz w:val="24"/>
          <w:szCs w:val="24"/>
        </w:rPr>
        <w:t>organizacemi, při</w:t>
      </w:r>
      <w:r w:rsidRPr="000406C3">
        <w:rPr>
          <w:rFonts w:ascii="Times New Roman" w:hAnsi="Times New Roman" w:cs="Times New Roman"/>
          <w:sz w:val="24"/>
          <w:szCs w:val="24"/>
        </w:rPr>
        <w:t xml:space="preserve"> hledání zaměstnání, získání a udržení si stávajícího zaměstnání a pracovních </w:t>
      </w:r>
      <w:r w:rsidR="00C64DA2" w:rsidRPr="000406C3">
        <w:rPr>
          <w:rFonts w:ascii="Times New Roman" w:hAnsi="Times New Roman" w:cs="Times New Roman"/>
          <w:sz w:val="24"/>
          <w:szCs w:val="24"/>
        </w:rPr>
        <w:t>návyků, při</w:t>
      </w:r>
      <w:r w:rsidRPr="000406C3">
        <w:rPr>
          <w:rFonts w:ascii="Times New Roman" w:hAnsi="Times New Roman" w:cs="Times New Roman"/>
          <w:sz w:val="24"/>
          <w:szCs w:val="24"/>
        </w:rPr>
        <w:t xml:space="preserve"> přípravě na samostatné bydlení (péče o domácnost, hospodaření, soužití),pří hledání bydlení,</w:t>
      </w:r>
      <w:r>
        <w:rPr>
          <w:rFonts w:ascii="Times New Roman" w:hAnsi="Times New Roman" w:cs="Times New Roman"/>
          <w:sz w:val="24"/>
          <w:szCs w:val="24"/>
        </w:rPr>
        <w:t xml:space="preserve"> při </w:t>
      </w:r>
      <w:r w:rsidRPr="000406C3">
        <w:rPr>
          <w:rFonts w:ascii="Times New Roman" w:hAnsi="Times New Roman" w:cs="Times New Roman"/>
          <w:sz w:val="24"/>
          <w:szCs w:val="24"/>
        </w:rPr>
        <w:t>zprostředkování návazných služeb,</w:t>
      </w:r>
      <w:r>
        <w:rPr>
          <w:rFonts w:ascii="Times New Roman" w:hAnsi="Times New Roman" w:cs="Times New Roman"/>
          <w:sz w:val="24"/>
          <w:szCs w:val="24"/>
        </w:rPr>
        <w:t xml:space="preserve"> při </w:t>
      </w:r>
      <w:r w:rsidRPr="000406C3">
        <w:rPr>
          <w:rFonts w:ascii="Times New Roman" w:hAnsi="Times New Roman" w:cs="Times New Roman"/>
          <w:sz w:val="24"/>
          <w:szCs w:val="24"/>
        </w:rPr>
        <w:t xml:space="preserve">kontaktu s rodinou a přirozeným </w:t>
      </w:r>
      <w:r w:rsidR="00C64DA2" w:rsidRPr="000406C3">
        <w:rPr>
          <w:rFonts w:ascii="Times New Roman" w:hAnsi="Times New Roman" w:cs="Times New Roman"/>
          <w:sz w:val="24"/>
          <w:szCs w:val="24"/>
        </w:rPr>
        <w:t>prostředím, při</w:t>
      </w:r>
      <w:r w:rsidRPr="000406C3">
        <w:rPr>
          <w:rFonts w:ascii="Times New Roman" w:hAnsi="Times New Roman" w:cs="Times New Roman"/>
          <w:sz w:val="24"/>
          <w:szCs w:val="24"/>
        </w:rPr>
        <w:t xml:space="preserve"> zajištění lékařské péče (zprostředkování, hospitalizace),</w:t>
      </w:r>
      <w:r>
        <w:rPr>
          <w:rFonts w:ascii="Times New Roman" w:hAnsi="Times New Roman" w:cs="Times New Roman"/>
          <w:sz w:val="24"/>
          <w:szCs w:val="24"/>
        </w:rPr>
        <w:t xml:space="preserve"> při řešení závislostí a </w:t>
      </w:r>
      <w:r w:rsidRPr="000406C3">
        <w:rPr>
          <w:rFonts w:ascii="Times New Roman" w:hAnsi="Times New Roman" w:cs="Times New Roman"/>
          <w:sz w:val="24"/>
          <w:szCs w:val="24"/>
        </w:rPr>
        <w:t>při plnění závazků a povinností vůči jiným osobám a institucím např</w:t>
      </w:r>
      <w:r w:rsidR="002C0097">
        <w:rPr>
          <w:rFonts w:ascii="Times New Roman" w:hAnsi="Times New Roman" w:cs="Times New Roman"/>
          <w:sz w:val="24"/>
          <w:szCs w:val="24"/>
        </w:rPr>
        <w:t>íklad při</w:t>
      </w:r>
      <w:r w:rsidRPr="000406C3">
        <w:rPr>
          <w:rFonts w:ascii="Times New Roman" w:hAnsi="Times New Roman" w:cs="Times New Roman"/>
          <w:sz w:val="24"/>
          <w:szCs w:val="24"/>
        </w:rPr>
        <w:t xml:space="preserve"> řešení </w:t>
      </w:r>
      <w:r w:rsidR="00717704">
        <w:rPr>
          <w:rFonts w:ascii="Times New Roman" w:hAnsi="Times New Roman" w:cs="Times New Roman"/>
          <w:sz w:val="24"/>
          <w:szCs w:val="24"/>
        </w:rPr>
        <w:t xml:space="preserve">jejich </w:t>
      </w:r>
      <w:r w:rsidRPr="000406C3">
        <w:rPr>
          <w:rFonts w:ascii="Times New Roman" w:hAnsi="Times New Roman" w:cs="Times New Roman"/>
          <w:sz w:val="24"/>
          <w:szCs w:val="24"/>
        </w:rPr>
        <w:t>dluhů.</w:t>
      </w:r>
      <w:r w:rsidR="00844FF8">
        <w:rPr>
          <w:rFonts w:ascii="Times New Roman" w:hAnsi="Times New Roman" w:cs="Times New Roman"/>
          <w:sz w:val="24"/>
          <w:szCs w:val="24"/>
        </w:rPr>
        <w:t xml:space="preserve"> </w:t>
      </w:r>
      <w:r w:rsidR="00844FF8" w:rsidRPr="002C0097">
        <w:rPr>
          <w:rFonts w:ascii="Times New Roman" w:hAnsi="Times New Roman" w:cs="Times New Roman"/>
          <w:sz w:val="24"/>
          <w:szCs w:val="24"/>
        </w:rPr>
        <w:t xml:space="preserve">(Čerpáno z </w:t>
      </w:r>
      <w:r w:rsidR="00FF5AB7">
        <w:rPr>
          <w:rFonts w:ascii="Times New Roman" w:hAnsi="Times New Roman" w:cs="Times New Roman"/>
          <w:sz w:val="24"/>
          <w:szCs w:val="24"/>
        </w:rPr>
        <w:t> </w:t>
      </w:r>
      <w:r w:rsidR="00844FF8" w:rsidRPr="002C0097">
        <w:rPr>
          <w:rFonts w:ascii="Times New Roman" w:hAnsi="Times New Roman" w:cs="Times New Roman"/>
          <w:sz w:val="24"/>
          <w:szCs w:val="24"/>
        </w:rPr>
        <w:t>https://armadaspasy.cz/pobocky/brno/brno-centrum-socialnich-sluzeb-josefa-korbela/)</w:t>
      </w:r>
    </w:p>
    <w:p w14:paraId="7AB6BC46" w14:textId="38B1BFF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Pobyt v azylovém domě přináší klientům i určité povinnosti. Před nástupem je třeba </w:t>
      </w:r>
      <w:r w:rsidRPr="000406C3">
        <w:rPr>
          <w:rFonts w:ascii="Times New Roman" w:hAnsi="Times New Roman" w:cs="Times New Roman"/>
          <w:sz w:val="24"/>
          <w:szCs w:val="24"/>
        </w:rPr>
        <w:t>mít podanou žádost, finanční příjem</w:t>
      </w:r>
      <w:r>
        <w:rPr>
          <w:rFonts w:ascii="Times New Roman" w:hAnsi="Times New Roman" w:cs="Times New Roman"/>
          <w:sz w:val="24"/>
          <w:szCs w:val="24"/>
        </w:rPr>
        <w:t xml:space="preserve">, doklad totožnosti a posudek od praktického lékaře. Během pobytu je nutná spolupráce uživatele </w:t>
      </w:r>
      <w:r w:rsidR="00F94BB1">
        <w:rPr>
          <w:rFonts w:ascii="Times New Roman" w:hAnsi="Times New Roman" w:cs="Times New Roman"/>
          <w:sz w:val="24"/>
          <w:szCs w:val="24"/>
        </w:rPr>
        <w:t>služby</w:t>
      </w:r>
      <w:r w:rsidR="00F94BB1" w:rsidRPr="000406C3">
        <w:rPr>
          <w:rFonts w:ascii="Times New Roman" w:hAnsi="Times New Roman" w:cs="Times New Roman"/>
          <w:sz w:val="24"/>
          <w:szCs w:val="24"/>
        </w:rPr>
        <w:t xml:space="preserve"> na</w:t>
      </w:r>
      <w:r w:rsidRPr="000406C3">
        <w:rPr>
          <w:rFonts w:ascii="Times New Roman" w:hAnsi="Times New Roman" w:cs="Times New Roman"/>
          <w:sz w:val="24"/>
          <w:szCs w:val="24"/>
        </w:rPr>
        <w:t xml:space="preserve"> řešení </w:t>
      </w:r>
      <w:r>
        <w:rPr>
          <w:rFonts w:ascii="Times New Roman" w:hAnsi="Times New Roman" w:cs="Times New Roman"/>
          <w:sz w:val="24"/>
          <w:szCs w:val="24"/>
        </w:rPr>
        <w:t xml:space="preserve">jeho situace s klíčovým sociálním pracovníkem, </w:t>
      </w:r>
      <w:r w:rsidR="00F94BB1">
        <w:rPr>
          <w:rFonts w:ascii="Times New Roman" w:hAnsi="Times New Roman" w:cs="Times New Roman"/>
          <w:sz w:val="24"/>
          <w:szCs w:val="24"/>
        </w:rPr>
        <w:t>dodržování</w:t>
      </w:r>
      <w:r w:rsidR="00F94BB1" w:rsidRPr="000406C3">
        <w:rPr>
          <w:rFonts w:ascii="Times New Roman" w:hAnsi="Times New Roman" w:cs="Times New Roman"/>
          <w:sz w:val="24"/>
          <w:szCs w:val="24"/>
        </w:rPr>
        <w:t xml:space="preserve"> podmí</w:t>
      </w:r>
      <w:r w:rsidR="00F94BB1">
        <w:rPr>
          <w:rFonts w:ascii="Times New Roman" w:hAnsi="Times New Roman" w:cs="Times New Roman"/>
          <w:sz w:val="24"/>
          <w:szCs w:val="24"/>
        </w:rPr>
        <w:t>n</w:t>
      </w:r>
      <w:r w:rsidR="00F94BB1" w:rsidRPr="000406C3">
        <w:rPr>
          <w:rFonts w:ascii="Times New Roman" w:hAnsi="Times New Roman" w:cs="Times New Roman"/>
          <w:sz w:val="24"/>
          <w:szCs w:val="24"/>
        </w:rPr>
        <w:t>ek</w:t>
      </w:r>
      <w:r w:rsidRPr="000406C3">
        <w:rPr>
          <w:rFonts w:ascii="Times New Roman" w:hAnsi="Times New Roman" w:cs="Times New Roman"/>
          <w:sz w:val="24"/>
          <w:szCs w:val="24"/>
        </w:rPr>
        <w:t xml:space="preserve"> smlouvy</w:t>
      </w:r>
      <w:r>
        <w:rPr>
          <w:rFonts w:ascii="Times New Roman" w:hAnsi="Times New Roman" w:cs="Times New Roman"/>
          <w:sz w:val="24"/>
          <w:szCs w:val="24"/>
        </w:rPr>
        <w:t>, domovního řádu</w:t>
      </w:r>
      <w:r w:rsidRPr="000406C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406C3">
        <w:rPr>
          <w:rFonts w:ascii="Times New Roman" w:hAnsi="Times New Roman" w:cs="Times New Roman"/>
          <w:sz w:val="24"/>
          <w:szCs w:val="24"/>
        </w:rPr>
        <w:t>účast</w:t>
      </w:r>
      <w:r>
        <w:rPr>
          <w:rFonts w:ascii="Times New Roman" w:hAnsi="Times New Roman" w:cs="Times New Roman"/>
          <w:sz w:val="24"/>
          <w:szCs w:val="24"/>
        </w:rPr>
        <w:t xml:space="preserve"> na společných aktivitách, např.</w:t>
      </w:r>
      <w:r w:rsidRPr="000406C3">
        <w:rPr>
          <w:rFonts w:ascii="Times New Roman" w:hAnsi="Times New Roman" w:cs="Times New Roman"/>
          <w:sz w:val="24"/>
          <w:szCs w:val="24"/>
        </w:rPr>
        <w:t xml:space="preserve"> úklid</w:t>
      </w:r>
      <w:r>
        <w:rPr>
          <w:rFonts w:ascii="Times New Roman" w:hAnsi="Times New Roman" w:cs="Times New Roman"/>
          <w:sz w:val="24"/>
          <w:szCs w:val="24"/>
        </w:rPr>
        <w:t>u</w:t>
      </w:r>
      <w:r w:rsidRPr="000406C3">
        <w:rPr>
          <w:rFonts w:ascii="Times New Roman" w:hAnsi="Times New Roman" w:cs="Times New Roman"/>
          <w:sz w:val="24"/>
          <w:szCs w:val="24"/>
        </w:rPr>
        <w:t xml:space="preserve"> společných prostor </w:t>
      </w:r>
      <w:r>
        <w:rPr>
          <w:rFonts w:ascii="Times New Roman" w:hAnsi="Times New Roman" w:cs="Times New Roman"/>
          <w:sz w:val="24"/>
          <w:szCs w:val="24"/>
        </w:rPr>
        <w:t>(</w:t>
      </w:r>
      <w:hyperlink r:id="rId8" w:history="1">
        <w:r w:rsidRPr="007609AF">
          <w:rPr>
            <w:rStyle w:val="Hypertextovodkaz"/>
            <w:rFonts w:ascii="Times New Roman" w:hAnsi="Times New Roman" w:cs="Times New Roman"/>
            <w:sz w:val="24"/>
            <w:szCs w:val="24"/>
          </w:rPr>
          <w:t>https://armadaspasy.cz</w:t>
        </w:r>
      </w:hyperlink>
      <w:r>
        <w:rPr>
          <w:rFonts w:ascii="Times New Roman" w:hAnsi="Times New Roman" w:cs="Times New Roman"/>
          <w:sz w:val="24"/>
          <w:szCs w:val="24"/>
        </w:rPr>
        <w:t>).</w:t>
      </w:r>
    </w:p>
    <w:p w14:paraId="4F61B0AE" w14:textId="61429AEC" w:rsidR="00506B06" w:rsidRPr="00F811D4" w:rsidRDefault="00506B06" w:rsidP="00F811D4">
      <w:pPr>
        <w:spacing w:line="360" w:lineRule="auto"/>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 xml:space="preserve">Azylový dům Armády spásy započal svoji činnost v roce 2012 a nabízí stabilní kapacitu 92 míst. Počet uživatelů služby azylového domu Armády spásy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F4458A" w14:paraId="022A9EDB"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1C3E8BC"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3C47939"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236B3C2D"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63F0543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5DC12A9"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36C48BD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D35F55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A12384B"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8064A5E"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45FF009"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0F8854B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7C2713AC"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2020</w:t>
            </w:r>
          </w:p>
        </w:tc>
      </w:tr>
      <w:tr w:rsidR="00506B06" w:rsidRPr="00F4458A" w14:paraId="4C933E2C"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381CE44B"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476ED595"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0</w:t>
            </w:r>
          </w:p>
        </w:tc>
        <w:tc>
          <w:tcPr>
            <w:tcW w:w="740" w:type="dxa"/>
            <w:tcBorders>
              <w:top w:val="nil"/>
              <w:left w:val="nil"/>
              <w:bottom w:val="single" w:sz="8" w:space="0" w:color="auto"/>
              <w:right w:val="single" w:sz="4" w:space="0" w:color="auto"/>
            </w:tcBorders>
            <w:shd w:val="clear" w:color="auto" w:fill="auto"/>
            <w:noWrap/>
            <w:vAlign w:val="bottom"/>
            <w:hideMark/>
          </w:tcPr>
          <w:p w14:paraId="020498C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0</w:t>
            </w:r>
          </w:p>
        </w:tc>
        <w:tc>
          <w:tcPr>
            <w:tcW w:w="720" w:type="dxa"/>
            <w:tcBorders>
              <w:top w:val="nil"/>
              <w:left w:val="nil"/>
              <w:bottom w:val="single" w:sz="8" w:space="0" w:color="auto"/>
              <w:right w:val="single" w:sz="4" w:space="0" w:color="auto"/>
            </w:tcBorders>
            <w:shd w:val="clear" w:color="auto" w:fill="auto"/>
            <w:noWrap/>
            <w:vAlign w:val="bottom"/>
            <w:hideMark/>
          </w:tcPr>
          <w:p w14:paraId="056620D4"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281</w:t>
            </w:r>
          </w:p>
        </w:tc>
        <w:tc>
          <w:tcPr>
            <w:tcW w:w="700" w:type="dxa"/>
            <w:tcBorders>
              <w:top w:val="nil"/>
              <w:left w:val="nil"/>
              <w:bottom w:val="single" w:sz="8" w:space="0" w:color="auto"/>
              <w:right w:val="single" w:sz="4" w:space="0" w:color="auto"/>
            </w:tcBorders>
            <w:shd w:val="clear" w:color="auto" w:fill="auto"/>
            <w:noWrap/>
            <w:vAlign w:val="bottom"/>
            <w:hideMark/>
          </w:tcPr>
          <w:p w14:paraId="3A061546"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274</w:t>
            </w:r>
          </w:p>
        </w:tc>
        <w:tc>
          <w:tcPr>
            <w:tcW w:w="720" w:type="dxa"/>
            <w:tcBorders>
              <w:top w:val="nil"/>
              <w:left w:val="nil"/>
              <w:bottom w:val="single" w:sz="8" w:space="0" w:color="auto"/>
              <w:right w:val="single" w:sz="4" w:space="0" w:color="auto"/>
            </w:tcBorders>
            <w:shd w:val="clear" w:color="auto" w:fill="auto"/>
            <w:noWrap/>
            <w:vAlign w:val="bottom"/>
            <w:hideMark/>
          </w:tcPr>
          <w:p w14:paraId="166AE801"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153</w:t>
            </w:r>
          </w:p>
        </w:tc>
        <w:tc>
          <w:tcPr>
            <w:tcW w:w="700" w:type="dxa"/>
            <w:tcBorders>
              <w:top w:val="nil"/>
              <w:left w:val="nil"/>
              <w:bottom w:val="single" w:sz="8" w:space="0" w:color="auto"/>
              <w:right w:val="single" w:sz="4" w:space="0" w:color="auto"/>
            </w:tcBorders>
            <w:shd w:val="clear" w:color="auto" w:fill="auto"/>
            <w:noWrap/>
            <w:vAlign w:val="bottom"/>
            <w:hideMark/>
          </w:tcPr>
          <w:p w14:paraId="1E5320CB"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178</w:t>
            </w:r>
          </w:p>
        </w:tc>
        <w:tc>
          <w:tcPr>
            <w:tcW w:w="700" w:type="dxa"/>
            <w:tcBorders>
              <w:top w:val="nil"/>
              <w:left w:val="nil"/>
              <w:bottom w:val="single" w:sz="8" w:space="0" w:color="auto"/>
              <w:right w:val="single" w:sz="4" w:space="0" w:color="auto"/>
            </w:tcBorders>
            <w:shd w:val="clear" w:color="auto" w:fill="auto"/>
            <w:noWrap/>
            <w:vAlign w:val="bottom"/>
            <w:hideMark/>
          </w:tcPr>
          <w:p w14:paraId="761DC896"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225</w:t>
            </w:r>
          </w:p>
        </w:tc>
        <w:tc>
          <w:tcPr>
            <w:tcW w:w="700" w:type="dxa"/>
            <w:tcBorders>
              <w:top w:val="nil"/>
              <w:left w:val="nil"/>
              <w:bottom w:val="single" w:sz="8" w:space="0" w:color="auto"/>
              <w:right w:val="single" w:sz="4" w:space="0" w:color="auto"/>
            </w:tcBorders>
            <w:shd w:val="clear" w:color="auto" w:fill="auto"/>
            <w:noWrap/>
            <w:vAlign w:val="bottom"/>
            <w:hideMark/>
          </w:tcPr>
          <w:p w14:paraId="6FA50F36"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181</w:t>
            </w:r>
          </w:p>
        </w:tc>
        <w:tc>
          <w:tcPr>
            <w:tcW w:w="700" w:type="dxa"/>
            <w:tcBorders>
              <w:top w:val="nil"/>
              <w:left w:val="nil"/>
              <w:bottom w:val="single" w:sz="8" w:space="0" w:color="auto"/>
              <w:right w:val="single" w:sz="4" w:space="0" w:color="auto"/>
            </w:tcBorders>
            <w:shd w:val="clear" w:color="auto" w:fill="auto"/>
            <w:noWrap/>
            <w:vAlign w:val="bottom"/>
            <w:hideMark/>
          </w:tcPr>
          <w:p w14:paraId="2A457A0A"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160</w:t>
            </w:r>
          </w:p>
        </w:tc>
        <w:tc>
          <w:tcPr>
            <w:tcW w:w="660" w:type="dxa"/>
            <w:tcBorders>
              <w:top w:val="nil"/>
              <w:left w:val="nil"/>
              <w:bottom w:val="single" w:sz="8" w:space="0" w:color="auto"/>
              <w:right w:val="single" w:sz="4" w:space="0" w:color="auto"/>
            </w:tcBorders>
            <w:shd w:val="clear" w:color="auto" w:fill="auto"/>
            <w:noWrap/>
            <w:vAlign w:val="bottom"/>
            <w:hideMark/>
          </w:tcPr>
          <w:p w14:paraId="46678901"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165</w:t>
            </w:r>
          </w:p>
        </w:tc>
        <w:tc>
          <w:tcPr>
            <w:tcW w:w="700" w:type="dxa"/>
            <w:tcBorders>
              <w:top w:val="nil"/>
              <w:left w:val="nil"/>
              <w:bottom w:val="single" w:sz="8" w:space="0" w:color="auto"/>
              <w:right w:val="single" w:sz="8" w:space="0" w:color="auto"/>
            </w:tcBorders>
            <w:shd w:val="clear" w:color="auto" w:fill="auto"/>
            <w:noWrap/>
            <w:vAlign w:val="bottom"/>
            <w:hideMark/>
          </w:tcPr>
          <w:p w14:paraId="0CFFCE1F" w14:textId="77777777" w:rsidR="00506B06" w:rsidRPr="00F4458A"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F4458A">
              <w:rPr>
                <w:rFonts w:ascii="Times New Roman" w:eastAsia="Times New Roman" w:hAnsi="Times New Roman" w:cs="Times New Roman"/>
                <w:color w:val="000000"/>
                <w:sz w:val="20"/>
                <w:szCs w:val="20"/>
                <w:lang w:eastAsia="cs-CZ"/>
              </w:rPr>
              <w:t>135</w:t>
            </w:r>
          </w:p>
        </w:tc>
      </w:tr>
    </w:tbl>
    <w:p w14:paraId="47C4FFB1" w14:textId="6AAEA240"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F94BB1" w:rsidRPr="007E6299">
        <w:rPr>
          <w:rFonts w:ascii="Times New Roman" w:hAnsi="Times New Roman" w:cs="Times New Roman"/>
          <w:bCs/>
          <w:sz w:val="20"/>
          <w:szCs w:val="20"/>
        </w:rPr>
        <w:t>č.1:</w:t>
      </w:r>
      <w:r w:rsidR="00F94BB1"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azylového domu Armády spásy za sledované období</w:t>
      </w:r>
    </w:p>
    <w:p w14:paraId="5AC0570F" w14:textId="551E5F68" w:rsidR="00506B06" w:rsidRDefault="00506B06" w:rsidP="00FF5AB7">
      <w:pPr>
        <w:spacing w:line="360" w:lineRule="auto"/>
        <w:ind w:firstLine="708"/>
        <w:jc w:val="both"/>
        <w:rPr>
          <w:rFonts w:ascii="Times New Roman" w:hAnsi="Times New Roman" w:cs="Times New Roman"/>
          <w:sz w:val="24"/>
          <w:szCs w:val="24"/>
        </w:rPr>
      </w:pPr>
      <w:r w:rsidRPr="000E0415">
        <w:rPr>
          <w:rFonts w:ascii="Times New Roman" w:hAnsi="Times New Roman" w:cs="Times New Roman"/>
          <w:sz w:val="24"/>
          <w:szCs w:val="24"/>
        </w:rPr>
        <w:lastRenderedPageBreak/>
        <w:t xml:space="preserve">Noclehárna Armády </w:t>
      </w:r>
      <w:r w:rsidR="00F811D4" w:rsidRPr="000E0415">
        <w:rPr>
          <w:rFonts w:ascii="Times New Roman" w:hAnsi="Times New Roman" w:cs="Times New Roman"/>
          <w:sz w:val="24"/>
          <w:szCs w:val="24"/>
        </w:rPr>
        <w:t>spásy</w:t>
      </w:r>
      <w:r w:rsidR="00F811D4" w:rsidRPr="00F714CE">
        <w:rPr>
          <w:rFonts w:ascii="Times New Roman" w:hAnsi="Times New Roman" w:cs="Times New Roman"/>
          <w:sz w:val="24"/>
          <w:szCs w:val="21"/>
          <w:shd w:val="clear" w:color="auto" w:fill="FFFFFF"/>
        </w:rPr>
        <w:t xml:space="preserve"> poskytuje</w:t>
      </w:r>
      <w:r w:rsidRPr="00F714CE">
        <w:rPr>
          <w:rFonts w:ascii="Times New Roman" w:hAnsi="Times New Roman" w:cs="Times New Roman"/>
          <w:sz w:val="24"/>
          <w:szCs w:val="21"/>
          <w:shd w:val="clear" w:color="auto" w:fill="FFFFFF"/>
        </w:rPr>
        <w:t xml:space="preserve"> </w:t>
      </w:r>
      <w:r>
        <w:rPr>
          <w:rFonts w:ascii="Times New Roman" w:hAnsi="Times New Roman" w:cs="Times New Roman"/>
          <w:sz w:val="24"/>
          <w:szCs w:val="21"/>
          <w:shd w:val="clear" w:color="auto" w:fill="FFFFFF"/>
        </w:rPr>
        <w:t xml:space="preserve">krátkodobou </w:t>
      </w:r>
      <w:r w:rsidRPr="00F714CE">
        <w:rPr>
          <w:rFonts w:ascii="Times New Roman" w:hAnsi="Times New Roman" w:cs="Times New Roman"/>
          <w:sz w:val="24"/>
          <w:szCs w:val="21"/>
          <w:shd w:val="clear" w:color="auto" w:fill="FFFFFF"/>
        </w:rPr>
        <w:t xml:space="preserve">podporu a pomoc prostřednictvím noclehu v bezpečném prostředí, s možností </w:t>
      </w:r>
      <w:r>
        <w:rPr>
          <w:rFonts w:ascii="Times New Roman" w:hAnsi="Times New Roman" w:cs="Times New Roman"/>
          <w:sz w:val="24"/>
          <w:szCs w:val="21"/>
          <w:shd w:val="clear" w:color="auto" w:fill="FFFFFF"/>
        </w:rPr>
        <w:t xml:space="preserve">osobní </w:t>
      </w:r>
      <w:r w:rsidRPr="00F714CE">
        <w:rPr>
          <w:rFonts w:ascii="Times New Roman" w:hAnsi="Times New Roman" w:cs="Times New Roman"/>
          <w:sz w:val="24"/>
          <w:szCs w:val="21"/>
          <w:shd w:val="clear" w:color="auto" w:fill="FFFFFF"/>
        </w:rPr>
        <w:t>hygieny</w:t>
      </w:r>
      <w:r>
        <w:rPr>
          <w:rFonts w:ascii="Times New Roman" w:hAnsi="Times New Roman" w:cs="Times New Roman"/>
          <w:sz w:val="24"/>
          <w:szCs w:val="21"/>
          <w:shd w:val="clear" w:color="auto" w:fill="FFFFFF"/>
        </w:rPr>
        <w:t xml:space="preserve">, výměny ošacení, případně vyprání a usušení prádla. Uživatel služby může dostat </w:t>
      </w:r>
      <w:r w:rsidRPr="00F714CE">
        <w:rPr>
          <w:rFonts w:ascii="Times New Roman" w:hAnsi="Times New Roman" w:cs="Times New Roman"/>
          <w:sz w:val="24"/>
          <w:szCs w:val="21"/>
          <w:shd w:val="clear" w:color="auto" w:fill="FFFFFF"/>
        </w:rPr>
        <w:t>jedno</w:t>
      </w:r>
      <w:r>
        <w:rPr>
          <w:rFonts w:ascii="Times New Roman" w:hAnsi="Times New Roman" w:cs="Times New Roman"/>
          <w:sz w:val="24"/>
          <w:szCs w:val="21"/>
          <w:shd w:val="clear" w:color="auto" w:fill="FFFFFF"/>
        </w:rPr>
        <w:t xml:space="preserve"> teplé</w:t>
      </w:r>
      <w:r w:rsidRPr="00F714CE">
        <w:rPr>
          <w:rFonts w:ascii="Times New Roman" w:hAnsi="Times New Roman" w:cs="Times New Roman"/>
          <w:sz w:val="24"/>
          <w:szCs w:val="21"/>
          <w:shd w:val="clear" w:color="auto" w:fill="FFFFFF"/>
        </w:rPr>
        <w:t xml:space="preserve"> jídl</w:t>
      </w:r>
      <w:r>
        <w:rPr>
          <w:rFonts w:ascii="Times New Roman" w:hAnsi="Times New Roman" w:cs="Times New Roman"/>
          <w:sz w:val="24"/>
          <w:szCs w:val="21"/>
          <w:shd w:val="clear" w:color="auto" w:fill="FFFFFF"/>
        </w:rPr>
        <w:t xml:space="preserve">o, obvykle polévku s chlebem </w:t>
      </w:r>
      <w:r w:rsidRPr="00826130">
        <w:rPr>
          <w:rFonts w:ascii="Times New Roman" w:hAnsi="Times New Roman" w:cs="Times New Roman"/>
          <w:sz w:val="24"/>
          <w:szCs w:val="24"/>
        </w:rPr>
        <w:t xml:space="preserve">a </w:t>
      </w:r>
      <w:r w:rsidR="00FF5AB7">
        <w:rPr>
          <w:rFonts w:ascii="Times New Roman" w:hAnsi="Times New Roman" w:cs="Times New Roman"/>
          <w:sz w:val="24"/>
          <w:szCs w:val="24"/>
        </w:rPr>
        <w:t> </w:t>
      </w:r>
      <w:r w:rsidRPr="00826130">
        <w:rPr>
          <w:rFonts w:ascii="Times New Roman" w:hAnsi="Times New Roman" w:cs="Times New Roman"/>
          <w:sz w:val="24"/>
          <w:szCs w:val="24"/>
        </w:rPr>
        <w:t>teplý nápoj</w:t>
      </w:r>
      <w:r>
        <w:rPr>
          <w:rFonts w:ascii="Times New Roman" w:hAnsi="Times New Roman" w:cs="Times New Roman"/>
          <w:sz w:val="24"/>
          <w:szCs w:val="24"/>
        </w:rPr>
        <w:t xml:space="preserve">. </w:t>
      </w:r>
      <w:r w:rsidRPr="00F714CE">
        <w:rPr>
          <w:rFonts w:ascii="Times New Roman" w:hAnsi="Times New Roman" w:cs="Times New Roman"/>
          <w:sz w:val="24"/>
          <w:szCs w:val="21"/>
          <w:shd w:val="clear" w:color="auto" w:fill="FFFFFF"/>
        </w:rPr>
        <w:t>Součástí služby noclehárna j</w:t>
      </w:r>
      <w:r>
        <w:rPr>
          <w:rFonts w:ascii="Times New Roman" w:hAnsi="Times New Roman" w:cs="Times New Roman"/>
          <w:sz w:val="24"/>
          <w:szCs w:val="21"/>
          <w:shd w:val="clear" w:color="auto" w:fill="FFFFFF"/>
        </w:rPr>
        <w:t xml:space="preserve">e základní sociální poradenství, kdy sociální pracovníci při respektování a zachování </w:t>
      </w:r>
      <w:r w:rsidRPr="00F714CE">
        <w:rPr>
          <w:rFonts w:ascii="Times New Roman" w:hAnsi="Times New Roman" w:cs="Times New Roman"/>
          <w:sz w:val="24"/>
          <w:szCs w:val="21"/>
          <w:shd w:val="clear" w:color="auto" w:fill="FFFFFF"/>
        </w:rPr>
        <w:t xml:space="preserve">lidské </w:t>
      </w:r>
      <w:r w:rsidR="00F811D4" w:rsidRPr="00F714CE">
        <w:rPr>
          <w:rFonts w:ascii="Times New Roman" w:hAnsi="Times New Roman" w:cs="Times New Roman"/>
          <w:sz w:val="24"/>
          <w:szCs w:val="21"/>
          <w:shd w:val="clear" w:color="auto" w:fill="FFFFFF"/>
        </w:rPr>
        <w:t>důstojnosti podpo</w:t>
      </w:r>
      <w:r w:rsidR="00F811D4">
        <w:rPr>
          <w:rFonts w:ascii="Times New Roman" w:hAnsi="Times New Roman" w:cs="Times New Roman"/>
          <w:sz w:val="24"/>
          <w:szCs w:val="21"/>
          <w:shd w:val="clear" w:color="auto" w:fill="FFFFFF"/>
        </w:rPr>
        <w:t>rují</w:t>
      </w:r>
      <w:r w:rsidRPr="00F714CE">
        <w:rPr>
          <w:rFonts w:ascii="Times New Roman" w:hAnsi="Times New Roman" w:cs="Times New Roman"/>
          <w:sz w:val="24"/>
          <w:szCs w:val="21"/>
          <w:shd w:val="clear" w:color="auto" w:fill="FFFFFF"/>
        </w:rPr>
        <w:t xml:space="preserve"> rozvoj takových </w:t>
      </w:r>
      <w:r>
        <w:rPr>
          <w:rFonts w:ascii="Times New Roman" w:hAnsi="Times New Roman" w:cs="Times New Roman"/>
          <w:sz w:val="24"/>
          <w:szCs w:val="21"/>
          <w:shd w:val="clear" w:color="auto" w:fill="FFFFFF"/>
        </w:rPr>
        <w:t>uživatelových</w:t>
      </w:r>
      <w:r w:rsidR="00F811D4">
        <w:rPr>
          <w:rFonts w:ascii="Times New Roman" w:hAnsi="Times New Roman" w:cs="Times New Roman"/>
          <w:sz w:val="24"/>
          <w:szCs w:val="21"/>
          <w:shd w:val="clear" w:color="auto" w:fill="FFFFFF"/>
        </w:rPr>
        <w:t xml:space="preserve"> </w:t>
      </w:r>
      <w:r w:rsidRPr="00826130">
        <w:rPr>
          <w:rFonts w:ascii="Times New Roman" w:hAnsi="Times New Roman" w:cs="Times New Roman"/>
          <w:sz w:val="24"/>
          <w:szCs w:val="24"/>
          <w:shd w:val="clear" w:color="auto" w:fill="FFFFFF"/>
        </w:rPr>
        <w:t xml:space="preserve">schopností a dovedností, </w:t>
      </w:r>
      <w:r>
        <w:rPr>
          <w:rFonts w:ascii="Times New Roman" w:hAnsi="Times New Roman" w:cs="Times New Roman"/>
          <w:sz w:val="24"/>
          <w:szCs w:val="24"/>
        </w:rPr>
        <w:t>které mu pomohou k tomu, aby nezůstal</w:t>
      </w:r>
      <w:r w:rsidRPr="00826130">
        <w:rPr>
          <w:rFonts w:ascii="Times New Roman" w:hAnsi="Times New Roman" w:cs="Times New Roman"/>
          <w:sz w:val="24"/>
          <w:szCs w:val="24"/>
        </w:rPr>
        <w:t xml:space="preserve"> na ulici bez </w:t>
      </w:r>
      <w:r w:rsidR="00F811D4" w:rsidRPr="00826130">
        <w:rPr>
          <w:rFonts w:ascii="Times New Roman" w:hAnsi="Times New Roman" w:cs="Times New Roman"/>
          <w:sz w:val="24"/>
          <w:szCs w:val="24"/>
        </w:rPr>
        <w:t xml:space="preserve">pomocí </w:t>
      </w:r>
      <w:r w:rsidR="00F811D4">
        <w:rPr>
          <w:rFonts w:ascii="Times New Roman" w:hAnsi="Times New Roman" w:cs="Times New Roman"/>
          <w:sz w:val="24"/>
          <w:szCs w:val="24"/>
          <w:shd w:val="clear" w:color="auto" w:fill="FFFFFF"/>
        </w:rPr>
        <w:t>Uživateli</w:t>
      </w:r>
      <w:r>
        <w:rPr>
          <w:rFonts w:ascii="Times New Roman" w:hAnsi="Times New Roman" w:cs="Times New Roman"/>
          <w:sz w:val="24"/>
          <w:szCs w:val="24"/>
          <w:shd w:val="clear" w:color="auto" w:fill="FFFFFF"/>
        </w:rPr>
        <w:t xml:space="preserve"> služby jsou nabízeny </w:t>
      </w:r>
      <w:r>
        <w:rPr>
          <w:rFonts w:ascii="Times New Roman" w:hAnsi="Times New Roman" w:cs="Times New Roman"/>
          <w:sz w:val="24"/>
          <w:szCs w:val="24"/>
        </w:rPr>
        <w:t xml:space="preserve">informace, jak řešit </w:t>
      </w:r>
      <w:r w:rsidRPr="00826130">
        <w:rPr>
          <w:rFonts w:ascii="Times New Roman" w:hAnsi="Times New Roman" w:cs="Times New Roman"/>
          <w:sz w:val="24"/>
          <w:szCs w:val="24"/>
        </w:rPr>
        <w:t xml:space="preserve">obtížnou </w:t>
      </w:r>
      <w:r>
        <w:rPr>
          <w:rFonts w:ascii="Times New Roman" w:hAnsi="Times New Roman" w:cs="Times New Roman"/>
          <w:sz w:val="24"/>
          <w:szCs w:val="24"/>
        </w:rPr>
        <w:t>životní situaci za použití vlastních i vnějších zdrojů zvládání</w:t>
      </w:r>
      <w:r w:rsidRPr="00826130">
        <w:rPr>
          <w:rFonts w:ascii="Times New Roman" w:hAnsi="Times New Roman" w:cs="Times New Roman"/>
          <w:sz w:val="24"/>
          <w:szCs w:val="24"/>
        </w:rPr>
        <w:t>.</w:t>
      </w:r>
    </w:p>
    <w:p w14:paraId="1FD8D02A" w14:textId="0017249D" w:rsidR="00506B06" w:rsidRPr="001A5C37" w:rsidRDefault="00506B06" w:rsidP="001A5C37">
      <w:pPr>
        <w:spacing w:line="360" w:lineRule="auto"/>
        <w:ind w:firstLine="708"/>
        <w:jc w:val="both"/>
        <w:rPr>
          <w:rFonts w:ascii="Times New Roman" w:hAnsi="Times New Roman" w:cs="Times New Roman"/>
          <w:sz w:val="24"/>
          <w:szCs w:val="24"/>
          <w:vertAlign w:val="superscript"/>
        </w:rPr>
      </w:pPr>
      <w:r>
        <w:rPr>
          <w:rFonts w:ascii="Times New Roman" w:hAnsi="Times New Roman" w:cs="Times New Roman"/>
          <w:sz w:val="24"/>
          <w:szCs w:val="24"/>
        </w:rPr>
        <w:t xml:space="preserve">Noclehárna Armády spásy započala stejně jako azylový dům svoji činnost v roce 2012 a od počátku nabízela kapacitu 50 míst. Tato kapacita musela být v roce 2018 snížena na 42 míst, které noclehárna využívá dosud. Počet uživatelů služby noclehárny Armády spásy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C663CC" w14:paraId="4A856314"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BB69C72"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79C9C4E"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1E251C7A"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10C23A62"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6466EB6"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5711FCEE"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682114DE"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82A83C1"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20D6DA9"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834D17A"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6D54EA24"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6DA76973"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2020</w:t>
            </w:r>
          </w:p>
        </w:tc>
      </w:tr>
      <w:tr w:rsidR="00506B06" w:rsidRPr="00C663CC" w14:paraId="7EA26E74"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7A36CB4E"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232275C2"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0</w:t>
            </w:r>
          </w:p>
        </w:tc>
        <w:tc>
          <w:tcPr>
            <w:tcW w:w="740" w:type="dxa"/>
            <w:tcBorders>
              <w:top w:val="nil"/>
              <w:left w:val="nil"/>
              <w:bottom w:val="single" w:sz="8" w:space="0" w:color="auto"/>
              <w:right w:val="single" w:sz="4" w:space="0" w:color="auto"/>
            </w:tcBorders>
            <w:shd w:val="clear" w:color="auto" w:fill="auto"/>
            <w:noWrap/>
            <w:vAlign w:val="bottom"/>
            <w:hideMark/>
          </w:tcPr>
          <w:p w14:paraId="7C0C6838"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0</w:t>
            </w:r>
          </w:p>
        </w:tc>
        <w:tc>
          <w:tcPr>
            <w:tcW w:w="720" w:type="dxa"/>
            <w:tcBorders>
              <w:top w:val="nil"/>
              <w:left w:val="nil"/>
              <w:bottom w:val="single" w:sz="8" w:space="0" w:color="auto"/>
              <w:right w:val="single" w:sz="4" w:space="0" w:color="auto"/>
            </w:tcBorders>
            <w:shd w:val="clear" w:color="auto" w:fill="auto"/>
            <w:noWrap/>
            <w:vAlign w:val="bottom"/>
            <w:hideMark/>
          </w:tcPr>
          <w:p w14:paraId="030716E5"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546</w:t>
            </w:r>
          </w:p>
        </w:tc>
        <w:tc>
          <w:tcPr>
            <w:tcW w:w="700" w:type="dxa"/>
            <w:tcBorders>
              <w:top w:val="nil"/>
              <w:left w:val="nil"/>
              <w:bottom w:val="single" w:sz="8" w:space="0" w:color="auto"/>
              <w:right w:val="single" w:sz="4" w:space="0" w:color="auto"/>
            </w:tcBorders>
            <w:shd w:val="clear" w:color="auto" w:fill="auto"/>
            <w:noWrap/>
            <w:vAlign w:val="bottom"/>
            <w:hideMark/>
          </w:tcPr>
          <w:p w14:paraId="42060E0E"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523</w:t>
            </w:r>
          </w:p>
        </w:tc>
        <w:tc>
          <w:tcPr>
            <w:tcW w:w="720" w:type="dxa"/>
            <w:tcBorders>
              <w:top w:val="nil"/>
              <w:left w:val="nil"/>
              <w:bottom w:val="single" w:sz="8" w:space="0" w:color="auto"/>
              <w:right w:val="single" w:sz="4" w:space="0" w:color="auto"/>
            </w:tcBorders>
            <w:shd w:val="clear" w:color="auto" w:fill="auto"/>
            <w:noWrap/>
            <w:vAlign w:val="bottom"/>
            <w:hideMark/>
          </w:tcPr>
          <w:p w14:paraId="7D561822"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224</w:t>
            </w:r>
          </w:p>
        </w:tc>
        <w:tc>
          <w:tcPr>
            <w:tcW w:w="700" w:type="dxa"/>
            <w:tcBorders>
              <w:top w:val="nil"/>
              <w:left w:val="nil"/>
              <w:bottom w:val="single" w:sz="8" w:space="0" w:color="auto"/>
              <w:right w:val="single" w:sz="4" w:space="0" w:color="auto"/>
            </w:tcBorders>
            <w:shd w:val="clear" w:color="auto" w:fill="auto"/>
            <w:noWrap/>
            <w:vAlign w:val="bottom"/>
            <w:hideMark/>
          </w:tcPr>
          <w:p w14:paraId="6AE8DA84"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190</w:t>
            </w:r>
          </w:p>
        </w:tc>
        <w:tc>
          <w:tcPr>
            <w:tcW w:w="700" w:type="dxa"/>
            <w:tcBorders>
              <w:top w:val="nil"/>
              <w:left w:val="nil"/>
              <w:bottom w:val="single" w:sz="8" w:space="0" w:color="auto"/>
              <w:right w:val="single" w:sz="4" w:space="0" w:color="auto"/>
            </w:tcBorders>
            <w:shd w:val="clear" w:color="auto" w:fill="auto"/>
            <w:noWrap/>
            <w:vAlign w:val="bottom"/>
            <w:hideMark/>
          </w:tcPr>
          <w:p w14:paraId="0213F810"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466</w:t>
            </w:r>
          </w:p>
        </w:tc>
        <w:tc>
          <w:tcPr>
            <w:tcW w:w="700" w:type="dxa"/>
            <w:tcBorders>
              <w:top w:val="nil"/>
              <w:left w:val="nil"/>
              <w:bottom w:val="single" w:sz="8" w:space="0" w:color="auto"/>
              <w:right w:val="single" w:sz="4" w:space="0" w:color="auto"/>
            </w:tcBorders>
            <w:shd w:val="clear" w:color="auto" w:fill="auto"/>
            <w:noWrap/>
            <w:vAlign w:val="bottom"/>
            <w:hideMark/>
          </w:tcPr>
          <w:p w14:paraId="532025E6"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429</w:t>
            </w:r>
          </w:p>
        </w:tc>
        <w:tc>
          <w:tcPr>
            <w:tcW w:w="700" w:type="dxa"/>
            <w:tcBorders>
              <w:top w:val="nil"/>
              <w:left w:val="nil"/>
              <w:bottom w:val="single" w:sz="8" w:space="0" w:color="auto"/>
              <w:right w:val="single" w:sz="4" w:space="0" w:color="auto"/>
            </w:tcBorders>
            <w:shd w:val="clear" w:color="auto" w:fill="auto"/>
            <w:noWrap/>
            <w:vAlign w:val="bottom"/>
            <w:hideMark/>
          </w:tcPr>
          <w:p w14:paraId="135AC938"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396</w:t>
            </w:r>
          </w:p>
        </w:tc>
        <w:tc>
          <w:tcPr>
            <w:tcW w:w="660" w:type="dxa"/>
            <w:tcBorders>
              <w:top w:val="nil"/>
              <w:left w:val="nil"/>
              <w:bottom w:val="single" w:sz="8" w:space="0" w:color="auto"/>
              <w:right w:val="single" w:sz="4" w:space="0" w:color="auto"/>
            </w:tcBorders>
            <w:shd w:val="clear" w:color="auto" w:fill="auto"/>
            <w:noWrap/>
            <w:vAlign w:val="bottom"/>
            <w:hideMark/>
          </w:tcPr>
          <w:p w14:paraId="1CE6199A"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364</w:t>
            </w:r>
          </w:p>
        </w:tc>
        <w:tc>
          <w:tcPr>
            <w:tcW w:w="700" w:type="dxa"/>
            <w:tcBorders>
              <w:top w:val="nil"/>
              <w:left w:val="nil"/>
              <w:bottom w:val="single" w:sz="8" w:space="0" w:color="auto"/>
              <w:right w:val="single" w:sz="8" w:space="0" w:color="auto"/>
            </w:tcBorders>
            <w:shd w:val="clear" w:color="auto" w:fill="auto"/>
            <w:noWrap/>
            <w:vAlign w:val="bottom"/>
            <w:hideMark/>
          </w:tcPr>
          <w:p w14:paraId="4270DB86" w14:textId="77777777" w:rsidR="00506B06" w:rsidRPr="00C663CC"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C663CC">
              <w:rPr>
                <w:rFonts w:ascii="Times New Roman" w:eastAsia="Times New Roman" w:hAnsi="Times New Roman" w:cs="Times New Roman"/>
                <w:color w:val="000000"/>
                <w:sz w:val="20"/>
                <w:szCs w:val="20"/>
                <w:lang w:eastAsia="cs-CZ"/>
              </w:rPr>
              <w:t>302</w:t>
            </w:r>
          </w:p>
        </w:tc>
      </w:tr>
    </w:tbl>
    <w:p w14:paraId="387462FC" w14:textId="694F007E"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F811D4" w:rsidRPr="007E6299">
        <w:rPr>
          <w:rFonts w:ascii="Times New Roman" w:hAnsi="Times New Roman" w:cs="Times New Roman"/>
          <w:bCs/>
          <w:sz w:val="20"/>
          <w:szCs w:val="20"/>
        </w:rPr>
        <w:t>č.2:</w:t>
      </w:r>
      <w:r w:rsidR="00F811D4"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w:t>
      </w:r>
      <w:r>
        <w:rPr>
          <w:rFonts w:ascii="Times New Roman" w:hAnsi="Times New Roman" w:cs="Times New Roman"/>
          <w:sz w:val="20"/>
          <w:szCs w:val="20"/>
        </w:rPr>
        <w:t>noclehárny</w:t>
      </w:r>
      <w:r w:rsidRPr="00F4458A">
        <w:rPr>
          <w:rFonts w:ascii="Times New Roman" w:hAnsi="Times New Roman" w:cs="Times New Roman"/>
          <w:sz w:val="20"/>
          <w:szCs w:val="20"/>
        </w:rPr>
        <w:t xml:space="preserve"> Armády spásy za sledované období</w:t>
      </w:r>
    </w:p>
    <w:p w14:paraId="2ED455D9" w14:textId="77777777" w:rsidR="001A5C37" w:rsidRPr="00415EB6" w:rsidRDefault="00506B06" w:rsidP="00506B06">
      <w:pPr>
        <w:spacing w:line="360" w:lineRule="auto"/>
        <w:ind w:firstLine="708"/>
        <w:jc w:val="both"/>
        <w:rPr>
          <w:rStyle w:val="Znakapoznpodarou"/>
          <w:rFonts w:ascii="Times New Roman" w:hAnsi="Times New Roman" w:cs="Times New Roman"/>
          <w:sz w:val="24"/>
          <w:szCs w:val="21"/>
          <w:shd w:val="clear" w:color="auto" w:fill="FFFFFF"/>
        </w:rPr>
      </w:pPr>
      <w:r w:rsidRPr="00415EB6">
        <w:rPr>
          <w:rFonts w:ascii="Times New Roman" w:hAnsi="Times New Roman" w:cs="Times New Roman"/>
          <w:sz w:val="24"/>
          <w:szCs w:val="21"/>
          <w:shd w:val="clear" w:color="auto" w:fill="FFFFFF"/>
        </w:rPr>
        <w:t>Nízkoprahové denní centrum pro lidi bez domova</w:t>
      </w:r>
    </w:p>
    <w:p w14:paraId="64062759" w14:textId="59A52048" w:rsidR="00506B06" w:rsidRPr="00075ED8" w:rsidRDefault="00506B06" w:rsidP="00506B06">
      <w:pPr>
        <w:spacing w:line="360" w:lineRule="auto"/>
        <w:ind w:firstLine="708"/>
        <w:jc w:val="both"/>
        <w:rPr>
          <w:rFonts w:ascii="Times New Roman" w:hAnsi="Times New Roman" w:cs="Times New Roman"/>
          <w:b/>
          <w:bCs/>
          <w:sz w:val="24"/>
          <w:szCs w:val="21"/>
          <w:shd w:val="clear" w:color="auto" w:fill="FFFFFF"/>
        </w:rPr>
      </w:pPr>
      <w:r w:rsidRPr="008032FA">
        <w:rPr>
          <w:rFonts w:ascii="Times New Roman" w:hAnsi="Times New Roman" w:cs="Times New Roman"/>
          <w:sz w:val="24"/>
        </w:rPr>
        <w:t xml:space="preserve">poskytuje </w:t>
      </w:r>
      <w:r>
        <w:rPr>
          <w:rFonts w:ascii="Times New Roman" w:hAnsi="Times New Roman" w:cs="Times New Roman"/>
          <w:sz w:val="24"/>
        </w:rPr>
        <w:t>podobné služby jako noclehárna, ovšem pouze během dne. Jedná se o nabídku k uspokojení základních potřeb, základního sociálního poradenství a případné pomoci v řešení obtížné životní situace. Opět je zde prostor pro využití uživatelova potenciálu a intervence sociálního pracovníka při zachování respektu k lidské důstojnosti klienta.</w:t>
      </w:r>
    </w:p>
    <w:p w14:paraId="2AD2D16B" w14:textId="77777777" w:rsidR="001A5C37" w:rsidRPr="00415EB6" w:rsidRDefault="00506B06" w:rsidP="00506B06">
      <w:pPr>
        <w:spacing w:line="360" w:lineRule="auto"/>
        <w:ind w:firstLine="708"/>
        <w:jc w:val="both"/>
        <w:rPr>
          <w:rStyle w:val="Znakapoznpodarou"/>
          <w:rFonts w:ascii="Times New Roman" w:hAnsi="Times New Roman" w:cs="Times New Roman"/>
          <w:sz w:val="24"/>
          <w:szCs w:val="24"/>
        </w:rPr>
      </w:pPr>
      <w:r w:rsidRPr="00415EB6">
        <w:rPr>
          <w:rFonts w:ascii="Times New Roman" w:hAnsi="Times New Roman" w:cs="Times New Roman"/>
          <w:sz w:val="24"/>
          <w:szCs w:val="24"/>
        </w:rPr>
        <w:t>Terénní programy pro lidi bez domova</w:t>
      </w:r>
    </w:p>
    <w:p w14:paraId="38693C52" w14:textId="7846D9B5" w:rsidR="00844FF8" w:rsidRPr="00717704" w:rsidRDefault="00506B06" w:rsidP="00844FF8">
      <w:pPr>
        <w:spacing w:line="360" w:lineRule="auto"/>
        <w:ind w:firstLine="708"/>
        <w:jc w:val="both"/>
        <w:rPr>
          <w:rFonts w:ascii="Times New Roman" w:hAnsi="Times New Roman" w:cs="Times New Roman"/>
          <w:sz w:val="24"/>
          <w:szCs w:val="24"/>
        </w:rPr>
      </w:pPr>
      <w:r w:rsidRPr="009121A2">
        <w:rPr>
          <w:rFonts w:ascii="Times New Roman" w:hAnsi="Times New Roman" w:cs="Times New Roman"/>
          <w:bCs/>
          <w:sz w:val="24"/>
          <w:szCs w:val="24"/>
        </w:rPr>
        <w:t>jsou doplňkovou, i když neméně důležitou službou, kterou o</w:t>
      </w:r>
      <w:r w:rsidRPr="000F31AE">
        <w:rPr>
          <w:rFonts w:ascii="Times New Roman" w:hAnsi="Times New Roman" w:cs="Times New Roman"/>
          <w:sz w:val="24"/>
          <w:szCs w:val="24"/>
        </w:rPr>
        <w:t>d r. 2000 poskytuje</w:t>
      </w:r>
      <w:r>
        <w:rPr>
          <w:rFonts w:ascii="Times New Roman" w:hAnsi="Times New Roman" w:cs="Times New Roman"/>
          <w:sz w:val="24"/>
          <w:szCs w:val="24"/>
        </w:rPr>
        <w:t xml:space="preserve"> Armáda spásy. V rámci tohoto Terénního </w:t>
      </w:r>
      <w:r w:rsidR="00893124">
        <w:rPr>
          <w:rFonts w:ascii="Times New Roman" w:hAnsi="Times New Roman" w:cs="Times New Roman"/>
          <w:sz w:val="24"/>
          <w:szCs w:val="24"/>
        </w:rPr>
        <w:t>programu jsou</w:t>
      </w:r>
      <w:r>
        <w:rPr>
          <w:rFonts w:ascii="Times New Roman" w:hAnsi="Times New Roman" w:cs="Times New Roman"/>
          <w:sz w:val="24"/>
          <w:szCs w:val="24"/>
        </w:rPr>
        <w:t xml:space="preserve"> vyhledávány a kontak</w:t>
      </w:r>
      <w:r w:rsidRPr="000F31AE">
        <w:rPr>
          <w:rFonts w:ascii="Times New Roman" w:hAnsi="Times New Roman" w:cs="Times New Roman"/>
          <w:sz w:val="24"/>
          <w:szCs w:val="24"/>
        </w:rPr>
        <w:t>tov</w:t>
      </w:r>
      <w:r>
        <w:rPr>
          <w:rFonts w:ascii="Times New Roman" w:hAnsi="Times New Roman" w:cs="Times New Roman"/>
          <w:sz w:val="24"/>
          <w:szCs w:val="24"/>
        </w:rPr>
        <w:t>ány</w:t>
      </w:r>
      <w:r w:rsidRPr="000F31AE">
        <w:rPr>
          <w:rFonts w:ascii="Times New Roman" w:hAnsi="Times New Roman" w:cs="Times New Roman"/>
          <w:sz w:val="24"/>
          <w:szCs w:val="24"/>
        </w:rPr>
        <w:t xml:space="preserve"> osoby, které ztratili bydlení a bydlí v nevyhovujících objektech, popřípadě přímo na ulici. Terénní pracovníci nabízí těmto osobám podporu a pomoc při řešení </w:t>
      </w:r>
      <w:r>
        <w:rPr>
          <w:rFonts w:ascii="Times New Roman" w:hAnsi="Times New Roman" w:cs="Times New Roman"/>
          <w:sz w:val="24"/>
          <w:szCs w:val="24"/>
        </w:rPr>
        <w:t xml:space="preserve">nepříznivé životní situace, čímž se snaží </w:t>
      </w:r>
      <w:r w:rsidRPr="000F31AE">
        <w:rPr>
          <w:rFonts w:ascii="Times New Roman" w:hAnsi="Times New Roman" w:cs="Times New Roman"/>
          <w:sz w:val="24"/>
          <w:szCs w:val="24"/>
        </w:rPr>
        <w:t>předcházet rozšíření sociálně patologických jevů</w:t>
      </w:r>
      <w:r>
        <w:rPr>
          <w:rFonts w:ascii="Times New Roman" w:hAnsi="Times New Roman" w:cs="Times New Roman"/>
          <w:sz w:val="24"/>
          <w:szCs w:val="24"/>
        </w:rPr>
        <w:t xml:space="preserve"> u uživatelů. </w:t>
      </w:r>
      <w:r w:rsidRPr="000F31AE">
        <w:rPr>
          <w:rFonts w:ascii="Times New Roman" w:hAnsi="Times New Roman" w:cs="Times New Roman"/>
          <w:sz w:val="24"/>
          <w:szCs w:val="24"/>
        </w:rPr>
        <w:t>Terénní prác</w:t>
      </w:r>
      <w:r>
        <w:rPr>
          <w:rFonts w:ascii="Times New Roman" w:hAnsi="Times New Roman" w:cs="Times New Roman"/>
          <w:sz w:val="24"/>
          <w:szCs w:val="24"/>
        </w:rPr>
        <w:t>i lze takto vnímat</w:t>
      </w:r>
      <w:r w:rsidRPr="000F31AE">
        <w:rPr>
          <w:rFonts w:ascii="Times New Roman" w:hAnsi="Times New Roman" w:cs="Times New Roman"/>
          <w:sz w:val="24"/>
          <w:szCs w:val="24"/>
        </w:rPr>
        <w:t xml:space="preserve"> také jako určit</w:t>
      </w:r>
      <w:r>
        <w:rPr>
          <w:rFonts w:ascii="Times New Roman" w:hAnsi="Times New Roman" w:cs="Times New Roman"/>
          <w:sz w:val="24"/>
          <w:szCs w:val="24"/>
        </w:rPr>
        <w:t>ou</w:t>
      </w:r>
      <w:r w:rsidRPr="000F31AE">
        <w:rPr>
          <w:rFonts w:ascii="Times New Roman" w:hAnsi="Times New Roman" w:cs="Times New Roman"/>
          <w:sz w:val="24"/>
          <w:szCs w:val="24"/>
        </w:rPr>
        <w:t xml:space="preserve"> služb</w:t>
      </w:r>
      <w:r>
        <w:rPr>
          <w:rFonts w:ascii="Times New Roman" w:hAnsi="Times New Roman" w:cs="Times New Roman"/>
          <w:sz w:val="24"/>
          <w:szCs w:val="24"/>
        </w:rPr>
        <w:t>u širší veřejnosti.</w:t>
      </w:r>
      <w:r w:rsidR="00844FF8" w:rsidRPr="00844FF8">
        <w:rPr>
          <w:rFonts w:ascii="Times New Roman" w:hAnsi="Times New Roman" w:cs="Times New Roman"/>
          <w:color w:val="FF0000"/>
          <w:sz w:val="24"/>
          <w:szCs w:val="24"/>
        </w:rPr>
        <w:t xml:space="preserve"> </w:t>
      </w:r>
      <w:r w:rsidR="00844FF8" w:rsidRPr="00717704">
        <w:rPr>
          <w:rFonts w:ascii="Times New Roman" w:hAnsi="Times New Roman" w:cs="Times New Roman"/>
          <w:sz w:val="24"/>
          <w:szCs w:val="24"/>
        </w:rPr>
        <w:t xml:space="preserve">(Čerpáno z </w:t>
      </w:r>
      <w:r w:rsidR="005E0456">
        <w:rPr>
          <w:rFonts w:ascii="Times New Roman" w:hAnsi="Times New Roman" w:cs="Times New Roman"/>
          <w:sz w:val="24"/>
          <w:szCs w:val="24"/>
        </w:rPr>
        <w:t> </w:t>
      </w:r>
      <w:r w:rsidR="00844FF8" w:rsidRPr="00717704">
        <w:rPr>
          <w:rFonts w:ascii="Times New Roman" w:hAnsi="Times New Roman" w:cs="Times New Roman"/>
          <w:sz w:val="24"/>
          <w:szCs w:val="24"/>
        </w:rPr>
        <w:t>https://armadaspasy.cz/pobocky/brno/brno-centrum-socialnich-sluzeb-josefa-korbela/)</w:t>
      </w:r>
    </w:p>
    <w:p w14:paraId="5B207E50" w14:textId="383BDAE0" w:rsidR="00506B06" w:rsidRDefault="00506B06" w:rsidP="00506B06">
      <w:pPr>
        <w:spacing w:line="360" w:lineRule="auto"/>
        <w:ind w:firstLine="708"/>
        <w:jc w:val="both"/>
        <w:rPr>
          <w:rFonts w:ascii="Times New Roman" w:hAnsi="Times New Roman" w:cs="Times New Roman"/>
          <w:sz w:val="24"/>
          <w:szCs w:val="24"/>
        </w:rPr>
      </w:pPr>
    </w:p>
    <w:p w14:paraId="089A9C02" w14:textId="76F14D83"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Graf č.1 přináší celkový počet uživatelů za sledované období. Jedná se o součet uživatelů obou sledovaných služeb Armády spásy, tedy azylového domu a noclehárny.</w:t>
      </w:r>
    </w:p>
    <w:p w14:paraId="2E5F9D25" w14:textId="73385947" w:rsidR="00506B06" w:rsidRDefault="00DF7B19" w:rsidP="00506B06">
      <w:pPr>
        <w:spacing w:line="360" w:lineRule="auto"/>
        <w:jc w:val="both"/>
        <w:rPr>
          <w:rFonts w:ascii="Times New Roman" w:hAnsi="Times New Roman" w:cs="Times New Roman"/>
          <w:sz w:val="24"/>
          <w:szCs w:val="24"/>
        </w:rPr>
      </w:pPr>
      <w:r w:rsidRPr="00DF7B19">
        <w:rPr>
          <w:rFonts w:ascii="Times New Roman" w:hAnsi="Times New Roman" w:cs="Times New Roman"/>
          <w:noProof/>
          <w:sz w:val="24"/>
          <w:szCs w:val="24"/>
        </w:rPr>
        <mc:AlternateContent>
          <mc:Choice Requires="cx1">
            <w:drawing>
              <wp:inline distT="0" distB="0" distL="0" distR="0" wp14:anchorId="51BDCF52" wp14:editId="7EFE0CA7">
                <wp:extent cx="5486400" cy="3215640"/>
                <wp:effectExtent l="0" t="0" r="0" b="0"/>
                <wp:docPr id="6" name="Graf 21"/>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51BDCF52" wp14:editId="7EFE0CA7">
                <wp:extent cx="5486400" cy="3215640"/>
                <wp:effectExtent l="0" t="0" r="0" b="0"/>
                <wp:docPr id="6" name="Graf 2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af 21"/>
                        <pic:cNvPicPr>
                          <a:picLocks noGrp="1" noRot="1" noChangeAspect="1" noMove="1" noResize="1" noEditPoints="1" noAdjustHandles="1" noChangeArrowheads="1" noChangeShapeType="1"/>
                        </pic:cNvPicPr>
                      </pic:nvPicPr>
                      <pic:blipFill>
                        <a:blip r:embed="rId10"/>
                        <a:stretch>
                          <a:fillRect/>
                        </a:stretch>
                      </pic:blipFill>
                      <pic:spPr>
                        <a:xfrm>
                          <a:off x="0" y="0"/>
                          <a:ext cx="5486400" cy="3215640"/>
                        </a:xfrm>
                        <a:prstGeom prst="rect">
                          <a:avLst/>
                        </a:prstGeom>
                      </pic:spPr>
                    </pic:pic>
                  </a:graphicData>
                </a:graphic>
              </wp:inline>
            </w:drawing>
          </mc:Fallback>
        </mc:AlternateContent>
      </w:r>
    </w:p>
    <w:p w14:paraId="251C528F" w14:textId="77777777" w:rsidR="00506B06" w:rsidRDefault="00506B06" w:rsidP="00506B06">
      <w:pPr>
        <w:spacing w:line="360" w:lineRule="auto"/>
        <w:jc w:val="both"/>
        <w:rPr>
          <w:rFonts w:ascii="Times New Roman" w:hAnsi="Times New Roman" w:cs="Times New Roman"/>
          <w:sz w:val="20"/>
          <w:szCs w:val="20"/>
        </w:rPr>
      </w:pPr>
      <w:r w:rsidRPr="00911D9E">
        <w:rPr>
          <w:rFonts w:ascii="Times New Roman" w:hAnsi="Times New Roman" w:cs="Times New Roman"/>
          <w:bCs/>
          <w:sz w:val="20"/>
          <w:szCs w:val="20"/>
        </w:rPr>
        <w:t xml:space="preserve">Graf č.1: </w:t>
      </w:r>
      <w:r>
        <w:rPr>
          <w:rFonts w:ascii="Times New Roman" w:hAnsi="Times New Roman" w:cs="Times New Roman"/>
          <w:sz w:val="20"/>
          <w:szCs w:val="20"/>
        </w:rPr>
        <w:t>Celkový p</w:t>
      </w:r>
      <w:r w:rsidRPr="00911D9E">
        <w:rPr>
          <w:rFonts w:ascii="Times New Roman" w:hAnsi="Times New Roman" w:cs="Times New Roman"/>
          <w:sz w:val="20"/>
          <w:szCs w:val="20"/>
        </w:rPr>
        <w:t>očet uživatelů obou sledovaných služeb Armády spásy</w:t>
      </w:r>
    </w:p>
    <w:p w14:paraId="4A9801AE" w14:textId="1BAC546D" w:rsidR="00506B06" w:rsidRDefault="00506B06" w:rsidP="00506B06">
      <w:pPr>
        <w:spacing w:line="360" w:lineRule="auto"/>
        <w:ind w:firstLine="708"/>
        <w:jc w:val="both"/>
        <w:rPr>
          <w:rFonts w:ascii="Times New Roman" w:hAnsi="Times New Roman" w:cs="Times New Roman"/>
          <w:sz w:val="24"/>
          <w:szCs w:val="24"/>
        </w:rPr>
      </w:pPr>
      <w:r w:rsidRPr="00FA756F">
        <w:rPr>
          <w:rFonts w:ascii="Times New Roman" w:hAnsi="Times New Roman" w:cs="Times New Roman"/>
          <w:sz w:val="24"/>
          <w:szCs w:val="24"/>
        </w:rPr>
        <w:t xml:space="preserve">Z výsledků vyplývá, že počet klientů </w:t>
      </w:r>
      <w:r>
        <w:rPr>
          <w:rFonts w:ascii="Times New Roman" w:hAnsi="Times New Roman" w:cs="Times New Roman"/>
          <w:sz w:val="24"/>
          <w:szCs w:val="24"/>
        </w:rPr>
        <w:t>A</w:t>
      </w:r>
      <w:r w:rsidRPr="00FA756F">
        <w:rPr>
          <w:rFonts w:ascii="Times New Roman" w:hAnsi="Times New Roman" w:cs="Times New Roman"/>
          <w:sz w:val="24"/>
          <w:szCs w:val="24"/>
        </w:rPr>
        <w:t>rmády spásy má klesající tendenci po celé sledované období.</w:t>
      </w:r>
      <w:r>
        <w:rPr>
          <w:rFonts w:ascii="Times New Roman" w:hAnsi="Times New Roman" w:cs="Times New Roman"/>
          <w:sz w:val="24"/>
          <w:szCs w:val="24"/>
        </w:rPr>
        <w:t xml:space="preserve"> Za období od roku 2010 do roku 2020 se jejich počet snížil téměř na polovinu. K velkému propadu došlo v letech 2014 a 2015, kdy došlo k meziročnímu úbytku uživatelů o více než </w:t>
      </w:r>
      <w:r w:rsidR="00893124">
        <w:rPr>
          <w:rFonts w:ascii="Times New Roman" w:hAnsi="Times New Roman" w:cs="Times New Roman"/>
          <w:sz w:val="24"/>
          <w:szCs w:val="24"/>
        </w:rPr>
        <w:t>50 %</w:t>
      </w:r>
      <w:r>
        <w:rPr>
          <w:rFonts w:ascii="Times New Roman" w:hAnsi="Times New Roman" w:cs="Times New Roman"/>
          <w:sz w:val="24"/>
          <w:szCs w:val="24"/>
        </w:rPr>
        <w:t>.</w:t>
      </w:r>
    </w:p>
    <w:p w14:paraId="44853FDC" w14:textId="77777777" w:rsidR="00506B06" w:rsidRPr="00834AB6" w:rsidRDefault="00506B06" w:rsidP="00506B06">
      <w:pPr>
        <w:spacing w:line="360" w:lineRule="auto"/>
        <w:ind w:firstLine="708"/>
        <w:jc w:val="both"/>
        <w:rPr>
          <w:rFonts w:ascii="Times New Roman" w:hAnsi="Times New Roman" w:cs="Times New Roman"/>
          <w:sz w:val="24"/>
          <w:szCs w:val="24"/>
        </w:rPr>
      </w:pPr>
      <w:r w:rsidRPr="00F00952">
        <w:rPr>
          <w:rFonts w:ascii="Times New Roman" w:hAnsi="Times New Roman" w:cs="Times New Roman"/>
          <w:sz w:val="24"/>
          <w:szCs w:val="24"/>
        </w:rPr>
        <w:t xml:space="preserve">Služeb Armády spásy využilo za sledované období celkem </w:t>
      </w:r>
      <w:r>
        <w:rPr>
          <w:rFonts w:ascii="Times New Roman" w:hAnsi="Times New Roman" w:cs="Times New Roman"/>
          <w:sz w:val="24"/>
          <w:szCs w:val="24"/>
        </w:rPr>
        <w:t>5.192 klientů. První dva roky sledovaného období Armáda spásy nevykazovala žádnou činnost, a proto průměrný počet uživatelů za rok byl přibližně 577 uživatelů. Nejvíce uživatelů využilo obě služby Armády spásy v letech 2012 a 2013, nejméně potom v letech 2014 a 2015.</w:t>
      </w:r>
    </w:p>
    <w:p w14:paraId="46EFB7FC" w14:textId="77777777" w:rsidR="00506B06" w:rsidRPr="00F408C5" w:rsidRDefault="00506B06" w:rsidP="00506B06">
      <w:pPr>
        <w:pStyle w:val="Nadpis3"/>
        <w:jc w:val="both"/>
      </w:pPr>
      <w:bookmarkStart w:id="70" w:name="_Toc117969968"/>
      <w:r w:rsidRPr="00F408C5">
        <w:t>Centrum sociálních služeb Brno</w:t>
      </w:r>
      <w:bookmarkEnd w:id="70"/>
    </w:p>
    <w:p w14:paraId="757208F3" w14:textId="511AE572" w:rsidR="00506B06" w:rsidRPr="007635B8" w:rsidRDefault="00506B06" w:rsidP="00506B06">
      <w:pPr>
        <w:spacing w:line="360" w:lineRule="auto"/>
        <w:ind w:firstLine="708"/>
        <w:jc w:val="both"/>
        <w:rPr>
          <w:rFonts w:ascii="Times New Roman" w:hAnsi="Times New Roman" w:cs="Times New Roman"/>
          <w:sz w:val="24"/>
          <w:szCs w:val="24"/>
        </w:rPr>
      </w:pPr>
      <w:r w:rsidRPr="007635B8">
        <w:rPr>
          <w:rFonts w:ascii="Times New Roman" w:hAnsi="Times New Roman" w:cs="Times New Roman"/>
          <w:bCs/>
          <w:sz w:val="24"/>
          <w:szCs w:val="24"/>
        </w:rPr>
        <w:t xml:space="preserve">Druhou sledovanou organizací </w:t>
      </w:r>
      <w:r w:rsidRPr="00415EB6">
        <w:rPr>
          <w:rFonts w:ascii="Times New Roman" w:hAnsi="Times New Roman" w:cs="Times New Roman"/>
          <w:bCs/>
          <w:sz w:val="24"/>
          <w:szCs w:val="24"/>
        </w:rPr>
        <w:t>je Centrum sociálních služeb Brno, což</w:t>
      </w:r>
      <w:r w:rsidRPr="007635B8">
        <w:rPr>
          <w:rFonts w:ascii="Times New Roman" w:hAnsi="Times New Roman" w:cs="Times New Roman"/>
          <w:bCs/>
          <w:sz w:val="24"/>
          <w:szCs w:val="24"/>
        </w:rPr>
        <w:t xml:space="preserve"> </w:t>
      </w:r>
      <w:r w:rsidR="00211C98" w:rsidRPr="007635B8">
        <w:rPr>
          <w:rFonts w:ascii="Times New Roman" w:hAnsi="Times New Roman" w:cs="Times New Roman"/>
          <w:bCs/>
          <w:sz w:val="24"/>
          <w:szCs w:val="24"/>
        </w:rPr>
        <w:t>je</w:t>
      </w:r>
      <w:r w:rsidR="00211C98" w:rsidRPr="007635B8">
        <w:rPr>
          <w:rFonts w:ascii="Times New Roman" w:hAnsi="Times New Roman" w:cs="Times New Roman"/>
          <w:sz w:val="24"/>
          <w:szCs w:val="24"/>
        </w:rPr>
        <w:t xml:space="preserve"> příspěvková</w:t>
      </w:r>
      <w:r w:rsidRPr="007635B8">
        <w:rPr>
          <w:rFonts w:ascii="Times New Roman" w:hAnsi="Times New Roman" w:cs="Times New Roman"/>
          <w:sz w:val="24"/>
          <w:szCs w:val="24"/>
        </w:rPr>
        <w:t xml:space="preserve"> organizace města Brna. Centrum zastřešuje několik odborných pracovišť, poskytujících sociální služby pro různé cílové skupiny. Pomoc a podporu poskytuje s důrazem na individualitu </w:t>
      </w:r>
      <w:r w:rsidR="00211C98" w:rsidRPr="007635B8">
        <w:rPr>
          <w:rFonts w:ascii="Times New Roman" w:hAnsi="Times New Roman" w:cs="Times New Roman"/>
          <w:sz w:val="24"/>
          <w:szCs w:val="24"/>
        </w:rPr>
        <w:t>uživatele,</w:t>
      </w:r>
      <w:r w:rsidR="00211C98">
        <w:rPr>
          <w:rFonts w:ascii="Times New Roman" w:eastAsia="Times New Roman" w:hAnsi="Times New Roman" w:cs="Times New Roman"/>
          <w:sz w:val="24"/>
          <w:szCs w:val="24"/>
          <w:lang w:eastAsia="cs-CZ"/>
        </w:rPr>
        <w:t xml:space="preserve"> hodnoty</w:t>
      </w:r>
      <w:r>
        <w:rPr>
          <w:rFonts w:ascii="Times New Roman" w:eastAsia="Times New Roman" w:hAnsi="Times New Roman" w:cs="Times New Roman"/>
          <w:sz w:val="24"/>
          <w:szCs w:val="24"/>
          <w:lang w:eastAsia="cs-CZ"/>
        </w:rPr>
        <w:t xml:space="preserve"> demokracie, lidská </w:t>
      </w:r>
      <w:r w:rsidRPr="00856138">
        <w:rPr>
          <w:rFonts w:ascii="Times New Roman" w:eastAsia="Times New Roman" w:hAnsi="Times New Roman" w:cs="Times New Roman"/>
          <w:sz w:val="24"/>
          <w:szCs w:val="24"/>
          <w:lang w:eastAsia="cs-CZ"/>
        </w:rPr>
        <w:t>práv</w:t>
      </w:r>
      <w:r>
        <w:rPr>
          <w:rFonts w:ascii="Times New Roman" w:eastAsia="Times New Roman" w:hAnsi="Times New Roman" w:cs="Times New Roman"/>
          <w:sz w:val="24"/>
          <w:szCs w:val="24"/>
          <w:lang w:eastAsia="cs-CZ"/>
        </w:rPr>
        <w:t>a</w:t>
      </w:r>
      <w:r w:rsidRPr="00856138">
        <w:rPr>
          <w:rFonts w:ascii="Times New Roman" w:eastAsia="Times New Roman" w:hAnsi="Times New Roman" w:cs="Times New Roman"/>
          <w:sz w:val="24"/>
          <w:szCs w:val="24"/>
          <w:lang w:eastAsia="cs-CZ"/>
        </w:rPr>
        <w:t xml:space="preserve"> a sociální spravedlnost osobám v </w:t>
      </w:r>
      <w:r w:rsidR="005E0456">
        <w:rPr>
          <w:rFonts w:ascii="Times New Roman" w:eastAsia="Times New Roman" w:hAnsi="Times New Roman" w:cs="Times New Roman"/>
          <w:sz w:val="24"/>
          <w:szCs w:val="24"/>
          <w:lang w:eastAsia="cs-CZ"/>
        </w:rPr>
        <w:t> </w:t>
      </w:r>
      <w:r w:rsidRPr="00856138">
        <w:rPr>
          <w:rFonts w:ascii="Times New Roman" w:eastAsia="Times New Roman" w:hAnsi="Times New Roman" w:cs="Times New Roman"/>
          <w:sz w:val="24"/>
          <w:szCs w:val="24"/>
          <w:lang w:eastAsia="cs-CZ"/>
        </w:rPr>
        <w:t>nepříznivé sociální situaci ve městě Brně.</w:t>
      </w:r>
      <w:r>
        <w:rPr>
          <w:rFonts w:ascii="Times New Roman" w:eastAsia="Times New Roman" w:hAnsi="Times New Roman" w:cs="Times New Roman"/>
          <w:sz w:val="24"/>
          <w:szCs w:val="24"/>
          <w:lang w:eastAsia="cs-CZ"/>
        </w:rPr>
        <w:t xml:space="preserve"> Pro lidi bez domova je určena služba </w:t>
      </w:r>
      <w:r w:rsidRPr="00E17FB8">
        <w:rPr>
          <w:rFonts w:ascii="Times New Roman" w:hAnsi="Times New Roman" w:cs="Times New Roman"/>
          <w:sz w:val="24"/>
          <w:szCs w:val="24"/>
        </w:rPr>
        <w:t>azylového domu, noclehárn</w:t>
      </w:r>
      <w:r>
        <w:rPr>
          <w:rFonts w:ascii="Times New Roman" w:hAnsi="Times New Roman" w:cs="Times New Roman"/>
          <w:sz w:val="24"/>
          <w:szCs w:val="24"/>
        </w:rPr>
        <w:t xml:space="preserve">y a domu sociální prevence. Služby doplňuje krizová pomoc. </w:t>
      </w:r>
    </w:p>
    <w:p w14:paraId="32CE3A47" w14:textId="659EF3DA" w:rsidR="00506B06" w:rsidRPr="00905756" w:rsidRDefault="00506B06" w:rsidP="00905756">
      <w:pPr>
        <w:spacing w:line="360" w:lineRule="auto"/>
        <w:ind w:firstLine="708"/>
        <w:jc w:val="both"/>
        <w:rPr>
          <w:rFonts w:ascii="Times New Roman" w:hAnsi="Times New Roman" w:cs="Times New Roman"/>
          <w:color w:val="FF0000"/>
          <w:sz w:val="24"/>
          <w:szCs w:val="24"/>
        </w:rPr>
      </w:pPr>
      <w:r w:rsidRPr="007635B8">
        <w:rPr>
          <w:rFonts w:ascii="Times New Roman" w:hAnsi="Times New Roman" w:cs="Times New Roman"/>
          <w:sz w:val="24"/>
          <w:szCs w:val="24"/>
        </w:rPr>
        <w:lastRenderedPageBreak/>
        <w:t xml:space="preserve">Posláním </w:t>
      </w:r>
      <w:r w:rsidRPr="00415EB6">
        <w:rPr>
          <w:rFonts w:ascii="Times New Roman" w:hAnsi="Times New Roman" w:cs="Times New Roman"/>
          <w:sz w:val="24"/>
          <w:szCs w:val="24"/>
        </w:rPr>
        <w:t>Azylového domu</w:t>
      </w:r>
      <w:r w:rsidRPr="007635B8">
        <w:rPr>
          <w:rFonts w:ascii="Times New Roman" w:hAnsi="Times New Roman" w:cs="Times New Roman"/>
          <w:sz w:val="24"/>
          <w:szCs w:val="24"/>
        </w:rPr>
        <w:t xml:space="preserve"> </w:t>
      </w:r>
      <w:r w:rsidR="007E553F">
        <w:rPr>
          <w:rFonts w:ascii="Times New Roman" w:hAnsi="Times New Roman" w:cs="Times New Roman"/>
          <w:sz w:val="24"/>
          <w:szCs w:val="24"/>
        </w:rPr>
        <w:t xml:space="preserve">CSS </w:t>
      </w:r>
      <w:r w:rsidRPr="007635B8">
        <w:rPr>
          <w:rFonts w:ascii="Times New Roman" w:hAnsi="Times New Roman" w:cs="Times New Roman"/>
          <w:sz w:val="24"/>
          <w:szCs w:val="24"/>
        </w:rPr>
        <w:t xml:space="preserve">je podpora osob, které se z důvodu ztráty bydlení ocitly v </w:t>
      </w:r>
      <w:r w:rsidR="005E0456">
        <w:rPr>
          <w:rFonts w:ascii="Times New Roman" w:hAnsi="Times New Roman" w:cs="Times New Roman"/>
          <w:sz w:val="24"/>
          <w:szCs w:val="24"/>
        </w:rPr>
        <w:t> </w:t>
      </w:r>
      <w:r w:rsidRPr="007635B8">
        <w:rPr>
          <w:rFonts w:ascii="Times New Roman" w:hAnsi="Times New Roman" w:cs="Times New Roman"/>
          <w:sz w:val="24"/>
          <w:szCs w:val="24"/>
        </w:rPr>
        <w:t xml:space="preserve">krizové životní situaci a rozhodly se aktivní formou tento problém řešit. </w:t>
      </w:r>
      <w:r>
        <w:rPr>
          <w:rFonts w:ascii="Times New Roman" w:hAnsi="Times New Roman" w:cs="Times New Roman"/>
          <w:sz w:val="24"/>
          <w:szCs w:val="24"/>
        </w:rPr>
        <w:t>Pomoc uživatelům je založena na p</w:t>
      </w:r>
      <w:r w:rsidRPr="007635B8">
        <w:rPr>
          <w:rFonts w:ascii="Times New Roman" w:hAnsi="Times New Roman" w:cs="Times New Roman"/>
          <w:sz w:val="24"/>
          <w:szCs w:val="24"/>
        </w:rPr>
        <w:t>odpo</w:t>
      </w:r>
      <w:r>
        <w:rPr>
          <w:rFonts w:ascii="Times New Roman" w:hAnsi="Times New Roman" w:cs="Times New Roman"/>
          <w:sz w:val="24"/>
          <w:szCs w:val="24"/>
        </w:rPr>
        <w:t xml:space="preserve">ře </w:t>
      </w:r>
      <w:r w:rsidRPr="007635B8">
        <w:rPr>
          <w:rFonts w:ascii="Times New Roman" w:hAnsi="Times New Roman" w:cs="Times New Roman"/>
          <w:sz w:val="24"/>
          <w:szCs w:val="24"/>
        </w:rPr>
        <w:t>a respektu individualit</w:t>
      </w:r>
      <w:r>
        <w:rPr>
          <w:rFonts w:ascii="Times New Roman" w:hAnsi="Times New Roman" w:cs="Times New Roman"/>
          <w:sz w:val="24"/>
          <w:szCs w:val="24"/>
        </w:rPr>
        <w:t>y</w:t>
      </w:r>
      <w:r w:rsidRPr="007635B8">
        <w:rPr>
          <w:rFonts w:ascii="Times New Roman" w:hAnsi="Times New Roman" w:cs="Times New Roman"/>
          <w:sz w:val="24"/>
          <w:szCs w:val="24"/>
        </w:rPr>
        <w:t xml:space="preserve"> jedinců při hledání </w:t>
      </w:r>
      <w:r>
        <w:rPr>
          <w:rFonts w:ascii="Times New Roman" w:hAnsi="Times New Roman" w:cs="Times New Roman"/>
          <w:sz w:val="24"/>
          <w:szCs w:val="24"/>
        </w:rPr>
        <w:t xml:space="preserve">jejich </w:t>
      </w:r>
      <w:r w:rsidRPr="007635B8">
        <w:rPr>
          <w:rFonts w:ascii="Times New Roman" w:hAnsi="Times New Roman" w:cs="Times New Roman"/>
          <w:sz w:val="24"/>
          <w:szCs w:val="24"/>
        </w:rPr>
        <w:t>nové životní cesty. Osob</w:t>
      </w:r>
      <w:r>
        <w:rPr>
          <w:rFonts w:ascii="Times New Roman" w:hAnsi="Times New Roman" w:cs="Times New Roman"/>
          <w:sz w:val="24"/>
          <w:szCs w:val="24"/>
        </w:rPr>
        <w:t>y</w:t>
      </w:r>
      <w:r w:rsidRPr="007635B8">
        <w:rPr>
          <w:rFonts w:ascii="Times New Roman" w:hAnsi="Times New Roman" w:cs="Times New Roman"/>
          <w:sz w:val="24"/>
          <w:szCs w:val="24"/>
        </w:rPr>
        <w:t xml:space="preserve"> v</w:t>
      </w:r>
      <w:r>
        <w:rPr>
          <w:rFonts w:ascii="Times New Roman" w:hAnsi="Times New Roman" w:cs="Times New Roman"/>
          <w:sz w:val="24"/>
          <w:szCs w:val="24"/>
        </w:rPr>
        <w:t xml:space="preserve"> krizi najdou v azylovém domě </w:t>
      </w:r>
      <w:r w:rsidRPr="007635B8">
        <w:rPr>
          <w:rFonts w:ascii="Times New Roman" w:hAnsi="Times New Roman" w:cs="Times New Roman"/>
          <w:sz w:val="24"/>
          <w:szCs w:val="24"/>
        </w:rPr>
        <w:t xml:space="preserve">bydlení, prostřednictvím kterého si upevňují své schopnosti při samostatném vedení domácnosti. </w:t>
      </w:r>
      <w:r>
        <w:rPr>
          <w:rFonts w:ascii="Times New Roman" w:hAnsi="Times New Roman" w:cs="Times New Roman"/>
          <w:sz w:val="24"/>
          <w:szCs w:val="24"/>
        </w:rPr>
        <w:t>Součástí služeb je p</w:t>
      </w:r>
      <w:r w:rsidRPr="007635B8">
        <w:rPr>
          <w:rFonts w:ascii="Times New Roman" w:hAnsi="Times New Roman" w:cs="Times New Roman"/>
          <w:sz w:val="24"/>
          <w:szCs w:val="24"/>
        </w:rPr>
        <w:t>omoc při hledání vhodného bydlení</w:t>
      </w:r>
      <w:r>
        <w:rPr>
          <w:rFonts w:ascii="Times New Roman" w:hAnsi="Times New Roman" w:cs="Times New Roman"/>
          <w:sz w:val="24"/>
          <w:szCs w:val="24"/>
        </w:rPr>
        <w:t xml:space="preserve">, </w:t>
      </w:r>
      <w:r w:rsidRPr="007635B8">
        <w:rPr>
          <w:rFonts w:ascii="Times New Roman" w:hAnsi="Times New Roman" w:cs="Times New Roman"/>
          <w:sz w:val="24"/>
          <w:szCs w:val="24"/>
        </w:rPr>
        <w:t>stálého zaměstnání</w:t>
      </w:r>
      <w:r>
        <w:rPr>
          <w:rFonts w:ascii="Times New Roman" w:hAnsi="Times New Roman" w:cs="Times New Roman"/>
          <w:sz w:val="24"/>
          <w:szCs w:val="24"/>
        </w:rPr>
        <w:t xml:space="preserve"> a uspokojování základních potřeb. Uživatelé mají možnost </w:t>
      </w:r>
      <w:r>
        <w:rPr>
          <w:rFonts w:ascii="Times New Roman" w:hAnsi="Times New Roman" w:cs="Times New Roman"/>
          <w:color w:val="333333"/>
          <w:sz w:val="24"/>
          <w:szCs w:val="24"/>
          <w:shd w:val="clear" w:color="auto" w:fill="FFFFFF"/>
        </w:rPr>
        <w:t>při</w:t>
      </w:r>
      <w:r w:rsidRPr="007635B8">
        <w:rPr>
          <w:rFonts w:ascii="Times New Roman" w:hAnsi="Times New Roman" w:cs="Times New Roman"/>
          <w:color w:val="333333"/>
          <w:sz w:val="24"/>
          <w:szCs w:val="24"/>
          <w:shd w:val="clear" w:color="auto" w:fill="FFFFFF"/>
        </w:rPr>
        <w:t>prav</w:t>
      </w:r>
      <w:r>
        <w:rPr>
          <w:rFonts w:ascii="Times New Roman" w:hAnsi="Times New Roman" w:cs="Times New Roman"/>
          <w:color w:val="333333"/>
          <w:sz w:val="24"/>
          <w:szCs w:val="24"/>
          <w:shd w:val="clear" w:color="auto" w:fill="FFFFFF"/>
        </w:rPr>
        <w:t>ovat</w:t>
      </w:r>
      <w:r w:rsidRPr="007635B8">
        <w:rPr>
          <w:rFonts w:ascii="Times New Roman" w:hAnsi="Times New Roman" w:cs="Times New Roman"/>
          <w:color w:val="333333"/>
          <w:sz w:val="24"/>
          <w:szCs w:val="24"/>
          <w:shd w:val="clear" w:color="auto" w:fill="FFFFFF"/>
        </w:rPr>
        <w:t xml:space="preserve"> strav</w:t>
      </w:r>
      <w:r>
        <w:rPr>
          <w:rFonts w:ascii="Times New Roman" w:hAnsi="Times New Roman" w:cs="Times New Roman"/>
          <w:color w:val="333333"/>
          <w:sz w:val="24"/>
          <w:szCs w:val="24"/>
          <w:shd w:val="clear" w:color="auto" w:fill="FFFFFF"/>
        </w:rPr>
        <w:t>u</w:t>
      </w:r>
      <w:r w:rsidRPr="007635B8">
        <w:rPr>
          <w:rFonts w:ascii="Times New Roman" w:hAnsi="Times New Roman" w:cs="Times New Roman"/>
          <w:color w:val="333333"/>
          <w:sz w:val="24"/>
          <w:szCs w:val="24"/>
          <w:shd w:val="clear" w:color="auto" w:fill="FFFFFF"/>
        </w:rPr>
        <w:t xml:space="preserve"> a </w:t>
      </w:r>
      <w:r>
        <w:rPr>
          <w:rFonts w:ascii="Times New Roman" w:hAnsi="Times New Roman" w:cs="Times New Roman"/>
          <w:color w:val="333333"/>
          <w:sz w:val="24"/>
          <w:szCs w:val="24"/>
          <w:shd w:val="clear" w:color="auto" w:fill="FFFFFF"/>
        </w:rPr>
        <w:t>provádět osobní hygienu</w:t>
      </w:r>
      <w:r w:rsidRPr="007635B8">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Cílem služby je </w:t>
      </w:r>
      <w:r w:rsidRPr="007635B8">
        <w:rPr>
          <w:rFonts w:ascii="Times New Roman" w:hAnsi="Times New Roman" w:cs="Times New Roman"/>
          <w:color w:val="333333"/>
          <w:sz w:val="24"/>
          <w:szCs w:val="24"/>
          <w:shd w:val="clear" w:color="auto" w:fill="FFFFFF"/>
        </w:rPr>
        <w:t>návrat</w:t>
      </w:r>
      <w:r>
        <w:rPr>
          <w:rFonts w:ascii="Times New Roman" w:hAnsi="Times New Roman" w:cs="Times New Roman"/>
          <w:color w:val="333333"/>
          <w:sz w:val="24"/>
          <w:szCs w:val="24"/>
          <w:shd w:val="clear" w:color="auto" w:fill="FFFFFF"/>
        </w:rPr>
        <w:t xml:space="preserve"> uživatele</w:t>
      </w:r>
      <w:r w:rsidRPr="007635B8">
        <w:rPr>
          <w:rFonts w:ascii="Times New Roman" w:hAnsi="Times New Roman" w:cs="Times New Roman"/>
          <w:color w:val="333333"/>
          <w:sz w:val="24"/>
          <w:szCs w:val="24"/>
          <w:shd w:val="clear" w:color="auto" w:fill="FFFFFF"/>
        </w:rPr>
        <w:t xml:space="preserve"> do běžného </w:t>
      </w:r>
      <w:r w:rsidRPr="00717704">
        <w:rPr>
          <w:rFonts w:ascii="Times New Roman" w:hAnsi="Times New Roman" w:cs="Times New Roman"/>
          <w:sz w:val="24"/>
          <w:szCs w:val="24"/>
          <w:shd w:val="clear" w:color="auto" w:fill="FFFFFF"/>
        </w:rPr>
        <w:t>života.</w:t>
      </w:r>
      <w:r w:rsidR="00905756" w:rsidRPr="00717704">
        <w:rPr>
          <w:rFonts w:ascii="Times New Roman" w:hAnsi="Times New Roman" w:cs="Times New Roman"/>
          <w:sz w:val="24"/>
          <w:szCs w:val="24"/>
          <w:shd w:val="clear" w:color="auto" w:fill="FFFFFF"/>
        </w:rPr>
        <w:t xml:space="preserve"> </w:t>
      </w:r>
      <w:r w:rsidR="00905756" w:rsidRPr="00717704">
        <w:rPr>
          <w:rFonts w:ascii="Times New Roman" w:hAnsi="Times New Roman" w:cs="Times New Roman"/>
          <w:sz w:val="24"/>
          <w:szCs w:val="24"/>
        </w:rPr>
        <w:t>(Čerpáno z https://www.css.brno.cz/)</w:t>
      </w:r>
    </w:p>
    <w:p w14:paraId="2C9E9421" w14:textId="149274E3"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Azylový dům Centra sociálních služeb nabízel od počátku sledovaného období kapacitu 18 míst. Tato kapacita byla v roce 2012 navýšena na stabilních 36 míst, které jsou uživatelům k dispozici dosud. Počet uživatelů služby azylového domu Centra sociálních služeb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317B75" w14:paraId="289D7B8A"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A583C3"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ABCBE83"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55E565EE"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5C843A18"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7B5945E"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6C09B855"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4BF17B15"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A0BA52E"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BCC934C"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23BD6A6"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7CA68ADF"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1C2A94DC"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2020</w:t>
            </w:r>
          </w:p>
        </w:tc>
      </w:tr>
      <w:tr w:rsidR="00506B06" w:rsidRPr="00317B75" w14:paraId="04EB16A6"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3C9918C7"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5858543F"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35</w:t>
            </w:r>
          </w:p>
        </w:tc>
        <w:tc>
          <w:tcPr>
            <w:tcW w:w="740" w:type="dxa"/>
            <w:tcBorders>
              <w:top w:val="nil"/>
              <w:left w:val="nil"/>
              <w:bottom w:val="single" w:sz="8" w:space="0" w:color="auto"/>
              <w:right w:val="single" w:sz="4" w:space="0" w:color="auto"/>
            </w:tcBorders>
            <w:shd w:val="clear" w:color="auto" w:fill="auto"/>
            <w:noWrap/>
            <w:vAlign w:val="bottom"/>
            <w:hideMark/>
          </w:tcPr>
          <w:p w14:paraId="4FA4D971"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32</w:t>
            </w:r>
          </w:p>
        </w:tc>
        <w:tc>
          <w:tcPr>
            <w:tcW w:w="720" w:type="dxa"/>
            <w:tcBorders>
              <w:top w:val="nil"/>
              <w:left w:val="nil"/>
              <w:bottom w:val="single" w:sz="8" w:space="0" w:color="auto"/>
              <w:right w:val="single" w:sz="4" w:space="0" w:color="auto"/>
            </w:tcBorders>
            <w:shd w:val="clear" w:color="auto" w:fill="auto"/>
            <w:noWrap/>
            <w:vAlign w:val="bottom"/>
            <w:hideMark/>
          </w:tcPr>
          <w:p w14:paraId="023694C1"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71</w:t>
            </w:r>
          </w:p>
        </w:tc>
        <w:tc>
          <w:tcPr>
            <w:tcW w:w="700" w:type="dxa"/>
            <w:tcBorders>
              <w:top w:val="nil"/>
              <w:left w:val="nil"/>
              <w:bottom w:val="single" w:sz="8" w:space="0" w:color="auto"/>
              <w:right w:val="single" w:sz="4" w:space="0" w:color="auto"/>
            </w:tcBorders>
            <w:shd w:val="clear" w:color="auto" w:fill="auto"/>
            <w:noWrap/>
            <w:vAlign w:val="bottom"/>
            <w:hideMark/>
          </w:tcPr>
          <w:p w14:paraId="02F55548"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66</w:t>
            </w:r>
          </w:p>
        </w:tc>
        <w:tc>
          <w:tcPr>
            <w:tcW w:w="720" w:type="dxa"/>
            <w:tcBorders>
              <w:top w:val="nil"/>
              <w:left w:val="nil"/>
              <w:bottom w:val="single" w:sz="8" w:space="0" w:color="auto"/>
              <w:right w:val="single" w:sz="4" w:space="0" w:color="auto"/>
            </w:tcBorders>
            <w:shd w:val="clear" w:color="auto" w:fill="auto"/>
            <w:noWrap/>
            <w:vAlign w:val="bottom"/>
            <w:hideMark/>
          </w:tcPr>
          <w:p w14:paraId="18D5623C"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62</w:t>
            </w:r>
          </w:p>
        </w:tc>
        <w:tc>
          <w:tcPr>
            <w:tcW w:w="700" w:type="dxa"/>
            <w:tcBorders>
              <w:top w:val="nil"/>
              <w:left w:val="nil"/>
              <w:bottom w:val="single" w:sz="8" w:space="0" w:color="auto"/>
              <w:right w:val="single" w:sz="4" w:space="0" w:color="auto"/>
            </w:tcBorders>
            <w:shd w:val="clear" w:color="auto" w:fill="auto"/>
            <w:noWrap/>
            <w:vAlign w:val="bottom"/>
            <w:hideMark/>
          </w:tcPr>
          <w:p w14:paraId="4D264F50"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62</w:t>
            </w:r>
          </w:p>
        </w:tc>
        <w:tc>
          <w:tcPr>
            <w:tcW w:w="700" w:type="dxa"/>
            <w:tcBorders>
              <w:top w:val="nil"/>
              <w:left w:val="nil"/>
              <w:bottom w:val="single" w:sz="8" w:space="0" w:color="auto"/>
              <w:right w:val="single" w:sz="4" w:space="0" w:color="auto"/>
            </w:tcBorders>
            <w:shd w:val="clear" w:color="auto" w:fill="auto"/>
            <w:noWrap/>
            <w:vAlign w:val="bottom"/>
            <w:hideMark/>
          </w:tcPr>
          <w:p w14:paraId="51BD9921"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60</w:t>
            </w:r>
          </w:p>
        </w:tc>
        <w:tc>
          <w:tcPr>
            <w:tcW w:w="700" w:type="dxa"/>
            <w:tcBorders>
              <w:top w:val="nil"/>
              <w:left w:val="nil"/>
              <w:bottom w:val="single" w:sz="8" w:space="0" w:color="auto"/>
              <w:right w:val="single" w:sz="4" w:space="0" w:color="auto"/>
            </w:tcBorders>
            <w:shd w:val="clear" w:color="auto" w:fill="auto"/>
            <w:noWrap/>
            <w:vAlign w:val="bottom"/>
            <w:hideMark/>
          </w:tcPr>
          <w:p w14:paraId="71A87248"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57</w:t>
            </w:r>
          </w:p>
        </w:tc>
        <w:tc>
          <w:tcPr>
            <w:tcW w:w="700" w:type="dxa"/>
            <w:tcBorders>
              <w:top w:val="nil"/>
              <w:left w:val="nil"/>
              <w:bottom w:val="single" w:sz="8" w:space="0" w:color="auto"/>
              <w:right w:val="single" w:sz="4" w:space="0" w:color="auto"/>
            </w:tcBorders>
            <w:shd w:val="clear" w:color="auto" w:fill="auto"/>
            <w:noWrap/>
            <w:vAlign w:val="bottom"/>
            <w:hideMark/>
          </w:tcPr>
          <w:p w14:paraId="6635388D"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61</w:t>
            </w:r>
          </w:p>
        </w:tc>
        <w:tc>
          <w:tcPr>
            <w:tcW w:w="660" w:type="dxa"/>
            <w:tcBorders>
              <w:top w:val="nil"/>
              <w:left w:val="nil"/>
              <w:bottom w:val="single" w:sz="8" w:space="0" w:color="auto"/>
              <w:right w:val="single" w:sz="4" w:space="0" w:color="auto"/>
            </w:tcBorders>
            <w:shd w:val="clear" w:color="auto" w:fill="auto"/>
            <w:noWrap/>
            <w:vAlign w:val="bottom"/>
            <w:hideMark/>
          </w:tcPr>
          <w:p w14:paraId="22C777EE"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76</w:t>
            </w:r>
          </w:p>
        </w:tc>
        <w:tc>
          <w:tcPr>
            <w:tcW w:w="700" w:type="dxa"/>
            <w:tcBorders>
              <w:top w:val="nil"/>
              <w:left w:val="nil"/>
              <w:bottom w:val="single" w:sz="8" w:space="0" w:color="auto"/>
              <w:right w:val="single" w:sz="8" w:space="0" w:color="auto"/>
            </w:tcBorders>
            <w:shd w:val="clear" w:color="auto" w:fill="auto"/>
            <w:noWrap/>
            <w:vAlign w:val="bottom"/>
            <w:hideMark/>
          </w:tcPr>
          <w:p w14:paraId="59509EDB" w14:textId="77777777" w:rsidR="00506B06" w:rsidRPr="00317B75"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317B75">
              <w:rPr>
                <w:rFonts w:ascii="Times New Roman" w:eastAsia="Times New Roman" w:hAnsi="Times New Roman" w:cs="Times New Roman"/>
                <w:color w:val="000000"/>
                <w:sz w:val="20"/>
                <w:szCs w:val="20"/>
                <w:lang w:eastAsia="cs-CZ"/>
              </w:rPr>
              <w:t>67</w:t>
            </w:r>
          </w:p>
        </w:tc>
      </w:tr>
    </w:tbl>
    <w:p w14:paraId="49D07EAC" w14:textId="7AFB8F28"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211C98" w:rsidRPr="007E6299">
        <w:rPr>
          <w:rFonts w:ascii="Times New Roman" w:hAnsi="Times New Roman" w:cs="Times New Roman"/>
          <w:bCs/>
          <w:sz w:val="20"/>
          <w:szCs w:val="20"/>
        </w:rPr>
        <w:t>č.3:</w:t>
      </w:r>
      <w:r w:rsidR="00211C98"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azylového domu </w:t>
      </w:r>
      <w:r>
        <w:rPr>
          <w:rFonts w:ascii="Times New Roman" w:hAnsi="Times New Roman" w:cs="Times New Roman"/>
          <w:sz w:val="20"/>
          <w:szCs w:val="20"/>
        </w:rPr>
        <w:t>Centra sociálních služeb</w:t>
      </w:r>
      <w:r w:rsidRPr="00F4458A">
        <w:rPr>
          <w:rFonts w:ascii="Times New Roman" w:hAnsi="Times New Roman" w:cs="Times New Roman"/>
          <w:sz w:val="20"/>
          <w:szCs w:val="20"/>
        </w:rPr>
        <w:t xml:space="preserve"> za sledované období</w:t>
      </w:r>
    </w:p>
    <w:p w14:paraId="5E98784E" w14:textId="6D8AD1F4" w:rsidR="00506B06" w:rsidRPr="00717704" w:rsidRDefault="00506B06" w:rsidP="00905756">
      <w:pPr>
        <w:spacing w:line="360" w:lineRule="auto"/>
        <w:ind w:firstLine="708"/>
        <w:jc w:val="both"/>
        <w:rPr>
          <w:rFonts w:ascii="Times New Roman" w:hAnsi="Times New Roman" w:cs="Times New Roman"/>
          <w:sz w:val="24"/>
          <w:szCs w:val="24"/>
        </w:rPr>
      </w:pPr>
      <w:r w:rsidRPr="007E553F">
        <w:rPr>
          <w:rFonts w:ascii="Times New Roman" w:hAnsi="Times New Roman" w:cs="Times New Roman"/>
          <w:sz w:val="24"/>
          <w:szCs w:val="24"/>
        </w:rPr>
        <w:t>Noclehárna</w:t>
      </w:r>
      <w:r w:rsidR="007E553F">
        <w:rPr>
          <w:rFonts w:ascii="Times New Roman" w:hAnsi="Times New Roman" w:cs="Times New Roman"/>
          <w:sz w:val="24"/>
          <w:szCs w:val="24"/>
        </w:rPr>
        <w:t xml:space="preserve"> CSS</w:t>
      </w:r>
      <w:r w:rsidRPr="007E553F">
        <w:rPr>
          <w:rFonts w:ascii="Times New Roman" w:hAnsi="Times New Roman" w:cs="Times New Roman"/>
          <w:sz w:val="24"/>
          <w:szCs w:val="24"/>
        </w:rPr>
        <w:t xml:space="preserve"> </w:t>
      </w:r>
      <w:r w:rsidRPr="001A61F2">
        <w:rPr>
          <w:rFonts w:ascii="Times New Roman" w:hAnsi="Times New Roman" w:cs="Times New Roman"/>
          <w:bCs/>
          <w:sz w:val="24"/>
          <w:szCs w:val="24"/>
        </w:rPr>
        <w:t>m</w:t>
      </w:r>
      <w:r w:rsidRPr="0081137D">
        <w:rPr>
          <w:rFonts w:ascii="Times New Roman" w:hAnsi="Times New Roman" w:cs="Times New Roman"/>
          <w:color w:val="333333"/>
          <w:sz w:val="24"/>
          <w:szCs w:val="24"/>
          <w:shd w:val="clear" w:color="auto" w:fill="FFFFFF"/>
        </w:rPr>
        <w:t>ěstské</w:t>
      </w:r>
      <w:r>
        <w:rPr>
          <w:rFonts w:ascii="Times New Roman" w:hAnsi="Times New Roman" w:cs="Times New Roman"/>
          <w:color w:val="333333"/>
          <w:sz w:val="24"/>
          <w:szCs w:val="24"/>
          <w:shd w:val="clear" w:color="auto" w:fill="FFFFFF"/>
        </w:rPr>
        <w:t xml:space="preserve">ho střediska </w:t>
      </w:r>
      <w:r w:rsidRPr="0081137D">
        <w:rPr>
          <w:rFonts w:ascii="Times New Roman" w:hAnsi="Times New Roman" w:cs="Times New Roman"/>
          <w:color w:val="333333"/>
          <w:sz w:val="24"/>
          <w:szCs w:val="24"/>
          <w:shd w:val="clear" w:color="auto" w:fill="FFFFFF"/>
        </w:rPr>
        <w:t>krizové sociální pomoci poskytuje pomoc a podporu plnoletým, soběstačným osobám, mužům i ženám, které se ocitly v situaci ohrožení zdraví nebo života a přechodně nemohou svoji sociální situaci řešit vlastními silami.</w:t>
      </w:r>
      <w:r>
        <w:rPr>
          <w:rFonts w:ascii="Times New Roman" w:hAnsi="Times New Roman" w:cs="Times New Roman"/>
          <w:color w:val="333333"/>
          <w:sz w:val="24"/>
          <w:szCs w:val="24"/>
          <w:shd w:val="clear" w:color="auto" w:fill="FFFFFF"/>
        </w:rPr>
        <w:t xml:space="preserve"> Poskytuje </w:t>
      </w:r>
      <w:r w:rsidRPr="009E4310">
        <w:rPr>
          <w:rFonts w:ascii="Times New Roman" w:hAnsi="Times New Roman" w:cs="Times New Roman"/>
          <w:color w:val="333333"/>
          <w:sz w:val="24"/>
          <w:szCs w:val="24"/>
          <w:shd w:val="clear" w:color="auto" w:fill="FFFFFF"/>
        </w:rPr>
        <w:t xml:space="preserve">službu </w:t>
      </w:r>
      <w:r w:rsidRPr="009E4310">
        <w:rPr>
          <w:rFonts w:ascii="Times New Roman" w:hAnsi="Times New Roman" w:cs="Times New Roman"/>
          <w:color w:val="333333"/>
          <w:sz w:val="24"/>
          <w:szCs w:val="24"/>
        </w:rPr>
        <w:t>v nočních hodinách. Uživatelé mohou na noclehárně přenocovat, vyprat si prádlo, provést hygienu a získat pomoc, podporu a základní sociální poradenství.</w:t>
      </w:r>
      <w:r w:rsidR="00905756" w:rsidRPr="00905756">
        <w:rPr>
          <w:rFonts w:ascii="Times New Roman" w:hAnsi="Times New Roman" w:cs="Times New Roman"/>
          <w:color w:val="FF0000"/>
          <w:sz w:val="24"/>
          <w:szCs w:val="24"/>
        </w:rPr>
        <w:t xml:space="preserve"> </w:t>
      </w:r>
      <w:r w:rsidR="00905756" w:rsidRPr="00717704">
        <w:rPr>
          <w:rFonts w:ascii="Times New Roman" w:hAnsi="Times New Roman" w:cs="Times New Roman"/>
          <w:sz w:val="24"/>
          <w:szCs w:val="24"/>
        </w:rPr>
        <w:t xml:space="preserve">(Čerpáno z </w:t>
      </w:r>
      <w:r w:rsidR="005E0456">
        <w:rPr>
          <w:rFonts w:ascii="Times New Roman" w:hAnsi="Times New Roman" w:cs="Times New Roman"/>
          <w:sz w:val="24"/>
          <w:szCs w:val="24"/>
        </w:rPr>
        <w:t> </w:t>
      </w:r>
      <w:r w:rsidR="00905756" w:rsidRPr="00717704">
        <w:rPr>
          <w:rFonts w:ascii="Times New Roman" w:hAnsi="Times New Roman" w:cs="Times New Roman"/>
          <w:sz w:val="24"/>
          <w:szCs w:val="24"/>
        </w:rPr>
        <w:t>https://www.css.brno.cz/)</w:t>
      </w:r>
    </w:p>
    <w:p w14:paraId="1A4C30CA" w14:textId="7D2BCE33"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Noclehárna Centra sociálních služeb nabízela od počátku sledovaného období kapacitu 31 míst. Tato kapacita byla v roce 2012 navýšena na 95 míst a v roce 2020 snížena na 84 míst, které noclehárna využívá dosud. Počet uživatelů služby noclehárny Centra sociálních služeb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317B75" w14:paraId="03DB5EDB"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7F870CC"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10C43E3"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1E952605"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5AE05D64"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6C6B9B6B"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77364CC2"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92B9619"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82A4561"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8B45D4D"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A6C1C41"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1084B5D2"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4E3FE259" w14:textId="77777777" w:rsidR="00506B06" w:rsidRPr="00317B75" w:rsidRDefault="00506B06" w:rsidP="00D81A76">
            <w:pPr>
              <w:spacing w:after="0" w:line="360" w:lineRule="auto"/>
              <w:jc w:val="both"/>
              <w:rPr>
                <w:rFonts w:ascii="Times New Roman" w:eastAsia="Times New Roman" w:hAnsi="Times New Roman" w:cs="Times New Roman"/>
                <w:color w:val="000000"/>
                <w:lang w:eastAsia="cs-CZ"/>
              </w:rPr>
            </w:pPr>
            <w:r w:rsidRPr="00317B75">
              <w:rPr>
                <w:rFonts w:ascii="Times New Roman" w:eastAsia="Times New Roman" w:hAnsi="Times New Roman" w:cs="Times New Roman"/>
                <w:color w:val="000000"/>
                <w:lang w:eastAsia="cs-CZ"/>
              </w:rPr>
              <w:t>2020</w:t>
            </w:r>
          </w:p>
        </w:tc>
      </w:tr>
      <w:tr w:rsidR="00506B06" w:rsidRPr="007E6299" w14:paraId="14494F04"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11D2A7F7"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59826F3E"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114</w:t>
            </w:r>
          </w:p>
        </w:tc>
        <w:tc>
          <w:tcPr>
            <w:tcW w:w="740" w:type="dxa"/>
            <w:tcBorders>
              <w:top w:val="nil"/>
              <w:left w:val="nil"/>
              <w:bottom w:val="single" w:sz="8" w:space="0" w:color="auto"/>
              <w:right w:val="single" w:sz="4" w:space="0" w:color="auto"/>
            </w:tcBorders>
            <w:shd w:val="clear" w:color="auto" w:fill="auto"/>
            <w:noWrap/>
            <w:vAlign w:val="bottom"/>
            <w:hideMark/>
          </w:tcPr>
          <w:p w14:paraId="7BF2866B"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170</w:t>
            </w:r>
          </w:p>
        </w:tc>
        <w:tc>
          <w:tcPr>
            <w:tcW w:w="720" w:type="dxa"/>
            <w:tcBorders>
              <w:top w:val="nil"/>
              <w:left w:val="nil"/>
              <w:bottom w:val="single" w:sz="8" w:space="0" w:color="auto"/>
              <w:right w:val="single" w:sz="4" w:space="0" w:color="auto"/>
            </w:tcBorders>
            <w:shd w:val="clear" w:color="auto" w:fill="auto"/>
            <w:noWrap/>
            <w:vAlign w:val="bottom"/>
            <w:hideMark/>
          </w:tcPr>
          <w:p w14:paraId="221BC277"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220</w:t>
            </w:r>
          </w:p>
        </w:tc>
        <w:tc>
          <w:tcPr>
            <w:tcW w:w="700" w:type="dxa"/>
            <w:tcBorders>
              <w:top w:val="nil"/>
              <w:left w:val="nil"/>
              <w:bottom w:val="single" w:sz="8" w:space="0" w:color="auto"/>
              <w:right w:val="single" w:sz="4" w:space="0" w:color="auto"/>
            </w:tcBorders>
            <w:shd w:val="clear" w:color="auto" w:fill="auto"/>
            <w:noWrap/>
            <w:vAlign w:val="bottom"/>
            <w:hideMark/>
          </w:tcPr>
          <w:p w14:paraId="1E0011FE"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353</w:t>
            </w:r>
          </w:p>
        </w:tc>
        <w:tc>
          <w:tcPr>
            <w:tcW w:w="720" w:type="dxa"/>
            <w:tcBorders>
              <w:top w:val="nil"/>
              <w:left w:val="nil"/>
              <w:bottom w:val="single" w:sz="8" w:space="0" w:color="auto"/>
              <w:right w:val="single" w:sz="4" w:space="0" w:color="auto"/>
            </w:tcBorders>
            <w:shd w:val="clear" w:color="auto" w:fill="auto"/>
            <w:noWrap/>
            <w:vAlign w:val="bottom"/>
            <w:hideMark/>
          </w:tcPr>
          <w:p w14:paraId="03BF110C"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470</w:t>
            </w:r>
          </w:p>
        </w:tc>
        <w:tc>
          <w:tcPr>
            <w:tcW w:w="700" w:type="dxa"/>
            <w:tcBorders>
              <w:top w:val="nil"/>
              <w:left w:val="nil"/>
              <w:bottom w:val="single" w:sz="8" w:space="0" w:color="auto"/>
              <w:right w:val="single" w:sz="4" w:space="0" w:color="auto"/>
            </w:tcBorders>
            <w:shd w:val="clear" w:color="auto" w:fill="auto"/>
            <w:noWrap/>
            <w:vAlign w:val="bottom"/>
            <w:hideMark/>
          </w:tcPr>
          <w:p w14:paraId="53FDAFAE"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499</w:t>
            </w:r>
          </w:p>
        </w:tc>
        <w:tc>
          <w:tcPr>
            <w:tcW w:w="700" w:type="dxa"/>
            <w:tcBorders>
              <w:top w:val="nil"/>
              <w:left w:val="nil"/>
              <w:bottom w:val="single" w:sz="8" w:space="0" w:color="auto"/>
              <w:right w:val="single" w:sz="4" w:space="0" w:color="auto"/>
            </w:tcBorders>
            <w:shd w:val="clear" w:color="auto" w:fill="auto"/>
            <w:noWrap/>
            <w:vAlign w:val="bottom"/>
            <w:hideMark/>
          </w:tcPr>
          <w:p w14:paraId="46499A80"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941</w:t>
            </w:r>
          </w:p>
        </w:tc>
        <w:tc>
          <w:tcPr>
            <w:tcW w:w="700" w:type="dxa"/>
            <w:tcBorders>
              <w:top w:val="nil"/>
              <w:left w:val="nil"/>
              <w:bottom w:val="single" w:sz="8" w:space="0" w:color="auto"/>
              <w:right w:val="single" w:sz="4" w:space="0" w:color="auto"/>
            </w:tcBorders>
            <w:shd w:val="clear" w:color="auto" w:fill="auto"/>
            <w:noWrap/>
            <w:vAlign w:val="bottom"/>
            <w:hideMark/>
          </w:tcPr>
          <w:p w14:paraId="10B8F6BF"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1018</w:t>
            </w:r>
          </w:p>
        </w:tc>
        <w:tc>
          <w:tcPr>
            <w:tcW w:w="700" w:type="dxa"/>
            <w:tcBorders>
              <w:top w:val="nil"/>
              <w:left w:val="nil"/>
              <w:bottom w:val="single" w:sz="8" w:space="0" w:color="auto"/>
              <w:right w:val="single" w:sz="4" w:space="0" w:color="auto"/>
            </w:tcBorders>
            <w:shd w:val="clear" w:color="auto" w:fill="auto"/>
            <w:noWrap/>
            <w:vAlign w:val="bottom"/>
            <w:hideMark/>
          </w:tcPr>
          <w:p w14:paraId="22DEB37D"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996</w:t>
            </w:r>
          </w:p>
        </w:tc>
        <w:tc>
          <w:tcPr>
            <w:tcW w:w="660" w:type="dxa"/>
            <w:tcBorders>
              <w:top w:val="nil"/>
              <w:left w:val="nil"/>
              <w:bottom w:val="single" w:sz="8" w:space="0" w:color="auto"/>
              <w:right w:val="single" w:sz="4" w:space="0" w:color="auto"/>
            </w:tcBorders>
            <w:shd w:val="clear" w:color="auto" w:fill="auto"/>
            <w:noWrap/>
            <w:vAlign w:val="bottom"/>
            <w:hideMark/>
          </w:tcPr>
          <w:p w14:paraId="54987B6E"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911</w:t>
            </w:r>
          </w:p>
        </w:tc>
        <w:tc>
          <w:tcPr>
            <w:tcW w:w="700" w:type="dxa"/>
            <w:tcBorders>
              <w:top w:val="nil"/>
              <w:left w:val="nil"/>
              <w:bottom w:val="single" w:sz="8" w:space="0" w:color="auto"/>
              <w:right w:val="single" w:sz="8" w:space="0" w:color="auto"/>
            </w:tcBorders>
            <w:shd w:val="clear" w:color="auto" w:fill="auto"/>
            <w:noWrap/>
            <w:vAlign w:val="bottom"/>
            <w:hideMark/>
          </w:tcPr>
          <w:p w14:paraId="78C40D90" w14:textId="77777777" w:rsidR="00506B06" w:rsidRPr="007E6299" w:rsidRDefault="00506B06" w:rsidP="00D81A76">
            <w:pPr>
              <w:spacing w:after="0" w:line="360" w:lineRule="auto"/>
              <w:jc w:val="both"/>
              <w:rPr>
                <w:rFonts w:ascii="Times New Roman" w:eastAsia="Times New Roman" w:hAnsi="Times New Roman" w:cs="Times New Roman"/>
                <w:color w:val="000000"/>
                <w:lang w:eastAsia="cs-CZ"/>
              </w:rPr>
            </w:pPr>
            <w:r w:rsidRPr="007E6299">
              <w:rPr>
                <w:rFonts w:ascii="Times New Roman" w:eastAsia="Times New Roman" w:hAnsi="Times New Roman" w:cs="Times New Roman"/>
                <w:color w:val="000000"/>
                <w:lang w:eastAsia="cs-CZ"/>
              </w:rPr>
              <w:t>942</w:t>
            </w:r>
          </w:p>
        </w:tc>
      </w:tr>
    </w:tbl>
    <w:p w14:paraId="5B69101D" w14:textId="1936B90D"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211C98" w:rsidRPr="007E6299">
        <w:rPr>
          <w:rFonts w:ascii="Times New Roman" w:hAnsi="Times New Roman" w:cs="Times New Roman"/>
          <w:bCs/>
          <w:sz w:val="20"/>
          <w:szCs w:val="20"/>
        </w:rPr>
        <w:t>č.4:</w:t>
      </w:r>
      <w:r w:rsidR="00211C98"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w:t>
      </w:r>
      <w:r w:rsidR="00211C98">
        <w:rPr>
          <w:rFonts w:ascii="Times New Roman" w:hAnsi="Times New Roman" w:cs="Times New Roman"/>
          <w:sz w:val="20"/>
          <w:szCs w:val="20"/>
        </w:rPr>
        <w:t>noclehárny Centra</w:t>
      </w:r>
      <w:r>
        <w:rPr>
          <w:rFonts w:ascii="Times New Roman" w:hAnsi="Times New Roman" w:cs="Times New Roman"/>
          <w:sz w:val="20"/>
          <w:szCs w:val="20"/>
        </w:rPr>
        <w:t xml:space="preserve"> sociálních služeb</w:t>
      </w:r>
      <w:r w:rsidRPr="00F4458A">
        <w:rPr>
          <w:rFonts w:ascii="Times New Roman" w:hAnsi="Times New Roman" w:cs="Times New Roman"/>
          <w:sz w:val="20"/>
          <w:szCs w:val="20"/>
        </w:rPr>
        <w:t xml:space="preserve"> za sledované období</w:t>
      </w:r>
    </w:p>
    <w:p w14:paraId="689C0332" w14:textId="6365D4C1" w:rsidR="00506B06" w:rsidRPr="009E4310" w:rsidRDefault="00506B06" w:rsidP="00506B06">
      <w:pPr>
        <w:spacing w:line="360" w:lineRule="auto"/>
        <w:ind w:firstLine="708"/>
        <w:jc w:val="both"/>
        <w:rPr>
          <w:rFonts w:ascii="Times New Roman" w:hAnsi="Times New Roman" w:cs="Times New Roman"/>
          <w:color w:val="333333"/>
          <w:sz w:val="24"/>
          <w:szCs w:val="24"/>
        </w:rPr>
      </w:pPr>
      <w:r w:rsidRPr="009E4310">
        <w:rPr>
          <w:rFonts w:ascii="Times New Roman" w:hAnsi="Times New Roman" w:cs="Times New Roman"/>
          <w:color w:val="333333"/>
          <w:sz w:val="24"/>
          <w:szCs w:val="24"/>
        </w:rPr>
        <w:t xml:space="preserve">Podobnou náplň činnosti má i </w:t>
      </w:r>
      <w:r w:rsidRPr="00164217">
        <w:rPr>
          <w:rFonts w:ascii="Times New Roman" w:hAnsi="Times New Roman" w:cs="Times New Roman"/>
          <w:bCs/>
          <w:color w:val="333333"/>
          <w:sz w:val="24"/>
          <w:szCs w:val="24"/>
        </w:rPr>
        <w:t>k</w:t>
      </w:r>
      <w:r w:rsidRPr="00164217">
        <w:rPr>
          <w:rStyle w:val="Siln"/>
          <w:rFonts w:ascii="Times New Roman" w:hAnsi="Times New Roman" w:cs="Times New Roman"/>
          <w:b w:val="0"/>
          <w:color w:val="333333"/>
          <w:sz w:val="24"/>
          <w:szCs w:val="24"/>
        </w:rPr>
        <w:t>rizová pomoc</w:t>
      </w:r>
      <w:r w:rsidRPr="009E4310">
        <w:rPr>
          <w:rStyle w:val="Siln"/>
          <w:rFonts w:ascii="Times New Roman" w:hAnsi="Times New Roman" w:cs="Times New Roman"/>
          <w:color w:val="333333"/>
          <w:sz w:val="24"/>
          <w:szCs w:val="24"/>
        </w:rPr>
        <w:t xml:space="preserve">, </w:t>
      </w:r>
      <w:r>
        <w:rPr>
          <w:rStyle w:val="Siln"/>
          <w:rFonts w:ascii="Times New Roman" w:hAnsi="Times New Roman" w:cs="Times New Roman"/>
          <w:b w:val="0"/>
          <w:color w:val="333333"/>
          <w:sz w:val="24"/>
          <w:szCs w:val="24"/>
        </w:rPr>
        <w:t>poskytující</w:t>
      </w:r>
      <w:r w:rsidRPr="009E4310">
        <w:rPr>
          <w:rFonts w:ascii="Times New Roman" w:hAnsi="Times New Roman" w:cs="Times New Roman"/>
          <w:color w:val="333333"/>
          <w:sz w:val="24"/>
          <w:szCs w:val="24"/>
        </w:rPr>
        <w:t xml:space="preserve"> možnost strávení noci v teple, předlékařsk</w:t>
      </w:r>
      <w:r>
        <w:rPr>
          <w:rFonts w:ascii="Times New Roman" w:hAnsi="Times New Roman" w:cs="Times New Roman"/>
          <w:color w:val="333333"/>
          <w:sz w:val="24"/>
          <w:szCs w:val="24"/>
        </w:rPr>
        <w:t>é</w:t>
      </w:r>
      <w:r w:rsidRPr="009E4310">
        <w:rPr>
          <w:rFonts w:ascii="Times New Roman" w:hAnsi="Times New Roman" w:cs="Times New Roman"/>
          <w:color w:val="333333"/>
          <w:sz w:val="24"/>
          <w:szCs w:val="24"/>
        </w:rPr>
        <w:t xml:space="preserve"> zdravotní ošetření a podmínky pro osobní hygienu. </w:t>
      </w:r>
      <w:r>
        <w:rPr>
          <w:rFonts w:ascii="Times New Roman" w:hAnsi="Times New Roman" w:cs="Times New Roman"/>
          <w:color w:val="333333"/>
          <w:sz w:val="24"/>
          <w:szCs w:val="24"/>
        </w:rPr>
        <w:t xml:space="preserve">Uživatelům jsou k dispozici </w:t>
      </w:r>
      <w:r w:rsidRPr="009E4310">
        <w:rPr>
          <w:rFonts w:ascii="Times New Roman" w:hAnsi="Times New Roman" w:cs="Times New Roman"/>
          <w:color w:val="333333"/>
          <w:sz w:val="24"/>
          <w:szCs w:val="24"/>
        </w:rPr>
        <w:t>sprchy, sociální šatník a ordinace pro ošetření.</w:t>
      </w:r>
      <w:r>
        <w:rPr>
          <w:rFonts w:ascii="Times New Roman" w:hAnsi="Times New Roman" w:cs="Times New Roman"/>
          <w:color w:val="333333"/>
          <w:sz w:val="24"/>
          <w:szCs w:val="24"/>
        </w:rPr>
        <w:t xml:space="preserve"> Každý den se zde vydává </w:t>
      </w:r>
      <w:r w:rsidRPr="009E4310">
        <w:rPr>
          <w:rFonts w:ascii="Times New Roman" w:hAnsi="Times New Roman" w:cs="Times New Roman"/>
          <w:color w:val="333333"/>
          <w:sz w:val="24"/>
          <w:szCs w:val="24"/>
        </w:rPr>
        <w:t>strav</w:t>
      </w:r>
      <w:r>
        <w:rPr>
          <w:rFonts w:ascii="Times New Roman" w:hAnsi="Times New Roman" w:cs="Times New Roman"/>
          <w:color w:val="333333"/>
          <w:sz w:val="24"/>
          <w:szCs w:val="24"/>
        </w:rPr>
        <w:t>a</w:t>
      </w:r>
      <w:r w:rsidRPr="009E4310">
        <w:rPr>
          <w:rFonts w:ascii="Times New Roman" w:hAnsi="Times New Roman" w:cs="Times New Roman"/>
          <w:color w:val="333333"/>
          <w:sz w:val="24"/>
          <w:szCs w:val="24"/>
        </w:rPr>
        <w:t xml:space="preserve"> projektu Jídlo </w:t>
      </w:r>
      <w:r w:rsidRPr="009E4310">
        <w:rPr>
          <w:rFonts w:ascii="Times New Roman" w:hAnsi="Times New Roman" w:cs="Times New Roman"/>
          <w:color w:val="333333"/>
          <w:sz w:val="24"/>
          <w:szCs w:val="24"/>
        </w:rPr>
        <w:lastRenderedPageBreak/>
        <w:t xml:space="preserve">pro lidi bez domova. </w:t>
      </w:r>
      <w:r>
        <w:rPr>
          <w:rFonts w:ascii="Times New Roman" w:hAnsi="Times New Roman" w:cs="Times New Roman"/>
          <w:color w:val="333333"/>
          <w:sz w:val="24"/>
          <w:szCs w:val="24"/>
        </w:rPr>
        <w:t>Velkým problémem je absence bezbariérovosti budovy, což vylučuje ze služby potenciální uživatele nepohyblivé a odkázané na invalidní vozík.</w:t>
      </w:r>
    </w:p>
    <w:p w14:paraId="44338D20" w14:textId="2E9417FA" w:rsidR="00506B06" w:rsidRPr="00AF7BE4" w:rsidRDefault="00506B06" w:rsidP="00AF7BE4">
      <w:pPr>
        <w:spacing w:line="360" w:lineRule="auto"/>
        <w:ind w:firstLine="708"/>
        <w:jc w:val="both"/>
        <w:rPr>
          <w:rFonts w:ascii="Times New Roman" w:hAnsi="Times New Roman" w:cs="Times New Roman"/>
          <w:color w:val="FF0000"/>
          <w:sz w:val="24"/>
          <w:szCs w:val="24"/>
        </w:rPr>
      </w:pPr>
      <w:r w:rsidRPr="001A61F2">
        <w:rPr>
          <w:rFonts w:ascii="Times New Roman" w:hAnsi="Times New Roman" w:cs="Times New Roman"/>
          <w:bCs/>
          <w:sz w:val="24"/>
          <w:szCs w:val="24"/>
        </w:rPr>
        <w:t xml:space="preserve">Poněkud zvláštní </w:t>
      </w:r>
      <w:r w:rsidR="00F04F64" w:rsidRPr="001A61F2">
        <w:rPr>
          <w:rFonts w:ascii="Times New Roman" w:hAnsi="Times New Roman" w:cs="Times New Roman"/>
          <w:bCs/>
          <w:sz w:val="24"/>
          <w:szCs w:val="24"/>
        </w:rPr>
        <w:t>postavení v</w:t>
      </w:r>
      <w:r w:rsidRPr="001A61F2">
        <w:rPr>
          <w:rFonts w:ascii="Times New Roman" w:hAnsi="Times New Roman" w:cs="Times New Roman"/>
          <w:bCs/>
          <w:sz w:val="24"/>
          <w:szCs w:val="24"/>
        </w:rPr>
        <w:t xml:space="preserve"> systému služeb pro lidi bez </w:t>
      </w:r>
      <w:r w:rsidR="00F04F64" w:rsidRPr="001A61F2">
        <w:rPr>
          <w:rFonts w:ascii="Times New Roman" w:hAnsi="Times New Roman" w:cs="Times New Roman"/>
          <w:bCs/>
          <w:sz w:val="24"/>
          <w:szCs w:val="24"/>
        </w:rPr>
        <w:t>domova má</w:t>
      </w:r>
      <w:r w:rsidRPr="001A61F2">
        <w:rPr>
          <w:rFonts w:ascii="Times New Roman" w:hAnsi="Times New Roman" w:cs="Times New Roman"/>
          <w:bCs/>
          <w:sz w:val="24"/>
          <w:szCs w:val="24"/>
        </w:rPr>
        <w:t xml:space="preserve"> v </w:t>
      </w:r>
      <w:r w:rsidR="00F04F64" w:rsidRPr="001A61F2">
        <w:rPr>
          <w:rFonts w:ascii="Times New Roman" w:hAnsi="Times New Roman" w:cs="Times New Roman"/>
          <w:bCs/>
          <w:sz w:val="24"/>
          <w:szCs w:val="24"/>
        </w:rPr>
        <w:t>rámci Centra</w:t>
      </w:r>
      <w:r w:rsidRPr="001A61F2">
        <w:rPr>
          <w:rFonts w:ascii="Times New Roman" w:hAnsi="Times New Roman" w:cs="Times New Roman"/>
          <w:bCs/>
          <w:sz w:val="24"/>
          <w:szCs w:val="24"/>
        </w:rPr>
        <w:t xml:space="preserve"> sociálních služeb</w:t>
      </w:r>
      <w:r>
        <w:rPr>
          <w:rFonts w:ascii="Times New Roman" w:hAnsi="Times New Roman" w:cs="Times New Roman"/>
          <w:b/>
          <w:bCs/>
          <w:sz w:val="24"/>
          <w:szCs w:val="24"/>
        </w:rPr>
        <w:t xml:space="preserve"> </w:t>
      </w:r>
      <w:r w:rsidRPr="00164217">
        <w:rPr>
          <w:rFonts w:ascii="Times New Roman" w:hAnsi="Times New Roman" w:cs="Times New Roman"/>
          <w:sz w:val="24"/>
          <w:szCs w:val="24"/>
        </w:rPr>
        <w:t>Dům sociální prevence.</w:t>
      </w:r>
      <w:r>
        <w:rPr>
          <w:rFonts w:ascii="Times New Roman" w:hAnsi="Times New Roman" w:cs="Times New Roman"/>
          <w:b/>
          <w:bCs/>
          <w:sz w:val="24"/>
          <w:szCs w:val="24"/>
        </w:rPr>
        <w:t xml:space="preserve"> </w:t>
      </w:r>
      <w:r w:rsidRPr="001A61F2">
        <w:rPr>
          <w:rFonts w:ascii="Times New Roman" w:hAnsi="Times New Roman" w:cs="Times New Roman"/>
          <w:bCs/>
          <w:sz w:val="24"/>
          <w:szCs w:val="24"/>
        </w:rPr>
        <w:t>J</w:t>
      </w:r>
      <w:r w:rsidRPr="00C57B4F">
        <w:rPr>
          <w:rFonts w:ascii="Times New Roman" w:hAnsi="Times New Roman" w:cs="Times New Roman"/>
          <w:sz w:val="24"/>
          <w:szCs w:val="24"/>
        </w:rPr>
        <w:t>e zařízení</w:t>
      </w:r>
      <w:r>
        <w:rPr>
          <w:rFonts w:ascii="Times New Roman" w:hAnsi="Times New Roman" w:cs="Times New Roman"/>
          <w:sz w:val="24"/>
          <w:szCs w:val="24"/>
        </w:rPr>
        <w:t>m</w:t>
      </w:r>
      <w:r w:rsidRPr="00C57B4F">
        <w:rPr>
          <w:rFonts w:ascii="Times New Roman" w:hAnsi="Times New Roman" w:cs="Times New Roman"/>
          <w:sz w:val="24"/>
          <w:szCs w:val="24"/>
        </w:rPr>
        <w:t xml:space="preserve"> s nepřetržitým provozem</w:t>
      </w:r>
      <w:r>
        <w:rPr>
          <w:rFonts w:ascii="Times New Roman" w:hAnsi="Times New Roman" w:cs="Times New Roman"/>
          <w:sz w:val="24"/>
          <w:szCs w:val="24"/>
        </w:rPr>
        <w:t>,</w:t>
      </w:r>
      <w:r w:rsidRPr="00C57B4F">
        <w:rPr>
          <w:rFonts w:ascii="Times New Roman" w:hAnsi="Times New Roman" w:cs="Times New Roman"/>
          <w:sz w:val="24"/>
          <w:szCs w:val="24"/>
        </w:rPr>
        <w:t xml:space="preserve"> pro osoby ohrožené sociálním vyloučením ve věku od 18 let, kte</w:t>
      </w:r>
      <w:r>
        <w:rPr>
          <w:rFonts w:ascii="Times New Roman" w:hAnsi="Times New Roman" w:cs="Times New Roman"/>
          <w:sz w:val="24"/>
          <w:szCs w:val="24"/>
        </w:rPr>
        <w:t>ré</w:t>
      </w:r>
      <w:r w:rsidRPr="00C57B4F">
        <w:rPr>
          <w:rFonts w:ascii="Times New Roman" w:hAnsi="Times New Roman" w:cs="Times New Roman"/>
          <w:sz w:val="24"/>
          <w:szCs w:val="24"/>
        </w:rPr>
        <w:t xml:space="preserve"> se ocitli v nepříznivé sociální situaci </w:t>
      </w:r>
      <w:r w:rsidRPr="001A61F2">
        <w:rPr>
          <w:rFonts w:ascii="Times New Roman" w:hAnsi="Times New Roman" w:cs="Times New Roman"/>
          <w:sz w:val="24"/>
          <w:szCs w:val="24"/>
        </w:rPr>
        <w:t xml:space="preserve">spojené se ztrátou </w:t>
      </w:r>
      <w:r w:rsidR="00F04F64" w:rsidRPr="001A61F2">
        <w:rPr>
          <w:rFonts w:ascii="Times New Roman" w:hAnsi="Times New Roman" w:cs="Times New Roman"/>
          <w:sz w:val="24"/>
          <w:szCs w:val="24"/>
        </w:rPr>
        <w:t>bydlení.</w:t>
      </w:r>
      <w:r w:rsidR="00F04F64" w:rsidRPr="001A61F2">
        <w:rPr>
          <w:rFonts w:ascii="Times New Roman" w:eastAsia="Times New Roman" w:hAnsi="Times New Roman" w:cs="Times New Roman"/>
          <w:color w:val="333333"/>
          <w:sz w:val="24"/>
          <w:szCs w:val="24"/>
          <w:lang w:eastAsia="cs-CZ"/>
        </w:rPr>
        <w:t xml:space="preserve"> Dům</w:t>
      </w:r>
      <w:r w:rsidRPr="001A61F2">
        <w:rPr>
          <w:rFonts w:ascii="Times New Roman" w:eastAsia="Times New Roman" w:hAnsi="Times New Roman" w:cs="Times New Roman"/>
          <w:color w:val="333333"/>
          <w:sz w:val="24"/>
          <w:szCs w:val="24"/>
          <w:lang w:eastAsia="cs-CZ"/>
        </w:rPr>
        <w:t xml:space="preserve"> sociální prevence umožňuje uživatelům vícestup</w:t>
      </w:r>
      <w:r>
        <w:rPr>
          <w:rFonts w:ascii="Times New Roman" w:eastAsia="Times New Roman" w:hAnsi="Times New Roman" w:cs="Times New Roman"/>
          <w:color w:val="333333"/>
          <w:sz w:val="24"/>
          <w:szCs w:val="24"/>
          <w:lang w:eastAsia="cs-CZ"/>
        </w:rPr>
        <w:t xml:space="preserve">ňový systém krizového ubytování, kdy jsou jednotlivé sociální služby navzájem velmi dobře </w:t>
      </w:r>
      <w:r w:rsidR="00F04F64">
        <w:rPr>
          <w:rFonts w:ascii="Times New Roman" w:eastAsia="Times New Roman" w:hAnsi="Times New Roman" w:cs="Times New Roman"/>
          <w:color w:val="333333"/>
          <w:sz w:val="24"/>
          <w:szCs w:val="24"/>
          <w:lang w:eastAsia="cs-CZ"/>
        </w:rPr>
        <w:t>prostupné Uživatel</w:t>
      </w:r>
      <w:r>
        <w:rPr>
          <w:rFonts w:ascii="Times New Roman" w:eastAsia="Times New Roman" w:hAnsi="Times New Roman" w:cs="Times New Roman"/>
          <w:color w:val="333333"/>
          <w:sz w:val="24"/>
          <w:szCs w:val="24"/>
          <w:lang w:eastAsia="cs-CZ"/>
        </w:rPr>
        <w:t xml:space="preserve"> sociální služby noclehárny je motivován k </w:t>
      </w:r>
      <w:r w:rsidRPr="001A61F2">
        <w:rPr>
          <w:rFonts w:ascii="Times New Roman" w:eastAsia="Times New Roman" w:hAnsi="Times New Roman" w:cs="Times New Roman"/>
          <w:color w:val="333333"/>
          <w:sz w:val="24"/>
          <w:szCs w:val="24"/>
          <w:lang w:eastAsia="cs-CZ"/>
        </w:rPr>
        <w:t>plnění určitých podmínek</w:t>
      </w:r>
      <w:r>
        <w:rPr>
          <w:rFonts w:ascii="Times New Roman" w:eastAsia="Times New Roman" w:hAnsi="Times New Roman" w:cs="Times New Roman"/>
          <w:color w:val="333333"/>
          <w:sz w:val="24"/>
          <w:szCs w:val="24"/>
          <w:lang w:eastAsia="cs-CZ"/>
        </w:rPr>
        <w:t xml:space="preserve">, za kterých </w:t>
      </w:r>
      <w:r w:rsidR="00F04F64">
        <w:rPr>
          <w:rFonts w:ascii="Times New Roman" w:eastAsia="Times New Roman" w:hAnsi="Times New Roman" w:cs="Times New Roman"/>
          <w:color w:val="333333"/>
          <w:sz w:val="24"/>
          <w:szCs w:val="24"/>
          <w:lang w:eastAsia="cs-CZ"/>
        </w:rPr>
        <w:t>může nastoupit</w:t>
      </w:r>
      <w:r>
        <w:rPr>
          <w:rFonts w:ascii="Times New Roman" w:eastAsia="Times New Roman" w:hAnsi="Times New Roman" w:cs="Times New Roman"/>
          <w:color w:val="333333"/>
          <w:sz w:val="24"/>
          <w:szCs w:val="24"/>
          <w:lang w:eastAsia="cs-CZ"/>
        </w:rPr>
        <w:t xml:space="preserve"> do služby azylový </w:t>
      </w:r>
      <w:r w:rsidR="00F04F64">
        <w:rPr>
          <w:rFonts w:ascii="Times New Roman" w:eastAsia="Times New Roman" w:hAnsi="Times New Roman" w:cs="Times New Roman"/>
          <w:color w:val="333333"/>
          <w:sz w:val="24"/>
          <w:szCs w:val="24"/>
          <w:lang w:eastAsia="cs-CZ"/>
        </w:rPr>
        <w:t>dům.</w:t>
      </w:r>
      <w:r w:rsidR="00F04F64">
        <w:rPr>
          <w:rFonts w:ascii="Times New Roman" w:hAnsi="Times New Roman" w:cs="Times New Roman"/>
          <w:color w:val="333333"/>
          <w:sz w:val="24"/>
          <w:szCs w:val="24"/>
          <w:shd w:val="clear" w:color="auto" w:fill="FFFFFF"/>
        </w:rPr>
        <w:t xml:space="preserve"> Dalším</w:t>
      </w:r>
      <w:r>
        <w:rPr>
          <w:rFonts w:ascii="Times New Roman" w:hAnsi="Times New Roman" w:cs="Times New Roman"/>
          <w:color w:val="333333"/>
          <w:sz w:val="24"/>
          <w:szCs w:val="24"/>
          <w:shd w:val="clear" w:color="auto" w:fill="FFFFFF"/>
        </w:rPr>
        <w:t xml:space="preserve"> cílem služby je potom </w:t>
      </w:r>
      <w:r w:rsidRPr="007635B8">
        <w:rPr>
          <w:rFonts w:ascii="Times New Roman" w:hAnsi="Times New Roman" w:cs="Times New Roman"/>
          <w:color w:val="333333"/>
          <w:sz w:val="24"/>
          <w:szCs w:val="24"/>
          <w:shd w:val="clear" w:color="auto" w:fill="FFFFFF"/>
        </w:rPr>
        <w:t>návrat</w:t>
      </w:r>
      <w:r>
        <w:rPr>
          <w:rFonts w:ascii="Times New Roman" w:hAnsi="Times New Roman" w:cs="Times New Roman"/>
          <w:color w:val="333333"/>
          <w:sz w:val="24"/>
          <w:szCs w:val="24"/>
          <w:shd w:val="clear" w:color="auto" w:fill="FFFFFF"/>
        </w:rPr>
        <w:t xml:space="preserve"> uživatele</w:t>
      </w:r>
      <w:r w:rsidRPr="007635B8">
        <w:rPr>
          <w:rFonts w:ascii="Times New Roman" w:hAnsi="Times New Roman" w:cs="Times New Roman"/>
          <w:color w:val="333333"/>
          <w:sz w:val="24"/>
          <w:szCs w:val="24"/>
          <w:shd w:val="clear" w:color="auto" w:fill="FFFFFF"/>
        </w:rPr>
        <w:t xml:space="preserve"> do běžného života.</w:t>
      </w:r>
      <w:r w:rsidR="00905756" w:rsidRPr="00905756">
        <w:rPr>
          <w:rFonts w:ascii="Times New Roman" w:hAnsi="Times New Roman" w:cs="Times New Roman"/>
          <w:color w:val="FF0000"/>
          <w:sz w:val="24"/>
          <w:szCs w:val="24"/>
        </w:rPr>
        <w:t xml:space="preserve"> </w:t>
      </w:r>
      <w:r w:rsidR="00905756" w:rsidRPr="00717704">
        <w:rPr>
          <w:rFonts w:ascii="Times New Roman" w:hAnsi="Times New Roman" w:cs="Times New Roman"/>
          <w:sz w:val="24"/>
          <w:szCs w:val="24"/>
        </w:rPr>
        <w:t>(Čerpáno z https://www.css.brno.cz/)</w:t>
      </w:r>
    </w:p>
    <w:p w14:paraId="08B9D70D" w14:textId="77777777" w:rsidR="00506B06" w:rsidRPr="007635B8"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Dům sociální prevence disponuje stabilně 84 místy, které využívá dosud. Počet uživatelů této služby Centra sociálních služeb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911D9E" w14:paraId="2C82C917"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7BB9B4"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1902023"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612D87D9"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2AC18552"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D246D6F"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59872293"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304646C8"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13163748"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65389B7"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DD71309"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1F022D25"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318A94FF"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2020</w:t>
            </w:r>
          </w:p>
        </w:tc>
      </w:tr>
      <w:tr w:rsidR="00506B06" w:rsidRPr="00911D9E" w14:paraId="335CCA65"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306931A7"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4EA29348"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235</w:t>
            </w:r>
          </w:p>
        </w:tc>
        <w:tc>
          <w:tcPr>
            <w:tcW w:w="740" w:type="dxa"/>
            <w:tcBorders>
              <w:top w:val="nil"/>
              <w:left w:val="nil"/>
              <w:bottom w:val="single" w:sz="8" w:space="0" w:color="auto"/>
              <w:right w:val="single" w:sz="4" w:space="0" w:color="auto"/>
            </w:tcBorders>
            <w:shd w:val="clear" w:color="auto" w:fill="auto"/>
            <w:noWrap/>
            <w:vAlign w:val="bottom"/>
            <w:hideMark/>
          </w:tcPr>
          <w:p w14:paraId="4DF91329"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186</w:t>
            </w:r>
          </w:p>
        </w:tc>
        <w:tc>
          <w:tcPr>
            <w:tcW w:w="720" w:type="dxa"/>
            <w:tcBorders>
              <w:top w:val="nil"/>
              <w:left w:val="nil"/>
              <w:bottom w:val="single" w:sz="8" w:space="0" w:color="auto"/>
              <w:right w:val="single" w:sz="4" w:space="0" w:color="auto"/>
            </w:tcBorders>
            <w:shd w:val="clear" w:color="auto" w:fill="auto"/>
            <w:noWrap/>
            <w:vAlign w:val="bottom"/>
            <w:hideMark/>
          </w:tcPr>
          <w:p w14:paraId="6760FC36"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228</w:t>
            </w:r>
          </w:p>
        </w:tc>
        <w:tc>
          <w:tcPr>
            <w:tcW w:w="700" w:type="dxa"/>
            <w:tcBorders>
              <w:top w:val="nil"/>
              <w:left w:val="nil"/>
              <w:bottom w:val="single" w:sz="8" w:space="0" w:color="auto"/>
              <w:right w:val="single" w:sz="4" w:space="0" w:color="auto"/>
            </w:tcBorders>
            <w:shd w:val="clear" w:color="auto" w:fill="auto"/>
            <w:noWrap/>
            <w:vAlign w:val="bottom"/>
            <w:hideMark/>
          </w:tcPr>
          <w:p w14:paraId="0EB8882D"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214</w:t>
            </w:r>
          </w:p>
        </w:tc>
        <w:tc>
          <w:tcPr>
            <w:tcW w:w="720" w:type="dxa"/>
            <w:tcBorders>
              <w:top w:val="nil"/>
              <w:left w:val="nil"/>
              <w:bottom w:val="single" w:sz="8" w:space="0" w:color="auto"/>
              <w:right w:val="single" w:sz="4" w:space="0" w:color="auto"/>
            </w:tcBorders>
            <w:shd w:val="clear" w:color="auto" w:fill="auto"/>
            <w:noWrap/>
            <w:vAlign w:val="bottom"/>
            <w:hideMark/>
          </w:tcPr>
          <w:p w14:paraId="584CD0AE"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161</w:t>
            </w:r>
          </w:p>
        </w:tc>
        <w:tc>
          <w:tcPr>
            <w:tcW w:w="700" w:type="dxa"/>
            <w:tcBorders>
              <w:top w:val="nil"/>
              <w:left w:val="nil"/>
              <w:bottom w:val="single" w:sz="8" w:space="0" w:color="auto"/>
              <w:right w:val="single" w:sz="4" w:space="0" w:color="auto"/>
            </w:tcBorders>
            <w:shd w:val="clear" w:color="auto" w:fill="auto"/>
            <w:noWrap/>
            <w:vAlign w:val="bottom"/>
            <w:hideMark/>
          </w:tcPr>
          <w:p w14:paraId="15EE951B"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165</w:t>
            </w:r>
          </w:p>
        </w:tc>
        <w:tc>
          <w:tcPr>
            <w:tcW w:w="700" w:type="dxa"/>
            <w:tcBorders>
              <w:top w:val="nil"/>
              <w:left w:val="nil"/>
              <w:bottom w:val="single" w:sz="8" w:space="0" w:color="auto"/>
              <w:right w:val="single" w:sz="4" w:space="0" w:color="auto"/>
            </w:tcBorders>
            <w:shd w:val="clear" w:color="auto" w:fill="auto"/>
            <w:noWrap/>
            <w:vAlign w:val="bottom"/>
            <w:hideMark/>
          </w:tcPr>
          <w:p w14:paraId="7CDAE3E1"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158</w:t>
            </w:r>
          </w:p>
        </w:tc>
        <w:tc>
          <w:tcPr>
            <w:tcW w:w="700" w:type="dxa"/>
            <w:tcBorders>
              <w:top w:val="nil"/>
              <w:left w:val="nil"/>
              <w:bottom w:val="single" w:sz="8" w:space="0" w:color="auto"/>
              <w:right w:val="single" w:sz="4" w:space="0" w:color="auto"/>
            </w:tcBorders>
            <w:shd w:val="clear" w:color="auto" w:fill="auto"/>
            <w:noWrap/>
            <w:vAlign w:val="bottom"/>
            <w:hideMark/>
          </w:tcPr>
          <w:p w14:paraId="74651BFB"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120</w:t>
            </w:r>
          </w:p>
        </w:tc>
        <w:tc>
          <w:tcPr>
            <w:tcW w:w="700" w:type="dxa"/>
            <w:tcBorders>
              <w:top w:val="nil"/>
              <w:left w:val="nil"/>
              <w:bottom w:val="single" w:sz="8" w:space="0" w:color="auto"/>
              <w:right w:val="single" w:sz="4" w:space="0" w:color="auto"/>
            </w:tcBorders>
            <w:shd w:val="clear" w:color="auto" w:fill="auto"/>
            <w:noWrap/>
            <w:vAlign w:val="bottom"/>
            <w:hideMark/>
          </w:tcPr>
          <w:p w14:paraId="65EF6617"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159</w:t>
            </w:r>
          </w:p>
        </w:tc>
        <w:tc>
          <w:tcPr>
            <w:tcW w:w="660" w:type="dxa"/>
            <w:tcBorders>
              <w:top w:val="nil"/>
              <w:left w:val="nil"/>
              <w:bottom w:val="single" w:sz="8" w:space="0" w:color="auto"/>
              <w:right w:val="single" w:sz="4" w:space="0" w:color="auto"/>
            </w:tcBorders>
            <w:shd w:val="clear" w:color="auto" w:fill="auto"/>
            <w:noWrap/>
            <w:vAlign w:val="bottom"/>
            <w:hideMark/>
          </w:tcPr>
          <w:p w14:paraId="2C2C6E94"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165</w:t>
            </w:r>
          </w:p>
        </w:tc>
        <w:tc>
          <w:tcPr>
            <w:tcW w:w="700" w:type="dxa"/>
            <w:tcBorders>
              <w:top w:val="nil"/>
              <w:left w:val="nil"/>
              <w:bottom w:val="single" w:sz="8" w:space="0" w:color="auto"/>
              <w:right w:val="single" w:sz="8" w:space="0" w:color="auto"/>
            </w:tcBorders>
            <w:shd w:val="clear" w:color="auto" w:fill="auto"/>
            <w:noWrap/>
            <w:vAlign w:val="bottom"/>
            <w:hideMark/>
          </w:tcPr>
          <w:p w14:paraId="3F9ADEA9" w14:textId="77777777" w:rsidR="00506B06" w:rsidRPr="00911D9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911D9E">
              <w:rPr>
                <w:rFonts w:ascii="Times New Roman" w:eastAsia="Times New Roman" w:hAnsi="Times New Roman" w:cs="Times New Roman"/>
                <w:color w:val="000000"/>
                <w:sz w:val="20"/>
                <w:szCs w:val="20"/>
                <w:lang w:eastAsia="cs-CZ"/>
              </w:rPr>
              <w:t>274</w:t>
            </w:r>
          </w:p>
        </w:tc>
      </w:tr>
    </w:tbl>
    <w:p w14:paraId="09CD45BC" w14:textId="69393339"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555B19" w:rsidRPr="007E6299">
        <w:rPr>
          <w:rFonts w:ascii="Times New Roman" w:hAnsi="Times New Roman" w:cs="Times New Roman"/>
          <w:bCs/>
          <w:sz w:val="20"/>
          <w:szCs w:val="20"/>
        </w:rPr>
        <w:t>č.5:</w:t>
      </w:r>
      <w:r w:rsidR="00555B19"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w:t>
      </w:r>
      <w:r>
        <w:rPr>
          <w:rFonts w:ascii="Times New Roman" w:hAnsi="Times New Roman" w:cs="Times New Roman"/>
          <w:sz w:val="20"/>
          <w:szCs w:val="20"/>
        </w:rPr>
        <w:t xml:space="preserve">Dům sociální </w:t>
      </w:r>
      <w:r w:rsidR="00555B19">
        <w:rPr>
          <w:rFonts w:ascii="Times New Roman" w:hAnsi="Times New Roman" w:cs="Times New Roman"/>
          <w:sz w:val="20"/>
          <w:szCs w:val="20"/>
        </w:rPr>
        <w:t>prevence Centra</w:t>
      </w:r>
      <w:r>
        <w:rPr>
          <w:rFonts w:ascii="Times New Roman" w:hAnsi="Times New Roman" w:cs="Times New Roman"/>
          <w:sz w:val="20"/>
          <w:szCs w:val="20"/>
        </w:rPr>
        <w:t xml:space="preserve"> sociálních služeb</w:t>
      </w:r>
      <w:r w:rsidRPr="00F4458A">
        <w:rPr>
          <w:rFonts w:ascii="Times New Roman" w:hAnsi="Times New Roman" w:cs="Times New Roman"/>
          <w:sz w:val="20"/>
          <w:szCs w:val="20"/>
        </w:rPr>
        <w:t xml:space="preserve"> za sledované období</w:t>
      </w:r>
    </w:p>
    <w:p w14:paraId="22F8E3E3"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 č.2 přináší celkový počet uživatelů za sledované období. Jedná se o součet uživatelů všech tří sledovaných služeb Centra sociálních služeb, tedy azylového domu, noclehárny a domu sociální prevence.</w:t>
      </w:r>
    </w:p>
    <w:p w14:paraId="414B43D9" w14:textId="77777777" w:rsidR="00506B06" w:rsidRDefault="00506B06" w:rsidP="00506B06">
      <w:pPr>
        <w:spacing w:line="360" w:lineRule="auto"/>
        <w:jc w:val="both"/>
        <w:rPr>
          <w:rFonts w:ascii="Times New Roman" w:hAnsi="Times New Roman" w:cs="Times New Roman"/>
          <w:sz w:val="24"/>
          <w:szCs w:val="24"/>
        </w:rPr>
      </w:pPr>
    </w:p>
    <w:p w14:paraId="7F76A123" w14:textId="2B13BF6F" w:rsidR="00506B06" w:rsidRDefault="00DF7B19" w:rsidP="00506B06">
      <w:pPr>
        <w:spacing w:line="360" w:lineRule="auto"/>
        <w:jc w:val="both"/>
        <w:rPr>
          <w:rFonts w:ascii="Times New Roman" w:hAnsi="Times New Roman" w:cs="Times New Roman"/>
          <w:sz w:val="24"/>
          <w:szCs w:val="24"/>
        </w:rPr>
      </w:pPr>
      <w:r w:rsidRPr="00DF7B19">
        <w:rPr>
          <w:rFonts w:ascii="Times New Roman" w:hAnsi="Times New Roman" w:cs="Times New Roman"/>
          <w:noProof/>
          <w:sz w:val="24"/>
          <w:szCs w:val="24"/>
        </w:rPr>
        <w:lastRenderedPageBreak/>
        <mc:AlternateContent>
          <mc:Choice Requires="cx1">
            <w:drawing>
              <wp:inline distT="0" distB="0" distL="0" distR="0" wp14:anchorId="316B1027" wp14:editId="6E4D6B21">
                <wp:extent cx="5486400" cy="3215640"/>
                <wp:effectExtent l="0" t="0" r="0" b="0"/>
                <wp:docPr id="5" name="Graf 20"/>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316B1027" wp14:editId="6E4D6B21">
                <wp:extent cx="5486400" cy="3215640"/>
                <wp:effectExtent l="0" t="0" r="0" b="0"/>
                <wp:docPr id="5" name="Graf 20"/>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af 20"/>
                        <pic:cNvPicPr>
                          <a:picLocks noGrp="1" noRot="1" noChangeAspect="1" noMove="1" noResize="1" noEditPoints="1" noAdjustHandles="1" noChangeArrowheads="1" noChangeShapeType="1"/>
                        </pic:cNvPicPr>
                      </pic:nvPicPr>
                      <pic:blipFill>
                        <a:blip r:embed="rId12"/>
                        <a:stretch>
                          <a:fillRect/>
                        </a:stretch>
                      </pic:blipFill>
                      <pic:spPr>
                        <a:xfrm>
                          <a:off x="0" y="0"/>
                          <a:ext cx="5486400" cy="3215640"/>
                        </a:xfrm>
                        <a:prstGeom prst="rect">
                          <a:avLst/>
                        </a:prstGeom>
                      </pic:spPr>
                    </pic:pic>
                  </a:graphicData>
                </a:graphic>
              </wp:inline>
            </w:drawing>
          </mc:Fallback>
        </mc:AlternateContent>
      </w:r>
    </w:p>
    <w:p w14:paraId="0510BC98" w14:textId="77777777" w:rsidR="00506B06" w:rsidRDefault="00506B06" w:rsidP="00506B06">
      <w:pPr>
        <w:spacing w:line="360" w:lineRule="auto"/>
        <w:jc w:val="both"/>
        <w:rPr>
          <w:rFonts w:ascii="Times New Roman" w:hAnsi="Times New Roman" w:cs="Times New Roman"/>
          <w:bCs/>
          <w:sz w:val="20"/>
          <w:szCs w:val="20"/>
        </w:rPr>
      </w:pPr>
      <w:r w:rsidRPr="00911D9E">
        <w:rPr>
          <w:rFonts w:ascii="Times New Roman" w:hAnsi="Times New Roman" w:cs="Times New Roman"/>
          <w:bCs/>
          <w:sz w:val="20"/>
          <w:szCs w:val="20"/>
        </w:rPr>
        <w:t>Graf č.</w:t>
      </w:r>
      <w:r>
        <w:rPr>
          <w:rFonts w:ascii="Times New Roman" w:hAnsi="Times New Roman" w:cs="Times New Roman"/>
          <w:bCs/>
          <w:sz w:val="20"/>
          <w:szCs w:val="20"/>
        </w:rPr>
        <w:t>2</w:t>
      </w:r>
      <w:r w:rsidRPr="00911D9E">
        <w:rPr>
          <w:rFonts w:ascii="Times New Roman" w:hAnsi="Times New Roman" w:cs="Times New Roman"/>
          <w:bCs/>
          <w:sz w:val="20"/>
          <w:szCs w:val="20"/>
        </w:rPr>
        <w:t xml:space="preserve">: </w:t>
      </w:r>
      <w:r>
        <w:rPr>
          <w:rFonts w:ascii="Times New Roman" w:hAnsi="Times New Roman" w:cs="Times New Roman"/>
          <w:sz w:val="20"/>
          <w:szCs w:val="20"/>
        </w:rPr>
        <w:t>Celkový p</w:t>
      </w:r>
      <w:r w:rsidRPr="00911D9E">
        <w:rPr>
          <w:rFonts w:ascii="Times New Roman" w:hAnsi="Times New Roman" w:cs="Times New Roman"/>
          <w:sz w:val="20"/>
          <w:szCs w:val="20"/>
        </w:rPr>
        <w:t xml:space="preserve">očet uživatelů </w:t>
      </w:r>
      <w:r>
        <w:rPr>
          <w:rFonts w:ascii="Times New Roman" w:hAnsi="Times New Roman" w:cs="Times New Roman"/>
          <w:sz w:val="20"/>
          <w:szCs w:val="20"/>
        </w:rPr>
        <w:t>tří</w:t>
      </w:r>
      <w:r w:rsidRPr="00911D9E">
        <w:rPr>
          <w:rFonts w:ascii="Times New Roman" w:hAnsi="Times New Roman" w:cs="Times New Roman"/>
          <w:sz w:val="20"/>
          <w:szCs w:val="20"/>
        </w:rPr>
        <w:t xml:space="preserve"> sledovaných služeb </w:t>
      </w:r>
      <w:r>
        <w:rPr>
          <w:rFonts w:ascii="Times New Roman" w:hAnsi="Times New Roman" w:cs="Times New Roman"/>
          <w:sz w:val="20"/>
          <w:szCs w:val="20"/>
        </w:rPr>
        <w:t>Centra sociálních služeb</w:t>
      </w:r>
    </w:p>
    <w:p w14:paraId="6E1FD6E0"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rozdíl od služeb provozovaných Armádou spásy celkový počet uživatelů Centra sociálních služeb v dlouhodobém horizontu stále stoupá. Během sledovaného období vzrostl na více než trojnásobek. </w:t>
      </w:r>
    </w:p>
    <w:p w14:paraId="56835067" w14:textId="5E69C37E" w:rsidR="00506B06" w:rsidRPr="00834AB6" w:rsidRDefault="00555B19"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Služ</w:t>
      </w:r>
      <w:r w:rsidRPr="00F00952">
        <w:rPr>
          <w:rFonts w:ascii="Times New Roman" w:hAnsi="Times New Roman" w:cs="Times New Roman"/>
          <w:sz w:val="24"/>
          <w:szCs w:val="24"/>
        </w:rPr>
        <w:t>b</w:t>
      </w:r>
      <w:r>
        <w:rPr>
          <w:rFonts w:ascii="Times New Roman" w:hAnsi="Times New Roman" w:cs="Times New Roman"/>
          <w:sz w:val="24"/>
          <w:szCs w:val="24"/>
        </w:rPr>
        <w:t>ami Centra</w:t>
      </w:r>
      <w:r w:rsidR="00506B06">
        <w:rPr>
          <w:rFonts w:ascii="Times New Roman" w:hAnsi="Times New Roman" w:cs="Times New Roman"/>
          <w:sz w:val="24"/>
          <w:szCs w:val="24"/>
        </w:rPr>
        <w:t xml:space="preserve"> sociálních </w:t>
      </w:r>
      <w:r>
        <w:rPr>
          <w:rFonts w:ascii="Times New Roman" w:hAnsi="Times New Roman" w:cs="Times New Roman"/>
          <w:sz w:val="24"/>
          <w:szCs w:val="24"/>
        </w:rPr>
        <w:t>služeb prošlo</w:t>
      </w:r>
      <w:r w:rsidR="00506B06" w:rsidRPr="00F00952">
        <w:rPr>
          <w:rFonts w:ascii="Times New Roman" w:hAnsi="Times New Roman" w:cs="Times New Roman"/>
          <w:sz w:val="24"/>
          <w:szCs w:val="24"/>
        </w:rPr>
        <w:t xml:space="preserve"> za sledované období celkem </w:t>
      </w:r>
      <w:r w:rsidR="00506B06">
        <w:rPr>
          <w:rFonts w:ascii="Times New Roman" w:hAnsi="Times New Roman" w:cs="Times New Roman"/>
          <w:sz w:val="24"/>
          <w:szCs w:val="24"/>
        </w:rPr>
        <w:t>9.344 klientů, což je přibližně 850 uživatelů ročně. Nejvíce uživatelů využilo všechny tři služby Armády spásy v letech 2018 a 2020, nejméně potom v letech 2010 a 2011.</w:t>
      </w:r>
    </w:p>
    <w:p w14:paraId="06B0512B" w14:textId="77777777" w:rsidR="00506B06" w:rsidRDefault="00506B06" w:rsidP="00506B06">
      <w:pPr>
        <w:spacing w:line="360" w:lineRule="auto"/>
        <w:jc w:val="both"/>
        <w:rPr>
          <w:rFonts w:ascii="Times New Roman" w:hAnsi="Times New Roman" w:cs="Times New Roman"/>
          <w:sz w:val="24"/>
          <w:szCs w:val="24"/>
        </w:rPr>
      </w:pPr>
    </w:p>
    <w:p w14:paraId="3526989E" w14:textId="77777777" w:rsidR="00506B06" w:rsidRPr="00F408C5" w:rsidRDefault="00506B06" w:rsidP="00506B06">
      <w:pPr>
        <w:pStyle w:val="Nadpis3"/>
        <w:jc w:val="both"/>
      </w:pPr>
      <w:bookmarkStart w:id="71" w:name="_Toc117969969"/>
      <w:r w:rsidRPr="00F408C5">
        <w:t>Diecézní Charita Brno</w:t>
      </w:r>
      <w:bookmarkEnd w:id="71"/>
      <w:r w:rsidRPr="00F408C5">
        <w:t xml:space="preserve"> </w:t>
      </w:r>
    </w:p>
    <w:p w14:paraId="7F8625F0" w14:textId="77777777" w:rsidR="00A26DF8" w:rsidRDefault="00506B06" w:rsidP="00A26DF8">
      <w:pPr>
        <w:spacing w:line="360" w:lineRule="auto"/>
        <w:ind w:firstLine="708"/>
        <w:jc w:val="both"/>
        <w:rPr>
          <w:rFonts w:ascii="Times New Roman" w:hAnsi="Times New Roman" w:cs="Times New Roman"/>
          <w:sz w:val="24"/>
          <w:szCs w:val="24"/>
        </w:rPr>
      </w:pPr>
      <w:r w:rsidRPr="009121A2">
        <w:rPr>
          <w:rFonts w:ascii="Times New Roman" w:hAnsi="Times New Roman" w:cs="Times New Roman"/>
          <w:bCs/>
          <w:sz w:val="24"/>
          <w:szCs w:val="24"/>
        </w:rPr>
        <w:t xml:space="preserve">Další sledovaná organizace je </w:t>
      </w:r>
      <w:r w:rsidRPr="00164217">
        <w:rPr>
          <w:rFonts w:ascii="Times New Roman" w:hAnsi="Times New Roman" w:cs="Times New Roman"/>
          <w:sz w:val="24"/>
          <w:szCs w:val="24"/>
        </w:rPr>
        <w:t>Diecézní Charita Brno</w:t>
      </w:r>
      <w:r w:rsidRPr="00164217">
        <w:rPr>
          <w:rFonts w:ascii="Times New Roman" w:hAnsi="Times New Roman" w:cs="Times New Roman"/>
          <w:sz w:val="28"/>
          <w:szCs w:val="28"/>
        </w:rPr>
        <w:t>.</w:t>
      </w:r>
      <w:r>
        <w:rPr>
          <w:rFonts w:ascii="Times New Roman" w:hAnsi="Times New Roman" w:cs="Times New Roman"/>
          <w:b/>
          <w:bCs/>
          <w:sz w:val="28"/>
          <w:szCs w:val="28"/>
        </w:rPr>
        <w:t xml:space="preserve"> </w:t>
      </w:r>
      <w:r w:rsidRPr="006A3AEB">
        <w:rPr>
          <w:rFonts w:ascii="Times New Roman" w:hAnsi="Times New Roman" w:cs="Times New Roman"/>
          <w:bCs/>
          <w:sz w:val="24"/>
          <w:szCs w:val="24"/>
        </w:rPr>
        <w:t>DCHB je organizace s velkým rozsahem pomoci</w:t>
      </w:r>
      <w:r>
        <w:rPr>
          <w:rFonts w:ascii="Times New Roman" w:hAnsi="Times New Roman" w:cs="Times New Roman"/>
          <w:bCs/>
          <w:sz w:val="24"/>
          <w:szCs w:val="24"/>
        </w:rPr>
        <w:t xml:space="preserve">. Náplň činnosti celé DCHB není obsahem této práce, proto se zde zmíním pouze o službách, které souvisí s cílovými </w:t>
      </w:r>
      <w:r w:rsidR="00555B19">
        <w:rPr>
          <w:rFonts w:ascii="Times New Roman" w:hAnsi="Times New Roman" w:cs="Times New Roman"/>
          <w:bCs/>
          <w:sz w:val="24"/>
          <w:szCs w:val="24"/>
        </w:rPr>
        <w:t>skupinami</w:t>
      </w:r>
      <w:r w:rsidR="00555B19" w:rsidRPr="00DB69F5">
        <w:rPr>
          <w:rFonts w:ascii="Times New Roman" w:hAnsi="Times New Roman" w:cs="Times New Roman"/>
          <w:sz w:val="24"/>
          <w:szCs w:val="24"/>
          <w:shd w:val="clear" w:color="auto" w:fill="FFFFFF"/>
        </w:rPr>
        <w:t xml:space="preserve"> osoby</w:t>
      </w:r>
      <w:r w:rsidRPr="00DB69F5">
        <w:rPr>
          <w:rFonts w:ascii="Times New Roman" w:hAnsi="Times New Roman" w:cs="Times New Roman"/>
          <w:sz w:val="24"/>
          <w:szCs w:val="24"/>
          <w:shd w:val="clear" w:color="auto" w:fill="FFFFFF"/>
        </w:rPr>
        <w:t xml:space="preserve"> v krizi, osoby bez přístřeší, osoby ohrožené sociálním vyloučením nebo žijící v sociálně vyloučených komunitách, osoby ohrožené závislostí nebo závislé na návykových látkách, osoby, které vedou rizikový způsob života nebo jím jsou ohroženy</w:t>
      </w:r>
      <w:r>
        <w:rPr>
          <w:rFonts w:ascii="Times New Roman" w:hAnsi="Times New Roman" w:cs="Times New Roman"/>
          <w:sz w:val="24"/>
          <w:szCs w:val="24"/>
          <w:shd w:val="clear" w:color="auto" w:fill="FFFFFF"/>
        </w:rPr>
        <w:t xml:space="preserve"> a </w:t>
      </w:r>
      <w:r w:rsidRPr="00DB69F5">
        <w:rPr>
          <w:rFonts w:ascii="Times New Roman" w:hAnsi="Times New Roman" w:cs="Times New Roman"/>
          <w:sz w:val="24"/>
          <w:szCs w:val="24"/>
          <w:shd w:val="clear" w:color="auto" w:fill="FFFFFF"/>
        </w:rPr>
        <w:t>pachatelé trestné činnosti</w:t>
      </w:r>
      <w:r>
        <w:rPr>
          <w:rFonts w:ascii="Times New Roman" w:hAnsi="Times New Roman" w:cs="Times New Roman"/>
          <w:sz w:val="24"/>
          <w:szCs w:val="24"/>
          <w:shd w:val="clear" w:color="auto" w:fill="FFFFFF"/>
        </w:rPr>
        <w:t>.</w:t>
      </w:r>
      <w:r w:rsidR="00AE6014" w:rsidRPr="00AE6014">
        <w:rPr>
          <w:rFonts w:ascii="Times New Roman" w:hAnsi="Times New Roman" w:cs="Times New Roman"/>
          <w:color w:val="FF0000"/>
          <w:sz w:val="24"/>
          <w:szCs w:val="24"/>
        </w:rPr>
        <w:t xml:space="preserve"> </w:t>
      </w:r>
      <w:r w:rsidR="00090A55" w:rsidRPr="00717704">
        <w:rPr>
          <w:rFonts w:ascii="Times New Roman" w:hAnsi="Times New Roman" w:cs="Times New Roman"/>
          <w:sz w:val="24"/>
          <w:szCs w:val="24"/>
        </w:rPr>
        <w:t xml:space="preserve">(Čerpáno z </w:t>
      </w:r>
      <w:r w:rsidR="00904FBC">
        <w:rPr>
          <w:rFonts w:ascii="Times New Roman" w:hAnsi="Times New Roman" w:cs="Times New Roman"/>
          <w:sz w:val="24"/>
          <w:szCs w:val="24"/>
        </w:rPr>
        <w:t> </w:t>
      </w:r>
      <w:hyperlink r:id="rId13" w:history="1">
        <w:r w:rsidR="00904FBC" w:rsidRPr="004E30CC">
          <w:rPr>
            <w:rStyle w:val="Hypertextovodkaz"/>
            <w:rFonts w:ascii="Times New Roman" w:hAnsi="Times New Roman" w:cs="Times New Roman"/>
            <w:sz w:val="24"/>
            <w:szCs w:val="24"/>
          </w:rPr>
          <w:t>https://brno.charita.cz/co-delame-brno/nocleharna-pro-lidi-bez-domova/informace-o-sluzbe</w:t>
        </w:r>
      </w:hyperlink>
      <w:r w:rsidR="00090A55" w:rsidRPr="00717704">
        <w:rPr>
          <w:rFonts w:ascii="Times New Roman" w:hAnsi="Times New Roman" w:cs="Times New Roman"/>
          <w:sz w:val="24"/>
          <w:szCs w:val="24"/>
        </w:rPr>
        <w:t xml:space="preserve">). </w:t>
      </w:r>
    </w:p>
    <w:p w14:paraId="028EB3FF" w14:textId="053C90A8" w:rsidR="00506B06" w:rsidRPr="00A26DF8" w:rsidRDefault="00506B06" w:rsidP="00A26DF8">
      <w:pP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lastRenderedPageBreak/>
        <w:t xml:space="preserve">Služby, zabývající se pomocí těmto cílovým skupinám, </w:t>
      </w:r>
      <w:r w:rsidR="00555B19">
        <w:rPr>
          <w:rFonts w:ascii="Times New Roman" w:hAnsi="Times New Roman" w:cs="Times New Roman"/>
          <w:bCs/>
          <w:sz w:val="24"/>
          <w:szCs w:val="24"/>
        </w:rPr>
        <w:t>p</w:t>
      </w:r>
      <w:r w:rsidR="00555B19">
        <w:rPr>
          <w:rFonts w:ascii="Times New Roman" w:hAnsi="Times New Roman" w:cs="Times New Roman"/>
          <w:sz w:val="24"/>
          <w:szCs w:val="24"/>
        </w:rPr>
        <w:t>omáhají uživatelům</w:t>
      </w:r>
      <w:r w:rsidRPr="006A3AEB">
        <w:rPr>
          <w:rFonts w:ascii="Times New Roman" w:hAnsi="Times New Roman" w:cs="Times New Roman"/>
          <w:sz w:val="24"/>
          <w:szCs w:val="24"/>
        </w:rPr>
        <w:t xml:space="preserve"> překonávat vyloučení a poskytovat dočasné zázemí pro další kroky směřující k opětovnému začlenění do společnosti. </w:t>
      </w:r>
      <w:r>
        <w:rPr>
          <w:rFonts w:ascii="Times New Roman" w:hAnsi="Times New Roman" w:cs="Times New Roman"/>
          <w:sz w:val="24"/>
          <w:szCs w:val="24"/>
        </w:rPr>
        <w:t>Konkrétně se jedná o</w:t>
      </w:r>
      <w:r w:rsidRPr="006A3AEB">
        <w:rPr>
          <w:rFonts w:ascii="Times New Roman" w:hAnsi="Times New Roman" w:cs="Times New Roman"/>
          <w:sz w:val="24"/>
          <w:szCs w:val="24"/>
        </w:rPr>
        <w:t xml:space="preserve"> azylový dům</w:t>
      </w:r>
      <w:r>
        <w:rPr>
          <w:rFonts w:ascii="Times New Roman" w:hAnsi="Times New Roman" w:cs="Times New Roman"/>
          <w:sz w:val="24"/>
          <w:szCs w:val="24"/>
        </w:rPr>
        <w:t xml:space="preserve">, </w:t>
      </w:r>
      <w:r w:rsidRPr="006A3AEB">
        <w:rPr>
          <w:rFonts w:ascii="Times New Roman" w:hAnsi="Times New Roman" w:cs="Times New Roman"/>
          <w:sz w:val="24"/>
          <w:szCs w:val="24"/>
        </w:rPr>
        <w:t>noclehárn</w:t>
      </w:r>
      <w:r>
        <w:rPr>
          <w:rFonts w:ascii="Times New Roman" w:hAnsi="Times New Roman" w:cs="Times New Roman"/>
          <w:sz w:val="24"/>
          <w:szCs w:val="24"/>
        </w:rPr>
        <w:t>u</w:t>
      </w:r>
      <w:r w:rsidRPr="006A3AEB">
        <w:rPr>
          <w:rFonts w:ascii="Times New Roman" w:hAnsi="Times New Roman" w:cs="Times New Roman"/>
          <w:sz w:val="24"/>
          <w:szCs w:val="24"/>
        </w:rPr>
        <w:t>, základní sociální poradenství</w:t>
      </w:r>
      <w:r>
        <w:rPr>
          <w:rFonts w:ascii="Times New Roman" w:hAnsi="Times New Roman" w:cs="Times New Roman"/>
          <w:sz w:val="24"/>
          <w:szCs w:val="24"/>
        </w:rPr>
        <w:t xml:space="preserve"> a </w:t>
      </w:r>
      <w:r w:rsidRPr="006A3AEB">
        <w:rPr>
          <w:rFonts w:ascii="Times New Roman" w:hAnsi="Times New Roman" w:cs="Times New Roman"/>
          <w:sz w:val="24"/>
          <w:szCs w:val="24"/>
        </w:rPr>
        <w:t>sociální rehabilitac</w:t>
      </w:r>
      <w:r>
        <w:rPr>
          <w:rFonts w:ascii="Times New Roman" w:hAnsi="Times New Roman" w:cs="Times New Roman"/>
          <w:sz w:val="24"/>
          <w:szCs w:val="24"/>
        </w:rPr>
        <w:t>i.</w:t>
      </w:r>
    </w:p>
    <w:p w14:paraId="379BDFBB" w14:textId="11BE208B" w:rsidR="00506B06" w:rsidRDefault="00506B06" w:rsidP="00506B06">
      <w:pPr>
        <w:spacing w:line="360" w:lineRule="auto"/>
        <w:ind w:firstLine="708"/>
        <w:jc w:val="both"/>
        <w:rPr>
          <w:rFonts w:ascii="Times New Roman" w:hAnsi="Times New Roman" w:cs="Times New Roman"/>
          <w:sz w:val="24"/>
          <w:szCs w:val="24"/>
        </w:rPr>
      </w:pPr>
      <w:r w:rsidRPr="00164217">
        <w:rPr>
          <w:rFonts w:ascii="Times New Roman" w:hAnsi="Times New Roman" w:cs="Times New Roman"/>
          <w:sz w:val="24"/>
          <w:szCs w:val="24"/>
        </w:rPr>
        <w:t xml:space="preserve">Azylový </w:t>
      </w:r>
      <w:r w:rsidR="00555B19" w:rsidRPr="00164217">
        <w:rPr>
          <w:rFonts w:ascii="Times New Roman" w:hAnsi="Times New Roman" w:cs="Times New Roman"/>
          <w:sz w:val="24"/>
          <w:szCs w:val="24"/>
        </w:rPr>
        <w:t>dům</w:t>
      </w:r>
      <w:r w:rsidR="00555B19" w:rsidRPr="00DB69F5">
        <w:rPr>
          <w:rFonts w:ascii="Times New Roman" w:hAnsi="Times New Roman" w:cs="Times New Roman"/>
          <w:bCs/>
          <w:sz w:val="24"/>
          <w:szCs w:val="24"/>
        </w:rPr>
        <w:t xml:space="preserve"> </w:t>
      </w:r>
      <w:r w:rsidR="00555B19" w:rsidRPr="00C57B4F">
        <w:rPr>
          <w:rFonts w:ascii="Times New Roman" w:hAnsi="Times New Roman" w:cs="Times New Roman"/>
          <w:sz w:val="24"/>
          <w:szCs w:val="24"/>
        </w:rPr>
        <w:t>poskytuje</w:t>
      </w:r>
      <w:r w:rsidRPr="00C57B4F">
        <w:rPr>
          <w:rFonts w:ascii="Times New Roman" w:hAnsi="Times New Roman" w:cs="Times New Roman"/>
          <w:sz w:val="24"/>
          <w:szCs w:val="24"/>
        </w:rPr>
        <w:t xml:space="preserve"> azylové bydlení </w:t>
      </w:r>
      <w:r>
        <w:rPr>
          <w:rFonts w:ascii="Times New Roman" w:hAnsi="Times New Roman" w:cs="Times New Roman"/>
          <w:sz w:val="24"/>
          <w:szCs w:val="24"/>
        </w:rPr>
        <w:t>mužům a ženám starším 18 let</w:t>
      </w:r>
      <w:r w:rsidRPr="00C57B4F">
        <w:rPr>
          <w:rFonts w:ascii="Times New Roman" w:hAnsi="Times New Roman" w:cs="Times New Roman"/>
          <w:sz w:val="24"/>
          <w:szCs w:val="24"/>
        </w:rPr>
        <w:t xml:space="preserve">, kteří se dostali do </w:t>
      </w:r>
      <w:r w:rsidRPr="00010E5D">
        <w:rPr>
          <w:rFonts w:ascii="Times New Roman" w:hAnsi="Times New Roman" w:cs="Times New Roman"/>
          <w:sz w:val="24"/>
          <w:szCs w:val="24"/>
        </w:rPr>
        <w:t xml:space="preserve">nepříznivé životní situace spojené se ztrátou bydlení a chtějí tuto situaci řešit. Touto nepříznivou sociální situací může být ztráta přístřeší, domova, rodinného nebo jiného zázemí a </w:t>
      </w:r>
      <w:r w:rsidR="00904FBC">
        <w:rPr>
          <w:rFonts w:ascii="Times New Roman" w:hAnsi="Times New Roman" w:cs="Times New Roman"/>
          <w:sz w:val="24"/>
          <w:szCs w:val="24"/>
        </w:rPr>
        <w:t> </w:t>
      </w:r>
      <w:r w:rsidRPr="00010E5D">
        <w:rPr>
          <w:rFonts w:ascii="Times New Roman" w:hAnsi="Times New Roman" w:cs="Times New Roman"/>
          <w:sz w:val="24"/>
          <w:szCs w:val="24"/>
        </w:rPr>
        <w:t>kontaktů, přebývání v bytových podmínkách ohrožujících zdraví nebo život, hmotná nouze, návrat z výkonu trestu odnětí svobody, a propuštění ze zdravotnických nebo školských zařízení či ústavní péče</w:t>
      </w:r>
      <w:r>
        <w:rPr>
          <w:rFonts w:ascii="Times New Roman" w:hAnsi="Times New Roman" w:cs="Times New Roman"/>
          <w:sz w:val="24"/>
          <w:szCs w:val="24"/>
        </w:rPr>
        <w:t>.</w:t>
      </w:r>
    </w:p>
    <w:p w14:paraId="71E2D536" w14:textId="45F334B6" w:rsidR="00506B06" w:rsidRDefault="00506B06" w:rsidP="00506B06">
      <w:pPr>
        <w:spacing w:line="360" w:lineRule="auto"/>
        <w:ind w:firstLine="708"/>
        <w:jc w:val="both"/>
        <w:rPr>
          <w:rFonts w:ascii="Times New Roman" w:hAnsi="Times New Roman" w:cs="Times New Roman"/>
          <w:sz w:val="24"/>
          <w:szCs w:val="24"/>
        </w:rPr>
      </w:pPr>
      <w:r w:rsidRPr="00010E5D">
        <w:rPr>
          <w:rFonts w:ascii="Times New Roman" w:hAnsi="Times New Roman" w:cs="Times New Roman"/>
          <w:sz w:val="24"/>
          <w:szCs w:val="24"/>
        </w:rPr>
        <w:t xml:space="preserve">Uživatelé služby jsou podporováni k psychické soběstačnosti a motivováni k řešení své situace. </w:t>
      </w:r>
      <w:r w:rsidRPr="00010E5D">
        <w:rPr>
          <w:rFonts w:ascii="Times New Roman" w:hAnsi="Times New Roman" w:cs="Times New Roman"/>
          <w:sz w:val="24"/>
          <w:szCs w:val="24"/>
          <w:shd w:val="clear" w:color="auto" w:fill="FFFFFF"/>
        </w:rPr>
        <w:t xml:space="preserve">Pomoc, motivace a podpora, kterou azylový dům svým uživatelům poskytuje, vychází z jejich individuálních potřeb, respektu jejich volby </w:t>
      </w:r>
      <w:r>
        <w:rPr>
          <w:rFonts w:ascii="Times New Roman" w:hAnsi="Times New Roman" w:cs="Times New Roman"/>
          <w:sz w:val="24"/>
          <w:szCs w:val="24"/>
          <w:shd w:val="clear" w:color="auto" w:fill="FFFFFF"/>
        </w:rPr>
        <w:t xml:space="preserve">a </w:t>
      </w:r>
      <w:r w:rsidRPr="00010E5D">
        <w:rPr>
          <w:rFonts w:ascii="Times New Roman" w:hAnsi="Times New Roman" w:cs="Times New Roman"/>
          <w:sz w:val="24"/>
          <w:szCs w:val="24"/>
        </w:rPr>
        <w:t>soukromí</w:t>
      </w:r>
      <w:r>
        <w:rPr>
          <w:rFonts w:ascii="Times New Roman" w:hAnsi="Times New Roman" w:cs="Times New Roman"/>
          <w:sz w:val="24"/>
          <w:szCs w:val="24"/>
        </w:rPr>
        <w:t>, z principů r</w:t>
      </w:r>
      <w:r w:rsidRPr="00010E5D">
        <w:rPr>
          <w:rFonts w:ascii="Times New Roman" w:hAnsi="Times New Roman" w:cs="Times New Roman"/>
          <w:sz w:val="24"/>
          <w:szCs w:val="24"/>
        </w:rPr>
        <w:t>ovnost</w:t>
      </w:r>
      <w:r>
        <w:rPr>
          <w:rFonts w:ascii="Times New Roman" w:hAnsi="Times New Roman" w:cs="Times New Roman"/>
          <w:sz w:val="24"/>
          <w:szCs w:val="24"/>
        </w:rPr>
        <w:t>i</w:t>
      </w:r>
      <w:r w:rsidRPr="00010E5D">
        <w:rPr>
          <w:rFonts w:ascii="Times New Roman" w:hAnsi="Times New Roman" w:cs="Times New Roman"/>
          <w:sz w:val="24"/>
          <w:szCs w:val="24"/>
        </w:rPr>
        <w:t xml:space="preserve"> a </w:t>
      </w:r>
      <w:r w:rsidR="00904FBC">
        <w:rPr>
          <w:rFonts w:ascii="Times New Roman" w:hAnsi="Times New Roman" w:cs="Times New Roman"/>
          <w:sz w:val="24"/>
          <w:szCs w:val="24"/>
        </w:rPr>
        <w:t> </w:t>
      </w:r>
      <w:r w:rsidRPr="00010E5D">
        <w:rPr>
          <w:rFonts w:ascii="Times New Roman" w:hAnsi="Times New Roman" w:cs="Times New Roman"/>
          <w:sz w:val="24"/>
          <w:szCs w:val="24"/>
        </w:rPr>
        <w:t>nestrannost</w:t>
      </w:r>
      <w:r>
        <w:rPr>
          <w:rFonts w:ascii="Times New Roman" w:hAnsi="Times New Roman" w:cs="Times New Roman"/>
          <w:sz w:val="24"/>
          <w:szCs w:val="24"/>
        </w:rPr>
        <w:t>i a p</w:t>
      </w:r>
      <w:r w:rsidRPr="00010E5D">
        <w:rPr>
          <w:rFonts w:ascii="Times New Roman" w:hAnsi="Times New Roman" w:cs="Times New Roman"/>
          <w:sz w:val="24"/>
          <w:szCs w:val="24"/>
        </w:rPr>
        <w:t>řizpůsobování služby potřebám uživatelů</w:t>
      </w:r>
      <w:r>
        <w:rPr>
          <w:rFonts w:ascii="Times New Roman" w:hAnsi="Times New Roman" w:cs="Times New Roman"/>
          <w:sz w:val="24"/>
          <w:szCs w:val="24"/>
        </w:rPr>
        <w:t>.</w:t>
      </w:r>
    </w:p>
    <w:p w14:paraId="261A6604" w14:textId="1E39F725" w:rsidR="00506B06" w:rsidRPr="00717704" w:rsidRDefault="00506B06" w:rsidP="00090A55">
      <w:pPr>
        <w:spacing w:line="360" w:lineRule="auto"/>
        <w:ind w:firstLine="708"/>
        <w:jc w:val="both"/>
        <w:rPr>
          <w:rFonts w:ascii="Times New Roman" w:hAnsi="Times New Roman" w:cs="Times New Roman"/>
          <w:sz w:val="24"/>
          <w:szCs w:val="24"/>
        </w:rPr>
      </w:pPr>
      <w:r w:rsidRPr="00010E5D">
        <w:rPr>
          <w:rFonts w:ascii="Times New Roman" w:hAnsi="Times New Roman" w:cs="Times New Roman"/>
          <w:sz w:val="24"/>
          <w:szCs w:val="24"/>
        </w:rPr>
        <w:t>Služba pomáhá uživatelům vystoup</w:t>
      </w:r>
      <w:r>
        <w:rPr>
          <w:rFonts w:ascii="Times New Roman" w:hAnsi="Times New Roman" w:cs="Times New Roman"/>
          <w:sz w:val="24"/>
          <w:szCs w:val="24"/>
        </w:rPr>
        <w:t>it</w:t>
      </w:r>
      <w:r w:rsidRPr="00010E5D">
        <w:rPr>
          <w:rFonts w:ascii="Times New Roman" w:hAnsi="Times New Roman" w:cs="Times New Roman"/>
          <w:sz w:val="24"/>
          <w:szCs w:val="24"/>
        </w:rPr>
        <w:t xml:space="preserve"> z</w:t>
      </w:r>
      <w:r>
        <w:rPr>
          <w:rFonts w:ascii="Times New Roman" w:hAnsi="Times New Roman" w:cs="Times New Roman"/>
          <w:sz w:val="24"/>
          <w:szCs w:val="24"/>
        </w:rPr>
        <w:t> </w:t>
      </w:r>
      <w:r w:rsidRPr="00010E5D">
        <w:rPr>
          <w:rFonts w:ascii="Times New Roman" w:hAnsi="Times New Roman" w:cs="Times New Roman"/>
          <w:sz w:val="24"/>
          <w:szCs w:val="24"/>
        </w:rPr>
        <w:t>pasivity</w:t>
      </w:r>
      <w:r>
        <w:rPr>
          <w:rFonts w:ascii="Times New Roman" w:hAnsi="Times New Roman" w:cs="Times New Roman"/>
          <w:sz w:val="24"/>
          <w:szCs w:val="24"/>
        </w:rPr>
        <w:t>, z</w:t>
      </w:r>
      <w:r w:rsidRPr="00010E5D">
        <w:rPr>
          <w:rFonts w:ascii="Times New Roman" w:hAnsi="Times New Roman" w:cs="Times New Roman"/>
          <w:sz w:val="24"/>
          <w:szCs w:val="24"/>
        </w:rPr>
        <w:t>orient</w:t>
      </w:r>
      <w:r>
        <w:rPr>
          <w:rFonts w:ascii="Times New Roman" w:hAnsi="Times New Roman" w:cs="Times New Roman"/>
          <w:sz w:val="24"/>
          <w:szCs w:val="24"/>
        </w:rPr>
        <w:t>ovat</w:t>
      </w:r>
      <w:r w:rsidRPr="00010E5D">
        <w:rPr>
          <w:rFonts w:ascii="Times New Roman" w:hAnsi="Times New Roman" w:cs="Times New Roman"/>
          <w:sz w:val="24"/>
          <w:szCs w:val="24"/>
        </w:rPr>
        <w:t xml:space="preserve"> se ve své situaci</w:t>
      </w:r>
      <w:r>
        <w:rPr>
          <w:rFonts w:ascii="Times New Roman" w:hAnsi="Times New Roman" w:cs="Times New Roman"/>
          <w:sz w:val="24"/>
          <w:szCs w:val="24"/>
        </w:rPr>
        <w:t xml:space="preserve">, </w:t>
      </w:r>
      <w:r w:rsidRPr="00010E5D">
        <w:rPr>
          <w:rFonts w:ascii="Times New Roman" w:hAnsi="Times New Roman" w:cs="Times New Roman"/>
          <w:sz w:val="24"/>
          <w:szCs w:val="24"/>
        </w:rPr>
        <w:t>zanech</w:t>
      </w:r>
      <w:r>
        <w:rPr>
          <w:rFonts w:ascii="Times New Roman" w:hAnsi="Times New Roman" w:cs="Times New Roman"/>
          <w:sz w:val="24"/>
          <w:szCs w:val="24"/>
        </w:rPr>
        <w:t>at</w:t>
      </w:r>
      <w:r w:rsidRPr="00010E5D">
        <w:rPr>
          <w:rFonts w:ascii="Times New Roman" w:hAnsi="Times New Roman" w:cs="Times New Roman"/>
          <w:sz w:val="24"/>
          <w:szCs w:val="24"/>
        </w:rPr>
        <w:t xml:space="preserve"> rizikového, konfliktního a pasivního způsobu života bez přístřeší</w:t>
      </w:r>
      <w:r>
        <w:rPr>
          <w:rFonts w:ascii="Times New Roman" w:hAnsi="Times New Roman" w:cs="Times New Roman"/>
          <w:sz w:val="24"/>
          <w:szCs w:val="24"/>
        </w:rPr>
        <w:t xml:space="preserve">, </w:t>
      </w:r>
      <w:r w:rsidRPr="00010E5D">
        <w:rPr>
          <w:rFonts w:ascii="Times New Roman" w:hAnsi="Times New Roman" w:cs="Times New Roman"/>
          <w:sz w:val="24"/>
          <w:szCs w:val="24"/>
        </w:rPr>
        <w:t>přiblíž</w:t>
      </w:r>
      <w:r>
        <w:rPr>
          <w:rFonts w:ascii="Times New Roman" w:hAnsi="Times New Roman" w:cs="Times New Roman"/>
          <w:sz w:val="24"/>
          <w:szCs w:val="24"/>
        </w:rPr>
        <w:t>it se</w:t>
      </w:r>
      <w:r w:rsidRPr="00010E5D">
        <w:rPr>
          <w:rFonts w:ascii="Times New Roman" w:hAnsi="Times New Roman" w:cs="Times New Roman"/>
          <w:sz w:val="24"/>
          <w:szCs w:val="24"/>
        </w:rPr>
        <w:t xml:space="preserve"> k uskutečnění svých osobních cílů a priorit</w:t>
      </w:r>
      <w:r>
        <w:rPr>
          <w:rFonts w:ascii="Times New Roman" w:hAnsi="Times New Roman" w:cs="Times New Roman"/>
          <w:sz w:val="24"/>
          <w:szCs w:val="24"/>
        </w:rPr>
        <w:t>, obnovit</w:t>
      </w:r>
      <w:r w:rsidRPr="00010E5D">
        <w:rPr>
          <w:rFonts w:ascii="Times New Roman" w:hAnsi="Times New Roman" w:cs="Times New Roman"/>
          <w:sz w:val="24"/>
          <w:szCs w:val="24"/>
        </w:rPr>
        <w:t xml:space="preserve"> svou schopnost využívat dostupných služeb a zdrojů</w:t>
      </w:r>
      <w:r>
        <w:rPr>
          <w:rFonts w:ascii="Times New Roman" w:hAnsi="Times New Roman" w:cs="Times New Roman"/>
          <w:sz w:val="24"/>
          <w:szCs w:val="24"/>
        </w:rPr>
        <w:t xml:space="preserve"> a </w:t>
      </w:r>
      <w:r w:rsidR="00904FBC">
        <w:rPr>
          <w:rFonts w:ascii="Times New Roman" w:hAnsi="Times New Roman" w:cs="Times New Roman"/>
          <w:sz w:val="24"/>
          <w:szCs w:val="24"/>
        </w:rPr>
        <w:t> </w:t>
      </w:r>
      <w:r>
        <w:rPr>
          <w:rFonts w:ascii="Times New Roman" w:hAnsi="Times New Roman" w:cs="Times New Roman"/>
          <w:sz w:val="24"/>
          <w:szCs w:val="24"/>
        </w:rPr>
        <w:t>navrátit</w:t>
      </w:r>
      <w:r w:rsidRPr="00010E5D">
        <w:rPr>
          <w:rFonts w:ascii="Times New Roman" w:hAnsi="Times New Roman" w:cs="Times New Roman"/>
          <w:sz w:val="24"/>
          <w:szCs w:val="24"/>
        </w:rPr>
        <w:t xml:space="preserve"> se do běžného způsobu života</w:t>
      </w:r>
      <w:r w:rsidRPr="00717704">
        <w:rPr>
          <w:rFonts w:ascii="Times New Roman" w:hAnsi="Times New Roman" w:cs="Times New Roman"/>
          <w:sz w:val="24"/>
          <w:szCs w:val="24"/>
        </w:rPr>
        <w:t>.</w:t>
      </w:r>
      <w:r w:rsidR="00090A55" w:rsidRPr="00717704">
        <w:rPr>
          <w:rFonts w:ascii="Times New Roman" w:hAnsi="Times New Roman" w:cs="Times New Roman"/>
          <w:sz w:val="24"/>
          <w:szCs w:val="24"/>
        </w:rPr>
        <w:t xml:space="preserve"> (Čerpáno z </w:t>
      </w:r>
      <w:hyperlink r:id="rId14" w:history="1">
        <w:r w:rsidR="00090A55" w:rsidRPr="00717704">
          <w:rPr>
            <w:rStyle w:val="Hypertextovodkaz"/>
            <w:rFonts w:ascii="Times New Roman" w:hAnsi="Times New Roman" w:cs="Times New Roman"/>
            <w:sz w:val="24"/>
            <w:szCs w:val="24"/>
          </w:rPr>
          <w:t>https://brno.charita.cz/co-delame-brno/nocleharna-pro-lidi-bez-domova/informace-o-sluzbe</w:t>
        </w:r>
      </w:hyperlink>
      <w:r w:rsidR="00090A55" w:rsidRPr="00717704">
        <w:rPr>
          <w:rFonts w:ascii="Times New Roman" w:hAnsi="Times New Roman" w:cs="Times New Roman"/>
          <w:sz w:val="24"/>
          <w:szCs w:val="24"/>
        </w:rPr>
        <w:t>).</w:t>
      </w:r>
    </w:p>
    <w:p w14:paraId="5DC8626C" w14:textId="2E8546FE"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Azylový dům Diecézní charity Brno disponoval v prvních třech letech sledovaného období 18-24 místy. Tato kapacita byla v roce 2013 navýšena na stabilních 30 míst, které jsou uživatelům k dispozici dosud. Počet uživatelů služby azylového domu Centra sociálních služeb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295062" w14:paraId="16C1ED66"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74A13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745904CE"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161A469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09134DD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449E57BF"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09991308"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07BC8D0"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37D3A22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4D00ED7D"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37A3B225"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1DF6183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050B1F71"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2020</w:t>
            </w:r>
          </w:p>
        </w:tc>
      </w:tr>
      <w:tr w:rsidR="00506B06" w:rsidRPr="00295062" w14:paraId="613A6F21"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28BD102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7820DD6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43</w:t>
            </w:r>
          </w:p>
        </w:tc>
        <w:tc>
          <w:tcPr>
            <w:tcW w:w="740" w:type="dxa"/>
            <w:tcBorders>
              <w:top w:val="nil"/>
              <w:left w:val="nil"/>
              <w:bottom w:val="single" w:sz="8" w:space="0" w:color="auto"/>
              <w:right w:val="single" w:sz="4" w:space="0" w:color="auto"/>
            </w:tcBorders>
            <w:shd w:val="clear" w:color="auto" w:fill="auto"/>
            <w:noWrap/>
            <w:vAlign w:val="bottom"/>
            <w:hideMark/>
          </w:tcPr>
          <w:p w14:paraId="1FDA1488"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46</w:t>
            </w:r>
          </w:p>
        </w:tc>
        <w:tc>
          <w:tcPr>
            <w:tcW w:w="720" w:type="dxa"/>
            <w:tcBorders>
              <w:top w:val="nil"/>
              <w:left w:val="nil"/>
              <w:bottom w:val="single" w:sz="8" w:space="0" w:color="auto"/>
              <w:right w:val="single" w:sz="4" w:space="0" w:color="auto"/>
            </w:tcBorders>
            <w:shd w:val="clear" w:color="auto" w:fill="auto"/>
            <w:noWrap/>
            <w:vAlign w:val="bottom"/>
            <w:hideMark/>
          </w:tcPr>
          <w:p w14:paraId="0C5258BC"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48</w:t>
            </w:r>
          </w:p>
        </w:tc>
        <w:tc>
          <w:tcPr>
            <w:tcW w:w="700" w:type="dxa"/>
            <w:tcBorders>
              <w:top w:val="nil"/>
              <w:left w:val="nil"/>
              <w:bottom w:val="single" w:sz="8" w:space="0" w:color="auto"/>
              <w:right w:val="single" w:sz="4" w:space="0" w:color="auto"/>
            </w:tcBorders>
            <w:shd w:val="clear" w:color="auto" w:fill="auto"/>
            <w:noWrap/>
            <w:vAlign w:val="bottom"/>
            <w:hideMark/>
          </w:tcPr>
          <w:p w14:paraId="4E22E808"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80</w:t>
            </w:r>
          </w:p>
        </w:tc>
        <w:tc>
          <w:tcPr>
            <w:tcW w:w="720" w:type="dxa"/>
            <w:tcBorders>
              <w:top w:val="nil"/>
              <w:left w:val="nil"/>
              <w:bottom w:val="single" w:sz="8" w:space="0" w:color="auto"/>
              <w:right w:val="single" w:sz="4" w:space="0" w:color="auto"/>
            </w:tcBorders>
            <w:shd w:val="clear" w:color="auto" w:fill="auto"/>
            <w:noWrap/>
            <w:vAlign w:val="bottom"/>
            <w:hideMark/>
          </w:tcPr>
          <w:p w14:paraId="2C2C5C8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65</w:t>
            </w:r>
          </w:p>
        </w:tc>
        <w:tc>
          <w:tcPr>
            <w:tcW w:w="700" w:type="dxa"/>
            <w:tcBorders>
              <w:top w:val="nil"/>
              <w:left w:val="nil"/>
              <w:bottom w:val="single" w:sz="8" w:space="0" w:color="auto"/>
              <w:right w:val="single" w:sz="4" w:space="0" w:color="auto"/>
            </w:tcBorders>
            <w:shd w:val="clear" w:color="auto" w:fill="auto"/>
            <w:noWrap/>
            <w:vAlign w:val="bottom"/>
            <w:hideMark/>
          </w:tcPr>
          <w:p w14:paraId="3CE6E79C"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67</w:t>
            </w:r>
          </w:p>
        </w:tc>
        <w:tc>
          <w:tcPr>
            <w:tcW w:w="700" w:type="dxa"/>
            <w:tcBorders>
              <w:top w:val="nil"/>
              <w:left w:val="nil"/>
              <w:bottom w:val="single" w:sz="8" w:space="0" w:color="auto"/>
              <w:right w:val="single" w:sz="4" w:space="0" w:color="auto"/>
            </w:tcBorders>
            <w:shd w:val="clear" w:color="auto" w:fill="auto"/>
            <w:noWrap/>
            <w:vAlign w:val="bottom"/>
            <w:hideMark/>
          </w:tcPr>
          <w:p w14:paraId="01501E79"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78</w:t>
            </w:r>
          </w:p>
        </w:tc>
        <w:tc>
          <w:tcPr>
            <w:tcW w:w="700" w:type="dxa"/>
            <w:tcBorders>
              <w:top w:val="nil"/>
              <w:left w:val="nil"/>
              <w:bottom w:val="single" w:sz="8" w:space="0" w:color="auto"/>
              <w:right w:val="single" w:sz="4" w:space="0" w:color="auto"/>
            </w:tcBorders>
            <w:shd w:val="clear" w:color="auto" w:fill="auto"/>
            <w:noWrap/>
            <w:vAlign w:val="bottom"/>
            <w:hideMark/>
          </w:tcPr>
          <w:p w14:paraId="79ADB06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81</w:t>
            </w:r>
          </w:p>
        </w:tc>
        <w:tc>
          <w:tcPr>
            <w:tcW w:w="700" w:type="dxa"/>
            <w:tcBorders>
              <w:top w:val="nil"/>
              <w:left w:val="nil"/>
              <w:bottom w:val="single" w:sz="8" w:space="0" w:color="auto"/>
              <w:right w:val="single" w:sz="4" w:space="0" w:color="auto"/>
            </w:tcBorders>
            <w:shd w:val="clear" w:color="auto" w:fill="auto"/>
            <w:noWrap/>
            <w:vAlign w:val="bottom"/>
            <w:hideMark/>
          </w:tcPr>
          <w:p w14:paraId="1755D60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58</w:t>
            </w:r>
          </w:p>
        </w:tc>
        <w:tc>
          <w:tcPr>
            <w:tcW w:w="660" w:type="dxa"/>
            <w:tcBorders>
              <w:top w:val="nil"/>
              <w:left w:val="nil"/>
              <w:bottom w:val="single" w:sz="8" w:space="0" w:color="auto"/>
              <w:right w:val="single" w:sz="4" w:space="0" w:color="auto"/>
            </w:tcBorders>
            <w:shd w:val="clear" w:color="auto" w:fill="auto"/>
            <w:noWrap/>
            <w:vAlign w:val="bottom"/>
            <w:hideMark/>
          </w:tcPr>
          <w:p w14:paraId="52FFE7B6"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57</w:t>
            </w:r>
          </w:p>
        </w:tc>
        <w:tc>
          <w:tcPr>
            <w:tcW w:w="700" w:type="dxa"/>
            <w:tcBorders>
              <w:top w:val="nil"/>
              <w:left w:val="nil"/>
              <w:bottom w:val="single" w:sz="8" w:space="0" w:color="auto"/>
              <w:right w:val="single" w:sz="8" w:space="0" w:color="auto"/>
            </w:tcBorders>
            <w:shd w:val="clear" w:color="auto" w:fill="auto"/>
            <w:noWrap/>
            <w:vAlign w:val="bottom"/>
            <w:hideMark/>
          </w:tcPr>
          <w:p w14:paraId="3E691AEB"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59</w:t>
            </w:r>
          </w:p>
        </w:tc>
      </w:tr>
    </w:tbl>
    <w:p w14:paraId="19C622F3" w14:textId="65C1EFA3"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555B19" w:rsidRPr="007E6299">
        <w:rPr>
          <w:rFonts w:ascii="Times New Roman" w:hAnsi="Times New Roman" w:cs="Times New Roman"/>
          <w:bCs/>
          <w:sz w:val="20"/>
          <w:szCs w:val="20"/>
        </w:rPr>
        <w:t>č.6:</w:t>
      </w:r>
      <w:r w:rsidR="00555B19"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azylového domu </w:t>
      </w:r>
      <w:r>
        <w:rPr>
          <w:rFonts w:ascii="Times New Roman" w:hAnsi="Times New Roman" w:cs="Times New Roman"/>
          <w:sz w:val="20"/>
          <w:szCs w:val="20"/>
        </w:rPr>
        <w:t>DCHB</w:t>
      </w:r>
      <w:r w:rsidRPr="00F4458A">
        <w:rPr>
          <w:rFonts w:ascii="Times New Roman" w:hAnsi="Times New Roman" w:cs="Times New Roman"/>
          <w:sz w:val="20"/>
          <w:szCs w:val="20"/>
        </w:rPr>
        <w:t xml:space="preserve"> za sledované období</w:t>
      </w:r>
    </w:p>
    <w:p w14:paraId="61379593" w14:textId="6767229E" w:rsidR="00506B06" w:rsidRPr="00E17F57" w:rsidRDefault="00506B06" w:rsidP="00E17F57">
      <w:pPr>
        <w:spacing w:line="360" w:lineRule="auto"/>
        <w:ind w:firstLine="708"/>
        <w:jc w:val="both"/>
        <w:rPr>
          <w:rFonts w:ascii="Times New Roman" w:hAnsi="Times New Roman" w:cs="Times New Roman"/>
          <w:color w:val="FF0000"/>
          <w:sz w:val="24"/>
          <w:szCs w:val="24"/>
        </w:rPr>
      </w:pPr>
      <w:r w:rsidRPr="00164217">
        <w:rPr>
          <w:rFonts w:ascii="Times New Roman" w:eastAsia="Times New Roman" w:hAnsi="Times New Roman" w:cs="Times New Roman"/>
          <w:kern w:val="36"/>
          <w:sz w:val="24"/>
          <w:szCs w:val="24"/>
          <w:lang w:eastAsia="cs-CZ"/>
        </w:rPr>
        <w:t xml:space="preserve">Noclehárna pro lidi bez </w:t>
      </w:r>
      <w:r w:rsidR="00555B19" w:rsidRPr="00164217">
        <w:rPr>
          <w:rFonts w:ascii="Times New Roman" w:eastAsia="Times New Roman" w:hAnsi="Times New Roman" w:cs="Times New Roman"/>
          <w:kern w:val="36"/>
          <w:sz w:val="24"/>
          <w:szCs w:val="24"/>
          <w:lang w:eastAsia="cs-CZ"/>
        </w:rPr>
        <w:t>domova</w:t>
      </w:r>
      <w:r w:rsidR="00555B19" w:rsidRPr="00DF5B90">
        <w:rPr>
          <w:rFonts w:ascii="Times New Roman" w:eastAsia="Times New Roman" w:hAnsi="Times New Roman" w:cs="Times New Roman"/>
          <w:bCs/>
          <w:kern w:val="36"/>
          <w:sz w:val="24"/>
          <w:szCs w:val="24"/>
          <w:lang w:eastAsia="cs-CZ"/>
        </w:rPr>
        <w:t xml:space="preserve"> je</w:t>
      </w:r>
      <w:r w:rsidRPr="00DF5B90">
        <w:rPr>
          <w:rFonts w:ascii="Times New Roman" w:eastAsia="Times New Roman" w:hAnsi="Times New Roman" w:cs="Times New Roman"/>
          <w:bCs/>
          <w:kern w:val="36"/>
          <w:sz w:val="24"/>
          <w:szCs w:val="24"/>
          <w:lang w:eastAsia="cs-CZ"/>
        </w:rPr>
        <w:t xml:space="preserve"> určena pro</w:t>
      </w:r>
      <w:r w:rsidRPr="00DF5B90">
        <w:rPr>
          <w:rFonts w:ascii="Times New Roman" w:eastAsia="Times New Roman" w:hAnsi="Times New Roman" w:cs="Times New Roman"/>
          <w:sz w:val="24"/>
          <w:szCs w:val="24"/>
          <w:lang w:eastAsia="cs-CZ"/>
        </w:rPr>
        <w:t xml:space="preserve"> krátkodobé</w:t>
      </w:r>
      <w:r w:rsidRPr="00284CEB">
        <w:rPr>
          <w:rFonts w:ascii="Times New Roman" w:eastAsia="Times New Roman" w:hAnsi="Times New Roman" w:cs="Times New Roman"/>
          <w:sz w:val="24"/>
          <w:szCs w:val="24"/>
          <w:lang w:eastAsia="cs-CZ"/>
        </w:rPr>
        <w:t xml:space="preserve"> ubytování lidem, kteří se ocitli v nepříznivé životní situaci spojené se ztrátou bydlení. </w:t>
      </w:r>
      <w:r w:rsidRPr="00DF5B90">
        <w:rPr>
          <w:rFonts w:ascii="Times New Roman" w:hAnsi="Times New Roman" w:cs="Times New Roman"/>
          <w:sz w:val="24"/>
          <w:szCs w:val="24"/>
        </w:rPr>
        <w:t>Poskytuje komplex kvalitních služeb sociální intervence mužům i ženám</w:t>
      </w:r>
      <w:r>
        <w:rPr>
          <w:rFonts w:ascii="Times New Roman" w:hAnsi="Times New Roman" w:cs="Times New Roman"/>
          <w:sz w:val="24"/>
          <w:szCs w:val="24"/>
        </w:rPr>
        <w:t>, kteří</w:t>
      </w:r>
      <w:r w:rsidRPr="00DF5B90">
        <w:rPr>
          <w:rFonts w:ascii="Times New Roman" w:hAnsi="Times New Roman" w:cs="Times New Roman"/>
          <w:sz w:val="24"/>
          <w:szCs w:val="24"/>
        </w:rPr>
        <w:t xml:space="preserve"> si z důvodu svého sociálního znevýhodnění nemohou zajistit řešení své obtížné situace a případná jiná pomoc je pro ně nedostupná. Posláním </w:t>
      </w:r>
      <w:r w:rsidRPr="00DF5B90">
        <w:rPr>
          <w:rFonts w:ascii="Times New Roman" w:hAnsi="Times New Roman" w:cs="Times New Roman"/>
          <w:sz w:val="24"/>
          <w:szCs w:val="24"/>
        </w:rPr>
        <w:lastRenderedPageBreak/>
        <w:t>noclehárny je „Sociální pomoc lidem bez přístřeší směřující k předcházení sociálnímu vyloučení, k podpoře k sociálnímu začleňování a zachování lidské důstojnosti.</w:t>
      </w:r>
      <w:r w:rsidR="00E17F57">
        <w:rPr>
          <w:rFonts w:ascii="Times New Roman" w:hAnsi="Times New Roman" w:cs="Times New Roman"/>
          <w:sz w:val="24"/>
          <w:szCs w:val="24"/>
        </w:rPr>
        <w:t xml:space="preserve"> </w:t>
      </w:r>
    </w:p>
    <w:p w14:paraId="2C720551" w14:textId="678F34A5" w:rsidR="00506B06" w:rsidRPr="00717704"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Uživatelům nabízí př</w:t>
      </w:r>
      <w:r w:rsidRPr="00284CEB">
        <w:rPr>
          <w:rFonts w:ascii="Times New Roman" w:eastAsia="Times New Roman" w:hAnsi="Times New Roman" w:cs="Times New Roman"/>
          <w:sz w:val="24"/>
          <w:szCs w:val="24"/>
          <w:lang w:eastAsia="cs-CZ"/>
        </w:rPr>
        <w:t>espání</w:t>
      </w:r>
      <w:r>
        <w:rPr>
          <w:rFonts w:ascii="Times New Roman" w:eastAsia="Times New Roman" w:hAnsi="Times New Roman" w:cs="Times New Roman"/>
          <w:sz w:val="24"/>
          <w:szCs w:val="24"/>
          <w:lang w:eastAsia="cs-CZ"/>
        </w:rPr>
        <w:t>,</w:t>
      </w:r>
      <w:r w:rsidRPr="00284CEB">
        <w:rPr>
          <w:rFonts w:ascii="Times New Roman" w:eastAsia="Times New Roman" w:hAnsi="Times New Roman" w:cs="Times New Roman"/>
          <w:sz w:val="24"/>
          <w:szCs w:val="24"/>
          <w:lang w:eastAsia="cs-CZ"/>
        </w:rPr>
        <w:t xml:space="preserve"> možnost ohřevu vlastního </w:t>
      </w:r>
      <w:r w:rsidR="00555B19" w:rsidRPr="00284CEB">
        <w:rPr>
          <w:rFonts w:ascii="Times New Roman" w:eastAsia="Times New Roman" w:hAnsi="Times New Roman" w:cs="Times New Roman"/>
          <w:sz w:val="24"/>
          <w:szCs w:val="24"/>
          <w:lang w:eastAsia="cs-CZ"/>
        </w:rPr>
        <w:t>jídla,</w:t>
      </w:r>
      <w:r w:rsidR="00555B19" w:rsidRPr="005C168B">
        <w:rPr>
          <w:rFonts w:ascii="Times New Roman" w:eastAsia="Times New Roman" w:hAnsi="Times New Roman" w:cs="Times New Roman"/>
          <w:sz w:val="24"/>
          <w:szCs w:val="24"/>
          <w:lang w:eastAsia="cs-CZ"/>
        </w:rPr>
        <w:t xml:space="preserve"> pomoc</w:t>
      </w:r>
      <w:r w:rsidRPr="005C168B">
        <w:rPr>
          <w:rFonts w:ascii="Times New Roman" w:eastAsia="Times New Roman" w:hAnsi="Times New Roman" w:cs="Times New Roman"/>
          <w:sz w:val="24"/>
          <w:szCs w:val="24"/>
          <w:lang w:eastAsia="cs-CZ"/>
        </w:rPr>
        <w:t xml:space="preserve"> při </w:t>
      </w:r>
      <w:r w:rsidRPr="005C168B">
        <w:rPr>
          <w:rFonts w:ascii="Times New Roman" w:hAnsi="Times New Roman" w:cs="Times New Roman"/>
          <w:sz w:val="24"/>
          <w:szCs w:val="24"/>
        </w:rPr>
        <w:t xml:space="preserve">osobní hygieně </w:t>
      </w:r>
      <w:r>
        <w:rPr>
          <w:rFonts w:ascii="Times New Roman" w:hAnsi="Times New Roman" w:cs="Times New Roman"/>
          <w:sz w:val="24"/>
          <w:szCs w:val="24"/>
        </w:rPr>
        <w:t xml:space="preserve">a </w:t>
      </w:r>
      <w:r w:rsidRPr="005C168B">
        <w:rPr>
          <w:rFonts w:ascii="Times New Roman" w:hAnsi="Times New Roman" w:cs="Times New Roman"/>
          <w:sz w:val="24"/>
          <w:szCs w:val="24"/>
        </w:rPr>
        <w:t>zprostředkování navazujících služeb</w:t>
      </w:r>
      <w:r>
        <w:rPr>
          <w:rFonts w:ascii="Times New Roman" w:hAnsi="Times New Roman" w:cs="Times New Roman"/>
          <w:sz w:val="24"/>
          <w:szCs w:val="24"/>
        </w:rPr>
        <w:t>.</w:t>
      </w:r>
      <w:r w:rsidR="002A5ADC" w:rsidRPr="002A5ADC">
        <w:rPr>
          <w:rFonts w:ascii="Times New Roman" w:hAnsi="Times New Roman" w:cs="Times New Roman"/>
          <w:color w:val="FF0000"/>
          <w:sz w:val="24"/>
          <w:szCs w:val="24"/>
        </w:rPr>
        <w:t xml:space="preserve"> </w:t>
      </w:r>
      <w:r w:rsidR="002A5ADC" w:rsidRPr="00717704">
        <w:rPr>
          <w:rFonts w:ascii="Times New Roman" w:hAnsi="Times New Roman" w:cs="Times New Roman"/>
          <w:sz w:val="24"/>
          <w:szCs w:val="24"/>
        </w:rPr>
        <w:t xml:space="preserve">(Čerpáno z </w:t>
      </w:r>
      <w:hyperlink r:id="rId15" w:history="1">
        <w:r w:rsidR="002A5ADC" w:rsidRPr="00717704">
          <w:rPr>
            <w:rStyle w:val="Hypertextovodkaz"/>
            <w:rFonts w:ascii="Times New Roman" w:hAnsi="Times New Roman" w:cs="Times New Roman"/>
            <w:sz w:val="24"/>
            <w:szCs w:val="24"/>
          </w:rPr>
          <w:t>https://brno.charita.cz/co-delame-brno/nocleharna-pro-lidi-bez-domova/informace-o-sluzbe</w:t>
        </w:r>
      </w:hyperlink>
      <w:r w:rsidR="002A5ADC" w:rsidRPr="00717704">
        <w:rPr>
          <w:rFonts w:ascii="Times New Roman" w:hAnsi="Times New Roman" w:cs="Times New Roman"/>
          <w:sz w:val="24"/>
          <w:szCs w:val="24"/>
        </w:rPr>
        <w:t>).</w:t>
      </w:r>
    </w:p>
    <w:p w14:paraId="2D42B0E5" w14:textId="34F9EC4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Noclehárna DCHB disponovala od počátku sledovaného období kapacitou 14 míst. Od roku 2013 až dosud je to stabilních 34 míst, které noclehárna využívá dosud. Počet uživatelů služby noclehárny DCHB za </w:t>
      </w:r>
      <w:r w:rsidRPr="00F4458A">
        <w:rPr>
          <w:rFonts w:ascii="Times New Roman" w:hAnsi="Times New Roman" w:cs="Times New Roman"/>
          <w:sz w:val="24"/>
          <w:szCs w:val="24"/>
        </w:rPr>
        <w:t>sledované období přináší následující tabulka.</w:t>
      </w:r>
    </w:p>
    <w:tbl>
      <w:tblPr>
        <w:tblW w:w="8460" w:type="dxa"/>
        <w:tblInd w:w="57" w:type="dxa"/>
        <w:tblCellMar>
          <w:left w:w="70" w:type="dxa"/>
          <w:right w:w="70" w:type="dxa"/>
        </w:tblCellMar>
        <w:tblLook w:val="04A0" w:firstRow="1" w:lastRow="0" w:firstColumn="1" w:lastColumn="0" w:noHBand="0" w:noVBand="1"/>
      </w:tblPr>
      <w:tblGrid>
        <w:gridCol w:w="720"/>
        <w:gridCol w:w="700"/>
        <w:gridCol w:w="740"/>
        <w:gridCol w:w="720"/>
        <w:gridCol w:w="700"/>
        <w:gridCol w:w="720"/>
        <w:gridCol w:w="700"/>
        <w:gridCol w:w="700"/>
        <w:gridCol w:w="700"/>
        <w:gridCol w:w="700"/>
        <w:gridCol w:w="660"/>
        <w:gridCol w:w="700"/>
      </w:tblGrid>
      <w:tr w:rsidR="00506B06" w:rsidRPr="00295062" w14:paraId="60BED63D" w14:textId="77777777" w:rsidTr="00D81A76">
        <w:trPr>
          <w:trHeight w:val="315"/>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890B11"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Rok</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E7A8F21"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14:paraId="0ED19386"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19152771"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5B96D086"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43CA808B"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4AB2227F"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EE23F59"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38A511AC"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2FA3D33E"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3AEBD09C"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03AEB768"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2020</w:t>
            </w:r>
          </w:p>
        </w:tc>
      </w:tr>
      <w:tr w:rsidR="00506B06" w:rsidRPr="00295062" w14:paraId="796480C2" w14:textId="77777777" w:rsidTr="00D81A76">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142DCA9D"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 </w:t>
            </w:r>
          </w:p>
        </w:tc>
        <w:tc>
          <w:tcPr>
            <w:tcW w:w="700" w:type="dxa"/>
            <w:tcBorders>
              <w:top w:val="nil"/>
              <w:left w:val="nil"/>
              <w:bottom w:val="single" w:sz="8" w:space="0" w:color="auto"/>
              <w:right w:val="single" w:sz="4" w:space="0" w:color="auto"/>
            </w:tcBorders>
            <w:shd w:val="clear" w:color="auto" w:fill="auto"/>
            <w:noWrap/>
            <w:vAlign w:val="bottom"/>
            <w:hideMark/>
          </w:tcPr>
          <w:p w14:paraId="3BC2A474"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0</w:t>
            </w:r>
          </w:p>
        </w:tc>
        <w:tc>
          <w:tcPr>
            <w:tcW w:w="740" w:type="dxa"/>
            <w:tcBorders>
              <w:top w:val="nil"/>
              <w:left w:val="nil"/>
              <w:bottom w:val="single" w:sz="8" w:space="0" w:color="auto"/>
              <w:right w:val="single" w:sz="4" w:space="0" w:color="auto"/>
            </w:tcBorders>
            <w:shd w:val="clear" w:color="auto" w:fill="auto"/>
            <w:noWrap/>
            <w:vAlign w:val="bottom"/>
            <w:hideMark/>
          </w:tcPr>
          <w:p w14:paraId="352BD18E"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109</w:t>
            </w:r>
          </w:p>
        </w:tc>
        <w:tc>
          <w:tcPr>
            <w:tcW w:w="720" w:type="dxa"/>
            <w:tcBorders>
              <w:top w:val="nil"/>
              <w:left w:val="nil"/>
              <w:bottom w:val="single" w:sz="8" w:space="0" w:color="auto"/>
              <w:right w:val="single" w:sz="4" w:space="0" w:color="auto"/>
            </w:tcBorders>
            <w:shd w:val="clear" w:color="auto" w:fill="auto"/>
            <w:noWrap/>
            <w:vAlign w:val="bottom"/>
            <w:hideMark/>
          </w:tcPr>
          <w:p w14:paraId="6D12FF23"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105</w:t>
            </w:r>
          </w:p>
        </w:tc>
        <w:tc>
          <w:tcPr>
            <w:tcW w:w="700" w:type="dxa"/>
            <w:tcBorders>
              <w:top w:val="nil"/>
              <w:left w:val="nil"/>
              <w:bottom w:val="single" w:sz="8" w:space="0" w:color="auto"/>
              <w:right w:val="single" w:sz="4" w:space="0" w:color="auto"/>
            </w:tcBorders>
            <w:shd w:val="clear" w:color="auto" w:fill="auto"/>
            <w:noWrap/>
            <w:vAlign w:val="bottom"/>
            <w:hideMark/>
          </w:tcPr>
          <w:p w14:paraId="0CD2D7A8"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258</w:t>
            </w:r>
          </w:p>
        </w:tc>
        <w:tc>
          <w:tcPr>
            <w:tcW w:w="720" w:type="dxa"/>
            <w:tcBorders>
              <w:top w:val="nil"/>
              <w:left w:val="nil"/>
              <w:bottom w:val="single" w:sz="8" w:space="0" w:color="auto"/>
              <w:right w:val="single" w:sz="4" w:space="0" w:color="auto"/>
            </w:tcBorders>
            <w:shd w:val="clear" w:color="auto" w:fill="auto"/>
            <w:noWrap/>
            <w:vAlign w:val="bottom"/>
            <w:hideMark/>
          </w:tcPr>
          <w:p w14:paraId="0FA7F7E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196</w:t>
            </w:r>
          </w:p>
        </w:tc>
        <w:tc>
          <w:tcPr>
            <w:tcW w:w="700" w:type="dxa"/>
            <w:tcBorders>
              <w:top w:val="nil"/>
              <w:left w:val="nil"/>
              <w:bottom w:val="single" w:sz="8" w:space="0" w:color="auto"/>
              <w:right w:val="single" w:sz="4" w:space="0" w:color="auto"/>
            </w:tcBorders>
            <w:shd w:val="clear" w:color="auto" w:fill="auto"/>
            <w:noWrap/>
            <w:vAlign w:val="bottom"/>
            <w:hideMark/>
          </w:tcPr>
          <w:p w14:paraId="39DE821B"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194</w:t>
            </w:r>
          </w:p>
        </w:tc>
        <w:tc>
          <w:tcPr>
            <w:tcW w:w="700" w:type="dxa"/>
            <w:tcBorders>
              <w:top w:val="nil"/>
              <w:left w:val="nil"/>
              <w:bottom w:val="single" w:sz="8" w:space="0" w:color="auto"/>
              <w:right w:val="single" w:sz="4" w:space="0" w:color="auto"/>
            </w:tcBorders>
            <w:shd w:val="clear" w:color="auto" w:fill="auto"/>
            <w:noWrap/>
            <w:vAlign w:val="bottom"/>
            <w:hideMark/>
          </w:tcPr>
          <w:p w14:paraId="28322532"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222</w:t>
            </w:r>
          </w:p>
        </w:tc>
        <w:tc>
          <w:tcPr>
            <w:tcW w:w="700" w:type="dxa"/>
            <w:tcBorders>
              <w:top w:val="nil"/>
              <w:left w:val="nil"/>
              <w:bottom w:val="single" w:sz="8" w:space="0" w:color="auto"/>
              <w:right w:val="single" w:sz="4" w:space="0" w:color="auto"/>
            </w:tcBorders>
            <w:shd w:val="clear" w:color="auto" w:fill="auto"/>
            <w:noWrap/>
            <w:vAlign w:val="bottom"/>
            <w:hideMark/>
          </w:tcPr>
          <w:p w14:paraId="26C9AB69"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204</w:t>
            </w:r>
          </w:p>
        </w:tc>
        <w:tc>
          <w:tcPr>
            <w:tcW w:w="700" w:type="dxa"/>
            <w:tcBorders>
              <w:top w:val="nil"/>
              <w:left w:val="nil"/>
              <w:bottom w:val="single" w:sz="8" w:space="0" w:color="auto"/>
              <w:right w:val="single" w:sz="4" w:space="0" w:color="auto"/>
            </w:tcBorders>
            <w:shd w:val="clear" w:color="auto" w:fill="auto"/>
            <w:noWrap/>
            <w:vAlign w:val="bottom"/>
            <w:hideMark/>
          </w:tcPr>
          <w:p w14:paraId="21C1901F"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219</w:t>
            </w:r>
          </w:p>
        </w:tc>
        <w:tc>
          <w:tcPr>
            <w:tcW w:w="660" w:type="dxa"/>
            <w:tcBorders>
              <w:top w:val="nil"/>
              <w:left w:val="nil"/>
              <w:bottom w:val="single" w:sz="8" w:space="0" w:color="auto"/>
              <w:right w:val="single" w:sz="4" w:space="0" w:color="auto"/>
            </w:tcBorders>
            <w:shd w:val="clear" w:color="auto" w:fill="auto"/>
            <w:noWrap/>
            <w:vAlign w:val="bottom"/>
            <w:hideMark/>
          </w:tcPr>
          <w:p w14:paraId="19C2B8DA"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246</w:t>
            </w:r>
          </w:p>
        </w:tc>
        <w:tc>
          <w:tcPr>
            <w:tcW w:w="700" w:type="dxa"/>
            <w:tcBorders>
              <w:top w:val="nil"/>
              <w:left w:val="nil"/>
              <w:bottom w:val="single" w:sz="8" w:space="0" w:color="auto"/>
              <w:right w:val="single" w:sz="8" w:space="0" w:color="auto"/>
            </w:tcBorders>
            <w:shd w:val="clear" w:color="auto" w:fill="auto"/>
            <w:noWrap/>
            <w:vAlign w:val="bottom"/>
            <w:hideMark/>
          </w:tcPr>
          <w:p w14:paraId="5E3A3087" w14:textId="77777777" w:rsidR="00506B06" w:rsidRPr="00295062"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295062">
              <w:rPr>
                <w:rFonts w:ascii="Times New Roman" w:eastAsia="Times New Roman" w:hAnsi="Times New Roman" w:cs="Times New Roman"/>
                <w:color w:val="000000"/>
                <w:sz w:val="20"/>
                <w:szCs w:val="20"/>
                <w:lang w:eastAsia="cs-CZ"/>
              </w:rPr>
              <w:t>177</w:t>
            </w:r>
          </w:p>
        </w:tc>
      </w:tr>
    </w:tbl>
    <w:p w14:paraId="1FAC8AE3" w14:textId="388A8415" w:rsidR="00506B06" w:rsidRDefault="00506B06" w:rsidP="00506B06">
      <w:pPr>
        <w:spacing w:line="360" w:lineRule="auto"/>
        <w:jc w:val="both"/>
        <w:rPr>
          <w:rFonts w:ascii="Times New Roman" w:hAnsi="Times New Roman" w:cs="Times New Roman"/>
          <w:sz w:val="20"/>
          <w:szCs w:val="20"/>
        </w:rPr>
      </w:pPr>
      <w:r w:rsidRPr="007E6299">
        <w:rPr>
          <w:rFonts w:ascii="Times New Roman" w:hAnsi="Times New Roman" w:cs="Times New Roman"/>
          <w:bCs/>
          <w:sz w:val="20"/>
          <w:szCs w:val="20"/>
        </w:rPr>
        <w:t xml:space="preserve">Tab. </w:t>
      </w:r>
      <w:r w:rsidR="00555B19" w:rsidRPr="007E6299">
        <w:rPr>
          <w:rFonts w:ascii="Times New Roman" w:hAnsi="Times New Roman" w:cs="Times New Roman"/>
          <w:bCs/>
          <w:sz w:val="20"/>
          <w:szCs w:val="20"/>
        </w:rPr>
        <w:t>č.7:</w:t>
      </w:r>
      <w:r w:rsidR="00555B19" w:rsidRPr="00F4458A">
        <w:rPr>
          <w:rFonts w:ascii="Times New Roman" w:hAnsi="Times New Roman" w:cs="Times New Roman"/>
          <w:sz w:val="20"/>
          <w:szCs w:val="20"/>
        </w:rPr>
        <w:t xml:space="preserve"> Počet</w:t>
      </w:r>
      <w:r w:rsidRPr="00F4458A">
        <w:rPr>
          <w:rFonts w:ascii="Times New Roman" w:hAnsi="Times New Roman" w:cs="Times New Roman"/>
          <w:sz w:val="20"/>
          <w:szCs w:val="20"/>
        </w:rPr>
        <w:t xml:space="preserve"> uživatelů služby </w:t>
      </w:r>
      <w:r>
        <w:rPr>
          <w:rFonts w:ascii="Times New Roman" w:hAnsi="Times New Roman" w:cs="Times New Roman"/>
          <w:sz w:val="20"/>
          <w:szCs w:val="20"/>
        </w:rPr>
        <w:t>noclehárna</w:t>
      </w:r>
      <w:r w:rsidR="00F82472">
        <w:rPr>
          <w:rFonts w:ascii="Times New Roman" w:hAnsi="Times New Roman" w:cs="Times New Roman"/>
          <w:sz w:val="20"/>
          <w:szCs w:val="20"/>
        </w:rPr>
        <w:t xml:space="preserve"> </w:t>
      </w:r>
      <w:r>
        <w:rPr>
          <w:rFonts w:ascii="Times New Roman" w:hAnsi="Times New Roman" w:cs="Times New Roman"/>
          <w:sz w:val="20"/>
          <w:szCs w:val="20"/>
        </w:rPr>
        <w:t>DCHB</w:t>
      </w:r>
      <w:r w:rsidRPr="00F4458A">
        <w:rPr>
          <w:rFonts w:ascii="Times New Roman" w:hAnsi="Times New Roman" w:cs="Times New Roman"/>
          <w:sz w:val="20"/>
          <w:szCs w:val="20"/>
        </w:rPr>
        <w:t xml:space="preserve"> za sledované období</w:t>
      </w:r>
    </w:p>
    <w:p w14:paraId="3958FC69"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 č.3 přináší celkový počet uživatelů za sledované období. Jedná se o součet uživatelů obou sledovaných služeb DCHB, tedy azylového domu a noclehárny.</w:t>
      </w:r>
    </w:p>
    <w:p w14:paraId="25D808BC" w14:textId="4A2AFE31" w:rsidR="00506B06" w:rsidRDefault="00DF7B19" w:rsidP="00506B06">
      <w:pPr>
        <w:spacing w:line="360" w:lineRule="auto"/>
        <w:jc w:val="both"/>
        <w:rPr>
          <w:rFonts w:ascii="Times New Roman" w:hAnsi="Times New Roman" w:cs="Times New Roman"/>
          <w:sz w:val="24"/>
          <w:szCs w:val="24"/>
        </w:rPr>
      </w:pPr>
      <w:r w:rsidRPr="00DF7B19">
        <w:rPr>
          <w:rFonts w:ascii="Times New Roman" w:hAnsi="Times New Roman" w:cs="Times New Roman"/>
          <w:noProof/>
          <w:sz w:val="24"/>
          <w:szCs w:val="24"/>
        </w:rPr>
        <mc:AlternateContent>
          <mc:Choice Requires="cx1">
            <w:drawing>
              <wp:inline distT="0" distB="0" distL="0" distR="0" wp14:anchorId="325F696F" wp14:editId="51F1F403">
                <wp:extent cx="5486400" cy="3215640"/>
                <wp:effectExtent l="0" t="0" r="0" b="0"/>
                <wp:docPr id="4" name="Graf 19"/>
                <wp:cNvGraphicFramePr>
                  <a:graphicFrameLocks xmlns:a="http://schemas.openxmlformats.org/drawingml/2006/main" noGrp="1" noChangeAspect="1" noMove="1" noResize="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325F696F" wp14:editId="51F1F403">
                <wp:extent cx="5486400" cy="3215640"/>
                <wp:effectExtent l="0" t="0" r="0" b="0"/>
                <wp:docPr id="4" name="Graf 1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Graf 19"/>
                        <pic:cNvPicPr>
                          <a:picLocks noGrp="1" noRot="1" noChangeAspect="1" noMove="1" noResize="1" noEditPoints="1" noAdjustHandles="1" noChangeArrowheads="1" noChangeShapeType="1"/>
                        </pic:cNvPicPr>
                      </pic:nvPicPr>
                      <pic:blipFill>
                        <a:blip r:embed="rId17"/>
                        <a:stretch>
                          <a:fillRect/>
                        </a:stretch>
                      </pic:blipFill>
                      <pic:spPr>
                        <a:xfrm>
                          <a:off x="0" y="0"/>
                          <a:ext cx="5486400" cy="3215640"/>
                        </a:xfrm>
                        <a:prstGeom prst="rect">
                          <a:avLst/>
                        </a:prstGeom>
                      </pic:spPr>
                    </pic:pic>
                  </a:graphicData>
                </a:graphic>
              </wp:inline>
            </w:drawing>
          </mc:Fallback>
        </mc:AlternateContent>
      </w:r>
    </w:p>
    <w:p w14:paraId="6BD3DDCD" w14:textId="77777777" w:rsidR="00506B06" w:rsidRDefault="00506B06" w:rsidP="00506B06">
      <w:pPr>
        <w:spacing w:line="360" w:lineRule="auto"/>
        <w:jc w:val="both"/>
        <w:rPr>
          <w:rFonts w:ascii="Times New Roman" w:hAnsi="Times New Roman" w:cs="Times New Roman"/>
          <w:sz w:val="20"/>
          <w:szCs w:val="20"/>
        </w:rPr>
      </w:pPr>
      <w:r w:rsidRPr="00911D9E">
        <w:rPr>
          <w:rFonts w:ascii="Times New Roman" w:hAnsi="Times New Roman" w:cs="Times New Roman"/>
          <w:bCs/>
          <w:sz w:val="20"/>
          <w:szCs w:val="20"/>
        </w:rPr>
        <w:t>Graf č.</w:t>
      </w:r>
      <w:r>
        <w:rPr>
          <w:rFonts w:ascii="Times New Roman" w:hAnsi="Times New Roman" w:cs="Times New Roman"/>
          <w:bCs/>
          <w:sz w:val="20"/>
          <w:szCs w:val="20"/>
        </w:rPr>
        <w:t>3</w:t>
      </w:r>
      <w:r w:rsidRPr="00911D9E">
        <w:rPr>
          <w:rFonts w:ascii="Times New Roman" w:hAnsi="Times New Roman" w:cs="Times New Roman"/>
          <w:bCs/>
          <w:sz w:val="20"/>
          <w:szCs w:val="20"/>
        </w:rPr>
        <w:t xml:space="preserve">: </w:t>
      </w:r>
      <w:r>
        <w:rPr>
          <w:rFonts w:ascii="Times New Roman" w:hAnsi="Times New Roman" w:cs="Times New Roman"/>
          <w:sz w:val="20"/>
          <w:szCs w:val="20"/>
        </w:rPr>
        <w:t>Celkový p</w:t>
      </w:r>
      <w:r w:rsidRPr="00911D9E">
        <w:rPr>
          <w:rFonts w:ascii="Times New Roman" w:hAnsi="Times New Roman" w:cs="Times New Roman"/>
          <w:sz w:val="20"/>
          <w:szCs w:val="20"/>
        </w:rPr>
        <w:t xml:space="preserve">očet uživatelů </w:t>
      </w:r>
      <w:r>
        <w:rPr>
          <w:rFonts w:ascii="Times New Roman" w:hAnsi="Times New Roman" w:cs="Times New Roman"/>
          <w:sz w:val="20"/>
          <w:szCs w:val="20"/>
        </w:rPr>
        <w:t>obou</w:t>
      </w:r>
      <w:r w:rsidRPr="00911D9E">
        <w:rPr>
          <w:rFonts w:ascii="Times New Roman" w:hAnsi="Times New Roman" w:cs="Times New Roman"/>
          <w:sz w:val="20"/>
          <w:szCs w:val="20"/>
        </w:rPr>
        <w:t xml:space="preserve"> sledovaných služeb </w:t>
      </w:r>
      <w:r>
        <w:rPr>
          <w:rFonts w:ascii="Times New Roman" w:hAnsi="Times New Roman" w:cs="Times New Roman"/>
          <w:sz w:val="20"/>
          <w:szCs w:val="20"/>
        </w:rPr>
        <w:t>DCHB</w:t>
      </w:r>
    </w:p>
    <w:p w14:paraId="39F0E295" w14:textId="77777777" w:rsidR="00506B06" w:rsidRDefault="00506B06" w:rsidP="00506B06">
      <w:pPr>
        <w:spacing w:line="360" w:lineRule="auto"/>
        <w:ind w:firstLine="708"/>
        <w:jc w:val="both"/>
        <w:rPr>
          <w:rFonts w:ascii="Times New Roman" w:hAnsi="Times New Roman" w:cs="Times New Roman"/>
          <w:sz w:val="24"/>
          <w:szCs w:val="24"/>
        </w:rPr>
      </w:pPr>
      <w:r w:rsidRPr="00A230A6">
        <w:rPr>
          <w:rFonts w:ascii="Times New Roman" w:hAnsi="Times New Roman" w:cs="Times New Roman"/>
          <w:sz w:val="24"/>
          <w:szCs w:val="24"/>
        </w:rPr>
        <w:t>Mezi všemi sledovanými poskytovateli služeb pro lidi bez domova</w:t>
      </w:r>
      <w:r>
        <w:rPr>
          <w:rFonts w:ascii="Times New Roman" w:hAnsi="Times New Roman" w:cs="Times New Roman"/>
          <w:sz w:val="24"/>
          <w:szCs w:val="24"/>
        </w:rPr>
        <w:t xml:space="preserve"> jsou počty klientů Diecézní Charity Brno nejstabilnější od roku 2013, kdy se počet uživatelů jejich služeb ustálil mezi 250 a 300 uživateli ročně. Největší výkyv byl právě v roce 2013, nejméně uživatelů </w:t>
      </w:r>
      <w:r w:rsidRPr="00BF7FD3">
        <w:rPr>
          <w:rFonts w:ascii="Times New Roman" w:hAnsi="Times New Roman" w:cs="Times New Roman"/>
          <w:sz w:val="24"/>
          <w:szCs w:val="24"/>
        </w:rPr>
        <w:t xml:space="preserve">využilo jejich služby v roce 2010. </w:t>
      </w:r>
    </w:p>
    <w:p w14:paraId="69313130" w14:textId="30CB15CB" w:rsidR="00506B06" w:rsidRPr="00834AB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Diecézní Charita Brno poskytla své dvě služby ve</w:t>
      </w:r>
      <w:r w:rsidRPr="00F00952">
        <w:rPr>
          <w:rFonts w:ascii="Times New Roman" w:hAnsi="Times New Roman" w:cs="Times New Roman"/>
          <w:sz w:val="24"/>
          <w:szCs w:val="24"/>
        </w:rPr>
        <w:t xml:space="preserve"> sledované</w:t>
      </w:r>
      <w:r>
        <w:rPr>
          <w:rFonts w:ascii="Times New Roman" w:hAnsi="Times New Roman" w:cs="Times New Roman"/>
          <w:sz w:val="24"/>
          <w:szCs w:val="24"/>
        </w:rPr>
        <w:t>m</w:t>
      </w:r>
      <w:r w:rsidRPr="00F00952">
        <w:rPr>
          <w:rFonts w:ascii="Times New Roman" w:hAnsi="Times New Roman" w:cs="Times New Roman"/>
          <w:sz w:val="24"/>
          <w:szCs w:val="24"/>
        </w:rPr>
        <w:t xml:space="preserve"> období celkem </w:t>
      </w:r>
      <w:r>
        <w:rPr>
          <w:rFonts w:ascii="Times New Roman" w:hAnsi="Times New Roman" w:cs="Times New Roman"/>
          <w:sz w:val="24"/>
          <w:szCs w:val="24"/>
        </w:rPr>
        <w:t xml:space="preserve">2.612 uživatelům. V roce 2010 poskytoval služby pouze azylový dům, od roku 2011 jsou funkční obě služby. Za sledované období prošlo službami DCHB celkem 2.612 uživatelů, což představuje průměr 238 uživatelů. Nejvíce uživatelů využilo obě služby Armády spásy v letech 2013 a </w:t>
      </w:r>
      <w:r w:rsidR="00904FBC">
        <w:rPr>
          <w:rFonts w:ascii="Times New Roman" w:hAnsi="Times New Roman" w:cs="Times New Roman"/>
          <w:sz w:val="24"/>
          <w:szCs w:val="24"/>
        </w:rPr>
        <w:t> </w:t>
      </w:r>
      <w:r>
        <w:rPr>
          <w:rFonts w:ascii="Times New Roman" w:hAnsi="Times New Roman" w:cs="Times New Roman"/>
          <w:sz w:val="24"/>
          <w:szCs w:val="24"/>
        </w:rPr>
        <w:t>2019, nejméně potom v letech 2011 a 2012.</w:t>
      </w:r>
    </w:p>
    <w:p w14:paraId="1F38EE15" w14:textId="77777777" w:rsidR="00506B06" w:rsidRPr="00BF7FD3" w:rsidRDefault="00506B06" w:rsidP="00506B06">
      <w:pPr>
        <w:spacing w:line="360" w:lineRule="auto"/>
        <w:ind w:firstLine="708"/>
        <w:jc w:val="both"/>
        <w:rPr>
          <w:rFonts w:ascii="Times New Roman" w:hAnsi="Times New Roman" w:cs="Times New Roman"/>
          <w:sz w:val="24"/>
          <w:szCs w:val="24"/>
        </w:rPr>
      </w:pPr>
      <w:r w:rsidRPr="00BF7FD3">
        <w:rPr>
          <w:rFonts w:ascii="Times New Roman" w:hAnsi="Times New Roman" w:cs="Times New Roman"/>
          <w:sz w:val="24"/>
          <w:szCs w:val="24"/>
        </w:rPr>
        <w:t>Graf č.4 dokládá celkové počty všech uživatelů využívajících služeb Armády spásy, Centra sociálních služeb Brno a Diecézní charity v Brně za sledované období. Počty uživatelů vykazují v první části sledovaného období vzestup, ukončený propadem v roce 2014 a 2015. Od dalšího vzestupu v roce 2016 jsou počty uživatelů poměrně stabilní.</w:t>
      </w:r>
    </w:p>
    <w:p w14:paraId="661267D4" w14:textId="77777777" w:rsidR="00506B06" w:rsidRDefault="00506B06" w:rsidP="00506B06">
      <w:pPr>
        <w:spacing w:line="360" w:lineRule="auto"/>
        <w:jc w:val="both"/>
        <w:rPr>
          <w:rFonts w:ascii="Times New Roman" w:hAnsi="Times New Roman" w:cs="Times New Roman"/>
          <w:b/>
          <w:bCs/>
          <w:sz w:val="24"/>
          <w:szCs w:val="24"/>
        </w:rPr>
      </w:pPr>
      <w:r w:rsidRPr="008B27AD">
        <w:rPr>
          <w:rFonts w:ascii="Times New Roman" w:hAnsi="Times New Roman" w:cs="Times New Roman"/>
          <w:b/>
          <w:bCs/>
          <w:noProof/>
          <w:sz w:val="24"/>
          <w:szCs w:val="24"/>
          <w:lang w:eastAsia="cs-CZ"/>
        </w:rPr>
        <w:drawing>
          <wp:inline distT="0" distB="0" distL="0" distR="0" wp14:anchorId="1EA2B451" wp14:editId="62EC53ED">
            <wp:extent cx="4836685" cy="2878372"/>
            <wp:effectExtent l="0" t="0" r="0" b="0"/>
            <wp:docPr id="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B2625CD" w14:textId="77777777" w:rsidR="00506B06" w:rsidRPr="00416895" w:rsidRDefault="00506B06" w:rsidP="00506B06">
      <w:pPr>
        <w:spacing w:line="360" w:lineRule="auto"/>
        <w:jc w:val="both"/>
        <w:rPr>
          <w:rFonts w:ascii="Times New Roman" w:hAnsi="Times New Roman" w:cs="Times New Roman"/>
          <w:sz w:val="20"/>
          <w:szCs w:val="20"/>
        </w:rPr>
      </w:pPr>
      <w:r w:rsidRPr="00416895">
        <w:rPr>
          <w:rFonts w:ascii="Times New Roman" w:hAnsi="Times New Roman" w:cs="Times New Roman"/>
          <w:sz w:val="20"/>
          <w:szCs w:val="20"/>
        </w:rPr>
        <w:t>Graf č.</w:t>
      </w:r>
      <w:r>
        <w:rPr>
          <w:rFonts w:ascii="Times New Roman" w:hAnsi="Times New Roman" w:cs="Times New Roman"/>
          <w:sz w:val="20"/>
          <w:szCs w:val="20"/>
        </w:rPr>
        <w:t xml:space="preserve"> 4</w:t>
      </w:r>
      <w:r w:rsidRPr="00416895">
        <w:rPr>
          <w:rFonts w:ascii="Times New Roman" w:hAnsi="Times New Roman" w:cs="Times New Roman"/>
          <w:sz w:val="20"/>
          <w:szCs w:val="20"/>
        </w:rPr>
        <w:t>:</w:t>
      </w:r>
      <w:r>
        <w:rPr>
          <w:rFonts w:ascii="Times New Roman" w:hAnsi="Times New Roman" w:cs="Times New Roman"/>
          <w:sz w:val="20"/>
          <w:szCs w:val="20"/>
        </w:rPr>
        <w:t xml:space="preserve"> Souhrnný p</w:t>
      </w:r>
      <w:r w:rsidRPr="00416895">
        <w:rPr>
          <w:rFonts w:ascii="Times New Roman" w:hAnsi="Times New Roman" w:cs="Times New Roman"/>
          <w:sz w:val="20"/>
          <w:szCs w:val="20"/>
        </w:rPr>
        <w:t xml:space="preserve">očet uživatelů služeb pro lidi bez domova </w:t>
      </w:r>
    </w:p>
    <w:p w14:paraId="318517FE" w14:textId="77777777" w:rsidR="00506B06" w:rsidRPr="000250B8" w:rsidRDefault="00506B06" w:rsidP="00506B06">
      <w:pPr>
        <w:spacing w:line="360" w:lineRule="auto"/>
        <w:ind w:firstLine="708"/>
        <w:jc w:val="both"/>
        <w:rPr>
          <w:rFonts w:ascii="Times New Roman" w:hAnsi="Times New Roman" w:cs="Times New Roman"/>
          <w:sz w:val="24"/>
          <w:szCs w:val="24"/>
        </w:rPr>
      </w:pPr>
      <w:r w:rsidRPr="000250B8">
        <w:rPr>
          <w:rFonts w:ascii="Times New Roman" w:hAnsi="Times New Roman" w:cs="Times New Roman"/>
          <w:sz w:val="24"/>
          <w:szCs w:val="24"/>
        </w:rPr>
        <w:t>Celkem využilo všech tří služeb pro lidi bez domova během sledovaného období 17.148 uživatelů, což je průměrně 1.559 uživatelů ročně. Největší meziroční nárůst počtu uživatelů byl mezi lety 2011 a 2012 a mezi lety 2015 a 2016.</w:t>
      </w:r>
    </w:p>
    <w:p w14:paraId="59F6421D" w14:textId="77777777" w:rsidR="00506B06" w:rsidRPr="000250B8" w:rsidRDefault="00506B06" w:rsidP="00506B06">
      <w:pPr>
        <w:spacing w:line="360" w:lineRule="auto"/>
        <w:ind w:firstLine="708"/>
        <w:jc w:val="both"/>
        <w:rPr>
          <w:rFonts w:ascii="Times New Roman" w:hAnsi="Times New Roman" w:cs="Times New Roman"/>
          <w:noProof/>
          <w:sz w:val="24"/>
          <w:szCs w:val="24"/>
          <w:highlight w:val="yellow"/>
        </w:rPr>
      </w:pPr>
      <w:r w:rsidRPr="000250B8">
        <w:rPr>
          <w:rFonts w:ascii="Times New Roman" w:hAnsi="Times New Roman" w:cs="Times New Roman"/>
          <w:sz w:val="24"/>
          <w:szCs w:val="24"/>
        </w:rPr>
        <w:t xml:space="preserve">Další graf </w:t>
      </w:r>
      <w:r>
        <w:rPr>
          <w:rFonts w:ascii="Times New Roman" w:hAnsi="Times New Roman" w:cs="Times New Roman"/>
          <w:sz w:val="24"/>
          <w:szCs w:val="24"/>
        </w:rPr>
        <w:t xml:space="preserve">(č.5) </w:t>
      </w:r>
      <w:r w:rsidRPr="000250B8">
        <w:rPr>
          <w:rFonts w:ascii="Times New Roman" w:hAnsi="Times New Roman" w:cs="Times New Roman"/>
          <w:sz w:val="24"/>
          <w:szCs w:val="24"/>
        </w:rPr>
        <w:t xml:space="preserve">zachycuje </w:t>
      </w:r>
      <w:r w:rsidRPr="000250B8">
        <w:rPr>
          <w:rFonts w:ascii="Times New Roman" w:hAnsi="Times New Roman" w:cs="Times New Roman"/>
          <w:noProof/>
          <w:sz w:val="24"/>
          <w:szCs w:val="24"/>
        </w:rPr>
        <w:t>počet všech uživatelů všech tří služeb podle poskytovatele. Podle výsledku vidíme, že stabilita počtu uživatelů služeb podle předchozího grafu může být způsobena přelíváním uživatelů mezi poskytovateli.</w:t>
      </w:r>
    </w:p>
    <w:p w14:paraId="57534061" w14:textId="77777777" w:rsidR="00506B06" w:rsidRDefault="00506B06" w:rsidP="00506B06">
      <w:pPr>
        <w:spacing w:line="360" w:lineRule="auto"/>
        <w:jc w:val="both"/>
        <w:rPr>
          <w:rFonts w:ascii="Times New Roman" w:hAnsi="Times New Roman" w:cs="Times New Roman"/>
          <w:sz w:val="24"/>
          <w:szCs w:val="24"/>
        </w:rPr>
      </w:pPr>
      <w:r>
        <w:rPr>
          <w:rFonts w:ascii="Times New Roman" w:hAnsi="Times New Roman" w:cs="Times New Roman"/>
          <w:noProof/>
          <w:lang w:eastAsia="cs-CZ"/>
        </w:rPr>
        <w:lastRenderedPageBreak/>
        <w:drawing>
          <wp:inline distT="0" distB="0" distL="0" distR="0" wp14:anchorId="1F5C9666" wp14:editId="6273CE70">
            <wp:extent cx="4831605" cy="2775005"/>
            <wp:effectExtent l="19050" t="0" r="26145" b="6295"/>
            <wp:docPr id="8"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D9AE05" w14:textId="77777777" w:rsidR="00506B06" w:rsidRPr="00416895" w:rsidRDefault="00506B06" w:rsidP="00506B06">
      <w:pPr>
        <w:spacing w:line="360" w:lineRule="auto"/>
        <w:jc w:val="both"/>
        <w:rPr>
          <w:rFonts w:ascii="Times New Roman" w:hAnsi="Times New Roman" w:cs="Times New Roman"/>
          <w:sz w:val="20"/>
          <w:szCs w:val="20"/>
        </w:rPr>
      </w:pPr>
      <w:r w:rsidRPr="00416895">
        <w:rPr>
          <w:rFonts w:ascii="Times New Roman" w:hAnsi="Times New Roman" w:cs="Times New Roman"/>
          <w:sz w:val="20"/>
          <w:szCs w:val="20"/>
        </w:rPr>
        <w:t>Graf č.</w:t>
      </w:r>
      <w:r>
        <w:rPr>
          <w:rFonts w:ascii="Times New Roman" w:hAnsi="Times New Roman" w:cs="Times New Roman"/>
          <w:sz w:val="20"/>
          <w:szCs w:val="20"/>
        </w:rPr>
        <w:t xml:space="preserve"> 5</w:t>
      </w:r>
      <w:r w:rsidRPr="00416895">
        <w:rPr>
          <w:rFonts w:ascii="Times New Roman" w:hAnsi="Times New Roman" w:cs="Times New Roman"/>
          <w:sz w:val="20"/>
          <w:szCs w:val="20"/>
        </w:rPr>
        <w:t>:Počet uživatelů služeb pro lidi bez domova podle poskytovatele</w:t>
      </w:r>
    </w:p>
    <w:p w14:paraId="4CF5B50E" w14:textId="77777777" w:rsidR="00506B06" w:rsidRDefault="00506B06" w:rsidP="00506B06">
      <w:pPr>
        <w:spacing w:line="360" w:lineRule="auto"/>
        <w:jc w:val="both"/>
        <w:rPr>
          <w:rFonts w:ascii="Times New Roman" w:hAnsi="Times New Roman" w:cs="Times New Roman"/>
          <w:b/>
          <w:sz w:val="24"/>
          <w:szCs w:val="24"/>
        </w:rPr>
      </w:pPr>
    </w:p>
    <w:p w14:paraId="092FBF9E" w14:textId="2DFEACD0" w:rsidR="00506B06" w:rsidRPr="008302D4" w:rsidRDefault="00506B06" w:rsidP="00506B06">
      <w:pPr>
        <w:spacing w:line="360" w:lineRule="auto"/>
        <w:ind w:firstLine="708"/>
        <w:jc w:val="both"/>
        <w:rPr>
          <w:rFonts w:ascii="Times New Roman" w:hAnsi="Times New Roman" w:cs="Times New Roman"/>
          <w:sz w:val="24"/>
          <w:szCs w:val="24"/>
        </w:rPr>
      </w:pPr>
      <w:r w:rsidRPr="008302D4">
        <w:rPr>
          <w:rFonts w:ascii="Times New Roman" w:hAnsi="Times New Roman" w:cs="Times New Roman"/>
          <w:bCs/>
          <w:sz w:val="24"/>
          <w:szCs w:val="24"/>
        </w:rPr>
        <w:t xml:space="preserve">První část výzkumu se věnovala organizacím, které ve městě Brně poskytují služby lidem bez domova. </w:t>
      </w:r>
      <w:r w:rsidRPr="008302D4">
        <w:rPr>
          <w:rFonts w:ascii="Times New Roman" w:hAnsi="Times New Roman" w:cs="Times New Roman"/>
          <w:sz w:val="24"/>
          <w:szCs w:val="24"/>
        </w:rPr>
        <w:t>Jedná se o dvě neziskové organizace Armádu spásy a Diecézní Charitu Brno a jednu příspěvková organizace Centrum sociálních služeb Brno. První dvě jmenované provozují azylový dům a noclehárnu, CSS provozuje azylový dům, noclehárnu a dům sociální prevence.</w:t>
      </w:r>
    </w:p>
    <w:p w14:paraId="07D6C899" w14:textId="77777777" w:rsidR="00506B06" w:rsidRPr="00AE4050" w:rsidRDefault="00506B06" w:rsidP="00506B06">
      <w:pPr>
        <w:spacing w:line="360" w:lineRule="auto"/>
        <w:ind w:firstLine="708"/>
        <w:jc w:val="both"/>
        <w:rPr>
          <w:rFonts w:ascii="Times New Roman" w:hAnsi="Times New Roman" w:cs="Times New Roman"/>
          <w:sz w:val="24"/>
          <w:szCs w:val="24"/>
        </w:rPr>
      </w:pPr>
      <w:r w:rsidRPr="008302D4">
        <w:rPr>
          <w:rFonts w:ascii="Times New Roman" w:hAnsi="Times New Roman" w:cs="Times New Roman"/>
          <w:sz w:val="24"/>
          <w:szCs w:val="24"/>
        </w:rPr>
        <w:t>Nejvíce uživatelů vyhledalo ve sledovaném období pomoc u Centra sociálních služeb. Všechny tři služby dohromady využilo v průměru více klientů jako služby zbývajících dvou poskytovatelů. Vzhledem k tomu, že graf zobrazující počet uživatelů CSS má velmi stabilní průběh, dochází k mírnému zploštění také grafu s celkovým počtem uživatelů za všechny poskytnuté služby dohromady. Přesto lze v křivce tohoto grafu najít dva vrcholy, a to v roce 2013 a 2016. Za povšimnutí však stojí také rok 2014, kdy došlo k prudkému propadu uživatelů Armády spásy a tento propad trval až do roku 2015.</w:t>
      </w:r>
    </w:p>
    <w:p w14:paraId="55DA51E6" w14:textId="77777777" w:rsidR="00506B06" w:rsidRPr="00AE4050" w:rsidRDefault="00506B06" w:rsidP="00506B06">
      <w:pPr>
        <w:spacing w:line="360" w:lineRule="auto"/>
        <w:jc w:val="both"/>
        <w:rPr>
          <w:rFonts w:ascii="Times New Roman" w:hAnsi="Times New Roman" w:cs="Times New Roman"/>
          <w:sz w:val="24"/>
          <w:szCs w:val="24"/>
        </w:rPr>
      </w:pPr>
    </w:p>
    <w:p w14:paraId="3384C6DD" w14:textId="77777777" w:rsidR="00506B06" w:rsidRDefault="00506B06" w:rsidP="00506B06">
      <w:pPr>
        <w:spacing w:line="360" w:lineRule="auto"/>
        <w:jc w:val="both"/>
        <w:rPr>
          <w:rFonts w:ascii="Times New Roman" w:hAnsi="Times New Roman" w:cs="Times New Roman"/>
          <w:b/>
          <w:sz w:val="24"/>
          <w:szCs w:val="24"/>
        </w:rPr>
      </w:pPr>
    </w:p>
    <w:p w14:paraId="07CDCBC1" w14:textId="77777777" w:rsidR="00506B06" w:rsidRDefault="00506B06" w:rsidP="00506B06">
      <w:pPr>
        <w:rPr>
          <w:rFonts w:ascii="Times New Roman" w:eastAsia="Times New Roman" w:hAnsi="Times New Roman" w:cs="Times New Roman"/>
          <w:b/>
          <w:bCs/>
          <w:sz w:val="28"/>
          <w:szCs w:val="28"/>
          <w:lang w:eastAsia="cs-CZ"/>
        </w:rPr>
      </w:pPr>
      <w:r>
        <w:br w:type="page"/>
      </w:r>
    </w:p>
    <w:p w14:paraId="7D0E58D1" w14:textId="77777777" w:rsidR="00506B06" w:rsidRPr="00261F7B" w:rsidRDefault="00506B06" w:rsidP="00506B06">
      <w:pPr>
        <w:pStyle w:val="Nadpis2"/>
        <w:jc w:val="both"/>
        <w:rPr>
          <w:b/>
          <w:bCs w:val="0"/>
        </w:rPr>
      </w:pPr>
      <w:bookmarkStart w:id="72" w:name="_Toc117969970"/>
      <w:r w:rsidRPr="00261F7B">
        <w:rPr>
          <w:b/>
          <w:bCs w:val="0"/>
        </w:rPr>
        <w:lastRenderedPageBreak/>
        <w:t>Kapacita</w:t>
      </w:r>
      <w:bookmarkEnd w:id="72"/>
    </w:p>
    <w:p w14:paraId="2A72427D" w14:textId="28F940B2" w:rsidR="00506B06" w:rsidRPr="00390843" w:rsidRDefault="00506B06" w:rsidP="00506B06">
      <w:pPr>
        <w:pStyle w:val="Zkladntext-prvnodsazen"/>
        <w:spacing w:line="360" w:lineRule="auto"/>
        <w:ind w:firstLine="284"/>
        <w:jc w:val="both"/>
        <w:rPr>
          <w:rFonts w:ascii="Times New Roman" w:hAnsi="Times New Roman" w:cs="Times New Roman"/>
          <w:sz w:val="24"/>
          <w:szCs w:val="24"/>
        </w:rPr>
      </w:pPr>
      <w:r w:rsidRPr="00627101">
        <w:rPr>
          <w:rFonts w:ascii="Times New Roman" w:hAnsi="Times New Roman" w:cs="Times New Roman"/>
          <w:sz w:val="24"/>
          <w:szCs w:val="24"/>
        </w:rPr>
        <w:t>Úkolem další část</w:t>
      </w:r>
      <w:r>
        <w:rPr>
          <w:rFonts w:ascii="Times New Roman" w:hAnsi="Times New Roman" w:cs="Times New Roman"/>
          <w:sz w:val="24"/>
          <w:szCs w:val="24"/>
        </w:rPr>
        <w:t>i</w:t>
      </w:r>
      <w:r w:rsidRPr="00627101">
        <w:rPr>
          <w:rFonts w:ascii="Times New Roman" w:hAnsi="Times New Roman" w:cs="Times New Roman"/>
          <w:sz w:val="24"/>
          <w:szCs w:val="24"/>
        </w:rPr>
        <w:t xml:space="preserve"> této kapitoly je </w:t>
      </w:r>
      <w:r>
        <w:rPr>
          <w:rFonts w:ascii="Times New Roman" w:hAnsi="Times New Roman" w:cs="Times New Roman"/>
          <w:sz w:val="24"/>
          <w:szCs w:val="24"/>
        </w:rPr>
        <w:t xml:space="preserve">porovnat počty osob </w:t>
      </w:r>
      <w:r w:rsidRPr="00627101">
        <w:rPr>
          <w:rFonts w:ascii="Times New Roman" w:hAnsi="Times New Roman" w:cs="Times New Roman"/>
          <w:sz w:val="24"/>
          <w:szCs w:val="24"/>
        </w:rPr>
        <w:t xml:space="preserve">bez domova, které využijí služby zařízení pro osoby bez domova, </w:t>
      </w:r>
      <w:r>
        <w:rPr>
          <w:rFonts w:ascii="Times New Roman" w:hAnsi="Times New Roman" w:cs="Times New Roman"/>
          <w:sz w:val="24"/>
          <w:szCs w:val="24"/>
        </w:rPr>
        <w:t>s </w:t>
      </w:r>
      <w:r w:rsidRPr="00627101">
        <w:rPr>
          <w:rFonts w:ascii="Times New Roman" w:hAnsi="Times New Roman" w:cs="Times New Roman"/>
          <w:sz w:val="24"/>
          <w:szCs w:val="24"/>
        </w:rPr>
        <w:t>kapacit</w:t>
      </w:r>
      <w:r>
        <w:rPr>
          <w:rFonts w:ascii="Times New Roman" w:hAnsi="Times New Roman" w:cs="Times New Roman"/>
          <w:sz w:val="24"/>
          <w:szCs w:val="24"/>
        </w:rPr>
        <w:t xml:space="preserve">ou </w:t>
      </w:r>
      <w:r w:rsidRPr="00627101">
        <w:rPr>
          <w:rFonts w:ascii="Times New Roman" w:hAnsi="Times New Roman" w:cs="Times New Roman"/>
          <w:sz w:val="24"/>
          <w:szCs w:val="24"/>
        </w:rPr>
        <w:t xml:space="preserve">zařízení, poskytujících tyto služby.“ Jako první provedu srovnání počtu uživatelů a kapacity azylových domů, potom </w:t>
      </w:r>
      <w:r w:rsidR="00904FBC" w:rsidRPr="00627101">
        <w:rPr>
          <w:rFonts w:ascii="Times New Roman" w:hAnsi="Times New Roman" w:cs="Times New Roman"/>
          <w:sz w:val="24"/>
          <w:szCs w:val="24"/>
        </w:rPr>
        <w:t>nocleháren,</w:t>
      </w:r>
      <w:r w:rsidRPr="00627101">
        <w:rPr>
          <w:rFonts w:ascii="Times New Roman" w:hAnsi="Times New Roman" w:cs="Times New Roman"/>
          <w:sz w:val="24"/>
          <w:szCs w:val="24"/>
        </w:rPr>
        <w:t xml:space="preserve"> a nakonec domu </w:t>
      </w:r>
      <w:r w:rsidRPr="00390843">
        <w:rPr>
          <w:rFonts w:ascii="Times New Roman" w:hAnsi="Times New Roman" w:cs="Times New Roman"/>
          <w:sz w:val="24"/>
          <w:szCs w:val="24"/>
        </w:rPr>
        <w:t xml:space="preserve">sociální prevence. </w:t>
      </w:r>
    </w:p>
    <w:p w14:paraId="7C6D72EC" w14:textId="77777777" w:rsidR="00506B06" w:rsidRPr="00A26DF8" w:rsidRDefault="00506B06" w:rsidP="00506B06">
      <w:pPr>
        <w:pStyle w:val="Nadpis3"/>
        <w:jc w:val="both"/>
      </w:pPr>
      <w:bookmarkStart w:id="73" w:name="_Toc117969971"/>
      <w:r w:rsidRPr="00A26DF8">
        <w:t>Azylové domy</w:t>
      </w:r>
      <w:bookmarkEnd w:id="73"/>
    </w:p>
    <w:p w14:paraId="0DDECCCF" w14:textId="77777777" w:rsidR="00506B06" w:rsidRPr="00390843" w:rsidRDefault="00506B06" w:rsidP="00506B06">
      <w:pPr>
        <w:pStyle w:val="Zkladntext-prvnodsazen"/>
        <w:spacing w:line="360" w:lineRule="auto"/>
        <w:jc w:val="both"/>
        <w:rPr>
          <w:rFonts w:ascii="Times New Roman" w:hAnsi="Times New Roman" w:cs="Times New Roman"/>
          <w:sz w:val="24"/>
          <w:szCs w:val="24"/>
        </w:rPr>
      </w:pPr>
      <w:r w:rsidRPr="00390843">
        <w:rPr>
          <w:rFonts w:ascii="Times New Roman" w:hAnsi="Times New Roman" w:cs="Times New Roman"/>
          <w:sz w:val="24"/>
          <w:szCs w:val="24"/>
        </w:rPr>
        <w:t xml:space="preserve">Pro </w:t>
      </w:r>
      <w:r>
        <w:rPr>
          <w:rFonts w:ascii="Times New Roman" w:hAnsi="Times New Roman" w:cs="Times New Roman"/>
          <w:sz w:val="24"/>
          <w:szCs w:val="24"/>
        </w:rPr>
        <w:t xml:space="preserve">zjištění počtu osob </w:t>
      </w:r>
      <w:r w:rsidRPr="00627101">
        <w:rPr>
          <w:rFonts w:ascii="Times New Roman" w:hAnsi="Times New Roman" w:cs="Times New Roman"/>
          <w:sz w:val="24"/>
          <w:szCs w:val="24"/>
        </w:rPr>
        <w:t xml:space="preserve">bez domova, které využijí služby </w:t>
      </w:r>
      <w:r>
        <w:rPr>
          <w:rFonts w:ascii="Times New Roman" w:hAnsi="Times New Roman" w:cs="Times New Roman"/>
          <w:sz w:val="24"/>
          <w:szCs w:val="24"/>
        </w:rPr>
        <w:t xml:space="preserve">azylových domů, a porovnání vývoje počtů těchto uživatelů jsem využil data z první části práce. </w:t>
      </w:r>
    </w:p>
    <w:p w14:paraId="3763EB74" w14:textId="77777777" w:rsidR="00506B06" w:rsidRPr="00390843" w:rsidRDefault="00506B06" w:rsidP="00506B06">
      <w:pPr>
        <w:pStyle w:val="Zkladntext-prvnodsazen"/>
        <w:spacing w:line="360" w:lineRule="auto"/>
        <w:ind w:firstLine="0"/>
        <w:jc w:val="both"/>
        <w:rPr>
          <w:rFonts w:ascii="Times New Roman" w:hAnsi="Times New Roman" w:cs="Times New Roman"/>
          <w:sz w:val="24"/>
          <w:szCs w:val="24"/>
        </w:rPr>
      </w:pPr>
      <w:r w:rsidRPr="00390843">
        <w:rPr>
          <w:rFonts w:ascii="Times New Roman" w:hAnsi="Times New Roman" w:cs="Times New Roman"/>
          <w:sz w:val="24"/>
          <w:szCs w:val="24"/>
        </w:rPr>
        <w:t xml:space="preserve">Využití </w:t>
      </w:r>
      <w:r w:rsidRPr="00164217">
        <w:rPr>
          <w:rFonts w:ascii="Times New Roman" w:hAnsi="Times New Roman" w:cs="Times New Roman"/>
          <w:bCs/>
          <w:sz w:val="24"/>
          <w:szCs w:val="24"/>
        </w:rPr>
        <w:t>azylových domů</w:t>
      </w:r>
      <w:r w:rsidRPr="00390843">
        <w:rPr>
          <w:rFonts w:ascii="Times New Roman" w:hAnsi="Times New Roman" w:cs="Times New Roman"/>
          <w:b/>
          <w:sz w:val="24"/>
          <w:szCs w:val="24"/>
        </w:rPr>
        <w:t xml:space="preserve"> </w:t>
      </w:r>
      <w:r w:rsidRPr="00390843">
        <w:rPr>
          <w:rFonts w:ascii="Times New Roman" w:hAnsi="Times New Roman" w:cs="Times New Roman"/>
          <w:sz w:val="24"/>
          <w:szCs w:val="24"/>
        </w:rPr>
        <w:t>tří sledovaných organizací přináší tabulka č. 8.</w:t>
      </w:r>
    </w:p>
    <w:tbl>
      <w:tblPr>
        <w:tblW w:w="8501" w:type="dxa"/>
        <w:tblInd w:w="57" w:type="dxa"/>
        <w:tblCellMar>
          <w:left w:w="70" w:type="dxa"/>
          <w:right w:w="70" w:type="dxa"/>
        </w:tblCellMar>
        <w:tblLook w:val="04A0" w:firstRow="1" w:lastRow="0" w:firstColumn="1" w:lastColumn="0" w:noHBand="0" w:noVBand="1"/>
      </w:tblPr>
      <w:tblGrid>
        <w:gridCol w:w="874"/>
        <w:gridCol w:w="587"/>
        <w:gridCol w:w="740"/>
        <w:gridCol w:w="720"/>
        <w:gridCol w:w="700"/>
        <w:gridCol w:w="720"/>
        <w:gridCol w:w="700"/>
        <w:gridCol w:w="700"/>
        <w:gridCol w:w="700"/>
        <w:gridCol w:w="700"/>
        <w:gridCol w:w="660"/>
        <w:gridCol w:w="700"/>
      </w:tblGrid>
      <w:tr w:rsidR="00506B06" w:rsidRPr="00631997" w14:paraId="2F73BE51" w14:textId="77777777" w:rsidTr="00D81A76">
        <w:trPr>
          <w:trHeight w:val="315"/>
        </w:trPr>
        <w:tc>
          <w:tcPr>
            <w:tcW w:w="874"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0F4C9B35"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Rok</w:t>
            </w:r>
          </w:p>
        </w:tc>
        <w:tc>
          <w:tcPr>
            <w:tcW w:w="587" w:type="dxa"/>
            <w:tcBorders>
              <w:top w:val="single" w:sz="8" w:space="0" w:color="auto"/>
              <w:left w:val="nil"/>
              <w:bottom w:val="single" w:sz="8" w:space="0" w:color="auto"/>
              <w:right w:val="single" w:sz="4" w:space="0" w:color="auto"/>
            </w:tcBorders>
            <w:shd w:val="clear" w:color="000000" w:fill="D8D8D8"/>
            <w:noWrap/>
            <w:vAlign w:val="bottom"/>
            <w:hideMark/>
          </w:tcPr>
          <w:p w14:paraId="08EB007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8" w:space="0" w:color="auto"/>
              <w:right w:val="single" w:sz="4" w:space="0" w:color="auto"/>
            </w:tcBorders>
            <w:shd w:val="clear" w:color="000000" w:fill="D8D8D8"/>
            <w:noWrap/>
            <w:vAlign w:val="bottom"/>
            <w:hideMark/>
          </w:tcPr>
          <w:p w14:paraId="3A7DC89F"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8" w:space="0" w:color="auto"/>
              <w:right w:val="single" w:sz="4" w:space="0" w:color="auto"/>
            </w:tcBorders>
            <w:shd w:val="clear" w:color="000000" w:fill="D8D8D8"/>
            <w:noWrap/>
            <w:vAlign w:val="bottom"/>
            <w:hideMark/>
          </w:tcPr>
          <w:p w14:paraId="06864B1D"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68FC58B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8" w:space="0" w:color="auto"/>
              <w:right w:val="single" w:sz="4" w:space="0" w:color="auto"/>
            </w:tcBorders>
            <w:shd w:val="clear" w:color="000000" w:fill="D8D8D8"/>
            <w:noWrap/>
            <w:vAlign w:val="bottom"/>
            <w:hideMark/>
          </w:tcPr>
          <w:p w14:paraId="33E48C1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61DF5B3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50BB5FC4"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3F55B5AC"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56276EA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8" w:space="0" w:color="auto"/>
              <w:right w:val="single" w:sz="4" w:space="0" w:color="auto"/>
            </w:tcBorders>
            <w:shd w:val="clear" w:color="000000" w:fill="D8D8D8"/>
            <w:noWrap/>
            <w:vAlign w:val="bottom"/>
            <w:hideMark/>
          </w:tcPr>
          <w:p w14:paraId="41CD27CE"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8" w:space="0" w:color="auto"/>
              <w:right w:val="single" w:sz="8" w:space="0" w:color="auto"/>
            </w:tcBorders>
            <w:shd w:val="clear" w:color="000000" w:fill="D8D8D8"/>
            <w:noWrap/>
            <w:vAlign w:val="bottom"/>
            <w:hideMark/>
          </w:tcPr>
          <w:p w14:paraId="767CDE94"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2020</w:t>
            </w:r>
          </w:p>
        </w:tc>
      </w:tr>
      <w:tr w:rsidR="00506B06" w:rsidRPr="00631997" w14:paraId="4C284C5D" w14:textId="77777777" w:rsidTr="00D81A76">
        <w:trPr>
          <w:trHeight w:val="315"/>
        </w:trPr>
        <w:tc>
          <w:tcPr>
            <w:tcW w:w="874" w:type="dxa"/>
            <w:tcBorders>
              <w:top w:val="nil"/>
              <w:left w:val="single" w:sz="8" w:space="0" w:color="auto"/>
              <w:bottom w:val="single" w:sz="4" w:space="0" w:color="auto"/>
              <w:right w:val="single" w:sz="8" w:space="0" w:color="auto"/>
            </w:tcBorders>
            <w:shd w:val="clear" w:color="000000" w:fill="D8D8D8"/>
            <w:noWrap/>
            <w:vAlign w:val="bottom"/>
            <w:hideMark/>
          </w:tcPr>
          <w:p w14:paraId="0658E84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AS</w:t>
            </w:r>
          </w:p>
        </w:tc>
        <w:tc>
          <w:tcPr>
            <w:tcW w:w="587" w:type="dxa"/>
            <w:tcBorders>
              <w:top w:val="nil"/>
              <w:left w:val="nil"/>
              <w:bottom w:val="single" w:sz="4" w:space="0" w:color="auto"/>
              <w:right w:val="single" w:sz="4" w:space="0" w:color="auto"/>
            </w:tcBorders>
            <w:shd w:val="clear" w:color="auto" w:fill="auto"/>
            <w:noWrap/>
            <w:vAlign w:val="bottom"/>
            <w:hideMark/>
          </w:tcPr>
          <w:p w14:paraId="1BD447EF"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0</w:t>
            </w:r>
          </w:p>
        </w:tc>
        <w:tc>
          <w:tcPr>
            <w:tcW w:w="740" w:type="dxa"/>
            <w:tcBorders>
              <w:top w:val="nil"/>
              <w:left w:val="nil"/>
              <w:bottom w:val="single" w:sz="4" w:space="0" w:color="auto"/>
              <w:right w:val="single" w:sz="4" w:space="0" w:color="auto"/>
            </w:tcBorders>
            <w:shd w:val="clear" w:color="auto" w:fill="auto"/>
            <w:noWrap/>
            <w:vAlign w:val="bottom"/>
            <w:hideMark/>
          </w:tcPr>
          <w:p w14:paraId="39D868A0"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0</w:t>
            </w:r>
          </w:p>
        </w:tc>
        <w:tc>
          <w:tcPr>
            <w:tcW w:w="720" w:type="dxa"/>
            <w:tcBorders>
              <w:top w:val="nil"/>
              <w:left w:val="nil"/>
              <w:bottom w:val="single" w:sz="4" w:space="0" w:color="auto"/>
              <w:right w:val="single" w:sz="4" w:space="0" w:color="auto"/>
            </w:tcBorders>
            <w:shd w:val="clear" w:color="auto" w:fill="auto"/>
            <w:noWrap/>
            <w:vAlign w:val="bottom"/>
            <w:hideMark/>
          </w:tcPr>
          <w:p w14:paraId="3E32A2EF"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281</w:t>
            </w:r>
          </w:p>
        </w:tc>
        <w:tc>
          <w:tcPr>
            <w:tcW w:w="700" w:type="dxa"/>
            <w:tcBorders>
              <w:top w:val="nil"/>
              <w:left w:val="nil"/>
              <w:bottom w:val="single" w:sz="4" w:space="0" w:color="auto"/>
              <w:right w:val="single" w:sz="4" w:space="0" w:color="auto"/>
            </w:tcBorders>
            <w:shd w:val="clear" w:color="auto" w:fill="auto"/>
            <w:noWrap/>
            <w:vAlign w:val="bottom"/>
            <w:hideMark/>
          </w:tcPr>
          <w:p w14:paraId="37A17860"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274</w:t>
            </w:r>
          </w:p>
        </w:tc>
        <w:tc>
          <w:tcPr>
            <w:tcW w:w="720" w:type="dxa"/>
            <w:tcBorders>
              <w:top w:val="nil"/>
              <w:left w:val="nil"/>
              <w:bottom w:val="single" w:sz="4" w:space="0" w:color="auto"/>
              <w:right w:val="single" w:sz="4" w:space="0" w:color="auto"/>
            </w:tcBorders>
            <w:shd w:val="clear" w:color="auto" w:fill="auto"/>
            <w:noWrap/>
            <w:vAlign w:val="bottom"/>
            <w:hideMark/>
          </w:tcPr>
          <w:p w14:paraId="4893D4A4"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153</w:t>
            </w:r>
          </w:p>
        </w:tc>
        <w:tc>
          <w:tcPr>
            <w:tcW w:w="700" w:type="dxa"/>
            <w:tcBorders>
              <w:top w:val="nil"/>
              <w:left w:val="nil"/>
              <w:bottom w:val="single" w:sz="4" w:space="0" w:color="auto"/>
              <w:right w:val="single" w:sz="4" w:space="0" w:color="auto"/>
            </w:tcBorders>
            <w:shd w:val="clear" w:color="auto" w:fill="auto"/>
            <w:noWrap/>
            <w:vAlign w:val="bottom"/>
            <w:hideMark/>
          </w:tcPr>
          <w:p w14:paraId="6A51624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178</w:t>
            </w:r>
          </w:p>
        </w:tc>
        <w:tc>
          <w:tcPr>
            <w:tcW w:w="700" w:type="dxa"/>
            <w:tcBorders>
              <w:top w:val="nil"/>
              <w:left w:val="nil"/>
              <w:bottom w:val="single" w:sz="4" w:space="0" w:color="auto"/>
              <w:right w:val="single" w:sz="4" w:space="0" w:color="auto"/>
            </w:tcBorders>
            <w:shd w:val="clear" w:color="auto" w:fill="auto"/>
            <w:noWrap/>
            <w:vAlign w:val="bottom"/>
            <w:hideMark/>
          </w:tcPr>
          <w:p w14:paraId="4F3441A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225</w:t>
            </w:r>
          </w:p>
        </w:tc>
        <w:tc>
          <w:tcPr>
            <w:tcW w:w="700" w:type="dxa"/>
            <w:tcBorders>
              <w:top w:val="nil"/>
              <w:left w:val="nil"/>
              <w:bottom w:val="single" w:sz="4" w:space="0" w:color="auto"/>
              <w:right w:val="single" w:sz="4" w:space="0" w:color="auto"/>
            </w:tcBorders>
            <w:shd w:val="clear" w:color="auto" w:fill="auto"/>
            <w:noWrap/>
            <w:vAlign w:val="bottom"/>
            <w:hideMark/>
          </w:tcPr>
          <w:p w14:paraId="22C80AF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181</w:t>
            </w:r>
          </w:p>
        </w:tc>
        <w:tc>
          <w:tcPr>
            <w:tcW w:w="700" w:type="dxa"/>
            <w:tcBorders>
              <w:top w:val="nil"/>
              <w:left w:val="nil"/>
              <w:bottom w:val="single" w:sz="4" w:space="0" w:color="auto"/>
              <w:right w:val="single" w:sz="4" w:space="0" w:color="auto"/>
            </w:tcBorders>
            <w:shd w:val="clear" w:color="auto" w:fill="auto"/>
            <w:noWrap/>
            <w:vAlign w:val="bottom"/>
            <w:hideMark/>
          </w:tcPr>
          <w:p w14:paraId="6F59C1B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160</w:t>
            </w:r>
          </w:p>
        </w:tc>
        <w:tc>
          <w:tcPr>
            <w:tcW w:w="660" w:type="dxa"/>
            <w:tcBorders>
              <w:top w:val="nil"/>
              <w:left w:val="nil"/>
              <w:bottom w:val="single" w:sz="4" w:space="0" w:color="auto"/>
              <w:right w:val="single" w:sz="4" w:space="0" w:color="auto"/>
            </w:tcBorders>
            <w:shd w:val="clear" w:color="auto" w:fill="auto"/>
            <w:noWrap/>
            <w:vAlign w:val="bottom"/>
            <w:hideMark/>
          </w:tcPr>
          <w:p w14:paraId="616A0384"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165</w:t>
            </w:r>
          </w:p>
        </w:tc>
        <w:tc>
          <w:tcPr>
            <w:tcW w:w="700" w:type="dxa"/>
            <w:tcBorders>
              <w:top w:val="nil"/>
              <w:left w:val="nil"/>
              <w:bottom w:val="single" w:sz="4" w:space="0" w:color="auto"/>
              <w:right w:val="single" w:sz="8" w:space="0" w:color="auto"/>
            </w:tcBorders>
            <w:shd w:val="clear" w:color="auto" w:fill="auto"/>
            <w:noWrap/>
            <w:vAlign w:val="bottom"/>
            <w:hideMark/>
          </w:tcPr>
          <w:p w14:paraId="3B15BE0A"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135</w:t>
            </w:r>
          </w:p>
        </w:tc>
      </w:tr>
      <w:tr w:rsidR="00506B06" w:rsidRPr="00631997" w14:paraId="1F5813A3" w14:textId="77777777" w:rsidTr="00D81A76">
        <w:trPr>
          <w:trHeight w:val="315"/>
        </w:trPr>
        <w:tc>
          <w:tcPr>
            <w:tcW w:w="874" w:type="dxa"/>
            <w:tcBorders>
              <w:top w:val="nil"/>
              <w:left w:val="single" w:sz="8" w:space="0" w:color="auto"/>
              <w:bottom w:val="single" w:sz="4" w:space="0" w:color="auto"/>
              <w:right w:val="single" w:sz="8" w:space="0" w:color="auto"/>
            </w:tcBorders>
            <w:shd w:val="clear" w:color="000000" w:fill="D8D8D8"/>
            <w:noWrap/>
            <w:vAlign w:val="bottom"/>
            <w:hideMark/>
          </w:tcPr>
          <w:p w14:paraId="4106779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CSS</w:t>
            </w:r>
          </w:p>
        </w:tc>
        <w:tc>
          <w:tcPr>
            <w:tcW w:w="587" w:type="dxa"/>
            <w:tcBorders>
              <w:top w:val="nil"/>
              <w:left w:val="nil"/>
              <w:bottom w:val="single" w:sz="4" w:space="0" w:color="auto"/>
              <w:right w:val="single" w:sz="4" w:space="0" w:color="auto"/>
            </w:tcBorders>
            <w:shd w:val="clear" w:color="auto" w:fill="auto"/>
            <w:noWrap/>
            <w:vAlign w:val="bottom"/>
            <w:hideMark/>
          </w:tcPr>
          <w:p w14:paraId="30275DC3"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35</w:t>
            </w:r>
          </w:p>
        </w:tc>
        <w:tc>
          <w:tcPr>
            <w:tcW w:w="740" w:type="dxa"/>
            <w:tcBorders>
              <w:top w:val="nil"/>
              <w:left w:val="nil"/>
              <w:bottom w:val="single" w:sz="4" w:space="0" w:color="auto"/>
              <w:right w:val="single" w:sz="4" w:space="0" w:color="auto"/>
            </w:tcBorders>
            <w:shd w:val="clear" w:color="auto" w:fill="auto"/>
            <w:noWrap/>
            <w:vAlign w:val="bottom"/>
            <w:hideMark/>
          </w:tcPr>
          <w:p w14:paraId="7144BD41"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32</w:t>
            </w:r>
          </w:p>
        </w:tc>
        <w:tc>
          <w:tcPr>
            <w:tcW w:w="720" w:type="dxa"/>
            <w:tcBorders>
              <w:top w:val="nil"/>
              <w:left w:val="nil"/>
              <w:bottom w:val="single" w:sz="4" w:space="0" w:color="auto"/>
              <w:right w:val="single" w:sz="4" w:space="0" w:color="auto"/>
            </w:tcBorders>
            <w:shd w:val="clear" w:color="auto" w:fill="auto"/>
            <w:noWrap/>
            <w:vAlign w:val="bottom"/>
            <w:hideMark/>
          </w:tcPr>
          <w:p w14:paraId="751D6863"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71</w:t>
            </w:r>
          </w:p>
        </w:tc>
        <w:tc>
          <w:tcPr>
            <w:tcW w:w="700" w:type="dxa"/>
            <w:tcBorders>
              <w:top w:val="nil"/>
              <w:left w:val="nil"/>
              <w:bottom w:val="single" w:sz="4" w:space="0" w:color="auto"/>
              <w:right w:val="single" w:sz="4" w:space="0" w:color="auto"/>
            </w:tcBorders>
            <w:shd w:val="clear" w:color="auto" w:fill="auto"/>
            <w:noWrap/>
            <w:vAlign w:val="bottom"/>
            <w:hideMark/>
          </w:tcPr>
          <w:p w14:paraId="043A8EE3"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66</w:t>
            </w:r>
          </w:p>
        </w:tc>
        <w:tc>
          <w:tcPr>
            <w:tcW w:w="720" w:type="dxa"/>
            <w:tcBorders>
              <w:top w:val="nil"/>
              <w:left w:val="nil"/>
              <w:bottom w:val="single" w:sz="4" w:space="0" w:color="auto"/>
              <w:right w:val="single" w:sz="4" w:space="0" w:color="auto"/>
            </w:tcBorders>
            <w:shd w:val="clear" w:color="auto" w:fill="auto"/>
            <w:noWrap/>
            <w:vAlign w:val="bottom"/>
            <w:hideMark/>
          </w:tcPr>
          <w:p w14:paraId="558843C0"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62</w:t>
            </w:r>
          </w:p>
        </w:tc>
        <w:tc>
          <w:tcPr>
            <w:tcW w:w="700" w:type="dxa"/>
            <w:tcBorders>
              <w:top w:val="nil"/>
              <w:left w:val="nil"/>
              <w:bottom w:val="single" w:sz="4" w:space="0" w:color="auto"/>
              <w:right w:val="single" w:sz="4" w:space="0" w:color="auto"/>
            </w:tcBorders>
            <w:shd w:val="clear" w:color="auto" w:fill="auto"/>
            <w:noWrap/>
            <w:vAlign w:val="bottom"/>
            <w:hideMark/>
          </w:tcPr>
          <w:p w14:paraId="679BF9CF"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62</w:t>
            </w:r>
          </w:p>
        </w:tc>
        <w:tc>
          <w:tcPr>
            <w:tcW w:w="700" w:type="dxa"/>
            <w:tcBorders>
              <w:top w:val="nil"/>
              <w:left w:val="nil"/>
              <w:bottom w:val="single" w:sz="4" w:space="0" w:color="auto"/>
              <w:right w:val="single" w:sz="4" w:space="0" w:color="auto"/>
            </w:tcBorders>
            <w:shd w:val="clear" w:color="auto" w:fill="auto"/>
            <w:noWrap/>
            <w:vAlign w:val="bottom"/>
            <w:hideMark/>
          </w:tcPr>
          <w:p w14:paraId="65CB6AF7"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60</w:t>
            </w:r>
          </w:p>
        </w:tc>
        <w:tc>
          <w:tcPr>
            <w:tcW w:w="700" w:type="dxa"/>
            <w:tcBorders>
              <w:top w:val="nil"/>
              <w:left w:val="nil"/>
              <w:bottom w:val="single" w:sz="4" w:space="0" w:color="auto"/>
              <w:right w:val="single" w:sz="4" w:space="0" w:color="auto"/>
            </w:tcBorders>
            <w:shd w:val="clear" w:color="auto" w:fill="auto"/>
            <w:noWrap/>
            <w:vAlign w:val="bottom"/>
            <w:hideMark/>
          </w:tcPr>
          <w:p w14:paraId="47D36DB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57</w:t>
            </w:r>
          </w:p>
        </w:tc>
        <w:tc>
          <w:tcPr>
            <w:tcW w:w="700" w:type="dxa"/>
            <w:tcBorders>
              <w:top w:val="nil"/>
              <w:left w:val="nil"/>
              <w:bottom w:val="single" w:sz="4" w:space="0" w:color="auto"/>
              <w:right w:val="single" w:sz="4" w:space="0" w:color="auto"/>
            </w:tcBorders>
            <w:shd w:val="clear" w:color="auto" w:fill="auto"/>
            <w:noWrap/>
            <w:vAlign w:val="bottom"/>
            <w:hideMark/>
          </w:tcPr>
          <w:p w14:paraId="15257D45"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61</w:t>
            </w:r>
          </w:p>
        </w:tc>
        <w:tc>
          <w:tcPr>
            <w:tcW w:w="660" w:type="dxa"/>
            <w:tcBorders>
              <w:top w:val="nil"/>
              <w:left w:val="nil"/>
              <w:bottom w:val="single" w:sz="4" w:space="0" w:color="auto"/>
              <w:right w:val="single" w:sz="4" w:space="0" w:color="auto"/>
            </w:tcBorders>
            <w:shd w:val="clear" w:color="auto" w:fill="auto"/>
            <w:noWrap/>
            <w:vAlign w:val="bottom"/>
            <w:hideMark/>
          </w:tcPr>
          <w:p w14:paraId="5A438DD7"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76</w:t>
            </w:r>
          </w:p>
        </w:tc>
        <w:tc>
          <w:tcPr>
            <w:tcW w:w="700" w:type="dxa"/>
            <w:tcBorders>
              <w:top w:val="nil"/>
              <w:left w:val="nil"/>
              <w:bottom w:val="single" w:sz="4" w:space="0" w:color="auto"/>
              <w:right w:val="single" w:sz="8" w:space="0" w:color="auto"/>
            </w:tcBorders>
            <w:shd w:val="clear" w:color="auto" w:fill="auto"/>
            <w:noWrap/>
            <w:vAlign w:val="bottom"/>
            <w:hideMark/>
          </w:tcPr>
          <w:p w14:paraId="6CA55FC6"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67</w:t>
            </w:r>
          </w:p>
        </w:tc>
      </w:tr>
      <w:tr w:rsidR="00506B06" w:rsidRPr="00631997" w14:paraId="27FA951B" w14:textId="77777777" w:rsidTr="00D81A76">
        <w:trPr>
          <w:trHeight w:val="315"/>
        </w:trPr>
        <w:tc>
          <w:tcPr>
            <w:tcW w:w="874" w:type="dxa"/>
            <w:tcBorders>
              <w:top w:val="nil"/>
              <w:left w:val="single" w:sz="8" w:space="0" w:color="auto"/>
              <w:bottom w:val="single" w:sz="4" w:space="0" w:color="auto"/>
              <w:right w:val="single" w:sz="8" w:space="0" w:color="auto"/>
            </w:tcBorders>
            <w:shd w:val="clear" w:color="000000" w:fill="D8D8D8"/>
            <w:noWrap/>
            <w:vAlign w:val="bottom"/>
            <w:hideMark/>
          </w:tcPr>
          <w:p w14:paraId="10F60C7D"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DCHB</w:t>
            </w:r>
          </w:p>
        </w:tc>
        <w:tc>
          <w:tcPr>
            <w:tcW w:w="587" w:type="dxa"/>
            <w:tcBorders>
              <w:top w:val="nil"/>
              <w:left w:val="nil"/>
              <w:bottom w:val="single" w:sz="4" w:space="0" w:color="auto"/>
              <w:right w:val="single" w:sz="4" w:space="0" w:color="auto"/>
            </w:tcBorders>
            <w:shd w:val="clear" w:color="auto" w:fill="auto"/>
            <w:noWrap/>
            <w:vAlign w:val="bottom"/>
            <w:hideMark/>
          </w:tcPr>
          <w:p w14:paraId="4A49DAB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43</w:t>
            </w:r>
          </w:p>
        </w:tc>
        <w:tc>
          <w:tcPr>
            <w:tcW w:w="740" w:type="dxa"/>
            <w:tcBorders>
              <w:top w:val="nil"/>
              <w:left w:val="nil"/>
              <w:bottom w:val="single" w:sz="4" w:space="0" w:color="auto"/>
              <w:right w:val="single" w:sz="4" w:space="0" w:color="auto"/>
            </w:tcBorders>
            <w:shd w:val="clear" w:color="auto" w:fill="auto"/>
            <w:noWrap/>
            <w:vAlign w:val="bottom"/>
            <w:hideMark/>
          </w:tcPr>
          <w:p w14:paraId="0E57BCDA"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46</w:t>
            </w:r>
          </w:p>
        </w:tc>
        <w:tc>
          <w:tcPr>
            <w:tcW w:w="720" w:type="dxa"/>
            <w:tcBorders>
              <w:top w:val="nil"/>
              <w:left w:val="nil"/>
              <w:bottom w:val="single" w:sz="4" w:space="0" w:color="auto"/>
              <w:right w:val="single" w:sz="4" w:space="0" w:color="auto"/>
            </w:tcBorders>
            <w:shd w:val="clear" w:color="auto" w:fill="auto"/>
            <w:noWrap/>
            <w:vAlign w:val="bottom"/>
            <w:hideMark/>
          </w:tcPr>
          <w:p w14:paraId="56F4B70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48</w:t>
            </w:r>
          </w:p>
        </w:tc>
        <w:tc>
          <w:tcPr>
            <w:tcW w:w="700" w:type="dxa"/>
            <w:tcBorders>
              <w:top w:val="nil"/>
              <w:left w:val="nil"/>
              <w:bottom w:val="single" w:sz="4" w:space="0" w:color="auto"/>
              <w:right w:val="single" w:sz="4" w:space="0" w:color="auto"/>
            </w:tcBorders>
            <w:shd w:val="clear" w:color="auto" w:fill="auto"/>
            <w:noWrap/>
            <w:vAlign w:val="bottom"/>
            <w:hideMark/>
          </w:tcPr>
          <w:p w14:paraId="051EA4D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80</w:t>
            </w:r>
          </w:p>
        </w:tc>
        <w:tc>
          <w:tcPr>
            <w:tcW w:w="720" w:type="dxa"/>
            <w:tcBorders>
              <w:top w:val="nil"/>
              <w:left w:val="nil"/>
              <w:bottom w:val="single" w:sz="4" w:space="0" w:color="auto"/>
              <w:right w:val="single" w:sz="4" w:space="0" w:color="auto"/>
            </w:tcBorders>
            <w:shd w:val="clear" w:color="auto" w:fill="auto"/>
            <w:noWrap/>
            <w:vAlign w:val="bottom"/>
            <w:hideMark/>
          </w:tcPr>
          <w:p w14:paraId="03A5C9E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65</w:t>
            </w:r>
          </w:p>
        </w:tc>
        <w:tc>
          <w:tcPr>
            <w:tcW w:w="700" w:type="dxa"/>
            <w:tcBorders>
              <w:top w:val="nil"/>
              <w:left w:val="nil"/>
              <w:bottom w:val="single" w:sz="4" w:space="0" w:color="auto"/>
              <w:right w:val="single" w:sz="4" w:space="0" w:color="auto"/>
            </w:tcBorders>
            <w:shd w:val="clear" w:color="auto" w:fill="auto"/>
            <w:noWrap/>
            <w:vAlign w:val="bottom"/>
            <w:hideMark/>
          </w:tcPr>
          <w:p w14:paraId="0A3EA26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67</w:t>
            </w:r>
          </w:p>
        </w:tc>
        <w:tc>
          <w:tcPr>
            <w:tcW w:w="700" w:type="dxa"/>
            <w:tcBorders>
              <w:top w:val="nil"/>
              <w:left w:val="nil"/>
              <w:bottom w:val="single" w:sz="4" w:space="0" w:color="auto"/>
              <w:right w:val="single" w:sz="4" w:space="0" w:color="auto"/>
            </w:tcBorders>
            <w:shd w:val="clear" w:color="auto" w:fill="auto"/>
            <w:noWrap/>
            <w:vAlign w:val="bottom"/>
            <w:hideMark/>
          </w:tcPr>
          <w:p w14:paraId="1FE9A90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78</w:t>
            </w:r>
          </w:p>
        </w:tc>
        <w:tc>
          <w:tcPr>
            <w:tcW w:w="700" w:type="dxa"/>
            <w:tcBorders>
              <w:top w:val="nil"/>
              <w:left w:val="nil"/>
              <w:bottom w:val="single" w:sz="4" w:space="0" w:color="auto"/>
              <w:right w:val="single" w:sz="4" w:space="0" w:color="auto"/>
            </w:tcBorders>
            <w:shd w:val="clear" w:color="auto" w:fill="auto"/>
            <w:noWrap/>
            <w:vAlign w:val="bottom"/>
            <w:hideMark/>
          </w:tcPr>
          <w:p w14:paraId="620565CD"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81</w:t>
            </w:r>
          </w:p>
        </w:tc>
        <w:tc>
          <w:tcPr>
            <w:tcW w:w="700" w:type="dxa"/>
            <w:tcBorders>
              <w:top w:val="nil"/>
              <w:left w:val="nil"/>
              <w:bottom w:val="single" w:sz="4" w:space="0" w:color="auto"/>
              <w:right w:val="single" w:sz="4" w:space="0" w:color="auto"/>
            </w:tcBorders>
            <w:shd w:val="clear" w:color="auto" w:fill="auto"/>
            <w:noWrap/>
            <w:vAlign w:val="bottom"/>
            <w:hideMark/>
          </w:tcPr>
          <w:p w14:paraId="041F4C8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58</w:t>
            </w:r>
          </w:p>
        </w:tc>
        <w:tc>
          <w:tcPr>
            <w:tcW w:w="660" w:type="dxa"/>
            <w:tcBorders>
              <w:top w:val="nil"/>
              <w:left w:val="nil"/>
              <w:bottom w:val="single" w:sz="4" w:space="0" w:color="auto"/>
              <w:right w:val="single" w:sz="4" w:space="0" w:color="auto"/>
            </w:tcBorders>
            <w:shd w:val="clear" w:color="auto" w:fill="auto"/>
            <w:noWrap/>
            <w:vAlign w:val="bottom"/>
            <w:hideMark/>
          </w:tcPr>
          <w:p w14:paraId="3FC7B5D4"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57</w:t>
            </w:r>
          </w:p>
        </w:tc>
        <w:tc>
          <w:tcPr>
            <w:tcW w:w="700" w:type="dxa"/>
            <w:tcBorders>
              <w:top w:val="nil"/>
              <w:left w:val="nil"/>
              <w:bottom w:val="single" w:sz="4" w:space="0" w:color="auto"/>
              <w:right w:val="single" w:sz="8" w:space="0" w:color="auto"/>
            </w:tcBorders>
            <w:shd w:val="clear" w:color="auto" w:fill="auto"/>
            <w:noWrap/>
            <w:vAlign w:val="bottom"/>
            <w:hideMark/>
          </w:tcPr>
          <w:p w14:paraId="6B97573C"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59</w:t>
            </w:r>
          </w:p>
        </w:tc>
      </w:tr>
      <w:tr w:rsidR="00506B06" w:rsidRPr="00631997" w14:paraId="66A510A6" w14:textId="77777777" w:rsidTr="00D81A76">
        <w:trPr>
          <w:trHeight w:val="315"/>
        </w:trPr>
        <w:tc>
          <w:tcPr>
            <w:tcW w:w="874" w:type="dxa"/>
            <w:tcBorders>
              <w:top w:val="nil"/>
              <w:left w:val="single" w:sz="8" w:space="0" w:color="auto"/>
              <w:bottom w:val="single" w:sz="8" w:space="0" w:color="auto"/>
              <w:right w:val="single" w:sz="8" w:space="0" w:color="auto"/>
            </w:tcBorders>
            <w:shd w:val="clear" w:color="000000" w:fill="D8D8D8"/>
            <w:noWrap/>
            <w:vAlign w:val="bottom"/>
            <w:hideMark/>
          </w:tcPr>
          <w:p w14:paraId="5336ED7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C</w:t>
            </w:r>
            <w:r w:rsidRPr="00631997">
              <w:rPr>
                <w:rFonts w:ascii="Times New Roman" w:eastAsia="Times New Roman" w:hAnsi="Times New Roman" w:cs="Times New Roman"/>
                <w:color w:val="000000"/>
                <w:sz w:val="20"/>
                <w:szCs w:val="20"/>
                <w:lang w:eastAsia="cs-CZ"/>
              </w:rPr>
              <w:t>elkem</w:t>
            </w:r>
          </w:p>
        </w:tc>
        <w:tc>
          <w:tcPr>
            <w:tcW w:w="587" w:type="dxa"/>
            <w:tcBorders>
              <w:top w:val="nil"/>
              <w:left w:val="nil"/>
              <w:bottom w:val="single" w:sz="8" w:space="0" w:color="auto"/>
              <w:right w:val="single" w:sz="4" w:space="0" w:color="auto"/>
            </w:tcBorders>
            <w:shd w:val="clear" w:color="auto" w:fill="auto"/>
            <w:noWrap/>
            <w:vAlign w:val="bottom"/>
            <w:hideMark/>
          </w:tcPr>
          <w:p w14:paraId="7D410B6D"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78</w:t>
            </w:r>
          </w:p>
        </w:tc>
        <w:tc>
          <w:tcPr>
            <w:tcW w:w="740" w:type="dxa"/>
            <w:tcBorders>
              <w:top w:val="nil"/>
              <w:left w:val="nil"/>
              <w:bottom w:val="single" w:sz="8" w:space="0" w:color="auto"/>
              <w:right w:val="single" w:sz="4" w:space="0" w:color="auto"/>
            </w:tcBorders>
            <w:shd w:val="clear" w:color="auto" w:fill="auto"/>
            <w:noWrap/>
            <w:vAlign w:val="bottom"/>
            <w:hideMark/>
          </w:tcPr>
          <w:p w14:paraId="436057F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78</w:t>
            </w:r>
          </w:p>
        </w:tc>
        <w:tc>
          <w:tcPr>
            <w:tcW w:w="720" w:type="dxa"/>
            <w:tcBorders>
              <w:top w:val="nil"/>
              <w:left w:val="nil"/>
              <w:bottom w:val="single" w:sz="8" w:space="0" w:color="auto"/>
              <w:right w:val="single" w:sz="4" w:space="0" w:color="auto"/>
            </w:tcBorders>
            <w:shd w:val="clear" w:color="auto" w:fill="auto"/>
            <w:noWrap/>
            <w:vAlign w:val="bottom"/>
            <w:hideMark/>
          </w:tcPr>
          <w:p w14:paraId="621AC8C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400</w:t>
            </w:r>
          </w:p>
        </w:tc>
        <w:tc>
          <w:tcPr>
            <w:tcW w:w="700" w:type="dxa"/>
            <w:tcBorders>
              <w:top w:val="nil"/>
              <w:left w:val="nil"/>
              <w:bottom w:val="single" w:sz="8" w:space="0" w:color="auto"/>
              <w:right w:val="single" w:sz="4" w:space="0" w:color="auto"/>
            </w:tcBorders>
            <w:shd w:val="clear" w:color="auto" w:fill="auto"/>
            <w:noWrap/>
            <w:vAlign w:val="bottom"/>
            <w:hideMark/>
          </w:tcPr>
          <w:p w14:paraId="3895BA1C"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420</w:t>
            </w:r>
          </w:p>
        </w:tc>
        <w:tc>
          <w:tcPr>
            <w:tcW w:w="720" w:type="dxa"/>
            <w:tcBorders>
              <w:top w:val="nil"/>
              <w:left w:val="nil"/>
              <w:bottom w:val="single" w:sz="8" w:space="0" w:color="auto"/>
              <w:right w:val="single" w:sz="4" w:space="0" w:color="auto"/>
            </w:tcBorders>
            <w:shd w:val="clear" w:color="auto" w:fill="auto"/>
            <w:noWrap/>
            <w:vAlign w:val="bottom"/>
            <w:hideMark/>
          </w:tcPr>
          <w:p w14:paraId="63119E02"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280</w:t>
            </w:r>
          </w:p>
        </w:tc>
        <w:tc>
          <w:tcPr>
            <w:tcW w:w="700" w:type="dxa"/>
            <w:tcBorders>
              <w:top w:val="nil"/>
              <w:left w:val="nil"/>
              <w:bottom w:val="single" w:sz="8" w:space="0" w:color="auto"/>
              <w:right w:val="single" w:sz="4" w:space="0" w:color="auto"/>
            </w:tcBorders>
            <w:shd w:val="clear" w:color="auto" w:fill="auto"/>
            <w:noWrap/>
            <w:vAlign w:val="bottom"/>
            <w:hideMark/>
          </w:tcPr>
          <w:p w14:paraId="35E7AAC3"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307</w:t>
            </w:r>
          </w:p>
        </w:tc>
        <w:tc>
          <w:tcPr>
            <w:tcW w:w="700" w:type="dxa"/>
            <w:tcBorders>
              <w:top w:val="nil"/>
              <w:left w:val="nil"/>
              <w:bottom w:val="single" w:sz="8" w:space="0" w:color="auto"/>
              <w:right w:val="single" w:sz="4" w:space="0" w:color="auto"/>
            </w:tcBorders>
            <w:shd w:val="clear" w:color="auto" w:fill="auto"/>
            <w:noWrap/>
            <w:vAlign w:val="bottom"/>
            <w:hideMark/>
          </w:tcPr>
          <w:p w14:paraId="138ED43B"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363</w:t>
            </w:r>
          </w:p>
        </w:tc>
        <w:tc>
          <w:tcPr>
            <w:tcW w:w="700" w:type="dxa"/>
            <w:tcBorders>
              <w:top w:val="nil"/>
              <w:left w:val="nil"/>
              <w:bottom w:val="single" w:sz="8" w:space="0" w:color="auto"/>
              <w:right w:val="single" w:sz="4" w:space="0" w:color="auto"/>
            </w:tcBorders>
            <w:shd w:val="clear" w:color="auto" w:fill="auto"/>
            <w:noWrap/>
            <w:vAlign w:val="bottom"/>
            <w:hideMark/>
          </w:tcPr>
          <w:p w14:paraId="6970A9A8"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319</w:t>
            </w:r>
          </w:p>
        </w:tc>
        <w:tc>
          <w:tcPr>
            <w:tcW w:w="700" w:type="dxa"/>
            <w:tcBorders>
              <w:top w:val="nil"/>
              <w:left w:val="nil"/>
              <w:bottom w:val="single" w:sz="8" w:space="0" w:color="auto"/>
              <w:right w:val="single" w:sz="4" w:space="0" w:color="auto"/>
            </w:tcBorders>
            <w:shd w:val="clear" w:color="auto" w:fill="auto"/>
            <w:noWrap/>
            <w:vAlign w:val="bottom"/>
            <w:hideMark/>
          </w:tcPr>
          <w:p w14:paraId="22298426"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279</w:t>
            </w:r>
          </w:p>
        </w:tc>
        <w:tc>
          <w:tcPr>
            <w:tcW w:w="660" w:type="dxa"/>
            <w:tcBorders>
              <w:top w:val="nil"/>
              <w:left w:val="nil"/>
              <w:bottom w:val="single" w:sz="8" w:space="0" w:color="auto"/>
              <w:right w:val="single" w:sz="4" w:space="0" w:color="auto"/>
            </w:tcBorders>
            <w:shd w:val="clear" w:color="auto" w:fill="auto"/>
            <w:noWrap/>
            <w:vAlign w:val="bottom"/>
            <w:hideMark/>
          </w:tcPr>
          <w:p w14:paraId="2DBF71C9"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298</w:t>
            </w:r>
          </w:p>
        </w:tc>
        <w:tc>
          <w:tcPr>
            <w:tcW w:w="700" w:type="dxa"/>
            <w:tcBorders>
              <w:top w:val="nil"/>
              <w:left w:val="nil"/>
              <w:bottom w:val="single" w:sz="8" w:space="0" w:color="auto"/>
              <w:right w:val="single" w:sz="8" w:space="0" w:color="auto"/>
            </w:tcBorders>
            <w:shd w:val="clear" w:color="auto" w:fill="auto"/>
            <w:noWrap/>
            <w:vAlign w:val="bottom"/>
            <w:hideMark/>
          </w:tcPr>
          <w:p w14:paraId="247CE68A" w14:textId="77777777" w:rsidR="00506B06" w:rsidRPr="00631997"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31997">
              <w:rPr>
                <w:rFonts w:ascii="Times New Roman" w:eastAsia="Times New Roman" w:hAnsi="Times New Roman" w:cs="Times New Roman"/>
                <w:color w:val="000000"/>
                <w:sz w:val="20"/>
                <w:szCs w:val="20"/>
                <w:lang w:eastAsia="cs-CZ"/>
              </w:rPr>
              <w:t>261</w:t>
            </w:r>
          </w:p>
        </w:tc>
      </w:tr>
    </w:tbl>
    <w:p w14:paraId="657CAC4F" w14:textId="77777777" w:rsidR="00506B06" w:rsidRPr="00D063F3" w:rsidRDefault="00506B06" w:rsidP="00506B06">
      <w:pPr>
        <w:spacing w:line="360" w:lineRule="auto"/>
        <w:jc w:val="both"/>
        <w:rPr>
          <w:rFonts w:ascii="Times New Roman" w:hAnsi="Times New Roman" w:cs="Times New Roman"/>
          <w:b/>
          <w:sz w:val="20"/>
          <w:szCs w:val="20"/>
        </w:rPr>
      </w:pPr>
      <w:r w:rsidRPr="00D063F3">
        <w:rPr>
          <w:rFonts w:ascii="Times New Roman" w:eastAsia="Times New Roman" w:hAnsi="Times New Roman" w:cs="Times New Roman"/>
          <w:color w:val="000000"/>
          <w:sz w:val="20"/>
          <w:szCs w:val="20"/>
          <w:lang w:eastAsia="cs-CZ"/>
        </w:rPr>
        <w:t>Tab.č.8: Počty uživatelů azylových domů tří sledovaných služeb</w:t>
      </w:r>
    </w:p>
    <w:p w14:paraId="7AEB4423" w14:textId="77777777" w:rsidR="00506B06" w:rsidRDefault="00506B06" w:rsidP="00506B0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Pr="00D063F3">
        <w:rPr>
          <w:rFonts w:ascii="Times New Roman" w:hAnsi="Times New Roman" w:cs="Times New Roman"/>
          <w:sz w:val="24"/>
          <w:szCs w:val="24"/>
        </w:rPr>
        <w:t xml:space="preserve">Z tabulky je patrné, že azylový dům Armády spásy </w:t>
      </w:r>
      <w:r>
        <w:rPr>
          <w:rFonts w:ascii="Times New Roman" w:hAnsi="Times New Roman" w:cs="Times New Roman"/>
          <w:sz w:val="24"/>
          <w:szCs w:val="24"/>
        </w:rPr>
        <w:t>každoročně uspokojí poptávku největšího počtu uživatelů. Od roku 2012, kdy bylo v azylovém domě ubytováno nejvíce uživatelů má tento počet prakticky stále klesající úroveň s výjimkou let 2015 a 2016, kdy se počet uživatelů přechodně zvyšoval, aby od roku 2017 měl opět mírně klesající trend.</w:t>
      </w:r>
    </w:p>
    <w:p w14:paraId="2EA1F312"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Také v případě azylového domu Centra sociálních služeb došlo k nárůstu počtu uživatelů v roce 2012. Od roku 2013 nabídl azylový dům každoročně pomoc přibližně stejnému počtu uživatelů s výjimkou roku 2019, kdy se počet uživatelů citelně zvýšil.</w:t>
      </w:r>
    </w:p>
    <w:p w14:paraId="15F6B2DD"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případě DCHB došlo k výraznějšímu navýšení počtu uživatelů v roce 2013 a v letech 2016 </w:t>
      </w:r>
      <w:r w:rsidRPr="0083290D">
        <w:rPr>
          <w:rFonts w:ascii="Times New Roman" w:hAnsi="Times New Roman" w:cs="Times New Roman"/>
          <w:sz w:val="24"/>
          <w:szCs w:val="24"/>
        </w:rPr>
        <w:t>a 2017. V jiných letech je p</w:t>
      </w:r>
      <w:r>
        <w:rPr>
          <w:rFonts w:ascii="Times New Roman" w:hAnsi="Times New Roman" w:cs="Times New Roman"/>
          <w:sz w:val="24"/>
          <w:szCs w:val="24"/>
        </w:rPr>
        <w:t>očet uživatelů poměrně stabilní.</w:t>
      </w:r>
    </w:p>
    <w:p w14:paraId="34387A0A" w14:textId="77777777" w:rsidR="00506B06" w:rsidRDefault="00506B06" w:rsidP="00506B06">
      <w:pPr>
        <w:spacing w:line="360" w:lineRule="auto"/>
        <w:ind w:firstLine="708"/>
        <w:jc w:val="both"/>
        <w:rPr>
          <w:rFonts w:ascii="Times New Roman" w:hAnsi="Times New Roman" w:cs="Times New Roman"/>
          <w:sz w:val="24"/>
          <w:szCs w:val="24"/>
        </w:rPr>
      </w:pPr>
    </w:p>
    <w:p w14:paraId="75AE9C7C"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Grafické znázornění počtu uživatelů služeb azylových domů všech tří sledovaných služeb nabízí následující graf č. 6.</w:t>
      </w:r>
    </w:p>
    <w:p w14:paraId="46B62C7E" w14:textId="77777777" w:rsidR="00506B06" w:rsidRDefault="00506B06" w:rsidP="00506B06">
      <w:pPr>
        <w:spacing w:line="360" w:lineRule="auto"/>
        <w:jc w:val="both"/>
        <w:rPr>
          <w:rFonts w:ascii="Times New Roman" w:hAnsi="Times New Roman" w:cs="Times New Roman"/>
          <w:sz w:val="24"/>
          <w:szCs w:val="24"/>
        </w:rPr>
      </w:pPr>
      <w:r w:rsidRPr="003A6375">
        <w:rPr>
          <w:rFonts w:ascii="Times New Roman" w:hAnsi="Times New Roman" w:cs="Times New Roman"/>
          <w:noProof/>
          <w:sz w:val="24"/>
          <w:szCs w:val="24"/>
          <w:lang w:eastAsia="cs-CZ"/>
        </w:rPr>
        <w:lastRenderedPageBreak/>
        <w:drawing>
          <wp:inline distT="0" distB="0" distL="0" distR="0" wp14:anchorId="00C47DD7" wp14:editId="0D1C5389">
            <wp:extent cx="4568853" cy="2313830"/>
            <wp:effectExtent l="19050" t="0" r="22197"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D5C9E5" w14:textId="77777777" w:rsidR="00506B06" w:rsidRPr="0083290D" w:rsidRDefault="00506B06" w:rsidP="00506B06">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lang w:eastAsia="cs-CZ"/>
        </w:rPr>
        <w:t xml:space="preserve">Graf č. 6: </w:t>
      </w:r>
      <w:r w:rsidRPr="00D063F3">
        <w:rPr>
          <w:rFonts w:ascii="Times New Roman" w:eastAsia="Times New Roman" w:hAnsi="Times New Roman" w:cs="Times New Roman"/>
          <w:color w:val="000000"/>
          <w:sz w:val="20"/>
          <w:szCs w:val="20"/>
          <w:lang w:eastAsia="cs-CZ"/>
        </w:rPr>
        <w:t>Počty uživatelů azylových domů tří sledovaných služeb</w:t>
      </w:r>
      <w:r>
        <w:rPr>
          <w:rFonts w:ascii="Times New Roman" w:eastAsia="Times New Roman" w:hAnsi="Times New Roman" w:cs="Times New Roman"/>
          <w:color w:val="000000"/>
          <w:sz w:val="20"/>
          <w:szCs w:val="20"/>
          <w:lang w:eastAsia="cs-CZ"/>
        </w:rPr>
        <w:t xml:space="preserve"> podle poskytovatele</w:t>
      </w:r>
    </w:p>
    <w:p w14:paraId="05AF3428" w14:textId="77777777" w:rsidR="00506B06" w:rsidRPr="0083290D" w:rsidRDefault="00506B06" w:rsidP="00506B06">
      <w:pPr>
        <w:spacing w:line="360" w:lineRule="auto"/>
        <w:ind w:firstLine="708"/>
        <w:jc w:val="both"/>
        <w:rPr>
          <w:rFonts w:ascii="Times New Roman" w:hAnsi="Times New Roman" w:cs="Times New Roman"/>
          <w:sz w:val="24"/>
          <w:szCs w:val="24"/>
        </w:rPr>
      </w:pPr>
      <w:r w:rsidRPr="0083290D">
        <w:rPr>
          <w:rFonts w:ascii="Times New Roman" w:hAnsi="Times New Roman" w:cs="Times New Roman"/>
          <w:sz w:val="24"/>
          <w:szCs w:val="24"/>
        </w:rPr>
        <w:t xml:space="preserve">Počty </w:t>
      </w:r>
      <w:r>
        <w:rPr>
          <w:rFonts w:ascii="Times New Roman" w:hAnsi="Times New Roman" w:cs="Times New Roman"/>
          <w:sz w:val="24"/>
          <w:szCs w:val="24"/>
        </w:rPr>
        <w:t>uživatelů v jednotlivých zařízeních jsem porovnal s kapacitami jednotlivých zařízení. K tomu mi posloužil jednoduchý přehled kapacit za sledované období, spolu s celkovou kapacitou všech tří sledovaných služeb. Přehled přináší tabulka č.9.</w:t>
      </w:r>
    </w:p>
    <w:tbl>
      <w:tblPr>
        <w:tblW w:w="8518" w:type="dxa"/>
        <w:tblInd w:w="57" w:type="dxa"/>
        <w:tblCellMar>
          <w:left w:w="70" w:type="dxa"/>
          <w:right w:w="70" w:type="dxa"/>
        </w:tblCellMar>
        <w:tblLook w:val="04A0" w:firstRow="1" w:lastRow="0" w:firstColumn="1" w:lastColumn="0" w:noHBand="0" w:noVBand="1"/>
      </w:tblPr>
      <w:tblGrid>
        <w:gridCol w:w="763"/>
        <w:gridCol w:w="709"/>
        <w:gridCol w:w="709"/>
        <w:gridCol w:w="708"/>
        <w:gridCol w:w="709"/>
        <w:gridCol w:w="709"/>
        <w:gridCol w:w="709"/>
        <w:gridCol w:w="708"/>
        <w:gridCol w:w="709"/>
        <w:gridCol w:w="709"/>
        <w:gridCol w:w="709"/>
        <w:gridCol w:w="708"/>
      </w:tblGrid>
      <w:tr w:rsidR="00506B06" w:rsidRPr="00631997" w14:paraId="5D4E6EA0" w14:textId="77777777" w:rsidTr="00D81A76">
        <w:trPr>
          <w:trHeight w:val="338"/>
        </w:trPr>
        <w:tc>
          <w:tcPr>
            <w:tcW w:w="722"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2D708D7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Rok</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51EFEB24"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2010</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7C1CA6E8"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2011</w:t>
            </w:r>
          </w:p>
        </w:tc>
        <w:tc>
          <w:tcPr>
            <w:tcW w:w="708" w:type="dxa"/>
            <w:tcBorders>
              <w:top w:val="single" w:sz="8" w:space="0" w:color="auto"/>
              <w:left w:val="nil"/>
              <w:bottom w:val="single" w:sz="4" w:space="0" w:color="auto"/>
              <w:right w:val="single" w:sz="4" w:space="0" w:color="auto"/>
            </w:tcBorders>
            <w:shd w:val="clear" w:color="000000" w:fill="D8D8D8"/>
            <w:noWrap/>
            <w:vAlign w:val="bottom"/>
            <w:hideMark/>
          </w:tcPr>
          <w:p w14:paraId="723C0285"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2012</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0339AC6B"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2013</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56984156"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2014</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2A0F707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2015</w:t>
            </w:r>
          </w:p>
        </w:tc>
        <w:tc>
          <w:tcPr>
            <w:tcW w:w="708" w:type="dxa"/>
            <w:tcBorders>
              <w:top w:val="single" w:sz="8" w:space="0" w:color="auto"/>
              <w:left w:val="nil"/>
              <w:bottom w:val="single" w:sz="4" w:space="0" w:color="auto"/>
              <w:right w:val="single" w:sz="4" w:space="0" w:color="auto"/>
            </w:tcBorders>
            <w:shd w:val="clear" w:color="000000" w:fill="D8D8D8"/>
            <w:noWrap/>
            <w:vAlign w:val="bottom"/>
            <w:hideMark/>
          </w:tcPr>
          <w:p w14:paraId="2D5B39A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2016</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1FBEEDF8"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2017</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7ABC0F11"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2018</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1B9B066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2019</w:t>
            </w:r>
          </w:p>
        </w:tc>
        <w:tc>
          <w:tcPr>
            <w:tcW w:w="708" w:type="dxa"/>
            <w:tcBorders>
              <w:top w:val="single" w:sz="8" w:space="0" w:color="auto"/>
              <w:left w:val="nil"/>
              <w:bottom w:val="single" w:sz="4" w:space="0" w:color="auto"/>
              <w:right w:val="single" w:sz="8" w:space="0" w:color="auto"/>
            </w:tcBorders>
            <w:shd w:val="clear" w:color="000000" w:fill="D8D8D8"/>
            <w:noWrap/>
            <w:vAlign w:val="bottom"/>
            <w:hideMark/>
          </w:tcPr>
          <w:p w14:paraId="255231D5"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2020</w:t>
            </w:r>
          </w:p>
        </w:tc>
      </w:tr>
      <w:tr w:rsidR="00506B06" w:rsidRPr="00631997" w14:paraId="72AEB0F7" w14:textId="77777777" w:rsidTr="00D81A76">
        <w:trPr>
          <w:trHeight w:val="315"/>
        </w:trPr>
        <w:tc>
          <w:tcPr>
            <w:tcW w:w="722" w:type="dxa"/>
            <w:tcBorders>
              <w:top w:val="nil"/>
              <w:left w:val="single" w:sz="8" w:space="0" w:color="auto"/>
              <w:bottom w:val="single" w:sz="4" w:space="0" w:color="auto"/>
              <w:right w:val="single" w:sz="4" w:space="0" w:color="auto"/>
            </w:tcBorders>
            <w:shd w:val="clear" w:color="000000" w:fill="D8D8D8"/>
            <w:noWrap/>
            <w:vAlign w:val="bottom"/>
            <w:hideMark/>
          </w:tcPr>
          <w:p w14:paraId="24F6DD7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AS</w:t>
            </w:r>
          </w:p>
        </w:tc>
        <w:tc>
          <w:tcPr>
            <w:tcW w:w="709" w:type="dxa"/>
            <w:tcBorders>
              <w:top w:val="nil"/>
              <w:left w:val="nil"/>
              <w:bottom w:val="single" w:sz="4" w:space="0" w:color="auto"/>
              <w:right w:val="single" w:sz="4" w:space="0" w:color="auto"/>
            </w:tcBorders>
            <w:shd w:val="clear" w:color="auto" w:fill="auto"/>
            <w:noWrap/>
            <w:vAlign w:val="bottom"/>
            <w:hideMark/>
          </w:tcPr>
          <w:p w14:paraId="2D9A38C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14:paraId="10810662"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0</w:t>
            </w:r>
          </w:p>
        </w:tc>
        <w:tc>
          <w:tcPr>
            <w:tcW w:w="708" w:type="dxa"/>
            <w:tcBorders>
              <w:top w:val="nil"/>
              <w:left w:val="nil"/>
              <w:bottom w:val="single" w:sz="4" w:space="0" w:color="auto"/>
              <w:right w:val="single" w:sz="4" w:space="0" w:color="auto"/>
            </w:tcBorders>
            <w:shd w:val="clear" w:color="auto" w:fill="auto"/>
            <w:noWrap/>
            <w:vAlign w:val="bottom"/>
            <w:hideMark/>
          </w:tcPr>
          <w:p w14:paraId="40DE9A25"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36CC4E4A"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56E4465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0E6B998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8" w:type="dxa"/>
            <w:tcBorders>
              <w:top w:val="nil"/>
              <w:left w:val="nil"/>
              <w:bottom w:val="single" w:sz="4" w:space="0" w:color="auto"/>
              <w:right w:val="single" w:sz="4" w:space="0" w:color="auto"/>
            </w:tcBorders>
            <w:shd w:val="clear" w:color="auto" w:fill="auto"/>
            <w:noWrap/>
            <w:vAlign w:val="bottom"/>
            <w:hideMark/>
          </w:tcPr>
          <w:p w14:paraId="50ED97AC"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45E0943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53A245E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9" w:type="dxa"/>
            <w:tcBorders>
              <w:top w:val="nil"/>
              <w:left w:val="nil"/>
              <w:bottom w:val="single" w:sz="4" w:space="0" w:color="auto"/>
              <w:right w:val="single" w:sz="4" w:space="0" w:color="auto"/>
            </w:tcBorders>
            <w:shd w:val="clear" w:color="auto" w:fill="auto"/>
            <w:noWrap/>
            <w:vAlign w:val="bottom"/>
            <w:hideMark/>
          </w:tcPr>
          <w:p w14:paraId="135FFBB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c>
          <w:tcPr>
            <w:tcW w:w="708" w:type="dxa"/>
            <w:tcBorders>
              <w:top w:val="nil"/>
              <w:left w:val="nil"/>
              <w:bottom w:val="single" w:sz="4" w:space="0" w:color="auto"/>
              <w:right w:val="single" w:sz="8" w:space="0" w:color="auto"/>
            </w:tcBorders>
            <w:shd w:val="clear" w:color="auto" w:fill="auto"/>
            <w:noWrap/>
            <w:vAlign w:val="bottom"/>
            <w:hideMark/>
          </w:tcPr>
          <w:p w14:paraId="64497F8A"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92</w:t>
            </w:r>
          </w:p>
        </w:tc>
      </w:tr>
      <w:tr w:rsidR="00506B06" w:rsidRPr="00631997" w14:paraId="1789526F" w14:textId="77777777" w:rsidTr="00D81A76">
        <w:trPr>
          <w:trHeight w:val="315"/>
        </w:trPr>
        <w:tc>
          <w:tcPr>
            <w:tcW w:w="722" w:type="dxa"/>
            <w:tcBorders>
              <w:top w:val="nil"/>
              <w:left w:val="single" w:sz="8" w:space="0" w:color="auto"/>
              <w:bottom w:val="single" w:sz="4" w:space="0" w:color="auto"/>
              <w:right w:val="single" w:sz="4" w:space="0" w:color="auto"/>
            </w:tcBorders>
            <w:shd w:val="clear" w:color="000000" w:fill="D8D8D8"/>
            <w:noWrap/>
            <w:vAlign w:val="bottom"/>
            <w:hideMark/>
          </w:tcPr>
          <w:p w14:paraId="32C7D9C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CSS</w:t>
            </w:r>
          </w:p>
        </w:tc>
        <w:tc>
          <w:tcPr>
            <w:tcW w:w="709" w:type="dxa"/>
            <w:tcBorders>
              <w:top w:val="nil"/>
              <w:left w:val="nil"/>
              <w:bottom w:val="single" w:sz="4" w:space="0" w:color="auto"/>
              <w:right w:val="single" w:sz="4" w:space="0" w:color="auto"/>
            </w:tcBorders>
            <w:shd w:val="clear" w:color="auto" w:fill="auto"/>
            <w:noWrap/>
            <w:vAlign w:val="bottom"/>
            <w:hideMark/>
          </w:tcPr>
          <w:p w14:paraId="37FAB6C8"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18</w:t>
            </w:r>
          </w:p>
        </w:tc>
        <w:tc>
          <w:tcPr>
            <w:tcW w:w="709" w:type="dxa"/>
            <w:tcBorders>
              <w:top w:val="nil"/>
              <w:left w:val="nil"/>
              <w:bottom w:val="single" w:sz="4" w:space="0" w:color="auto"/>
              <w:right w:val="single" w:sz="4" w:space="0" w:color="auto"/>
            </w:tcBorders>
            <w:shd w:val="clear" w:color="auto" w:fill="auto"/>
            <w:noWrap/>
            <w:vAlign w:val="bottom"/>
            <w:hideMark/>
          </w:tcPr>
          <w:p w14:paraId="2842EA6E"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18</w:t>
            </w:r>
          </w:p>
        </w:tc>
        <w:tc>
          <w:tcPr>
            <w:tcW w:w="708" w:type="dxa"/>
            <w:tcBorders>
              <w:top w:val="nil"/>
              <w:left w:val="nil"/>
              <w:bottom w:val="single" w:sz="4" w:space="0" w:color="auto"/>
              <w:right w:val="single" w:sz="4" w:space="0" w:color="auto"/>
            </w:tcBorders>
            <w:shd w:val="clear" w:color="auto" w:fill="auto"/>
            <w:noWrap/>
            <w:vAlign w:val="bottom"/>
            <w:hideMark/>
          </w:tcPr>
          <w:p w14:paraId="2A28344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636AA271"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0CE6C5A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0C399A7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8" w:type="dxa"/>
            <w:tcBorders>
              <w:top w:val="nil"/>
              <w:left w:val="nil"/>
              <w:bottom w:val="single" w:sz="4" w:space="0" w:color="auto"/>
              <w:right w:val="single" w:sz="4" w:space="0" w:color="auto"/>
            </w:tcBorders>
            <w:shd w:val="clear" w:color="auto" w:fill="auto"/>
            <w:noWrap/>
            <w:vAlign w:val="bottom"/>
            <w:hideMark/>
          </w:tcPr>
          <w:p w14:paraId="18E8B32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322DE82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262F620E"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9" w:type="dxa"/>
            <w:tcBorders>
              <w:top w:val="nil"/>
              <w:left w:val="nil"/>
              <w:bottom w:val="single" w:sz="4" w:space="0" w:color="auto"/>
              <w:right w:val="single" w:sz="4" w:space="0" w:color="auto"/>
            </w:tcBorders>
            <w:shd w:val="clear" w:color="auto" w:fill="auto"/>
            <w:noWrap/>
            <w:vAlign w:val="bottom"/>
            <w:hideMark/>
          </w:tcPr>
          <w:p w14:paraId="02D176A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c>
          <w:tcPr>
            <w:tcW w:w="708" w:type="dxa"/>
            <w:tcBorders>
              <w:top w:val="nil"/>
              <w:left w:val="nil"/>
              <w:bottom w:val="single" w:sz="4" w:space="0" w:color="auto"/>
              <w:right w:val="single" w:sz="8" w:space="0" w:color="auto"/>
            </w:tcBorders>
            <w:shd w:val="clear" w:color="auto" w:fill="auto"/>
            <w:noWrap/>
            <w:vAlign w:val="bottom"/>
            <w:hideMark/>
          </w:tcPr>
          <w:p w14:paraId="38C2782E"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36</w:t>
            </w:r>
          </w:p>
        </w:tc>
      </w:tr>
      <w:tr w:rsidR="00506B06" w:rsidRPr="00631997" w14:paraId="147C370A" w14:textId="77777777" w:rsidTr="00D81A76">
        <w:trPr>
          <w:trHeight w:val="315"/>
        </w:trPr>
        <w:tc>
          <w:tcPr>
            <w:tcW w:w="722" w:type="dxa"/>
            <w:tcBorders>
              <w:top w:val="nil"/>
              <w:left w:val="single" w:sz="8" w:space="0" w:color="auto"/>
              <w:bottom w:val="single" w:sz="4" w:space="0" w:color="auto"/>
              <w:right w:val="single" w:sz="4" w:space="0" w:color="auto"/>
            </w:tcBorders>
            <w:shd w:val="clear" w:color="000000" w:fill="D8D8D8"/>
            <w:noWrap/>
            <w:vAlign w:val="bottom"/>
            <w:hideMark/>
          </w:tcPr>
          <w:p w14:paraId="0A2C2F04"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DCHB</w:t>
            </w:r>
          </w:p>
        </w:tc>
        <w:tc>
          <w:tcPr>
            <w:tcW w:w="709" w:type="dxa"/>
            <w:tcBorders>
              <w:top w:val="nil"/>
              <w:left w:val="nil"/>
              <w:bottom w:val="single" w:sz="4" w:space="0" w:color="auto"/>
              <w:right w:val="single" w:sz="4" w:space="0" w:color="auto"/>
            </w:tcBorders>
            <w:shd w:val="clear" w:color="auto" w:fill="auto"/>
            <w:noWrap/>
            <w:vAlign w:val="bottom"/>
            <w:hideMark/>
          </w:tcPr>
          <w:p w14:paraId="5C1452E4"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20</w:t>
            </w:r>
          </w:p>
        </w:tc>
        <w:tc>
          <w:tcPr>
            <w:tcW w:w="709" w:type="dxa"/>
            <w:tcBorders>
              <w:top w:val="nil"/>
              <w:left w:val="nil"/>
              <w:bottom w:val="single" w:sz="4" w:space="0" w:color="auto"/>
              <w:right w:val="single" w:sz="4" w:space="0" w:color="auto"/>
            </w:tcBorders>
            <w:shd w:val="clear" w:color="auto" w:fill="auto"/>
            <w:noWrap/>
            <w:vAlign w:val="bottom"/>
            <w:hideMark/>
          </w:tcPr>
          <w:p w14:paraId="12BCD5A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24</w:t>
            </w:r>
          </w:p>
        </w:tc>
        <w:tc>
          <w:tcPr>
            <w:tcW w:w="708" w:type="dxa"/>
            <w:tcBorders>
              <w:top w:val="nil"/>
              <w:left w:val="nil"/>
              <w:bottom w:val="single" w:sz="4" w:space="0" w:color="auto"/>
              <w:right w:val="single" w:sz="4" w:space="0" w:color="auto"/>
            </w:tcBorders>
            <w:shd w:val="clear" w:color="auto" w:fill="auto"/>
            <w:noWrap/>
            <w:vAlign w:val="bottom"/>
            <w:hideMark/>
          </w:tcPr>
          <w:p w14:paraId="715C9BC3"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18</w:t>
            </w:r>
          </w:p>
        </w:tc>
        <w:tc>
          <w:tcPr>
            <w:tcW w:w="709" w:type="dxa"/>
            <w:tcBorders>
              <w:top w:val="nil"/>
              <w:left w:val="nil"/>
              <w:bottom w:val="single" w:sz="4" w:space="0" w:color="auto"/>
              <w:right w:val="single" w:sz="4" w:space="0" w:color="auto"/>
            </w:tcBorders>
            <w:shd w:val="clear" w:color="auto" w:fill="auto"/>
            <w:noWrap/>
            <w:vAlign w:val="bottom"/>
            <w:hideMark/>
          </w:tcPr>
          <w:p w14:paraId="08D087F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42FCFFF2"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7EF3D25C"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8" w:type="dxa"/>
            <w:tcBorders>
              <w:top w:val="nil"/>
              <w:left w:val="nil"/>
              <w:bottom w:val="single" w:sz="4" w:space="0" w:color="auto"/>
              <w:right w:val="single" w:sz="4" w:space="0" w:color="auto"/>
            </w:tcBorders>
            <w:shd w:val="clear" w:color="auto" w:fill="auto"/>
            <w:noWrap/>
            <w:vAlign w:val="bottom"/>
            <w:hideMark/>
          </w:tcPr>
          <w:p w14:paraId="6AD9FF64"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482795CA"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31AA46F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9" w:type="dxa"/>
            <w:tcBorders>
              <w:top w:val="nil"/>
              <w:left w:val="nil"/>
              <w:bottom w:val="single" w:sz="4" w:space="0" w:color="auto"/>
              <w:right w:val="single" w:sz="4" w:space="0" w:color="auto"/>
            </w:tcBorders>
            <w:shd w:val="clear" w:color="auto" w:fill="auto"/>
            <w:noWrap/>
            <w:vAlign w:val="bottom"/>
            <w:hideMark/>
          </w:tcPr>
          <w:p w14:paraId="6C7150B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c>
          <w:tcPr>
            <w:tcW w:w="708" w:type="dxa"/>
            <w:tcBorders>
              <w:top w:val="nil"/>
              <w:left w:val="nil"/>
              <w:bottom w:val="single" w:sz="4" w:space="0" w:color="auto"/>
              <w:right w:val="single" w:sz="4" w:space="0" w:color="auto"/>
            </w:tcBorders>
            <w:shd w:val="clear" w:color="auto" w:fill="auto"/>
            <w:noWrap/>
            <w:vAlign w:val="bottom"/>
            <w:hideMark/>
          </w:tcPr>
          <w:p w14:paraId="523348C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30</w:t>
            </w:r>
          </w:p>
        </w:tc>
      </w:tr>
      <w:tr w:rsidR="00506B06" w:rsidRPr="00631997" w14:paraId="029804B6" w14:textId="77777777" w:rsidTr="00D81A76">
        <w:trPr>
          <w:trHeight w:val="315"/>
        </w:trPr>
        <w:tc>
          <w:tcPr>
            <w:tcW w:w="722" w:type="dxa"/>
            <w:tcBorders>
              <w:top w:val="nil"/>
              <w:left w:val="single" w:sz="8" w:space="0" w:color="auto"/>
              <w:bottom w:val="single" w:sz="8" w:space="0" w:color="auto"/>
              <w:right w:val="single" w:sz="4" w:space="0" w:color="auto"/>
            </w:tcBorders>
            <w:shd w:val="clear" w:color="000000" w:fill="D8D8D8"/>
            <w:noWrap/>
            <w:vAlign w:val="bottom"/>
            <w:hideMark/>
          </w:tcPr>
          <w:p w14:paraId="7C58434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C</w:t>
            </w:r>
            <w:r w:rsidRPr="00605314">
              <w:rPr>
                <w:rFonts w:ascii="Times New Roman" w:eastAsia="Times New Roman" w:hAnsi="Times New Roman" w:cs="Times New Roman"/>
                <w:color w:val="000000"/>
                <w:sz w:val="20"/>
                <w:szCs w:val="20"/>
                <w:lang w:eastAsia="cs-CZ"/>
              </w:rPr>
              <w:t>elkem</w:t>
            </w:r>
          </w:p>
        </w:tc>
        <w:tc>
          <w:tcPr>
            <w:tcW w:w="709" w:type="dxa"/>
            <w:tcBorders>
              <w:top w:val="nil"/>
              <w:left w:val="nil"/>
              <w:bottom w:val="single" w:sz="8" w:space="0" w:color="auto"/>
              <w:right w:val="single" w:sz="4" w:space="0" w:color="auto"/>
            </w:tcBorders>
            <w:shd w:val="clear" w:color="auto" w:fill="auto"/>
            <w:noWrap/>
            <w:vAlign w:val="bottom"/>
            <w:hideMark/>
          </w:tcPr>
          <w:p w14:paraId="611B353E"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38</w:t>
            </w:r>
          </w:p>
        </w:tc>
        <w:tc>
          <w:tcPr>
            <w:tcW w:w="709" w:type="dxa"/>
            <w:tcBorders>
              <w:top w:val="nil"/>
              <w:left w:val="nil"/>
              <w:bottom w:val="single" w:sz="8" w:space="0" w:color="auto"/>
              <w:right w:val="single" w:sz="4" w:space="0" w:color="auto"/>
            </w:tcBorders>
            <w:shd w:val="clear" w:color="auto" w:fill="auto"/>
            <w:noWrap/>
            <w:vAlign w:val="bottom"/>
            <w:hideMark/>
          </w:tcPr>
          <w:p w14:paraId="6BD67BF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42</w:t>
            </w:r>
          </w:p>
        </w:tc>
        <w:tc>
          <w:tcPr>
            <w:tcW w:w="708" w:type="dxa"/>
            <w:tcBorders>
              <w:top w:val="nil"/>
              <w:left w:val="nil"/>
              <w:bottom w:val="single" w:sz="8" w:space="0" w:color="auto"/>
              <w:right w:val="single" w:sz="4" w:space="0" w:color="auto"/>
            </w:tcBorders>
            <w:shd w:val="clear" w:color="auto" w:fill="auto"/>
            <w:noWrap/>
            <w:vAlign w:val="bottom"/>
            <w:hideMark/>
          </w:tcPr>
          <w:p w14:paraId="1E5F8B6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146</w:t>
            </w:r>
          </w:p>
        </w:tc>
        <w:tc>
          <w:tcPr>
            <w:tcW w:w="709" w:type="dxa"/>
            <w:tcBorders>
              <w:top w:val="nil"/>
              <w:left w:val="nil"/>
              <w:bottom w:val="single" w:sz="8" w:space="0" w:color="auto"/>
              <w:right w:val="single" w:sz="4" w:space="0" w:color="auto"/>
            </w:tcBorders>
            <w:shd w:val="clear" w:color="auto" w:fill="auto"/>
            <w:noWrap/>
            <w:vAlign w:val="bottom"/>
            <w:hideMark/>
          </w:tcPr>
          <w:p w14:paraId="5273B6D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9" w:type="dxa"/>
            <w:tcBorders>
              <w:top w:val="nil"/>
              <w:left w:val="nil"/>
              <w:bottom w:val="single" w:sz="8" w:space="0" w:color="auto"/>
              <w:right w:val="single" w:sz="4" w:space="0" w:color="auto"/>
            </w:tcBorders>
            <w:shd w:val="clear" w:color="auto" w:fill="auto"/>
            <w:noWrap/>
            <w:vAlign w:val="bottom"/>
            <w:hideMark/>
          </w:tcPr>
          <w:p w14:paraId="3C3B7BA7"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9" w:type="dxa"/>
            <w:tcBorders>
              <w:top w:val="nil"/>
              <w:left w:val="nil"/>
              <w:bottom w:val="single" w:sz="8" w:space="0" w:color="auto"/>
              <w:right w:val="single" w:sz="4" w:space="0" w:color="auto"/>
            </w:tcBorders>
            <w:shd w:val="clear" w:color="auto" w:fill="auto"/>
            <w:noWrap/>
            <w:vAlign w:val="bottom"/>
            <w:hideMark/>
          </w:tcPr>
          <w:p w14:paraId="51038C0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8" w:type="dxa"/>
            <w:tcBorders>
              <w:top w:val="nil"/>
              <w:left w:val="nil"/>
              <w:bottom w:val="single" w:sz="8" w:space="0" w:color="auto"/>
              <w:right w:val="single" w:sz="4" w:space="0" w:color="auto"/>
            </w:tcBorders>
            <w:shd w:val="clear" w:color="auto" w:fill="auto"/>
            <w:noWrap/>
            <w:vAlign w:val="bottom"/>
            <w:hideMark/>
          </w:tcPr>
          <w:p w14:paraId="102105DA"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9" w:type="dxa"/>
            <w:tcBorders>
              <w:top w:val="nil"/>
              <w:left w:val="nil"/>
              <w:bottom w:val="single" w:sz="8" w:space="0" w:color="auto"/>
              <w:right w:val="single" w:sz="4" w:space="0" w:color="auto"/>
            </w:tcBorders>
            <w:shd w:val="clear" w:color="auto" w:fill="auto"/>
            <w:noWrap/>
            <w:vAlign w:val="bottom"/>
            <w:hideMark/>
          </w:tcPr>
          <w:p w14:paraId="5DEA2CF9"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9" w:type="dxa"/>
            <w:tcBorders>
              <w:top w:val="nil"/>
              <w:left w:val="nil"/>
              <w:bottom w:val="single" w:sz="8" w:space="0" w:color="auto"/>
              <w:right w:val="single" w:sz="4" w:space="0" w:color="auto"/>
            </w:tcBorders>
            <w:shd w:val="clear" w:color="auto" w:fill="auto"/>
            <w:noWrap/>
            <w:vAlign w:val="bottom"/>
            <w:hideMark/>
          </w:tcPr>
          <w:p w14:paraId="7BCC2FCF"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9" w:type="dxa"/>
            <w:tcBorders>
              <w:top w:val="nil"/>
              <w:left w:val="nil"/>
              <w:bottom w:val="single" w:sz="8" w:space="0" w:color="auto"/>
              <w:right w:val="single" w:sz="4" w:space="0" w:color="auto"/>
            </w:tcBorders>
            <w:shd w:val="clear" w:color="auto" w:fill="auto"/>
            <w:noWrap/>
            <w:vAlign w:val="bottom"/>
            <w:hideMark/>
          </w:tcPr>
          <w:p w14:paraId="635312DB"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c>
          <w:tcPr>
            <w:tcW w:w="708" w:type="dxa"/>
            <w:tcBorders>
              <w:top w:val="nil"/>
              <w:left w:val="nil"/>
              <w:bottom w:val="single" w:sz="8" w:space="0" w:color="auto"/>
              <w:right w:val="single" w:sz="8" w:space="0" w:color="auto"/>
            </w:tcBorders>
            <w:shd w:val="clear" w:color="auto" w:fill="auto"/>
            <w:noWrap/>
            <w:vAlign w:val="bottom"/>
            <w:hideMark/>
          </w:tcPr>
          <w:p w14:paraId="050742BD" w14:textId="77777777" w:rsidR="00506B06" w:rsidRPr="00605314"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05314">
              <w:rPr>
                <w:rFonts w:ascii="Times New Roman" w:eastAsia="Times New Roman" w:hAnsi="Times New Roman" w:cs="Times New Roman"/>
                <w:color w:val="000000"/>
                <w:sz w:val="20"/>
                <w:szCs w:val="20"/>
                <w:lang w:eastAsia="cs-CZ"/>
              </w:rPr>
              <w:t>158</w:t>
            </w:r>
          </w:p>
        </w:tc>
      </w:tr>
    </w:tbl>
    <w:p w14:paraId="1CF96880" w14:textId="77777777" w:rsidR="00506B06" w:rsidRPr="00D063F3" w:rsidRDefault="00506B06" w:rsidP="00506B06">
      <w:pPr>
        <w:spacing w:line="360" w:lineRule="auto"/>
        <w:jc w:val="both"/>
        <w:rPr>
          <w:rFonts w:ascii="Times New Roman" w:hAnsi="Times New Roman" w:cs="Times New Roman"/>
          <w:b/>
          <w:sz w:val="20"/>
          <w:szCs w:val="20"/>
        </w:rPr>
      </w:pPr>
      <w:r w:rsidRPr="00D063F3">
        <w:rPr>
          <w:rFonts w:ascii="Times New Roman" w:eastAsia="Times New Roman" w:hAnsi="Times New Roman" w:cs="Times New Roman"/>
          <w:color w:val="000000"/>
          <w:sz w:val="20"/>
          <w:szCs w:val="20"/>
          <w:lang w:eastAsia="cs-CZ"/>
        </w:rPr>
        <w:t>Tab.č.</w:t>
      </w:r>
      <w:r>
        <w:rPr>
          <w:rFonts w:ascii="Times New Roman" w:eastAsia="Times New Roman" w:hAnsi="Times New Roman" w:cs="Times New Roman"/>
          <w:color w:val="000000"/>
          <w:sz w:val="20"/>
          <w:szCs w:val="20"/>
          <w:lang w:eastAsia="cs-CZ"/>
        </w:rPr>
        <w:t>9</w:t>
      </w:r>
      <w:r w:rsidRPr="00D063F3">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Kapacita sledovaných služeb podle jednotlivých let</w:t>
      </w:r>
    </w:p>
    <w:p w14:paraId="272ABAB0" w14:textId="2A00C502"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Tabulka ukazuje změny v kapacitních možnostech jednotlivých zařízení. Data azylového domu Armády spásy jsou uváděna až od roku 2012, což vysvětluje prudký nárůst uživatelů služeb v roce 2012. V témže roce navýšil azylový dům Centra sociálních služeb svoji kapacitu na dvojnásobek a tyto dva nárůsty několikanásobně překročily dočasné snížení kapacity azylového domu Diecézní </w:t>
      </w:r>
      <w:r w:rsidR="00905756">
        <w:rPr>
          <w:rFonts w:ascii="Times New Roman" w:hAnsi="Times New Roman" w:cs="Times New Roman"/>
          <w:sz w:val="24"/>
          <w:szCs w:val="24"/>
        </w:rPr>
        <w:t>Charity. Od</w:t>
      </w:r>
      <w:r>
        <w:rPr>
          <w:rFonts w:ascii="Times New Roman" w:hAnsi="Times New Roman" w:cs="Times New Roman"/>
          <w:sz w:val="24"/>
          <w:szCs w:val="24"/>
        </w:rPr>
        <w:t xml:space="preserve"> roku 2013 až do konce sledovaného období zůstala celková kapacita všech tří azylových domů stejná. </w:t>
      </w:r>
    </w:p>
    <w:p w14:paraId="2D48C7A8" w14:textId="27DF060C" w:rsidR="00506B06" w:rsidRPr="00CF6E9C"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Graf č. 7 znázorňuje vývoj poskytnuté služby azylových domů Armády spásy, CSS a </w:t>
      </w:r>
      <w:r w:rsidR="00BC33F3">
        <w:rPr>
          <w:rFonts w:ascii="Times New Roman" w:hAnsi="Times New Roman" w:cs="Times New Roman"/>
          <w:sz w:val="24"/>
          <w:szCs w:val="24"/>
        </w:rPr>
        <w:t> </w:t>
      </w:r>
      <w:r>
        <w:rPr>
          <w:rFonts w:ascii="Times New Roman" w:hAnsi="Times New Roman" w:cs="Times New Roman"/>
          <w:sz w:val="24"/>
          <w:szCs w:val="24"/>
        </w:rPr>
        <w:t xml:space="preserve">DCHB a vývoj kapacitních možností uvedených služeb. Z počátku sledovaného období křivka uspokojených uživatelů kopíruje křivku kapacity, později je z grafu patrné, že kapacitní možnosti nemají vliv na množství uživatelů služeb azylových domů. Křivka počtu uživatelů nekopíruje křivku kapacity. </w:t>
      </w:r>
    </w:p>
    <w:p w14:paraId="5C204A14" w14:textId="77777777" w:rsidR="00506B06" w:rsidRDefault="00506B06" w:rsidP="00506B06">
      <w:pPr>
        <w:spacing w:line="360" w:lineRule="auto"/>
        <w:jc w:val="both"/>
        <w:rPr>
          <w:rFonts w:ascii="Times New Roman" w:hAnsi="Times New Roman" w:cs="Times New Roman"/>
          <w:sz w:val="24"/>
          <w:szCs w:val="24"/>
        </w:rPr>
      </w:pPr>
      <w:r w:rsidRPr="003A6375">
        <w:rPr>
          <w:rFonts w:ascii="Times New Roman" w:hAnsi="Times New Roman" w:cs="Times New Roman"/>
          <w:noProof/>
          <w:sz w:val="24"/>
          <w:szCs w:val="24"/>
          <w:lang w:eastAsia="cs-CZ"/>
        </w:rPr>
        <w:lastRenderedPageBreak/>
        <w:drawing>
          <wp:inline distT="0" distB="0" distL="0" distR="0" wp14:anchorId="12BD6B9E" wp14:editId="07D637E6">
            <wp:extent cx="4612143" cy="2480807"/>
            <wp:effectExtent l="19050" t="0" r="17007"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C6B722" w14:textId="77777777" w:rsidR="00506B06" w:rsidRPr="00D33656" w:rsidRDefault="00506B06" w:rsidP="00506B06">
      <w:pPr>
        <w:spacing w:line="360" w:lineRule="auto"/>
        <w:jc w:val="both"/>
        <w:rPr>
          <w:rFonts w:ascii="Times New Roman" w:hAnsi="Times New Roman" w:cs="Times New Roman"/>
          <w:sz w:val="20"/>
          <w:szCs w:val="20"/>
        </w:rPr>
      </w:pPr>
      <w:r w:rsidRPr="00D33656">
        <w:rPr>
          <w:rFonts w:ascii="Times New Roman" w:hAnsi="Times New Roman" w:cs="Times New Roman"/>
          <w:sz w:val="20"/>
          <w:szCs w:val="20"/>
        </w:rPr>
        <w:t>Graf č.</w:t>
      </w:r>
      <w:r>
        <w:rPr>
          <w:rFonts w:ascii="Times New Roman" w:hAnsi="Times New Roman" w:cs="Times New Roman"/>
          <w:sz w:val="20"/>
          <w:szCs w:val="20"/>
        </w:rPr>
        <w:t>7:</w:t>
      </w:r>
      <w:r w:rsidRPr="00D33656">
        <w:rPr>
          <w:rFonts w:ascii="Times New Roman" w:hAnsi="Times New Roman" w:cs="Times New Roman"/>
          <w:sz w:val="20"/>
          <w:szCs w:val="20"/>
        </w:rPr>
        <w:t xml:space="preserve"> Počet uživatelů služ</w:t>
      </w:r>
      <w:r>
        <w:rPr>
          <w:rFonts w:ascii="Times New Roman" w:hAnsi="Times New Roman" w:cs="Times New Roman"/>
          <w:sz w:val="20"/>
          <w:szCs w:val="20"/>
        </w:rPr>
        <w:t>e</w:t>
      </w:r>
      <w:r w:rsidRPr="00D33656">
        <w:rPr>
          <w:rFonts w:ascii="Times New Roman" w:hAnsi="Times New Roman" w:cs="Times New Roman"/>
          <w:sz w:val="20"/>
          <w:szCs w:val="20"/>
        </w:rPr>
        <w:t>b azylový dům a kapacita</w:t>
      </w:r>
    </w:p>
    <w:p w14:paraId="2B6C7356"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grafu je zřejmé, že největšímu počtu uživatelů poskytla službu všechna tři zařízení azylových domů v letech 2012, 2013 a 2016, nejméně potom v letech 2014, 2018 a 2020. </w:t>
      </w:r>
    </w:p>
    <w:p w14:paraId="7A9177DD" w14:textId="629508A6"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Srovnání počtu klientů, kteří vyhledali ve sledovaném období pomoc všech tří služeb s kapacitou těchto zařízení je možné pomocí tabulky č. 10. I přesto, že azylový dům Armády spásy započal se svou činností až v roce 2012, obsahuje tabulka data za období 2010–2020. V každém roce je provedeno srovnání počtu všech uživatelů aktuálních v daném roce k aktuální kapacitě azylových domů všech tří zařízení. Třetí řádek tabulky jsem nazval koeficientem obsazenosti, což je číslo, které odpovídá poměru uživatelů a kapacity azylových </w:t>
      </w:r>
      <w:r w:rsidR="000D54D6">
        <w:rPr>
          <w:rFonts w:ascii="Times New Roman" w:hAnsi="Times New Roman" w:cs="Times New Roman"/>
          <w:sz w:val="24"/>
          <w:szCs w:val="24"/>
        </w:rPr>
        <w:t>domů všech</w:t>
      </w:r>
      <w:r>
        <w:rPr>
          <w:rFonts w:ascii="Times New Roman" w:hAnsi="Times New Roman" w:cs="Times New Roman"/>
          <w:sz w:val="24"/>
          <w:szCs w:val="24"/>
        </w:rPr>
        <w:t xml:space="preserve"> tří zařízení v jednotlivých letech sledovaného období. </w:t>
      </w:r>
    </w:p>
    <w:tbl>
      <w:tblPr>
        <w:tblW w:w="8057" w:type="dxa"/>
        <w:tblInd w:w="60" w:type="dxa"/>
        <w:tblCellMar>
          <w:left w:w="70" w:type="dxa"/>
          <w:right w:w="70" w:type="dxa"/>
        </w:tblCellMar>
        <w:tblLook w:val="04A0" w:firstRow="1" w:lastRow="0" w:firstColumn="1" w:lastColumn="0" w:noHBand="0" w:noVBand="1"/>
      </w:tblPr>
      <w:tblGrid>
        <w:gridCol w:w="1428"/>
        <w:gridCol w:w="567"/>
        <w:gridCol w:w="567"/>
        <w:gridCol w:w="567"/>
        <w:gridCol w:w="709"/>
        <w:gridCol w:w="619"/>
        <w:gridCol w:w="600"/>
        <w:gridCol w:w="600"/>
        <w:gridCol w:w="600"/>
        <w:gridCol w:w="600"/>
        <w:gridCol w:w="600"/>
        <w:gridCol w:w="600"/>
      </w:tblGrid>
      <w:tr w:rsidR="00506B06" w:rsidRPr="00D8246E" w14:paraId="49AD1276" w14:textId="77777777" w:rsidTr="00D81A76">
        <w:trPr>
          <w:trHeight w:val="300"/>
        </w:trPr>
        <w:tc>
          <w:tcPr>
            <w:tcW w:w="1428"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39B06062"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R</w:t>
            </w:r>
            <w:r w:rsidRPr="00D8246E">
              <w:rPr>
                <w:rFonts w:ascii="Times New Roman" w:eastAsia="Times New Roman" w:hAnsi="Times New Roman" w:cs="Times New Roman"/>
                <w:color w:val="000000"/>
                <w:sz w:val="20"/>
                <w:szCs w:val="20"/>
                <w:lang w:eastAsia="cs-CZ"/>
              </w:rPr>
              <w:t>ok</w:t>
            </w:r>
          </w:p>
        </w:tc>
        <w:tc>
          <w:tcPr>
            <w:tcW w:w="567" w:type="dxa"/>
            <w:tcBorders>
              <w:top w:val="single" w:sz="8" w:space="0" w:color="auto"/>
              <w:left w:val="nil"/>
              <w:bottom w:val="single" w:sz="4" w:space="0" w:color="auto"/>
              <w:right w:val="single" w:sz="4" w:space="0" w:color="auto"/>
            </w:tcBorders>
            <w:shd w:val="clear" w:color="000000" w:fill="D8D8D8"/>
            <w:noWrap/>
            <w:vAlign w:val="bottom"/>
            <w:hideMark/>
          </w:tcPr>
          <w:p w14:paraId="3E6E5642"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2010</w:t>
            </w:r>
          </w:p>
        </w:tc>
        <w:tc>
          <w:tcPr>
            <w:tcW w:w="567" w:type="dxa"/>
            <w:tcBorders>
              <w:top w:val="single" w:sz="8" w:space="0" w:color="auto"/>
              <w:left w:val="nil"/>
              <w:bottom w:val="single" w:sz="4" w:space="0" w:color="auto"/>
              <w:right w:val="single" w:sz="4" w:space="0" w:color="auto"/>
            </w:tcBorders>
            <w:shd w:val="clear" w:color="000000" w:fill="D8D8D8"/>
            <w:noWrap/>
            <w:vAlign w:val="bottom"/>
            <w:hideMark/>
          </w:tcPr>
          <w:p w14:paraId="29F006D5"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2011</w:t>
            </w:r>
          </w:p>
        </w:tc>
        <w:tc>
          <w:tcPr>
            <w:tcW w:w="567" w:type="dxa"/>
            <w:tcBorders>
              <w:top w:val="single" w:sz="8" w:space="0" w:color="auto"/>
              <w:left w:val="nil"/>
              <w:bottom w:val="single" w:sz="4" w:space="0" w:color="auto"/>
              <w:right w:val="single" w:sz="4" w:space="0" w:color="auto"/>
            </w:tcBorders>
            <w:shd w:val="clear" w:color="000000" w:fill="D8D8D8"/>
            <w:noWrap/>
            <w:vAlign w:val="bottom"/>
            <w:hideMark/>
          </w:tcPr>
          <w:p w14:paraId="7842DF95"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2012</w:t>
            </w:r>
          </w:p>
        </w:tc>
        <w:tc>
          <w:tcPr>
            <w:tcW w:w="709" w:type="dxa"/>
            <w:tcBorders>
              <w:top w:val="single" w:sz="8" w:space="0" w:color="auto"/>
              <w:left w:val="nil"/>
              <w:bottom w:val="single" w:sz="4" w:space="0" w:color="auto"/>
              <w:right w:val="single" w:sz="4" w:space="0" w:color="auto"/>
            </w:tcBorders>
            <w:shd w:val="clear" w:color="000000" w:fill="D8D8D8"/>
            <w:noWrap/>
            <w:vAlign w:val="bottom"/>
            <w:hideMark/>
          </w:tcPr>
          <w:p w14:paraId="38885EE6"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2013</w:t>
            </w:r>
          </w:p>
        </w:tc>
        <w:tc>
          <w:tcPr>
            <w:tcW w:w="619" w:type="dxa"/>
            <w:tcBorders>
              <w:top w:val="single" w:sz="8" w:space="0" w:color="auto"/>
              <w:left w:val="nil"/>
              <w:bottom w:val="single" w:sz="4" w:space="0" w:color="auto"/>
              <w:right w:val="single" w:sz="4" w:space="0" w:color="auto"/>
            </w:tcBorders>
            <w:shd w:val="clear" w:color="000000" w:fill="D8D8D8"/>
            <w:noWrap/>
            <w:vAlign w:val="bottom"/>
            <w:hideMark/>
          </w:tcPr>
          <w:p w14:paraId="62AD7C7D"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2014</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348DA692"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2015</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393BFCBE"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2016</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4D5BC65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2017</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54D5A03F"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2018</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22716F26"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2019</w:t>
            </w:r>
          </w:p>
        </w:tc>
        <w:tc>
          <w:tcPr>
            <w:tcW w:w="600" w:type="dxa"/>
            <w:tcBorders>
              <w:top w:val="single" w:sz="8" w:space="0" w:color="auto"/>
              <w:left w:val="nil"/>
              <w:bottom w:val="single" w:sz="4" w:space="0" w:color="auto"/>
              <w:right w:val="single" w:sz="8" w:space="0" w:color="auto"/>
            </w:tcBorders>
            <w:shd w:val="clear" w:color="000000" w:fill="D8D8D8"/>
            <w:noWrap/>
            <w:vAlign w:val="bottom"/>
            <w:hideMark/>
          </w:tcPr>
          <w:p w14:paraId="74C1CB9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2020</w:t>
            </w:r>
          </w:p>
        </w:tc>
      </w:tr>
      <w:tr w:rsidR="00506B06" w:rsidRPr="00D8246E" w14:paraId="1C50E8E5" w14:textId="77777777" w:rsidTr="00D81A76">
        <w:trPr>
          <w:trHeight w:val="300"/>
        </w:trPr>
        <w:tc>
          <w:tcPr>
            <w:tcW w:w="1428" w:type="dxa"/>
            <w:tcBorders>
              <w:top w:val="nil"/>
              <w:left w:val="single" w:sz="8" w:space="0" w:color="auto"/>
              <w:bottom w:val="single" w:sz="4" w:space="0" w:color="auto"/>
              <w:right w:val="single" w:sz="4" w:space="0" w:color="auto"/>
            </w:tcBorders>
            <w:shd w:val="clear" w:color="000000" w:fill="D8D8D8"/>
            <w:noWrap/>
            <w:vAlign w:val="bottom"/>
            <w:hideMark/>
          </w:tcPr>
          <w:p w14:paraId="0FAA1D33"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w:t>
            </w:r>
            <w:r w:rsidRPr="00D8246E">
              <w:rPr>
                <w:rFonts w:ascii="Times New Roman" w:eastAsia="Times New Roman" w:hAnsi="Times New Roman" w:cs="Times New Roman"/>
                <w:color w:val="000000"/>
                <w:sz w:val="20"/>
                <w:szCs w:val="20"/>
                <w:lang w:eastAsia="cs-CZ"/>
              </w:rPr>
              <w:t xml:space="preserve">očet </w:t>
            </w:r>
            <w:r>
              <w:rPr>
                <w:rFonts w:ascii="Times New Roman" w:eastAsia="Times New Roman" w:hAnsi="Times New Roman" w:cs="Times New Roman"/>
                <w:color w:val="000000"/>
                <w:sz w:val="20"/>
                <w:szCs w:val="20"/>
                <w:lang w:eastAsia="cs-CZ"/>
              </w:rPr>
              <w:t>uživatel</w:t>
            </w:r>
            <w:r w:rsidRPr="00D8246E">
              <w:rPr>
                <w:rFonts w:ascii="Times New Roman" w:eastAsia="Times New Roman" w:hAnsi="Times New Roman" w:cs="Times New Roman"/>
                <w:color w:val="000000"/>
                <w:sz w:val="20"/>
                <w:szCs w:val="20"/>
                <w:lang w:eastAsia="cs-CZ"/>
              </w:rPr>
              <w:t>ů</w:t>
            </w:r>
          </w:p>
        </w:tc>
        <w:tc>
          <w:tcPr>
            <w:tcW w:w="567" w:type="dxa"/>
            <w:tcBorders>
              <w:top w:val="nil"/>
              <w:left w:val="nil"/>
              <w:bottom w:val="single" w:sz="4" w:space="0" w:color="auto"/>
              <w:right w:val="single" w:sz="4" w:space="0" w:color="auto"/>
            </w:tcBorders>
            <w:shd w:val="clear" w:color="auto" w:fill="auto"/>
            <w:noWrap/>
            <w:vAlign w:val="bottom"/>
            <w:hideMark/>
          </w:tcPr>
          <w:p w14:paraId="0C2EE953"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78</w:t>
            </w:r>
          </w:p>
        </w:tc>
        <w:tc>
          <w:tcPr>
            <w:tcW w:w="567" w:type="dxa"/>
            <w:tcBorders>
              <w:top w:val="nil"/>
              <w:left w:val="nil"/>
              <w:bottom w:val="single" w:sz="4" w:space="0" w:color="auto"/>
              <w:right w:val="single" w:sz="4" w:space="0" w:color="auto"/>
            </w:tcBorders>
            <w:shd w:val="clear" w:color="auto" w:fill="auto"/>
            <w:noWrap/>
            <w:vAlign w:val="bottom"/>
            <w:hideMark/>
          </w:tcPr>
          <w:p w14:paraId="7EB9C6AD"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78</w:t>
            </w:r>
          </w:p>
        </w:tc>
        <w:tc>
          <w:tcPr>
            <w:tcW w:w="567" w:type="dxa"/>
            <w:tcBorders>
              <w:top w:val="nil"/>
              <w:left w:val="nil"/>
              <w:bottom w:val="single" w:sz="4" w:space="0" w:color="auto"/>
              <w:right w:val="single" w:sz="4" w:space="0" w:color="auto"/>
            </w:tcBorders>
            <w:shd w:val="clear" w:color="auto" w:fill="auto"/>
            <w:noWrap/>
            <w:vAlign w:val="bottom"/>
            <w:hideMark/>
          </w:tcPr>
          <w:p w14:paraId="3807DD86"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400</w:t>
            </w:r>
          </w:p>
        </w:tc>
        <w:tc>
          <w:tcPr>
            <w:tcW w:w="709" w:type="dxa"/>
            <w:tcBorders>
              <w:top w:val="nil"/>
              <w:left w:val="nil"/>
              <w:bottom w:val="single" w:sz="4" w:space="0" w:color="auto"/>
              <w:right w:val="single" w:sz="4" w:space="0" w:color="auto"/>
            </w:tcBorders>
            <w:shd w:val="clear" w:color="auto" w:fill="auto"/>
            <w:noWrap/>
            <w:vAlign w:val="bottom"/>
            <w:hideMark/>
          </w:tcPr>
          <w:p w14:paraId="20CA2F21"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420</w:t>
            </w:r>
          </w:p>
        </w:tc>
        <w:tc>
          <w:tcPr>
            <w:tcW w:w="619" w:type="dxa"/>
            <w:tcBorders>
              <w:top w:val="nil"/>
              <w:left w:val="nil"/>
              <w:bottom w:val="single" w:sz="4" w:space="0" w:color="auto"/>
              <w:right w:val="single" w:sz="4" w:space="0" w:color="auto"/>
            </w:tcBorders>
            <w:shd w:val="clear" w:color="auto" w:fill="auto"/>
            <w:noWrap/>
            <w:vAlign w:val="bottom"/>
            <w:hideMark/>
          </w:tcPr>
          <w:p w14:paraId="077EC97A"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280</w:t>
            </w:r>
          </w:p>
        </w:tc>
        <w:tc>
          <w:tcPr>
            <w:tcW w:w="600" w:type="dxa"/>
            <w:tcBorders>
              <w:top w:val="nil"/>
              <w:left w:val="nil"/>
              <w:bottom w:val="single" w:sz="4" w:space="0" w:color="auto"/>
              <w:right w:val="single" w:sz="4" w:space="0" w:color="auto"/>
            </w:tcBorders>
            <w:shd w:val="clear" w:color="auto" w:fill="auto"/>
            <w:noWrap/>
            <w:vAlign w:val="bottom"/>
            <w:hideMark/>
          </w:tcPr>
          <w:p w14:paraId="2604018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307</w:t>
            </w:r>
          </w:p>
        </w:tc>
        <w:tc>
          <w:tcPr>
            <w:tcW w:w="600" w:type="dxa"/>
            <w:tcBorders>
              <w:top w:val="nil"/>
              <w:left w:val="nil"/>
              <w:bottom w:val="single" w:sz="4" w:space="0" w:color="auto"/>
              <w:right w:val="single" w:sz="4" w:space="0" w:color="auto"/>
            </w:tcBorders>
            <w:shd w:val="clear" w:color="auto" w:fill="auto"/>
            <w:noWrap/>
            <w:vAlign w:val="bottom"/>
            <w:hideMark/>
          </w:tcPr>
          <w:p w14:paraId="02BC227E"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363</w:t>
            </w:r>
          </w:p>
        </w:tc>
        <w:tc>
          <w:tcPr>
            <w:tcW w:w="600" w:type="dxa"/>
            <w:tcBorders>
              <w:top w:val="nil"/>
              <w:left w:val="nil"/>
              <w:bottom w:val="single" w:sz="4" w:space="0" w:color="auto"/>
              <w:right w:val="single" w:sz="4" w:space="0" w:color="auto"/>
            </w:tcBorders>
            <w:shd w:val="clear" w:color="auto" w:fill="auto"/>
            <w:noWrap/>
            <w:vAlign w:val="bottom"/>
            <w:hideMark/>
          </w:tcPr>
          <w:p w14:paraId="0683EBF5"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319</w:t>
            </w:r>
          </w:p>
        </w:tc>
        <w:tc>
          <w:tcPr>
            <w:tcW w:w="600" w:type="dxa"/>
            <w:tcBorders>
              <w:top w:val="nil"/>
              <w:left w:val="nil"/>
              <w:bottom w:val="single" w:sz="4" w:space="0" w:color="auto"/>
              <w:right w:val="single" w:sz="4" w:space="0" w:color="auto"/>
            </w:tcBorders>
            <w:shd w:val="clear" w:color="auto" w:fill="auto"/>
            <w:noWrap/>
            <w:vAlign w:val="bottom"/>
            <w:hideMark/>
          </w:tcPr>
          <w:p w14:paraId="0DFFC19E"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279</w:t>
            </w:r>
          </w:p>
        </w:tc>
        <w:tc>
          <w:tcPr>
            <w:tcW w:w="600" w:type="dxa"/>
            <w:tcBorders>
              <w:top w:val="nil"/>
              <w:left w:val="nil"/>
              <w:bottom w:val="single" w:sz="4" w:space="0" w:color="auto"/>
              <w:right w:val="single" w:sz="4" w:space="0" w:color="auto"/>
            </w:tcBorders>
            <w:shd w:val="clear" w:color="auto" w:fill="auto"/>
            <w:noWrap/>
            <w:vAlign w:val="bottom"/>
            <w:hideMark/>
          </w:tcPr>
          <w:p w14:paraId="27B389EE"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298</w:t>
            </w:r>
          </w:p>
        </w:tc>
        <w:tc>
          <w:tcPr>
            <w:tcW w:w="600" w:type="dxa"/>
            <w:tcBorders>
              <w:top w:val="nil"/>
              <w:left w:val="nil"/>
              <w:bottom w:val="single" w:sz="4" w:space="0" w:color="auto"/>
              <w:right w:val="single" w:sz="8" w:space="0" w:color="auto"/>
            </w:tcBorders>
            <w:shd w:val="clear" w:color="auto" w:fill="auto"/>
            <w:noWrap/>
            <w:vAlign w:val="bottom"/>
            <w:hideMark/>
          </w:tcPr>
          <w:p w14:paraId="2DBF3B41"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261</w:t>
            </w:r>
          </w:p>
        </w:tc>
      </w:tr>
      <w:tr w:rsidR="00506B06" w:rsidRPr="00D8246E" w14:paraId="4AE30B32" w14:textId="77777777" w:rsidTr="00D81A76">
        <w:trPr>
          <w:trHeight w:val="300"/>
        </w:trPr>
        <w:tc>
          <w:tcPr>
            <w:tcW w:w="1428" w:type="dxa"/>
            <w:tcBorders>
              <w:top w:val="nil"/>
              <w:left w:val="single" w:sz="8" w:space="0" w:color="auto"/>
              <w:bottom w:val="single" w:sz="4" w:space="0" w:color="auto"/>
              <w:right w:val="single" w:sz="4" w:space="0" w:color="auto"/>
            </w:tcBorders>
            <w:shd w:val="clear" w:color="000000" w:fill="D8D8D8"/>
            <w:noWrap/>
            <w:vAlign w:val="bottom"/>
            <w:hideMark/>
          </w:tcPr>
          <w:p w14:paraId="670364D4"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D8246E">
              <w:rPr>
                <w:rFonts w:ascii="Times New Roman" w:eastAsia="Times New Roman" w:hAnsi="Times New Roman" w:cs="Times New Roman"/>
                <w:color w:val="000000"/>
                <w:sz w:val="20"/>
                <w:szCs w:val="20"/>
                <w:lang w:eastAsia="cs-CZ"/>
              </w:rPr>
              <w:t>apacita</w:t>
            </w:r>
          </w:p>
        </w:tc>
        <w:tc>
          <w:tcPr>
            <w:tcW w:w="567" w:type="dxa"/>
            <w:tcBorders>
              <w:top w:val="nil"/>
              <w:left w:val="nil"/>
              <w:bottom w:val="single" w:sz="4" w:space="0" w:color="auto"/>
              <w:right w:val="single" w:sz="4" w:space="0" w:color="auto"/>
            </w:tcBorders>
            <w:shd w:val="clear" w:color="auto" w:fill="auto"/>
            <w:noWrap/>
            <w:vAlign w:val="bottom"/>
            <w:hideMark/>
          </w:tcPr>
          <w:p w14:paraId="08401417"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38</w:t>
            </w:r>
          </w:p>
        </w:tc>
        <w:tc>
          <w:tcPr>
            <w:tcW w:w="567" w:type="dxa"/>
            <w:tcBorders>
              <w:top w:val="nil"/>
              <w:left w:val="nil"/>
              <w:bottom w:val="single" w:sz="4" w:space="0" w:color="auto"/>
              <w:right w:val="single" w:sz="4" w:space="0" w:color="auto"/>
            </w:tcBorders>
            <w:shd w:val="clear" w:color="auto" w:fill="auto"/>
            <w:noWrap/>
            <w:vAlign w:val="bottom"/>
            <w:hideMark/>
          </w:tcPr>
          <w:p w14:paraId="1D4F63EA"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42</w:t>
            </w:r>
          </w:p>
        </w:tc>
        <w:tc>
          <w:tcPr>
            <w:tcW w:w="567" w:type="dxa"/>
            <w:tcBorders>
              <w:top w:val="nil"/>
              <w:left w:val="nil"/>
              <w:bottom w:val="single" w:sz="4" w:space="0" w:color="auto"/>
              <w:right w:val="single" w:sz="4" w:space="0" w:color="auto"/>
            </w:tcBorders>
            <w:shd w:val="clear" w:color="auto" w:fill="auto"/>
            <w:noWrap/>
            <w:vAlign w:val="bottom"/>
            <w:hideMark/>
          </w:tcPr>
          <w:p w14:paraId="09B8CC45"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146</w:t>
            </w:r>
          </w:p>
        </w:tc>
        <w:tc>
          <w:tcPr>
            <w:tcW w:w="709" w:type="dxa"/>
            <w:tcBorders>
              <w:top w:val="nil"/>
              <w:left w:val="nil"/>
              <w:bottom w:val="single" w:sz="4" w:space="0" w:color="auto"/>
              <w:right w:val="single" w:sz="4" w:space="0" w:color="auto"/>
            </w:tcBorders>
            <w:shd w:val="clear" w:color="auto" w:fill="auto"/>
            <w:noWrap/>
            <w:vAlign w:val="bottom"/>
            <w:hideMark/>
          </w:tcPr>
          <w:p w14:paraId="118138C1"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19" w:type="dxa"/>
            <w:tcBorders>
              <w:top w:val="nil"/>
              <w:left w:val="nil"/>
              <w:bottom w:val="single" w:sz="4" w:space="0" w:color="auto"/>
              <w:right w:val="single" w:sz="4" w:space="0" w:color="auto"/>
            </w:tcBorders>
            <w:shd w:val="clear" w:color="auto" w:fill="auto"/>
            <w:noWrap/>
            <w:vAlign w:val="bottom"/>
            <w:hideMark/>
          </w:tcPr>
          <w:p w14:paraId="256AF4BE"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133BF272"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7DD0B595"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4AD321D8"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20C63A1B"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6FAFE117"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8" w:space="0" w:color="auto"/>
            </w:tcBorders>
            <w:shd w:val="clear" w:color="auto" w:fill="auto"/>
            <w:noWrap/>
            <w:vAlign w:val="bottom"/>
            <w:hideMark/>
          </w:tcPr>
          <w:p w14:paraId="495B33E7"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158</w:t>
            </w:r>
          </w:p>
        </w:tc>
      </w:tr>
      <w:tr w:rsidR="00506B06" w:rsidRPr="00D8246E" w14:paraId="7819F335" w14:textId="77777777" w:rsidTr="00D81A76">
        <w:trPr>
          <w:trHeight w:val="540"/>
        </w:trPr>
        <w:tc>
          <w:tcPr>
            <w:tcW w:w="1428" w:type="dxa"/>
            <w:tcBorders>
              <w:top w:val="nil"/>
              <w:left w:val="single" w:sz="8" w:space="0" w:color="auto"/>
              <w:bottom w:val="single" w:sz="8" w:space="0" w:color="auto"/>
              <w:right w:val="single" w:sz="4" w:space="0" w:color="auto"/>
            </w:tcBorders>
            <w:shd w:val="clear" w:color="000000" w:fill="D8D8D8"/>
            <w:vAlign w:val="bottom"/>
            <w:hideMark/>
          </w:tcPr>
          <w:p w14:paraId="033154AF"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D8246E">
              <w:rPr>
                <w:rFonts w:ascii="Times New Roman" w:eastAsia="Times New Roman" w:hAnsi="Times New Roman" w:cs="Times New Roman"/>
                <w:color w:val="000000"/>
                <w:sz w:val="20"/>
                <w:szCs w:val="20"/>
                <w:lang w:eastAsia="cs-CZ"/>
              </w:rPr>
              <w:t>oeficient obsazenosti</w:t>
            </w:r>
          </w:p>
        </w:tc>
        <w:tc>
          <w:tcPr>
            <w:tcW w:w="567" w:type="dxa"/>
            <w:tcBorders>
              <w:top w:val="nil"/>
              <w:left w:val="nil"/>
              <w:bottom w:val="single" w:sz="8" w:space="0" w:color="auto"/>
              <w:right w:val="single" w:sz="4" w:space="0" w:color="auto"/>
            </w:tcBorders>
            <w:shd w:val="clear" w:color="auto" w:fill="auto"/>
            <w:noWrap/>
            <w:vAlign w:val="bottom"/>
            <w:hideMark/>
          </w:tcPr>
          <w:p w14:paraId="168A770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2,05</w:t>
            </w:r>
          </w:p>
        </w:tc>
        <w:tc>
          <w:tcPr>
            <w:tcW w:w="567" w:type="dxa"/>
            <w:tcBorders>
              <w:top w:val="nil"/>
              <w:left w:val="nil"/>
              <w:bottom w:val="single" w:sz="8" w:space="0" w:color="auto"/>
              <w:right w:val="single" w:sz="4" w:space="0" w:color="auto"/>
            </w:tcBorders>
            <w:shd w:val="clear" w:color="auto" w:fill="auto"/>
            <w:noWrap/>
            <w:vAlign w:val="bottom"/>
            <w:hideMark/>
          </w:tcPr>
          <w:p w14:paraId="5905C70D"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1,86</w:t>
            </w:r>
          </w:p>
        </w:tc>
        <w:tc>
          <w:tcPr>
            <w:tcW w:w="567" w:type="dxa"/>
            <w:tcBorders>
              <w:top w:val="nil"/>
              <w:left w:val="nil"/>
              <w:bottom w:val="single" w:sz="8" w:space="0" w:color="auto"/>
              <w:right w:val="single" w:sz="4" w:space="0" w:color="auto"/>
            </w:tcBorders>
            <w:shd w:val="clear" w:color="auto" w:fill="auto"/>
            <w:noWrap/>
            <w:vAlign w:val="bottom"/>
            <w:hideMark/>
          </w:tcPr>
          <w:p w14:paraId="4DB21756"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2,74</w:t>
            </w:r>
          </w:p>
        </w:tc>
        <w:tc>
          <w:tcPr>
            <w:tcW w:w="709" w:type="dxa"/>
            <w:tcBorders>
              <w:top w:val="nil"/>
              <w:left w:val="nil"/>
              <w:bottom w:val="single" w:sz="8" w:space="0" w:color="auto"/>
              <w:right w:val="single" w:sz="4" w:space="0" w:color="auto"/>
            </w:tcBorders>
            <w:shd w:val="clear" w:color="auto" w:fill="auto"/>
            <w:noWrap/>
            <w:vAlign w:val="bottom"/>
            <w:hideMark/>
          </w:tcPr>
          <w:p w14:paraId="4436215F"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2,66</w:t>
            </w:r>
          </w:p>
        </w:tc>
        <w:tc>
          <w:tcPr>
            <w:tcW w:w="619" w:type="dxa"/>
            <w:tcBorders>
              <w:top w:val="nil"/>
              <w:left w:val="nil"/>
              <w:bottom w:val="single" w:sz="8" w:space="0" w:color="auto"/>
              <w:right w:val="single" w:sz="4" w:space="0" w:color="auto"/>
            </w:tcBorders>
            <w:shd w:val="clear" w:color="auto" w:fill="auto"/>
            <w:noWrap/>
            <w:vAlign w:val="bottom"/>
            <w:hideMark/>
          </w:tcPr>
          <w:p w14:paraId="6BAB1F43"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1,77</w:t>
            </w:r>
          </w:p>
        </w:tc>
        <w:tc>
          <w:tcPr>
            <w:tcW w:w="600" w:type="dxa"/>
            <w:tcBorders>
              <w:top w:val="nil"/>
              <w:left w:val="nil"/>
              <w:bottom w:val="single" w:sz="8" w:space="0" w:color="auto"/>
              <w:right w:val="single" w:sz="4" w:space="0" w:color="auto"/>
            </w:tcBorders>
            <w:shd w:val="clear" w:color="auto" w:fill="auto"/>
            <w:noWrap/>
            <w:vAlign w:val="bottom"/>
            <w:hideMark/>
          </w:tcPr>
          <w:p w14:paraId="1EDB40CF"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1,94</w:t>
            </w:r>
          </w:p>
        </w:tc>
        <w:tc>
          <w:tcPr>
            <w:tcW w:w="600" w:type="dxa"/>
            <w:tcBorders>
              <w:top w:val="nil"/>
              <w:left w:val="nil"/>
              <w:bottom w:val="single" w:sz="8" w:space="0" w:color="auto"/>
              <w:right w:val="single" w:sz="4" w:space="0" w:color="auto"/>
            </w:tcBorders>
            <w:shd w:val="clear" w:color="auto" w:fill="auto"/>
            <w:noWrap/>
            <w:vAlign w:val="bottom"/>
            <w:hideMark/>
          </w:tcPr>
          <w:p w14:paraId="5C51F53A"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2,30</w:t>
            </w:r>
          </w:p>
        </w:tc>
        <w:tc>
          <w:tcPr>
            <w:tcW w:w="600" w:type="dxa"/>
            <w:tcBorders>
              <w:top w:val="nil"/>
              <w:left w:val="nil"/>
              <w:bottom w:val="single" w:sz="8" w:space="0" w:color="auto"/>
              <w:right w:val="single" w:sz="4" w:space="0" w:color="auto"/>
            </w:tcBorders>
            <w:shd w:val="clear" w:color="auto" w:fill="auto"/>
            <w:noWrap/>
            <w:vAlign w:val="bottom"/>
            <w:hideMark/>
          </w:tcPr>
          <w:p w14:paraId="4F399C78"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2,02</w:t>
            </w:r>
          </w:p>
        </w:tc>
        <w:tc>
          <w:tcPr>
            <w:tcW w:w="600" w:type="dxa"/>
            <w:tcBorders>
              <w:top w:val="nil"/>
              <w:left w:val="nil"/>
              <w:bottom w:val="single" w:sz="8" w:space="0" w:color="auto"/>
              <w:right w:val="single" w:sz="4" w:space="0" w:color="auto"/>
            </w:tcBorders>
            <w:shd w:val="clear" w:color="auto" w:fill="auto"/>
            <w:noWrap/>
            <w:vAlign w:val="bottom"/>
            <w:hideMark/>
          </w:tcPr>
          <w:p w14:paraId="70347EB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1,77</w:t>
            </w:r>
          </w:p>
        </w:tc>
        <w:tc>
          <w:tcPr>
            <w:tcW w:w="600" w:type="dxa"/>
            <w:tcBorders>
              <w:top w:val="nil"/>
              <w:left w:val="nil"/>
              <w:bottom w:val="single" w:sz="8" w:space="0" w:color="auto"/>
              <w:right w:val="single" w:sz="4" w:space="0" w:color="auto"/>
            </w:tcBorders>
            <w:shd w:val="clear" w:color="auto" w:fill="auto"/>
            <w:noWrap/>
            <w:vAlign w:val="bottom"/>
            <w:hideMark/>
          </w:tcPr>
          <w:p w14:paraId="28EED5A7"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1,89</w:t>
            </w:r>
          </w:p>
        </w:tc>
        <w:tc>
          <w:tcPr>
            <w:tcW w:w="600" w:type="dxa"/>
            <w:tcBorders>
              <w:top w:val="nil"/>
              <w:left w:val="nil"/>
              <w:bottom w:val="single" w:sz="8" w:space="0" w:color="auto"/>
              <w:right w:val="single" w:sz="8" w:space="0" w:color="auto"/>
            </w:tcBorders>
            <w:shd w:val="clear" w:color="auto" w:fill="auto"/>
            <w:noWrap/>
            <w:vAlign w:val="bottom"/>
            <w:hideMark/>
          </w:tcPr>
          <w:p w14:paraId="6D873C1C" w14:textId="77777777" w:rsidR="00506B06" w:rsidRPr="00D8246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D8246E">
              <w:rPr>
                <w:rFonts w:ascii="Times New Roman" w:eastAsia="Times New Roman" w:hAnsi="Times New Roman" w:cs="Times New Roman"/>
                <w:color w:val="000000"/>
                <w:sz w:val="20"/>
                <w:szCs w:val="20"/>
                <w:lang w:eastAsia="cs-CZ"/>
              </w:rPr>
              <w:t>1,65</w:t>
            </w:r>
          </w:p>
        </w:tc>
      </w:tr>
    </w:tbl>
    <w:p w14:paraId="16942DF8" w14:textId="77777777" w:rsidR="00506B06" w:rsidRDefault="00506B06" w:rsidP="00506B06">
      <w:pPr>
        <w:spacing w:line="360" w:lineRule="auto"/>
        <w:jc w:val="both"/>
        <w:rPr>
          <w:rFonts w:ascii="Times New Roman" w:hAnsi="Times New Roman" w:cs="Times New Roman"/>
          <w:sz w:val="20"/>
          <w:szCs w:val="20"/>
        </w:rPr>
      </w:pPr>
      <w:r w:rsidRPr="0011112E">
        <w:rPr>
          <w:rFonts w:ascii="Times New Roman" w:hAnsi="Times New Roman" w:cs="Times New Roman"/>
          <w:sz w:val="20"/>
          <w:szCs w:val="20"/>
        </w:rPr>
        <w:t>Tab. č. 10: Srovnání počtu klientů azylových domů a jejich kapacity.</w:t>
      </w:r>
    </w:p>
    <w:p w14:paraId="4DB4445B" w14:textId="31F7B448"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tedy zřejmé, že nejvíce uživatelů uspokojily služby azylových domů v letech 2012, 2013 a 2016, neméně potom v letech 2014, 2018 a 2020 a to jak v absolutních hodnotách, tak i </w:t>
      </w:r>
      <w:r w:rsidR="00BC33F3">
        <w:rPr>
          <w:rFonts w:ascii="Times New Roman" w:hAnsi="Times New Roman" w:cs="Times New Roman"/>
          <w:sz w:val="24"/>
          <w:szCs w:val="24"/>
        </w:rPr>
        <w:t> </w:t>
      </w:r>
      <w:r>
        <w:rPr>
          <w:rFonts w:ascii="Times New Roman" w:hAnsi="Times New Roman" w:cs="Times New Roman"/>
          <w:sz w:val="24"/>
          <w:szCs w:val="24"/>
        </w:rPr>
        <w:t xml:space="preserve">v hodnotách zohledňujících kapacity všech sledovaných zařízení. </w:t>
      </w:r>
    </w:p>
    <w:p w14:paraId="17AF38EB" w14:textId="59D7AC68"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Hodnoty koeficientu </w:t>
      </w:r>
      <w:r w:rsidR="000D54D6" w:rsidRPr="00CF6E9C">
        <w:rPr>
          <w:rFonts w:ascii="Times New Roman" w:hAnsi="Times New Roman" w:cs="Times New Roman"/>
          <w:sz w:val="24"/>
          <w:szCs w:val="24"/>
        </w:rPr>
        <w:t>obsazenost</w:t>
      </w:r>
      <w:r w:rsidR="000D54D6">
        <w:rPr>
          <w:rFonts w:ascii="Times New Roman" w:hAnsi="Times New Roman" w:cs="Times New Roman"/>
          <w:sz w:val="24"/>
          <w:szCs w:val="24"/>
        </w:rPr>
        <w:t>i všech</w:t>
      </w:r>
      <w:r>
        <w:rPr>
          <w:rFonts w:ascii="Times New Roman" w:hAnsi="Times New Roman" w:cs="Times New Roman"/>
          <w:sz w:val="24"/>
          <w:szCs w:val="24"/>
        </w:rPr>
        <w:t xml:space="preserve"> míst v azylových domech ve sledovaných rocích vytvořily následující graf č. 8. Nejvyšší číslo udává nejvíce obsloužených uživatelů službou azylový dům Armády spásy, CSS i DCHB. </w:t>
      </w:r>
    </w:p>
    <w:p w14:paraId="38274B64" w14:textId="77777777" w:rsidR="00506B06" w:rsidRDefault="00506B06" w:rsidP="00506B06">
      <w:pPr>
        <w:spacing w:line="360" w:lineRule="auto"/>
        <w:jc w:val="both"/>
        <w:rPr>
          <w:rFonts w:ascii="Times New Roman" w:hAnsi="Times New Roman" w:cs="Times New Roman"/>
          <w:sz w:val="24"/>
          <w:szCs w:val="24"/>
        </w:rPr>
      </w:pPr>
      <w:r w:rsidRPr="003A6375">
        <w:rPr>
          <w:rFonts w:ascii="Times New Roman" w:hAnsi="Times New Roman" w:cs="Times New Roman"/>
          <w:noProof/>
          <w:sz w:val="24"/>
          <w:szCs w:val="24"/>
          <w:lang w:eastAsia="cs-CZ"/>
        </w:rPr>
        <w:lastRenderedPageBreak/>
        <w:drawing>
          <wp:inline distT="0" distB="0" distL="0" distR="0" wp14:anchorId="402B23D2" wp14:editId="520A0664">
            <wp:extent cx="4592707" cy="2247680"/>
            <wp:effectExtent l="19050" t="0" r="17393" b="22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8401C2" w14:textId="77777777" w:rsidR="00506B06" w:rsidRPr="00F54B88" w:rsidRDefault="00506B06" w:rsidP="00506B06">
      <w:pPr>
        <w:spacing w:line="360" w:lineRule="auto"/>
        <w:jc w:val="both"/>
        <w:rPr>
          <w:rFonts w:ascii="Times New Roman" w:hAnsi="Times New Roman" w:cs="Times New Roman"/>
          <w:sz w:val="20"/>
          <w:szCs w:val="20"/>
        </w:rPr>
      </w:pPr>
      <w:r w:rsidRPr="00F54B88">
        <w:rPr>
          <w:rFonts w:ascii="Times New Roman" w:hAnsi="Times New Roman" w:cs="Times New Roman"/>
          <w:sz w:val="20"/>
          <w:szCs w:val="20"/>
        </w:rPr>
        <w:t xml:space="preserve">Graf č. </w:t>
      </w:r>
      <w:r>
        <w:rPr>
          <w:rFonts w:ascii="Times New Roman" w:hAnsi="Times New Roman" w:cs="Times New Roman"/>
          <w:sz w:val="20"/>
          <w:szCs w:val="20"/>
        </w:rPr>
        <w:t>8</w:t>
      </w:r>
      <w:r w:rsidRPr="00F54B88">
        <w:rPr>
          <w:rFonts w:ascii="Times New Roman" w:hAnsi="Times New Roman" w:cs="Times New Roman"/>
          <w:sz w:val="20"/>
          <w:szCs w:val="20"/>
        </w:rPr>
        <w:t>: Koeficient obsazenosti azylových domů vše tří poskytovatelů</w:t>
      </w:r>
    </w:p>
    <w:p w14:paraId="214465CA"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Výsledný graf do jisté míry kopíruje křivku grafu uživatelů azylových domů, zohledňuje však kapacitní možnosti služeb a data jsou vztažena k hodnotám kapacity. Proto i v letech, kdy některá služba nevykazovala počty uživatelů a kapacity, tento graf vykazuje hodnoty využitelnosti kapacit ostatních zařízení. </w:t>
      </w:r>
    </w:p>
    <w:p w14:paraId="5801C8F4"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ke skutečnostem, které přináší graf č.8 je možné říci, že počty uživatelů azylových domů všech tří poskytovatelů ve sledovaném období nejsou závislé na kapacitě azylových domů. </w:t>
      </w:r>
    </w:p>
    <w:p w14:paraId="578718EC" w14:textId="77777777" w:rsidR="00506B06" w:rsidRPr="00390843" w:rsidRDefault="00506B06" w:rsidP="00506B06">
      <w:pPr>
        <w:pStyle w:val="Nadpis3"/>
        <w:jc w:val="both"/>
      </w:pPr>
      <w:bookmarkStart w:id="74" w:name="_Toc117969972"/>
      <w:r>
        <w:t>Noclehárny</w:t>
      </w:r>
      <w:bookmarkEnd w:id="74"/>
    </w:p>
    <w:p w14:paraId="74D3FF3B" w14:textId="77777777" w:rsidR="00506B06" w:rsidRPr="00390843" w:rsidRDefault="00506B06" w:rsidP="00506B06">
      <w:pPr>
        <w:pStyle w:val="Zkladntext-prvnodsazen"/>
        <w:spacing w:line="360" w:lineRule="auto"/>
        <w:jc w:val="both"/>
        <w:rPr>
          <w:rFonts w:ascii="Times New Roman" w:hAnsi="Times New Roman" w:cs="Times New Roman"/>
          <w:sz w:val="24"/>
          <w:szCs w:val="24"/>
        </w:rPr>
      </w:pPr>
      <w:r w:rsidRPr="00390843">
        <w:rPr>
          <w:rFonts w:ascii="Times New Roman" w:hAnsi="Times New Roman" w:cs="Times New Roman"/>
          <w:sz w:val="24"/>
          <w:szCs w:val="24"/>
        </w:rPr>
        <w:t xml:space="preserve">Pro </w:t>
      </w:r>
      <w:r>
        <w:rPr>
          <w:rFonts w:ascii="Times New Roman" w:hAnsi="Times New Roman" w:cs="Times New Roman"/>
          <w:sz w:val="24"/>
          <w:szCs w:val="24"/>
        </w:rPr>
        <w:t xml:space="preserve">zjištění počtu osob </w:t>
      </w:r>
      <w:r w:rsidRPr="00627101">
        <w:rPr>
          <w:rFonts w:ascii="Times New Roman" w:hAnsi="Times New Roman" w:cs="Times New Roman"/>
          <w:sz w:val="24"/>
          <w:szCs w:val="24"/>
        </w:rPr>
        <w:t xml:space="preserve">bez domova, které využijí služby </w:t>
      </w:r>
      <w:r>
        <w:rPr>
          <w:rFonts w:ascii="Times New Roman" w:hAnsi="Times New Roman" w:cs="Times New Roman"/>
          <w:sz w:val="24"/>
          <w:szCs w:val="24"/>
        </w:rPr>
        <w:t xml:space="preserve">nocleháren, a porovnání vývoje počtů těchto uživatelů jsem využil data z první části práce. </w:t>
      </w:r>
    </w:p>
    <w:p w14:paraId="03F3710D" w14:textId="77777777" w:rsidR="00506B06" w:rsidRDefault="00506B06" w:rsidP="00506B06">
      <w:pPr>
        <w:pStyle w:val="Zkladntext-prvnodsazen"/>
        <w:spacing w:line="360" w:lineRule="auto"/>
        <w:jc w:val="both"/>
        <w:rPr>
          <w:rFonts w:ascii="Times New Roman" w:hAnsi="Times New Roman" w:cs="Times New Roman"/>
          <w:sz w:val="24"/>
          <w:szCs w:val="24"/>
        </w:rPr>
      </w:pPr>
      <w:r>
        <w:rPr>
          <w:rFonts w:ascii="Times New Roman" w:hAnsi="Times New Roman" w:cs="Times New Roman"/>
          <w:sz w:val="24"/>
          <w:szCs w:val="24"/>
        </w:rPr>
        <w:t>Využití nocleháren tří sledovaných organizací přináší tabulka č. 11.</w:t>
      </w:r>
    </w:p>
    <w:tbl>
      <w:tblPr>
        <w:tblW w:w="8460" w:type="dxa"/>
        <w:tblInd w:w="57" w:type="dxa"/>
        <w:tblCellMar>
          <w:left w:w="70" w:type="dxa"/>
          <w:right w:w="70" w:type="dxa"/>
        </w:tblCellMar>
        <w:tblLook w:val="04A0" w:firstRow="1" w:lastRow="0" w:firstColumn="1" w:lastColumn="0" w:noHBand="0" w:noVBand="1"/>
      </w:tblPr>
      <w:tblGrid>
        <w:gridCol w:w="833"/>
        <w:gridCol w:w="587"/>
        <w:gridCol w:w="740"/>
        <w:gridCol w:w="720"/>
        <w:gridCol w:w="700"/>
        <w:gridCol w:w="720"/>
        <w:gridCol w:w="700"/>
        <w:gridCol w:w="700"/>
        <w:gridCol w:w="700"/>
        <w:gridCol w:w="700"/>
        <w:gridCol w:w="660"/>
        <w:gridCol w:w="700"/>
      </w:tblGrid>
      <w:tr w:rsidR="00506B06" w:rsidRPr="007D107D" w14:paraId="6503CE58" w14:textId="77777777" w:rsidTr="00D81A76">
        <w:trPr>
          <w:trHeight w:val="315"/>
        </w:trPr>
        <w:tc>
          <w:tcPr>
            <w:tcW w:w="833"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2D44A18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Rok</w:t>
            </w:r>
          </w:p>
        </w:tc>
        <w:tc>
          <w:tcPr>
            <w:tcW w:w="587" w:type="dxa"/>
            <w:tcBorders>
              <w:top w:val="single" w:sz="8" w:space="0" w:color="auto"/>
              <w:left w:val="nil"/>
              <w:bottom w:val="single" w:sz="8" w:space="0" w:color="auto"/>
              <w:right w:val="single" w:sz="4" w:space="0" w:color="auto"/>
            </w:tcBorders>
            <w:shd w:val="clear" w:color="000000" w:fill="D8D8D8"/>
            <w:noWrap/>
            <w:vAlign w:val="bottom"/>
            <w:hideMark/>
          </w:tcPr>
          <w:p w14:paraId="3CF51BB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2010</w:t>
            </w:r>
          </w:p>
        </w:tc>
        <w:tc>
          <w:tcPr>
            <w:tcW w:w="740" w:type="dxa"/>
            <w:tcBorders>
              <w:top w:val="single" w:sz="8" w:space="0" w:color="auto"/>
              <w:left w:val="nil"/>
              <w:bottom w:val="single" w:sz="8" w:space="0" w:color="auto"/>
              <w:right w:val="single" w:sz="4" w:space="0" w:color="auto"/>
            </w:tcBorders>
            <w:shd w:val="clear" w:color="000000" w:fill="D8D8D8"/>
            <w:noWrap/>
            <w:vAlign w:val="bottom"/>
            <w:hideMark/>
          </w:tcPr>
          <w:p w14:paraId="223548B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2011</w:t>
            </w:r>
          </w:p>
        </w:tc>
        <w:tc>
          <w:tcPr>
            <w:tcW w:w="720" w:type="dxa"/>
            <w:tcBorders>
              <w:top w:val="single" w:sz="8" w:space="0" w:color="auto"/>
              <w:left w:val="nil"/>
              <w:bottom w:val="single" w:sz="8" w:space="0" w:color="auto"/>
              <w:right w:val="single" w:sz="4" w:space="0" w:color="auto"/>
            </w:tcBorders>
            <w:shd w:val="clear" w:color="000000" w:fill="D8D8D8"/>
            <w:noWrap/>
            <w:vAlign w:val="bottom"/>
            <w:hideMark/>
          </w:tcPr>
          <w:p w14:paraId="7133A3BE"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2012</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651D954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2013</w:t>
            </w:r>
          </w:p>
        </w:tc>
        <w:tc>
          <w:tcPr>
            <w:tcW w:w="720" w:type="dxa"/>
            <w:tcBorders>
              <w:top w:val="single" w:sz="8" w:space="0" w:color="auto"/>
              <w:left w:val="nil"/>
              <w:bottom w:val="single" w:sz="8" w:space="0" w:color="auto"/>
              <w:right w:val="single" w:sz="4" w:space="0" w:color="auto"/>
            </w:tcBorders>
            <w:shd w:val="clear" w:color="000000" w:fill="D8D8D8"/>
            <w:noWrap/>
            <w:vAlign w:val="bottom"/>
            <w:hideMark/>
          </w:tcPr>
          <w:p w14:paraId="3AF3A16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2014</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2F82B3A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2015</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44329DA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2016</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64D5F76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2017</w:t>
            </w:r>
          </w:p>
        </w:tc>
        <w:tc>
          <w:tcPr>
            <w:tcW w:w="700" w:type="dxa"/>
            <w:tcBorders>
              <w:top w:val="single" w:sz="8" w:space="0" w:color="auto"/>
              <w:left w:val="nil"/>
              <w:bottom w:val="single" w:sz="8" w:space="0" w:color="auto"/>
              <w:right w:val="single" w:sz="4" w:space="0" w:color="auto"/>
            </w:tcBorders>
            <w:shd w:val="clear" w:color="000000" w:fill="D8D8D8"/>
            <w:noWrap/>
            <w:vAlign w:val="bottom"/>
            <w:hideMark/>
          </w:tcPr>
          <w:p w14:paraId="7F8173BF"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2018</w:t>
            </w:r>
          </w:p>
        </w:tc>
        <w:tc>
          <w:tcPr>
            <w:tcW w:w="660" w:type="dxa"/>
            <w:tcBorders>
              <w:top w:val="single" w:sz="8" w:space="0" w:color="auto"/>
              <w:left w:val="nil"/>
              <w:bottom w:val="single" w:sz="8" w:space="0" w:color="auto"/>
              <w:right w:val="single" w:sz="4" w:space="0" w:color="auto"/>
            </w:tcBorders>
            <w:shd w:val="clear" w:color="000000" w:fill="D8D8D8"/>
            <w:noWrap/>
            <w:vAlign w:val="bottom"/>
            <w:hideMark/>
          </w:tcPr>
          <w:p w14:paraId="2442693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2019</w:t>
            </w:r>
          </w:p>
        </w:tc>
        <w:tc>
          <w:tcPr>
            <w:tcW w:w="700" w:type="dxa"/>
            <w:tcBorders>
              <w:top w:val="single" w:sz="8" w:space="0" w:color="auto"/>
              <w:left w:val="nil"/>
              <w:bottom w:val="single" w:sz="8" w:space="0" w:color="auto"/>
              <w:right w:val="single" w:sz="8" w:space="0" w:color="auto"/>
            </w:tcBorders>
            <w:shd w:val="clear" w:color="000000" w:fill="D8D8D8"/>
            <w:noWrap/>
            <w:vAlign w:val="bottom"/>
            <w:hideMark/>
          </w:tcPr>
          <w:p w14:paraId="22CB1C2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2020</w:t>
            </w:r>
          </w:p>
        </w:tc>
      </w:tr>
      <w:tr w:rsidR="00506B06" w:rsidRPr="007D107D" w14:paraId="7F4B4612" w14:textId="77777777" w:rsidTr="00D81A76">
        <w:trPr>
          <w:trHeight w:val="300"/>
        </w:trPr>
        <w:tc>
          <w:tcPr>
            <w:tcW w:w="833" w:type="dxa"/>
            <w:tcBorders>
              <w:top w:val="nil"/>
              <w:left w:val="single" w:sz="8" w:space="0" w:color="auto"/>
              <w:bottom w:val="single" w:sz="4" w:space="0" w:color="auto"/>
              <w:right w:val="single" w:sz="8" w:space="0" w:color="auto"/>
            </w:tcBorders>
            <w:shd w:val="clear" w:color="000000" w:fill="D8D8D8"/>
            <w:noWrap/>
            <w:vAlign w:val="bottom"/>
            <w:hideMark/>
          </w:tcPr>
          <w:p w14:paraId="5E0FFF6D"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AS</w:t>
            </w:r>
          </w:p>
        </w:tc>
        <w:tc>
          <w:tcPr>
            <w:tcW w:w="587" w:type="dxa"/>
            <w:tcBorders>
              <w:top w:val="nil"/>
              <w:left w:val="nil"/>
              <w:bottom w:val="single" w:sz="4" w:space="0" w:color="auto"/>
              <w:right w:val="single" w:sz="4" w:space="0" w:color="auto"/>
            </w:tcBorders>
            <w:shd w:val="clear" w:color="auto" w:fill="auto"/>
            <w:noWrap/>
            <w:vAlign w:val="bottom"/>
            <w:hideMark/>
          </w:tcPr>
          <w:p w14:paraId="26C6E34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0</w:t>
            </w:r>
          </w:p>
        </w:tc>
        <w:tc>
          <w:tcPr>
            <w:tcW w:w="740" w:type="dxa"/>
            <w:tcBorders>
              <w:top w:val="nil"/>
              <w:left w:val="nil"/>
              <w:bottom w:val="single" w:sz="4" w:space="0" w:color="auto"/>
              <w:right w:val="single" w:sz="4" w:space="0" w:color="auto"/>
            </w:tcBorders>
            <w:shd w:val="clear" w:color="auto" w:fill="auto"/>
            <w:noWrap/>
            <w:vAlign w:val="bottom"/>
            <w:hideMark/>
          </w:tcPr>
          <w:p w14:paraId="370AA743"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0</w:t>
            </w:r>
          </w:p>
        </w:tc>
        <w:tc>
          <w:tcPr>
            <w:tcW w:w="720" w:type="dxa"/>
            <w:tcBorders>
              <w:top w:val="nil"/>
              <w:left w:val="nil"/>
              <w:bottom w:val="single" w:sz="4" w:space="0" w:color="auto"/>
              <w:right w:val="single" w:sz="4" w:space="0" w:color="auto"/>
            </w:tcBorders>
            <w:shd w:val="clear" w:color="auto" w:fill="auto"/>
            <w:noWrap/>
            <w:vAlign w:val="bottom"/>
            <w:hideMark/>
          </w:tcPr>
          <w:p w14:paraId="2EBF8836"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546</w:t>
            </w:r>
          </w:p>
        </w:tc>
        <w:tc>
          <w:tcPr>
            <w:tcW w:w="700" w:type="dxa"/>
            <w:tcBorders>
              <w:top w:val="nil"/>
              <w:left w:val="nil"/>
              <w:bottom w:val="single" w:sz="4" w:space="0" w:color="auto"/>
              <w:right w:val="single" w:sz="4" w:space="0" w:color="auto"/>
            </w:tcBorders>
            <w:shd w:val="clear" w:color="auto" w:fill="auto"/>
            <w:noWrap/>
            <w:vAlign w:val="bottom"/>
            <w:hideMark/>
          </w:tcPr>
          <w:p w14:paraId="04D9556A"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523</w:t>
            </w:r>
          </w:p>
        </w:tc>
        <w:tc>
          <w:tcPr>
            <w:tcW w:w="720" w:type="dxa"/>
            <w:tcBorders>
              <w:top w:val="nil"/>
              <w:left w:val="nil"/>
              <w:bottom w:val="single" w:sz="4" w:space="0" w:color="auto"/>
              <w:right w:val="single" w:sz="4" w:space="0" w:color="auto"/>
            </w:tcBorders>
            <w:shd w:val="clear" w:color="auto" w:fill="auto"/>
            <w:noWrap/>
            <w:vAlign w:val="bottom"/>
            <w:hideMark/>
          </w:tcPr>
          <w:p w14:paraId="20AE762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224</w:t>
            </w:r>
          </w:p>
        </w:tc>
        <w:tc>
          <w:tcPr>
            <w:tcW w:w="700" w:type="dxa"/>
            <w:tcBorders>
              <w:top w:val="nil"/>
              <w:left w:val="nil"/>
              <w:bottom w:val="single" w:sz="4" w:space="0" w:color="auto"/>
              <w:right w:val="single" w:sz="4" w:space="0" w:color="auto"/>
            </w:tcBorders>
            <w:shd w:val="clear" w:color="auto" w:fill="auto"/>
            <w:noWrap/>
            <w:vAlign w:val="bottom"/>
            <w:hideMark/>
          </w:tcPr>
          <w:p w14:paraId="5FF7D4A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190</w:t>
            </w:r>
          </w:p>
        </w:tc>
        <w:tc>
          <w:tcPr>
            <w:tcW w:w="700" w:type="dxa"/>
            <w:tcBorders>
              <w:top w:val="nil"/>
              <w:left w:val="nil"/>
              <w:bottom w:val="single" w:sz="4" w:space="0" w:color="auto"/>
              <w:right w:val="single" w:sz="4" w:space="0" w:color="auto"/>
            </w:tcBorders>
            <w:shd w:val="clear" w:color="auto" w:fill="auto"/>
            <w:noWrap/>
            <w:vAlign w:val="bottom"/>
            <w:hideMark/>
          </w:tcPr>
          <w:p w14:paraId="41A577F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466</w:t>
            </w:r>
          </w:p>
        </w:tc>
        <w:tc>
          <w:tcPr>
            <w:tcW w:w="700" w:type="dxa"/>
            <w:tcBorders>
              <w:top w:val="nil"/>
              <w:left w:val="nil"/>
              <w:bottom w:val="single" w:sz="4" w:space="0" w:color="auto"/>
              <w:right w:val="single" w:sz="4" w:space="0" w:color="auto"/>
            </w:tcBorders>
            <w:shd w:val="clear" w:color="auto" w:fill="auto"/>
            <w:noWrap/>
            <w:vAlign w:val="bottom"/>
            <w:hideMark/>
          </w:tcPr>
          <w:p w14:paraId="03F6FC4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429</w:t>
            </w:r>
          </w:p>
        </w:tc>
        <w:tc>
          <w:tcPr>
            <w:tcW w:w="700" w:type="dxa"/>
            <w:tcBorders>
              <w:top w:val="nil"/>
              <w:left w:val="nil"/>
              <w:bottom w:val="single" w:sz="4" w:space="0" w:color="auto"/>
              <w:right w:val="single" w:sz="4" w:space="0" w:color="auto"/>
            </w:tcBorders>
            <w:shd w:val="clear" w:color="auto" w:fill="auto"/>
            <w:noWrap/>
            <w:vAlign w:val="bottom"/>
            <w:hideMark/>
          </w:tcPr>
          <w:p w14:paraId="3539956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396</w:t>
            </w:r>
          </w:p>
        </w:tc>
        <w:tc>
          <w:tcPr>
            <w:tcW w:w="660" w:type="dxa"/>
            <w:tcBorders>
              <w:top w:val="nil"/>
              <w:left w:val="nil"/>
              <w:bottom w:val="single" w:sz="4" w:space="0" w:color="auto"/>
              <w:right w:val="single" w:sz="4" w:space="0" w:color="auto"/>
            </w:tcBorders>
            <w:shd w:val="clear" w:color="auto" w:fill="auto"/>
            <w:noWrap/>
            <w:vAlign w:val="bottom"/>
            <w:hideMark/>
          </w:tcPr>
          <w:p w14:paraId="7D244C5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364</w:t>
            </w:r>
          </w:p>
        </w:tc>
        <w:tc>
          <w:tcPr>
            <w:tcW w:w="700" w:type="dxa"/>
            <w:tcBorders>
              <w:top w:val="nil"/>
              <w:left w:val="nil"/>
              <w:bottom w:val="single" w:sz="4" w:space="0" w:color="auto"/>
              <w:right w:val="single" w:sz="8" w:space="0" w:color="auto"/>
            </w:tcBorders>
            <w:shd w:val="clear" w:color="auto" w:fill="auto"/>
            <w:noWrap/>
            <w:vAlign w:val="bottom"/>
            <w:hideMark/>
          </w:tcPr>
          <w:p w14:paraId="7491252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302</w:t>
            </w:r>
          </w:p>
        </w:tc>
      </w:tr>
      <w:tr w:rsidR="00506B06" w:rsidRPr="007D107D" w14:paraId="12EEAD20" w14:textId="77777777" w:rsidTr="00D81A76">
        <w:trPr>
          <w:trHeight w:val="300"/>
        </w:trPr>
        <w:tc>
          <w:tcPr>
            <w:tcW w:w="833" w:type="dxa"/>
            <w:tcBorders>
              <w:top w:val="nil"/>
              <w:left w:val="single" w:sz="8" w:space="0" w:color="auto"/>
              <w:bottom w:val="single" w:sz="4" w:space="0" w:color="auto"/>
              <w:right w:val="single" w:sz="8" w:space="0" w:color="auto"/>
            </w:tcBorders>
            <w:shd w:val="clear" w:color="000000" w:fill="D8D8D8"/>
            <w:noWrap/>
            <w:vAlign w:val="bottom"/>
            <w:hideMark/>
          </w:tcPr>
          <w:p w14:paraId="05CC18F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CSS</w:t>
            </w:r>
          </w:p>
        </w:tc>
        <w:tc>
          <w:tcPr>
            <w:tcW w:w="587" w:type="dxa"/>
            <w:tcBorders>
              <w:top w:val="nil"/>
              <w:left w:val="nil"/>
              <w:bottom w:val="single" w:sz="4" w:space="0" w:color="auto"/>
              <w:right w:val="single" w:sz="4" w:space="0" w:color="auto"/>
            </w:tcBorders>
            <w:shd w:val="clear" w:color="auto" w:fill="auto"/>
            <w:noWrap/>
            <w:vAlign w:val="bottom"/>
            <w:hideMark/>
          </w:tcPr>
          <w:p w14:paraId="01E5F83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114</w:t>
            </w:r>
          </w:p>
        </w:tc>
        <w:tc>
          <w:tcPr>
            <w:tcW w:w="740" w:type="dxa"/>
            <w:tcBorders>
              <w:top w:val="nil"/>
              <w:left w:val="nil"/>
              <w:bottom w:val="single" w:sz="4" w:space="0" w:color="auto"/>
              <w:right w:val="single" w:sz="4" w:space="0" w:color="auto"/>
            </w:tcBorders>
            <w:shd w:val="clear" w:color="auto" w:fill="auto"/>
            <w:noWrap/>
            <w:vAlign w:val="bottom"/>
            <w:hideMark/>
          </w:tcPr>
          <w:p w14:paraId="6E70634B"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170</w:t>
            </w:r>
          </w:p>
        </w:tc>
        <w:tc>
          <w:tcPr>
            <w:tcW w:w="720" w:type="dxa"/>
            <w:tcBorders>
              <w:top w:val="nil"/>
              <w:left w:val="nil"/>
              <w:bottom w:val="single" w:sz="4" w:space="0" w:color="auto"/>
              <w:right w:val="single" w:sz="4" w:space="0" w:color="auto"/>
            </w:tcBorders>
            <w:shd w:val="clear" w:color="auto" w:fill="auto"/>
            <w:noWrap/>
            <w:vAlign w:val="bottom"/>
            <w:hideMark/>
          </w:tcPr>
          <w:p w14:paraId="689E241D"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220</w:t>
            </w:r>
          </w:p>
        </w:tc>
        <w:tc>
          <w:tcPr>
            <w:tcW w:w="700" w:type="dxa"/>
            <w:tcBorders>
              <w:top w:val="nil"/>
              <w:left w:val="nil"/>
              <w:bottom w:val="single" w:sz="4" w:space="0" w:color="auto"/>
              <w:right w:val="single" w:sz="4" w:space="0" w:color="auto"/>
            </w:tcBorders>
            <w:shd w:val="clear" w:color="auto" w:fill="auto"/>
            <w:noWrap/>
            <w:vAlign w:val="bottom"/>
            <w:hideMark/>
          </w:tcPr>
          <w:p w14:paraId="15DC64A6"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353</w:t>
            </w:r>
          </w:p>
        </w:tc>
        <w:tc>
          <w:tcPr>
            <w:tcW w:w="720" w:type="dxa"/>
            <w:tcBorders>
              <w:top w:val="nil"/>
              <w:left w:val="nil"/>
              <w:bottom w:val="single" w:sz="4" w:space="0" w:color="auto"/>
              <w:right w:val="single" w:sz="4" w:space="0" w:color="auto"/>
            </w:tcBorders>
            <w:shd w:val="clear" w:color="auto" w:fill="auto"/>
            <w:noWrap/>
            <w:vAlign w:val="bottom"/>
            <w:hideMark/>
          </w:tcPr>
          <w:p w14:paraId="430DEE4D"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470</w:t>
            </w:r>
          </w:p>
        </w:tc>
        <w:tc>
          <w:tcPr>
            <w:tcW w:w="700" w:type="dxa"/>
            <w:tcBorders>
              <w:top w:val="nil"/>
              <w:left w:val="nil"/>
              <w:bottom w:val="single" w:sz="4" w:space="0" w:color="auto"/>
              <w:right w:val="single" w:sz="4" w:space="0" w:color="auto"/>
            </w:tcBorders>
            <w:shd w:val="clear" w:color="auto" w:fill="auto"/>
            <w:noWrap/>
            <w:vAlign w:val="bottom"/>
            <w:hideMark/>
          </w:tcPr>
          <w:p w14:paraId="087BCA1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499</w:t>
            </w:r>
          </w:p>
        </w:tc>
        <w:tc>
          <w:tcPr>
            <w:tcW w:w="700" w:type="dxa"/>
            <w:tcBorders>
              <w:top w:val="nil"/>
              <w:left w:val="nil"/>
              <w:bottom w:val="single" w:sz="4" w:space="0" w:color="auto"/>
              <w:right w:val="single" w:sz="4" w:space="0" w:color="auto"/>
            </w:tcBorders>
            <w:shd w:val="clear" w:color="auto" w:fill="auto"/>
            <w:noWrap/>
            <w:vAlign w:val="bottom"/>
            <w:hideMark/>
          </w:tcPr>
          <w:p w14:paraId="10042D6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941</w:t>
            </w:r>
          </w:p>
        </w:tc>
        <w:tc>
          <w:tcPr>
            <w:tcW w:w="700" w:type="dxa"/>
            <w:tcBorders>
              <w:top w:val="nil"/>
              <w:left w:val="nil"/>
              <w:bottom w:val="single" w:sz="4" w:space="0" w:color="auto"/>
              <w:right w:val="single" w:sz="4" w:space="0" w:color="auto"/>
            </w:tcBorders>
            <w:shd w:val="clear" w:color="auto" w:fill="auto"/>
            <w:noWrap/>
            <w:vAlign w:val="bottom"/>
            <w:hideMark/>
          </w:tcPr>
          <w:p w14:paraId="0B4E442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1018</w:t>
            </w:r>
          </w:p>
        </w:tc>
        <w:tc>
          <w:tcPr>
            <w:tcW w:w="700" w:type="dxa"/>
            <w:tcBorders>
              <w:top w:val="nil"/>
              <w:left w:val="nil"/>
              <w:bottom w:val="single" w:sz="4" w:space="0" w:color="auto"/>
              <w:right w:val="single" w:sz="4" w:space="0" w:color="auto"/>
            </w:tcBorders>
            <w:shd w:val="clear" w:color="auto" w:fill="auto"/>
            <w:noWrap/>
            <w:vAlign w:val="bottom"/>
            <w:hideMark/>
          </w:tcPr>
          <w:p w14:paraId="5499321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996</w:t>
            </w:r>
          </w:p>
        </w:tc>
        <w:tc>
          <w:tcPr>
            <w:tcW w:w="660" w:type="dxa"/>
            <w:tcBorders>
              <w:top w:val="nil"/>
              <w:left w:val="nil"/>
              <w:bottom w:val="single" w:sz="4" w:space="0" w:color="auto"/>
              <w:right w:val="single" w:sz="4" w:space="0" w:color="auto"/>
            </w:tcBorders>
            <w:shd w:val="clear" w:color="auto" w:fill="auto"/>
            <w:noWrap/>
            <w:vAlign w:val="bottom"/>
            <w:hideMark/>
          </w:tcPr>
          <w:p w14:paraId="14232606"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911</w:t>
            </w:r>
          </w:p>
        </w:tc>
        <w:tc>
          <w:tcPr>
            <w:tcW w:w="700" w:type="dxa"/>
            <w:tcBorders>
              <w:top w:val="nil"/>
              <w:left w:val="nil"/>
              <w:bottom w:val="single" w:sz="4" w:space="0" w:color="auto"/>
              <w:right w:val="single" w:sz="8" w:space="0" w:color="auto"/>
            </w:tcBorders>
            <w:shd w:val="clear" w:color="auto" w:fill="auto"/>
            <w:noWrap/>
            <w:vAlign w:val="bottom"/>
            <w:hideMark/>
          </w:tcPr>
          <w:p w14:paraId="2376783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942</w:t>
            </w:r>
          </w:p>
        </w:tc>
      </w:tr>
      <w:tr w:rsidR="00506B06" w:rsidRPr="007D107D" w14:paraId="03D6AB5D" w14:textId="77777777" w:rsidTr="00D81A76">
        <w:trPr>
          <w:trHeight w:val="300"/>
        </w:trPr>
        <w:tc>
          <w:tcPr>
            <w:tcW w:w="833" w:type="dxa"/>
            <w:tcBorders>
              <w:top w:val="nil"/>
              <w:left w:val="single" w:sz="8" w:space="0" w:color="auto"/>
              <w:bottom w:val="single" w:sz="4" w:space="0" w:color="auto"/>
              <w:right w:val="single" w:sz="8" w:space="0" w:color="auto"/>
            </w:tcBorders>
            <w:shd w:val="clear" w:color="000000" w:fill="D8D8D8"/>
            <w:noWrap/>
            <w:vAlign w:val="bottom"/>
            <w:hideMark/>
          </w:tcPr>
          <w:p w14:paraId="6974619D"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DCHB</w:t>
            </w:r>
          </w:p>
        </w:tc>
        <w:tc>
          <w:tcPr>
            <w:tcW w:w="587" w:type="dxa"/>
            <w:tcBorders>
              <w:top w:val="nil"/>
              <w:left w:val="nil"/>
              <w:bottom w:val="single" w:sz="4" w:space="0" w:color="auto"/>
              <w:right w:val="single" w:sz="4" w:space="0" w:color="auto"/>
            </w:tcBorders>
            <w:shd w:val="clear" w:color="auto" w:fill="auto"/>
            <w:noWrap/>
            <w:vAlign w:val="bottom"/>
            <w:hideMark/>
          </w:tcPr>
          <w:p w14:paraId="30D1BEB2"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0</w:t>
            </w:r>
          </w:p>
        </w:tc>
        <w:tc>
          <w:tcPr>
            <w:tcW w:w="740" w:type="dxa"/>
            <w:tcBorders>
              <w:top w:val="nil"/>
              <w:left w:val="nil"/>
              <w:bottom w:val="single" w:sz="4" w:space="0" w:color="auto"/>
              <w:right w:val="single" w:sz="4" w:space="0" w:color="auto"/>
            </w:tcBorders>
            <w:shd w:val="clear" w:color="auto" w:fill="auto"/>
            <w:noWrap/>
            <w:vAlign w:val="bottom"/>
            <w:hideMark/>
          </w:tcPr>
          <w:p w14:paraId="798D7366"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109</w:t>
            </w:r>
          </w:p>
        </w:tc>
        <w:tc>
          <w:tcPr>
            <w:tcW w:w="720" w:type="dxa"/>
            <w:tcBorders>
              <w:top w:val="nil"/>
              <w:left w:val="nil"/>
              <w:bottom w:val="single" w:sz="4" w:space="0" w:color="auto"/>
              <w:right w:val="single" w:sz="4" w:space="0" w:color="auto"/>
            </w:tcBorders>
            <w:shd w:val="clear" w:color="auto" w:fill="auto"/>
            <w:noWrap/>
            <w:vAlign w:val="bottom"/>
            <w:hideMark/>
          </w:tcPr>
          <w:p w14:paraId="42910DD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105</w:t>
            </w:r>
          </w:p>
        </w:tc>
        <w:tc>
          <w:tcPr>
            <w:tcW w:w="700" w:type="dxa"/>
            <w:tcBorders>
              <w:top w:val="nil"/>
              <w:left w:val="nil"/>
              <w:bottom w:val="single" w:sz="4" w:space="0" w:color="auto"/>
              <w:right w:val="single" w:sz="4" w:space="0" w:color="auto"/>
            </w:tcBorders>
            <w:shd w:val="clear" w:color="auto" w:fill="auto"/>
            <w:noWrap/>
            <w:vAlign w:val="bottom"/>
            <w:hideMark/>
          </w:tcPr>
          <w:p w14:paraId="51CD89D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258</w:t>
            </w:r>
          </w:p>
        </w:tc>
        <w:tc>
          <w:tcPr>
            <w:tcW w:w="720" w:type="dxa"/>
            <w:tcBorders>
              <w:top w:val="nil"/>
              <w:left w:val="nil"/>
              <w:bottom w:val="single" w:sz="4" w:space="0" w:color="auto"/>
              <w:right w:val="single" w:sz="4" w:space="0" w:color="auto"/>
            </w:tcBorders>
            <w:shd w:val="clear" w:color="auto" w:fill="auto"/>
            <w:noWrap/>
            <w:vAlign w:val="bottom"/>
            <w:hideMark/>
          </w:tcPr>
          <w:p w14:paraId="552EAE1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196</w:t>
            </w:r>
          </w:p>
        </w:tc>
        <w:tc>
          <w:tcPr>
            <w:tcW w:w="700" w:type="dxa"/>
            <w:tcBorders>
              <w:top w:val="nil"/>
              <w:left w:val="nil"/>
              <w:bottom w:val="single" w:sz="4" w:space="0" w:color="auto"/>
              <w:right w:val="single" w:sz="4" w:space="0" w:color="auto"/>
            </w:tcBorders>
            <w:shd w:val="clear" w:color="auto" w:fill="auto"/>
            <w:noWrap/>
            <w:vAlign w:val="bottom"/>
            <w:hideMark/>
          </w:tcPr>
          <w:p w14:paraId="7AD8804A"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194</w:t>
            </w:r>
          </w:p>
        </w:tc>
        <w:tc>
          <w:tcPr>
            <w:tcW w:w="700" w:type="dxa"/>
            <w:tcBorders>
              <w:top w:val="nil"/>
              <w:left w:val="nil"/>
              <w:bottom w:val="single" w:sz="4" w:space="0" w:color="auto"/>
              <w:right w:val="single" w:sz="4" w:space="0" w:color="auto"/>
            </w:tcBorders>
            <w:shd w:val="clear" w:color="auto" w:fill="auto"/>
            <w:noWrap/>
            <w:vAlign w:val="bottom"/>
            <w:hideMark/>
          </w:tcPr>
          <w:p w14:paraId="5EBE86F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222</w:t>
            </w:r>
          </w:p>
        </w:tc>
        <w:tc>
          <w:tcPr>
            <w:tcW w:w="700" w:type="dxa"/>
            <w:tcBorders>
              <w:top w:val="nil"/>
              <w:left w:val="nil"/>
              <w:bottom w:val="single" w:sz="4" w:space="0" w:color="auto"/>
              <w:right w:val="single" w:sz="4" w:space="0" w:color="auto"/>
            </w:tcBorders>
            <w:shd w:val="clear" w:color="auto" w:fill="auto"/>
            <w:noWrap/>
            <w:vAlign w:val="bottom"/>
            <w:hideMark/>
          </w:tcPr>
          <w:p w14:paraId="4E4CF47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204</w:t>
            </w:r>
          </w:p>
        </w:tc>
        <w:tc>
          <w:tcPr>
            <w:tcW w:w="700" w:type="dxa"/>
            <w:tcBorders>
              <w:top w:val="nil"/>
              <w:left w:val="nil"/>
              <w:bottom w:val="single" w:sz="4" w:space="0" w:color="auto"/>
              <w:right w:val="single" w:sz="4" w:space="0" w:color="auto"/>
            </w:tcBorders>
            <w:shd w:val="clear" w:color="auto" w:fill="auto"/>
            <w:noWrap/>
            <w:vAlign w:val="bottom"/>
            <w:hideMark/>
          </w:tcPr>
          <w:p w14:paraId="794B7CA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219</w:t>
            </w:r>
          </w:p>
        </w:tc>
        <w:tc>
          <w:tcPr>
            <w:tcW w:w="660" w:type="dxa"/>
            <w:tcBorders>
              <w:top w:val="nil"/>
              <w:left w:val="nil"/>
              <w:bottom w:val="single" w:sz="4" w:space="0" w:color="auto"/>
              <w:right w:val="single" w:sz="4" w:space="0" w:color="auto"/>
            </w:tcBorders>
            <w:shd w:val="clear" w:color="auto" w:fill="auto"/>
            <w:noWrap/>
            <w:vAlign w:val="bottom"/>
            <w:hideMark/>
          </w:tcPr>
          <w:p w14:paraId="5FFA036F"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246</w:t>
            </w:r>
          </w:p>
        </w:tc>
        <w:tc>
          <w:tcPr>
            <w:tcW w:w="700" w:type="dxa"/>
            <w:tcBorders>
              <w:top w:val="nil"/>
              <w:left w:val="nil"/>
              <w:bottom w:val="single" w:sz="4" w:space="0" w:color="auto"/>
              <w:right w:val="single" w:sz="8" w:space="0" w:color="auto"/>
            </w:tcBorders>
            <w:shd w:val="clear" w:color="auto" w:fill="auto"/>
            <w:noWrap/>
            <w:vAlign w:val="bottom"/>
            <w:hideMark/>
          </w:tcPr>
          <w:p w14:paraId="1562A16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177</w:t>
            </w:r>
          </w:p>
        </w:tc>
      </w:tr>
      <w:tr w:rsidR="00506B06" w:rsidRPr="007D107D" w14:paraId="26BCD5C8" w14:textId="77777777" w:rsidTr="00D81A76">
        <w:trPr>
          <w:trHeight w:val="315"/>
        </w:trPr>
        <w:tc>
          <w:tcPr>
            <w:tcW w:w="833" w:type="dxa"/>
            <w:tcBorders>
              <w:top w:val="nil"/>
              <w:left w:val="single" w:sz="8" w:space="0" w:color="auto"/>
              <w:bottom w:val="single" w:sz="8" w:space="0" w:color="auto"/>
              <w:right w:val="single" w:sz="8" w:space="0" w:color="auto"/>
            </w:tcBorders>
            <w:shd w:val="clear" w:color="000000" w:fill="D8D8D8"/>
            <w:noWrap/>
            <w:vAlign w:val="bottom"/>
            <w:hideMark/>
          </w:tcPr>
          <w:p w14:paraId="5D78B213"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C</w:t>
            </w:r>
            <w:r w:rsidRPr="007D107D">
              <w:rPr>
                <w:rFonts w:ascii="Times New Roman" w:eastAsia="Times New Roman" w:hAnsi="Times New Roman" w:cs="Times New Roman"/>
                <w:color w:val="000000"/>
                <w:sz w:val="20"/>
                <w:szCs w:val="20"/>
                <w:lang w:eastAsia="cs-CZ"/>
              </w:rPr>
              <w:t>elkem</w:t>
            </w:r>
          </w:p>
        </w:tc>
        <w:tc>
          <w:tcPr>
            <w:tcW w:w="587" w:type="dxa"/>
            <w:tcBorders>
              <w:top w:val="nil"/>
              <w:left w:val="nil"/>
              <w:bottom w:val="single" w:sz="8" w:space="0" w:color="auto"/>
              <w:right w:val="single" w:sz="4" w:space="0" w:color="auto"/>
            </w:tcBorders>
            <w:shd w:val="clear" w:color="auto" w:fill="auto"/>
            <w:noWrap/>
            <w:vAlign w:val="bottom"/>
            <w:hideMark/>
          </w:tcPr>
          <w:p w14:paraId="7A5471F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114</w:t>
            </w:r>
          </w:p>
        </w:tc>
        <w:tc>
          <w:tcPr>
            <w:tcW w:w="740" w:type="dxa"/>
            <w:tcBorders>
              <w:top w:val="nil"/>
              <w:left w:val="nil"/>
              <w:bottom w:val="single" w:sz="8" w:space="0" w:color="auto"/>
              <w:right w:val="single" w:sz="4" w:space="0" w:color="auto"/>
            </w:tcBorders>
            <w:shd w:val="clear" w:color="auto" w:fill="auto"/>
            <w:noWrap/>
            <w:vAlign w:val="bottom"/>
            <w:hideMark/>
          </w:tcPr>
          <w:p w14:paraId="14A4321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279</w:t>
            </w:r>
          </w:p>
        </w:tc>
        <w:tc>
          <w:tcPr>
            <w:tcW w:w="720" w:type="dxa"/>
            <w:tcBorders>
              <w:top w:val="nil"/>
              <w:left w:val="nil"/>
              <w:bottom w:val="single" w:sz="8" w:space="0" w:color="auto"/>
              <w:right w:val="single" w:sz="4" w:space="0" w:color="auto"/>
            </w:tcBorders>
            <w:shd w:val="clear" w:color="auto" w:fill="auto"/>
            <w:noWrap/>
            <w:vAlign w:val="bottom"/>
            <w:hideMark/>
          </w:tcPr>
          <w:p w14:paraId="7A22B32F"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871</w:t>
            </w:r>
          </w:p>
        </w:tc>
        <w:tc>
          <w:tcPr>
            <w:tcW w:w="700" w:type="dxa"/>
            <w:tcBorders>
              <w:top w:val="nil"/>
              <w:left w:val="nil"/>
              <w:bottom w:val="single" w:sz="8" w:space="0" w:color="auto"/>
              <w:right w:val="single" w:sz="4" w:space="0" w:color="auto"/>
            </w:tcBorders>
            <w:shd w:val="clear" w:color="auto" w:fill="auto"/>
            <w:noWrap/>
            <w:vAlign w:val="bottom"/>
            <w:hideMark/>
          </w:tcPr>
          <w:p w14:paraId="2041049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1134</w:t>
            </w:r>
          </w:p>
        </w:tc>
        <w:tc>
          <w:tcPr>
            <w:tcW w:w="720" w:type="dxa"/>
            <w:tcBorders>
              <w:top w:val="nil"/>
              <w:left w:val="nil"/>
              <w:bottom w:val="single" w:sz="8" w:space="0" w:color="auto"/>
              <w:right w:val="single" w:sz="4" w:space="0" w:color="auto"/>
            </w:tcBorders>
            <w:shd w:val="clear" w:color="auto" w:fill="auto"/>
            <w:noWrap/>
            <w:vAlign w:val="bottom"/>
            <w:hideMark/>
          </w:tcPr>
          <w:p w14:paraId="7958F72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890</w:t>
            </w:r>
          </w:p>
        </w:tc>
        <w:tc>
          <w:tcPr>
            <w:tcW w:w="700" w:type="dxa"/>
            <w:tcBorders>
              <w:top w:val="nil"/>
              <w:left w:val="nil"/>
              <w:bottom w:val="single" w:sz="8" w:space="0" w:color="auto"/>
              <w:right w:val="single" w:sz="4" w:space="0" w:color="auto"/>
            </w:tcBorders>
            <w:shd w:val="clear" w:color="auto" w:fill="auto"/>
            <w:noWrap/>
            <w:vAlign w:val="bottom"/>
            <w:hideMark/>
          </w:tcPr>
          <w:p w14:paraId="650D9FA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883</w:t>
            </w:r>
          </w:p>
        </w:tc>
        <w:tc>
          <w:tcPr>
            <w:tcW w:w="700" w:type="dxa"/>
            <w:tcBorders>
              <w:top w:val="nil"/>
              <w:left w:val="nil"/>
              <w:bottom w:val="single" w:sz="8" w:space="0" w:color="auto"/>
              <w:right w:val="single" w:sz="4" w:space="0" w:color="auto"/>
            </w:tcBorders>
            <w:shd w:val="clear" w:color="auto" w:fill="auto"/>
            <w:noWrap/>
            <w:vAlign w:val="bottom"/>
            <w:hideMark/>
          </w:tcPr>
          <w:p w14:paraId="56B1BA0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1629</w:t>
            </w:r>
          </w:p>
        </w:tc>
        <w:tc>
          <w:tcPr>
            <w:tcW w:w="700" w:type="dxa"/>
            <w:tcBorders>
              <w:top w:val="nil"/>
              <w:left w:val="nil"/>
              <w:bottom w:val="single" w:sz="8" w:space="0" w:color="auto"/>
              <w:right w:val="single" w:sz="4" w:space="0" w:color="auto"/>
            </w:tcBorders>
            <w:shd w:val="clear" w:color="auto" w:fill="auto"/>
            <w:noWrap/>
            <w:vAlign w:val="bottom"/>
            <w:hideMark/>
          </w:tcPr>
          <w:p w14:paraId="7B3A96E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1651</w:t>
            </w:r>
          </w:p>
        </w:tc>
        <w:tc>
          <w:tcPr>
            <w:tcW w:w="700" w:type="dxa"/>
            <w:tcBorders>
              <w:top w:val="nil"/>
              <w:left w:val="nil"/>
              <w:bottom w:val="single" w:sz="8" w:space="0" w:color="auto"/>
              <w:right w:val="single" w:sz="4" w:space="0" w:color="auto"/>
            </w:tcBorders>
            <w:shd w:val="clear" w:color="auto" w:fill="auto"/>
            <w:noWrap/>
            <w:vAlign w:val="bottom"/>
            <w:hideMark/>
          </w:tcPr>
          <w:p w14:paraId="11BB04A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1611</w:t>
            </w:r>
          </w:p>
        </w:tc>
        <w:tc>
          <w:tcPr>
            <w:tcW w:w="660" w:type="dxa"/>
            <w:tcBorders>
              <w:top w:val="nil"/>
              <w:left w:val="nil"/>
              <w:bottom w:val="single" w:sz="8" w:space="0" w:color="auto"/>
              <w:right w:val="single" w:sz="4" w:space="0" w:color="auto"/>
            </w:tcBorders>
            <w:shd w:val="clear" w:color="auto" w:fill="auto"/>
            <w:noWrap/>
            <w:vAlign w:val="bottom"/>
            <w:hideMark/>
          </w:tcPr>
          <w:p w14:paraId="4EADC56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1521</w:t>
            </w:r>
          </w:p>
        </w:tc>
        <w:tc>
          <w:tcPr>
            <w:tcW w:w="700" w:type="dxa"/>
            <w:tcBorders>
              <w:top w:val="nil"/>
              <w:left w:val="nil"/>
              <w:bottom w:val="single" w:sz="8" w:space="0" w:color="auto"/>
              <w:right w:val="single" w:sz="8" w:space="0" w:color="auto"/>
            </w:tcBorders>
            <w:shd w:val="clear" w:color="auto" w:fill="auto"/>
            <w:noWrap/>
            <w:vAlign w:val="bottom"/>
            <w:hideMark/>
          </w:tcPr>
          <w:p w14:paraId="7B7A87E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1421</w:t>
            </w:r>
          </w:p>
        </w:tc>
      </w:tr>
    </w:tbl>
    <w:p w14:paraId="35620EEE" w14:textId="77777777" w:rsidR="00506B06" w:rsidRPr="00D063F3" w:rsidRDefault="00506B06" w:rsidP="00506B06">
      <w:pPr>
        <w:spacing w:line="360" w:lineRule="auto"/>
        <w:jc w:val="both"/>
        <w:rPr>
          <w:rFonts w:ascii="Times New Roman" w:hAnsi="Times New Roman" w:cs="Times New Roman"/>
          <w:b/>
          <w:sz w:val="20"/>
          <w:szCs w:val="20"/>
        </w:rPr>
      </w:pPr>
      <w:r w:rsidRPr="00D063F3">
        <w:rPr>
          <w:rFonts w:ascii="Times New Roman" w:eastAsia="Times New Roman" w:hAnsi="Times New Roman" w:cs="Times New Roman"/>
          <w:color w:val="000000"/>
          <w:sz w:val="20"/>
          <w:szCs w:val="20"/>
          <w:lang w:eastAsia="cs-CZ"/>
        </w:rPr>
        <w:t>Tab.č.</w:t>
      </w:r>
      <w:r>
        <w:rPr>
          <w:rFonts w:ascii="Times New Roman" w:eastAsia="Times New Roman" w:hAnsi="Times New Roman" w:cs="Times New Roman"/>
          <w:color w:val="000000"/>
          <w:sz w:val="20"/>
          <w:szCs w:val="20"/>
          <w:lang w:eastAsia="cs-CZ"/>
        </w:rPr>
        <w:t>11</w:t>
      </w:r>
      <w:r w:rsidRPr="00D063F3">
        <w:rPr>
          <w:rFonts w:ascii="Times New Roman" w:eastAsia="Times New Roman" w:hAnsi="Times New Roman" w:cs="Times New Roman"/>
          <w:color w:val="000000"/>
          <w:sz w:val="20"/>
          <w:szCs w:val="20"/>
          <w:lang w:eastAsia="cs-CZ"/>
        </w:rPr>
        <w:t xml:space="preserve">: Počty uživatelů </w:t>
      </w:r>
      <w:r>
        <w:rPr>
          <w:rFonts w:ascii="Times New Roman" w:eastAsia="Times New Roman" w:hAnsi="Times New Roman" w:cs="Times New Roman"/>
          <w:color w:val="000000"/>
          <w:sz w:val="20"/>
          <w:szCs w:val="20"/>
          <w:lang w:eastAsia="cs-CZ"/>
        </w:rPr>
        <w:t>nocleháren</w:t>
      </w:r>
      <w:r w:rsidRPr="00D063F3">
        <w:rPr>
          <w:rFonts w:ascii="Times New Roman" w:eastAsia="Times New Roman" w:hAnsi="Times New Roman" w:cs="Times New Roman"/>
          <w:color w:val="000000"/>
          <w:sz w:val="20"/>
          <w:szCs w:val="20"/>
          <w:lang w:eastAsia="cs-CZ"/>
        </w:rPr>
        <w:t xml:space="preserve"> tří sledovaných služeb</w:t>
      </w:r>
    </w:p>
    <w:p w14:paraId="0DE39FEC" w14:textId="34249A74" w:rsidR="00506B06" w:rsidRDefault="00506B06" w:rsidP="00506B06">
      <w:pPr>
        <w:spacing w:line="360" w:lineRule="auto"/>
        <w:ind w:firstLine="708"/>
        <w:jc w:val="both"/>
        <w:rPr>
          <w:rFonts w:ascii="Times New Roman" w:hAnsi="Times New Roman" w:cs="Times New Roman"/>
          <w:sz w:val="24"/>
          <w:szCs w:val="24"/>
        </w:rPr>
      </w:pPr>
      <w:r w:rsidRPr="00D063F3">
        <w:rPr>
          <w:rFonts w:ascii="Times New Roman" w:hAnsi="Times New Roman" w:cs="Times New Roman"/>
          <w:sz w:val="24"/>
          <w:szCs w:val="24"/>
        </w:rPr>
        <w:t xml:space="preserve">Z tabulky je patrné, že </w:t>
      </w:r>
      <w:r w:rsidR="000D54D6">
        <w:rPr>
          <w:rFonts w:ascii="Times New Roman" w:hAnsi="Times New Roman" w:cs="Times New Roman"/>
          <w:sz w:val="24"/>
          <w:szCs w:val="24"/>
        </w:rPr>
        <w:t>noclehárna Centra</w:t>
      </w:r>
      <w:r>
        <w:rPr>
          <w:rFonts w:ascii="Times New Roman" w:hAnsi="Times New Roman" w:cs="Times New Roman"/>
          <w:sz w:val="24"/>
          <w:szCs w:val="24"/>
        </w:rPr>
        <w:t xml:space="preserve"> sociálních </w:t>
      </w:r>
      <w:r w:rsidR="000D54D6">
        <w:rPr>
          <w:rFonts w:ascii="Times New Roman" w:hAnsi="Times New Roman" w:cs="Times New Roman"/>
          <w:sz w:val="24"/>
          <w:szCs w:val="24"/>
        </w:rPr>
        <w:t>služeb každoročně</w:t>
      </w:r>
      <w:r>
        <w:rPr>
          <w:rFonts w:ascii="Times New Roman" w:hAnsi="Times New Roman" w:cs="Times New Roman"/>
          <w:sz w:val="24"/>
          <w:szCs w:val="24"/>
        </w:rPr>
        <w:t xml:space="preserve"> od roku 2014 uspokojí poptávku největšího počtu uživatelů nocleháren, s výjimkou let 2010 a 2011 před započetím provozu noclehárny Armády spásy a let 2012 a 2013, kdy vznikla nově noclehárna Armády spásy a na přechodnou dobu odlehčila noclehárně CSS. Od roku 2014 prošlo </w:t>
      </w:r>
      <w:r>
        <w:rPr>
          <w:rFonts w:ascii="Times New Roman" w:hAnsi="Times New Roman" w:cs="Times New Roman"/>
          <w:sz w:val="24"/>
          <w:szCs w:val="24"/>
        </w:rPr>
        <w:lastRenderedPageBreak/>
        <w:t xml:space="preserve">noclehárnou CSS tolik uživatelů, jako noclehárnou Armády spásy a Diecézní Charity dohromady, od roku 2016 je to téměř 2x více než dvěma ostatními. Noclehárna CSS v první polovině sledovaného období poskytovala služby uživatelům se stoupající tendencí až do roku 2015, kdy došlo k prudkému nárůstu uživatelů. Tento trend si noclehárna CSS udržela až do roku 2020. Nejvíce uživatelů využilo její služby v roce 2017 a 2018. </w:t>
      </w:r>
    </w:p>
    <w:p w14:paraId="707AE3F1" w14:textId="77777777" w:rsidR="00506B06" w:rsidRDefault="00506B06" w:rsidP="00506B06">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Noclehárna Armády spásy počala poskytovat sledované služby v roce 2012 a v prvních dvou letech její služby využilo více uživatelů než služeb již zmiňované noclehárny CSS. V letech 2014 a 2015 došlo k propadu v počtu uživatelů na méně než polovinu a v roce 2016 k jeho opakovanému nárůstu. Od roku 2017 má počet uživatelů pomalý klesající trend do roku 2020.</w:t>
      </w:r>
    </w:p>
    <w:p w14:paraId="35879222" w14:textId="77777777" w:rsidR="00506B06" w:rsidRDefault="00506B06" w:rsidP="00506B06">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Noclehárna DCHB poskytuje službu od roku 2011, kdy dva roky fungovala v provizorním režimu a počet uživatelů po těchto dvou letech narostl prakticky na dvojnásobek. Tento stav je poměrně setrvalý, nejvíce uživatelů využilo služeb noclehárny DCHB v letech 2013 a 2019.</w:t>
      </w:r>
    </w:p>
    <w:p w14:paraId="2CFDE650"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Grafické znázornění počtu uživatelů služeb noclehárny všech tří sledovaných služeb nabízí následující graf č. 9. </w:t>
      </w:r>
    </w:p>
    <w:p w14:paraId="23795B3D" w14:textId="77777777" w:rsidR="00506B06" w:rsidRDefault="00506B06" w:rsidP="00506B06">
      <w:pPr>
        <w:spacing w:line="360" w:lineRule="auto"/>
        <w:jc w:val="both"/>
        <w:rPr>
          <w:rFonts w:ascii="Times New Roman" w:hAnsi="Times New Roman" w:cs="Times New Roman"/>
          <w:sz w:val="24"/>
          <w:szCs w:val="24"/>
        </w:rPr>
      </w:pPr>
      <w:r w:rsidRPr="003A6375">
        <w:rPr>
          <w:rFonts w:ascii="Times New Roman" w:hAnsi="Times New Roman" w:cs="Times New Roman"/>
          <w:noProof/>
          <w:sz w:val="24"/>
          <w:szCs w:val="24"/>
          <w:lang w:eastAsia="cs-CZ"/>
        </w:rPr>
        <w:drawing>
          <wp:inline distT="0" distB="0" distL="0" distR="0" wp14:anchorId="65A41D6A" wp14:editId="64096BB5">
            <wp:extent cx="4576804" cy="2361538"/>
            <wp:effectExtent l="19050" t="0" r="14246" b="662"/>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ADF447" w14:textId="77777777" w:rsidR="00506B06" w:rsidRPr="0083290D" w:rsidRDefault="00506B06" w:rsidP="00506B06">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0"/>
          <w:szCs w:val="20"/>
          <w:lang w:eastAsia="cs-CZ"/>
        </w:rPr>
        <w:t xml:space="preserve">Graf č. 9: </w:t>
      </w:r>
      <w:r w:rsidRPr="00D063F3">
        <w:rPr>
          <w:rFonts w:ascii="Times New Roman" w:eastAsia="Times New Roman" w:hAnsi="Times New Roman" w:cs="Times New Roman"/>
          <w:color w:val="000000"/>
          <w:sz w:val="20"/>
          <w:szCs w:val="20"/>
          <w:lang w:eastAsia="cs-CZ"/>
        </w:rPr>
        <w:t xml:space="preserve">Počty uživatelů </w:t>
      </w:r>
      <w:r>
        <w:rPr>
          <w:rFonts w:ascii="Times New Roman" w:eastAsia="Times New Roman" w:hAnsi="Times New Roman" w:cs="Times New Roman"/>
          <w:color w:val="000000"/>
          <w:sz w:val="20"/>
          <w:szCs w:val="20"/>
          <w:lang w:eastAsia="cs-CZ"/>
        </w:rPr>
        <w:t>nocleháren</w:t>
      </w:r>
      <w:r w:rsidRPr="00D063F3">
        <w:rPr>
          <w:rFonts w:ascii="Times New Roman" w:eastAsia="Times New Roman" w:hAnsi="Times New Roman" w:cs="Times New Roman"/>
          <w:color w:val="000000"/>
          <w:sz w:val="20"/>
          <w:szCs w:val="20"/>
          <w:lang w:eastAsia="cs-CZ"/>
        </w:rPr>
        <w:t xml:space="preserve"> tří sledovaných služeb</w:t>
      </w:r>
      <w:r>
        <w:rPr>
          <w:rFonts w:ascii="Times New Roman" w:eastAsia="Times New Roman" w:hAnsi="Times New Roman" w:cs="Times New Roman"/>
          <w:color w:val="000000"/>
          <w:sz w:val="20"/>
          <w:szCs w:val="20"/>
          <w:lang w:eastAsia="cs-CZ"/>
        </w:rPr>
        <w:t xml:space="preserve"> podle poskytovatele</w:t>
      </w:r>
    </w:p>
    <w:p w14:paraId="0980F55A" w14:textId="7BEC131F" w:rsidR="00506B06" w:rsidRDefault="00506B06" w:rsidP="00506B06">
      <w:pPr>
        <w:spacing w:line="360" w:lineRule="auto"/>
        <w:ind w:firstLine="708"/>
        <w:jc w:val="both"/>
        <w:rPr>
          <w:rFonts w:ascii="Times New Roman" w:hAnsi="Times New Roman" w:cs="Times New Roman"/>
          <w:sz w:val="24"/>
          <w:szCs w:val="24"/>
        </w:rPr>
      </w:pPr>
      <w:r w:rsidRPr="0083290D">
        <w:rPr>
          <w:rFonts w:ascii="Times New Roman" w:hAnsi="Times New Roman" w:cs="Times New Roman"/>
          <w:sz w:val="24"/>
          <w:szCs w:val="24"/>
        </w:rPr>
        <w:t xml:space="preserve">Počty </w:t>
      </w:r>
      <w:r>
        <w:rPr>
          <w:rFonts w:ascii="Times New Roman" w:hAnsi="Times New Roman" w:cs="Times New Roman"/>
          <w:sz w:val="24"/>
          <w:szCs w:val="24"/>
        </w:rPr>
        <w:t>uživatelů v jednotlivých zařízeních jsem porovnal s kapacitami jednotlivých zařízení. K tomu mi posloužil jednoduchý přehled kapacit za sledované období, spolu s celkovou kapacitou všech tří sledovaných služeb. Přehled přináší tabulka č. 12.</w:t>
      </w:r>
    </w:p>
    <w:p w14:paraId="2AA693CF" w14:textId="5381364D" w:rsidR="00C35D27" w:rsidRDefault="00C35D27" w:rsidP="00506B06">
      <w:pPr>
        <w:spacing w:line="360" w:lineRule="auto"/>
        <w:ind w:firstLine="708"/>
        <w:jc w:val="both"/>
        <w:rPr>
          <w:rFonts w:ascii="Times New Roman" w:hAnsi="Times New Roman" w:cs="Times New Roman"/>
          <w:sz w:val="24"/>
          <w:szCs w:val="24"/>
        </w:rPr>
      </w:pPr>
    </w:p>
    <w:p w14:paraId="1F0D1A77" w14:textId="77777777" w:rsidR="00C35D27" w:rsidRDefault="00C35D27" w:rsidP="00506B06">
      <w:pPr>
        <w:spacing w:line="360" w:lineRule="auto"/>
        <w:ind w:firstLine="708"/>
        <w:jc w:val="both"/>
        <w:rPr>
          <w:rFonts w:ascii="Times New Roman" w:hAnsi="Times New Roman" w:cs="Times New Roman"/>
          <w:sz w:val="24"/>
          <w:szCs w:val="24"/>
        </w:rPr>
      </w:pPr>
    </w:p>
    <w:tbl>
      <w:tblPr>
        <w:tblW w:w="8505" w:type="dxa"/>
        <w:tblInd w:w="70" w:type="dxa"/>
        <w:tblCellMar>
          <w:left w:w="70" w:type="dxa"/>
          <w:right w:w="70" w:type="dxa"/>
        </w:tblCellMar>
        <w:tblLook w:val="04A0" w:firstRow="1" w:lastRow="0" w:firstColumn="1" w:lastColumn="0" w:noHBand="0" w:noVBand="1"/>
      </w:tblPr>
      <w:tblGrid>
        <w:gridCol w:w="851"/>
        <w:gridCol w:w="567"/>
        <w:gridCol w:w="709"/>
        <w:gridCol w:w="708"/>
        <w:gridCol w:w="709"/>
        <w:gridCol w:w="709"/>
        <w:gridCol w:w="709"/>
        <w:gridCol w:w="708"/>
        <w:gridCol w:w="709"/>
        <w:gridCol w:w="709"/>
        <w:gridCol w:w="709"/>
        <w:gridCol w:w="708"/>
      </w:tblGrid>
      <w:tr w:rsidR="00506B06" w:rsidRPr="000A1A1B" w14:paraId="59FC2382" w14:textId="77777777" w:rsidTr="00D81A76">
        <w:trPr>
          <w:trHeight w:val="315"/>
        </w:trPr>
        <w:tc>
          <w:tcPr>
            <w:tcW w:w="85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14:paraId="335141F5"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Rok</w:t>
            </w:r>
          </w:p>
        </w:tc>
        <w:tc>
          <w:tcPr>
            <w:tcW w:w="567" w:type="dxa"/>
            <w:tcBorders>
              <w:top w:val="single" w:sz="8" w:space="0" w:color="auto"/>
              <w:left w:val="nil"/>
              <w:bottom w:val="single" w:sz="8" w:space="0" w:color="auto"/>
              <w:right w:val="single" w:sz="4" w:space="0" w:color="auto"/>
            </w:tcBorders>
            <w:shd w:val="clear" w:color="000000" w:fill="D8D8D8"/>
            <w:noWrap/>
            <w:vAlign w:val="bottom"/>
            <w:hideMark/>
          </w:tcPr>
          <w:p w14:paraId="4F5C30AE"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2010</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1EC4684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2011</w:t>
            </w:r>
          </w:p>
        </w:tc>
        <w:tc>
          <w:tcPr>
            <w:tcW w:w="708" w:type="dxa"/>
            <w:tcBorders>
              <w:top w:val="single" w:sz="8" w:space="0" w:color="auto"/>
              <w:left w:val="nil"/>
              <w:bottom w:val="single" w:sz="8" w:space="0" w:color="auto"/>
              <w:right w:val="single" w:sz="4" w:space="0" w:color="auto"/>
            </w:tcBorders>
            <w:shd w:val="clear" w:color="000000" w:fill="D8D8D8"/>
            <w:noWrap/>
            <w:vAlign w:val="bottom"/>
            <w:hideMark/>
          </w:tcPr>
          <w:p w14:paraId="6FE04A18"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2012</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0A877BA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2013</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0AA0403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2014</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40CB4EF3"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2015</w:t>
            </w:r>
          </w:p>
        </w:tc>
        <w:tc>
          <w:tcPr>
            <w:tcW w:w="708" w:type="dxa"/>
            <w:tcBorders>
              <w:top w:val="single" w:sz="8" w:space="0" w:color="auto"/>
              <w:left w:val="nil"/>
              <w:bottom w:val="single" w:sz="8" w:space="0" w:color="auto"/>
              <w:right w:val="single" w:sz="4" w:space="0" w:color="auto"/>
            </w:tcBorders>
            <w:shd w:val="clear" w:color="000000" w:fill="D8D8D8"/>
            <w:noWrap/>
            <w:vAlign w:val="bottom"/>
            <w:hideMark/>
          </w:tcPr>
          <w:p w14:paraId="52A08E2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2016</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74795742"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2017</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6E1585EC"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2018</w:t>
            </w:r>
          </w:p>
        </w:tc>
        <w:tc>
          <w:tcPr>
            <w:tcW w:w="709" w:type="dxa"/>
            <w:tcBorders>
              <w:top w:val="single" w:sz="8" w:space="0" w:color="auto"/>
              <w:left w:val="nil"/>
              <w:bottom w:val="single" w:sz="8" w:space="0" w:color="auto"/>
              <w:right w:val="single" w:sz="4" w:space="0" w:color="auto"/>
            </w:tcBorders>
            <w:shd w:val="clear" w:color="000000" w:fill="D8D8D8"/>
            <w:noWrap/>
            <w:vAlign w:val="bottom"/>
            <w:hideMark/>
          </w:tcPr>
          <w:p w14:paraId="4ABF8DD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2019</w:t>
            </w:r>
          </w:p>
        </w:tc>
        <w:tc>
          <w:tcPr>
            <w:tcW w:w="708" w:type="dxa"/>
            <w:tcBorders>
              <w:top w:val="single" w:sz="8" w:space="0" w:color="auto"/>
              <w:left w:val="nil"/>
              <w:bottom w:val="single" w:sz="8" w:space="0" w:color="auto"/>
              <w:right w:val="single" w:sz="8" w:space="0" w:color="auto"/>
            </w:tcBorders>
            <w:shd w:val="clear" w:color="000000" w:fill="D8D8D8"/>
            <w:noWrap/>
            <w:vAlign w:val="bottom"/>
            <w:hideMark/>
          </w:tcPr>
          <w:p w14:paraId="31B0781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2020</w:t>
            </w:r>
          </w:p>
        </w:tc>
      </w:tr>
      <w:tr w:rsidR="00506B06" w:rsidRPr="000A1A1B" w14:paraId="078427A2" w14:textId="77777777" w:rsidTr="00D81A76">
        <w:trPr>
          <w:trHeight w:val="300"/>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14:paraId="38EB168E"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AS</w:t>
            </w:r>
          </w:p>
        </w:tc>
        <w:tc>
          <w:tcPr>
            <w:tcW w:w="567" w:type="dxa"/>
            <w:tcBorders>
              <w:top w:val="nil"/>
              <w:left w:val="nil"/>
              <w:bottom w:val="single" w:sz="4" w:space="0" w:color="auto"/>
              <w:right w:val="single" w:sz="4" w:space="0" w:color="auto"/>
            </w:tcBorders>
            <w:shd w:val="clear" w:color="auto" w:fill="auto"/>
            <w:noWrap/>
            <w:vAlign w:val="bottom"/>
            <w:hideMark/>
          </w:tcPr>
          <w:p w14:paraId="2DCD27BE"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14:paraId="327A7BEA"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0</w:t>
            </w:r>
          </w:p>
        </w:tc>
        <w:tc>
          <w:tcPr>
            <w:tcW w:w="708" w:type="dxa"/>
            <w:tcBorders>
              <w:top w:val="nil"/>
              <w:left w:val="nil"/>
              <w:bottom w:val="single" w:sz="4" w:space="0" w:color="auto"/>
              <w:right w:val="single" w:sz="4" w:space="0" w:color="auto"/>
            </w:tcBorders>
            <w:shd w:val="clear" w:color="auto" w:fill="auto"/>
            <w:noWrap/>
            <w:vAlign w:val="bottom"/>
            <w:hideMark/>
          </w:tcPr>
          <w:p w14:paraId="1FF09C52"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14:paraId="6CA9C73C"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14:paraId="484D33A5"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14:paraId="54C31BAE"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8" w:type="dxa"/>
            <w:tcBorders>
              <w:top w:val="nil"/>
              <w:left w:val="nil"/>
              <w:bottom w:val="single" w:sz="4" w:space="0" w:color="auto"/>
              <w:right w:val="single" w:sz="4" w:space="0" w:color="auto"/>
            </w:tcBorders>
            <w:shd w:val="clear" w:color="auto" w:fill="auto"/>
            <w:noWrap/>
            <w:vAlign w:val="bottom"/>
            <w:hideMark/>
          </w:tcPr>
          <w:p w14:paraId="5C09BAC6"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14:paraId="7C4F3297"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50</w:t>
            </w:r>
          </w:p>
        </w:tc>
        <w:tc>
          <w:tcPr>
            <w:tcW w:w="709" w:type="dxa"/>
            <w:tcBorders>
              <w:top w:val="nil"/>
              <w:left w:val="nil"/>
              <w:bottom w:val="single" w:sz="4" w:space="0" w:color="auto"/>
              <w:right w:val="single" w:sz="4" w:space="0" w:color="auto"/>
            </w:tcBorders>
            <w:shd w:val="clear" w:color="auto" w:fill="auto"/>
            <w:noWrap/>
            <w:vAlign w:val="bottom"/>
            <w:hideMark/>
          </w:tcPr>
          <w:p w14:paraId="0554C3F2"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42</w:t>
            </w:r>
          </w:p>
        </w:tc>
        <w:tc>
          <w:tcPr>
            <w:tcW w:w="709" w:type="dxa"/>
            <w:tcBorders>
              <w:top w:val="nil"/>
              <w:left w:val="nil"/>
              <w:bottom w:val="single" w:sz="4" w:space="0" w:color="auto"/>
              <w:right w:val="single" w:sz="4" w:space="0" w:color="auto"/>
            </w:tcBorders>
            <w:shd w:val="clear" w:color="auto" w:fill="auto"/>
            <w:noWrap/>
            <w:vAlign w:val="bottom"/>
            <w:hideMark/>
          </w:tcPr>
          <w:p w14:paraId="1FEDBC6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42</w:t>
            </w:r>
          </w:p>
        </w:tc>
        <w:tc>
          <w:tcPr>
            <w:tcW w:w="708" w:type="dxa"/>
            <w:tcBorders>
              <w:top w:val="nil"/>
              <w:left w:val="nil"/>
              <w:bottom w:val="single" w:sz="4" w:space="0" w:color="auto"/>
              <w:right w:val="single" w:sz="8" w:space="0" w:color="auto"/>
            </w:tcBorders>
            <w:shd w:val="clear" w:color="auto" w:fill="auto"/>
            <w:noWrap/>
            <w:vAlign w:val="bottom"/>
            <w:hideMark/>
          </w:tcPr>
          <w:p w14:paraId="7E61C30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42</w:t>
            </w:r>
          </w:p>
        </w:tc>
      </w:tr>
      <w:tr w:rsidR="00506B06" w:rsidRPr="000A1A1B" w14:paraId="51EE0C4B" w14:textId="77777777" w:rsidTr="00D81A76">
        <w:trPr>
          <w:trHeight w:val="300"/>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14:paraId="73F132F6"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CSS</w:t>
            </w:r>
          </w:p>
        </w:tc>
        <w:tc>
          <w:tcPr>
            <w:tcW w:w="567" w:type="dxa"/>
            <w:tcBorders>
              <w:top w:val="nil"/>
              <w:left w:val="nil"/>
              <w:bottom w:val="single" w:sz="4" w:space="0" w:color="auto"/>
              <w:right w:val="single" w:sz="4" w:space="0" w:color="auto"/>
            </w:tcBorders>
            <w:shd w:val="clear" w:color="auto" w:fill="auto"/>
            <w:noWrap/>
            <w:vAlign w:val="bottom"/>
            <w:hideMark/>
          </w:tcPr>
          <w:p w14:paraId="073D01A7"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31</w:t>
            </w:r>
          </w:p>
        </w:tc>
        <w:tc>
          <w:tcPr>
            <w:tcW w:w="709" w:type="dxa"/>
            <w:tcBorders>
              <w:top w:val="nil"/>
              <w:left w:val="nil"/>
              <w:bottom w:val="single" w:sz="4" w:space="0" w:color="auto"/>
              <w:right w:val="single" w:sz="4" w:space="0" w:color="auto"/>
            </w:tcBorders>
            <w:shd w:val="clear" w:color="auto" w:fill="auto"/>
            <w:noWrap/>
            <w:vAlign w:val="bottom"/>
            <w:hideMark/>
          </w:tcPr>
          <w:p w14:paraId="4A7527E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31</w:t>
            </w:r>
          </w:p>
        </w:tc>
        <w:tc>
          <w:tcPr>
            <w:tcW w:w="708" w:type="dxa"/>
            <w:tcBorders>
              <w:top w:val="nil"/>
              <w:left w:val="nil"/>
              <w:bottom w:val="single" w:sz="4" w:space="0" w:color="auto"/>
              <w:right w:val="single" w:sz="4" w:space="0" w:color="auto"/>
            </w:tcBorders>
            <w:shd w:val="clear" w:color="auto" w:fill="auto"/>
            <w:noWrap/>
            <w:vAlign w:val="bottom"/>
            <w:hideMark/>
          </w:tcPr>
          <w:p w14:paraId="0B899B26"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3911B16F"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76D0C4B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4218898F"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8" w:type="dxa"/>
            <w:tcBorders>
              <w:top w:val="nil"/>
              <w:left w:val="nil"/>
              <w:bottom w:val="single" w:sz="4" w:space="0" w:color="auto"/>
              <w:right w:val="single" w:sz="4" w:space="0" w:color="auto"/>
            </w:tcBorders>
            <w:shd w:val="clear" w:color="auto" w:fill="auto"/>
            <w:noWrap/>
            <w:vAlign w:val="bottom"/>
            <w:hideMark/>
          </w:tcPr>
          <w:p w14:paraId="42621960"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48745D54"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332D371C"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9" w:type="dxa"/>
            <w:tcBorders>
              <w:top w:val="nil"/>
              <w:left w:val="nil"/>
              <w:bottom w:val="single" w:sz="4" w:space="0" w:color="auto"/>
              <w:right w:val="single" w:sz="4" w:space="0" w:color="auto"/>
            </w:tcBorders>
            <w:shd w:val="clear" w:color="auto" w:fill="auto"/>
            <w:noWrap/>
            <w:vAlign w:val="bottom"/>
            <w:hideMark/>
          </w:tcPr>
          <w:p w14:paraId="68A7ED9C"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95</w:t>
            </w:r>
          </w:p>
        </w:tc>
        <w:tc>
          <w:tcPr>
            <w:tcW w:w="708" w:type="dxa"/>
            <w:tcBorders>
              <w:top w:val="nil"/>
              <w:left w:val="nil"/>
              <w:bottom w:val="single" w:sz="4" w:space="0" w:color="auto"/>
              <w:right w:val="single" w:sz="8" w:space="0" w:color="auto"/>
            </w:tcBorders>
            <w:shd w:val="clear" w:color="auto" w:fill="auto"/>
            <w:noWrap/>
            <w:vAlign w:val="bottom"/>
            <w:hideMark/>
          </w:tcPr>
          <w:p w14:paraId="0D535B9B"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84</w:t>
            </w:r>
          </w:p>
        </w:tc>
      </w:tr>
      <w:tr w:rsidR="00506B06" w:rsidRPr="000A1A1B" w14:paraId="71091B39" w14:textId="77777777" w:rsidTr="00D81A76">
        <w:trPr>
          <w:trHeight w:val="300"/>
        </w:trPr>
        <w:tc>
          <w:tcPr>
            <w:tcW w:w="851" w:type="dxa"/>
            <w:tcBorders>
              <w:top w:val="nil"/>
              <w:left w:val="single" w:sz="8" w:space="0" w:color="auto"/>
              <w:bottom w:val="single" w:sz="4" w:space="0" w:color="auto"/>
              <w:right w:val="single" w:sz="8" w:space="0" w:color="auto"/>
            </w:tcBorders>
            <w:shd w:val="clear" w:color="000000" w:fill="D8D8D8"/>
            <w:noWrap/>
            <w:vAlign w:val="bottom"/>
            <w:hideMark/>
          </w:tcPr>
          <w:p w14:paraId="345A81EC"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DCHB</w:t>
            </w:r>
          </w:p>
        </w:tc>
        <w:tc>
          <w:tcPr>
            <w:tcW w:w="567" w:type="dxa"/>
            <w:tcBorders>
              <w:top w:val="nil"/>
              <w:left w:val="nil"/>
              <w:bottom w:val="single" w:sz="4" w:space="0" w:color="auto"/>
              <w:right w:val="single" w:sz="4" w:space="0" w:color="auto"/>
            </w:tcBorders>
            <w:shd w:val="clear" w:color="auto" w:fill="auto"/>
            <w:noWrap/>
            <w:vAlign w:val="bottom"/>
            <w:hideMark/>
          </w:tcPr>
          <w:p w14:paraId="0F370B10"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0</w:t>
            </w:r>
          </w:p>
        </w:tc>
        <w:tc>
          <w:tcPr>
            <w:tcW w:w="709" w:type="dxa"/>
            <w:tcBorders>
              <w:top w:val="nil"/>
              <w:left w:val="nil"/>
              <w:bottom w:val="single" w:sz="4" w:space="0" w:color="auto"/>
              <w:right w:val="single" w:sz="4" w:space="0" w:color="auto"/>
            </w:tcBorders>
            <w:shd w:val="clear" w:color="auto" w:fill="auto"/>
            <w:noWrap/>
            <w:vAlign w:val="bottom"/>
            <w:hideMark/>
          </w:tcPr>
          <w:p w14:paraId="4DB00D80"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14</w:t>
            </w:r>
          </w:p>
        </w:tc>
        <w:tc>
          <w:tcPr>
            <w:tcW w:w="708" w:type="dxa"/>
            <w:tcBorders>
              <w:top w:val="nil"/>
              <w:left w:val="nil"/>
              <w:bottom w:val="single" w:sz="4" w:space="0" w:color="auto"/>
              <w:right w:val="single" w:sz="4" w:space="0" w:color="auto"/>
            </w:tcBorders>
            <w:shd w:val="clear" w:color="auto" w:fill="auto"/>
            <w:noWrap/>
            <w:vAlign w:val="bottom"/>
            <w:hideMark/>
          </w:tcPr>
          <w:p w14:paraId="7602B32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14</w:t>
            </w:r>
          </w:p>
        </w:tc>
        <w:tc>
          <w:tcPr>
            <w:tcW w:w="709" w:type="dxa"/>
            <w:tcBorders>
              <w:top w:val="nil"/>
              <w:left w:val="nil"/>
              <w:bottom w:val="single" w:sz="4" w:space="0" w:color="auto"/>
              <w:right w:val="single" w:sz="4" w:space="0" w:color="auto"/>
            </w:tcBorders>
            <w:shd w:val="clear" w:color="auto" w:fill="auto"/>
            <w:noWrap/>
            <w:vAlign w:val="bottom"/>
            <w:hideMark/>
          </w:tcPr>
          <w:p w14:paraId="60A0B0B8"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14:paraId="0FA867E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14:paraId="4AA7A3D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8" w:type="dxa"/>
            <w:tcBorders>
              <w:top w:val="nil"/>
              <w:left w:val="nil"/>
              <w:bottom w:val="single" w:sz="4" w:space="0" w:color="auto"/>
              <w:right w:val="single" w:sz="4" w:space="0" w:color="auto"/>
            </w:tcBorders>
            <w:shd w:val="clear" w:color="auto" w:fill="auto"/>
            <w:noWrap/>
            <w:vAlign w:val="bottom"/>
            <w:hideMark/>
          </w:tcPr>
          <w:p w14:paraId="1C4590E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14:paraId="33D3C16F"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14:paraId="5DB093EB"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9" w:type="dxa"/>
            <w:tcBorders>
              <w:top w:val="nil"/>
              <w:left w:val="nil"/>
              <w:bottom w:val="single" w:sz="4" w:space="0" w:color="auto"/>
              <w:right w:val="single" w:sz="4" w:space="0" w:color="auto"/>
            </w:tcBorders>
            <w:shd w:val="clear" w:color="auto" w:fill="auto"/>
            <w:noWrap/>
            <w:vAlign w:val="bottom"/>
            <w:hideMark/>
          </w:tcPr>
          <w:p w14:paraId="5A277AFB"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c>
          <w:tcPr>
            <w:tcW w:w="708" w:type="dxa"/>
            <w:tcBorders>
              <w:top w:val="nil"/>
              <w:left w:val="nil"/>
              <w:bottom w:val="single" w:sz="4" w:space="0" w:color="auto"/>
              <w:right w:val="single" w:sz="8" w:space="0" w:color="auto"/>
            </w:tcBorders>
            <w:shd w:val="clear" w:color="auto" w:fill="auto"/>
            <w:noWrap/>
            <w:vAlign w:val="bottom"/>
            <w:hideMark/>
          </w:tcPr>
          <w:p w14:paraId="37A5DC81"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34</w:t>
            </w:r>
          </w:p>
        </w:tc>
      </w:tr>
      <w:tr w:rsidR="00506B06" w:rsidRPr="000A1A1B" w14:paraId="19B63A5D" w14:textId="77777777" w:rsidTr="00D81A76">
        <w:trPr>
          <w:trHeight w:val="315"/>
        </w:trPr>
        <w:tc>
          <w:tcPr>
            <w:tcW w:w="851" w:type="dxa"/>
            <w:tcBorders>
              <w:top w:val="nil"/>
              <w:left w:val="single" w:sz="8" w:space="0" w:color="auto"/>
              <w:bottom w:val="single" w:sz="8" w:space="0" w:color="auto"/>
              <w:right w:val="single" w:sz="8" w:space="0" w:color="auto"/>
            </w:tcBorders>
            <w:shd w:val="clear" w:color="000000" w:fill="D8D8D8"/>
            <w:noWrap/>
            <w:vAlign w:val="bottom"/>
            <w:hideMark/>
          </w:tcPr>
          <w:p w14:paraId="05665C2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C</w:t>
            </w:r>
            <w:r w:rsidRPr="000A1A1B">
              <w:rPr>
                <w:rFonts w:ascii="Times New Roman" w:eastAsia="Times New Roman" w:hAnsi="Times New Roman" w:cs="Times New Roman"/>
                <w:color w:val="000000"/>
                <w:sz w:val="20"/>
                <w:szCs w:val="20"/>
                <w:lang w:eastAsia="cs-CZ"/>
              </w:rPr>
              <w:t>elkem</w:t>
            </w:r>
          </w:p>
        </w:tc>
        <w:tc>
          <w:tcPr>
            <w:tcW w:w="567" w:type="dxa"/>
            <w:tcBorders>
              <w:top w:val="nil"/>
              <w:left w:val="nil"/>
              <w:bottom w:val="single" w:sz="8" w:space="0" w:color="auto"/>
              <w:right w:val="single" w:sz="4" w:space="0" w:color="auto"/>
            </w:tcBorders>
            <w:shd w:val="clear" w:color="auto" w:fill="auto"/>
            <w:noWrap/>
            <w:vAlign w:val="bottom"/>
            <w:hideMark/>
          </w:tcPr>
          <w:p w14:paraId="42EA4D83"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31</w:t>
            </w:r>
          </w:p>
        </w:tc>
        <w:tc>
          <w:tcPr>
            <w:tcW w:w="709" w:type="dxa"/>
            <w:tcBorders>
              <w:top w:val="nil"/>
              <w:left w:val="nil"/>
              <w:bottom w:val="single" w:sz="8" w:space="0" w:color="auto"/>
              <w:right w:val="single" w:sz="4" w:space="0" w:color="auto"/>
            </w:tcBorders>
            <w:shd w:val="clear" w:color="auto" w:fill="auto"/>
            <w:noWrap/>
            <w:vAlign w:val="bottom"/>
            <w:hideMark/>
          </w:tcPr>
          <w:p w14:paraId="31AC7268"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45</w:t>
            </w:r>
          </w:p>
        </w:tc>
        <w:tc>
          <w:tcPr>
            <w:tcW w:w="708" w:type="dxa"/>
            <w:tcBorders>
              <w:top w:val="nil"/>
              <w:left w:val="nil"/>
              <w:bottom w:val="single" w:sz="8" w:space="0" w:color="auto"/>
              <w:right w:val="single" w:sz="4" w:space="0" w:color="auto"/>
            </w:tcBorders>
            <w:shd w:val="clear" w:color="auto" w:fill="auto"/>
            <w:noWrap/>
            <w:vAlign w:val="bottom"/>
            <w:hideMark/>
          </w:tcPr>
          <w:p w14:paraId="3FADD520"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159</w:t>
            </w:r>
          </w:p>
        </w:tc>
        <w:tc>
          <w:tcPr>
            <w:tcW w:w="709" w:type="dxa"/>
            <w:tcBorders>
              <w:top w:val="nil"/>
              <w:left w:val="nil"/>
              <w:bottom w:val="single" w:sz="8" w:space="0" w:color="auto"/>
              <w:right w:val="single" w:sz="4" w:space="0" w:color="auto"/>
            </w:tcBorders>
            <w:shd w:val="clear" w:color="auto" w:fill="auto"/>
            <w:noWrap/>
            <w:vAlign w:val="bottom"/>
            <w:hideMark/>
          </w:tcPr>
          <w:p w14:paraId="0AD60232"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179</w:t>
            </w:r>
          </w:p>
        </w:tc>
        <w:tc>
          <w:tcPr>
            <w:tcW w:w="709" w:type="dxa"/>
            <w:tcBorders>
              <w:top w:val="nil"/>
              <w:left w:val="nil"/>
              <w:bottom w:val="single" w:sz="8" w:space="0" w:color="auto"/>
              <w:right w:val="single" w:sz="4" w:space="0" w:color="auto"/>
            </w:tcBorders>
            <w:shd w:val="clear" w:color="auto" w:fill="auto"/>
            <w:noWrap/>
            <w:vAlign w:val="bottom"/>
            <w:hideMark/>
          </w:tcPr>
          <w:p w14:paraId="4F1EFC46"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179</w:t>
            </w:r>
          </w:p>
        </w:tc>
        <w:tc>
          <w:tcPr>
            <w:tcW w:w="709" w:type="dxa"/>
            <w:tcBorders>
              <w:top w:val="nil"/>
              <w:left w:val="nil"/>
              <w:bottom w:val="single" w:sz="8" w:space="0" w:color="auto"/>
              <w:right w:val="single" w:sz="4" w:space="0" w:color="auto"/>
            </w:tcBorders>
            <w:shd w:val="clear" w:color="auto" w:fill="auto"/>
            <w:noWrap/>
            <w:vAlign w:val="bottom"/>
            <w:hideMark/>
          </w:tcPr>
          <w:p w14:paraId="72C0E789"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179</w:t>
            </w:r>
          </w:p>
        </w:tc>
        <w:tc>
          <w:tcPr>
            <w:tcW w:w="708" w:type="dxa"/>
            <w:tcBorders>
              <w:top w:val="nil"/>
              <w:left w:val="nil"/>
              <w:bottom w:val="single" w:sz="8" w:space="0" w:color="auto"/>
              <w:right w:val="single" w:sz="4" w:space="0" w:color="auto"/>
            </w:tcBorders>
            <w:shd w:val="clear" w:color="auto" w:fill="auto"/>
            <w:noWrap/>
            <w:vAlign w:val="bottom"/>
            <w:hideMark/>
          </w:tcPr>
          <w:p w14:paraId="6D7F785D"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179</w:t>
            </w:r>
          </w:p>
        </w:tc>
        <w:tc>
          <w:tcPr>
            <w:tcW w:w="709" w:type="dxa"/>
            <w:tcBorders>
              <w:top w:val="nil"/>
              <w:left w:val="nil"/>
              <w:bottom w:val="single" w:sz="8" w:space="0" w:color="auto"/>
              <w:right w:val="single" w:sz="4" w:space="0" w:color="auto"/>
            </w:tcBorders>
            <w:shd w:val="clear" w:color="auto" w:fill="auto"/>
            <w:noWrap/>
            <w:vAlign w:val="bottom"/>
            <w:hideMark/>
          </w:tcPr>
          <w:p w14:paraId="4E3982E4"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179</w:t>
            </w:r>
          </w:p>
        </w:tc>
        <w:tc>
          <w:tcPr>
            <w:tcW w:w="709" w:type="dxa"/>
            <w:tcBorders>
              <w:top w:val="nil"/>
              <w:left w:val="nil"/>
              <w:bottom w:val="single" w:sz="8" w:space="0" w:color="auto"/>
              <w:right w:val="single" w:sz="4" w:space="0" w:color="auto"/>
            </w:tcBorders>
            <w:shd w:val="clear" w:color="auto" w:fill="auto"/>
            <w:noWrap/>
            <w:vAlign w:val="bottom"/>
            <w:hideMark/>
          </w:tcPr>
          <w:p w14:paraId="0F5F4F74"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171</w:t>
            </w:r>
          </w:p>
        </w:tc>
        <w:tc>
          <w:tcPr>
            <w:tcW w:w="709" w:type="dxa"/>
            <w:tcBorders>
              <w:top w:val="nil"/>
              <w:left w:val="nil"/>
              <w:bottom w:val="single" w:sz="8" w:space="0" w:color="auto"/>
              <w:right w:val="single" w:sz="4" w:space="0" w:color="auto"/>
            </w:tcBorders>
            <w:shd w:val="clear" w:color="auto" w:fill="auto"/>
            <w:noWrap/>
            <w:vAlign w:val="bottom"/>
            <w:hideMark/>
          </w:tcPr>
          <w:p w14:paraId="5677DAD3"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171</w:t>
            </w:r>
          </w:p>
        </w:tc>
        <w:tc>
          <w:tcPr>
            <w:tcW w:w="708" w:type="dxa"/>
            <w:tcBorders>
              <w:top w:val="nil"/>
              <w:left w:val="nil"/>
              <w:bottom w:val="single" w:sz="8" w:space="0" w:color="auto"/>
              <w:right w:val="single" w:sz="8" w:space="0" w:color="auto"/>
            </w:tcBorders>
            <w:shd w:val="clear" w:color="auto" w:fill="auto"/>
            <w:noWrap/>
            <w:vAlign w:val="bottom"/>
            <w:hideMark/>
          </w:tcPr>
          <w:p w14:paraId="4F12A7A5" w14:textId="77777777" w:rsidR="00506B06" w:rsidRPr="000A1A1B"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0A1A1B">
              <w:rPr>
                <w:rFonts w:ascii="Times New Roman" w:eastAsia="Times New Roman" w:hAnsi="Times New Roman" w:cs="Times New Roman"/>
                <w:color w:val="000000"/>
                <w:sz w:val="20"/>
                <w:szCs w:val="20"/>
                <w:lang w:eastAsia="cs-CZ"/>
              </w:rPr>
              <w:t>160</w:t>
            </w:r>
          </w:p>
        </w:tc>
      </w:tr>
    </w:tbl>
    <w:p w14:paraId="7EE9B7F4" w14:textId="77777777" w:rsidR="00506B06" w:rsidRPr="00D063F3" w:rsidRDefault="00506B06" w:rsidP="00506B06">
      <w:pPr>
        <w:spacing w:line="360" w:lineRule="auto"/>
        <w:jc w:val="both"/>
        <w:rPr>
          <w:rFonts w:ascii="Times New Roman" w:hAnsi="Times New Roman" w:cs="Times New Roman"/>
          <w:b/>
          <w:sz w:val="20"/>
          <w:szCs w:val="20"/>
        </w:rPr>
      </w:pPr>
      <w:r w:rsidRPr="00D063F3">
        <w:rPr>
          <w:rFonts w:ascii="Times New Roman" w:eastAsia="Times New Roman" w:hAnsi="Times New Roman" w:cs="Times New Roman"/>
          <w:color w:val="000000"/>
          <w:sz w:val="20"/>
          <w:szCs w:val="20"/>
          <w:lang w:eastAsia="cs-CZ"/>
        </w:rPr>
        <w:t>Tab.č.</w:t>
      </w:r>
      <w:r>
        <w:rPr>
          <w:rFonts w:ascii="Times New Roman" w:eastAsia="Times New Roman" w:hAnsi="Times New Roman" w:cs="Times New Roman"/>
          <w:color w:val="000000"/>
          <w:sz w:val="20"/>
          <w:szCs w:val="20"/>
          <w:lang w:eastAsia="cs-CZ"/>
        </w:rPr>
        <w:t>12</w:t>
      </w:r>
      <w:r w:rsidRPr="00D063F3">
        <w:rPr>
          <w:rFonts w:ascii="Times New Roman" w:eastAsia="Times New Roman" w:hAnsi="Times New Roman" w:cs="Times New Roman"/>
          <w:color w:val="000000"/>
          <w:sz w:val="20"/>
          <w:szCs w:val="20"/>
          <w:lang w:eastAsia="cs-CZ"/>
        </w:rPr>
        <w:t xml:space="preserve">: </w:t>
      </w:r>
      <w:r>
        <w:rPr>
          <w:rFonts w:ascii="Times New Roman" w:eastAsia="Times New Roman" w:hAnsi="Times New Roman" w:cs="Times New Roman"/>
          <w:color w:val="000000"/>
          <w:sz w:val="20"/>
          <w:szCs w:val="20"/>
          <w:lang w:eastAsia="cs-CZ"/>
        </w:rPr>
        <w:t>Kapacita sledovaných služeb podle jednotlivých let</w:t>
      </w:r>
    </w:p>
    <w:p w14:paraId="6743185B"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Tabulka ukazuje změny v kapacitních možnostech jednotlivých zařízení. Data noclehárny Armády spásy jsou uváděna až od roku 2012, což vysvětluje prudký nárůst uživatelů služeb v roce 2012. V témže roce navýšila noclehárna Centra sociálních služeb svoji kapacitu na trojnásobek, čímž město Brno více než 100 nových míst v noclehárnách. DCHB započala svou činnost v roce 2011 a v roce 2013 počet míst také zdvojnásobila. V období následujících pěti let se kapacita nocleháren ve sledovaných zařízeních neměnila, aby se v roce 2018 a v roce 2020snížila o téměř 20 míst ve všech sledovaných noclehárnách. </w:t>
      </w:r>
    </w:p>
    <w:p w14:paraId="140A39B2"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Graf č. 10 znázorňuje vývoj poskytnuté služby nocleháren Armády spásy, CSS a DCHB a vývoj kapacitních možností uvedených služeb. Z počátku sledovaného období křivka uspokojených uživatelů kopíruje křivku kapacity, později je z grafu patrné, že kapacitní možnosti nemají vliv na množství uživatelů služeb nocleháren. Křivka počtu uživatelů nekopíruje křivku kapacity.</w:t>
      </w:r>
    </w:p>
    <w:p w14:paraId="675424F3" w14:textId="77777777" w:rsidR="00506B06" w:rsidRDefault="00506B06" w:rsidP="00506B06">
      <w:pPr>
        <w:spacing w:line="360" w:lineRule="auto"/>
        <w:jc w:val="both"/>
        <w:rPr>
          <w:rFonts w:ascii="Times New Roman" w:hAnsi="Times New Roman" w:cs="Times New Roman"/>
          <w:sz w:val="24"/>
          <w:szCs w:val="24"/>
        </w:rPr>
      </w:pPr>
      <w:r w:rsidRPr="003A6375">
        <w:rPr>
          <w:rFonts w:ascii="Times New Roman" w:hAnsi="Times New Roman" w:cs="Times New Roman"/>
          <w:noProof/>
          <w:sz w:val="24"/>
          <w:szCs w:val="24"/>
          <w:lang w:eastAsia="cs-CZ"/>
        </w:rPr>
        <w:drawing>
          <wp:inline distT="0" distB="0" distL="0" distR="0" wp14:anchorId="5875F6CA" wp14:editId="40897CC6">
            <wp:extent cx="4600658" cy="2305879"/>
            <wp:effectExtent l="19050" t="0" r="28492"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21A5C77" w14:textId="77777777" w:rsidR="00506B06" w:rsidRPr="00D33656" w:rsidRDefault="00506B06" w:rsidP="00506B06">
      <w:pPr>
        <w:spacing w:line="360" w:lineRule="auto"/>
        <w:jc w:val="both"/>
        <w:rPr>
          <w:rFonts w:ascii="Times New Roman" w:hAnsi="Times New Roman" w:cs="Times New Roman"/>
          <w:sz w:val="20"/>
          <w:szCs w:val="20"/>
        </w:rPr>
      </w:pPr>
      <w:r w:rsidRPr="00D33656">
        <w:rPr>
          <w:rFonts w:ascii="Times New Roman" w:hAnsi="Times New Roman" w:cs="Times New Roman"/>
          <w:sz w:val="20"/>
          <w:szCs w:val="20"/>
        </w:rPr>
        <w:t>Graf č.</w:t>
      </w:r>
      <w:r>
        <w:rPr>
          <w:rFonts w:ascii="Times New Roman" w:hAnsi="Times New Roman" w:cs="Times New Roman"/>
          <w:sz w:val="20"/>
          <w:szCs w:val="20"/>
        </w:rPr>
        <w:t>10:</w:t>
      </w:r>
      <w:r w:rsidRPr="00D33656">
        <w:rPr>
          <w:rFonts w:ascii="Times New Roman" w:hAnsi="Times New Roman" w:cs="Times New Roman"/>
          <w:sz w:val="20"/>
          <w:szCs w:val="20"/>
        </w:rPr>
        <w:t xml:space="preserve"> Počet uživatelů služ</w:t>
      </w:r>
      <w:r>
        <w:rPr>
          <w:rFonts w:ascii="Times New Roman" w:hAnsi="Times New Roman" w:cs="Times New Roman"/>
          <w:sz w:val="20"/>
          <w:szCs w:val="20"/>
        </w:rPr>
        <w:t>e</w:t>
      </w:r>
      <w:r w:rsidRPr="00D33656">
        <w:rPr>
          <w:rFonts w:ascii="Times New Roman" w:hAnsi="Times New Roman" w:cs="Times New Roman"/>
          <w:sz w:val="20"/>
          <w:szCs w:val="20"/>
        </w:rPr>
        <w:t xml:space="preserve">b </w:t>
      </w:r>
      <w:r>
        <w:rPr>
          <w:rFonts w:ascii="Times New Roman" w:hAnsi="Times New Roman" w:cs="Times New Roman"/>
          <w:sz w:val="20"/>
          <w:szCs w:val="20"/>
        </w:rPr>
        <w:t>noclehárna</w:t>
      </w:r>
      <w:r w:rsidRPr="00D33656">
        <w:rPr>
          <w:rFonts w:ascii="Times New Roman" w:hAnsi="Times New Roman" w:cs="Times New Roman"/>
          <w:sz w:val="20"/>
          <w:szCs w:val="20"/>
        </w:rPr>
        <w:t xml:space="preserve"> a kapacita</w:t>
      </w:r>
    </w:p>
    <w:p w14:paraId="685A0111"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grafu je zřejmé, že počet uživatelů nocleháren od počátku sledovaného období má vzrůstající tendenci od roku 2011 s jedním vrcholem v roce 2013. V letech 2014 a 2015 došlo </w:t>
      </w:r>
      <w:r>
        <w:rPr>
          <w:rFonts w:ascii="Times New Roman" w:hAnsi="Times New Roman" w:cs="Times New Roman"/>
          <w:sz w:val="24"/>
          <w:szCs w:val="24"/>
        </w:rPr>
        <w:lastRenderedPageBreak/>
        <w:t xml:space="preserve">k návratu počtu uživatelů na období před rokem 2013 a v roce 2016 a 2017 k prudkému nárůstu na téměř dvojnásobek uživatelů. Od roku 2017 do roku 2020 má počet uživatelů mírnou klesající tendenci. </w:t>
      </w:r>
    </w:p>
    <w:p w14:paraId="5FE7E016" w14:textId="06CBF14C"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Srovnání počtu uživatelů, kteří vyhledali ve sledovaném období pomoc všech tří nocleháren s kapacitou těchto zařízení, je možné pomocí tabulky č. 13. Tabulka obsahuje data za období 2010–2020i přesto, že noclehárna DCHB započala svoji činnost až v roce 2011 a </w:t>
      </w:r>
      <w:r w:rsidR="00BC33F3">
        <w:rPr>
          <w:rFonts w:ascii="Times New Roman" w:hAnsi="Times New Roman" w:cs="Times New Roman"/>
          <w:sz w:val="24"/>
          <w:szCs w:val="24"/>
        </w:rPr>
        <w:t> </w:t>
      </w:r>
      <w:r>
        <w:rPr>
          <w:rFonts w:ascii="Times New Roman" w:hAnsi="Times New Roman" w:cs="Times New Roman"/>
          <w:sz w:val="24"/>
          <w:szCs w:val="24"/>
        </w:rPr>
        <w:t>noclehárna Armády spásy až v roce 2012.</w:t>
      </w:r>
    </w:p>
    <w:p w14:paraId="5D8C8FF2" w14:textId="58F49A7E"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tabulce je provedeno každoroční srovnání počtu všech aktuálních uživatelů v daném roce k aktuální kapacitě nocleháren všech tří zařízení. Třetí řádek tabulky jsem doplnil opět</w:t>
      </w:r>
      <w:r w:rsidR="000D54D6">
        <w:rPr>
          <w:rFonts w:ascii="Times New Roman" w:hAnsi="Times New Roman" w:cs="Times New Roman"/>
          <w:sz w:val="24"/>
          <w:szCs w:val="24"/>
        </w:rPr>
        <w:t xml:space="preserve"> </w:t>
      </w:r>
      <w:r>
        <w:rPr>
          <w:rFonts w:ascii="Times New Roman" w:hAnsi="Times New Roman" w:cs="Times New Roman"/>
          <w:sz w:val="24"/>
          <w:szCs w:val="24"/>
        </w:rPr>
        <w:t xml:space="preserve">o </w:t>
      </w:r>
      <w:r w:rsidR="00BC33F3">
        <w:rPr>
          <w:rFonts w:ascii="Times New Roman" w:hAnsi="Times New Roman" w:cs="Times New Roman"/>
          <w:sz w:val="24"/>
          <w:szCs w:val="24"/>
        </w:rPr>
        <w:t> </w:t>
      </w:r>
      <w:r>
        <w:rPr>
          <w:rFonts w:ascii="Times New Roman" w:hAnsi="Times New Roman" w:cs="Times New Roman"/>
          <w:sz w:val="24"/>
          <w:szCs w:val="24"/>
        </w:rPr>
        <w:t xml:space="preserve">koeficient obsazenosti, který odpovídá poměru uživatelů a kapacity nocleháren všech tří zařízení v jednotlivých letech sledovaného období. </w:t>
      </w:r>
    </w:p>
    <w:tbl>
      <w:tblPr>
        <w:tblW w:w="7796" w:type="dxa"/>
        <w:tblInd w:w="70" w:type="dxa"/>
        <w:tblCellMar>
          <w:left w:w="70" w:type="dxa"/>
          <w:right w:w="70" w:type="dxa"/>
        </w:tblCellMar>
        <w:tblLook w:val="04A0" w:firstRow="1" w:lastRow="0" w:firstColumn="1" w:lastColumn="0" w:noHBand="0" w:noVBand="1"/>
      </w:tblPr>
      <w:tblGrid>
        <w:gridCol w:w="1418"/>
        <w:gridCol w:w="540"/>
        <w:gridCol w:w="600"/>
        <w:gridCol w:w="580"/>
        <w:gridCol w:w="600"/>
        <w:gridCol w:w="600"/>
        <w:gridCol w:w="600"/>
        <w:gridCol w:w="600"/>
        <w:gridCol w:w="600"/>
        <w:gridCol w:w="600"/>
        <w:gridCol w:w="600"/>
        <w:gridCol w:w="600"/>
      </w:tblGrid>
      <w:tr w:rsidR="00506B06" w:rsidRPr="00732436" w14:paraId="201B24AD" w14:textId="77777777" w:rsidTr="00D81A76">
        <w:trPr>
          <w:trHeight w:val="300"/>
        </w:trPr>
        <w:tc>
          <w:tcPr>
            <w:tcW w:w="1418"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747B1C97"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R</w:t>
            </w:r>
            <w:r w:rsidRPr="00732436">
              <w:rPr>
                <w:rFonts w:ascii="Times New Roman" w:eastAsia="Times New Roman" w:hAnsi="Times New Roman" w:cs="Times New Roman"/>
                <w:color w:val="000000"/>
                <w:sz w:val="20"/>
                <w:szCs w:val="20"/>
                <w:lang w:eastAsia="cs-CZ"/>
              </w:rPr>
              <w:t>ok</w:t>
            </w:r>
          </w:p>
        </w:tc>
        <w:tc>
          <w:tcPr>
            <w:tcW w:w="398" w:type="dxa"/>
            <w:tcBorders>
              <w:top w:val="single" w:sz="8" w:space="0" w:color="auto"/>
              <w:left w:val="nil"/>
              <w:bottom w:val="single" w:sz="4" w:space="0" w:color="auto"/>
              <w:right w:val="single" w:sz="4" w:space="0" w:color="auto"/>
            </w:tcBorders>
            <w:shd w:val="clear" w:color="000000" w:fill="D8D8D8"/>
            <w:noWrap/>
            <w:vAlign w:val="bottom"/>
            <w:hideMark/>
          </w:tcPr>
          <w:p w14:paraId="3204B95A"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2010</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7A478C21"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2011</w:t>
            </w:r>
          </w:p>
        </w:tc>
        <w:tc>
          <w:tcPr>
            <w:tcW w:w="580" w:type="dxa"/>
            <w:tcBorders>
              <w:top w:val="single" w:sz="8" w:space="0" w:color="auto"/>
              <w:left w:val="nil"/>
              <w:bottom w:val="single" w:sz="4" w:space="0" w:color="auto"/>
              <w:right w:val="single" w:sz="4" w:space="0" w:color="auto"/>
            </w:tcBorders>
            <w:shd w:val="clear" w:color="000000" w:fill="D8D8D8"/>
            <w:noWrap/>
            <w:vAlign w:val="bottom"/>
            <w:hideMark/>
          </w:tcPr>
          <w:p w14:paraId="25D7D769"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2012</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646F8FB7"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2013</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26E93EA4"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2014</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5D14E747"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2015</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05F9767F"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2016</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4E43A899"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2017</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14A7D3D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2018</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0576CC4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2019</w:t>
            </w:r>
          </w:p>
        </w:tc>
        <w:tc>
          <w:tcPr>
            <w:tcW w:w="600" w:type="dxa"/>
            <w:tcBorders>
              <w:top w:val="single" w:sz="8" w:space="0" w:color="auto"/>
              <w:left w:val="nil"/>
              <w:bottom w:val="single" w:sz="4" w:space="0" w:color="auto"/>
              <w:right w:val="single" w:sz="8" w:space="0" w:color="auto"/>
            </w:tcBorders>
            <w:shd w:val="clear" w:color="000000" w:fill="D8D8D8"/>
            <w:noWrap/>
            <w:vAlign w:val="bottom"/>
            <w:hideMark/>
          </w:tcPr>
          <w:p w14:paraId="39878C3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2020</w:t>
            </w:r>
          </w:p>
        </w:tc>
      </w:tr>
      <w:tr w:rsidR="00506B06" w:rsidRPr="00732436" w14:paraId="3B161E91" w14:textId="77777777" w:rsidTr="00D81A76">
        <w:trPr>
          <w:trHeight w:val="300"/>
        </w:trPr>
        <w:tc>
          <w:tcPr>
            <w:tcW w:w="1418" w:type="dxa"/>
            <w:tcBorders>
              <w:top w:val="nil"/>
              <w:left w:val="single" w:sz="8" w:space="0" w:color="auto"/>
              <w:bottom w:val="single" w:sz="4" w:space="0" w:color="auto"/>
              <w:right w:val="single" w:sz="4" w:space="0" w:color="auto"/>
            </w:tcBorders>
            <w:shd w:val="clear" w:color="000000" w:fill="D8D8D8"/>
            <w:noWrap/>
            <w:vAlign w:val="bottom"/>
            <w:hideMark/>
          </w:tcPr>
          <w:p w14:paraId="4C5ABCA4"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Počet uživatel</w:t>
            </w:r>
            <w:r w:rsidRPr="00732436">
              <w:rPr>
                <w:rFonts w:ascii="Times New Roman" w:eastAsia="Times New Roman" w:hAnsi="Times New Roman" w:cs="Times New Roman"/>
                <w:color w:val="000000"/>
                <w:sz w:val="20"/>
                <w:szCs w:val="20"/>
                <w:lang w:eastAsia="cs-CZ"/>
              </w:rPr>
              <w:t>ů</w:t>
            </w:r>
          </w:p>
        </w:tc>
        <w:tc>
          <w:tcPr>
            <w:tcW w:w="398" w:type="dxa"/>
            <w:tcBorders>
              <w:top w:val="nil"/>
              <w:left w:val="nil"/>
              <w:bottom w:val="single" w:sz="4" w:space="0" w:color="auto"/>
              <w:right w:val="single" w:sz="4" w:space="0" w:color="auto"/>
            </w:tcBorders>
            <w:shd w:val="clear" w:color="auto" w:fill="auto"/>
            <w:noWrap/>
            <w:vAlign w:val="bottom"/>
            <w:hideMark/>
          </w:tcPr>
          <w:p w14:paraId="5003B77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114</w:t>
            </w:r>
          </w:p>
        </w:tc>
        <w:tc>
          <w:tcPr>
            <w:tcW w:w="600" w:type="dxa"/>
            <w:tcBorders>
              <w:top w:val="nil"/>
              <w:left w:val="nil"/>
              <w:bottom w:val="single" w:sz="4" w:space="0" w:color="auto"/>
              <w:right w:val="single" w:sz="4" w:space="0" w:color="auto"/>
            </w:tcBorders>
            <w:shd w:val="clear" w:color="auto" w:fill="auto"/>
            <w:noWrap/>
            <w:vAlign w:val="bottom"/>
            <w:hideMark/>
          </w:tcPr>
          <w:p w14:paraId="39A252E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279</w:t>
            </w:r>
          </w:p>
        </w:tc>
        <w:tc>
          <w:tcPr>
            <w:tcW w:w="580" w:type="dxa"/>
            <w:tcBorders>
              <w:top w:val="nil"/>
              <w:left w:val="nil"/>
              <w:bottom w:val="single" w:sz="4" w:space="0" w:color="auto"/>
              <w:right w:val="single" w:sz="4" w:space="0" w:color="auto"/>
            </w:tcBorders>
            <w:shd w:val="clear" w:color="auto" w:fill="auto"/>
            <w:noWrap/>
            <w:vAlign w:val="bottom"/>
            <w:hideMark/>
          </w:tcPr>
          <w:p w14:paraId="23535FBB"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871</w:t>
            </w:r>
          </w:p>
        </w:tc>
        <w:tc>
          <w:tcPr>
            <w:tcW w:w="600" w:type="dxa"/>
            <w:tcBorders>
              <w:top w:val="nil"/>
              <w:left w:val="nil"/>
              <w:bottom w:val="single" w:sz="4" w:space="0" w:color="auto"/>
              <w:right w:val="single" w:sz="4" w:space="0" w:color="auto"/>
            </w:tcBorders>
            <w:shd w:val="clear" w:color="auto" w:fill="auto"/>
            <w:noWrap/>
            <w:vAlign w:val="bottom"/>
            <w:hideMark/>
          </w:tcPr>
          <w:p w14:paraId="508C4D6B"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1134</w:t>
            </w:r>
          </w:p>
        </w:tc>
        <w:tc>
          <w:tcPr>
            <w:tcW w:w="600" w:type="dxa"/>
            <w:tcBorders>
              <w:top w:val="nil"/>
              <w:left w:val="nil"/>
              <w:bottom w:val="single" w:sz="4" w:space="0" w:color="auto"/>
              <w:right w:val="single" w:sz="4" w:space="0" w:color="auto"/>
            </w:tcBorders>
            <w:shd w:val="clear" w:color="auto" w:fill="auto"/>
            <w:noWrap/>
            <w:vAlign w:val="bottom"/>
            <w:hideMark/>
          </w:tcPr>
          <w:p w14:paraId="3182DC76"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890</w:t>
            </w:r>
          </w:p>
        </w:tc>
        <w:tc>
          <w:tcPr>
            <w:tcW w:w="600" w:type="dxa"/>
            <w:tcBorders>
              <w:top w:val="nil"/>
              <w:left w:val="nil"/>
              <w:bottom w:val="single" w:sz="4" w:space="0" w:color="auto"/>
              <w:right w:val="single" w:sz="4" w:space="0" w:color="auto"/>
            </w:tcBorders>
            <w:shd w:val="clear" w:color="auto" w:fill="auto"/>
            <w:noWrap/>
            <w:vAlign w:val="bottom"/>
            <w:hideMark/>
          </w:tcPr>
          <w:p w14:paraId="04506580"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883</w:t>
            </w:r>
          </w:p>
        </w:tc>
        <w:tc>
          <w:tcPr>
            <w:tcW w:w="600" w:type="dxa"/>
            <w:tcBorders>
              <w:top w:val="nil"/>
              <w:left w:val="nil"/>
              <w:bottom w:val="single" w:sz="4" w:space="0" w:color="auto"/>
              <w:right w:val="single" w:sz="4" w:space="0" w:color="auto"/>
            </w:tcBorders>
            <w:shd w:val="clear" w:color="auto" w:fill="auto"/>
            <w:noWrap/>
            <w:vAlign w:val="bottom"/>
            <w:hideMark/>
          </w:tcPr>
          <w:p w14:paraId="1B528FAE"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1629</w:t>
            </w:r>
          </w:p>
        </w:tc>
        <w:tc>
          <w:tcPr>
            <w:tcW w:w="600" w:type="dxa"/>
            <w:tcBorders>
              <w:top w:val="nil"/>
              <w:left w:val="nil"/>
              <w:bottom w:val="single" w:sz="4" w:space="0" w:color="auto"/>
              <w:right w:val="single" w:sz="4" w:space="0" w:color="auto"/>
            </w:tcBorders>
            <w:shd w:val="clear" w:color="auto" w:fill="auto"/>
            <w:noWrap/>
            <w:vAlign w:val="bottom"/>
            <w:hideMark/>
          </w:tcPr>
          <w:p w14:paraId="495ED82F"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1651</w:t>
            </w:r>
          </w:p>
        </w:tc>
        <w:tc>
          <w:tcPr>
            <w:tcW w:w="600" w:type="dxa"/>
            <w:tcBorders>
              <w:top w:val="nil"/>
              <w:left w:val="nil"/>
              <w:bottom w:val="single" w:sz="4" w:space="0" w:color="auto"/>
              <w:right w:val="single" w:sz="4" w:space="0" w:color="auto"/>
            </w:tcBorders>
            <w:shd w:val="clear" w:color="auto" w:fill="auto"/>
            <w:noWrap/>
            <w:vAlign w:val="bottom"/>
            <w:hideMark/>
          </w:tcPr>
          <w:p w14:paraId="569851F9"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1611</w:t>
            </w:r>
          </w:p>
        </w:tc>
        <w:tc>
          <w:tcPr>
            <w:tcW w:w="600" w:type="dxa"/>
            <w:tcBorders>
              <w:top w:val="nil"/>
              <w:left w:val="nil"/>
              <w:bottom w:val="single" w:sz="4" w:space="0" w:color="auto"/>
              <w:right w:val="single" w:sz="4" w:space="0" w:color="auto"/>
            </w:tcBorders>
            <w:shd w:val="clear" w:color="auto" w:fill="auto"/>
            <w:noWrap/>
            <w:vAlign w:val="bottom"/>
            <w:hideMark/>
          </w:tcPr>
          <w:p w14:paraId="2C8DA190"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1521</w:t>
            </w:r>
          </w:p>
        </w:tc>
        <w:tc>
          <w:tcPr>
            <w:tcW w:w="600" w:type="dxa"/>
            <w:tcBorders>
              <w:top w:val="nil"/>
              <w:left w:val="nil"/>
              <w:bottom w:val="single" w:sz="4" w:space="0" w:color="auto"/>
              <w:right w:val="single" w:sz="8" w:space="0" w:color="auto"/>
            </w:tcBorders>
            <w:shd w:val="clear" w:color="auto" w:fill="auto"/>
            <w:noWrap/>
            <w:vAlign w:val="bottom"/>
            <w:hideMark/>
          </w:tcPr>
          <w:p w14:paraId="507BDE90"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1421</w:t>
            </w:r>
          </w:p>
        </w:tc>
      </w:tr>
      <w:tr w:rsidR="00506B06" w:rsidRPr="00732436" w14:paraId="35569CC6" w14:textId="77777777" w:rsidTr="00D81A76">
        <w:trPr>
          <w:trHeight w:val="300"/>
        </w:trPr>
        <w:tc>
          <w:tcPr>
            <w:tcW w:w="1418" w:type="dxa"/>
            <w:tcBorders>
              <w:top w:val="nil"/>
              <w:left w:val="single" w:sz="8" w:space="0" w:color="auto"/>
              <w:bottom w:val="single" w:sz="4" w:space="0" w:color="auto"/>
              <w:right w:val="single" w:sz="4" w:space="0" w:color="auto"/>
            </w:tcBorders>
            <w:shd w:val="clear" w:color="000000" w:fill="D8D8D8"/>
            <w:noWrap/>
            <w:vAlign w:val="bottom"/>
            <w:hideMark/>
          </w:tcPr>
          <w:p w14:paraId="5A9F7BDD"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732436">
              <w:rPr>
                <w:rFonts w:ascii="Times New Roman" w:eastAsia="Times New Roman" w:hAnsi="Times New Roman" w:cs="Times New Roman"/>
                <w:color w:val="000000"/>
                <w:sz w:val="20"/>
                <w:szCs w:val="20"/>
                <w:lang w:eastAsia="cs-CZ"/>
              </w:rPr>
              <w:t>apacita</w:t>
            </w:r>
          </w:p>
        </w:tc>
        <w:tc>
          <w:tcPr>
            <w:tcW w:w="398" w:type="dxa"/>
            <w:tcBorders>
              <w:top w:val="nil"/>
              <w:left w:val="nil"/>
              <w:bottom w:val="single" w:sz="4" w:space="0" w:color="auto"/>
              <w:right w:val="single" w:sz="4" w:space="0" w:color="auto"/>
            </w:tcBorders>
            <w:shd w:val="clear" w:color="auto" w:fill="auto"/>
            <w:noWrap/>
            <w:vAlign w:val="bottom"/>
            <w:hideMark/>
          </w:tcPr>
          <w:p w14:paraId="335FA94C"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31</w:t>
            </w:r>
          </w:p>
        </w:tc>
        <w:tc>
          <w:tcPr>
            <w:tcW w:w="600" w:type="dxa"/>
            <w:tcBorders>
              <w:top w:val="nil"/>
              <w:left w:val="nil"/>
              <w:bottom w:val="single" w:sz="4" w:space="0" w:color="auto"/>
              <w:right w:val="single" w:sz="4" w:space="0" w:color="auto"/>
            </w:tcBorders>
            <w:shd w:val="clear" w:color="auto" w:fill="auto"/>
            <w:noWrap/>
            <w:vAlign w:val="bottom"/>
            <w:hideMark/>
          </w:tcPr>
          <w:p w14:paraId="77EEA48B"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45</w:t>
            </w:r>
          </w:p>
        </w:tc>
        <w:tc>
          <w:tcPr>
            <w:tcW w:w="580" w:type="dxa"/>
            <w:tcBorders>
              <w:top w:val="nil"/>
              <w:left w:val="nil"/>
              <w:bottom w:val="single" w:sz="4" w:space="0" w:color="auto"/>
              <w:right w:val="single" w:sz="4" w:space="0" w:color="auto"/>
            </w:tcBorders>
            <w:shd w:val="clear" w:color="auto" w:fill="auto"/>
            <w:noWrap/>
            <w:vAlign w:val="bottom"/>
            <w:hideMark/>
          </w:tcPr>
          <w:p w14:paraId="192B63D5"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159</w:t>
            </w:r>
          </w:p>
        </w:tc>
        <w:tc>
          <w:tcPr>
            <w:tcW w:w="600" w:type="dxa"/>
            <w:tcBorders>
              <w:top w:val="nil"/>
              <w:left w:val="nil"/>
              <w:bottom w:val="single" w:sz="4" w:space="0" w:color="auto"/>
              <w:right w:val="single" w:sz="4" w:space="0" w:color="auto"/>
            </w:tcBorders>
            <w:shd w:val="clear" w:color="auto" w:fill="auto"/>
            <w:noWrap/>
            <w:vAlign w:val="bottom"/>
            <w:hideMark/>
          </w:tcPr>
          <w:p w14:paraId="30A19542"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179</w:t>
            </w:r>
          </w:p>
        </w:tc>
        <w:tc>
          <w:tcPr>
            <w:tcW w:w="600" w:type="dxa"/>
            <w:tcBorders>
              <w:top w:val="nil"/>
              <w:left w:val="nil"/>
              <w:bottom w:val="single" w:sz="4" w:space="0" w:color="auto"/>
              <w:right w:val="single" w:sz="4" w:space="0" w:color="auto"/>
            </w:tcBorders>
            <w:shd w:val="clear" w:color="auto" w:fill="auto"/>
            <w:noWrap/>
            <w:vAlign w:val="bottom"/>
            <w:hideMark/>
          </w:tcPr>
          <w:p w14:paraId="41E7C544"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179</w:t>
            </w:r>
          </w:p>
        </w:tc>
        <w:tc>
          <w:tcPr>
            <w:tcW w:w="600" w:type="dxa"/>
            <w:tcBorders>
              <w:top w:val="nil"/>
              <w:left w:val="nil"/>
              <w:bottom w:val="single" w:sz="4" w:space="0" w:color="auto"/>
              <w:right w:val="single" w:sz="4" w:space="0" w:color="auto"/>
            </w:tcBorders>
            <w:shd w:val="clear" w:color="auto" w:fill="auto"/>
            <w:noWrap/>
            <w:vAlign w:val="bottom"/>
            <w:hideMark/>
          </w:tcPr>
          <w:p w14:paraId="738795B2"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179</w:t>
            </w:r>
          </w:p>
        </w:tc>
        <w:tc>
          <w:tcPr>
            <w:tcW w:w="600" w:type="dxa"/>
            <w:tcBorders>
              <w:top w:val="nil"/>
              <w:left w:val="nil"/>
              <w:bottom w:val="single" w:sz="4" w:space="0" w:color="auto"/>
              <w:right w:val="single" w:sz="4" w:space="0" w:color="auto"/>
            </w:tcBorders>
            <w:shd w:val="clear" w:color="auto" w:fill="auto"/>
            <w:noWrap/>
            <w:vAlign w:val="bottom"/>
            <w:hideMark/>
          </w:tcPr>
          <w:p w14:paraId="3386BF42"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179</w:t>
            </w:r>
          </w:p>
        </w:tc>
        <w:tc>
          <w:tcPr>
            <w:tcW w:w="600" w:type="dxa"/>
            <w:tcBorders>
              <w:top w:val="nil"/>
              <w:left w:val="nil"/>
              <w:bottom w:val="single" w:sz="4" w:space="0" w:color="auto"/>
              <w:right w:val="single" w:sz="4" w:space="0" w:color="auto"/>
            </w:tcBorders>
            <w:shd w:val="clear" w:color="auto" w:fill="auto"/>
            <w:noWrap/>
            <w:vAlign w:val="bottom"/>
            <w:hideMark/>
          </w:tcPr>
          <w:p w14:paraId="5364088A"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179</w:t>
            </w:r>
          </w:p>
        </w:tc>
        <w:tc>
          <w:tcPr>
            <w:tcW w:w="600" w:type="dxa"/>
            <w:tcBorders>
              <w:top w:val="nil"/>
              <w:left w:val="nil"/>
              <w:bottom w:val="single" w:sz="4" w:space="0" w:color="auto"/>
              <w:right w:val="single" w:sz="4" w:space="0" w:color="auto"/>
            </w:tcBorders>
            <w:shd w:val="clear" w:color="auto" w:fill="auto"/>
            <w:noWrap/>
            <w:vAlign w:val="bottom"/>
            <w:hideMark/>
          </w:tcPr>
          <w:p w14:paraId="3FA86D80"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171</w:t>
            </w:r>
          </w:p>
        </w:tc>
        <w:tc>
          <w:tcPr>
            <w:tcW w:w="600" w:type="dxa"/>
            <w:tcBorders>
              <w:top w:val="nil"/>
              <w:left w:val="nil"/>
              <w:bottom w:val="single" w:sz="4" w:space="0" w:color="auto"/>
              <w:right w:val="single" w:sz="4" w:space="0" w:color="auto"/>
            </w:tcBorders>
            <w:shd w:val="clear" w:color="auto" w:fill="auto"/>
            <w:noWrap/>
            <w:vAlign w:val="bottom"/>
            <w:hideMark/>
          </w:tcPr>
          <w:p w14:paraId="3B7D9966"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171</w:t>
            </w:r>
          </w:p>
        </w:tc>
        <w:tc>
          <w:tcPr>
            <w:tcW w:w="600" w:type="dxa"/>
            <w:tcBorders>
              <w:top w:val="nil"/>
              <w:left w:val="nil"/>
              <w:bottom w:val="single" w:sz="4" w:space="0" w:color="auto"/>
              <w:right w:val="single" w:sz="8" w:space="0" w:color="auto"/>
            </w:tcBorders>
            <w:shd w:val="clear" w:color="auto" w:fill="auto"/>
            <w:noWrap/>
            <w:vAlign w:val="bottom"/>
            <w:hideMark/>
          </w:tcPr>
          <w:p w14:paraId="5C72A5FC"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160</w:t>
            </w:r>
          </w:p>
        </w:tc>
      </w:tr>
      <w:tr w:rsidR="00506B06" w:rsidRPr="00732436" w14:paraId="13B6BDF3" w14:textId="77777777" w:rsidTr="00D81A76">
        <w:trPr>
          <w:trHeight w:val="540"/>
        </w:trPr>
        <w:tc>
          <w:tcPr>
            <w:tcW w:w="1418" w:type="dxa"/>
            <w:tcBorders>
              <w:top w:val="nil"/>
              <w:left w:val="single" w:sz="8" w:space="0" w:color="auto"/>
              <w:bottom w:val="single" w:sz="8" w:space="0" w:color="auto"/>
              <w:right w:val="single" w:sz="4" w:space="0" w:color="auto"/>
            </w:tcBorders>
            <w:shd w:val="clear" w:color="000000" w:fill="D8D8D8"/>
            <w:vAlign w:val="bottom"/>
            <w:hideMark/>
          </w:tcPr>
          <w:p w14:paraId="56C924CE"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732436">
              <w:rPr>
                <w:rFonts w:ascii="Times New Roman" w:eastAsia="Times New Roman" w:hAnsi="Times New Roman" w:cs="Times New Roman"/>
                <w:color w:val="000000"/>
                <w:sz w:val="20"/>
                <w:szCs w:val="20"/>
                <w:lang w:eastAsia="cs-CZ"/>
              </w:rPr>
              <w:t>oeficient obsazenosti</w:t>
            </w:r>
          </w:p>
        </w:tc>
        <w:tc>
          <w:tcPr>
            <w:tcW w:w="398" w:type="dxa"/>
            <w:tcBorders>
              <w:top w:val="nil"/>
              <w:left w:val="nil"/>
              <w:bottom w:val="single" w:sz="8" w:space="0" w:color="auto"/>
              <w:right w:val="single" w:sz="4" w:space="0" w:color="auto"/>
            </w:tcBorders>
            <w:shd w:val="clear" w:color="auto" w:fill="auto"/>
            <w:noWrap/>
            <w:vAlign w:val="bottom"/>
            <w:hideMark/>
          </w:tcPr>
          <w:p w14:paraId="7D95DA9C"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3,68</w:t>
            </w:r>
          </w:p>
        </w:tc>
        <w:tc>
          <w:tcPr>
            <w:tcW w:w="600" w:type="dxa"/>
            <w:tcBorders>
              <w:top w:val="nil"/>
              <w:left w:val="nil"/>
              <w:bottom w:val="single" w:sz="8" w:space="0" w:color="auto"/>
              <w:right w:val="single" w:sz="4" w:space="0" w:color="auto"/>
            </w:tcBorders>
            <w:shd w:val="clear" w:color="auto" w:fill="auto"/>
            <w:noWrap/>
            <w:vAlign w:val="bottom"/>
            <w:hideMark/>
          </w:tcPr>
          <w:p w14:paraId="78F08276"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6,20</w:t>
            </w:r>
          </w:p>
        </w:tc>
        <w:tc>
          <w:tcPr>
            <w:tcW w:w="580" w:type="dxa"/>
            <w:tcBorders>
              <w:top w:val="nil"/>
              <w:left w:val="nil"/>
              <w:bottom w:val="single" w:sz="8" w:space="0" w:color="auto"/>
              <w:right w:val="single" w:sz="4" w:space="0" w:color="auto"/>
            </w:tcBorders>
            <w:shd w:val="clear" w:color="auto" w:fill="auto"/>
            <w:noWrap/>
            <w:vAlign w:val="bottom"/>
            <w:hideMark/>
          </w:tcPr>
          <w:p w14:paraId="3DC9E95F"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5,48</w:t>
            </w:r>
          </w:p>
        </w:tc>
        <w:tc>
          <w:tcPr>
            <w:tcW w:w="600" w:type="dxa"/>
            <w:tcBorders>
              <w:top w:val="nil"/>
              <w:left w:val="nil"/>
              <w:bottom w:val="single" w:sz="8" w:space="0" w:color="auto"/>
              <w:right w:val="single" w:sz="4" w:space="0" w:color="auto"/>
            </w:tcBorders>
            <w:shd w:val="clear" w:color="auto" w:fill="auto"/>
            <w:noWrap/>
            <w:vAlign w:val="bottom"/>
            <w:hideMark/>
          </w:tcPr>
          <w:p w14:paraId="060AA8C6"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6,34</w:t>
            </w:r>
          </w:p>
        </w:tc>
        <w:tc>
          <w:tcPr>
            <w:tcW w:w="600" w:type="dxa"/>
            <w:tcBorders>
              <w:top w:val="nil"/>
              <w:left w:val="nil"/>
              <w:bottom w:val="single" w:sz="8" w:space="0" w:color="auto"/>
              <w:right w:val="single" w:sz="4" w:space="0" w:color="auto"/>
            </w:tcBorders>
            <w:shd w:val="clear" w:color="auto" w:fill="auto"/>
            <w:noWrap/>
            <w:vAlign w:val="bottom"/>
            <w:hideMark/>
          </w:tcPr>
          <w:p w14:paraId="61F95D70"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4,97</w:t>
            </w:r>
          </w:p>
        </w:tc>
        <w:tc>
          <w:tcPr>
            <w:tcW w:w="600" w:type="dxa"/>
            <w:tcBorders>
              <w:top w:val="nil"/>
              <w:left w:val="nil"/>
              <w:bottom w:val="single" w:sz="8" w:space="0" w:color="auto"/>
              <w:right w:val="single" w:sz="4" w:space="0" w:color="auto"/>
            </w:tcBorders>
            <w:shd w:val="clear" w:color="auto" w:fill="auto"/>
            <w:noWrap/>
            <w:vAlign w:val="bottom"/>
            <w:hideMark/>
          </w:tcPr>
          <w:p w14:paraId="368283A8"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4,93</w:t>
            </w:r>
          </w:p>
        </w:tc>
        <w:tc>
          <w:tcPr>
            <w:tcW w:w="600" w:type="dxa"/>
            <w:tcBorders>
              <w:top w:val="nil"/>
              <w:left w:val="nil"/>
              <w:bottom w:val="single" w:sz="8" w:space="0" w:color="auto"/>
              <w:right w:val="single" w:sz="4" w:space="0" w:color="auto"/>
            </w:tcBorders>
            <w:shd w:val="clear" w:color="auto" w:fill="auto"/>
            <w:noWrap/>
            <w:vAlign w:val="bottom"/>
            <w:hideMark/>
          </w:tcPr>
          <w:p w14:paraId="48018212"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9,10</w:t>
            </w:r>
          </w:p>
        </w:tc>
        <w:tc>
          <w:tcPr>
            <w:tcW w:w="600" w:type="dxa"/>
            <w:tcBorders>
              <w:top w:val="nil"/>
              <w:left w:val="nil"/>
              <w:bottom w:val="single" w:sz="8" w:space="0" w:color="auto"/>
              <w:right w:val="single" w:sz="4" w:space="0" w:color="auto"/>
            </w:tcBorders>
            <w:shd w:val="clear" w:color="auto" w:fill="auto"/>
            <w:noWrap/>
            <w:vAlign w:val="bottom"/>
            <w:hideMark/>
          </w:tcPr>
          <w:p w14:paraId="7CE7D5A9"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9,22</w:t>
            </w:r>
          </w:p>
        </w:tc>
        <w:tc>
          <w:tcPr>
            <w:tcW w:w="600" w:type="dxa"/>
            <w:tcBorders>
              <w:top w:val="nil"/>
              <w:left w:val="nil"/>
              <w:bottom w:val="single" w:sz="8" w:space="0" w:color="auto"/>
              <w:right w:val="single" w:sz="4" w:space="0" w:color="auto"/>
            </w:tcBorders>
            <w:shd w:val="clear" w:color="auto" w:fill="auto"/>
            <w:noWrap/>
            <w:vAlign w:val="bottom"/>
            <w:hideMark/>
          </w:tcPr>
          <w:p w14:paraId="64FCAE87"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9,42</w:t>
            </w:r>
          </w:p>
        </w:tc>
        <w:tc>
          <w:tcPr>
            <w:tcW w:w="600" w:type="dxa"/>
            <w:tcBorders>
              <w:top w:val="nil"/>
              <w:left w:val="nil"/>
              <w:bottom w:val="single" w:sz="8" w:space="0" w:color="auto"/>
              <w:right w:val="single" w:sz="4" w:space="0" w:color="auto"/>
            </w:tcBorders>
            <w:shd w:val="clear" w:color="auto" w:fill="auto"/>
            <w:noWrap/>
            <w:vAlign w:val="bottom"/>
            <w:hideMark/>
          </w:tcPr>
          <w:p w14:paraId="4CC04DE1"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8,89</w:t>
            </w:r>
          </w:p>
        </w:tc>
        <w:tc>
          <w:tcPr>
            <w:tcW w:w="600" w:type="dxa"/>
            <w:tcBorders>
              <w:top w:val="nil"/>
              <w:left w:val="nil"/>
              <w:bottom w:val="single" w:sz="8" w:space="0" w:color="auto"/>
              <w:right w:val="single" w:sz="8" w:space="0" w:color="auto"/>
            </w:tcBorders>
            <w:shd w:val="clear" w:color="auto" w:fill="auto"/>
            <w:noWrap/>
            <w:vAlign w:val="bottom"/>
            <w:hideMark/>
          </w:tcPr>
          <w:p w14:paraId="08788C9B" w14:textId="77777777" w:rsidR="00506B06" w:rsidRPr="00732436"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32436">
              <w:rPr>
                <w:rFonts w:ascii="Times New Roman" w:eastAsia="Times New Roman" w:hAnsi="Times New Roman" w:cs="Times New Roman"/>
                <w:color w:val="000000"/>
                <w:sz w:val="20"/>
                <w:szCs w:val="20"/>
                <w:lang w:eastAsia="cs-CZ"/>
              </w:rPr>
              <w:t>8,88</w:t>
            </w:r>
          </w:p>
        </w:tc>
      </w:tr>
    </w:tbl>
    <w:p w14:paraId="64A1CA1F" w14:textId="08204ED7" w:rsidR="00506B06" w:rsidRDefault="00506B06" w:rsidP="00506B06">
      <w:pPr>
        <w:spacing w:line="360" w:lineRule="auto"/>
        <w:jc w:val="both"/>
        <w:rPr>
          <w:rFonts w:ascii="Times New Roman" w:hAnsi="Times New Roman" w:cs="Times New Roman"/>
          <w:sz w:val="20"/>
          <w:szCs w:val="20"/>
        </w:rPr>
      </w:pPr>
      <w:r w:rsidRPr="0011112E">
        <w:rPr>
          <w:rFonts w:ascii="Times New Roman" w:hAnsi="Times New Roman" w:cs="Times New Roman"/>
          <w:sz w:val="20"/>
          <w:szCs w:val="20"/>
        </w:rPr>
        <w:t>Tab. č. 1</w:t>
      </w:r>
      <w:r>
        <w:rPr>
          <w:rFonts w:ascii="Times New Roman" w:hAnsi="Times New Roman" w:cs="Times New Roman"/>
          <w:sz w:val="20"/>
          <w:szCs w:val="20"/>
        </w:rPr>
        <w:t>3</w:t>
      </w:r>
      <w:r w:rsidRPr="0011112E">
        <w:rPr>
          <w:rFonts w:ascii="Times New Roman" w:hAnsi="Times New Roman" w:cs="Times New Roman"/>
          <w:sz w:val="20"/>
          <w:szCs w:val="20"/>
        </w:rPr>
        <w:t xml:space="preserve">: Srovnání počtu </w:t>
      </w:r>
      <w:r w:rsidR="006B6EFB">
        <w:rPr>
          <w:rFonts w:ascii="Times New Roman" w:hAnsi="Times New Roman" w:cs="Times New Roman"/>
          <w:sz w:val="20"/>
          <w:szCs w:val="20"/>
        </w:rPr>
        <w:t>uživatelů nocleháren</w:t>
      </w:r>
      <w:r w:rsidRPr="0011112E">
        <w:rPr>
          <w:rFonts w:ascii="Times New Roman" w:hAnsi="Times New Roman" w:cs="Times New Roman"/>
          <w:sz w:val="20"/>
          <w:szCs w:val="20"/>
        </w:rPr>
        <w:t xml:space="preserve"> a jejich kapacity.</w:t>
      </w:r>
    </w:p>
    <w:p w14:paraId="2DD405F8" w14:textId="77777777" w:rsidR="00506B06" w:rsidRDefault="00506B06" w:rsidP="00506B06">
      <w:pPr>
        <w:spacing w:line="360" w:lineRule="auto"/>
        <w:ind w:firstLine="708"/>
        <w:jc w:val="both"/>
        <w:rPr>
          <w:rFonts w:ascii="Times New Roman" w:hAnsi="Times New Roman" w:cs="Times New Roman"/>
          <w:sz w:val="24"/>
          <w:szCs w:val="24"/>
        </w:rPr>
      </w:pPr>
      <w:r w:rsidRPr="00525F92">
        <w:rPr>
          <w:rFonts w:ascii="Times New Roman" w:hAnsi="Times New Roman" w:cs="Times New Roman"/>
          <w:sz w:val="24"/>
          <w:szCs w:val="24"/>
        </w:rPr>
        <w:t xml:space="preserve">Je </w:t>
      </w:r>
      <w:r>
        <w:rPr>
          <w:rFonts w:ascii="Times New Roman" w:hAnsi="Times New Roman" w:cs="Times New Roman"/>
          <w:sz w:val="24"/>
          <w:szCs w:val="24"/>
        </w:rPr>
        <w:t>patrné</w:t>
      </w:r>
      <w:r w:rsidRPr="00525F92">
        <w:rPr>
          <w:rFonts w:ascii="Times New Roman" w:hAnsi="Times New Roman" w:cs="Times New Roman"/>
          <w:sz w:val="24"/>
          <w:szCs w:val="24"/>
        </w:rPr>
        <w:t xml:space="preserve">, </w:t>
      </w:r>
      <w:r>
        <w:rPr>
          <w:rFonts w:ascii="Times New Roman" w:hAnsi="Times New Roman" w:cs="Times New Roman"/>
          <w:sz w:val="24"/>
          <w:szCs w:val="24"/>
        </w:rPr>
        <w:t xml:space="preserve">že v prvním roce sledovaného období fungovala pouze jedna z nocleháren, tudíž data nejsou zcela validní. Od roku 2011 do roku 2015 je možné pozorovat poměrně stálý počet uživatelů všech tří nocleháren s mírně vyšším počtem uživatelů v letech 2011 a 2013. Rok 2016 byl v poskytování služby noclehárna ve všech třech zařízeních zlomový. V tomto roce se počet uživatelů služby téměř zdvojnásobil a až do roku 2020 tento stav zůstal setrvalý. Koncem celého období došlo ke snižování kapacity míst v noclehárnách, přičemž počet uživatelů toto snižování poměrně věrně kopíruje. </w:t>
      </w:r>
    </w:p>
    <w:p w14:paraId="39F5B47D" w14:textId="574BB881"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Hodnoty koeficientu </w:t>
      </w:r>
      <w:r w:rsidR="006B6EFB" w:rsidRPr="00CF6E9C">
        <w:rPr>
          <w:rFonts w:ascii="Times New Roman" w:hAnsi="Times New Roman" w:cs="Times New Roman"/>
          <w:sz w:val="24"/>
          <w:szCs w:val="24"/>
        </w:rPr>
        <w:t>obsazenost</w:t>
      </w:r>
      <w:r w:rsidR="006B6EFB">
        <w:rPr>
          <w:rFonts w:ascii="Times New Roman" w:hAnsi="Times New Roman" w:cs="Times New Roman"/>
          <w:sz w:val="24"/>
          <w:szCs w:val="24"/>
        </w:rPr>
        <w:t>i všech</w:t>
      </w:r>
      <w:r>
        <w:rPr>
          <w:rFonts w:ascii="Times New Roman" w:hAnsi="Times New Roman" w:cs="Times New Roman"/>
          <w:sz w:val="24"/>
          <w:szCs w:val="24"/>
        </w:rPr>
        <w:t xml:space="preserve"> míst v noclehárnách ve sledovaných rocích vytvořily následující graf č. 11. Nejvyšší číslo udává nejvíce obsloužených uživatelů službou noclehárna Armády spásy, CSS i DCHB. </w:t>
      </w:r>
    </w:p>
    <w:p w14:paraId="2219FE7F" w14:textId="77777777" w:rsidR="00506B06" w:rsidRDefault="00506B06" w:rsidP="00506B06">
      <w:pPr>
        <w:spacing w:line="360" w:lineRule="auto"/>
        <w:jc w:val="both"/>
        <w:rPr>
          <w:rFonts w:ascii="Times New Roman" w:hAnsi="Times New Roman" w:cs="Times New Roman"/>
          <w:sz w:val="20"/>
          <w:szCs w:val="20"/>
        </w:rPr>
      </w:pPr>
      <w:r w:rsidRPr="003A6375">
        <w:rPr>
          <w:rFonts w:ascii="Times New Roman" w:hAnsi="Times New Roman" w:cs="Times New Roman"/>
          <w:noProof/>
          <w:sz w:val="20"/>
          <w:szCs w:val="20"/>
          <w:lang w:eastAsia="cs-CZ"/>
        </w:rPr>
        <w:lastRenderedPageBreak/>
        <w:drawing>
          <wp:inline distT="0" distB="0" distL="0" distR="0" wp14:anchorId="75848627" wp14:editId="781B7848">
            <wp:extent cx="4608333" cy="2258170"/>
            <wp:effectExtent l="19050" t="0" r="20817" b="878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4514DE" w14:textId="77777777" w:rsidR="00506B06" w:rsidRPr="00F54B88" w:rsidRDefault="00506B06" w:rsidP="00506B06">
      <w:pPr>
        <w:spacing w:line="360" w:lineRule="auto"/>
        <w:jc w:val="both"/>
        <w:rPr>
          <w:rFonts w:ascii="Times New Roman" w:hAnsi="Times New Roman" w:cs="Times New Roman"/>
          <w:sz w:val="20"/>
          <w:szCs w:val="20"/>
        </w:rPr>
      </w:pPr>
      <w:r w:rsidRPr="00F54B88">
        <w:rPr>
          <w:rFonts w:ascii="Times New Roman" w:hAnsi="Times New Roman" w:cs="Times New Roman"/>
          <w:sz w:val="20"/>
          <w:szCs w:val="20"/>
        </w:rPr>
        <w:t xml:space="preserve">Graf č. </w:t>
      </w:r>
      <w:r>
        <w:rPr>
          <w:rFonts w:ascii="Times New Roman" w:hAnsi="Times New Roman" w:cs="Times New Roman"/>
          <w:sz w:val="20"/>
          <w:szCs w:val="20"/>
        </w:rPr>
        <w:t>11</w:t>
      </w:r>
      <w:r w:rsidRPr="00F54B88">
        <w:rPr>
          <w:rFonts w:ascii="Times New Roman" w:hAnsi="Times New Roman" w:cs="Times New Roman"/>
          <w:sz w:val="20"/>
          <w:szCs w:val="20"/>
        </w:rPr>
        <w:t xml:space="preserve">: Koeficient obsazenosti </w:t>
      </w:r>
      <w:r>
        <w:rPr>
          <w:rFonts w:ascii="Times New Roman" w:hAnsi="Times New Roman" w:cs="Times New Roman"/>
          <w:sz w:val="20"/>
          <w:szCs w:val="20"/>
        </w:rPr>
        <w:t xml:space="preserve">nocleháren </w:t>
      </w:r>
      <w:r w:rsidRPr="00F54B88">
        <w:rPr>
          <w:rFonts w:ascii="Times New Roman" w:hAnsi="Times New Roman" w:cs="Times New Roman"/>
          <w:sz w:val="20"/>
          <w:szCs w:val="20"/>
        </w:rPr>
        <w:t>vše</w:t>
      </w:r>
      <w:r>
        <w:rPr>
          <w:rFonts w:ascii="Times New Roman" w:hAnsi="Times New Roman" w:cs="Times New Roman"/>
          <w:sz w:val="20"/>
          <w:szCs w:val="20"/>
        </w:rPr>
        <w:t>ch</w:t>
      </w:r>
      <w:r w:rsidRPr="00F54B88">
        <w:rPr>
          <w:rFonts w:ascii="Times New Roman" w:hAnsi="Times New Roman" w:cs="Times New Roman"/>
          <w:sz w:val="20"/>
          <w:szCs w:val="20"/>
        </w:rPr>
        <w:t xml:space="preserve"> tří poskytovatelů</w:t>
      </w:r>
    </w:p>
    <w:p w14:paraId="273E7479"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Výsledný graf do jisté míry kopíruje křivku grafu uživatelů nocleháren, zohledňuje však kapacitní možnosti služeb a data jsou vztažena k hodnotám kapacity. Proto i v letech, kdy některá služba nevykazovala počty uživatelů a kapacity, tento graf vykazuje hodnoty využitelnosti kapacit ostatních zařízení. </w:t>
      </w:r>
    </w:p>
    <w:p w14:paraId="2207080C"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ke skutečnostem, které přináší graf č.10 je možné říci, že počty uživatelů nocleháren všech tří poskytovatelů ve sledovaném období nejsou závislé na kapacitě nocleháren. </w:t>
      </w:r>
    </w:p>
    <w:p w14:paraId="02CC6FC8" w14:textId="77777777" w:rsidR="00506B06" w:rsidRDefault="00506B06" w:rsidP="00506B06">
      <w:pPr>
        <w:pStyle w:val="Zkladntext-prvnodsazen"/>
        <w:spacing w:line="360" w:lineRule="auto"/>
        <w:ind w:firstLine="0"/>
        <w:jc w:val="both"/>
        <w:rPr>
          <w:rFonts w:ascii="Times New Roman" w:hAnsi="Times New Roman" w:cs="Times New Roman"/>
          <w:sz w:val="24"/>
          <w:szCs w:val="24"/>
        </w:rPr>
      </w:pPr>
    </w:p>
    <w:p w14:paraId="77E900B4" w14:textId="77777777" w:rsidR="00506B06" w:rsidRPr="00EE0159" w:rsidRDefault="00506B06" w:rsidP="00506B06">
      <w:pPr>
        <w:pStyle w:val="Nadpis3"/>
        <w:jc w:val="both"/>
      </w:pPr>
      <w:bookmarkStart w:id="75" w:name="_Toc117969973"/>
      <w:r>
        <w:t>Dům sociální prevence</w:t>
      </w:r>
      <w:bookmarkEnd w:id="75"/>
    </w:p>
    <w:p w14:paraId="40CCEA4F" w14:textId="3AD7C238" w:rsidR="00506B06" w:rsidRPr="00390843" w:rsidRDefault="00506B06" w:rsidP="00506B06">
      <w:pPr>
        <w:pStyle w:val="Zkladntext-prvnodsazen"/>
        <w:spacing w:line="360" w:lineRule="auto"/>
        <w:jc w:val="both"/>
        <w:rPr>
          <w:rFonts w:ascii="Times New Roman" w:hAnsi="Times New Roman" w:cs="Times New Roman"/>
          <w:sz w:val="24"/>
          <w:szCs w:val="24"/>
        </w:rPr>
      </w:pPr>
      <w:r w:rsidRPr="00390843">
        <w:rPr>
          <w:rFonts w:ascii="Times New Roman" w:hAnsi="Times New Roman" w:cs="Times New Roman"/>
          <w:sz w:val="24"/>
          <w:szCs w:val="24"/>
        </w:rPr>
        <w:t xml:space="preserve">Pro </w:t>
      </w:r>
      <w:r>
        <w:rPr>
          <w:rFonts w:ascii="Times New Roman" w:hAnsi="Times New Roman" w:cs="Times New Roman"/>
          <w:sz w:val="24"/>
          <w:szCs w:val="24"/>
        </w:rPr>
        <w:t xml:space="preserve">zjištění počtu osob </w:t>
      </w:r>
      <w:r w:rsidRPr="00627101">
        <w:rPr>
          <w:rFonts w:ascii="Times New Roman" w:hAnsi="Times New Roman" w:cs="Times New Roman"/>
          <w:sz w:val="24"/>
          <w:szCs w:val="24"/>
        </w:rPr>
        <w:t xml:space="preserve">bez domova, které využijí služby </w:t>
      </w:r>
      <w:r>
        <w:rPr>
          <w:rFonts w:ascii="Times New Roman" w:hAnsi="Times New Roman" w:cs="Times New Roman"/>
          <w:sz w:val="24"/>
          <w:szCs w:val="24"/>
        </w:rPr>
        <w:t xml:space="preserve">Domu sociální prevence, a </w:t>
      </w:r>
      <w:r w:rsidR="00BC33F3">
        <w:rPr>
          <w:rFonts w:ascii="Times New Roman" w:hAnsi="Times New Roman" w:cs="Times New Roman"/>
          <w:sz w:val="24"/>
          <w:szCs w:val="24"/>
        </w:rPr>
        <w:t> </w:t>
      </w:r>
      <w:r>
        <w:rPr>
          <w:rFonts w:ascii="Times New Roman" w:hAnsi="Times New Roman" w:cs="Times New Roman"/>
          <w:sz w:val="24"/>
          <w:szCs w:val="24"/>
        </w:rPr>
        <w:t xml:space="preserve">porovnání vývoje počtů těchto uživatelů jsem využil data z první části práce. </w:t>
      </w:r>
    </w:p>
    <w:p w14:paraId="1045BF47" w14:textId="662AB1A0" w:rsidR="00506B06" w:rsidRDefault="00506B06" w:rsidP="00506B06">
      <w:pPr>
        <w:pStyle w:val="Zkladntext-prvnodsazen"/>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Využití </w:t>
      </w:r>
      <w:r w:rsidR="006B6EFB">
        <w:rPr>
          <w:rFonts w:ascii="Times New Roman" w:hAnsi="Times New Roman" w:cs="Times New Roman"/>
          <w:sz w:val="24"/>
          <w:szCs w:val="24"/>
        </w:rPr>
        <w:t xml:space="preserve">služby </w:t>
      </w:r>
      <w:r w:rsidR="006B6EFB" w:rsidRPr="001677C3">
        <w:rPr>
          <w:rFonts w:ascii="Times New Roman" w:hAnsi="Times New Roman" w:cs="Times New Roman"/>
          <w:sz w:val="24"/>
          <w:szCs w:val="24"/>
        </w:rPr>
        <w:t>domu</w:t>
      </w:r>
      <w:r w:rsidRPr="001677C3">
        <w:rPr>
          <w:rFonts w:ascii="Times New Roman" w:hAnsi="Times New Roman" w:cs="Times New Roman"/>
          <w:sz w:val="24"/>
          <w:szCs w:val="24"/>
        </w:rPr>
        <w:t xml:space="preserve"> sociální </w:t>
      </w:r>
      <w:r w:rsidR="006B6EFB" w:rsidRPr="001677C3">
        <w:rPr>
          <w:rFonts w:ascii="Times New Roman" w:hAnsi="Times New Roman" w:cs="Times New Roman"/>
          <w:sz w:val="24"/>
          <w:szCs w:val="24"/>
        </w:rPr>
        <w:t>prevence</w:t>
      </w:r>
      <w:r w:rsidR="006B6EFB">
        <w:rPr>
          <w:rFonts w:ascii="Times New Roman" w:hAnsi="Times New Roman" w:cs="Times New Roman"/>
          <w:sz w:val="24"/>
          <w:szCs w:val="24"/>
        </w:rPr>
        <w:t xml:space="preserve"> uživateli</w:t>
      </w:r>
      <w:r>
        <w:rPr>
          <w:rFonts w:ascii="Times New Roman" w:hAnsi="Times New Roman" w:cs="Times New Roman"/>
          <w:sz w:val="24"/>
          <w:szCs w:val="24"/>
        </w:rPr>
        <w:t xml:space="preserve"> přináší tabulka č. 14.</w:t>
      </w:r>
    </w:p>
    <w:tbl>
      <w:tblPr>
        <w:tblW w:w="7101" w:type="dxa"/>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833"/>
        <w:gridCol w:w="587"/>
        <w:gridCol w:w="578"/>
        <w:gridCol w:w="567"/>
        <w:gridCol w:w="567"/>
        <w:gridCol w:w="567"/>
        <w:gridCol w:w="567"/>
        <w:gridCol w:w="567"/>
        <w:gridCol w:w="567"/>
        <w:gridCol w:w="567"/>
        <w:gridCol w:w="567"/>
        <w:gridCol w:w="567"/>
      </w:tblGrid>
      <w:tr w:rsidR="00506B06" w:rsidRPr="007D107D" w14:paraId="5502F5C7" w14:textId="77777777" w:rsidTr="00D81A76">
        <w:trPr>
          <w:trHeight w:val="315"/>
        </w:trPr>
        <w:tc>
          <w:tcPr>
            <w:tcW w:w="833" w:type="dxa"/>
            <w:shd w:val="clear" w:color="000000" w:fill="D8D8D8"/>
            <w:noWrap/>
            <w:vAlign w:val="bottom"/>
            <w:hideMark/>
          </w:tcPr>
          <w:p w14:paraId="5EC7D3D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Rok</w:t>
            </w:r>
          </w:p>
        </w:tc>
        <w:tc>
          <w:tcPr>
            <w:tcW w:w="587" w:type="dxa"/>
            <w:shd w:val="clear" w:color="000000" w:fill="D8D8D8"/>
            <w:noWrap/>
            <w:vAlign w:val="bottom"/>
            <w:hideMark/>
          </w:tcPr>
          <w:p w14:paraId="3315EEA4"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2010</w:t>
            </w:r>
          </w:p>
        </w:tc>
        <w:tc>
          <w:tcPr>
            <w:tcW w:w="578" w:type="dxa"/>
            <w:shd w:val="clear" w:color="000000" w:fill="D8D8D8"/>
            <w:noWrap/>
            <w:vAlign w:val="bottom"/>
            <w:hideMark/>
          </w:tcPr>
          <w:p w14:paraId="6B70CAC3"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2011</w:t>
            </w:r>
          </w:p>
        </w:tc>
        <w:tc>
          <w:tcPr>
            <w:tcW w:w="567" w:type="dxa"/>
            <w:shd w:val="clear" w:color="000000" w:fill="D8D8D8"/>
            <w:noWrap/>
            <w:vAlign w:val="bottom"/>
            <w:hideMark/>
          </w:tcPr>
          <w:p w14:paraId="611F9C1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2012</w:t>
            </w:r>
          </w:p>
        </w:tc>
        <w:tc>
          <w:tcPr>
            <w:tcW w:w="567" w:type="dxa"/>
            <w:shd w:val="clear" w:color="000000" w:fill="D8D8D8"/>
            <w:noWrap/>
            <w:vAlign w:val="bottom"/>
            <w:hideMark/>
          </w:tcPr>
          <w:p w14:paraId="14B404EF"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2013</w:t>
            </w:r>
          </w:p>
        </w:tc>
        <w:tc>
          <w:tcPr>
            <w:tcW w:w="567" w:type="dxa"/>
            <w:shd w:val="clear" w:color="000000" w:fill="D8D8D8"/>
            <w:noWrap/>
            <w:vAlign w:val="bottom"/>
            <w:hideMark/>
          </w:tcPr>
          <w:p w14:paraId="592E11D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2014</w:t>
            </w:r>
          </w:p>
        </w:tc>
        <w:tc>
          <w:tcPr>
            <w:tcW w:w="567" w:type="dxa"/>
            <w:shd w:val="clear" w:color="000000" w:fill="D8D8D8"/>
            <w:noWrap/>
            <w:vAlign w:val="bottom"/>
            <w:hideMark/>
          </w:tcPr>
          <w:p w14:paraId="576FA78B"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2015</w:t>
            </w:r>
          </w:p>
        </w:tc>
        <w:tc>
          <w:tcPr>
            <w:tcW w:w="567" w:type="dxa"/>
            <w:shd w:val="clear" w:color="000000" w:fill="D8D8D8"/>
            <w:noWrap/>
            <w:vAlign w:val="bottom"/>
            <w:hideMark/>
          </w:tcPr>
          <w:p w14:paraId="717B670B"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2016</w:t>
            </w:r>
          </w:p>
        </w:tc>
        <w:tc>
          <w:tcPr>
            <w:tcW w:w="567" w:type="dxa"/>
            <w:shd w:val="clear" w:color="000000" w:fill="D8D8D8"/>
            <w:noWrap/>
            <w:vAlign w:val="bottom"/>
            <w:hideMark/>
          </w:tcPr>
          <w:p w14:paraId="262D1240"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2017</w:t>
            </w:r>
          </w:p>
        </w:tc>
        <w:tc>
          <w:tcPr>
            <w:tcW w:w="567" w:type="dxa"/>
            <w:shd w:val="clear" w:color="000000" w:fill="D8D8D8"/>
            <w:noWrap/>
            <w:vAlign w:val="bottom"/>
            <w:hideMark/>
          </w:tcPr>
          <w:p w14:paraId="2A21E17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2018</w:t>
            </w:r>
          </w:p>
        </w:tc>
        <w:tc>
          <w:tcPr>
            <w:tcW w:w="567" w:type="dxa"/>
            <w:shd w:val="clear" w:color="000000" w:fill="D8D8D8"/>
            <w:noWrap/>
            <w:vAlign w:val="bottom"/>
            <w:hideMark/>
          </w:tcPr>
          <w:p w14:paraId="70D35F41"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2019</w:t>
            </w:r>
          </w:p>
        </w:tc>
        <w:tc>
          <w:tcPr>
            <w:tcW w:w="567" w:type="dxa"/>
            <w:shd w:val="clear" w:color="000000" w:fill="D8D8D8"/>
            <w:noWrap/>
            <w:vAlign w:val="bottom"/>
            <w:hideMark/>
          </w:tcPr>
          <w:p w14:paraId="77FA3653"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2020</w:t>
            </w:r>
          </w:p>
        </w:tc>
      </w:tr>
      <w:tr w:rsidR="00506B06" w:rsidRPr="007D107D" w14:paraId="34EC176C" w14:textId="77777777" w:rsidTr="00D81A76">
        <w:trPr>
          <w:trHeight w:val="300"/>
        </w:trPr>
        <w:tc>
          <w:tcPr>
            <w:tcW w:w="833" w:type="dxa"/>
            <w:shd w:val="clear" w:color="000000" w:fill="D8D8D8"/>
            <w:noWrap/>
            <w:vAlign w:val="bottom"/>
            <w:hideMark/>
          </w:tcPr>
          <w:p w14:paraId="6D9BB53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CSS</w:t>
            </w:r>
          </w:p>
        </w:tc>
        <w:tc>
          <w:tcPr>
            <w:tcW w:w="587" w:type="dxa"/>
            <w:shd w:val="clear" w:color="auto" w:fill="auto"/>
            <w:noWrap/>
            <w:vAlign w:val="bottom"/>
            <w:hideMark/>
          </w:tcPr>
          <w:p w14:paraId="0984350F"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235</w:t>
            </w:r>
          </w:p>
        </w:tc>
        <w:tc>
          <w:tcPr>
            <w:tcW w:w="578" w:type="dxa"/>
            <w:shd w:val="clear" w:color="auto" w:fill="auto"/>
            <w:noWrap/>
            <w:vAlign w:val="bottom"/>
            <w:hideMark/>
          </w:tcPr>
          <w:p w14:paraId="2FF442E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186</w:t>
            </w:r>
          </w:p>
        </w:tc>
        <w:tc>
          <w:tcPr>
            <w:tcW w:w="567" w:type="dxa"/>
            <w:shd w:val="clear" w:color="auto" w:fill="auto"/>
            <w:noWrap/>
            <w:vAlign w:val="bottom"/>
            <w:hideMark/>
          </w:tcPr>
          <w:p w14:paraId="48B7C2E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228</w:t>
            </w:r>
          </w:p>
        </w:tc>
        <w:tc>
          <w:tcPr>
            <w:tcW w:w="567" w:type="dxa"/>
            <w:shd w:val="clear" w:color="auto" w:fill="auto"/>
            <w:noWrap/>
            <w:vAlign w:val="bottom"/>
            <w:hideMark/>
          </w:tcPr>
          <w:p w14:paraId="4CBD0517"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214</w:t>
            </w:r>
          </w:p>
        </w:tc>
        <w:tc>
          <w:tcPr>
            <w:tcW w:w="567" w:type="dxa"/>
            <w:shd w:val="clear" w:color="auto" w:fill="auto"/>
            <w:noWrap/>
            <w:vAlign w:val="bottom"/>
            <w:hideMark/>
          </w:tcPr>
          <w:p w14:paraId="0A790FC9"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161</w:t>
            </w:r>
          </w:p>
        </w:tc>
        <w:tc>
          <w:tcPr>
            <w:tcW w:w="567" w:type="dxa"/>
            <w:shd w:val="clear" w:color="auto" w:fill="auto"/>
            <w:noWrap/>
            <w:vAlign w:val="bottom"/>
            <w:hideMark/>
          </w:tcPr>
          <w:p w14:paraId="615F4FF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165</w:t>
            </w:r>
          </w:p>
        </w:tc>
        <w:tc>
          <w:tcPr>
            <w:tcW w:w="567" w:type="dxa"/>
            <w:shd w:val="clear" w:color="auto" w:fill="auto"/>
            <w:noWrap/>
            <w:vAlign w:val="bottom"/>
            <w:hideMark/>
          </w:tcPr>
          <w:p w14:paraId="208C58B5"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158</w:t>
            </w:r>
          </w:p>
        </w:tc>
        <w:tc>
          <w:tcPr>
            <w:tcW w:w="567" w:type="dxa"/>
            <w:shd w:val="clear" w:color="auto" w:fill="auto"/>
            <w:noWrap/>
            <w:vAlign w:val="bottom"/>
            <w:hideMark/>
          </w:tcPr>
          <w:p w14:paraId="4333C94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120</w:t>
            </w:r>
          </w:p>
        </w:tc>
        <w:tc>
          <w:tcPr>
            <w:tcW w:w="567" w:type="dxa"/>
            <w:shd w:val="clear" w:color="auto" w:fill="auto"/>
            <w:noWrap/>
            <w:vAlign w:val="bottom"/>
            <w:hideMark/>
          </w:tcPr>
          <w:p w14:paraId="34BDAB78"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159</w:t>
            </w:r>
          </w:p>
        </w:tc>
        <w:tc>
          <w:tcPr>
            <w:tcW w:w="567" w:type="dxa"/>
            <w:shd w:val="clear" w:color="auto" w:fill="auto"/>
            <w:noWrap/>
            <w:vAlign w:val="bottom"/>
            <w:hideMark/>
          </w:tcPr>
          <w:p w14:paraId="6B67EC0A"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165</w:t>
            </w:r>
          </w:p>
        </w:tc>
        <w:tc>
          <w:tcPr>
            <w:tcW w:w="567" w:type="dxa"/>
            <w:shd w:val="clear" w:color="auto" w:fill="auto"/>
            <w:noWrap/>
            <w:vAlign w:val="bottom"/>
            <w:hideMark/>
          </w:tcPr>
          <w:p w14:paraId="0CD7267C" w14:textId="77777777" w:rsidR="00506B06" w:rsidRPr="007D107D"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7D107D">
              <w:rPr>
                <w:rFonts w:ascii="Times New Roman" w:eastAsia="Times New Roman" w:hAnsi="Times New Roman" w:cs="Times New Roman"/>
                <w:color w:val="000000"/>
                <w:sz w:val="20"/>
                <w:szCs w:val="20"/>
                <w:lang w:eastAsia="cs-CZ"/>
              </w:rPr>
              <w:t>274</w:t>
            </w:r>
          </w:p>
        </w:tc>
      </w:tr>
    </w:tbl>
    <w:p w14:paraId="604B62CC" w14:textId="77777777" w:rsidR="00506B06" w:rsidRPr="00D063F3" w:rsidRDefault="00506B06" w:rsidP="00506B06">
      <w:pPr>
        <w:spacing w:line="360" w:lineRule="auto"/>
        <w:jc w:val="both"/>
        <w:rPr>
          <w:rFonts w:ascii="Times New Roman" w:hAnsi="Times New Roman" w:cs="Times New Roman"/>
          <w:b/>
          <w:sz w:val="20"/>
          <w:szCs w:val="20"/>
        </w:rPr>
      </w:pPr>
      <w:r w:rsidRPr="00D063F3">
        <w:rPr>
          <w:rFonts w:ascii="Times New Roman" w:eastAsia="Times New Roman" w:hAnsi="Times New Roman" w:cs="Times New Roman"/>
          <w:color w:val="000000"/>
          <w:sz w:val="20"/>
          <w:szCs w:val="20"/>
          <w:lang w:eastAsia="cs-CZ"/>
        </w:rPr>
        <w:t>Tab.č.</w:t>
      </w:r>
      <w:r>
        <w:rPr>
          <w:rFonts w:ascii="Times New Roman" w:eastAsia="Times New Roman" w:hAnsi="Times New Roman" w:cs="Times New Roman"/>
          <w:color w:val="000000"/>
          <w:sz w:val="20"/>
          <w:szCs w:val="20"/>
          <w:lang w:eastAsia="cs-CZ"/>
        </w:rPr>
        <w:t>14</w:t>
      </w:r>
      <w:r w:rsidRPr="00D063F3">
        <w:rPr>
          <w:rFonts w:ascii="Times New Roman" w:eastAsia="Times New Roman" w:hAnsi="Times New Roman" w:cs="Times New Roman"/>
          <w:color w:val="000000"/>
          <w:sz w:val="20"/>
          <w:szCs w:val="20"/>
          <w:lang w:eastAsia="cs-CZ"/>
        </w:rPr>
        <w:t xml:space="preserve">: </w:t>
      </w:r>
      <w:bookmarkStart w:id="76" w:name="_Hlk117705380"/>
      <w:r w:rsidRPr="00D063F3">
        <w:rPr>
          <w:rFonts w:ascii="Times New Roman" w:eastAsia="Times New Roman" w:hAnsi="Times New Roman" w:cs="Times New Roman"/>
          <w:color w:val="000000"/>
          <w:sz w:val="20"/>
          <w:szCs w:val="20"/>
          <w:lang w:eastAsia="cs-CZ"/>
        </w:rPr>
        <w:t xml:space="preserve">Počty uživatelů </w:t>
      </w:r>
      <w:r>
        <w:rPr>
          <w:rFonts w:ascii="Times New Roman" w:eastAsia="Times New Roman" w:hAnsi="Times New Roman" w:cs="Times New Roman"/>
          <w:color w:val="000000"/>
          <w:sz w:val="20"/>
          <w:szCs w:val="20"/>
          <w:lang w:eastAsia="cs-CZ"/>
        </w:rPr>
        <w:t>domu sociální prevence</w:t>
      </w:r>
      <w:bookmarkEnd w:id="76"/>
    </w:p>
    <w:p w14:paraId="471A20C6" w14:textId="0242AE25"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 tomu, že jediné Centrum sociálních služeb poskytuje služby domu sociální prevence, vznikl seřazením dat do tabulky jednoduchý přehled počtu uživatelů a následně i </w:t>
      </w:r>
      <w:r w:rsidR="00BC33F3">
        <w:rPr>
          <w:rFonts w:ascii="Times New Roman" w:hAnsi="Times New Roman" w:cs="Times New Roman"/>
          <w:sz w:val="24"/>
          <w:szCs w:val="24"/>
        </w:rPr>
        <w:t> </w:t>
      </w:r>
      <w:r>
        <w:rPr>
          <w:rFonts w:ascii="Times New Roman" w:hAnsi="Times New Roman" w:cs="Times New Roman"/>
          <w:sz w:val="24"/>
          <w:szCs w:val="24"/>
        </w:rPr>
        <w:t>jednoduchý graf č. 12.</w:t>
      </w:r>
    </w:p>
    <w:p w14:paraId="50681EA6" w14:textId="77777777" w:rsidR="00506B06" w:rsidRDefault="00506B06" w:rsidP="00506B06">
      <w:pPr>
        <w:spacing w:line="360" w:lineRule="auto"/>
        <w:jc w:val="both"/>
        <w:rPr>
          <w:rFonts w:ascii="Times New Roman" w:hAnsi="Times New Roman" w:cs="Times New Roman"/>
          <w:sz w:val="24"/>
          <w:szCs w:val="24"/>
        </w:rPr>
      </w:pPr>
      <w:r w:rsidRPr="009F0BDD">
        <w:rPr>
          <w:rFonts w:ascii="Times New Roman" w:hAnsi="Times New Roman" w:cs="Times New Roman"/>
          <w:noProof/>
          <w:sz w:val="24"/>
          <w:szCs w:val="24"/>
          <w:lang w:eastAsia="cs-CZ"/>
        </w:rPr>
        <w:lastRenderedPageBreak/>
        <w:drawing>
          <wp:inline distT="0" distB="0" distL="0" distR="0" wp14:anchorId="50E25492" wp14:editId="15D34CF8">
            <wp:extent cx="4608610" cy="2353282"/>
            <wp:effectExtent l="19050" t="0" r="20540" b="8918"/>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56CB486" w14:textId="77777777" w:rsidR="00506B06" w:rsidRPr="00E650D2" w:rsidRDefault="00506B06" w:rsidP="00506B06">
      <w:pPr>
        <w:spacing w:line="360" w:lineRule="auto"/>
        <w:jc w:val="both"/>
        <w:rPr>
          <w:rFonts w:ascii="Times New Roman" w:hAnsi="Times New Roman" w:cs="Times New Roman"/>
          <w:sz w:val="20"/>
          <w:szCs w:val="20"/>
        </w:rPr>
      </w:pPr>
      <w:r w:rsidRPr="00E650D2">
        <w:rPr>
          <w:rFonts w:ascii="Times New Roman" w:hAnsi="Times New Roman" w:cs="Times New Roman"/>
          <w:sz w:val="20"/>
          <w:szCs w:val="20"/>
        </w:rPr>
        <w:t>Graf č. 1</w:t>
      </w:r>
      <w:r>
        <w:rPr>
          <w:rFonts w:ascii="Times New Roman" w:hAnsi="Times New Roman" w:cs="Times New Roman"/>
          <w:sz w:val="20"/>
          <w:szCs w:val="20"/>
        </w:rPr>
        <w:t>2</w:t>
      </w:r>
      <w:r w:rsidRPr="00E650D2">
        <w:rPr>
          <w:rFonts w:ascii="Times New Roman" w:hAnsi="Times New Roman" w:cs="Times New Roman"/>
          <w:sz w:val="20"/>
          <w:szCs w:val="20"/>
        </w:rPr>
        <w:t>:</w:t>
      </w:r>
      <w:r w:rsidRPr="00E650D2">
        <w:rPr>
          <w:rFonts w:ascii="Times New Roman" w:eastAsia="Times New Roman" w:hAnsi="Times New Roman" w:cs="Times New Roman"/>
          <w:color w:val="000000"/>
          <w:sz w:val="20"/>
          <w:szCs w:val="20"/>
          <w:lang w:eastAsia="cs-CZ"/>
        </w:rPr>
        <w:t xml:space="preserve"> Počty uživatelů domu sociální prevence</w:t>
      </w:r>
    </w:p>
    <w:p w14:paraId="765659EF"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obojího je patrné, že počet uživatelů domu sociální prevence se v letech 2010 až 2013 pohyboval na průměrné hodnotě 215 uživatelů za rok a v letech 2014 až 2019 na průměrné hodnotě155 uživatelů za rok. V roce 2020 prudce stoupl na hodnotu, která je nejvyšší za celé sledované období.</w:t>
      </w:r>
    </w:p>
    <w:p w14:paraId="69C51D2F" w14:textId="77777777" w:rsidR="00506B06" w:rsidRDefault="00506B06" w:rsidP="00506B06">
      <w:pPr>
        <w:spacing w:line="360" w:lineRule="auto"/>
        <w:ind w:firstLine="708"/>
        <w:jc w:val="both"/>
        <w:rPr>
          <w:rFonts w:ascii="Times New Roman" w:hAnsi="Times New Roman" w:cs="Times New Roman"/>
          <w:sz w:val="24"/>
          <w:szCs w:val="24"/>
        </w:rPr>
      </w:pPr>
      <w:r w:rsidRPr="0083290D">
        <w:rPr>
          <w:rFonts w:ascii="Times New Roman" w:hAnsi="Times New Roman" w:cs="Times New Roman"/>
          <w:sz w:val="24"/>
          <w:szCs w:val="24"/>
        </w:rPr>
        <w:t xml:space="preserve">Počty </w:t>
      </w:r>
      <w:r>
        <w:rPr>
          <w:rFonts w:ascii="Times New Roman" w:hAnsi="Times New Roman" w:cs="Times New Roman"/>
          <w:sz w:val="24"/>
          <w:szCs w:val="24"/>
        </w:rPr>
        <w:t>uživatelů domu sociální prevence jsem porovnal s jeho kapacitou, která je po celé sledované období 84 míst.</w:t>
      </w:r>
    </w:p>
    <w:p w14:paraId="49FD7B8D" w14:textId="77777777" w:rsidR="00506B06" w:rsidRDefault="00506B06" w:rsidP="00506B06">
      <w:pPr>
        <w:spacing w:line="360" w:lineRule="auto"/>
        <w:jc w:val="both"/>
        <w:rPr>
          <w:rFonts w:ascii="Times New Roman" w:hAnsi="Times New Roman" w:cs="Times New Roman"/>
          <w:sz w:val="24"/>
          <w:szCs w:val="24"/>
        </w:rPr>
      </w:pPr>
      <w:r w:rsidRPr="009F0BDD">
        <w:rPr>
          <w:rFonts w:ascii="Times New Roman" w:hAnsi="Times New Roman" w:cs="Times New Roman"/>
          <w:noProof/>
          <w:sz w:val="24"/>
          <w:szCs w:val="24"/>
          <w:lang w:eastAsia="cs-CZ"/>
        </w:rPr>
        <w:drawing>
          <wp:inline distT="0" distB="0" distL="0" distR="0" wp14:anchorId="663C7718" wp14:editId="38B1CBFB">
            <wp:extent cx="4638206" cy="2449002"/>
            <wp:effectExtent l="19050" t="0" r="9994" b="8448"/>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79A425" w14:textId="77777777" w:rsidR="00506B06" w:rsidRDefault="00506B06" w:rsidP="00506B06">
      <w:pPr>
        <w:spacing w:line="360" w:lineRule="auto"/>
        <w:jc w:val="both"/>
        <w:rPr>
          <w:rFonts w:ascii="Times New Roman" w:hAnsi="Times New Roman" w:cs="Times New Roman"/>
          <w:sz w:val="20"/>
          <w:szCs w:val="20"/>
        </w:rPr>
      </w:pPr>
      <w:r w:rsidRPr="00D33656">
        <w:rPr>
          <w:rFonts w:ascii="Times New Roman" w:hAnsi="Times New Roman" w:cs="Times New Roman"/>
          <w:sz w:val="20"/>
          <w:szCs w:val="20"/>
        </w:rPr>
        <w:t>Graf č.</w:t>
      </w:r>
      <w:r>
        <w:rPr>
          <w:rFonts w:ascii="Times New Roman" w:hAnsi="Times New Roman" w:cs="Times New Roman"/>
          <w:sz w:val="20"/>
          <w:szCs w:val="20"/>
        </w:rPr>
        <w:t xml:space="preserve"> 13:</w:t>
      </w:r>
      <w:r w:rsidRPr="00D33656">
        <w:rPr>
          <w:rFonts w:ascii="Times New Roman" w:hAnsi="Times New Roman" w:cs="Times New Roman"/>
          <w:sz w:val="20"/>
          <w:szCs w:val="20"/>
        </w:rPr>
        <w:t xml:space="preserve"> Počet uživatelů služ</w:t>
      </w:r>
      <w:r>
        <w:rPr>
          <w:rFonts w:ascii="Times New Roman" w:hAnsi="Times New Roman" w:cs="Times New Roman"/>
          <w:sz w:val="20"/>
          <w:szCs w:val="20"/>
        </w:rPr>
        <w:t>e</w:t>
      </w:r>
      <w:r w:rsidRPr="00D33656">
        <w:rPr>
          <w:rFonts w:ascii="Times New Roman" w:hAnsi="Times New Roman" w:cs="Times New Roman"/>
          <w:sz w:val="20"/>
          <w:szCs w:val="20"/>
        </w:rPr>
        <w:t xml:space="preserve">b </w:t>
      </w:r>
      <w:r>
        <w:rPr>
          <w:rFonts w:ascii="Times New Roman" w:hAnsi="Times New Roman" w:cs="Times New Roman"/>
          <w:sz w:val="20"/>
          <w:szCs w:val="20"/>
        </w:rPr>
        <w:t>dům sociální prevence</w:t>
      </w:r>
      <w:r w:rsidRPr="00D33656">
        <w:rPr>
          <w:rFonts w:ascii="Times New Roman" w:hAnsi="Times New Roman" w:cs="Times New Roman"/>
          <w:sz w:val="20"/>
          <w:szCs w:val="20"/>
        </w:rPr>
        <w:t xml:space="preserve"> a kapacita</w:t>
      </w:r>
    </w:p>
    <w:p w14:paraId="019AE3B5" w14:textId="004689BE"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Graf č. 13 znázorňuje vývoj poskytnuté služby domu sociální prevence a kapacitu daného zařízení. Z tohoto grafu </w:t>
      </w:r>
      <w:r w:rsidR="006B6EFB">
        <w:rPr>
          <w:rFonts w:ascii="Times New Roman" w:hAnsi="Times New Roman" w:cs="Times New Roman"/>
          <w:sz w:val="24"/>
          <w:szCs w:val="24"/>
        </w:rPr>
        <w:t>je patrné</w:t>
      </w:r>
      <w:r>
        <w:rPr>
          <w:rFonts w:ascii="Times New Roman" w:hAnsi="Times New Roman" w:cs="Times New Roman"/>
          <w:sz w:val="24"/>
          <w:szCs w:val="24"/>
        </w:rPr>
        <w:t>, že kapacitní možnosti domu sociální prevence nemají vliv na množství uživatelů. Křivka počtu uživatelů nekopíruje křivku kapacity.</w:t>
      </w:r>
    </w:p>
    <w:p w14:paraId="2E1E3613"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Srovnání počtu klientů, kteří vyhledali ve sledovaném období pomoc domu sociální prevence s jeho kapacitou, je možné pomocí tabulky č. 15. V tabulce je provedeno každoroční srovnání počtu všech aktuálních uživatelů v daném roce k aktuální kapacitě domu sociální prevence. Třetí řádek tabulky jsem doplnil opět o koeficient obsazenosti, který odpovídá poměru uživatelů a kapacity domu sociální prevence v jednotlivých letech sledovaného období. </w:t>
      </w:r>
    </w:p>
    <w:tbl>
      <w:tblPr>
        <w:tblW w:w="7938" w:type="dxa"/>
        <w:tblInd w:w="-72" w:type="dxa"/>
        <w:tblCellMar>
          <w:left w:w="70" w:type="dxa"/>
          <w:right w:w="70" w:type="dxa"/>
        </w:tblCellMar>
        <w:tblLook w:val="04A0" w:firstRow="1" w:lastRow="0" w:firstColumn="1" w:lastColumn="0" w:noHBand="0" w:noVBand="1"/>
      </w:tblPr>
      <w:tblGrid>
        <w:gridCol w:w="1418"/>
        <w:gridCol w:w="540"/>
        <w:gridCol w:w="600"/>
        <w:gridCol w:w="580"/>
        <w:gridCol w:w="600"/>
        <w:gridCol w:w="600"/>
        <w:gridCol w:w="600"/>
        <w:gridCol w:w="600"/>
        <w:gridCol w:w="600"/>
        <w:gridCol w:w="600"/>
        <w:gridCol w:w="600"/>
        <w:gridCol w:w="600"/>
      </w:tblGrid>
      <w:tr w:rsidR="00506B06" w:rsidRPr="001A5C13" w14:paraId="2D4A1195" w14:textId="77777777" w:rsidTr="00D81A76">
        <w:trPr>
          <w:trHeight w:val="300"/>
        </w:trPr>
        <w:tc>
          <w:tcPr>
            <w:tcW w:w="1418"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580D4DE5"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Rok</w:t>
            </w:r>
          </w:p>
        </w:tc>
        <w:tc>
          <w:tcPr>
            <w:tcW w:w="540" w:type="dxa"/>
            <w:tcBorders>
              <w:top w:val="single" w:sz="8" w:space="0" w:color="auto"/>
              <w:left w:val="nil"/>
              <w:bottom w:val="single" w:sz="4" w:space="0" w:color="auto"/>
              <w:right w:val="single" w:sz="4" w:space="0" w:color="auto"/>
            </w:tcBorders>
            <w:shd w:val="clear" w:color="000000" w:fill="D8D8D8"/>
            <w:noWrap/>
            <w:vAlign w:val="bottom"/>
            <w:hideMark/>
          </w:tcPr>
          <w:p w14:paraId="11722B1D"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2010</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63ECBC51"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2011</w:t>
            </w:r>
          </w:p>
        </w:tc>
        <w:tc>
          <w:tcPr>
            <w:tcW w:w="580" w:type="dxa"/>
            <w:tcBorders>
              <w:top w:val="single" w:sz="8" w:space="0" w:color="auto"/>
              <w:left w:val="nil"/>
              <w:bottom w:val="single" w:sz="4" w:space="0" w:color="auto"/>
              <w:right w:val="single" w:sz="4" w:space="0" w:color="auto"/>
            </w:tcBorders>
            <w:shd w:val="clear" w:color="000000" w:fill="D8D8D8"/>
            <w:noWrap/>
            <w:vAlign w:val="bottom"/>
            <w:hideMark/>
          </w:tcPr>
          <w:p w14:paraId="0C0165E4"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2012</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2CAE95F9"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2013</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40BC4980"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2014</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125C7763"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2015</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005CDA2D"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2016</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052A8F39"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2017</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4CC52AE4"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2018</w:t>
            </w:r>
          </w:p>
        </w:tc>
        <w:tc>
          <w:tcPr>
            <w:tcW w:w="600" w:type="dxa"/>
            <w:tcBorders>
              <w:top w:val="single" w:sz="8" w:space="0" w:color="auto"/>
              <w:left w:val="nil"/>
              <w:bottom w:val="single" w:sz="4" w:space="0" w:color="auto"/>
              <w:right w:val="single" w:sz="4" w:space="0" w:color="auto"/>
            </w:tcBorders>
            <w:shd w:val="clear" w:color="000000" w:fill="D8D8D8"/>
            <w:noWrap/>
            <w:vAlign w:val="bottom"/>
            <w:hideMark/>
          </w:tcPr>
          <w:p w14:paraId="430B42FB"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2019</w:t>
            </w:r>
          </w:p>
        </w:tc>
        <w:tc>
          <w:tcPr>
            <w:tcW w:w="600" w:type="dxa"/>
            <w:tcBorders>
              <w:top w:val="single" w:sz="8" w:space="0" w:color="auto"/>
              <w:left w:val="nil"/>
              <w:bottom w:val="single" w:sz="4" w:space="0" w:color="auto"/>
              <w:right w:val="single" w:sz="8" w:space="0" w:color="auto"/>
            </w:tcBorders>
            <w:shd w:val="clear" w:color="000000" w:fill="D8D8D8"/>
            <w:noWrap/>
            <w:vAlign w:val="bottom"/>
            <w:hideMark/>
          </w:tcPr>
          <w:p w14:paraId="22157C30"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2020</w:t>
            </w:r>
          </w:p>
        </w:tc>
      </w:tr>
      <w:tr w:rsidR="00506B06" w:rsidRPr="001A5C13" w14:paraId="3B266C47" w14:textId="77777777" w:rsidTr="00D81A76">
        <w:trPr>
          <w:trHeight w:val="300"/>
        </w:trPr>
        <w:tc>
          <w:tcPr>
            <w:tcW w:w="1418" w:type="dxa"/>
            <w:tcBorders>
              <w:top w:val="nil"/>
              <w:left w:val="single" w:sz="8" w:space="0" w:color="auto"/>
              <w:bottom w:val="single" w:sz="4" w:space="0" w:color="auto"/>
              <w:right w:val="single" w:sz="4" w:space="0" w:color="auto"/>
            </w:tcBorders>
            <w:shd w:val="clear" w:color="000000" w:fill="D8D8D8"/>
            <w:noWrap/>
            <w:vAlign w:val="bottom"/>
            <w:hideMark/>
          </w:tcPr>
          <w:p w14:paraId="0D915A4C"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Počet uživatelů</w:t>
            </w:r>
          </w:p>
        </w:tc>
        <w:tc>
          <w:tcPr>
            <w:tcW w:w="540" w:type="dxa"/>
            <w:tcBorders>
              <w:top w:val="nil"/>
              <w:left w:val="nil"/>
              <w:bottom w:val="single" w:sz="4" w:space="0" w:color="auto"/>
              <w:right w:val="single" w:sz="4" w:space="0" w:color="auto"/>
            </w:tcBorders>
            <w:shd w:val="clear" w:color="auto" w:fill="auto"/>
            <w:noWrap/>
            <w:vAlign w:val="bottom"/>
            <w:hideMark/>
          </w:tcPr>
          <w:p w14:paraId="1C41CEEF"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235</w:t>
            </w:r>
          </w:p>
        </w:tc>
        <w:tc>
          <w:tcPr>
            <w:tcW w:w="600" w:type="dxa"/>
            <w:tcBorders>
              <w:top w:val="nil"/>
              <w:left w:val="nil"/>
              <w:bottom w:val="single" w:sz="4" w:space="0" w:color="auto"/>
              <w:right w:val="single" w:sz="4" w:space="0" w:color="auto"/>
            </w:tcBorders>
            <w:shd w:val="clear" w:color="auto" w:fill="auto"/>
            <w:noWrap/>
            <w:vAlign w:val="bottom"/>
            <w:hideMark/>
          </w:tcPr>
          <w:p w14:paraId="23AC5894"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186</w:t>
            </w:r>
          </w:p>
        </w:tc>
        <w:tc>
          <w:tcPr>
            <w:tcW w:w="580" w:type="dxa"/>
            <w:tcBorders>
              <w:top w:val="nil"/>
              <w:left w:val="nil"/>
              <w:bottom w:val="single" w:sz="4" w:space="0" w:color="auto"/>
              <w:right w:val="single" w:sz="4" w:space="0" w:color="auto"/>
            </w:tcBorders>
            <w:shd w:val="clear" w:color="auto" w:fill="auto"/>
            <w:noWrap/>
            <w:vAlign w:val="bottom"/>
            <w:hideMark/>
          </w:tcPr>
          <w:p w14:paraId="25CEF09F"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228</w:t>
            </w:r>
          </w:p>
        </w:tc>
        <w:tc>
          <w:tcPr>
            <w:tcW w:w="600" w:type="dxa"/>
            <w:tcBorders>
              <w:top w:val="nil"/>
              <w:left w:val="nil"/>
              <w:bottom w:val="single" w:sz="4" w:space="0" w:color="auto"/>
              <w:right w:val="single" w:sz="4" w:space="0" w:color="auto"/>
            </w:tcBorders>
            <w:shd w:val="clear" w:color="auto" w:fill="auto"/>
            <w:noWrap/>
            <w:vAlign w:val="bottom"/>
            <w:hideMark/>
          </w:tcPr>
          <w:p w14:paraId="0EF1C8D9"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214</w:t>
            </w:r>
          </w:p>
        </w:tc>
        <w:tc>
          <w:tcPr>
            <w:tcW w:w="600" w:type="dxa"/>
            <w:tcBorders>
              <w:top w:val="nil"/>
              <w:left w:val="nil"/>
              <w:bottom w:val="single" w:sz="4" w:space="0" w:color="auto"/>
              <w:right w:val="single" w:sz="4" w:space="0" w:color="auto"/>
            </w:tcBorders>
            <w:shd w:val="clear" w:color="auto" w:fill="auto"/>
            <w:noWrap/>
            <w:vAlign w:val="bottom"/>
            <w:hideMark/>
          </w:tcPr>
          <w:p w14:paraId="6CB2F270"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161</w:t>
            </w:r>
          </w:p>
        </w:tc>
        <w:tc>
          <w:tcPr>
            <w:tcW w:w="600" w:type="dxa"/>
            <w:tcBorders>
              <w:top w:val="nil"/>
              <w:left w:val="nil"/>
              <w:bottom w:val="single" w:sz="4" w:space="0" w:color="auto"/>
              <w:right w:val="single" w:sz="4" w:space="0" w:color="auto"/>
            </w:tcBorders>
            <w:shd w:val="clear" w:color="auto" w:fill="auto"/>
            <w:noWrap/>
            <w:vAlign w:val="bottom"/>
            <w:hideMark/>
          </w:tcPr>
          <w:p w14:paraId="280BA913"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165</w:t>
            </w:r>
          </w:p>
        </w:tc>
        <w:tc>
          <w:tcPr>
            <w:tcW w:w="600" w:type="dxa"/>
            <w:tcBorders>
              <w:top w:val="nil"/>
              <w:left w:val="nil"/>
              <w:bottom w:val="single" w:sz="4" w:space="0" w:color="auto"/>
              <w:right w:val="single" w:sz="4" w:space="0" w:color="auto"/>
            </w:tcBorders>
            <w:shd w:val="clear" w:color="auto" w:fill="auto"/>
            <w:noWrap/>
            <w:vAlign w:val="bottom"/>
            <w:hideMark/>
          </w:tcPr>
          <w:p w14:paraId="62621771"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158</w:t>
            </w:r>
          </w:p>
        </w:tc>
        <w:tc>
          <w:tcPr>
            <w:tcW w:w="600" w:type="dxa"/>
            <w:tcBorders>
              <w:top w:val="nil"/>
              <w:left w:val="nil"/>
              <w:bottom w:val="single" w:sz="4" w:space="0" w:color="auto"/>
              <w:right w:val="single" w:sz="4" w:space="0" w:color="auto"/>
            </w:tcBorders>
            <w:shd w:val="clear" w:color="auto" w:fill="auto"/>
            <w:noWrap/>
            <w:vAlign w:val="bottom"/>
            <w:hideMark/>
          </w:tcPr>
          <w:p w14:paraId="682A2636"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120</w:t>
            </w:r>
          </w:p>
        </w:tc>
        <w:tc>
          <w:tcPr>
            <w:tcW w:w="600" w:type="dxa"/>
            <w:tcBorders>
              <w:top w:val="nil"/>
              <w:left w:val="nil"/>
              <w:bottom w:val="single" w:sz="4" w:space="0" w:color="auto"/>
              <w:right w:val="single" w:sz="4" w:space="0" w:color="auto"/>
            </w:tcBorders>
            <w:shd w:val="clear" w:color="auto" w:fill="auto"/>
            <w:noWrap/>
            <w:vAlign w:val="bottom"/>
            <w:hideMark/>
          </w:tcPr>
          <w:p w14:paraId="3408CF7E"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159</w:t>
            </w:r>
          </w:p>
        </w:tc>
        <w:tc>
          <w:tcPr>
            <w:tcW w:w="600" w:type="dxa"/>
            <w:tcBorders>
              <w:top w:val="nil"/>
              <w:left w:val="nil"/>
              <w:bottom w:val="single" w:sz="4" w:space="0" w:color="auto"/>
              <w:right w:val="single" w:sz="4" w:space="0" w:color="auto"/>
            </w:tcBorders>
            <w:shd w:val="clear" w:color="auto" w:fill="auto"/>
            <w:noWrap/>
            <w:vAlign w:val="bottom"/>
            <w:hideMark/>
          </w:tcPr>
          <w:p w14:paraId="510CE180"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165</w:t>
            </w:r>
          </w:p>
        </w:tc>
        <w:tc>
          <w:tcPr>
            <w:tcW w:w="600" w:type="dxa"/>
            <w:tcBorders>
              <w:top w:val="nil"/>
              <w:left w:val="nil"/>
              <w:bottom w:val="single" w:sz="4" w:space="0" w:color="auto"/>
              <w:right w:val="single" w:sz="8" w:space="0" w:color="auto"/>
            </w:tcBorders>
            <w:shd w:val="clear" w:color="auto" w:fill="auto"/>
            <w:noWrap/>
            <w:vAlign w:val="bottom"/>
            <w:hideMark/>
          </w:tcPr>
          <w:p w14:paraId="7633C556"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274</w:t>
            </w:r>
          </w:p>
        </w:tc>
      </w:tr>
      <w:tr w:rsidR="00506B06" w:rsidRPr="001A5C13" w14:paraId="55EE05C7" w14:textId="77777777" w:rsidTr="00D81A76">
        <w:trPr>
          <w:trHeight w:val="300"/>
        </w:trPr>
        <w:tc>
          <w:tcPr>
            <w:tcW w:w="1418" w:type="dxa"/>
            <w:tcBorders>
              <w:top w:val="nil"/>
              <w:left w:val="single" w:sz="8" w:space="0" w:color="auto"/>
              <w:bottom w:val="single" w:sz="4" w:space="0" w:color="auto"/>
              <w:right w:val="single" w:sz="4" w:space="0" w:color="auto"/>
            </w:tcBorders>
            <w:shd w:val="clear" w:color="000000" w:fill="D8D8D8"/>
            <w:noWrap/>
            <w:vAlign w:val="bottom"/>
            <w:hideMark/>
          </w:tcPr>
          <w:p w14:paraId="4C14B955"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1A5C13">
              <w:rPr>
                <w:rFonts w:ascii="Times New Roman" w:eastAsia="Times New Roman" w:hAnsi="Times New Roman" w:cs="Times New Roman"/>
                <w:color w:val="000000"/>
                <w:sz w:val="20"/>
                <w:szCs w:val="20"/>
                <w:lang w:eastAsia="cs-CZ"/>
              </w:rPr>
              <w:t>apacita</w:t>
            </w:r>
          </w:p>
        </w:tc>
        <w:tc>
          <w:tcPr>
            <w:tcW w:w="540" w:type="dxa"/>
            <w:tcBorders>
              <w:top w:val="nil"/>
              <w:left w:val="nil"/>
              <w:bottom w:val="single" w:sz="4" w:space="0" w:color="auto"/>
              <w:right w:val="single" w:sz="4" w:space="0" w:color="auto"/>
            </w:tcBorders>
            <w:shd w:val="clear" w:color="auto" w:fill="auto"/>
            <w:noWrap/>
            <w:vAlign w:val="bottom"/>
            <w:hideMark/>
          </w:tcPr>
          <w:p w14:paraId="5216CE0A"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4FEB3F81"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580" w:type="dxa"/>
            <w:tcBorders>
              <w:top w:val="nil"/>
              <w:left w:val="nil"/>
              <w:bottom w:val="single" w:sz="4" w:space="0" w:color="auto"/>
              <w:right w:val="single" w:sz="4" w:space="0" w:color="auto"/>
            </w:tcBorders>
            <w:shd w:val="clear" w:color="auto" w:fill="auto"/>
            <w:noWrap/>
            <w:vAlign w:val="bottom"/>
            <w:hideMark/>
          </w:tcPr>
          <w:p w14:paraId="0EF02AF5"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2EACAC7B"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3161BC5B"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0D83C874"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13ADB201"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09929C1F"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587BF6E0"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4" w:space="0" w:color="auto"/>
            </w:tcBorders>
            <w:shd w:val="clear" w:color="auto" w:fill="auto"/>
            <w:noWrap/>
            <w:vAlign w:val="bottom"/>
            <w:hideMark/>
          </w:tcPr>
          <w:p w14:paraId="26BAD042"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c>
          <w:tcPr>
            <w:tcW w:w="600" w:type="dxa"/>
            <w:tcBorders>
              <w:top w:val="nil"/>
              <w:left w:val="nil"/>
              <w:bottom w:val="single" w:sz="4" w:space="0" w:color="auto"/>
              <w:right w:val="single" w:sz="8" w:space="0" w:color="auto"/>
            </w:tcBorders>
            <w:shd w:val="clear" w:color="auto" w:fill="auto"/>
            <w:noWrap/>
            <w:vAlign w:val="bottom"/>
            <w:hideMark/>
          </w:tcPr>
          <w:p w14:paraId="67D4487E"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84</w:t>
            </w:r>
          </w:p>
        </w:tc>
      </w:tr>
      <w:tr w:rsidR="00506B06" w:rsidRPr="001A5C13" w14:paraId="05766D6B" w14:textId="77777777" w:rsidTr="00D81A76">
        <w:trPr>
          <w:trHeight w:val="540"/>
        </w:trPr>
        <w:tc>
          <w:tcPr>
            <w:tcW w:w="1418" w:type="dxa"/>
            <w:tcBorders>
              <w:top w:val="nil"/>
              <w:left w:val="single" w:sz="8" w:space="0" w:color="auto"/>
              <w:bottom w:val="single" w:sz="8" w:space="0" w:color="auto"/>
              <w:right w:val="single" w:sz="4" w:space="0" w:color="auto"/>
            </w:tcBorders>
            <w:shd w:val="clear" w:color="000000" w:fill="D8D8D8"/>
            <w:vAlign w:val="bottom"/>
            <w:hideMark/>
          </w:tcPr>
          <w:p w14:paraId="276094BC"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K</w:t>
            </w:r>
            <w:r w:rsidRPr="001A5C13">
              <w:rPr>
                <w:rFonts w:ascii="Times New Roman" w:eastAsia="Times New Roman" w:hAnsi="Times New Roman" w:cs="Times New Roman"/>
                <w:color w:val="000000"/>
                <w:sz w:val="20"/>
                <w:szCs w:val="20"/>
                <w:lang w:eastAsia="cs-CZ"/>
              </w:rPr>
              <w:t>oeficient obsazenosti</w:t>
            </w:r>
          </w:p>
        </w:tc>
        <w:tc>
          <w:tcPr>
            <w:tcW w:w="540" w:type="dxa"/>
            <w:tcBorders>
              <w:top w:val="nil"/>
              <w:left w:val="nil"/>
              <w:bottom w:val="single" w:sz="8" w:space="0" w:color="auto"/>
              <w:right w:val="single" w:sz="4" w:space="0" w:color="auto"/>
            </w:tcBorders>
            <w:shd w:val="clear" w:color="auto" w:fill="auto"/>
            <w:noWrap/>
            <w:vAlign w:val="bottom"/>
            <w:hideMark/>
          </w:tcPr>
          <w:p w14:paraId="3F36CA49"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2,80</w:t>
            </w:r>
          </w:p>
        </w:tc>
        <w:tc>
          <w:tcPr>
            <w:tcW w:w="600" w:type="dxa"/>
            <w:tcBorders>
              <w:top w:val="nil"/>
              <w:left w:val="nil"/>
              <w:bottom w:val="single" w:sz="8" w:space="0" w:color="auto"/>
              <w:right w:val="single" w:sz="4" w:space="0" w:color="auto"/>
            </w:tcBorders>
            <w:shd w:val="clear" w:color="auto" w:fill="auto"/>
            <w:noWrap/>
            <w:vAlign w:val="bottom"/>
            <w:hideMark/>
          </w:tcPr>
          <w:p w14:paraId="33FB3221"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2,21</w:t>
            </w:r>
          </w:p>
        </w:tc>
        <w:tc>
          <w:tcPr>
            <w:tcW w:w="580" w:type="dxa"/>
            <w:tcBorders>
              <w:top w:val="nil"/>
              <w:left w:val="nil"/>
              <w:bottom w:val="single" w:sz="8" w:space="0" w:color="auto"/>
              <w:right w:val="single" w:sz="4" w:space="0" w:color="auto"/>
            </w:tcBorders>
            <w:shd w:val="clear" w:color="auto" w:fill="auto"/>
            <w:noWrap/>
            <w:vAlign w:val="bottom"/>
            <w:hideMark/>
          </w:tcPr>
          <w:p w14:paraId="46BEED23"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2,71</w:t>
            </w:r>
          </w:p>
        </w:tc>
        <w:tc>
          <w:tcPr>
            <w:tcW w:w="600" w:type="dxa"/>
            <w:tcBorders>
              <w:top w:val="nil"/>
              <w:left w:val="nil"/>
              <w:bottom w:val="single" w:sz="8" w:space="0" w:color="auto"/>
              <w:right w:val="single" w:sz="4" w:space="0" w:color="auto"/>
            </w:tcBorders>
            <w:shd w:val="clear" w:color="auto" w:fill="auto"/>
            <w:noWrap/>
            <w:vAlign w:val="bottom"/>
            <w:hideMark/>
          </w:tcPr>
          <w:p w14:paraId="259C26B1"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2,55</w:t>
            </w:r>
          </w:p>
        </w:tc>
        <w:tc>
          <w:tcPr>
            <w:tcW w:w="600" w:type="dxa"/>
            <w:tcBorders>
              <w:top w:val="nil"/>
              <w:left w:val="nil"/>
              <w:bottom w:val="single" w:sz="8" w:space="0" w:color="auto"/>
              <w:right w:val="single" w:sz="4" w:space="0" w:color="auto"/>
            </w:tcBorders>
            <w:shd w:val="clear" w:color="auto" w:fill="auto"/>
            <w:noWrap/>
            <w:vAlign w:val="bottom"/>
            <w:hideMark/>
          </w:tcPr>
          <w:p w14:paraId="72851902"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1,92</w:t>
            </w:r>
          </w:p>
        </w:tc>
        <w:tc>
          <w:tcPr>
            <w:tcW w:w="600" w:type="dxa"/>
            <w:tcBorders>
              <w:top w:val="nil"/>
              <w:left w:val="nil"/>
              <w:bottom w:val="single" w:sz="8" w:space="0" w:color="auto"/>
              <w:right w:val="single" w:sz="4" w:space="0" w:color="auto"/>
            </w:tcBorders>
            <w:shd w:val="clear" w:color="auto" w:fill="auto"/>
            <w:noWrap/>
            <w:vAlign w:val="bottom"/>
            <w:hideMark/>
          </w:tcPr>
          <w:p w14:paraId="771D5138"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1,96</w:t>
            </w:r>
          </w:p>
        </w:tc>
        <w:tc>
          <w:tcPr>
            <w:tcW w:w="600" w:type="dxa"/>
            <w:tcBorders>
              <w:top w:val="nil"/>
              <w:left w:val="nil"/>
              <w:bottom w:val="single" w:sz="8" w:space="0" w:color="auto"/>
              <w:right w:val="single" w:sz="4" w:space="0" w:color="auto"/>
            </w:tcBorders>
            <w:shd w:val="clear" w:color="auto" w:fill="auto"/>
            <w:noWrap/>
            <w:vAlign w:val="bottom"/>
            <w:hideMark/>
          </w:tcPr>
          <w:p w14:paraId="3AC1B5F9"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1,88</w:t>
            </w:r>
          </w:p>
        </w:tc>
        <w:tc>
          <w:tcPr>
            <w:tcW w:w="600" w:type="dxa"/>
            <w:tcBorders>
              <w:top w:val="nil"/>
              <w:left w:val="nil"/>
              <w:bottom w:val="single" w:sz="8" w:space="0" w:color="auto"/>
              <w:right w:val="single" w:sz="4" w:space="0" w:color="auto"/>
            </w:tcBorders>
            <w:shd w:val="clear" w:color="auto" w:fill="auto"/>
            <w:noWrap/>
            <w:vAlign w:val="bottom"/>
            <w:hideMark/>
          </w:tcPr>
          <w:p w14:paraId="346EE933"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1,43</w:t>
            </w:r>
          </w:p>
        </w:tc>
        <w:tc>
          <w:tcPr>
            <w:tcW w:w="600" w:type="dxa"/>
            <w:tcBorders>
              <w:top w:val="nil"/>
              <w:left w:val="nil"/>
              <w:bottom w:val="single" w:sz="8" w:space="0" w:color="auto"/>
              <w:right w:val="single" w:sz="4" w:space="0" w:color="auto"/>
            </w:tcBorders>
            <w:shd w:val="clear" w:color="auto" w:fill="auto"/>
            <w:noWrap/>
            <w:vAlign w:val="bottom"/>
            <w:hideMark/>
          </w:tcPr>
          <w:p w14:paraId="1DF517E8"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1,89</w:t>
            </w:r>
          </w:p>
        </w:tc>
        <w:tc>
          <w:tcPr>
            <w:tcW w:w="600" w:type="dxa"/>
            <w:tcBorders>
              <w:top w:val="nil"/>
              <w:left w:val="nil"/>
              <w:bottom w:val="single" w:sz="8" w:space="0" w:color="auto"/>
              <w:right w:val="single" w:sz="4" w:space="0" w:color="auto"/>
            </w:tcBorders>
            <w:shd w:val="clear" w:color="auto" w:fill="auto"/>
            <w:noWrap/>
            <w:vAlign w:val="bottom"/>
            <w:hideMark/>
          </w:tcPr>
          <w:p w14:paraId="5EA2D29B" w14:textId="77777777" w:rsidR="00506B06" w:rsidRPr="00670DF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670DFE">
              <w:rPr>
                <w:rFonts w:ascii="Times New Roman" w:eastAsia="Times New Roman" w:hAnsi="Times New Roman" w:cs="Times New Roman"/>
                <w:color w:val="000000"/>
                <w:sz w:val="20"/>
                <w:szCs w:val="20"/>
                <w:lang w:eastAsia="cs-CZ"/>
              </w:rPr>
              <w:t>1,96</w:t>
            </w:r>
          </w:p>
        </w:tc>
        <w:tc>
          <w:tcPr>
            <w:tcW w:w="600" w:type="dxa"/>
            <w:tcBorders>
              <w:top w:val="nil"/>
              <w:left w:val="nil"/>
              <w:bottom w:val="single" w:sz="8" w:space="0" w:color="auto"/>
              <w:right w:val="single" w:sz="8" w:space="0" w:color="auto"/>
            </w:tcBorders>
            <w:shd w:val="clear" w:color="auto" w:fill="auto"/>
            <w:noWrap/>
            <w:vAlign w:val="bottom"/>
            <w:hideMark/>
          </w:tcPr>
          <w:p w14:paraId="27766E69" w14:textId="77777777" w:rsidR="00506B06" w:rsidRPr="001A5C13"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1A5C13">
              <w:rPr>
                <w:rFonts w:ascii="Times New Roman" w:eastAsia="Times New Roman" w:hAnsi="Times New Roman" w:cs="Times New Roman"/>
                <w:color w:val="000000"/>
                <w:sz w:val="20"/>
                <w:szCs w:val="20"/>
                <w:lang w:eastAsia="cs-CZ"/>
              </w:rPr>
              <w:t>3,26</w:t>
            </w:r>
          </w:p>
        </w:tc>
      </w:tr>
    </w:tbl>
    <w:p w14:paraId="2B5048FC" w14:textId="37D4CB55" w:rsidR="00506B06" w:rsidRDefault="00506B06" w:rsidP="00506B06">
      <w:pPr>
        <w:spacing w:line="360" w:lineRule="auto"/>
        <w:jc w:val="both"/>
        <w:rPr>
          <w:rFonts w:ascii="Times New Roman" w:hAnsi="Times New Roman" w:cs="Times New Roman"/>
          <w:sz w:val="20"/>
          <w:szCs w:val="20"/>
        </w:rPr>
      </w:pPr>
      <w:r w:rsidRPr="00164294">
        <w:rPr>
          <w:rFonts w:ascii="Times New Roman" w:hAnsi="Times New Roman" w:cs="Times New Roman"/>
          <w:sz w:val="20"/>
          <w:szCs w:val="20"/>
        </w:rPr>
        <w:t xml:space="preserve">Tab. č. 15: Srovnání počtu </w:t>
      </w:r>
      <w:r w:rsidR="006B6EFB" w:rsidRPr="00164294">
        <w:rPr>
          <w:rFonts w:ascii="Times New Roman" w:hAnsi="Times New Roman" w:cs="Times New Roman"/>
          <w:sz w:val="20"/>
          <w:szCs w:val="20"/>
        </w:rPr>
        <w:t>uživatelů domu</w:t>
      </w:r>
      <w:r w:rsidRPr="00164294">
        <w:rPr>
          <w:rFonts w:ascii="Times New Roman" w:hAnsi="Times New Roman" w:cs="Times New Roman"/>
          <w:sz w:val="20"/>
          <w:szCs w:val="20"/>
        </w:rPr>
        <w:t xml:space="preserve"> sociální prevence a jeho kapacity.</w:t>
      </w:r>
    </w:p>
    <w:p w14:paraId="420CBE58" w14:textId="0CF979C4" w:rsidR="00506B06" w:rsidRDefault="006B6EFB"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Tabulka dokládá</w:t>
      </w:r>
      <w:r w:rsidR="00506B06">
        <w:rPr>
          <w:rFonts w:ascii="Times New Roman" w:hAnsi="Times New Roman" w:cs="Times New Roman"/>
          <w:sz w:val="24"/>
          <w:szCs w:val="24"/>
        </w:rPr>
        <w:t xml:space="preserve"> nepravidelné počty uživatelů využívajících služby domu sociální prevence. Vzhledem k tomu, že v této kategorii se ocitl pouze jeden poskytovatel a jeho kapacita zůstala po celé sledované období stejná, byl by graf zobrazující koeficient obsazenosti domu sociální prevence totožný s grafem č.10, zobrazujícím p</w:t>
      </w:r>
      <w:r w:rsidR="00506B06" w:rsidRPr="005867B3">
        <w:rPr>
          <w:rFonts w:ascii="Times New Roman" w:eastAsia="Times New Roman" w:hAnsi="Times New Roman" w:cs="Times New Roman"/>
          <w:color w:val="000000"/>
          <w:sz w:val="24"/>
          <w:szCs w:val="24"/>
          <w:lang w:eastAsia="cs-CZ"/>
        </w:rPr>
        <w:t>očty uživatelů domu sociální prevence</w:t>
      </w:r>
      <w:r w:rsidR="00506B06">
        <w:rPr>
          <w:rFonts w:ascii="Times New Roman" w:eastAsia="Times New Roman" w:hAnsi="Times New Roman" w:cs="Times New Roman"/>
          <w:color w:val="000000"/>
          <w:sz w:val="24"/>
          <w:szCs w:val="24"/>
          <w:lang w:eastAsia="cs-CZ"/>
        </w:rPr>
        <w:t>. Z tohoto důvodu další graf tato práce nepřináší. Hodnoty pro další zpracování využije z grafu č. 13.</w:t>
      </w:r>
    </w:p>
    <w:p w14:paraId="7DEF04CA"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grafu č. 10 je patrný poměrně nestabilní počet uživatelů služby sociální prevence ve všech letech. K největšímu meziročnímu úbytku uživatelů služby sociálního domu došlo v letech 2010-2011, 2013-2014 a 2016-2017. Naopak k největšímu meziročnímu nárůstu uživatelů došlo v letech 2011-2012, 1017-2018 a k nejmarkantnějšímu skoku došlo v letech 2019-2020. </w:t>
      </w:r>
    </w:p>
    <w:p w14:paraId="5597BCE2"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Vzhledem ke skutečnostem, které přináší graf č.13 je možné říci, že počty uživatelů domu sociální prevence ve sledovaném období nejsou závislé na kapacitě domu sociální prevence. </w:t>
      </w:r>
    </w:p>
    <w:p w14:paraId="3935FB8D" w14:textId="77777777" w:rsidR="00506B06" w:rsidRPr="00EE3419" w:rsidRDefault="00506B06" w:rsidP="00506B06">
      <w:pPr>
        <w:pStyle w:val="Nadpis3"/>
        <w:jc w:val="both"/>
      </w:pPr>
      <w:bookmarkStart w:id="77" w:name="_Toc117969974"/>
      <w:r w:rsidRPr="00EE3419">
        <w:t>Srovnání všech služeb</w:t>
      </w:r>
      <w:bookmarkEnd w:id="77"/>
    </w:p>
    <w:p w14:paraId="670014B4" w14:textId="59C10428" w:rsidR="00506B06" w:rsidRDefault="00506B06" w:rsidP="00506B06">
      <w:pPr>
        <w:spacing w:line="360" w:lineRule="auto"/>
        <w:ind w:firstLine="708"/>
        <w:jc w:val="both"/>
        <w:rPr>
          <w:rFonts w:ascii="Times New Roman" w:hAnsi="Times New Roman" w:cs="Times New Roman"/>
          <w:bCs/>
          <w:sz w:val="24"/>
          <w:szCs w:val="24"/>
        </w:rPr>
      </w:pPr>
      <w:r w:rsidRPr="00EE3419">
        <w:rPr>
          <w:rFonts w:ascii="Times New Roman" w:hAnsi="Times New Roman" w:cs="Times New Roman"/>
          <w:bCs/>
          <w:sz w:val="24"/>
          <w:szCs w:val="24"/>
        </w:rPr>
        <w:t>Aby bylo možné lépe hodnotit</w:t>
      </w:r>
      <w:r>
        <w:rPr>
          <w:rFonts w:ascii="Times New Roman" w:hAnsi="Times New Roman" w:cs="Times New Roman"/>
          <w:bCs/>
          <w:sz w:val="24"/>
          <w:szCs w:val="24"/>
        </w:rPr>
        <w:t xml:space="preserve"> změny v počtech uživatelů jednotlivých služeb po celé sledované období, byla vytvořena souhrnná tabulka s počty uživatelů všech tří služeb všech tří poskytovatelů. Tato data jsou obsahem tabulky č. 16.</w:t>
      </w:r>
    </w:p>
    <w:p w14:paraId="5CC955F6" w14:textId="77777777" w:rsidR="006B6EFB" w:rsidRDefault="006B6EFB" w:rsidP="00506B06">
      <w:pPr>
        <w:spacing w:line="360" w:lineRule="auto"/>
        <w:ind w:firstLine="708"/>
        <w:jc w:val="both"/>
        <w:rPr>
          <w:rFonts w:ascii="Times New Roman" w:hAnsi="Times New Roman" w:cs="Times New Roman"/>
          <w:bCs/>
          <w:sz w:val="24"/>
          <w:szCs w:val="24"/>
        </w:rPr>
      </w:pPr>
    </w:p>
    <w:tbl>
      <w:tblPr>
        <w:tblW w:w="8194" w:type="dxa"/>
        <w:tblInd w:w="70" w:type="dxa"/>
        <w:tblCellMar>
          <w:left w:w="70" w:type="dxa"/>
          <w:right w:w="70" w:type="dxa"/>
        </w:tblCellMar>
        <w:tblLook w:val="04A0" w:firstRow="1" w:lastRow="0" w:firstColumn="1" w:lastColumn="0" w:noHBand="0" w:noVBand="1"/>
      </w:tblPr>
      <w:tblGrid>
        <w:gridCol w:w="1348"/>
        <w:gridCol w:w="567"/>
        <w:gridCol w:w="630"/>
        <w:gridCol w:w="609"/>
        <w:gridCol w:w="630"/>
        <w:gridCol w:w="630"/>
        <w:gridCol w:w="630"/>
        <w:gridCol w:w="630"/>
        <w:gridCol w:w="630"/>
        <w:gridCol w:w="630"/>
        <w:gridCol w:w="630"/>
        <w:gridCol w:w="630"/>
      </w:tblGrid>
      <w:tr w:rsidR="00506B06" w:rsidRPr="00A5140E" w14:paraId="448C10C5" w14:textId="77777777" w:rsidTr="00D81A76">
        <w:trPr>
          <w:trHeight w:val="288"/>
        </w:trPr>
        <w:tc>
          <w:tcPr>
            <w:tcW w:w="1348"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14:paraId="09273E5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lastRenderedPageBreak/>
              <w:t>Rok</w:t>
            </w:r>
          </w:p>
        </w:tc>
        <w:tc>
          <w:tcPr>
            <w:tcW w:w="567" w:type="dxa"/>
            <w:tcBorders>
              <w:top w:val="single" w:sz="8" w:space="0" w:color="auto"/>
              <w:left w:val="nil"/>
              <w:bottom w:val="single" w:sz="4" w:space="0" w:color="auto"/>
              <w:right w:val="single" w:sz="4" w:space="0" w:color="auto"/>
            </w:tcBorders>
            <w:shd w:val="clear" w:color="000000" w:fill="D8D8D8"/>
            <w:noWrap/>
            <w:vAlign w:val="bottom"/>
            <w:hideMark/>
          </w:tcPr>
          <w:p w14:paraId="418F809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2010</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39454420"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2011</w:t>
            </w:r>
          </w:p>
        </w:tc>
        <w:tc>
          <w:tcPr>
            <w:tcW w:w="609" w:type="dxa"/>
            <w:tcBorders>
              <w:top w:val="single" w:sz="8" w:space="0" w:color="auto"/>
              <w:left w:val="nil"/>
              <w:bottom w:val="single" w:sz="4" w:space="0" w:color="auto"/>
              <w:right w:val="single" w:sz="4" w:space="0" w:color="auto"/>
            </w:tcBorders>
            <w:shd w:val="clear" w:color="000000" w:fill="D8D8D8"/>
            <w:noWrap/>
            <w:vAlign w:val="bottom"/>
            <w:hideMark/>
          </w:tcPr>
          <w:p w14:paraId="3153519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2012</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646E297B"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2013</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713A37C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2014</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617B0DA2"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2015</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48C6E42E"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2016</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112C9AD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2017</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773E0E8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2018</w:t>
            </w:r>
          </w:p>
        </w:tc>
        <w:tc>
          <w:tcPr>
            <w:tcW w:w="630" w:type="dxa"/>
            <w:tcBorders>
              <w:top w:val="single" w:sz="8" w:space="0" w:color="auto"/>
              <w:left w:val="nil"/>
              <w:bottom w:val="single" w:sz="4" w:space="0" w:color="auto"/>
              <w:right w:val="single" w:sz="4" w:space="0" w:color="auto"/>
            </w:tcBorders>
            <w:shd w:val="clear" w:color="000000" w:fill="D8D8D8"/>
            <w:noWrap/>
            <w:vAlign w:val="bottom"/>
            <w:hideMark/>
          </w:tcPr>
          <w:p w14:paraId="22C0A072"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2019</w:t>
            </w:r>
          </w:p>
        </w:tc>
        <w:tc>
          <w:tcPr>
            <w:tcW w:w="630" w:type="dxa"/>
            <w:tcBorders>
              <w:top w:val="single" w:sz="8" w:space="0" w:color="auto"/>
              <w:left w:val="nil"/>
              <w:bottom w:val="single" w:sz="4" w:space="0" w:color="auto"/>
              <w:right w:val="single" w:sz="8" w:space="0" w:color="auto"/>
            </w:tcBorders>
            <w:shd w:val="clear" w:color="000000" w:fill="D8D8D8"/>
            <w:noWrap/>
            <w:vAlign w:val="bottom"/>
            <w:hideMark/>
          </w:tcPr>
          <w:p w14:paraId="52D806DC"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2020</w:t>
            </w:r>
          </w:p>
        </w:tc>
      </w:tr>
      <w:tr w:rsidR="00506B06" w:rsidRPr="00A5140E" w14:paraId="744F0FAF" w14:textId="77777777" w:rsidTr="00D81A76">
        <w:trPr>
          <w:trHeight w:val="288"/>
        </w:trPr>
        <w:tc>
          <w:tcPr>
            <w:tcW w:w="1348" w:type="dxa"/>
            <w:tcBorders>
              <w:top w:val="nil"/>
              <w:left w:val="single" w:sz="8" w:space="0" w:color="auto"/>
              <w:bottom w:val="single" w:sz="4" w:space="0" w:color="auto"/>
              <w:right w:val="single" w:sz="4" w:space="0" w:color="auto"/>
            </w:tcBorders>
            <w:shd w:val="clear" w:color="000000" w:fill="D8D8D8"/>
            <w:noWrap/>
            <w:vAlign w:val="bottom"/>
            <w:hideMark/>
          </w:tcPr>
          <w:p w14:paraId="4C6C3027"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Azylové domy</w:t>
            </w:r>
          </w:p>
        </w:tc>
        <w:tc>
          <w:tcPr>
            <w:tcW w:w="567" w:type="dxa"/>
            <w:tcBorders>
              <w:top w:val="nil"/>
              <w:left w:val="nil"/>
              <w:bottom w:val="single" w:sz="4" w:space="0" w:color="auto"/>
              <w:right w:val="single" w:sz="4" w:space="0" w:color="auto"/>
            </w:tcBorders>
            <w:shd w:val="clear" w:color="auto" w:fill="auto"/>
            <w:noWrap/>
            <w:vAlign w:val="bottom"/>
            <w:hideMark/>
          </w:tcPr>
          <w:p w14:paraId="6D803928"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78</w:t>
            </w:r>
          </w:p>
        </w:tc>
        <w:tc>
          <w:tcPr>
            <w:tcW w:w="630" w:type="dxa"/>
            <w:tcBorders>
              <w:top w:val="nil"/>
              <w:left w:val="nil"/>
              <w:bottom w:val="single" w:sz="4" w:space="0" w:color="auto"/>
              <w:right w:val="single" w:sz="4" w:space="0" w:color="auto"/>
            </w:tcBorders>
            <w:shd w:val="clear" w:color="auto" w:fill="auto"/>
            <w:noWrap/>
            <w:vAlign w:val="bottom"/>
            <w:hideMark/>
          </w:tcPr>
          <w:p w14:paraId="6B1DB06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78</w:t>
            </w:r>
          </w:p>
        </w:tc>
        <w:tc>
          <w:tcPr>
            <w:tcW w:w="609" w:type="dxa"/>
            <w:tcBorders>
              <w:top w:val="nil"/>
              <w:left w:val="nil"/>
              <w:bottom w:val="single" w:sz="4" w:space="0" w:color="auto"/>
              <w:right w:val="single" w:sz="4" w:space="0" w:color="auto"/>
            </w:tcBorders>
            <w:shd w:val="clear" w:color="auto" w:fill="auto"/>
            <w:noWrap/>
            <w:vAlign w:val="bottom"/>
            <w:hideMark/>
          </w:tcPr>
          <w:p w14:paraId="6D068ABB"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400</w:t>
            </w:r>
          </w:p>
        </w:tc>
        <w:tc>
          <w:tcPr>
            <w:tcW w:w="630" w:type="dxa"/>
            <w:tcBorders>
              <w:top w:val="nil"/>
              <w:left w:val="nil"/>
              <w:bottom w:val="single" w:sz="4" w:space="0" w:color="auto"/>
              <w:right w:val="single" w:sz="4" w:space="0" w:color="auto"/>
            </w:tcBorders>
            <w:shd w:val="clear" w:color="auto" w:fill="auto"/>
            <w:noWrap/>
            <w:vAlign w:val="bottom"/>
            <w:hideMark/>
          </w:tcPr>
          <w:p w14:paraId="2F05243E"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420</w:t>
            </w:r>
          </w:p>
        </w:tc>
        <w:tc>
          <w:tcPr>
            <w:tcW w:w="630" w:type="dxa"/>
            <w:tcBorders>
              <w:top w:val="nil"/>
              <w:left w:val="nil"/>
              <w:bottom w:val="single" w:sz="4" w:space="0" w:color="auto"/>
              <w:right w:val="single" w:sz="4" w:space="0" w:color="auto"/>
            </w:tcBorders>
            <w:shd w:val="clear" w:color="auto" w:fill="auto"/>
            <w:noWrap/>
            <w:vAlign w:val="bottom"/>
            <w:hideMark/>
          </w:tcPr>
          <w:p w14:paraId="734C1F2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280</w:t>
            </w:r>
          </w:p>
        </w:tc>
        <w:tc>
          <w:tcPr>
            <w:tcW w:w="630" w:type="dxa"/>
            <w:tcBorders>
              <w:top w:val="nil"/>
              <w:left w:val="nil"/>
              <w:bottom w:val="single" w:sz="4" w:space="0" w:color="auto"/>
              <w:right w:val="single" w:sz="4" w:space="0" w:color="auto"/>
            </w:tcBorders>
            <w:shd w:val="clear" w:color="auto" w:fill="auto"/>
            <w:noWrap/>
            <w:vAlign w:val="bottom"/>
            <w:hideMark/>
          </w:tcPr>
          <w:p w14:paraId="4A5544E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307</w:t>
            </w:r>
          </w:p>
        </w:tc>
        <w:tc>
          <w:tcPr>
            <w:tcW w:w="630" w:type="dxa"/>
            <w:tcBorders>
              <w:top w:val="nil"/>
              <w:left w:val="nil"/>
              <w:bottom w:val="single" w:sz="4" w:space="0" w:color="auto"/>
              <w:right w:val="single" w:sz="4" w:space="0" w:color="auto"/>
            </w:tcBorders>
            <w:shd w:val="clear" w:color="auto" w:fill="auto"/>
            <w:noWrap/>
            <w:vAlign w:val="bottom"/>
            <w:hideMark/>
          </w:tcPr>
          <w:p w14:paraId="44417BC8"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363</w:t>
            </w:r>
          </w:p>
        </w:tc>
        <w:tc>
          <w:tcPr>
            <w:tcW w:w="630" w:type="dxa"/>
            <w:tcBorders>
              <w:top w:val="nil"/>
              <w:left w:val="nil"/>
              <w:bottom w:val="single" w:sz="4" w:space="0" w:color="auto"/>
              <w:right w:val="single" w:sz="4" w:space="0" w:color="auto"/>
            </w:tcBorders>
            <w:shd w:val="clear" w:color="auto" w:fill="auto"/>
            <w:noWrap/>
            <w:vAlign w:val="bottom"/>
            <w:hideMark/>
          </w:tcPr>
          <w:p w14:paraId="1F367908"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319</w:t>
            </w:r>
          </w:p>
        </w:tc>
        <w:tc>
          <w:tcPr>
            <w:tcW w:w="630" w:type="dxa"/>
            <w:tcBorders>
              <w:top w:val="nil"/>
              <w:left w:val="nil"/>
              <w:bottom w:val="single" w:sz="4" w:space="0" w:color="auto"/>
              <w:right w:val="single" w:sz="4" w:space="0" w:color="auto"/>
            </w:tcBorders>
            <w:shd w:val="clear" w:color="auto" w:fill="auto"/>
            <w:noWrap/>
            <w:vAlign w:val="bottom"/>
            <w:hideMark/>
          </w:tcPr>
          <w:p w14:paraId="07CDE56D"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279</w:t>
            </w:r>
          </w:p>
        </w:tc>
        <w:tc>
          <w:tcPr>
            <w:tcW w:w="630" w:type="dxa"/>
            <w:tcBorders>
              <w:top w:val="nil"/>
              <w:left w:val="nil"/>
              <w:bottom w:val="single" w:sz="4" w:space="0" w:color="auto"/>
              <w:right w:val="single" w:sz="4" w:space="0" w:color="auto"/>
            </w:tcBorders>
            <w:shd w:val="clear" w:color="auto" w:fill="auto"/>
            <w:noWrap/>
            <w:vAlign w:val="bottom"/>
            <w:hideMark/>
          </w:tcPr>
          <w:p w14:paraId="00E73EF3"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298</w:t>
            </w:r>
          </w:p>
        </w:tc>
        <w:tc>
          <w:tcPr>
            <w:tcW w:w="630" w:type="dxa"/>
            <w:tcBorders>
              <w:top w:val="nil"/>
              <w:left w:val="nil"/>
              <w:bottom w:val="single" w:sz="4" w:space="0" w:color="auto"/>
              <w:right w:val="single" w:sz="8" w:space="0" w:color="auto"/>
            </w:tcBorders>
            <w:shd w:val="clear" w:color="auto" w:fill="auto"/>
            <w:noWrap/>
            <w:vAlign w:val="bottom"/>
            <w:hideMark/>
          </w:tcPr>
          <w:p w14:paraId="4266942B"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261</w:t>
            </w:r>
          </w:p>
        </w:tc>
      </w:tr>
      <w:tr w:rsidR="00506B06" w:rsidRPr="00A5140E" w14:paraId="6CCCFFF8" w14:textId="77777777" w:rsidTr="00D81A76">
        <w:trPr>
          <w:trHeight w:val="288"/>
        </w:trPr>
        <w:tc>
          <w:tcPr>
            <w:tcW w:w="1348" w:type="dxa"/>
            <w:tcBorders>
              <w:top w:val="nil"/>
              <w:left w:val="single" w:sz="8" w:space="0" w:color="auto"/>
              <w:bottom w:val="single" w:sz="4" w:space="0" w:color="auto"/>
              <w:right w:val="single" w:sz="4" w:space="0" w:color="auto"/>
            </w:tcBorders>
            <w:shd w:val="clear" w:color="000000" w:fill="D8D8D8"/>
            <w:noWrap/>
            <w:vAlign w:val="bottom"/>
            <w:hideMark/>
          </w:tcPr>
          <w:p w14:paraId="18199E9E"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Noclehárny</w:t>
            </w:r>
          </w:p>
        </w:tc>
        <w:tc>
          <w:tcPr>
            <w:tcW w:w="567" w:type="dxa"/>
            <w:tcBorders>
              <w:top w:val="nil"/>
              <w:left w:val="nil"/>
              <w:bottom w:val="single" w:sz="4" w:space="0" w:color="auto"/>
              <w:right w:val="single" w:sz="4" w:space="0" w:color="auto"/>
            </w:tcBorders>
            <w:shd w:val="clear" w:color="auto" w:fill="auto"/>
            <w:noWrap/>
            <w:vAlign w:val="bottom"/>
            <w:hideMark/>
          </w:tcPr>
          <w:p w14:paraId="29E6D88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114</w:t>
            </w:r>
          </w:p>
        </w:tc>
        <w:tc>
          <w:tcPr>
            <w:tcW w:w="630" w:type="dxa"/>
            <w:tcBorders>
              <w:top w:val="nil"/>
              <w:left w:val="nil"/>
              <w:bottom w:val="single" w:sz="4" w:space="0" w:color="auto"/>
              <w:right w:val="single" w:sz="4" w:space="0" w:color="auto"/>
            </w:tcBorders>
            <w:shd w:val="clear" w:color="auto" w:fill="auto"/>
            <w:noWrap/>
            <w:vAlign w:val="bottom"/>
            <w:hideMark/>
          </w:tcPr>
          <w:p w14:paraId="180EB287"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279</w:t>
            </w:r>
          </w:p>
        </w:tc>
        <w:tc>
          <w:tcPr>
            <w:tcW w:w="609" w:type="dxa"/>
            <w:tcBorders>
              <w:top w:val="nil"/>
              <w:left w:val="nil"/>
              <w:bottom w:val="single" w:sz="4" w:space="0" w:color="auto"/>
              <w:right w:val="single" w:sz="4" w:space="0" w:color="auto"/>
            </w:tcBorders>
            <w:shd w:val="clear" w:color="auto" w:fill="auto"/>
            <w:noWrap/>
            <w:vAlign w:val="bottom"/>
            <w:hideMark/>
          </w:tcPr>
          <w:p w14:paraId="06E3B0F3"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871</w:t>
            </w:r>
          </w:p>
        </w:tc>
        <w:tc>
          <w:tcPr>
            <w:tcW w:w="630" w:type="dxa"/>
            <w:tcBorders>
              <w:top w:val="nil"/>
              <w:left w:val="nil"/>
              <w:bottom w:val="single" w:sz="4" w:space="0" w:color="auto"/>
              <w:right w:val="single" w:sz="4" w:space="0" w:color="auto"/>
            </w:tcBorders>
            <w:shd w:val="clear" w:color="auto" w:fill="auto"/>
            <w:noWrap/>
            <w:vAlign w:val="bottom"/>
            <w:hideMark/>
          </w:tcPr>
          <w:p w14:paraId="68080DD3"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1134</w:t>
            </w:r>
          </w:p>
        </w:tc>
        <w:tc>
          <w:tcPr>
            <w:tcW w:w="630" w:type="dxa"/>
            <w:tcBorders>
              <w:top w:val="nil"/>
              <w:left w:val="nil"/>
              <w:bottom w:val="single" w:sz="4" w:space="0" w:color="auto"/>
              <w:right w:val="single" w:sz="4" w:space="0" w:color="auto"/>
            </w:tcBorders>
            <w:shd w:val="clear" w:color="auto" w:fill="auto"/>
            <w:noWrap/>
            <w:vAlign w:val="bottom"/>
            <w:hideMark/>
          </w:tcPr>
          <w:p w14:paraId="180756A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890</w:t>
            </w:r>
          </w:p>
        </w:tc>
        <w:tc>
          <w:tcPr>
            <w:tcW w:w="630" w:type="dxa"/>
            <w:tcBorders>
              <w:top w:val="nil"/>
              <w:left w:val="nil"/>
              <w:bottom w:val="single" w:sz="4" w:space="0" w:color="auto"/>
              <w:right w:val="single" w:sz="4" w:space="0" w:color="auto"/>
            </w:tcBorders>
            <w:shd w:val="clear" w:color="auto" w:fill="auto"/>
            <w:noWrap/>
            <w:vAlign w:val="bottom"/>
            <w:hideMark/>
          </w:tcPr>
          <w:p w14:paraId="6C94404C"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883</w:t>
            </w:r>
          </w:p>
        </w:tc>
        <w:tc>
          <w:tcPr>
            <w:tcW w:w="630" w:type="dxa"/>
            <w:tcBorders>
              <w:top w:val="nil"/>
              <w:left w:val="nil"/>
              <w:bottom w:val="single" w:sz="4" w:space="0" w:color="auto"/>
              <w:right w:val="single" w:sz="4" w:space="0" w:color="auto"/>
            </w:tcBorders>
            <w:shd w:val="clear" w:color="auto" w:fill="auto"/>
            <w:noWrap/>
            <w:vAlign w:val="bottom"/>
            <w:hideMark/>
          </w:tcPr>
          <w:p w14:paraId="0E739893"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1629</w:t>
            </w:r>
          </w:p>
        </w:tc>
        <w:tc>
          <w:tcPr>
            <w:tcW w:w="630" w:type="dxa"/>
            <w:tcBorders>
              <w:top w:val="nil"/>
              <w:left w:val="nil"/>
              <w:bottom w:val="single" w:sz="4" w:space="0" w:color="auto"/>
              <w:right w:val="single" w:sz="4" w:space="0" w:color="auto"/>
            </w:tcBorders>
            <w:shd w:val="clear" w:color="auto" w:fill="auto"/>
            <w:noWrap/>
            <w:vAlign w:val="bottom"/>
            <w:hideMark/>
          </w:tcPr>
          <w:p w14:paraId="03B107B6"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1651</w:t>
            </w:r>
          </w:p>
        </w:tc>
        <w:tc>
          <w:tcPr>
            <w:tcW w:w="630" w:type="dxa"/>
            <w:tcBorders>
              <w:top w:val="nil"/>
              <w:left w:val="nil"/>
              <w:bottom w:val="single" w:sz="4" w:space="0" w:color="auto"/>
              <w:right w:val="single" w:sz="4" w:space="0" w:color="auto"/>
            </w:tcBorders>
            <w:shd w:val="clear" w:color="auto" w:fill="auto"/>
            <w:noWrap/>
            <w:vAlign w:val="bottom"/>
            <w:hideMark/>
          </w:tcPr>
          <w:p w14:paraId="39818F75"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1611</w:t>
            </w:r>
          </w:p>
        </w:tc>
        <w:tc>
          <w:tcPr>
            <w:tcW w:w="630" w:type="dxa"/>
            <w:tcBorders>
              <w:top w:val="nil"/>
              <w:left w:val="nil"/>
              <w:bottom w:val="single" w:sz="4" w:space="0" w:color="auto"/>
              <w:right w:val="single" w:sz="4" w:space="0" w:color="auto"/>
            </w:tcBorders>
            <w:shd w:val="clear" w:color="auto" w:fill="auto"/>
            <w:noWrap/>
            <w:vAlign w:val="bottom"/>
            <w:hideMark/>
          </w:tcPr>
          <w:p w14:paraId="3A695A24"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1521</w:t>
            </w:r>
          </w:p>
        </w:tc>
        <w:tc>
          <w:tcPr>
            <w:tcW w:w="630" w:type="dxa"/>
            <w:tcBorders>
              <w:top w:val="nil"/>
              <w:left w:val="nil"/>
              <w:bottom w:val="single" w:sz="4" w:space="0" w:color="auto"/>
              <w:right w:val="single" w:sz="8" w:space="0" w:color="auto"/>
            </w:tcBorders>
            <w:shd w:val="clear" w:color="auto" w:fill="auto"/>
            <w:noWrap/>
            <w:vAlign w:val="bottom"/>
            <w:hideMark/>
          </w:tcPr>
          <w:p w14:paraId="76B3DA5C"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1421</w:t>
            </w:r>
          </w:p>
        </w:tc>
      </w:tr>
      <w:tr w:rsidR="00506B06" w:rsidRPr="00A5140E" w14:paraId="5FBC77FC" w14:textId="77777777" w:rsidTr="00D81A76">
        <w:trPr>
          <w:trHeight w:val="288"/>
        </w:trPr>
        <w:tc>
          <w:tcPr>
            <w:tcW w:w="1348" w:type="dxa"/>
            <w:tcBorders>
              <w:top w:val="nil"/>
              <w:left w:val="single" w:sz="8" w:space="0" w:color="auto"/>
              <w:bottom w:val="single" w:sz="4" w:space="0" w:color="auto"/>
              <w:right w:val="single" w:sz="4" w:space="0" w:color="auto"/>
            </w:tcBorders>
            <w:shd w:val="clear" w:color="000000" w:fill="D8D8D8"/>
            <w:noWrap/>
            <w:vAlign w:val="bottom"/>
            <w:hideMark/>
          </w:tcPr>
          <w:p w14:paraId="0F84B360"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CSS</w:t>
            </w:r>
          </w:p>
        </w:tc>
        <w:tc>
          <w:tcPr>
            <w:tcW w:w="567" w:type="dxa"/>
            <w:tcBorders>
              <w:top w:val="nil"/>
              <w:left w:val="nil"/>
              <w:bottom w:val="single" w:sz="4" w:space="0" w:color="auto"/>
              <w:right w:val="single" w:sz="4" w:space="0" w:color="auto"/>
            </w:tcBorders>
            <w:shd w:val="clear" w:color="auto" w:fill="auto"/>
            <w:noWrap/>
            <w:vAlign w:val="bottom"/>
            <w:hideMark/>
          </w:tcPr>
          <w:p w14:paraId="70E21B1A"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235</w:t>
            </w:r>
          </w:p>
        </w:tc>
        <w:tc>
          <w:tcPr>
            <w:tcW w:w="630" w:type="dxa"/>
            <w:tcBorders>
              <w:top w:val="nil"/>
              <w:left w:val="nil"/>
              <w:bottom w:val="single" w:sz="4" w:space="0" w:color="auto"/>
              <w:right w:val="single" w:sz="4" w:space="0" w:color="auto"/>
            </w:tcBorders>
            <w:shd w:val="clear" w:color="auto" w:fill="auto"/>
            <w:noWrap/>
            <w:vAlign w:val="bottom"/>
            <w:hideMark/>
          </w:tcPr>
          <w:p w14:paraId="2D369B40"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186</w:t>
            </w:r>
          </w:p>
        </w:tc>
        <w:tc>
          <w:tcPr>
            <w:tcW w:w="609" w:type="dxa"/>
            <w:tcBorders>
              <w:top w:val="nil"/>
              <w:left w:val="nil"/>
              <w:bottom w:val="single" w:sz="4" w:space="0" w:color="auto"/>
              <w:right w:val="single" w:sz="4" w:space="0" w:color="auto"/>
            </w:tcBorders>
            <w:shd w:val="clear" w:color="auto" w:fill="auto"/>
            <w:noWrap/>
            <w:vAlign w:val="bottom"/>
            <w:hideMark/>
          </w:tcPr>
          <w:p w14:paraId="22EEA1D2"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228</w:t>
            </w:r>
          </w:p>
        </w:tc>
        <w:tc>
          <w:tcPr>
            <w:tcW w:w="630" w:type="dxa"/>
            <w:tcBorders>
              <w:top w:val="nil"/>
              <w:left w:val="nil"/>
              <w:bottom w:val="single" w:sz="4" w:space="0" w:color="auto"/>
              <w:right w:val="single" w:sz="4" w:space="0" w:color="auto"/>
            </w:tcBorders>
            <w:shd w:val="clear" w:color="auto" w:fill="auto"/>
            <w:noWrap/>
            <w:vAlign w:val="bottom"/>
            <w:hideMark/>
          </w:tcPr>
          <w:p w14:paraId="37C2B847"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214</w:t>
            </w:r>
          </w:p>
        </w:tc>
        <w:tc>
          <w:tcPr>
            <w:tcW w:w="630" w:type="dxa"/>
            <w:tcBorders>
              <w:top w:val="nil"/>
              <w:left w:val="nil"/>
              <w:bottom w:val="single" w:sz="4" w:space="0" w:color="auto"/>
              <w:right w:val="single" w:sz="4" w:space="0" w:color="auto"/>
            </w:tcBorders>
            <w:shd w:val="clear" w:color="auto" w:fill="auto"/>
            <w:noWrap/>
            <w:vAlign w:val="bottom"/>
            <w:hideMark/>
          </w:tcPr>
          <w:p w14:paraId="44243E1B"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161</w:t>
            </w:r>
          </w:p>
        </w:tc>
        <w:tc>
          <w:tcPr>
            <w:tcW w:w="630" w:type="dxa"/>
            <w:tcBorders>
              <w:top w:val="nil"/>
              <w:left w:val="nil"/>
              <w:bottom w:val="single" w:sz="4" w:space="0" w:color="auto"/>
              <w:right w:val="single" w:sz="4" w:space="0" w:color="auto"/>
            </w:tcBorders>
            <w:shd w:val="clear" w:color="auto" w:fill="auto"/>
            <w:noWrap/>
            <w:vAlign w:val="bottom"/>
            <w:hideMark/>
          </w:tcPr>
          <w:p w14:paraId="3D6F6222"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165</w:t>
            </w:r>
          </w:p>
        </w:tc>
        <w:tc>
          <w:tcPr>
            <w:tcW w:w="630" w:type="dxa"/>
            <w:tcBorders>
              <w:top w:val="nil"/>
              <w:left w:val="nil"/>
              <w:bottom w:val="single" w:sz="4" w:space="0" w:color="auto"/>
              <w:right w:val="single" w:sz="4" w:space="0" w:color="auto"/>
            </w:tcBorders>
            <w:shd w:val="clear" w:color="auto" w:fill="auto"/>
            <w:noWrap/>
            <w:vAlign w:val="bottom"/>
            <w:hideMark/>
          </w:tcPr>
          <w:p w14:paraId="75148166"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158</w:t>
            </w:r>
          </w:p>
        </w:tc>
        <w:tc>
          <w:tcPr>
            <w:tcW w:w="630" w:type="dxa"/>
            <w:tcBorders>
              <w:top w:val="nil"/>
              <w:left w:val="nil"/>
              <w:bottom w:val="single" w:sz="4" w:space="0" w:color="auto"/>
              <w:right w:val="single" w:sz="4" w:space="0" w:color="auto"/>
            </w:tcBorders>
            <w:shd w:val="clear" w:color="auto" w:fill="auto"/>
            <w:noWrap/>
            <w:vAlign w:val="bottom"/>
            <w:hideMark/>
          </w:tcPr>
          <w:p w14:paraId="2EB5181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120</w:t>
            </w:r>
          </w:p>
        </w:tc>
        <w:tc>
          <w:tcPr>
            <w:tcW w:w="630" w:type="dxa"/>
            <w:tcBorders>
              <w:top w:val="nil"/>
              <w:left w:val="nil"/>
              <w:bottom w:val="single" w:sz="4" w:space="0" w:color="auto"/>
              <w:right w:val="single" w:sz="4" w:space="0" w:color="auto"/>
            </w:tcBorders>
            <w:shd w:val="clear" w:color="auto" w:fill="auto"/>
            <w:noWrap/>
            <w:vAlign w:val="bottom"/>
            <w:hideMark/>
          </w:tcPr>
          <w:p w14:paraId="746A3C3D"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159</w:t>
            </w:r>
          </w:p>
        </w:tc>
        <w:tc>
          <w:tcPr>
            <w:tcW w:w="630" w:type="dxa"/>
            <w:tcBorders>
              <w:top w:val="nil"/>
              <w:left w:val="nil"/>
              <w:bottom w:val="single" w:sz="4" w:space="0" w:color="auto"/>
              <w:right w:val="single" w:sz="4" w:space="0" w:color="auto"/>
            </w:tcBorders>
            <w:shd w:val="clear" w:color="auto" w:fill="auto"/>
            <w:noWrap/>
            <w:vAlign w:val="bottom"/>
            <w:hideMark/>
          </w:tcPr>
          <w:p w14:paraId="2A95E31A"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165</w:t>
            </w:r>
          </w:p>
        </w:tc>
        <w:tc>
          <w:tcPr>
            <w:tcW w:w="630" w:type="dxa"/>
            <w:tcBorders>
              <w:top w:val="nil"/>
              <w:left w:val="nil"/>
              <w:bottom w:val="single" w:sz="4" w:space="0" w:color="auto"/>
              <w:right w:val="single" w:sz="8" w:space="0" w:color="auto"/>
            </w:tcBorders>
            <w:shd w:val="clear" w:color="auto" w:fill="auto"/>
            <w:noWrap/>
            <w:vAlign w:val="bottom"/>
            <w:hideMark/>
          </w:tcPr>
          <w:p w14:paraId="5336287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274</w:t>
            </w:r>
          </w:p>
        </w:tc>
      </w:tr>
      <w:tr w:rsidR="00506B06" w:rsidRPr="00A5140E" w14:paraId="5C07271D" w14:textId="77777777" w:rsidTr="00D81A76">
        <w:trPr>
          <w:trHeight w:val="302"/>
        </w:trPr>
        <w:tc>
          <w:tcPr>
            <w:tcW w:w="1348" w:type="dxa"/>
            <w:tcBorders>
              <w:top w:val="nil"/>
              <w:left w:val="single" w:sz="8" w:space="0" w:color="auto"/>
              <w:bottom w:val="single" w:sz="8" w:space="0" w:color="auto"/>
              <w:right w:val="single" w:sz="4" w:space="0" w:color="auto"/>
            </w:tcBorders>
            <w:shd w:val="clear" w:color="000000" w:fill="D8D8D8"/>
            <w:noWrap/>
            <w:vAlign w:val="bottom"/>
            <w:hideMark/>
          </w:tcPr>
          <w:p w14:paraId="5C53F54F"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Pr>
                <w:rFonts w:ascii="Times New Roman" w:eastAsia="Times New Roman" w:hAnsi="Times New Roman" w:cs="Times New Roman"/>
                <w:color w:val="000000"/>
                <w:sz w:val="20"/>
                <w:szCs w:val="20"/>
                <w:lang w:eastAsia="cs-CZ"/>
              </w:rPr>
              <w:t>C</w:t>
            </w:r>
            <w:r w:rsidRPr="00A5140E">
              <w:rPr>
                <w:rFonts w:ascii="Times New Roman" w:eastAsia="Times New Roman" w:hAnsi="Times New Roman" w:cs="Times New Roman"/>
                <w:color w:val="000000"/>
                <w:sz w:val="20"/>
                <w:szCs w:val="20"/>
                <w:lang w:eastAsia="cs-CZ"/>
              </w:rPr>
              <w:t>elkem</w:t>
            </w:r>
          </w:p>
        </w:tc>
        <w:tc>
          <w:tcPr>
            <w:tcW w:w="567" w:type="dxa"/>
            <w:tcBorders>
              <w:top w:val="nil"/>
              <w:left w:val="nil"/>
              <w:bottom w:val="single" w:sz="8" w:space="0" w:color="auto"/>
              <w:right w:val="single" w:sz="4" w:space="0" w:color="auto"/>
            </w:tcBorders>
            <w:shd w:val="clear" w:color="auto" w:fill="auto"/>
            <w:noWrap/>
            <w:vAlign w:val="bottom"/>
            <w:hideMark/>
          </w:tcPr>
          <w:p w14:paraId="1BF6ADB8"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427</w:t>
            </w:r>
          </w:p>
        </w:tc>
        <w:tc>
          <w:tcPr>
            <w:tcW w:w="630" w:type="dxa"/>
            <w:tcBorders>
              <w:top w:val="nil"/>
              <w:left w:val="nil"/>
              <w:bottom w:val="single" w:sz="8" w:space="0" w:color="auto"/>
              <w:right w:val="single" w:sz="4" w:space="0" w:color="auto"/>
            </w:tcBorders>
            <w:shd w:val="clear" w:color="auto" w:fill="auto"/>
            <w:noWrap/>
            <w:vAlign w:val="bottom"/>
            <w:hideMark/>
          </w:tcPr>
          <w:p w14:paraId="61733366"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543</w:t>
            </w:r>
          </w:p>
        </w:tc>
        <w:tc>
          <w:tcPr>
            <w:tcW w:w="609" w:type="dxa"/>
            <w:tcBorders>
              <w:top w:val="nil"/>
              <w:left w:val="nil"/>
              <w:bottom w:val="single" w:sz="8" w:space="0" w:color="auto"/>
              <w:right w:val="single" w:sz="4" w:space="0" w:color="auto"/>
            </w:tcBorders>
            <w:shd w:val="clear" w:color="auto" w:fill="auto"/>
            <w:noWrap/>
            <w:vAlign w:val="bottom"/>
            <w:hideMark/>
          </w:tcPr>
          <w:p w14:paraId="1B87BBCE"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1499</w:t>
            </w:r>
          </w:p>
        </w:tc>
        <w:tc>
          <w:tcPr>
            <w:tcW w:w="630" w:type="dxa"/>
            <w:tcBorders>
              <w:top w:val="nil"/>
              <w:left w:val="nil"/>
              <w:bottom w:val="single" w:sz="8" w:space="0" w:color="auto"/>
              <w:right w:val="single" w:sz="4" w:space="0" w:color="auto"/>
            </w:tcBorders>
            <w:shd w:val="clear" w:color="auto" w:fill="auto"/>
            <w:noWrap/>
            <w:vAlign w:val="bottom"/>
            <w:hideMark/>
          </w:tcPr>
          <w:p w14:paraId="413C88F4"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1768</w:t>
            </w:r>
          </w:p>
        </w:tc>
        <w:tc>
          <w:tcPr>
            <w:tcW w:w="630" w:type="dxa"/>
            <w:tcBorders>
              <w:top w:val="nil"/>
              <w:left w:val="nil"/>
              <w:bottom w:val="single" w:sz="8" w:space="0" w:color="auto"/>
              <w:right w:val="single" w:sz="4" w:space="0" w:color="auto"/>
            </w:tcBorders>
            <w:shd w:val="clear" w:color="auto" w:fill="auto"/>
            <w:noWrap/>
            <w:vAlign w:val="bottom"/>
            <w:hideMark/>
          </w:tcPr>
          <w:p w14:paraId="4A5EDE8B"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1331</w:t>
            </w:r>
          </w:p>
        </w:tc>
        <w:tc>
          <w:tcPr>
            <w:tcW w:w="630" w:type="dxa"/>
            <w:tcBorders>
              <w:top w:val="nil"/>
              <w:left w:val="nil"/>
              <w:bottom w:val="single" w:sz="8" w:space="0" w:color="auto"/>
              <w:right w:val="single" w:sz="4" w:space="0" w:color="auto"/>
            </w:tcBorders>
            <w:shd w:val="clear" w:color="auto" w:fill="auto"/>
            <w:noWrap/>
            <w:vAlign w:val="bottom"/>
            <w:hideMark/>
          </w:tcPr>
          <w:p w14:paraId="348C558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1355</w:t>
            </w:r>
          </w:p>
        </w:tc>
        <w:tc>
          <w:tcPr>
            <w:tcW w:w="630" w:type="dxa"/>
            <w:tcBorders>
              <w:top w:val="nil"/>
              <w:left w:val="nil"/>
              <w:bottom w:val="single" w:sz="8" w:space="0" w:color="auto"/>
              <w:right w:val="single" w:sz="4" w:space="0" w:color="auto"/>
            </w:tcBorders>
            <w:shd w:val="clear" w:color="auto" w:fill="auto"/>
            <w:noWrap/>
            <w:vAlign w:val="bottom"/>
            <w:hideMark/>
          </w:tcPr>
          <w:p w14:paraId="06BA36D9"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2150</w:t>
            </w:r>
          </w:p>
        </w:tc>
        <w:tc>
          <w:tcPr>
            <w:tcW w:w="630" w:type="dxa"/>
            <w:tcBorders>
              <w:top w:val="nil"/>
              <w:left w:val="nil"/>
              <w:bottom w:val="single" w:sz="8" w:space="0" w:color="auto"/>
              <w:right w:val="single" w:sz="4" w:space="0" w:color="auto"/>
            </w:tcBorders>
            <w:shd w:val="clear" w:color="auto" w:fill="auto"/>
            <w:noWrap/>
            <w:vAlign w:val="bottom"/>
            <w:hideMark/>
          </w:tcPr>
          <w:p w14:paraId="30D6E0A6"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2090</w:t>
            </w:r>
          </w:p>
        </w:tc>
        <w:tc>
          <w:tcPr>
            <w:tcW w:w="630" w:type="dxa"/>
            <w:tcBorders>
              <w:top w:val="nil"/>
              <w:left w:val="nil"/>
              <w:bottom w:val="single" w:sz="8" w:space="0" w:color="auto"/>
              <w:right w:val="single" w:sz="4" w:space="0" w:color="auto"/>
            </w:tcBorders>
            <w:shd w:val="clear" w:color="auto" w:fill="auto"/>
            <w:noWrap/>
            <w:vAlign w:val="bottom"/>
            <w:hideMark/>
          </w:tcPr>
          <w:p w14:paraId="3E751486"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2049</w:t>
            </w:r>
          </w:p>
        </w:tc>
        <w:tc>
          <w:tcPr>
            <w:tcW w:w="630" w:type="dxa"/>
            <w:tcBorders>
              <w:top w:val="nil"/>
              <w:left w:val="nil"/>
              <w:bottom w:val="single" w:sz="8" w:space="0" w:color="auto"/>
              <w:right w:val="single" w:sz="4" w:space="0" w:color="auto"/>
            </w:tcBorders>
            <w:shd w:val="clear" w:color="auto" w:fill="auto"/>
            <w:noWrap/>
            <w:vAlign w:val="bottom"/>
            <w:hideMark/>
          </w:tcPr>
          <w:p w14:paraId="2CA138D0"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1984</w:t>
            </w:r>
          </w:p>
        </w:tc>
        <w:tc>
          <w:tcPr>
            <w:tcW w:w="630" w:type="dxa"/>
            <w:tcBorders>
              <w:top w:val="nil"/>
              <w:left w:val="nil"/>
              <w:bottom w:val="single" w:sz="8" w:space="0" w:color="auto"/>
              <w:right w:val="single" w:sz="8" w:space="0" w:color="auto"/>
            </w:tcBorders>
            <w:shd w:val="clear" w:color="auto" w:fill="auto"/>
            <w:noWrap/>
            <w:vAlign w:val="bottom"/>
            <w:hideMark/>
          </w:tcPr>
          <w:p w14:paraId="400D5F20" w14:textId="77777777" w:rsidR="00506B06" w:rsidRPr="00A5140E" w:rsidRDefault="00506B06" w:rsidP="00D81A76">
            <w:pPr>
              <w:spacing w:after="0" w:line="360" w:lineRule="auto"/>
              <w:jc w:val="both"/>
              <w:rPr>
                <w:rFonts w:ascii="Times New Roman" w:eastAsia="Times New Roman" w:hAnsi="Times New Roman" w:cs="Times New Roman"/>
                <w:color w:val="000000"/>
                <w:sz w:val="20"/>
                <w:szCs w:val="20"/>
                <w:lang w:eastAsia="cs-CZ"/>
              </w:rPr>
            </w:pPr>
            <w:r w:rsidRPr="00A5140E">
              <w:rPr>
                <w:rFonts w:ascii="Times New Roman" w:eastAsia="Times New Roman" w:hAnsi="Times New Roman" w:cs="Times New Roman"/>
                <w:color w:val="000000"/>
                <w:sz w:val="20"/>
                <w:szCs w:val="20"/>
                <w:lang w:eastAsia="cs-CZ"/>
              </w:rPr>
              <w:t>1956</w:t>
            </w:r>
          </w:p>
        </w:tc>
      </w:tr>
    </w:tbl>
    <w:p w14:paraId="1974713C" w14:textId="77777777" w:rsidR="00506B06" w:rsidRPr="009C3613" w:rsidRDefault="00506B06" w:rsidP="00506B06">
      <w:pPr>
        <w:spacing w:line="360" w:lineRule="auto"/>
        <w:jc w:val="both"/>
        <w:rPr>
          <w:rFonts w:ascii="Times New Roman" w:hAnsi="Times New Roman" w:cs="Times New Roman"/>
          <w:bCs/>
          <w:sz w:val="20"/>
          <w:szCs w:val="20"/>
        </w:rPr>
      </w:pPr>
      <w:r w:rsidRPr="009C3613">
        <w:rPr>
          <w:rFonts w:ascii="Times New Roman" w:hAnsi="Times New Roman" w:cs="Times New Roman"/>
          <w:bCs/>
          <w:sz w:val="20"/>
          <w:szCs w:val="20"/>
        </w:rPr>
        <w:t>Tab. č. 16</w:t>
      </w:r>
      <w:r>
        <w:rPr>
          <w:rFonts w:ascii="Times New Roman" w:hAnsi="Times New Roman" w:cs="Times New Roman"/>
          <w:bCs/>
          <w:sz w:val="20"/>
          <w:szCs w:val="20"/>
        </w:rPr>
        <w:t>: Počty všech uživatelů služeb pro lidi bez domova podle služeb</w:t>
      </w:r>
    </w:p>
    <w:p w14:paraId="2328BB47" w14:textId="77777777" w:rsidR="00506B06" w:rsidRDefault="00506B06" w:rsidP="00506B06">
      <w:pPr>
        <w:spacing w:line="360" w:lineRule="auto"/>
        <w:ind w:firstLine="708"/>
        <w:jc w:val="both"/>
        <w:rPr>
          <w:rFonts w:ascii="Times New Roman" w:hAnsi="Times New Roman" w:cs="Times New Roman"/>
          <w:bCs/>
          <w:sz w:val="24"/>
          <w:szCs w:val="24"/>
        </w:rPr>
      </w:pPr>
      <w:r w:rsidRPr="00615619">
        <w:rPr>
          <w:rFonts w:ascii="Times New Roman" w:hAnsi="Times New Roman" w:cs="Times New Roman"/>
          <w:bCs/>
          <w:sz w:val="24"/>
          <w:szCs w:val="24"/>
        </w:rPr>
        <w:t xml:space="preserve">Data z tabulky jsem přenesl </w:t>
      </w:r>
      <w:r>
        <w:rPr>
          <w:rFonts w:ascii="Times New Roman" w:hAnsi="Times New Roman" w:cs="Times New Roman"/>
          <w:bCs/>
          <w:sz w:val="24"/>
          <w:szCs w:val="24"/>
        </w:rPr>
        <w:t>do</w:t>
      </w:r>
      <w:r w:rsidRPr="00615619">
        <w:rPr>
          <w:rFonts w:ascii="Times New Roman" w:hAnsi="Times New Roman" w:cs="Times New Roman"/>
          <w:bCs/>
          <w:sz w:val="24"/>
          <w:szCs w:val="24"/>
        </w:rPr>
        <w:t xml:space="preserve"> graf</w:t>
      </w:r>
      <w:r>
        <w:rPr>
          <w:rFonts w:ascii="Times New Roman" w:hAnsi="Times New Roman" w:cs="Times New Roman"/>
          <w:bCs/>
          <w:sz w:val="24"/>
          <w:szCs w:val="24"/>
        </w:rPr>
        <w:t>u č.14. Z něj je patrné, že službu noclehárny (červená křivka) využívalo nejvíce uživatelů ve všech sledovaných letech. Službu CSS Domu sociální prevence (šedá křivka) využívalo nejméně uživatelů po celé sledované období, mimo roky 2010 a 2011, kdy službu nevykazovaly noclehárny ani azylové domy v plné kapacitě. Modrou barvou je znázorněna křivka azylových domů.</w:t>
      </w:r>
    </w:p>
    <w:p w14:paraId="6CA55A46" w14:textId="77777777" w:rsidR="00506B06" w:rsidRDefault="00506B06" w:rsidP="00506B06">
      <w:pPr>
        <w:spacing w:line="360" w:lineRule="auto"/>
        <w:jc w:val="both"/>
        <w:rPr>
          <w:rFonts w:ascii="Times New Roman" w:hAnsi="Times New Roman" w:cs="Times New Roman"/>
          <w:b/>
          <w:bCs/>
          <w:sz w:val="24"/>
          <w:szCs w:val="24"/>
        </w:rPr>
      </w:pPr>
      <w:r w:rsidRPr="009F0BDD">
        <w:rPr>
          <w:rFonts w:ascii="Times New Roman" w:hAnsi="Times New Roman" w:cs="Times New Roman"/>
          <w:b/>
          <w:bCs/>
          <w:noProof/>
          <w:sz w:val="24"/>
          <w:szCs w:val="24"/>
          <w:lang w:eastAsia="cs-CZ"/>
        </w:rPr>
        <w:drawing>
          <wp:inline distT="0" distB="0" distL="0" distR="0" wp14:anchorId="17EB241E" wp14:editId="32D554C3">
            <wp:extent cx="5661314" cy="2320637"/>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E851436" w14:textId="77777777" w:rsidR="00506B06" w:rsidRDefault="00506B06" w:rsidP="00506B06">
      <w:pPr>
        <w:spacing w:line="360" w:lineRule="auto"/>
        <w:jc w:val="both"/>
        <w:rPr>
          <w:rFonts w:ascii="Times New Roman" w:hAnsi="Times New Roman" w:cs="Times New Roman"/>
          <w:bCs/>
          <w:sz w:val="20"/>
          <w:szCs w:val="20"/>
        </w:rPr>
      </w:pPr>
      <w:r w:rsidRPr="00F7439B">
        <w:rPr>
          <w:rFonts w:ascii="Times New Roman" w:hAnsi="Times New Roman" w:cs="Times New Roman"/>
          <w:bCs/>
          <w:sz w:val="20"/>
          <w:szCs w:val="20"/>
        </w:rPr>
        <w:t>Graf č. 1</w:t>
      </w:r>
      <w:r>
        <w:rPr>
          <w:rFonts w:ascii="Times New Roman" w:hAnsi="Times New Roman" w:cs="Times New Roman"/>
          <w:bCs/>
          <w:sz w:val="20"/>
          <w:szCs w:val="20"/>
        </w:rPr>
        <w:t>4</w:t>
      </w:r>
      <w:r w:rsidRPr="00F7439B">
        <w:rPr>
          <w:rFonts w:ascii="Times New Roman" w:hAnsi="Times New Roman" w:cs="Times New Roman"/>
          <w:bCs/>
          <w:sz w:val="20"/>
          <w:szCs w:val="20"/>
        </w:rPr>
        <w:t>:</w:t>
      </w:r>
      <w:r>
        <w:rPr>
          <w:rFonts w:ascii="Times New Roman" w:hAnsi="Times New Roman" w:cs="Times New Roman"/>
          <w:bCs/>
          <w:sz w:val="20"/>
          <w:szCs w:val="20"/>
        </w:rPr>
        <w:t xml:space="preserve"> Počty všech uživatelů služeb pro lidi bez domova podle služeb</w:t>
      </w:r>
    </w:p>
    <w:p w14:paraId="72651AEE" w14:textId="77777777" w:rsidR="00506B06" w:rsidRDefault="00506B06" w:rsidP="00506B06">
      <w:pPr>
        <w:spacing w:before="24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V roce 2010 byly v provozu pouze azylové domy CSS a DCHB, z nocleháren potom pouze noclehárna CSS. V roce 2011 neposkytovala služby azylového domu ani noclehárny Armáda spásy. Data z tohoto období tedy nemají úplnou výpovědní hodnotu a jsou přiložena spíše pro celkový přehled. </w:t>
      </w:r>
    </w:p>
    <w:p w14:paraId="2BC708F5" w14:textId="77777777" w:rsidR="00506B06" w:rsidRDefault="00506B06" w:rsidP="00506B06">
      <w:pPr>
        <w:spacing w:before="24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Rok 2012 byl proto pro některé služby zahajovacím, což vysvětluje meziroční nárůst služeb nocleháren i azylových domů mezi lety 2011 a 2012. Ke značnému nárůstu počtu uživatelů došlo v roce 2013 u ubytoven a k mírnému nárůstu také u azylových domů. Naopak dům sociální prevence v této době zaznamenal mírný pokles počtu uživatelů. V roce 2014 klesl počet uživatelů všech služeb velmi výrazně, aby si ještě v roce 2015 udržel stávající trend. Naopak v roce 2016 opět prudce narostl počet uživatelů služeb noclehárna, mírně vzrostl také </w:t>
      </w:r>
      <w:r>
        <w:rPr>
          <w:rFonts w:ascii="Times New Roman" w:hAnsi="Times New Roman" w:cs="Times New Roman"/>
          <w:bCs/>
          <w:sz w:val="24"/>
          <w:szCs w:val="24"/>
        </w:rPr>
        <w:lastRenderedPageBreak/>
        <w:t xml:space="preserve">počet uživatelů služeb azylový dům a opět došlo ke snížení počtu uživatelů domu sociální prevence. </w:t>
      </w:r>
    </w:p>
    <w:p w14:paraId="0DAF7972" w14:textId="77777777" w:rsidR="00506B06" w:rsidRPr="00F7439B" w:rsidRDefault="00506B06" w:rsidP="00506B06">
      <w:pPr>
        <w:spacing w:before="24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V roce 2017 počty uživatelů nocleháren ještě mírně vzrostly, od roku 2017 však měly mírnou snižující se tendenci až do roku 2020, kdy však stále ještě vysoce překračovaly průměrný počet uživatelů před rokem 2016. Klesající tendenci má od roku 2016 do roku 2020 také vývoj počtu uživatelů azylových domů s jediným nepatrným nárůstem v roce 2019.  Dům sociální prevence od roku 2014 udržoval poměrně stabilní počty uživatelů s výjimkou roku 2017, kdy došlo k poklesu uživatelů o celou jednu čtvrtinu a s výjimkou roku 2020, kdy došlo naopak k prudkému nárůstu počtu uživatelů o téměř dvě třetiny počtu z předchozího období. </w:t>
      </w:r>
    </w:p>
    <w:p w14:paraId="1FD2C71C" w14:textId="77777777" w:rsidR="00506B06" w:rsidRPr="004B718D" w:rsidRDefault="00506B06" w:rsidP="00506B06">
      <w:pPr>
        <w:spacing w:line="360" w:lineRule="auto"/>
        <w:jc w:val="both"/>
        <w:rPr>
          <w:rFonts w:ascii="Times New Roman" w:hAnsi="Times New Roman" w:cs="Times New Roman"/>
          <w:b/>
          <w:bCs/>
          <w:color w:val="92D050"/>
          <w:sz w:val="24"/>
          <w:szCs w:val="24"/>
        </w:rPr>
      </w:pPr>
    </w:p>
    <w:p w14:paraId="742D3597" w14:textId="77777777" w:rsidR="00506B06" w:rsidRDefault="00506B06" w:rsidP="00506B06">
      <w:pPr>
        <w:rPr>
          <w:rFonts w:ascii="Times New Roman" w:eastAsia="Times New Roman" w:hAnsi="Times New Roman" w:cs="Times New Roman"/>
          <w:b/>
          <w:bCs/>
          <w:sz w:val="28"/>
          <w:szCs w:val="28"/>
          <w:lang w:eastAsia="cs-CZ"/>
        </w:rPr>
      </w:pPr>
      <w:r>
        <w:br w:type="page"/>
      </w:r>
    </w:p>
    <w:p w14:paraId="056DD972" w14:textId="77777777" w:rsidR="00506B06" w:rsidRPr="00261F7B" w:rsidRDefault="00506B06" w:rsidP="00506B06">
      <w:pPr>
        <w:pStyle w:val="Nadpis2"/>
        <w:jc w:val="both"/>
        <w:rPr>
          <w:b/>
          <w:bCs w:val="0"/>
        </w:rPr>
      </w:pPr>
      <w:bookmarkStart w:id="78" w:name="_Toc117969975"/>
      <w:r w:rsidRPr="00261F7B">
        <w:rPr>
          <w:b/>
          <w:bCs w:val="0"/>
        </w:rPr>
        <w:lastRenderedPageBreak/>
        <w:t>Indikátory změny</w:t>
      </w:r>
      <w:bookmarkEnd w:id="78"/>
      <w:r w:rsidRPr="00261F7B">
        <w:rPr>
          <w:b/>
          <w:bCs w:val="0"/>
        </w:rPr>
        <w:t xml:space="preserve"> </w:t>
      </w:r>
    </w:p>
    <w:p w14:paraId="60DA2A7E" w14:textId="77777777" w:rsidR="00803546" w:rsidRDefault="00803546" w:rsidP="00506B06">
      <w:pPr>
        <w:spacing w:line="360" w:lineRule="auto"/>
        <w:ind w:firstLine="284"/>
        <w:jc w:val="both"/>
        <w:rPr>
          <w:rFonts w:ascii="Times New Roman" w:hAnsi="Times New Roman" w:cs="Times New Roman"/>
          <w:color w:val="92D050"/>
          <w:sz w:val="24"/>
          <w:szCs w:val="24"/>
          <w:lang w:eastAsia="cs-CZ"/>
        </w:rPr>
      </w:pPr>
    </w:p>
    <w:p w14:paraId="238F8C3A" w14:textId="71A1A23E" w:rsidR="00506B06" w:rsidRDefault="00506B06" w:rsidP="00506B0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Předchozí kapitoly jsem věnoval kvantitativnímu výzkumu, jímž jsem pomocí popisné statistiky zjistil, jaká je situace v počtech uživatelů jednotlivých poskytovatelů služeb pro lidi bez domova ve městě Brně v období 2010–2020 a provedl srovnání počtu uživatelů jednotlivých služeb s kapacitními možnostmi. Další částí práce je naplnit vedlejší cíl výzkumu a zjistit, c</w:t>
      </w:r>
      <w:r w:rsidRPr="00111F1A">
        <w:rPr>
          <w:rFonts w:ascii="Times New Roman" w:hAnsi="Times New Roman" w:cs="Times New Roman"/>
          <w:sz w:val="24"/>
          <w:szCs w:val="24"/>
        </w:rPr>
        <w:t>o podle zaměstnanců sledovaných služeb stojí za výkyvy počtu bezdomovců využívajících jejich služby?</w:t>
      </w:r>
      <w:r>
        <w:rPr>
          <w:rFonts w:ascii="Times New Roman" w:hAnsi="Times New Roman" w:cs="Times New Roman"/>
          <w:sz w:val="24"/>
          <w:szCs w:val="24"/>
        </w:rPr>
        <w:t xml:space="preserve"> </w:t>
      </w:r>
    </w:p>
    <w:p w14:paraId="55035693" w14:textId="6AB9DD1F" w:rsidR="00506B06" w:rsidRDefault="00506B06" w:rsidP="00506B0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Abych mohl odpovědět na vedlejší výzkumnou otázku, musel jsem nejprve provést průzkumné šetření s pracovníky </w:t>
      </w:r>
      <w:r w:rsidRPr="000F324E">
        <w:rPr>
          <w:rFonts w:ascii="Times New Roman" w:hAnsi="Times New Roman" w:cs="Times New Roman"/>
          <w:sz w:val="24"/>
          <w:szCs w:val="24"/>
        </w:rPr>
        <w:t xml:space="preserve">sledovaných služeb. Tato část výzkumného šetření </w:t>
      </w:r>
      <w:r>
        <w:rPr>
          <w:rFonts w:ascii="Times New Roman" w:hAnsi="Times New Roman" w:cs="Times New Roman"/>
          <w:sz w:val="24"/>
          <w:szCs w:val="24"/>
        </w:rPr>
        <w:t>byla</w:t>
      </w:r>
      <w:r w:rsidRPr="000F324E">
        <w:rPr>
          <w:rFonts w:ascii="Times New Roman" w:hAnsi="Times New Roman" w:cs="Times New Roman"/>
          <w:sz w:val="24"/>
          <w:szCs w:val="24"/>
        </w:rPr>
        <w:t xml:space="preserve"> provedena kvalitativní metodou, protože </w:t>
      </w:r>
      <w:r>
        <w:rPr>
          <w:rFonts w:ascii="Times New Roman" w:hAnsi="Times New Roman" w:cs="Times New Roman"/>
          <w:sz w:val="24"/>
          <w:szCs w:val="24"/>
        </w:rPr>
        <w:t xml:space="preserve">se jednalo o nenumerické zkoumání sociální reality a </w:t>
      </w:r>
      <w:r w:rsidR="00403455">
        <w:rPr>
          <w:rFonts w:ascii="Times New Roman" w:hAnsi="Times New Roman" w:cs="Times New Roman"/>
          <w:sz w:val="24"/>
          <w:szCs w:val="24"/>
        </w:rPr>
        <w:t> </w:t>
      </w:r>
      <w:r>
        <w:rPr>
          <w:rFonts w:ascii="Times New Roman" w:hAnsi="Times New Roman" w:cs="Times New Roman"/>
          <w:sz w:val="24"/>
          <w:szCs w:val="24"/>
        </w:rPr>
        <w:t>snahou bylo</w:t>
      </w:r>
      <w:r w:rsidRPr="000F324E">
        <w:rPr>
          <w:rFonts w:ascii="Times New Roman" w:hAnsi="Times New Roman" w:cs="Times New Roman"/>
          <w:sz w:val="24"/>
          <w:szCs w:val="24"/>
        </w:rPr>
        <w:t xml:space="preserve"> získat </w:t>
      </w:r>
      <w:r>
        <w:rPr>
          <w:rFonts w:ascii="Times New Roman" w:hAnsi="Times New Roman" w:cs="Times New Roman"/>
          <w:sz w:val="24"/>
          <w:szCs w:val="24"/>
        </w:rPr>
        <w:t>slovní popis reality tak, jak ji respondent vnímá (Baláš, 2010)</w:t>
      </w:r>
    </w:p>
    <w:p w14:paraId="7C1D2682" w14:textId="77777777" w:rsidR="00506B06" w:rsidRDefault="00506B06" w:rsidP="00506B06">
      <w:pPr>
        <w:spacing w:line="360" w:lineRule="auto"/>
        <w:ind w:firstLine="284"/>
        <w:jc w:val="both"/>
        <w:rPr>
          <w:rFonts w:ascii="Times New Roman" w:hAnsi="Times New Roman" w:cs="Times New Roman"/>
          <w:sz w:val="24"/>
          <w:szCs w:val="24"/>
        </w:rPr>
      </w:pPr>
      <w:r w:rsidRPr="000F324E">
        <w:rPr>
          <w:rFonts w:ascii="Times New Roman" w:hAnsi="Times New Roman" w:cs="Times New Roman"/>
          <w:sz w:val="24"/>
          <w:szCs w:val="24"/>
        </w:rPr>
        <w:t xml:space="preserve">Cílem tohoto šetření bylo zjistit, co bylo podle pracovníků sledovaných služeb příčinou zvýšení počtu </w:t>
      </w:r>
      <w:r w:rsidRPr="00E533C2">
        <w:rPr>
          <w:rFonts w:ascii="Times New Roman" w:hAnsi="Times New Roman" w:cs="Times New Roman"/>
          <w:sz w:val="24"/>
          <w:szCs w:val="24"/>
        </w:rPr>
        <w:t>lidí bez domova</w:t>
      </w:r>
      <w:r>
        <w:rPr>
          <w:rFonts w:ascii="Times New Roman" w:hAnsi="Times New Roman" w:cs="Times New Roman"/>
          <w:sz w:val="24"/>
          <w:szCs w:val="24"/>
        </w:rPr>
        <w:t xml:space="preserve"> v letech 2013 a 2016 a k poměrně značnému propadu počtu uživatelů v letech 2014 a 2015. Problémem se ukázala být skutečnost, že ř</w:t>
      </w:r>
      <w:r w:rsidRPr="00E533C2">
        <w:rPr>
          <w:rFonts w:ascii="Times New Roman" w:hAnsi="Times New Roman" w:cs="Times New Roman"/>
          <w:sz w:val="24"/>
          <w:szCs w:val="24"/>
        </w:rPr>
        <w:t>ada pracovníků, kteří v té době poskytovali službu lidem bez domova</w:t>
      </w:r>
      <w:r>
        <w:rPr>
          <w:rFonts w:ascii="Times New Roman" w:hAnsi="Times New Roman" w:cs="Times New Roman"/>
          <w:sz w:val="24"/>
          <w:szCs w:val="24"/>
        </w:rPr>
        <w:t>,</w:t>
      </w:r>
      <w:r w:rsidRPr="00E533C2">
        <w:rPr>
          <w:rFonts w:ascii="Times New Roman" w:hAnsi="Times New Roman" w:cs="Times New Roman"/>
          <w:sz w:val="24"/>
          <w:szCs w:val="24"/>
        </w:rPr>
        <w:t xml:space="preserve"> už v dané organizaci </w:t>
      </w:r>
      <w:r>
        <w:rPr>
          <w:rFonts w:ascii="Times New Roman" w:hAnsi="Times New Roman" w:cs="Times New Roman"/>
          <w:sz w:val="24"/>
          <w:szCs w:val="24"/>
        </w:rPr>
        <w:t>v době šetření nep</w:t>
      </w:r>
      <w:r w:rsidRPr="00E533C2">
        <w:rPr>
          <w:rFonts w:ascii="Times New Roman" w:hAnsi="Times New Roman" w:cs="Times New Roman"/>
          <w:sz w:val="24"/>
          <w:szCs w:val="24"/>
        </w:rPr>
        <w:t>rac</w:t>
      </w:r>
      <w:r>
        <w:rPr>
          <w:rFonts w:ascii="Times New Roman" w:hAnsi="Times New Roman" w:cs="Times New Roman"/>
          <w:sz w:val="24"/>
          <w:szCs w:val="24"/>
        </w:rPr>
        <w:t>ovala</w:t>
      </w:r>
      <w:r w:rsidRPr="00E533C2">
        <w:rPr>
          <w:rFonts w:ascii="Times New Roman" w:hAnsi="Times New Roman" w:cs="Times New Roman"/>
          <w:sz w:val="24"/>
          <w:szCs w:val="24"/>
        </w:rPr>
        <w:t xml:space="preserve">. </w:t>
      </w:r>
    </w:p>
    <w:p w14:paraId="055B32A8" w14:textId="77777777" w:rsidR="00506B06" w:rsidRPr="00886B58" w:rsidRDefault="00506B06" w:rsidP="00506B06">
      <w:pPr>
        <w:spacing w:line="360" w:lineRule="auto"/>
        <w:ind w:firstLine="284"/>
        <w:jc w:val="both"/>
        <w:rPr>
          <w:rFonts w:ascii="Times New Roman" w:hAnsi="Times New Roman" w:cs="Times New Roman"/>
          <w:sz w:val="24"/>
          <w:szCs w:val="24"/>
        </w:rPr>
      </w:pPr>
      <w:r w:rsidRPr="00886B58">
        <w:rPr>
          <w:rFonts w:ascii="Times New Roman" w:hAnsi="Times New Roman" w:cs="Times New Roman"/>
          <w:sz w:val="24"/>
          <w:szCs w:val="24"/>
        </w:rPr>
        <w:t xml:space="preserve">Respondenty se stali současní sociální pracovníci ze sledovaných zařízení. Jednalo se o 11 pracovníků, 7 žen a 4 muže, kteří pracovali na uvedené pozici od 6 měsíců do 12 let, přičemž všichni měli praxi v sociální oblasti nejméně 7 let na pozicích sociálních pracovníků v zařízeních na cílovou skupinu ohroženou sociálním vyloučením. </w:t>
      </w:r>
      <w:r>
        <w:rPr>
          <w:rFonts w:ascii="Times New Roman" w:hAnsi="Times New Roman" w:cs="Times New Roman"/>
          <w:sz w:val="24"/>
          <w:szCs w:val="24"/>
        </w:rPr>
        <w:t>Osm</w:t>
      </w:r>
      <w:r w:rsidRPr="00886B58">
        <w:rPr>
          <w:rFonts w:ascii="Times New Roman" w:hAnsi="Times New Roman" w:cs="Times New Roman"/>
          <w:sz w:val="24"/>
          <w:szCs w:val="24"/>
        </w:rPr>
        <w:t xml:space="preserve"> mělo vysokoškolské vzdělání, </w:t>
      </w:r>
      <w:r>
        <w:rPr>
          <w:rFonts w:ascii="Times New Roman" w:hAnsi="Times New Roman" w:cs="Times New Roman"/>
          <w:sz w:val="24"/>
          <w:szCs w:val="24"/>
        </w:rPr>
        <w:t>tři</w:t>
      </w:r>
      <w:r w:rsidRPr="00886B58">
        <w:rPr>
          <w:rFonts w:ascii="Times New Roman" w:hAnsi="Times New Roman" w:cs="Times New Roman"/>
          <w:sz w:val="24"/>
          <w:szCs w:val="24"/>
        </w:rPr>
        <w:t xml:space="preserve"> vyšší odborné.</w:t>
      </w:r>
    </w:p>
    <w:p w14:paraId="16B2FA07" w14:textId="1C020F60" w:rsidR="00506B06"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Respondenti měli možnost odpovídat na polo</w:t>
      </w:r>
      <w:r w:rsidR="00891292">
        <w:rPr>
          <w:rFonts w:ascii="Times New Roman" w:hAnsi="Times New Roman" w:cs="Times New Roman"/>
          <w:sz w:val="24"/>
          <w:szCs w:val="24"/>
        </w:rPr>
        <w:t>u</w:t>
      </w:r>
      <w:r w:rsidRPr="00886B58">
        <w:rPr>
          <w:rFonts w:ascii="Times New Roman" w:hAnsi="Times New Roman" w:cs="Times New Roman"/>
          <w:sz w:val="24"/>
          <w:szCs w:val="24"/>
        </w:rPr>
        <w:t>zavřené otázky s možností rozvést svou odpověď podle svých možností a ochoty. Vzhledem k podobnému pracovnímu zařazení všech respondentů byly odpovědi na většinu otázek poměrně shodné.</w:t>
      </w:r>
      <w:r>
        <w:rPr>
          <w:rFonts w:ascii="Times New Roman" w:hAnsi="Times New Roman" w:cs="Times New Roman"/>
          <w:sz w:val="24"/>
          <w:szCs w:val="24"/>
        </w:rPr>
        <w:t xml:space="preserve"> </w:t>
      </w:r>
    </w:p>
    <w:p w14:paraId="6B2E8B59" w14:textId="77777777"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 xml:space="preserve">Shodně hovořili o tom, že za bezdomovce považují </w:t>
      </w:r>
      <w:r w:rsidRPr="00886B58">
        <w:rPr>
          <w:rFonts w:ascii="Times New Roman" w:hAnsi="Times New Roman" w:cs="Times New Roman"/>
          <w:i/>
          <w:sz w:val="24"/>
          <w:szCs w:val="24"/>
        </w:rPr>
        <w:t xml:space="preserve">„každého, kdo nemá denně kam „složit hlavu“, </w:t>
      </w:r>
      <w:r w:rsidRPr="00886B58">
        <w:rPr>
          <w:rFonts w:ascii="Times New Roman" w:hAnsi="Times New Roman" w:cs="Times New Roman"/>
          <w:sz w:val="24"/>
          <w:szCs w:val="24"/>
        </w:rPr>
        <w:t>nicméně na rozdíl od laického názoru zcela jasně do kategorie bezdomovců řadili i osoby, které žijí na ubytovnách a v azylových domech a to přesto, že tito lidé mají provizorní bydlení.</w:t>
      </w:r>
    </w:p>
    <w:p w14:paraId="73A4C6FF"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lastRenderedPageBreak/>
        <w:t xml:space="preserve">Využívání služeb noclehárny nebo azylového domu naopak zařadili mezi podstatné rysy bezdomovectví: </w:t>
      </w:r>
      <w:r w:rsidRPr="00886B58">
        <w:rPr>
          <w:rFonts w:ascii="Times New Roman" w:hAnsi="Times New Roman" w:cs="Times New Roman"/>
          <w:i/>
          <w:sz w:val="24"/>
          <w:szCs w:val="24"/>
        </w:rPr>
        <w:t>„využívá službu Noclehárna a Azylový dům DSP“</w:t>
      </w:r>
      <w:r w:rsidRPr="00886B58">
        <w:rPr>
          <w:rFonts w:ascii="Times New Roman" w:hAnsi="Times New Roman" w:cs="Times New Roman"/>
          <w:sz w:val="24"/>
          <w:szCs w:val="24"/>
        </w:rPr>
        <w:t xml:space="preserve">. Mezi další rysy jmenovali: </w:t>
      </w:r>
      <w:r w:rsidRPr="00886B58">
        <w:rPr>
          <w:rFonts w:ascii="Times New Roman" w:hAnsi="Times New Roman" w:cs="Times New Roman"/>
          <w:i/>
          <w:sz w:val="24"/>
          <w:szCs w:val="24"/>
        </w:rPr>
        <w:t>„zadluženost, exekuce, fluktuace ve využívání služeb, častá závislost na drogách, zejména alkoholu, psychiatrická nebo mentální diagnóza, omezený kontakt s rodinou, vyšší nezaměstnanost, či práce načerno, záznam v rejstříku trestů, často propuštění z VTOS.</w:t>
      </w:r>
      <w:r w:rsidRPr="00886B58">
        <w:rPr>
          <w:rFonts w:ascii="Times New Roman" w:hAnsi="Times New Roman" w:cs="Times New Roman"/>
          <w:sz w:val="24"/>
          <w:szCs w:val="24"/>
        </w:rPr>
        <w:t xml:space="preserve">“ Často se ale zmiňovali i o subjektivních znacích bezdomovectví: </w:t>
      </w:r>
      <w:r w:rsidRPr="00886B58">
        <w:rPr>
          <w:rFonts w:ascii="Times New Roman" w:hAnsi="Times New Roman" w:cs="Times New Roman"/>
          <w:i/>
          <w:sz w:val="24"/>
          <w:szCs w:val="24"/>
        </w:rPr>
        <w:t>„neumí si udržet řád ve svém životě, smysl pro povinnost. Ve společnosti se pohybuje mezi podobnými lidmi a je v podstatě vyčleněn z majority. Díky tomu, jakým způsobem žije má problémy s hygienou a zdravím.“</w:t>
      </w:r>
    </w:p>
    <w:p w14:paraId="1373139C" w14:textId="77777777"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 xml:space="preserve">Respondenti hovořili také o tom, že je tenká hranice bezdomovectví: </w:t>
      </w:r>
      <w:r w:rsidRPr="00886B58">
        <w:rPr>
          <w:rFonts w:ascii="Times New Roman" w:hAnsi="Times New Roman" w:cs="Times New Roman"/>
          <w:i/>
          <w:sz w:val="24"/>
          <w:szCs w:val="24"/>
        </w:rPr>
        <w:t>„například bydlení na komerční ubytovně, nebo nestabilní rodinné prostředí,“</w:t>
      </w:r>
      <w:r w:rsidRPr="00886B58">
        <w:rPr>
          <w:rFonts w:ascii="Times New Roman" w:hAnsi="Times New Roman" w:cs="Times New Roman"/>
          <w:sz w:val="24"/>
          <w:szCs w:val="24"/>
        </w:rPr>
        <w:t xml:space="preserve"> ale na druhé straně: </w:t>
      </w:r>
      <w:r w:rsidRPr="00886B58">
        <w:rPr>
          <w:rFonts w:ascii="Times New Roman" w:hAnsi="Times New Roman" w:cs="Times New Roman"/>
          <w:i/>
          <w:sz w:val="24"/>
          <w:szCs w:val="24"/>
        </w:rPr>
        <w:t>„i když člověk bydlí nestandardně, tak nemusí být bezdomovec. Jsou lidé, kteří nemají doma rozvod vody, myjí se na dvoře u pumpy, ale chodí normálně do práce. Kromě nestandardního bydlení tito lidé žijí jako většinová společnost."</w:t>
      </w:r>
      <w:r w:rsidRPr="00886B58">
        <w:rPr>
          <w:rFonts w:ascii="Times New Roman" w:hAnsi="Times New Roman" w:cs="Times New Roman"/>
          <w:sz w:val="24"/>
          <w:szCs w:val="24"/>
        </w:rPr>
        <w:t xml:space="preserve"> Naopak tito respondenti hovořili o tom, že z kategorie bezdomovectví nelze vyjmout: </w:t>
      </w:r>
      <w:r w:rsidRPr="00886B58">
        <w:rPr>
          <w:rFonts w:ascii="Times New Roman" w:hAnsi="Times New Roman" w:cs="Times New Roman"/>
          <w:i/>
          <w:sz w:val="24"/>
          <w:szCs w:val="24"/>
        </w:rPr>
        <w:t>„člověka, který funguje dlouhodobě, stabilněji se zajištěným příjmem, tak ho subjektivně jako bezdomovce nevnímám; tím stabilnějším bydlením nemyslím stabilní využívání sociálních služeb.</w:t>
      </w:r>
      <w:r w:rsidRPr="00886B58">
        <w:rPr>
          <w:rFonts w:ascii="Times New Roman" w:hAnsi="Times New Roman" w:cs="Times New Roman"/>
          <w:sz w:val="24"/>
          <w:szCs w:val="24"/>
        </w:rPr>
        <w:t>“</w:t>
      </w:r>
    </w:p>
    <w:p w14:paraId="40C3FB99" w14:textId="77777777"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 xml:space="preserve">Respondenty byli pracovníci všech sledovaných služeb, tedy ti, kteří pracují s uživateli azylových domů, jsou tedy jejich cílovou skupinou lidé prakticky dlouhodobě ubytovaní ve službě a také pracovníci nocleháren s často se měnícím složením uživatelů. Podle pracovního zařazení se respondenti přikláněli ke klasifikaci „svých“ uživatelů. </w:t>
      </w:r>
    </w:p>
    <w:p w14:paraId="3997F1B4"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Zaměstnanci azylových domů a domu sociální prevence hovořili více o bezdomovectví skrytém a skupině </w:t>
      </w:r>
      <w:r w:rsidRPr="00886B58">
        <w:rPr>
          <w:rFonts w:ascii="Times New Roman" w:hAnsi="Times New Roman" w:cs="Times New Roman"/>
          <w:i/>
          <w:sz w:val="24"/>
          <w:szCs w:val="24"/>
        </w:rPr>
        <w:t>„nedávno dislokovaných nebo nováčků, myslím si, že se jedná o skupinu spíše skrytých bezdomovců, kdy se za využívání služeb i stydí.“</w:t>
      </w:r>
      <w:r w:rsidRPr="00886B58">
        <w:rPr>
          <w:rFonts w:ascii="Times New Roman" w:hAnsi="Times New Roman" w:cs="Times New Roman"/>
          <w:sz w:val="24"/>
          <w:szCs w:val="24"/>
        </w:rPr>
        <w:t xml:space="preserve"> Tito uživatelé požadují pomoc s: „</w:t>
      </w:r>
      <w:r w:rsidRPr="00886B58">
        <w:rPr>
          <w:rFonts w:ascii="Times New Roman" w:hAnsi="Times New Roman" w:cs="Times New Roman"/>
          <w:i/>
          <w:sz w:val="24"/>
          <w:szCs w:val="24"/>
        </w:rPr>
        <w:t>vyřizováním dávek hmotné nouze, hledají spíše brigády – kvůli exekucím, doklady, ubytovny – podávají žádosti o byt, obecní nebo tréninkové bydlení, řeší dluhovou problematiku. U osob v azylovém domě je větší snaha o řešení tohoto.“</w:t>
      </w:r>
      <w:r w:rsidRPr="00886B58">
        <w:rPr>
          <w:rFonts w:ascii="Times New Roman" w:hAnsi="Times New Roman" w:cs="Times New Roman"/>
          <w:sz w:val="24"/>
          <w:szCs w:val="24"/>
        </w:rPr>
        <w:t xml:space="preserve"> Za bezdomovectvím těchto uživatelů je podle respondentů často: „</w:t>
      </w:r>
      <w:r w:rsidRPr="00886B58">
        <w:rPr>
          <w:rFonts w:ascii="Times New Roman" w:hAnsi="Times New Roman" w:cs="Times New Roman"/>
          <w:i/>
          <w:sz w:val="24"/>
          <w:szCs w:val="24"/>
        </w:rPr>
        <w:t>u niektorých ľudí je to forma života, ktorú chcú žiť a nedokážu a nechcú nič udělat pro to</w:t>
      </w:r>
      <w:r>
        <w:rPr>
          <w:rFonts w:ascii="Times New Roman" w:hAnsi="Times New Roman" w:cs="Times New Roman"/>
          <w:i/>
          <w:sz w:val="24"/>
          <w:szCs w:val="24"/>
        </w:rPr>
        <w:t>,</w:t>
      </w:r>
      <w:r w:rsidRPr="00886B58">
        <w:rPr>
          <w:rFonts w:ascii="Times New Roman" w:hAnsi="Times New Roman" w:cs="Times New Roman"/>
          <w:i/>
          <w:sz w:val="24"/>
          <w:szCs w:val="24"/>
        </w:rPr>
        <w:t xml:space="preserve"> aby žili inak. Ťažko říct, jestli si to sami vybrali, alebo sa v této situaci ocitli a nevedia to změnit.“</w:t>
      </w:r>
    </w:p>
    <w:p w14:paraId="1520470F"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Respondenti z řad zaměstnanců nocleháren se setkávají častěji se: </w:t>
      </w:r>
      <w:r w:rsidRPr="00886B58">
        <w:rPr>
          <w:rFonts w:ascii="Times New Roman" w:hAnsi="Times New Roman" w:cs="Times New Roman"/>
          <w:i/>
          <w:sz w:val="24"/>
          <w:szCs w:val="24"/>
        </w:rPr>
        <w:t xml:space="preserve">„zjevným bezdomovectvím, kdy žijí na ulici a k nám se chodí umýt, najíst a případně přespat. Jsou to </w:t>
      </w:r>
      <w:r w:rsidRPr="00886B58">
        <w:rPr>
          <w:rFonts w:ascii="Times New Roman" w:hAnsi="Times New Roman" w:cs="Times New Roman"/>
          <w:i/>
          <w:sz w:val="24"/>
          <w:szCs w:val="24"/>
        </w:rPr>
        <w:lastRenderedPageBreak/>
        <w:t xml:space="preserve">klienti, kteří žijí tímto způsobem už několik let. Tento způsob života se na nich určitým způsobem podepsal. Už nejsou schopni z tohoto bludného kruhu vystoupit.“ </w:t>
      </w:r>
      <w:r w:rsidRPr="00886B58">
        <w:rPr>
          <w:rFonts w:ascii="Times New Roman" w:hAnsi="Times New Roman" w:cs="Times New Roman"/>
          <w:sz w:val="24"/>
          <w:szCs w:val="24"/>
        </w:rPr>
        <w:t xml:space="preserve">Na noclehárny také: </w:t>
      </w:r>
      <w:r w:rsidRPr="00886B58">
        <w:rPr>
          <w:rFonts w:ascii="Times New Roman" w:hAnsi="Times New Roman" w:cs="Times New Roman"/>
          <w:i/>
          <w:sz w:val="24"/>
          <w:szCs w:val="24"/>
        </w:rPr>
        <w:t xml:space="preserve">„přichází klienti identifikovaní ve skupině, mají většinou problém s alkoholem a na ulici se pohybují se svojí partou. Občas přijdou nedávno dislokovaní nebo nováčci, těm se snažíme zprostředkovat pomoc a nasměrovat na další sociální služby.“ </w:t>
      </w:r>
      <w:r w:rsidRPr="00886B58">
        <w:rPr>
          <w:rFonts w:ascii="Times New Roman" w:hAnsi="Times New Roman" w:cs="Times New Roman"/>
          <w:sz w:val="24"/>
          <w:szCs w:val="24"/>
        </w:rPr>
        <w:t xml:space="preserve">Z tohoto vyjádření je zřejmá jakási hierarchie bezdomovců. Ti, kteří se snaží svůj dosavadní život změnit, zvrátit momentální stav a snad se chtějí pokusit o návrat do původního života, obvykle považují azylový dům za přechodnou stanici, vítají nabídku pomoci a spolupracují s klíčovým pracovníkem. Lidé bez domova, kteří mají status bezdomovce již delší čas, považují za důležité: </w:t>
      </w:r>
      <w:r w:rsidRPr="00886B58">
        <w:rPr>
          <w:rFonts w:ascii="Times New Roman" w:hAnsi="Times New Roman" w:cs="Times New Roman"/>
          <w:i/>
          <w:sz w:val="24"/>
          <w:szCs w:val="24"/>
        </w:rPr>
        <w:t>„aby se měli kde vyspat, umýt a najíst; spousta z nich nic neřeší, často nemají náhled na sebe sama, spíše ho řeší okolí.“</w:t>
      </w:r>
      <w:r w:rsidRPr="00886B58">
        <w:rPr>
          <w:rFonts w:ascii="Times New Roman" w:hAnsi="Times New Roman" w:cs="Times New Roman"/>
          <w:sz w:val="24"/>
          <w:szCs w:val="24"/>
        </w:rPr>
        <w:t xml:space="preserve"> Jestli je důvodem: </w:t>
      </w:r>
      <w:r w:rsidRPr="00886B58">
        <w:rPr>
          <w:rFonts w:ascii="Times New Roman" w:hAnsi="Times New Roman" w:cs="Times New Roman"/>
          <w:i/>
          <w:sz w:val="24"/>
          <w:szCs w:val="24"/>
        </w:rPr>
        <w:t>„neschopnost nebo nechuť, apatie nebo ignorace si netroufám posoudit.“</w:t>
      </w:r>
      <w:r w:rsidRPr="00886B58">
        <w:rPr>
          <w:rFonts w:ascii="Times New Roman" w:hAnsi="Times New Roman" w:cs="Times New Roman"/>
          <w:sz w:val="24"/>
          <w:szCs w:val="24"/>
        </w:rPr>
        <w:t xml:space="preserve"> Pro tuto kategorii lidí bez domova platí, že </w:t>
      </w:r>
      <w:r w:rsidRPr="00886B58">
        <w:rPr>
          <w:rFonts w:ascii="Times New Roman" w:hAnsi="Times New Roman" w:cs="Times New Roman"/>
          <w:i/>
          <w:sz w:val="24"/>
          <w:szCs w:val="24"/>
        </w:rPr>
        <w:t xml:space="preserve">„bezdomovectví se na lidech člověk většinou pozná. Myslím, že je těžké žít dlouhodobě na ulici, aniž by to člověka nepoznamenalo.“ </w:t>
      </w:r>
      <w:r w:rsidRPr="00886B58">
        <w:rPr>
          <w:rFonts w:ascii="Times New Roman" w:hAnsi="Times New Roman" w:cs="Times New Roman"/>
          <w:sz w:val="24"/>
          <w:szCs w:val="24"/>
        </w:rPr>
        <w:t xml:space="preserve">A také: </w:t>
      </w:r>
      <w:r w:rsidRPr="00886B58">
        <w:rPr>
          <w:rFonts w:ascii="Times New Roman" w:hAnsi="Times New Roman" w:cs="Times New Roman"/>
          <w:i/>
          <w:sz w:val="24"/>
          <w:szCs w:val="24"/>
        </w:rPr>
        <w:t>„Předpokládám, že většině tento stav nevyhovuje, ale nemají vůli nebo motivaci na to, to změnit. Bezesporu spoustě z nich vyhovuje svoboda, volnost a absence režimu, ale nemyslím si, že by se jednalo třeba o vyznávaný životní styl.“</w:t>
      </w:r>
    </w:p>
    <w:p w14:paraId="1252B490" w14:textId="7764EC96"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S rozdílným vnímáním bezdomovectví podle poskytované služby souvisí i názory respondentů na to, co je pro jejich uživatele nejdůležitější. Klienti noclehárny podle „svých“ respondentů potřebují primárně: </w:t>
      </w:r>
      <w:r w:rsidRPr="00886B58">
        <w:rPr>
          <w:rFonts w:ascii="Times New Roman" w:hAnsi="Times New Roman" w:cs="Times New Roman"/>
          <w:i/>
          <w:sz w:val="24"/>
          <w:szCs w:val="24"/>
        </w:rPr>
        <w:t xml:space="preserve">„poskytnutí noclehu, hygieny, spát v čisté, možnost připravit jídlo,“ </w:t>
      </w:r>
      <w:r w:rsidR="00DA2168" w:rsidRPr="00886B58">
        <w:rPr>
          <w:rFonts w:ascii="Times New Roman" w:hAnsi="Times New Roman" w:cs="Times New Roman"/>
          <w:i/>
          <w:sz w:val="24"/>
          <w:szCs w:val="24"/>
        </w:rPr>
        <w:t>méně častěji</w:t>
      </w:r>
      <w:r w:rsidRPr="00886B58">
        <w:rPr>
          <w:rFonts w:ascii="Times New Roman" w:hAnsi="Times New Roman" w:cs="Times New Roman"/>
          <w:i/>
          <w:sz w:val="24"/>
          <w:szCs w:val="24"/>
        </w:rPr>
        <w:t xml:space="preserve"> respondenti zmiňovali: „sociální poradenství, doprovody…“ </w:t>
      </w:r>
      <w:r w:rsidRPr="00886B58">
        <w:rPr>
          <w:rFonts w:ascii="Times New Roman" w:hAnsi="Times New Roman" w:cs="Times New Roman"/>
          <w:sz w:val="24"/>
          <w:szCs w:val="24"/>
        </w:rPr>
        <w:t xml:space="preserve">U </w:t>
      </w:r>
      <w:r w:rsidR="00403455">
        <w:rPr>
          <w:rFonts w:ascii="Times New Roman" w:hAnsi="Times New Roman" w:cs="Times New Roman"/>
          <w:sz w:val="24"/>
          <w:szCs w:val="24"/>
        </w:rPr>
        <w:t> </w:t>
      </w:r>
      <w:r w:rsidRPr="00886B58">
        <w:rPr>
          <w:rFonts w:ascii="Times New Roman" w:hAnsi="Times New Roman" w:cs="Times New Roman"/>
          <w:sz w:val="24"/>
          <w:szCs w:val="24"/>
        </w:rPr>
        <w:t>respondentů pracujících v azylovém domě a domě sociální prevence se potřeba uspokojování základních potřeb jako hlavního požadavku „jejich“ uživatelů tak zřetelně neprojevovala. Tito pracovníci jmenovali především: „</w:t>
      </w:r>
      <w:r w:rsidRPr="00886B58">
        <w:rPr>
          <w:rFonts w:ascii="Times New Roman" w:hAnsi="Times New Roman" w:cs="Times New Roman"/>
          <w:i/>
          <w:sz w:val="24"/>
          <w:szCs w:val="24"/>
        </w:rPr>
        <w:t>často pomoc s vyřizováním soc. dávek, popř. s poskytnutím kontaktu na další navazující služby, možnost přivýdělku, a tak</w:t>
      </w:r>
      <w:r w:rsidR="00DA2168" w:rsidRPr="00886B58">
        <w:rPr>
          <w:rFonts w:ascii="Times New Roman" w:hAnsi="Times New Roman" w:cs="Times New Roman"/>
          <w:i/>
          <w:sz w:val="24"/>
          <w:szCs w:val="24"/>
        </w:rPr>
        <w:t>…, jednoduše</w:t>
      </w:r>
      <w:r w:rsidRPr="00886B58">
        <w:rPr>
          <w:rFonts w:ascii="Times New Roman" w:hAnsi="Times New Roman" w:cs="Times New Roman"/>
          <w:i/>
          <w:sz w:val="24"/>
          <w:szCs w:val="24"/>
        </w:rPr>
        <w:t xml:space="preserve"> dle zakázky klienta, dle nastaveného individuálního plánu; klienti mají možnost využití klientského počítače a telefonu, poskytujeme základní sociální poradenství, zprostředkování návazných. služeb a doprovodu v případě potřeby a kvůli zajištění podpory.“</w:t>
      </w:r>
    </w:p>
    <w:p w14:paraId="09E5AEF0" w14:textId="75D54022"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Propojenost jednotlivých služeb hodnotili respondenti jako velmi dobrou, prostupnost mezi noclehárnami a azylovými domy jednotlivých poskytovatelů, ale také napříč zařízeními různých poskytovatelů: </w:t>
      </w:r>
      <w:r w:rsidRPr="00886B58">
        <w:rPr>
          <w:rFonts w:ascii="Times New Roman" w:hAnsi="Times New Roman" w:cs="Times New Roman"/>
          <w:i/>
          <w:sz w:val="24"/>
          <w:szCs w:val="24"/>
        </w:rPr>
        <w:t xml:space="preserve">„Po splnění podmínek můžou lidé, kteří využívají noclehárnu začít využívat službu azylového domu a mít větší podporu a pomoc pracovníků.“ </w:t>
      </w:r>
      <w:r w:rsidRPr="00886B58">
        <w:rPr>
          <w:rFonts w:ascii="Times New Roman" w:hAnsi="Times New Roman" w:cs="Times New Roman"/>
          <w:sz w:val="24"/>
          <w:szCs w:val="24"/>
        </w:rPr>
        <w:t xml:space="preserve">Také respondenti </w:t>
      </w:r>
      <w:r w:rsidRPr="00886B58">
        <w:rPr>
          <w:rFonts w:ascii="Times New Roman" w:hAnsi="Times New Roman" w:cs="Times New Roman"/>
          <w:sz w:val="24"/>
          <w:szCs w:val="24"/>
        </w:rPr>
        <w:lastRenderedPageBreak/>
        <w:t xml:space="preserve">zmínili: </w:t>
      </w:r>
      <w:r w:rsidRPr="00886B58">
        <w:rPr>
          <w:rFonts w:ascii="Times New Roman" w:hAnsi="Times New Roman" w:cs="Times New Roman"/>
          <w:i/>
          <w:sz w:val="24"/>
          <w:szCs w:val="24"/>
        </w:rPr>
        <w:t xml:space="preserve">„je možné využití služby sociální rehabilitace, máme celou škálu služeb, propojenost a </w:t>
      </w:r>
      <w:r w:rsidR="00403455">
        <w:rPr>
          <w:rFonts w:ascii="Times New Roman" w:hAnsi="Times New Roman" w:cs="Times New Roman"/>
          <w:i/>
          <w:sz w:val="24"/>
          <w:szCs w:val="24"/>
        </w:rPr>
        <w:t> </w:t>
      </w:r>
      <w:r w:rsidRPr="00886B58">
        <w:rPr>
          <w:rFonts w:ascii="Times New Roman" w:hAnsi="Times New Roman" w:cs="Times New Roman"/>
          <w:i/>
          <w:sz w:val="24"/>
          <w:szCs w:val="24"/>
        </w:rPr>
        <w:t>návaznost zde do značné míry je i na další služby stejného typu.“</w:t>
      </w:r>
    </w:p>
    <w:p w14:paraId="4B74F09F" w14:textId="59D3E7F6"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 xml:space="preserve">Další část rozhovorů se týkala práce respondentů v daném zařízení za období let 2010–2020.Cílem bylo získat informace o událostech provozních, které měly přímý vliv na změny poskytování služby v jejich zařízení a také o politických, ekonomických, společenských dopadech událostí tak, jak se dotýkali uživatelů jejich </w:t>
      </w:r>
      <w:r w:rsidR="00803546" w:rsidRPr="00886B58">
        <w:rPr>
          <w:rFonts w:ascii="Times New Roman" w:hAnsi="Times New Roman" w:cs="Times New Roman"/>
          <w:sz w:val="24"/>
          <w:szCs w:val="24"/>
        </w:rPr>
        <w:t>zařízení. Tato</w:t>
      </w:r>
      <w:r w:rsidRPr="00886B58">
        <w:rPr>
          <w:rFonts w:ascii="Times New Roman" w:hAnsi="Times New Roman" w:cs="Times New Roman"/>
          <w:sz w:val="24"/>
          <w:szCs w:val="24"/>
        </w:rPr>
        <w:t xml:space="preserve"> část úkolu se ukázala být velmi obtížnou, protože řada pracovníků, kteří v té době poskytovali službu lidem bez domova, už v dané organizaci nepracuje, nebo si už nepamatuje, co se přesně stalo. </w:t>
      </w:r>
    </w:p>
    <w:p w14:paraId="603FEFE2" w14:textId="407DA44F"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Při hledání provozních událostí jsme zachytily změnu v dispozičním řešení azylového domu v roce 2016, kdy proběhla rekonstrukce, během níž: „</w:t>
      </w:r>
      <w:r w:rsidRPr="00886B58">
        <w:rPr>
          <w:rFonts w:ascii="Times New Roman" w:hAnsi="Times New Roman" w:cs="Times New Roman"/>
          <w:i/>
          <w:sz w:val="24"/>
          <w:szCs w:val="24"/>
        </w:rPr>
        <w:t>se podařili vybudovat tréninkové kuchyňky všem uživatelům azylového domu.“</w:t>
      </w:r>
      <w:r w:rsidRPr="00886B58">
        <w:rPr>
          <w:rFonts w:ascii="Times New Roman" w:hAnsi="Times New Roman" w:cs="Times New Roman"/>
          <w:sz w:val="24"/>
          <w:szCs w:val="24"/>
        </w:rPr>
        <w:t xml:space="preserve"> Centrum sociálních služeb v roce 2012: </w:t>
      </w:r>
      <w:r w:rsidRPr="00886B58">
        <w:rPr>
          <w:rFonts w:ascii="Times New Roman" w:hAnsi="Times New Roman" w:cs="Times New Roman"/>
          <w:i/>
          <w:sz w:val="24"/>
          <w:szCs w:val="24"/>
        </w:rPr>
        <w:t xml:space="preserve">„přestěhovalo městské středisko krizové a sociální pomoci z ulice Vídeňské na ulici Masnou neboli z jednoho konce Brna na druhý konec Brna, do nových prostor.“ </w:t>
      </w:r>
      <w:r w:rsidRPr="00886B58">
        <w:rPr>
          <w:rFonts w:ascii="Times New Roman" w:hAnsi="Times New Roman" w:cs="Times New Roman"/>
          <w:sz w:val="24"/>
          <w:szCs w:val="24"/>
        </w:rPr>
        <w:t>Pokud v některém ze středisek služeb poskytujících pomoc lidem bez domova pobíhají malé rekonstrukce, většinou se to uživatelů nedotkne. Dělají se tak říkajíc za pochodu.</w:t>
      </w:r>
    </w:p>
    <w:p w14:paraId="0FE28F11" w14:textId="110A4C1E" w:rsidR="00506B06" w:rsidRPr="00886B58" w:rsidRDefault="00506B06" w:rsidP="00506B06">
      <w:pPr>
        <w:spacing w:line="360" w:lineRule="auto"/>
        <w:ind w:firstLine="708"/>
        <w:jc w:val="both"/>
        <w:rPr>
          <w:rFonts w:ascii="Times New Roman" w:hAnsi="Times New Roman" w:cs="Times New Roman"/>
          <w:sz w:val="24"/>
          <w:szCs w:val="24"/>
        </w:rPr>
      </w:pPr>
      <w:r w:rsidRPr="00886B58">
        <w:rPr>
          <w:rFonts w:ascii="Times New Roman" w:hAnsi="Times New Roman" w:cs="Times New Roman"/>
          <w:sz w:val="24"/>
          <w:szCs w:val="24"/>
        </w:rPr>
        <w:t xml:space="preserve">Z provozního hlediska došlo v roce 2018 také k podstatné změně v přijímání zájemců o </w:t>
      </w:r>
      <w:r w:rsidR="00403455">
        <w:rPr>
          <w:rFonts w:ascii="Times New Roman" w:hAnsi="Times New Roman" w:cs="Times New Roman"/>
          <w:sz w:val="24"/>
          <w:szCs w:val="24"/>
        </w:rPr>
        <w:t> </w:t>
      </w:r>
      <w:r w:rsidRPr="00886B58">
        <w:rPr>
          <w:rFonts w:ascii="Times New Roman" w:hAnsi="Times New Roman" w:cs="Times New Roman"/>
          <w:sz w:val="24"/>
          <w:szCs w:val="24"/>
        </w:rPr>
        <w:t xml:space="preserve">službu azylového domu CSS. Do tohoto roku museli zájemci o ubytování v azylovém domě absolvovat cestu přes oddělení sociálních kurátorů MMB. Od roku 2018: </w:t>
      </w:r>
      <w:r w:rsidRPr="00886B58">
        <w:rPr>
          <w:rFonts w:ascii="Times New Roman" w:hAnsi="Times New Roman" w:cs="Times New Roman"/>
          <w:i/>
          <w:sz w:val="24"/>
          <w:szCs w:val="24"/>
        </w:rPr>
        <w:t xml:space="preserve">„je to jednodušší. Klienti chodí rovnou k nám, sami si děláme sociální šetření. Ta jejich cesta k pomoci je kratší a je míň papírování.“ </w:t>
      </w:r>
      <w:r w:rsidRPr="00886B58">
        <w:rPr>
          <w:rFonts w:ascii="Times New Roman" w:hAnsi="Times New Roman" w:cs="Times New Roman"/>
          <w:sz w:val="24"/>
          <w:szCs w:val="24"/>
        </w:rPr>
        <w:t>Je možné, že zjednodušení administrativy může být pro některé lidi bez domova motivací k řešení problému pomocí pracovníků azylového domu.</w:t>
      </w:r>
    </w:p>
    <w:p w14:paraId="01972A1D"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Vliv na nárůst lidí bez domova vyhledávajících pomoc sledovaných zařízení mohl mít v roce 2019 dopad reformy psychiatrické péče, která měla za následek poměrně masivní propouštění dlouhodobě hospitalizovaných pacientů psychiatrické léčebny v Brně. </w:t>
      </w:r>
      <w:r w:rsidRPr="00886B58">
        <w:rPr>
          <w:rFonts w:ascii="Times New Roman" w:hAnsi="Times New Roman" w:cs="Times New Roman"/>
          <w:i/>
          <w:sz w:val="24"/>
          <w:szCs w:val="24"/>
        </w:rPr>
        <w:t xml:space="preserve">„Tehdy se z léčebny stala nemocnice a pacienti, kteří tam žili roky, skončili na ulici.“ </w:t>
      </w:r>
    </w:p>
    <w:p w14:paraId="1F375116"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Ve stejném roce z důvodu neplacení nájemného byla ukončena spolupráce s provozovatelem jedné z největších ubytoven v Brně na Olomoucké ulici: „</w:t>
      </w:r>
      <w:r w:rsidRPr="00886B58">
        <w:rPr>
          <w:rFonts w:ascii="Times New Roman" w:hAnsi="Times New Roman" w:cs="Times New Roman"/>
          <w:i/>
          <w:sz w:val="24"/>
          <w:szCs w:val="24"/>
        </w:rPr>
        <w:t>Přestože Brno zajistilo lidem ubytování, ne všichni si ho udrželi a ocitli se taky na ulici.“</w:t>
      </w:r>
    </w:p>
    <w:p w14:paraId="282E7576" w14:textId="5316E6CD"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Respondenti, kteří s lidmi bez domova pracují několik let, hovořili o tom, že politické a </w:t>
      </w:r>
      <w:r w:rsidR="00403455">
        <w:rPr>
          <w:rFonts w:ascii="Times New Roman" w:hAnsi="Times New Roman" w:cs="Times New Roman"/>
          <w:sz w:val="24"/>
          <w:szCs w:val="24"/>
        </w:rPr>
        <w:t> </w:t>
      </w:r>
      <w:r w:rsidRPr="00886B58">
        <w:rPr>
          <w:rFonts w:ascii="Times New Roman" w:hAnsi="Times New Roman" w:cs="Times New Roman"/>
          <w:sz w:val="24"/>
          <w:szCs w:val="24"/>
        </w:rPr>
        <w:t xml:space="preserve">hospodářské změny mají nepatrný, nebo spíš vůbec žádný vliv na lidi bez domova a práci </w:t>
      </w:r>
      <w:r w:rsidRPr="00886B58">
        <w:rPr>
          <w:rFonts w:ascii="Times New Roman" w:hAnsi="Times New Roman" w:cs="Times New Roman"/>
          <w:sz w:val="24"/>
          <w:szCs w:val="24"/>
        </w:rPr>
        <w:lastRenderedPageBreak/>
        <w:t xml:space="preserve">s nimi. Město Brno postupuje podle různých akčních plánů a projektů, ale lidí bez domova se ve skutečnosti tyto projekty nedotknou. Zájem o bezdomovce se objeví jednou za několik let při snaze o sčítání lidí bez domova. To proběhlo v letech 2010, 2014 a 2019. </w:t>
      </w:r>
      <w:r w:rsidRPr="00886B58">
        <w:rPr>
          <w:rFonts w:ascii="Times New Roman" w:hAnsi="Times New Roman" w:cs="Times New Roman"/>
          <w:i/>
          <w:sz w:val="24"/>
          <w:szCs w:val="24"/>
        </w:rPr>
        <w:t xml:space="preserve">„Vždycky se někdo snaží zjistit kolik je v Brně bezdomovců, věnuje se tomu spousta lidí a práce a co…?  Sepíše se zpráva, navrhne projekt, plán a za pár let se to celé zopakuje.“ </w:t>
      </w:r>
    </w:p>
    <w:p w14:paraId="195D0540" w14:textId="018D3378" w:rsidR="00506B06" w:rsidRPr="00076295" w:rsidRDefault="00506B06" w:rsidP="00506B06">
      <w:pPr>
        <w:spacing w:line="360" w:lineRule="auto"/>
        <w:ind w:firstLine="708"/>
        <w:jc w:val="both"/>
        <w:rPr>
          <w:rFonts w:ascii="Times New Roman" w:hAnsi="Times New Roman" w:cs="Times New Roman"/>
          <w:i/>
          <w:sz w:val="24"/>
          <w:szCs w:val="24"/>
        </w:rPr>
      </w:pPr>
      <w:r w:rsidRPr="00677F98">
        <w:rPr>
          <w:rFonts w:ascii="Times New Roman" w:hAnsi="Times New Roman" w:cs="Times New Roman"/>
          <w:sz w:val="24"/>
          <w:szCs w:val="24"/>
        </w:rPr>
        <w:t>Od roku 2012, kdy ze zákona přešla sociální práce ze státu na obce, si respondenti vzpomněli pouze na jeden projekt, kde se zdálo, že se s „jejich“ klientelou počítá. Byl to v roce 2018 projekt „</w:t>
      </w:r>
      <w:r w:rsidRPr="00677F98">
        <w:rPr>
          <w:rFonts w:ascii="Times New Roman" w:hAnsi="Times New Roman" w:cs="Times New Roman"/>
          <w:spacing w:val="7"/>
          <w:sz w:val="24"/>
          <w:szCs w:val="24"/>
          <w:shd w:val="clear" w:color="auto" w:fill="FFFFFF"/>
        </w:rPr>
        <w:t>Bydlení především“, tedy „Housing First</w:t>
      </w:r>
      <w:r w:rsidR="00DA2168" w:rsidRPr="00677F98">
        <w:rPr>
          <w:rFonts w:ascii="Times New Roman" w:hAnsi="Times New Roman" w:cs="Times New Roman"/>
          <w:spacing w:val="7"/>
          <w:sz w:val="24"/>
          <w:szCs w:val="24"/>
          <w:shd w:val="clear" w:color="auto" w:fill="FFFFFF"/>
        </w:rPr>
        <w:t>“:</w:t>
      </w:r>
      <w:r w:rsidR="00DA2168" w:rsidRPr="00677F98">
        <w:rPr>
          <w:rFonts w:ascii="Times New Roman" w:hAnsi="Times New Roman" w:cs="Times New Roman"/>
          <w:i/>
          <w:spacing w:val="7"/>
          <w:sz w:val="24"/>
          <w:szCs w:val="24"/>
          <w:shd w:val="clear" w:color="auto" w:fill="FFFFFF"/>
        </w:rPr>
        <w:t xml:space="preserve"> „</w:t>
      </w:r>
      <w:r w:rsidRPr="00677F98">
        <w:rPr>
          <w:rFonts w:ascii="Times New Roman" w:hAnsi="Times New Roman" w:cs="Times New Roman"/>
          <w:i/>
          <w:spacing w:val="7"/>
          <w:sz w:val="24"/>
          <w:szCs w:val="24"/>
          <w:shd w:val="clear" w:color="auto" w:fill="FFFFFF"/>
        </w:rPr>
        <w:t xml:space="preserve">zaměstnanci Magistrátu </w:t>
      </w:r>
      <w:r w:rsidRPr="00076295">
        <w:rPr>
          <w:rFonts w:ascii="Times New Roman" w:hAnsi="Times New Roman" w:cs="Times New Roman"/>
          <w:i/>
          <w:sz w:val="24"/>
          <w:szCs w:val="24"/>
        </w:rPr>
        <w:t xml:space="preserve">chodili mezi </w:t>
      </w:r>
      <w:r w:rsidR="00756DAD" w:rsidRPr="00076295">
        <w:rPr>
          <w:rFonts w:ascii="Times New Roman" w:hAnsi="Times New Roman" w:cs="Times New Roman"/>
          <w:i/>
          <w:sz w:val="24"/>
          <w:szCs w:val="24"/>
        </w:rPr>
        <w:t>bezdomovce a</w:t>
      </w:r>
      <w:r w:rsidRPr="00076295">
        <w:rPr>
          <w:rFonts w:ascii="Times New Roman" w:hAnsi="Times New Roman" w:cs="Times New Roman"/>
          <w:i/>
          <w:sz w:val="24"/>
          <w:szCs w:val="24"/>
        </w:rPr>
        <w:t xml:space="preserve"> vyplňovali</w:t>
      </w:r>
      <w:r>
        <w:rPr>
          <w:rFonts w:ascii="Times New Roman" w:hAnsi="Times New Roman" w:cs="Times New Roman"/>
          <w:i/>
          <w:sz w:val="24"/>
          <w:szCs w:val="24"/>
        </w:rPr>
        <w:t xml:space="preserve"> dotazníky, aby vybrali lidi, kterým by se přidělil byt</w:t>
      </w:r>
      <w:r>
        <w:rPr>
          <w:rFonts w:ascii="Times New Roman" w:hAnsi="Times New Roman" w:cs="Times New Roman"/>
          <w:sz w:val="24"/>
          <w:szCs w:val="24"/>
        </w:rPr>
        <w:t xml:space="preserve">. </w:t>
      </w:r>
      <w:r>
        <w:rPr>
          <w:rFonts w:ascii="Times New Roman" w:hAnsi="Times New Roman" w:cs="Times New Roman"/>
          <w:i/>
          <w:sz w:val="24"/>
          <w:szCs w:val="24"/>
        </w:rPr>
        <w:t xml:space="preserve">Za několika klienty tady byli a myslím, že nakonec i jedna paní, co chodila k nám na noclehárnu ten byt i </w:t>
      </w:r>
      <w:r w:rsidR="00A142CA">
        <w:rPr>
          <w:rFonts w:ascii="Times New Roman" w:hAnsi="Times New Roman" w:cs="Times New Roman"/>
          <w:i/>
          <w:sz w:val="24"/>
          <w:szCs w:val="24"/>
        </w:rPr>
        <w:t> </w:t>
      </w:r>
      <w:r>
        <w:rPr>
          <w:rFonts w:ascii="Times New Roman" w:hAnsi="Times New Roman" w:cs="Times New Roman"/>
          <w:i/>
          <w:sz w:val="24"/>
          <w:szCs w:val="24"/>
        </w:rPr>
        <w:t>dostala, ale že by se to orazilo na našich klientech, to teda ne.“</w:t>
      </w:r>
    </w:p>
    <w:p w14:paraId="209F2E1F" w14:textId="5A74F036" w:rsidR="00506B06" w:rsidRPr="00886B58" w:rsidRDefault="00506B06" w:rsidP="00506B06">
      <w:pPr>
        <w:spacing w:line="360" w:lineRule="auto"/>
        <w:ind w:firstLine="708"/>
        <w:jc w:val="both"/>
        <w:rPr>
          <w:rFonts w:ascii="Times New Roman" w:hAnsi="Times New Roman" w:cs="Times New Roman"/>
          <w:i/>
          <w:sz w:val="24"/>
          <w:szCs w:val="24"/>
        </w:rPr>
      </w:pPr>
      <w:r w:rsidRPr="00784EA0">
        <w:rPr>
          <w:rFonts w:ascii="Times New Roman" w:hAnsi="Times New Roman" w:cs="Times New Roman"/>
          <w:sz w:val="24"/>
          <w:szCs w:val="24"/>
        </w:rPr>
        <w:t>Z hlediska celospolečenského si respondenti vzpomněli na rok 2013, kdy „</w:t>
      </w:r>
      <w:r w:rsidRPr="00784EA0">
        <w:rPr>
          <w:rFonts w:ascii="Times New Roman" w:hAnsi="Times New Roman" w:cs="Times New Roman"/>
          <w:i/>
          <w:sz w:val="24"/>
          <w:szCs w:val="24"/>
        </w:rPr>
        <w:t>vyhlásil stát amnestii a my jsme se tady pak nezastavili.“</w:t>
      </w:r>
      <w:r w:rsidRPr="00784EA0">
        <w:rPr>
          <w:rFonts w:ascii="Times New Roman" w:hAnsi="Times New Roman" w:cs="Times New Roman"/>
          <w:sz w:val="24"/>
          <w:szCs w:val="24"/>
        </w:rPr>
        <w:t xml:space="preserve"> K podobné situaci došlo v roce 2016, kdy se zvedalo nájemné v městských bytech a jejich klientů přibylo z důvodu nedostatku finančních</w:t>
      </w:r>
      <w:r w:rsidRPr="00886B58">
        <w:rPr>
          <w:rFonts w:ascii="Times New Roman" w:hAnsi="Times New Roman" w:cs="Times New Roman"/>
          <w:sz w:val="24"/>
          <w:szCs w:val="24"/>
        </w:rPr>
        <w:t xml:space="preserve"> prostředků. Ve stejném období se objevovali také lidé, kteří do té doby užívali různé chatky a </w:t>
      </w:r>
      <w:r w:rsidR="007F4507">
        <w:rPr>
          <w:rFonts w:ascii="Times New Roman" w:hAnsi="Times New Roman" w:cs="Times New Roman"/>
          <w:sz w:val="24"/>
          <w:szCs w:val="24"/>
        </w:rPr>
        <w:t> </w:t>
      </w:r>
      <w:r w:rsidRPr="00886B58">
        <w:rPr>
          <w:rFonts w:ascii="Times New Roman" w:hAnsi="Times New Roman" w:cs="Times New Roman"/>
          <w:sz w:val="24"/>
          <w:szCs w:val="24"/>
        </w:rPr>
        <w:t xml:space="preserve">rekreační objekty v Brně. </w:t>
      </w:r>
      <w:r w:rsidRPr="00886B58">
        <w:rPr>
          <w:rFonts w:ascii="Times New Roman" w:hAnsi="Times New Roman" w:cs="Times New Roman"/>
          <w:i/>
          <w:sz w:val="24"/>
          <w:szCs w:val="24"/>
        </w:rPr>
        <w:t xml:space="preserve">„…to se rozhýbal trh s nemovitostmi, a to potom lidí opravdu hodně přibylo.“ </w:t>
      </w:r>
    </w:p>
    <w:p w14:paraId="15B9307F" w14:textId="77777777" w:rsidR="00506B06" w:rsidRPr="00886B58"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Další celospolečenský problém přišel v roce 2020 spolu s onemocněním covid-19. Tehdy byly u obavy před šířením nákazy zřízeny speciální provozní jednotky pro lidi bez domova a lidé, kteří by jinak pobývali na ulici, se stali uživateli jednotlivých zařízení sledovaných poskytovatelů: </w:t>
      </w:r>
      <w:r w:rsidRPr="00886B58">
        <w:rPr>
          <w:rFonts w:ascii="Times New Roman" w:hAnsi="Times New Roman" w:cs="Times New Roman"/>
          <w:i/>
          <w:sz w:val="24"/>
          <w:szCs w:val="24"/>
        </w:rPr>
        <w:t xml:space="preserve">„Přes covid jsme měli samostatná střediska, kde byli lidi v izolaci. Přibylo nám klientů i práce, ale v té době to byla nutnost.“  </w:t>
      </w:r>
    </w:p>
    <w:p w14:paraId="7C863011" w14:textId="77777777" w:rsidR="00506B06" w:rsidRDefault="00506B06" w:rsidP="00506B06">
      <w:pPr>
        <w:spacing w:line="360" w:lineRule="auto"/>
        <w:ind w:firstLine="708"/>
        <w:jc w:val="both"/>
        <w:rPr>
          <w:rFonts w:ascii="Times New Roman" w:hAnsi="Times New Roman" w:cs="Times New Roman"/>
          <w:i/>
          <w:sz w:val="24"/>
          <w:szCs w:val="24"/>
        </w:rPr>
      </w:pPr>
      <w:r w:rsidRPr="00886B58">
        <w:rPr>
          <w:rFonts w:ascii="Times New Roman" w:hAnsi="Times New Roman" w:cs="Times New Roman"/>
          <w:sz w:val="24"/>
          <w:szCs w:val="24"/>
        </w:rPr>
        <w:t xml:space="preserve">Kromě situací, které mohly mít vliv na změny počtu uživatelů jednotlivých služeb jednotlivých poskytovatelů, si respondenti vzpomněli také na skutečnosti, které měli vliv na kvalitu života jejich uživatelů: </w:t>
      </w:r>
      <w:r w:rsidRPr="00886B58">
        <w:rPr>
          <w:rFonts w:ascii="Times New Roman" w:hAnsi="Times New Roman" w:cs="Times New Roman"/>
          <w:i/>
          <w:sz w:val="24"/>
          <w:szCs w:val="24"/>
        </w:rPr>
        <w:t>„v roce 2016 se zde začalo vydávat lidem bez domova neodebrané jídlo ze školních a závodních jídelen, a v témže roce začali v tomto středisku poskytovat ošetřovatelskou službu sestry červeného kříže.“ „Od roku asi 201</w:t>
      </w:r>
      <w:r>
        <w:rPr>
          <w:rFonts w:ascii="Times New Roman" w:hAnsi="Times New Roman" w:cs="Times New Roman"/>
          <w:i/>
          <w:sz w:val="24"/>
          <w:szCs w:val="24"/>
        </w:rPr>
        <w:t>9 sem docházejí Medici na ulici.</w:t>
      </w:r>
      <w:r w:rsidRPr="00886B58">
        <w:rPr>
          <w:rFonts w:ascii="Times New Roman" w:hAnsi="Times New Roman" w:cs="Times New Roman"/>
          <w:i/>
          <w:sz w:val="24"/>
          <w:szCs w:val="24"/>
        </w:rPr>
        <w:t xml:space="preserve">“ </w:t>
      </w:r>
    </w:p>
    <w:p w14:paraId="42EF0003" w14:textId="77777777" w:rsidR="00506B06" w:rsidRPr="00A142CA" w:rsidRDefault="00506B06" w:rsidP="00506B06">
      <w:pPr>
        <w:pStyle w:val="Nadpis3"/>
        <w:jc w:val="both"/>
        <w:rPr>
          <w:b w:val="0"/>
          <w:bCs w:val="0"/>
        </w:rPr>
      </w:pPr>
      <w:bookmarkStart w:id="79" w:name="_Toc117969976"/>
      <w:r w:rsidRPr="00A142CA">
        <w:rPr>
          <w:b w:val="0"/>
          <w:bCs w:val="0"/>
        </w:rPr>
        <w:lastRenderedPageBreak/>
        <w:t>Důležité mezníky</w:t>
      </w:r>
      <w:bookmarkEnd w:id="79"/>
    </w:p>
    <w:p w14:paraId="65E050AC" w14:textId="77777777" w:rsidR="00506B06" w:rsidRDefault="00506B06" w:rsidP="00506B06">
      <w:pPr>
        <w:spacing w:line="360" w:lineRule="auto"/>
        <w:ind w:firstLine="360"/>
        <w:jc w:val="both"/>
        <w:rPr>
          <w:rFonts w:ascii="Times New Roman" w:hAnsi="Times New Roman" w:cs="Times New Roman"/>
          <w:sz w:val="24"/>
          <w:szCs w:val="24"/>
        </w:rPr>
      </w:pPr>
      <w:r w:rsidRPr="00E609BA">
        <w:rPr>
          <w:rFonts w:ascii="Times New Roman" w:hAnsi="Times New Roman" w:cs="Times New Roman"/>
          <w:sz w:val="24"/>
          <w:szCs w:val="24"/>
        </w:rPr>
        <w:t xml:space="preserve">Z výzkumného šetření vyplynuly skutečnosti, které se staly </w:t>
      </w:r>
      <w:r w:rsidRPr="00FD6EF8">
        <w:rPr>
          <w:rFonts w:ascii="Times New Roman" w:hAnsi="Times New Roman" w:cs="Times New Roman"/>
          <w:b/>
          <w:sz w:val="24"/>
          <w:szCs w:val="24"/>
        </w:rPr>
        <w:t>indikátory</w:t>
      </w:r>
      <w:r w:rsidRPr="00E609BA">
        <w:rPr>
          <w:rFonts w:ascii="Times New Roman" w:hAnsi="Times New Roman" w:cs="Times New Roman"/>
          <w:sz w:val="24"/>
          <w:szCs w:val="24"/>
        </w:rPr>
        <w:t xml:space="preserve"> pro poslední </w:t>
      </w:r>
      <w:r>
        <w:rPr>
          <w:rFonts w:ascii="Times New Roman" w:hAnsi="Times New Roman" w:cs="Times New Roman"/>
          <w:sz w:val="24"/>
          <w:szCs w:val="24"/>
        </w:rPr>
        <w:t xml:space="preserve">část mé práce. Jednalo se o </w:t>
      </w:r>
    </w:p>
    <w:p w14:paraId="6983D1AA" w14:textId="77777777" w:rsidR="00506B06" w:rsidRDefault="00506B06" w:rsidP="00506B06">
      <w:pPr>
        <w:pStyle w:val="Odstavecseseznamem"/>
        <w:numPr>
          <w:ilvl w:val="0"/>
          <w:numId w:val="42"/>
        </w:numPr>
        <w:spacing w:after="200"/>
        <w:ind w:left="360"/>
        <w:rPr>
          <w:szCs w:val="24"/>
        </w:rPr>
      </w:pPr>
      <w:r>
        <w:rPr>
          <w:szCs w:val="24"/>
        </w:rPr>
        <w:t>Amnestie prezidenta republiky – 2013. Propuštění osob z výkonu trestu.</w:t>
      </w:r>
    </w:p>
    <w:p w14:paraId="010F5847" w14:textId="4088A68C" w:rsidR="00506B06" w:rsidRDefault="00506B06" w:rsidP="00506B06">
      <w:pPr>
        <w:pStyle w:val="Odstavecseseznamem"/>
        <w:numPr>
          <w:ilvl w:val="0"/>
          <w:numId w:val="42"/>
        </w:numPr>
        <w:spacing w:after="200"/>
        <w:ind w:left="360"/>
        <w:rPr>
          <w:szCs w:val="24"/>
        </w:rPr>
      </w:pPr>
      <w:r>
        <w:rPr>
          <w:szCs w:val="24"/>
        </w:rPr>
        <w:t xml:space="preserve">Projekt </w:t>
      </w:r>
      <w:r w:rsidR="00756DAD">
        <w:rPr>
          <w:szCs w:val="24"/>
        </w:rPr>
        <w:t>„</w:t>
      </w:r>
      <w:r>
        <w:rPr>
          <w:szCs w:val="24"/>
        </w:rPr>
        <w:t>Housing first</w:t>
      </w:r>
      <w:r w:rsidR="00A0592D">
        <w:rPr>
          <w:szCs w:val="24"/>
        </w:rPr>
        <w:t>“</w:t>
      </w:r>
      <w:r>
        <w:rPr>
          <w:szCs w:val="24"/>
        </w:rPr>
        <w:t>– 2018. Přidělení bytů vybraným lidem bez domova.</w:t>
      </w:r>
    </w:p>
    <w:p w14:paraId="44BA5663" w14:textId="77777777" w:rsidR="00506B06" w:rsidRDefault="00506B06" w:rsidP="00506B06">
      <w:pPr>
        <w:pStyle w:val="Odstavecseseznamem"/>
        <w:numPr>
          <w:ilvl w:val="0"/>
          <w:numId w:val="42"/>
        </w:numPr>
        <w:spacing w:after="200"/>
        <w:ind w:left="360"/>
        <w:rPr>
          <w:szCs w:val="24"/>
        </w:rPr>
      </w:pPr>
      <w:r>
        <w:rPr>
          <w:szCs w:val="24"/>
        </w:rPr>
        <w:t>Reforma psychiatrické péče – 2019. Propuštění dlouhodobě hospitalizovaných pacientů Psychiatrické léčebny Brno.</w:t>
      </w:r>
    </w:p>
    <w:p w14:paraId="3B90EF74" w14:textId="77777777" w:rsidR="00506B06" w:rsidRDefault="00506B06" w:rsidP="00506B06">
      <w:pPr>
        <w:pStyle w:val="Odstavecseseznamem"/>
        <w:numPr>
          <w:ilvl w:val="0"/>
          <w:numId w:val="42"/>
        </w:numPr>
        <w:spacing w:after="200"/>
        <w:ind w:left="360"/>
        <w:rPr>
          <w:szCs w:val="24"/>
        </w:rPr>
      </w:pPr>
      <w:r>
        <w:rPr>
          <w:szCs w:val="24"/>
        </w:rPr>
        <w:t>Uzavření ubytovny Olomoucká – 2019. Ztráta bydlení pro asi 300 osob.</w:t>
      </w:r>
    </w:p>
    <w:p w14:paraId="423F1220" w14:textId="77777777" w:rsidR="00506B06" w:rsidRPr="00406D90" w:rsidRDefault="00506B06" w:rsidP="00506B06">
      <w:pPr>
        <w:pStyle w:val="Odstavecseseznamem"/>
        <w:numPr>
          <w:ilvl w:val="0"/>
          <w:numId w:val="42"/>
        </w:numPr>
        <w:spacing w:after="200"/>
        <w:ind w:left="360"/>
        <w:rPr>
          <w:szCs w:val="24"/>
        </w:rPr>
      </w:pPr>
      <w:r>
        <w:rPr>
          <w:szCs w:val="24"/>
        </w:rPr>
        <w:t>Covid-19–2020. Zřízení ubytování pro izolaci lidí bez domova a jejich dočasné ubytování.</w:t>
      </w:r>
    </w:p>
    <w:p w14:paraId="08A73F6D" w14:textId="77777777" w:rsidR="00506B06" w:rsidRPr="00D841D2" w:rsidRDefault="00506B06" w:rsidP="00506B06">
      <w:pPr>
        <w:spacing w:line="360" w:lineRule="auto"/>
        <w:jc w:val="both"/>
        <w:rPr>
          <w:rFonts w:ascii="Times New Roman" w:hAnsi="Times New Roman" w:cs="Times New Roman"/>
          <w:sz w:val="24"/>
          <w:szCs w:val="24"/>
        </w:rPr>
      </w:pPr>
      <w:r w:rsidRPr="00D841D2">
        <w:rPr>
          <w:rFonts w:ascii="Times New Roman" w:hAnsi="Times New Roman" w:cs="Times New Roman"/>
          <w:sz w:val="24"/>
          <w:szCs w:val="24"/>
        </w:rPr>
        <w:t>Tyto indikátory je třeba porovnat s</w:t>
      </w:r>
      <w:r>
        <w:rPr>
          <w:rFonts w:ascii="Times New Roman" w:hAnsi="Times New Roman" w:cs="Times New Roman"/>
          <w:sz w:val="24"/>
          <w:szCs w:val="24"/>
        </w:rPr>
        <w:t> </w:t>
      </w:r>
      <w:r w:rsidRPr="00D841D2">
        <w:rPr>
          <w:rFonts w:ascii="Times New Roman" w:hAnsi="Times New Roman" w:cs="Times New Roman"/>
          <w:sz w:val="24"/>
          <w:szCs w:val="24"/>
        </w:rPr>
        <w:t>grafem</w:t>
      </w:r>
      <w:r>
        <w:rPr>
          <w:rFonts w:ascii="Times New Roman" w:hAnsi="Times New Roman" w:cs="Times New Roman"/>
          <w:sz w:val="24"/>
          <w:szCs w:val="24"/>
        </w:rPr>
        <w:t xml:space="preserve"> č. 4</w:t>
      </w:r>
      <w:r w:rsidRPr="00D841D2">
        <w:rPr>
          <w:rFonts w:ascii="Times New Roman" w:hAnsi="Times New Roman" w:cs="Times New Roman"/>
          <w:sz w:val="24"/>
          <w:szCs w:val="24"/>
        </w:rPr>
        <w:t xml:space="preserve">, získaným v první části práce. </w:t>
      </w:r>
    </w:p>
    <w:p w14:paraId="1338FE5C" w14:textId="77777777" w:rsidR="00506B06" w:rsidRPr="00076295" w:rsidRDefault="00506B06" w:rsidP="00506B06">
      <w:pPr>
        <w:spacing w:line="360" w:lineRule="auto"/>
        <w:jc w:val="both"/>
        <w:rPr>
          <w:rFonts w:ascii="Times New Roman" w:hAnsi="Times New Roman" w:cs="Times New Roman"/>
          <w:sz w:val="24"/>
          <w:szCs w:val="24"/>
          <w:highlight w:val="yellow"/>
        </w:rPr>
      </w:pPr>
      <w:r w:rsidRPr="00FD6EF8">
        <w:rPr>
          <w:rFonts w:ascii="Times New Roman" w:hAnsi="Times New Roman" w:cs="Times New Roman"/>
          <w:noProof/>
          <w:sz w:val="24"/>
          <w:szCs w:val="24"/>
          <w:lang w:eastAsia="cs-CZ"/>
        </w:rPr>
        <w:drawing>
          <wp:inline distT="0" distB="0" distL="0" distR="0" wp14:anchorId="3D2189B7" wp14:editId="4AAD1941">
            <wp:extent cx="4171950" cy="2447925"/>
            <wp:effectExtent l="0" t="0" r="0" b="0"/>
            <wp:docPr id="18"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C82C706" w14:textId="77777777" w:rsidR="00506B06" w:rsidRPr="00BA2F87" w:rsidRDefault="00506B06" w:rsidP="00506B06">
      <w:pPr>
        <w:spacing w:line="360" w:lineRule="auto"/>
        <w:jc w:val="both"/>
        <w:rPr>
          <w:rFonts w:ascii="Times New Roman" w:hAnsi="Times New Roman" w:cs="Times New Roman"/>
          <w:sz w:val="24"/>
          <w:szCs w:val="24"/>
        </w:rPr>
      </w:pPr>
      <w:r w:rsidRPr="00BA2F87">
        <w:rPr>
          <w:rFonts w:ascii="Times New Roman" w:hAnsi="Times New Roman" w:cs="Times New Roman"/>
          <w:sz w:val="20"/>
          <w:szCs w:val="20"/>
        </w:rPr>
        <w:t xml:space="preserve">Graf č. </w:t>
      </w:r>
      <w:r>
        <w:rPr>
          <w:rFonts w:ascii="Times New Roman" w:hAnsi="Times New Roman" w:cs="Times New Roman"/>
          <w:sz w:val="20"/>
          <w:szCs w:val="20"/>
        </w:rPr>
        <w:t>15 je shodný s grafem č. 4</w:t>
      </w:r>
      <w:r w:rsidRPr="00BA2F87">
        <w:rPr>
          <w:rFonts w:ascii="Times New Roman" w:hAnsi="Times New Roman" w:cs="Times New Roman"/>
          <w:sz w:val="20"/>
          <w:szCs w:val="20"/>
        </w:rPr>
        <w:t>: Souhrnný počet uživatelů služeb pro lidi bez domova</w:t>
      </w:r>
    </w:p>
    <w:p w14:paraId="1019DC1E" w14:textId="77777777" w:rsidR="00506B06" w:rsidRPr="00E27E0B" w:rsidRDefault="00506B06" w:rsidP="00506B06">
      <w:pPr>
        <w:spacing w:line="360" w:lineRule="auto"/>
        <w:ind w:firstLine="432"/>
        <w:jc w:val="both"/>
        <w:rPr>
          <w:rFonts w:ascii="Times New Roman" w:hAnsi="Times New Roman" w:cs="Times New Roman"/>
          <w:sz w:val="24"/>
          <w:szCs w:val="24"/>
        </w:rPr>
      </w:pPr>
      <w:r w:rsidRPr="00E27E0B">
        <w:rPr>
          <w:rFonts w:ascii="Times New Roman" w:hAnsi="Times New Roman" w:cs="Times New Roman"/>
          <w:sz w:val="24"/>
          <w:szCs w:val="24"/>
        </w:rPr>
        <w:t xml:space="preserve">Na základě uvedených událostí by bylo možné očekávat v letech 2013, 2019 a 2020 zvýšení počtu uživatelů služeb. V roce 2018 by bylo možné očekávat snížení počtu uživatelů. Pokud tyto informace srovnáme s grafem přinášejícím počet klientů všech služeb poskytujících služby pro lidi bez domova, vidíme, že změny, které sociální pracovníci sledovaných služeb vnímali jako důležité pro možný nárůst, nebo naopak odliv uživatelů sociálních služeb pro lidi bez domova, zřejmě nebyly přímou příčinou změn v aktuálních počtech uživatelů. </w:t>
      </w:r>
    </w:p>
    <w:p w14:paraId="3EE94406" w14:textId="77777777" w:rsidR="0032711F" w:rsidRDefault="0032711F">
      <w:pPr>
        <w:rPr>
          <w:rFonts w:ascii="Times New Roman" w:hAnsi="Times New Roman" w:cs="Times New Roman"/>
          <w:b/>
          <w:bCs/>
          <w:sz w:val="28"/>
          <w:szCs w:val="28"/>
        </w:rPr>
      </w:pPr>
      <w:r>
        <w:rPr>
          <w:rFonts w:ascii="Times New Roman" w:hAnsi="Times New Roman" w:cs="Times New Roman"/>
          <w:b/>
          <w:bCs/>
          <w:sz w:val="28"/>
          <w:szCs w:val="28"/>
        </w:rPr>
        <w:br w:type="page"/>
      </w:r>
    </w:p>
    <w:p w14:paraId="4B1E2172" w14:textId="67A84EF0" w:rsidR="00506B06" w:rsidRPr="0032711F" w:rsidRDefault="00506B06" w:rsidP="00701D7B">
      <w:pPr>
        <w:pStyle w:val="Nadpis1"/>
        <w:numPr>
          <w:ilvl w:val="0"/>
          <w:numId w:val="0"/>
        </w:numPr>
        <w:rPr>
          <w:sz w:val="32"/>
          <w:highlight w:val="cyan"/>
        </w:rPr>
      </w:pPr>
      <w:bookmarkStart w:id="80" w:name="_Toc117969977"/>
      <w:r w:rsidRPr="0032711F">
        <w:lastRenderedPageBreak/>
        <w:t>Závěr</w:t>
      </w:r>
      <w:bookmarkEnd w:id="80"/>
    </w:p>
    <w:p w14:paraId="5DF5F53E" w14:textId="77777777" w:rsidR="00506B06" w:rsidRDefault="00506B06" w:rsidP="00506B06">
      <w:pPr>
        <w:spacing w:line="360" w:lineRule="auto"/>
        <w:ind w:firstLine="708"/>
        <w:jc w:val="both"/>
        <w:rPr>
          <w:rFonts w:ascii="Times New Roman" w:hAnsi="Times New Roman" w:cs="Times New Roman"/>
          <w:sz w:val="24"/>
          <w:szCs w:val="24"/>
        </w:rPr>
      </w:pPr>
      <w:r w:rsidRPr="00A268E5">
        <w:rPr>
          <w:rFonts w:ascii="Times New Roman" w:hAnsi="Times New Roman" w:cs="Times New Roman"/>
          <w:sz w:val="24"/>
          <w:szCs w:val="24"/>
        </w:rPr>
        <w:t>Bezdomovectví je problém</w:t>
      </w:r>
      <w:r>
        <w:rPr>
          <w:rFonts w:ascii="Times New Roman" w:hAnsi="Times New Roman" w:cs="Times New Roman"/>
          <w:sz w:val="24"/>
          <w:szCs w:val="24"/>
        </w:rPr>
        <w:t xml:space="preserve">, se kterým se potýkali už naši předkové a který se nově rozmáhá i ve </w:t>
      </w:r>
      <w:r w:rsidRPr="00A268E5">
        <w:rPr>
          <w:rFonts w:ascii="Times New Roman" w:hAnsi="Times New Roman" w:cs="Times New Roman"/>
          <w:sz w:val="24"/>
          <w:szCs w:val="24"/>
        </w:rPr>
        <w:t>vyspěl</w:t>
      </w:r>
      <w:r>
        <w:rPr>
          <w:rFonts w:ascii="Times New Roman" w:hAnsi="Times New Roman" w:cs="Times New Roman"/>
          <w:sz w:val="24"/>
          <w:szCs w:val="24"/>
        </w:rPr>
        <w:t>ý</w:t>
      </w:r>
      <w:r w:rsidRPr="00A268E5">
        <w:rPr>
          <w:rFonts w:ascii="Times New Roman" w:hAnsi="Times New Roman" w:cs="Times New Roman"/>
          <w:sz w:val="24"/>
          <w:szCs w:val="24"/>
        </w:rPr>
        <w:t>ch zemí</w:t>
      </w:r>
      <w:r>
        <w:rPr>
          <w:rFonts w:ascii="Times New Roman" w:hAnsi="Times New Roman" w:cs="Times New Roman"/>
          <w:sz w:val="24"/>
          <w:szCs w:val="24"/>
        </w:rPr>
        <w:t xml:space="preserve">ch dnešního světa. </w:t>
      </w:r>
      <w:r w:rsidRPr="00A268E5">
        <w:rPr>
          <w:rFonts w:ascii="Times New Roman" w:hAnsi="Times New Roman" w:cs="Times New Roman"/>
          <w:sz w:val="24"/>
          <w:szCs w:val="24"/>
        </w:rPr>
        <w:t xml:space="preserve">Konkrétní důvody vzniku bezdomovectví jsou různé. </w:t>
      </w:r>
      <w:r>
        <w:rPr>
          <w:rFonts w:ascii="Times New Roman" w:hAnsi="Times New Roman" w:cs="Times New Roman"/>
          <w:sz w:val="24"/>
          <w:szCs w:val="24"/>
        </w:rPr>
        <w:t>Mnozí lidé ztratili</w:t>
      </w:r>
      <w:r w:rsidRPr="00A268E5">
        <w:rPr>
          <w:rFonts w:ascii="Times New Roman" w:hAnsi="Times New Roman" w:cs="Times New Roman"/>
          <w:sz w:val="24"/>
          <w:szCs w:val="24"/>
        </w:rPr>
        <w:t xml:space="preserve"> zaměstnání,</w:t>
      </w:r>
      <w:r>
        <w:rPr>
          <w:rFonts w:ascii="Times New Roman" w:hAnsi="Times New Roman" w:cs="Times New Roman"/>
          <w:sz w:val="24"/>
          <w:szCs w:val="24"/>
        </w:rPr>
        <w:t xml:space="preserve"> nedokázali si udržet založenou živnost, dostali se do dluhů a exekucí. Nedokázali splácet úvěry, upadávali do dluhových pastí. Následkem toho ztratili své partnery, děti, příbuzné a blízké. Jiní vstoupili do života po neutěšeném dětství, často bez záchranné sociální sítě v podobě příbuzných a blízkých. Jejich málo podnětné prostředí je do života vybavilo špatnými návyky, vůbec nemluvě o materiálním vybavení nebo zajištění. Ocitli se na ulici. Někteří z nich se naučí využívat služeb, určených pro lidi bez domova a při správné konstelaci vlastních schopností, motivace a správně nastavených sociálních služeb mají šanci na návrat do života, který většina z nás považuje za normu. Jestli se to podaří co největšímu počtu lidí, kteří mají zmíněné předpoklady, záleží do velké míry na správně a cíleně nastavených sociálních službách, určených pro lidi bez domova. </w:t>
      </w:r>
    </w:p>
    <w:p w14:paraId="3FCE3BC4" w14:textId="77777777" w:rsidR="00506B06" w:rsidRPr="00E27E0B"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Cílem mé práce bylo </w:t>
      </w:r>
      <w:bookmarkStart w:id="81" w:name="_Hlk118017279"/>
      <w:r w:rsidRPr="00111F1A">
        <w:rPr>
          <w:rFonts w:ascii="Times New Roman" w:hAnsi="Times New Roman" w:cs="Times New Roman"/>
          <w:b/>
          <w:bCs/>
          <w:sz w:val="24"/>
          <w:szCs w:val="24"/>
        </w:rPr>
        <w:t>zmapov</w:t>
      </w:r>
      <w:r>
        <w:rPr>
          <w:rFonts w:ascii="Times New Roman" w:hAnsi="Times New Roman" w:cs="Times New Roman"/>
          <w:b/>
          <w:bCs/>
          <w:sz w:val="24"/>
          <w:szCs w:val="24"/>
        </w:rPr>
        <w:t>ání</w:t>
      </w:r>
      <w:r w:rsidRPr="00111F1A">
        <w:rPr>
          <w:rFonts w:ascii="Times New Roman" w:hAnsi="Times New Roman" w:cs="Times New Roman"/>
          <w:b/>
          <w:bCs/>
          <w:sz w:val="24"/>
          <w:szCs w:val="24"/>
        </w:rPr>
        <w:t xml:space="preserve"> počt</w:t>
      </w:r>
      <w:r>
        <w:rPr>
          <w:rFonts w:ascii="Times New Roman" w:hAnsi="Times New Roman" w:cs="Times New Roman"/>
          <w:b/>
          <w:bCs/>
          <w:sz w:val="24"/>
          <w:szCs w:val="24"/>
        </w:rPr>
        <w:t>u</w:t>
      </w:r>
      <w:r w:rsidRPr="00111F1A">
        <w:rPr>
          <w:rFonts w:ascii="Times New Roman" w:hAnsi="Times New Roman" w:cs="Times New Roman"/>
          <w:b/>
          <w:bCs/>
          <w:sz w:val="24"/>
          <w:szCs w:val="24"/>
        </w:rPr>
        <w:t xml:space="preserve"> lidí bez domova, kteří v letech 2010–2020 využili v městě Brně sociální službu pro lidi bez domova. </w:t>
      </w:r>
      <w:r w:rsidRPr="00111F1A">
        <w:rPr>
          <w:rFonts w:ascii="Times New Roman" w:hAnsi="Times New Roman" w:cs="Times New Roman"/>
          <w:bCs/>
          <w:sz w:val="24"/>
          <w:szCs w:val="24"/>
        </w:rPr>
        <w:t xml:space="preserve">Vedlejším cílem </w:t>
      </w:r>
      <w:r>
        <w:rPr>
          <w:rFonts w:ascii="Times New Roman" w:hAnsi="Times New Roman" w:cs="Times New Roman"/>
          <w:bCs/>
          <w:sz w:val="24"/>
          <w:szCs w:val="24"/>
        </w:rPr>
        <w:t>potom bylo</w:t>
      </w:r>
      <w:r w:rsidRPr="00111F1A">
        <w:rPr>
          <w:rFonts w:ascii="Times New Roman" w:hAnsi="Times New Roman" w:cs="Times New Roman"/>
          <w:bCs/>
          <w:sz w:val="24"/>
          <w:szCs w:val="24"/>
        </w:rPr>
        <w:t xml:space="preserve"> z</w:t>
      </w:r>
      <w:r w:rsidRPr="00111F1A">
        <w:rPr>
          <w:rFonts w:ascii="Times New Roman" w:hAnsi="Times New Roman" w:cs="Times New Roman"/>
          <w:sz w:val="24"/>
          <w:szCs w:val="24"/>
        </w:rPr>
        <w:t xml:space="preserve">jistit, zda množství osob využívajících vybrané sociální služby pro lidi bez domova je závislé </w:t>
      </w:r>
      <w:r w:rsidRPr="00E27E0B">
        <w:rPr>
          <w:rFonts w:ascii="Times New Roman" w:hAnsi="Times New Roman" w:cs="Times New Roman"/>
          <w:sz w:val="24"/>
          <w:szCs w:val="24"/>
        </w:rPr>
        <w:t>na kapacitě těchto zařízení a také zda se na tomto množství odrazí společenské a jiné změny ve městě Brně.</w:t>
      </w:r>
    </w:p>
    <w:p w14:paraId="65D7ABC9" w14:textId="58F230D6" w:rsidR="00506B06" w:rsidRDefault="00506B06" w:rsidP="00506B06">
      <w:pPr>
        <w:spacing w:line="360" w:lineRule="auto"/>
        <w:ind w:firstLine="708"/>
        <w:jc w:val="both"/>
        <w:rPr>
          <w:rFonts w:ascii="Times New Roman" w:hAnsi="Times New Roman" w:cs="Times New Roman"/>
          <w:sz w:val="24"/>
          <w:szCs w:val="24"/>
        </w:rPr>
      </w:pPr>
      <w:r w:rsidRPr="001F4E61">
        <w:rPr>
          <w:rFonts w:ascii="Times New Roman" w:hAnsi="Times New Roman" w:cs="Times New Roman"/>
          <w:bCs/>
          <w:sz w:val="24"/>
          <w:szCs w:val="24"/>
        </w:rPr>
        <w:t xml:space="preserve">První část výzkumu se věnovala organizacím, které ve městě Brně poskytují služby lidem bez domova. </w:t>
      </w:r>
      <w:bookmarkEnd w:id="81"/>
      <w:r w:rsidRPr="001F4E61">
        <w:rPr>
          <w:rFonts w:ascii="Times New Roman" w:hAnsi="Times New Roman" w:cs="Times New Roman"/>
          <w:sz w:val="24"/>
          <w:szCs w:val="24"/>
        </w:rPr>
        <w:t>Jedná se o dvě neziskové organizace Armádu spásy a Diecézní Charitu Brno a jednu příspěvková organizace Centrum sociálních služeb Brno. První dvě jmenované provozují azylový dům a noclehárnu, CSS provozuje azylový dům, noclehárnu a dům sociální prevence.</w:t>
      </w:r>
      <w:r w:rsidR="00A0592D">
        <w:rPr>
          <w:rFonts w:ascii="Times New Roman" w:hAnsi="Times New Roman" w:cs="Times New Roman"/>
          <w:sz w:val="24"/>
          <w:szCs w:val="24"/>
        </w:rPr>
        <w:t xml:space="preserve"> </w:t>
      </w:r>
      <w:r w:rsidRPr="001F4E61">
        <w:rPr>
          <w:rFonts w:ascii="Times New Roman" w:hAnsi="Times New Roman" w:cs="Times New Roman"/>
          <w:sz w:val="24"/>
          <w:szCs w:val="24"/>
        </w:rPr>
        <w:t xml:space="preserve">Nejvíce uživatelů vyhledalo ve sledovaném období pomoc u Centra sociálních služeb. Všechny tři služby dohromady využilo v průměru více klientů jako služby zbývajících dvou poskytovatelů. Vzhledem k tomu, že graf zobrazující počet uživatelů CSS má velmi stabilní průběh, dochází k mírnému zploštění také grafu s celkovým počtem uživatelů za všechny poskytnuté služby dohromady. Přesto lze v křivce tohoto grafu najít dva </w:t>
      </w:r>
      <w:r w:rsidR="00A0592D" w:rsidRPr="001F4E61">
        <w:rPr>
          <w:rFonts w:ascii="Times New Roman" w:hAnsi="Times New Roman" w:cs="Times New Roman"/>
          <w:sz w:val="24"/>
          <w:szCs w:val="24"/>
        </w:rPr>
        <w:t>vrcholy,</w:t>
      </w:r>
      <w:r w:rsidRPr="001F4E61">
        <w:rPr>
          <w:rFonts w:ascii="Times New Roman" w:hAnsi="Times New Roman" w:cs="Times New Roman"/>
          <w:sz w:val="24"/>
          <w:szCs w:val="24"/>
        </w:rPr>
        <w:t xml:space="preserve"> a to v roce 2013 a 2016. Za povšimnutí však stojí také rok</w:t>
      </w:r>
      <w:r>
        <w:rPr>
          <w:rFonts w:ascii="Times New Roman" w:hAnsi="Times New Roman" w:cs="Times New Roman"/>
          <w:sz w:val="24"/>
          <w:szCs w:val="24"/>
        </w:rPr>
        <w:t>y</w:t>
      </w:r>
      <w:r w:rsidRPr="001F4E61">
        <w:rPr>
          <w:rFonts w:ascii="Times New Roman" w:hAnsi="Times New Roman" w:cs="Times New Roman"/>
          <w:sz w:val="24"/>
          <w:szCs w:val="24"/>
        </w:rPr>
        <w:t xml:space="preserve"> 2014</w:t>
      </w:r>
      <w:r>
        <w:rPr>
          <w:rFonts w:ascii="Times New Roman" w:hAnsi="Times New Roman" w:cs="Times New Roman"/>
          <w:sz w:val="24"/>
          <w:szCs w:val="24"/>
        </w:rPr>
        <w:t xml:space="preserve"> a </w:t>
      </w:r>
      <w:r w:rsidRPr="001F4E61">
        <w:rPr>
          <w:rFonts w:ascii="Times New Roman" w:hAnsi="Times New Roman" w:cs="Times New Roman"/>
          <w:sz w:val="24"/>
          <w:szCs w:val="24"/>
        </w:rPr>
        <w:t>2015, kdy došlo k prudkému propadu uživatelů Armády</w:t>
      </w:r>
      <w:r>
        <w:rPr>
          <w:rFonts w:ascii="Times New Roman" w:hAnsi="Times New Roman" w:cs="Times New Roman"/>
          <w:sz w:val="24"/>
          <w:szCs w:val="24"/>
        </w:rPr>
        <w:t xml:space="preserve"> spásy</w:t>
      </w:r>
      <w:r w:rsidRPr="001F4E61">
        <w:rPr>
          <w:rFonts w:ascii="Times New Roman" w:hAnsi="Times New Roman" w:cs="Times New Roman"/>
          <w:sz w:val="24"/>
          <w:szCs w:val="24"/>
        </w:rPr>
        <w:t>.</w:t>
      </w:r>
    </w:p>
    <w:p w14:paraId="1DE63934" w14:textId="533030E4" w:rsidR="00506B06" w:rsidRDefault="00506B06" w:rsidP="00506B06">
      <w:pPr>
        <w:pStyle w:val="Zkladntext-prvnodsazen"/>
        <w:spacing w:line="360" w:lineRule="auto"/>
        <w:ind w:firstLine="708"/>
        <w:jc w:val="both"/>
        <w:rPr>
          <w:rFonts w:ascii="Times New Roman" w:hAnsi="Times New Roman" w:cs="Times New Roman"/>
          <w:sz w:val="24"/>
          <w:szCs w:val="24"/>
        </w:rPr>
      </w:pPr>
      <w:bookmarkStart w:id="82" w:name="_Hlk118017391"/>
      <w:r w:rsidRPr="00E27E0B">
        <w:rPr>
          <w:rFonts w:ascii="Times New Roman" w:hAnsi="Times New Roman" w:cs="Times New Roman"/>
          <w:sz w:val="24"/>
          <w:szCs w:val="24"/>
        </w:rPr>
        <w:t xml:space="preserve">Úkolem praktické části práce bylo pomocí kvantitativního výzkumu zjistit nárůsty a </w:t>
      </w:r>
      <w:r w:rsidR="007F4507">
        <w:rPr>
          <w:rFonts w:ascii="Times New Roman" w:hAnsi="Times New Roman" w:cs="Times New Roman"/>
          <w:sz w:val="24"/>
          <w:szCs w:val="24"/>
        </w:rPr>
        <w:t> </w:t>
      </w:r>
      <w:r w:rsidRPr="00E27E0B">
        <w:rPr>
          <w:rFonts w:ascii="Times New Roman" w:hAnsi="Times New Roman" w:cs="Times New Roman"/>
          <w:sz w:val="24"/>
          <w:szCs w:val="24"/>
        </w:rPr>
        <w:t xml:space="preserve">snižování počtů uživatelů sledovaných služeb. Pokud by se podařilo zjistit ve vývoji těchto </w:t>
      </w:r>
      <w:r w:rsidRPr="00E27E0B">
        <w:rPr>
          <w:rFonts w:ascii="Times New Roman" w:hAnsi="Times New Roman" w:cs="Times New Roman"/>
          <w:sz w:val="24"/>
          <w:szCs w:val="24"/>
        </w:rPr>
        <w:lastRenderedPageBreak/>
        <w:t>počtů najít jisté zákonitosti, bylo by možné apelovat</w:t>
      </w:r>
      <w:r>
        <w:rPr>
          <w:rFonts w:ascii="Times New Roman" w:hAnsi="Times New Roman" w:cs="Times New Roman"/>
          <w:sz w:val="24"/>
          <w:szCs w:val="24"/>
        </w:rPr>
        <w:t xml:space="preserve"> na pověřené orgány, aby kapacita byla nastavena tak, aby lidé, kteří zůstávají na ulici, získali možnost pohybu prostupným systémem noclehárna – azylový dům – sociální byt. </w:t>
      </w:r>
    </w:p>
    <w:bookmarkEnd w:id="82"/>
    <w:p w14:paraId="242D4B0C" w14:textId="21FF3170" w:rsidR="00506B06" w:rsidRPr="00E27E0B" w:rsidRDefault="00506B06" w:rsidP="00506B06">
      <w:pPr>
        <w:spacing w:line="360" w:lineRule="auto"/>
        <w:ind w:firstLine="708"/>
        <w:jc w:val="both"/>
        <w:rPr>
          <w:rFonts w:ascii="Times New Roman" w:hAnsi="Times New Roman" w:cs="Times New Roman"/>
          <w:sz w:val="24"/>
          <w:szCs w:val="24"/>
        </w:rPr>
      </w:pPr>
      <w:r w:rsidRPr="00E27E0B">
        <w:rPr>
          <w:rFonts w:ascii="Times New Roman" w:hAnsi="Times New Roman" w:cs="Times New Roman"/>
          <w:sz w:val="24"/>
          <w:szCs w:val="24"/>
        </w:rPr>
        <w:t>Kvalitativní výzkum se zaměřil na zjišťování, jaký vliv na počty uživatelů budou mít situace, které se odehrály během sledovaného období. Pomocí strukturovaného rozhovoru jsem provedl kvalitativní šetření a názory sociálních pracovníků sledovaných zařízení jsem použil ke zjištění dat důležitých společenských událostí. Tato data jsem použil pro srovnání s pohyby počtu uživatelů všech zařízení sociální péče, které jsem sledoval v letech 2010–2020. Po ukončení porovnání jsem musel konstatovat, že jsem nenašel shodu dat sledovaných jevů a dat nárůstu a poklesu počtu uživatelů.</w:t>
      </w:r>
    </w:p>
    <w:p w14:paraId="78A4C5F3" w14:textId="77777777" w:rsidR="00506B06"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 ohledem na uvedené skutečnosti musím konstatovat, že kapacitní možnosti zařízení sociálních služeb pro lidi bez domova ve městě Brně v letech 2010–2020 neměly vliv na počet osob využívajících jejich služby. Také mohu říci, že sociálními pracovníky sledovaných zařízení vybrané události neměly vliv na počet lidí využívajících tyto služby ve sledovaných letech 2010–2020.  </w:t>
      </w:r>
    </w:p>
    <w:p w14:paraId="644AFD20" w14:textId="7AD07C88" w:rsidR="00506B06" w:rsidRPr="00111F1A" w:rsidRDefault="00506B06" w:rsidP="00506B0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 psaní této magisterské práce jsem si uvědomil, jak prospěšnou práci pracovníci služeb pro lidi bez domova vykonávají. Nejde jenom o uspokojování základních potřeb lidí na ulici, ale jde i o poskytnutí naděje, pověstného světla na konci tunelu. Při rozhovorech jsem pocítil opravdovou víru v to, že někteří z uživatelů dosáhnou návratu zpět do života, ze kterého byli vytrženi. Právě sociální pracovníci jsou těmi, se kterými se uživatelé sociálních služeb potkávají </w:t>
      </w:r>
      <w:r w:rsidR="00EE7029">
        <w:rPr>
          <w:rFonts w:ascii="Times New Roman" w:hAnsi="Times New Roman" w:cs="Times New Roman"/>
          <w:sz w:val="24"/>
          <w:szCs w:val="24"/>
        </w:rPr>
        <w:t>nejvíce,</w:t>
      </w:r>
      <w:r>
        <w:rPr>
          <w:rFonts w:ascii="Times New Roman" w:hAnsi="Times New Roman" w:cs="Times New Roman"/>
          <w:sz w:val="24"/>
          <w:szCs w:val="24"/>
        </w:rPr>
        <w:t xml:space="preserve"> a právě oni rozhodují o tom, jak se uživatelé na své cestě zpět budou cítit. Jenom člověk, ke kterému se přistupuje s respektem, kterému se dodává pocit důležitosti a </w:t>
      </w:r>
      <w:r w:rsidR="007F4507">
        <w:rPr>
          <w:rFonts w:ascii="Times New Roman" w:hAnsi="Times New Roman" w:cs="Times New Roman"/>
          <w:sz w:val="24"/>
          <w:szCs w:val="24"/>
        </w:rPr>
        <w:t> </w:t>
      </w:r>
      <w:r>
        <w:rPr>
          <w:rFonts w:ascii="Times New Roman" w:hAnsi="Times New Roman" w:cs="Times New Roman"/>
          <w:sz w:val="24"/>
          <w:szCs w:val="24"/>
        </w:rPr>
        <w:t>pracuje se s ním při zachování lidské důstojnosti má šanci uspět, i když je cesta sebenáročnější.</w:t>
      </w:r>
    </w:p>
    <w:p w14:paraId="2BDDAC96" w14:textId="77777777" w:rsidR="00506B06" w:rsidRDefault="00506B06" w:rsidP="00506B06">
      <w:pPr>
        <w:spacing w:line="360" w:lineRule="auto"/>
        <w:jc w:val="both"/>
        <w:rPr>
          <w:rFonts w:ascii="Times New Roman" w:hAnsi="Times New Roman" w:cs="Times New Roman"/>
          <w:sz w:val="24"/>
          <w:szCs w:val="24"/>
        </w:rPr>
      </w:pPr>
    </w:p>
    <w:p w14:paraId="7232C8E9" w14:textId="77777777" w:rsidR="00506B06" w:rsidRPr="00A268E5" w:rsidRDefault="00506B06" w:rsidP="00506B06">
      <w:pPr>
        <w:spacing w:line="360" w:lineRule="auto"/>
        <w:jc w:val="both"/>
        <w:rPr>
          <w:rFonts w:ascii="Times New Roman" w:hAnsi="Times New Roman" w:cs="Times New Roman"/>
          <w:sz w:val="24"/>
          <w:szCs w:val="24"/>
        </w:rPr>
      </w:pPr>
    </w:p>
    <w:p w14:paraId="21528B5B" w14:textId="77777777" w:rsidR="00506B06" w:rsidRPr="001F4E61" w:rsidRDefault="00506B06" w:rsidP="00506B06">
      <w:pPr>
        <w:spacing w:line="360" w:lineRule="auto"/>
        <w:jc w:val="both"/>
        <w:rPr>
          <w:rFonts w:ascii="Times New Roman" w:hAnsi="Times New Roman" w:cs="Times New Roman"/>
          <w:sz w:val="24"/>
          <w:szCs w:val="24"/>
        </w:rPr>
      </w:pPr>
    </w:p>
    <w:p w14:paraId="76B8ED82" w14:textId="77777777" w:rsidR="00506B06" w:rsidRDefault="00506B06" w:rsidP="00506B06">
      <w:pPr>
        <w:spacing w:line="360" w:lineRule="auto"/>
        <w:jc w:val="both"/>
        <w:rPr>
          <w:rFonts w:ascii="Times New Roman" w:hAnsi="Times New Roman" w:cs="Times New Roman"/>
          <w:sz w:val="24"/>
          <w:szCs w:val="24"/>
        </w:rPr>
      </w:pPr>
    </w:p>
    <w:bookmarkEnd w:id="51"/>
    <w:bookmarkEnd w:id="52"/>
    <w:bookmarkEnd w:id="53"/>
    <w:bookmarkEnd w:id="54"/>
    <w:bookmarkEnd w:id="55"/>
    <w:bookmarkEnd w:id="56"/>
    <w:bookmarkEnd w:id="57"/>
    <w:bookmarkEnd w:id="58"/>
    <w:bookmarkEnd w:id="59"/>
    <w:p w14:paraId="40F43536" w14:textId="77777777" w:rsidR="0032711F" w:rsidRDefault="0032711F">
      <w:pPr>
        <w:rPr>
          <w:rFonts w:ascii="Times New Roman" w:hAnsi="Times New Roman" w:cs="Times New Roman"/>
          <w:b/>
          <w:bCs/>
          <w:sz w:val="28"/>
          <w:szCs w:val="28"/>
          <w:lang w:eastAsia="cs-CZ"/>
        </w:rPr>
      </w:pPr>
      <w:r>
        <w:rPr>
          <w:rFonts w:ascii="Times New Roman" w:hAnsi="Times New Roman" w:cs="Times New Roman"/>
          <w:b/>
          <w:bCs/>
          <w:sz w:val="28"/>
          <w:szCs w:val="28"/>
          <w:lang w:eastAsia="cs-CZ"/>
        </w:rPr>
        <w:br w:type="page"/>
      </w:r>
    </w:p>
    <w:p w14:paraId="6D82CB8C" w14:textId="12076682" w:rsidR="003525B3" w:rsidRPr="0032711F" w:rsidRDefault="003525B3" w:rsidP="00DD5E00">
      <w:pPr>
        <w:pStyle w:val="Nadpis1"/>
        <w:numPr>
          <w:ilvl w:val="0"/>
          <w:numId w:val="0"/>
        </w:numPr>
        <w:ind w:left="432" w:hanging="432"/>
      </w:pPr>
      <w:bookmarkStart w:id="83" w:name="_Toc117969978"/>
      <w:r w:rsidRPr="0032711F">
        <w:lastRenderedPageBreak/>
        <w:t>Seznam použité literatury</w:t>
      </w:r>
      <w:bookmarkEnd w:id="83"/>
      <w:r w:rsidR="00E4661B" w:rsidRPr="0032711F">
        <w:t xml:space="preserve"> </w:t>
      </w:r>
    </w:p>
    <w:p w14:paraId="395E74FD" w14:textId="3345052B" w:rsidR="00F901D1" w:rsidRPr="0069367C" w:rsidRDefault="00F901D1" w:rsidP="003525B3">
      <w:pPr>
        <w:spacing w:after="120" w:line="360" w:lineRule="auto"/>
        <w:jc w:val="both"/>
        <w:rPr>
          <w:rFonts w:ascii="Times New Roman" w:eastAsia="Times New Roman" w:hAnsi="Times New Roman" w:cs="Times New Roman"/>
          <w:sz w:val="24"/>
          <w:szCs w:val="24"/>
          <w:shd w:val="clear" w:color="auto" w:fill="F5F6F7"/>
          <w:lang w:eastAsia="cs-CZ"/>
        </w:rPr>
      </w:pPr>
      <w:r w:rsidRPr="0069367C">
        <w:rPr>
          <w:rFonts w:ascii="Times New Roman" w:eastAsia="Times New Roman" w:hAnsi="Times New Roman" w:cs="Times New Roman"/>
          <w:sz w:val="24"/>
          <w:szCs w:val="24"/>
          <w:shd w:val="clear" w:color="auto" w:fill="F5F6F7"/>
          <w:lang w:eastAsia="cs-CZ"/>
        </w:rPr>
        <w:t>ATKINSON</w:t>
      </w:r>
      <w:r w:rsidR="00423DA7" w:rsidRPr="0069367C">
        <w:rPr>
          <w:rFonts w:ascii="Times New Roman" w:eastAsia="Times New Roman" w:hAnsi="Times New Roman" w:cs="Times New Roman"/>
          <w:sz w:val="24"/>
          <w:szCs w:val="24"/>
          <w:shd w:val="clear" w:color="auto" w:fill="F5F6F7"/>
          <w:lang w:eastAsia="cs-CZ"/>
        </w:rPr>
        <w:t>, Rita.</w:t>
      </w:r>
      <w:r w:rsidR="00EB20E3" w:rsidRPr="0069367C">
        <w:rPr>
          <w:rFonts w:ascii="Times New Roman" w:eastAsia="Times New Roman" w:hAnsi="Times New Roman" w:cs="Times New Roman"/>
          <w:sz w:val="24"/>
          <w:szCs w:val="24"/>
          <w:shd w:val="clear" w:color="auto" w:fill="F5F6F7"/>
          <w:lang w:eastAsia="cs-CZ"/>
        </w:rPr>
        <w:t xml:space="preserve"> 2003.</w:t>
      </w:r>
      <w:r w:rsidR="00423DA7" w:rsidRPr="0069367C">
        <w:rPr>
          <w:rFonts w:ascii="Times New Roman" w:eastAsia="Times New Roman" w:hAnsi="Times New Roman" w:cs="Times New Roman"/>
          <w:sz w:val="24"/>
          <w:szCs w:val="24"/>
          <w:shd w:val="clear" w:color="auto" w:fill="F5F6F7"/>
          <w:lang w:eastAsia="cs-CZ"/>
        </w:rPr>
        <w:t xml:space="preserve"> </w:t>
      </w:r>
      <w:r w:rsidR="00423DA7" w:rsidRPr="0069367C">
        <w:rPr>
          <w:rFonts w:ascii="Times New Roman" w:eastAsia="Times New Roman" w:hAnsi="Times New Roman" w:cs="Times New Roman"/>
          <w:i/>
          <w:iCs/>
          <w:sz w:val="24"/>
          <w:szCs w:val="24"/>
          <w:shd w:val="clear" w:color="auto" w:fill="F5F6F7"/>
          <w:lang w:eastAsia="cs-CZ"/>
        </w:rPr>
        <w:t>Psychologie</w:t>
      </w:r>
      <w:r w:rsidR="00016F7E" w:rsidRPr="0069367C">
        <w:rPr>
          <w:rFonts w:ascii="Times New Roman" w:eastAsia="Times New Roman" w:hAnsi="Times New Roman" w:cs="Times New Roman"/>
          <w:i/>
          <w:iCs/>
          <w:sz w:val="24"/>
          <w:szCs w:val="24"/>
          <w:shd w:val="clear" w:color="auto" w:fill="F5F6F7"/>
          <w:lang w:eastAsia="cs-CZ"/>
        </w:rPr>
        <w:t>.</w:t>
      </w:r>
      <w:r w:rsidR="00016F7E" w:rsidRPr="0069367C">
        <w:rPr>
          <w:rFonts w:ascii="Times New Roman" w:eastAsia="Times New Roman" w:hAnsi="Times New Roman" w:cs="Times New Roman"/>
          <w:sz w:val="24"/>
          <w:szCs w:val="24"/>
          <w:shd w:val="clear" w:color="auto" w:fill="F5F6F7"/>
          <w:lang w:eastAsia="cs-CZ"/>
        </w:rPr>
        <w:t xml:space="preserve"> Praha</w:t>
      </w:r>
      <w:r w:rsidR="00823397" w:rsidRPr="0069367C">
        <w:rPr>
          <w:rFonts w:ascii="Times New Roman" w:eastAsia="Times New Roman" w:hAnsi="Times New Roman" w:cs="Times New Roman"/>
          <w:sz w:val="24"/>
          <w:szCs w:val="24"/>
          <w:shd w:val="clear" w:color="auto" w:fill="F5F6F7"/>
          <w:lang w:eastAsia="cs-CZ"/>
        </w:rPr>
        <w:t>: Portál</w:t>
      </w:r>
      <w:r w:rsidR="00EB20E3" w:rsidRPr="0069367C">
        <w:rPr>
          <w:rFonts w:ascii="Times New Roman" w:eastAsia="Times New Roman" w:hAnsi="Times New Roman" w:cs="Times New Roman"/>
          <w:sz w:val="24"/>
          <w:szCs w:val="24"/>
          <w:shd w:val="clear" w:color="auto" w:fill="F5F6F7"/>
          <w:lang w:eastAsia="cs-CZ"/>
        </w:rPr>
        <w:t xml:space="preserve">. </w:t>
      </w:r>
      <w:r w:rsidR="00823397" w:rsidRPr="0069367C">
        <w:rPr>
          <w:rFonts w:ascii="Times New Roman" w:eastAsia="Times New Roman" w:hAnsi="Times New Roman" w:cs="Times New Roman"/>
          <w:sz w:val="24"/>
          <w:szCs w:val="24"/>
          <w:shd w:val="clear" w:color="auto" w:fill="F5F6F7"/>
          <w:lang w:eastAsia="cs-CZ"/>
        </w:rPr>
        <w:t>ISBN 80-7178-640-3</w:t>
      </w:r>
      <w:r w:rsidR="00D64F1B" w:rsidRPr="0069367C">
        <w:rPr>
          <w:rFonts w:ascii="Times New Roman" w:eastAsia="Times New Roman" w:hAnsi="Times New Roman" w:cs="Times New Roman"/>
          <w:sz w:val="24"/>
          <w:szCs w:val="24"/>
          <w:shd w:val="clear" w:color="auto" w:fill="F5F6F7"/>
          <w:lang w:eastAsia="cs-CZ"/>
        </w:rPr>
        <w:t>.</w:t>
      </w:r>
    </w:p>
    <w:p w14:paraId="7F514AFA" w14:textId="31D4A488" w:rsidR="003525B3" w:rsidRPr="0069367C" w:rsidRDefault="003525B3" w:rsidP="003525B3">
      <w:pPr>
        <w:spacing w:after="120" w:line="360" w:lineRule="auto"/>
        <w:jc w:val="both"/>
        <w:rPr>
          <w:rFonts w:ascii="Times New Roman" w:eastAsia="Times New Roman" w:hAnsi="Times New Roman" w:cs="Times New Roman"/>
          <w:sz w:val="24"/>
          <w:szCs w:val="24"/>
          <w:shd w:val="clear" w:color="auto" w:fill="F5F6F7"/>
          <w:lang w:eastAsia="cs-CZ"/>
        </w:rPr>
      </w:pPr>
      <w:r w:rsidRPr="0069367C">
        <w:rPr>
          <w:rFonts w:ascii="Times New Roman" w:eastAsia="Times New Roman" w:hAnsi="Times New Roman" w:cs="Times New Roman"/>
          <w:sz w:val="24"/>
          <w:szCs w:val="24"/>
          <w:shd w:val="clear" w:color="auto" w:fill="F5F6F7"/>
          <w:lang w:eastAsia="cs-CZ"/>
        </w:rPr>
        <w:t>BALÁŠ, Ondřej.</w:t>
      </w:r>
      <w:r w:rsidR="00F96B87" w:rsidRPr="0069367C">
        <w:rPr>
          <w:rFonts w:ascii="Times New Roman" w:eastAsia="Times New Roman" w:hAnsi="Times New Roman" w:cs="Times New Roman"/>
          <w:sz w:val="24"/>
          <w:szCs w:val="24"/>
          <w:shd w:val="clear" w:color="auto" w:fill="F5F6F7"/>
          <w:lang w:eastAsia="cs-CZ"/>
        </w:rPr>
        <w:t xml:space="preserve"> 2010. </w:t>
      </w:r>
      <w:r w:rsidRPr="0069367C">
        <w:rPr>
          <w:rFonts w:ascii="Times New Roman" w:eastAsia="Times New Roman" w:hAnsi="Times New Roman" w:cs="Times New Roman"/>
          <w:sz w:val="24"/>
          <w:szCs w:val="24"/>
          <w:shd w:val="clear" w:color="auto" w:fill="F5F6F7"/>
          <w:lang w:eastAsia="cs-CZ"/>
        </w:rPr>
        <w:t> </w:t>
      </w:r>
      <w:r w:rsidRPr="0069367C">
        <w:rPr>
          <w:rFonts w:ascii="Times New Roman" w:eastAsia="Times New Roman" w:hAnsi="Times New Roman" w:cs="Times New Roman"/>
          <w:i/>
          <w:iCs/>
          <w:sz w:val="24"/>
          <w:szCs w:val="24"/>
          <w:shd w:val="clear" w:color="auto" w:fill="F5F6F7"/>
          <w:lang w:eastAsia="cs-CZ"/>
        </w:rPr>
        <w:t>Aktuální otazníky fenoménu bezdomovství</w:t>
      </w:r>
      <w:r w:rsidRPr="0069367C">
        <w:rPr>
          <w:rFonts w:ascii="Times New Roman" w:eastAsia="Times New Roman" w:hAnsi="Times New Roman" w:cs="Times New Roman"/>
          <w:sz w:val="24"/>
          <w:szCs w:val="24"/>
          <w:shd w:val="clear" w:color="auto" w:fill="F5F6F7"/>
          <w:lang w:eastAsia="cs-CZ"/>
        </w:rPr>
        <w:t>. Brno: Centrum sociálních služeb, ISBN 978-80-254-9015-0. </w:t>
      </w:r>
    </w:p>
    <w:p w14:paraId="7D858CCB" w14:textId="4F23C8DB" w:rsidR="003B0515" w:rsidRPr="0069367C" w:rsidRDefault="003B0515" w:rsidP="003B0515">
      <w:pPr>
        <w:spacing w:after="120" w:line="360" w:lineRule="auto"/>
        <w:jc w:val="both"/>
        <w:rPr>
          <w:rFonts w:ascii="Times New Roman" w:eastAsia="Times New Roman" w:hAnsi="Times New Roman" w:cs="Times New Roman"/>
          <w:sz w:val="24"/>
          <w:szCs w:val="24"/>
          <w:shd w:val="clear" w:color="auto" w:fill="F5F6F7"/>
          <w:lang w:val="cs" w:eastAsia="cs-CZ"/>
        </w:rPr>
      </w:pPr>
      <w:r w:rsidRPr="0069367C">
        <w:rPr>
          <w:rFonts w:ascii="Times New Roman" w:eastAsia="Times New Roman" w:hAnsi="Times New Roman" w:cs="Times New Roman"/>
          <w:sz w:val="24"/>
          <w:szCs w:val="24"/>
          <w:shd w:val="clear" w:color="auto" w:fill="F5F6F7"/>
          <w:lang w:val="cs" w:eastAsia="cs-CZ"/>
        </w:rPr>
        <w:t>CAPIL, Daniel</w:t>
      </w:r>
      <w:r w:rsidR="008F17AB" w:rsidRPr="0069367C">
        <w:rPr>
          <w:rFonts w:ascii="Times New Roman" w:eastAsia="Times New Roman" w:hAnsi="Times New Roman" w:cs="Times New Roman"/>
          <w:sz w:val="24"/>
          <w:szCs w:val="24"/>
          <w:shd w:val="clear" w:color="auto" w:fill="F5F6F7"/>
          <w:lang w:val="cs" w:eastAsia="cs-CZ"/>
        </w:rPr>
        <w:t xml:space="preserve">. </w:t>
      </w:r>
      <w:r w:rsidR="00F7646A" w:rsidRPr="0069367C">
        <w:rPr>
          <w:rFonts w:ascii="Times New Roman" w:eastAsia="Times New Roman" w:hAnsi="Times New Roman" w:cs="Times New Roman"/>
          <w:sz w:val="24"/>
          <w:szCs w:val="24"/>
          <w:shd w:val="clear" w:color="auto" w:fill="F5F6F7"/>
          <w:lang w:val="cs" w:eastAsia="cs-CZ"/>
        </w:rPr>
        <w:t xml:space="preserve">2008. </w:t>
      </w:r>
      <w:r w:rsidR="008F17AB" w:rsidRPr="0069367C">
        <w:rPr>
          <w:rFonts w:ascii="Times New Roman" w:eastAsia="Times New Roman" w:hAnsi="Times New Roman" w:cs="Times New Roman"/>
          <w:i/>
          <w:iCs/>
          <w:sz w:val="24"/>
          <w:szCs w:val="24"/>
          <w:shd w:val="clear" w:color="auto" w:fill="F5F6F7"/>
          <w:lang w:val="cs" w:eastAsia="cs-CZ"/>
        </w:rPr>
        <w:t>Životní příběh člověka bez domova</w:t>
      </w:r>
      <w:r w:rsidR="00642438" w:rsidRPr="0069367C">
        <w:rPr>
          <w:rFonts w:ascii="Times New Roman" w:eastAsia="Times New Roman" w:hAnsi="Times New Roman" w:cs="Times New Roman"/>
          <w:sz w:val="24"/>
          <w:szCs w:val="24"/>
          <w:shd w:val="clear" w:color="auto" w:fill="F5F6F7"/>
          <w:lang w:val="cs" w:eastAsia="cs-CZ"/>
        </w:rPr>
        <w:t>.</w:t>
      </w:r>
      <w:r w:rsidRPr="0069367C">
        <w:rPr>
          <w:rFonts w:ascii="Times New Roman" w:eastAsia="Times New Roman" w:hAnsi="Times New Roman" w:cs="Times New Roman"/>
          <w:sz w:val="24"/>
          <w:szCs w:val="24"/>
          <w:shd w:val="clear" w:color="auto" w:fill="F5F6F7"/>
          <w:lang w:val="cs" w:eastAsia="cs-CZ"/>
        </w:rPr>
        <w:t xml:space="preserve"> Olomouc</w:t>
      </w:r>
      <w:r w:rsidR="00F7646A" w:rsidRPr="0069367C">
        <w:rPr>
          <w:rFonts w:ascii="Times New Roman" w:eastAsia="Times New Roman" w:hAnsi="Times New Roman" w:cs="Times New Roman"/>
          <w:sz w:val="24"/>
          <w:szCs w:val="24"/>
          <w:shd w:val="clear" w:color="auto" w:fill="F5F6F7"/>
          <w:lang w:val="cs" w:eastAsia="cs-CZ"/>
        </w:rPr>
        <w:t>.</w:t>
      </w:r>
      <w:r w:rsidRPr="0069367C">
        <w:rPr>
          <w:rFonts w:ascii="Times New Roman" w:eastAsia="Times New Roman" w:hAnsi="Times New Roman" w:cs="Times New Roman"/>
          <w:sz w:val="24"/>
          <w:szCs w:val="24"/>
          <w:shd w:val="clear" w:color="auto" w:fill="F5F6F7"/>
          <w:lang w:val="cs" w:eastAsia="cs-CZ"/>
        </w:rPr>
        <w:t xml:space="preserve"> </w:t>
      </w:r>
      <w:r w:rsidR="00F7646A" w:rsidRPr="0069367C">
        <w:rPr>
          <w:rFonts w:ascii="Times New Roman" w:eastAsia="Times New Roman" w:hAnsi="Times New Roman" w:cs="Times New Roman"/>
          <w:sz w:val="24"/>
          <w:szCs w:val="24"/>
          <w:shd w:val="clear" w:color="auto" w:fill="F5F6F7"/>
          <w:lang w:val="cs" w:eastAsia="cs-CZ"/>
        </w:rPr>
        <w:t>(</w:t>
      </w:r>
      <w:r w:rsidRPr="0069367C">
        <w:rPr>
          <w:rFonts w:ascii="Times New Roman" w:eastAsia="Times New Roman" w:hAnsi="Times New Roman" w:cs="Times New Roman"/>
          <w:sz w:val="24"/>
          <w:szCs w:val="24"/>
          <w:shd w:val="clear" w:color="auto" w:fill="F5F6F7"/>
          <w:lang w:val="cs" w:eastAsia="cs-CZ"/>
        </w:rPr>
        <w:t xml:space="preserve">bakalářská </w:t>
      </w:r>
      <w:r w:rsidR="00937EC1" w:rsidRPr="0069367C">
        <w:rPr>
          <w:rFonts w:ascii="Times New Roman" w:eastAsia="Times New Roman" w:hAnsi="Times New Roman" w:cs="Times New Roman"/>
          <w:sz w:val="24"/>
          <w:szCs w:val="24"/>
          <w:shd w:val="clear" w:color="auto" w:fill="F5F6F7"/>
          <w:lang w:val="cs" w:eastAsia="cs-CZ"/>
        </w:rPr>
        <w:t xml:space="preserve">práce) Univerzita </w:t>
      </w:r>
      <w:r w:rsidRPr="0069367C">
        <w:rPr>
          <w:rFonts w:ascii="Times New Roman" w:eastAsia="Times New Roman" w:hAnsi="Times New Roman" w:cs="Times New Roman"/>
          <w:sz w:val="24"/>
          <w:szCs w:val="24"/>
          <w:shd w:val="clear" w:color="auto" w:fill="F5F6F7"/>
          <w:lang w:val="cs" w:eastAsia="cs-CZ"/>
        </w:rPr>
        <w:t>P</w:t>
      </w:r>
      <w:r w:rsidR="00937EC1" w:rsidRPr="0069367C">
        <w:rPr>
          <w:rFonts w:ascii="Times New Roman" w:eastAsia="Times New Roman" w:hAnsi="Times New Roman" w:cs="Times New Roman"/>
          <w:sz w:val="24"/>
          <w:szCs w:val="24"/>
          <w:shd w:val="clear" w:color="auto" w:fill="F5F6F7"/>
          <w:lang w:val="cs" w:eastAsia="cs-CZ"/>
        </w:rPr>
        <w:t>alackého</w:t>
      </w:r>
      <w:r w:rsidRPr="0069367C">
        <w:rPr>
          <w:rFonts w:ascii="Times New Roman" w:eastAsia="Times New Roman" w:hAnsi="Times New Roman" w:cs="Times New Roman"/>
          <w:sz w:val="24"/>
          <w:szCs w:val="24"/>
          <w:shd w:val="clear" w:color="auto" w:fill="F5F6F7"/>
          <w:lang w:val="cs" w:eastAsia="cs-CZ"/>
        </w:rPr>
        <w:t xml:space="preserve"> </w:t>
      </w:r>
      <w:r w:rsidR="00DC6782" w:rsidRPr="0069367C">
        <w:rPr>
          <w:rFonts w:ascii="Times New Roman" w:eastAsia="Times New Roman" w:hAnsi="Times New Roman" w:cs="Times New Roman"/>
          <w:sz w:val="24"/>
          <w:szCs w:val="24"/>
          <w:shd w:val="clear" w:color="auto" w:fill="F5F6F7"/>
          <w:lang w:val="cs" w:eastAsia="cs-CZ"/>
        </w:rPr>
        <w:t>v</w:t>
      </w:r>
      <w:r w:rsidRPr="0069367C">
        <w:rPr>
          <w:rFonts w:ascii="Times New Roman" w:eastAsia="Times New Roman" w:hAnsi="Times New Roman" w:cs="Times New Roman"/>
          <w:sz w:val="24"/>
          <w:szCs w:val="24"/>
          <w:shd w:val="clear" w:color="auto" w:fill="F5F6F7"/>
          <w:lang w:val="cs" w:eastAsia="cs-CZ"/>
        </w:rPr>
        <w:t xml:space="preserve"> O</w:t>
      </w:r>
      <w:r w:rsidR="00DC6782" w:rsidRPr="0069367C">
        <w:rPr>
          <w:rFonts w:ascii="Times New Roman" w:eastAsia="Times New Roman" w:hAnsi="Times New Roman" w:cs="Times New Roman"/>
          <w:sz w:val="24"/>
          <w:szCs w:val="24"/>
          <w:shd w:val="clear" w:color="auto" w:fill="F5F6F7"/>
          <w:lang w:val="cs" w:eastAsia="cs-CZ"/>
        </w:rPr>
        <w:t>lomouci</w:t>
      </w:r>
      <w:r w:rsidRPr="0069367C">
        <w:rPr>
          <w:rFonts w:ascii="Times New Roman" w:eastAsia="Times New Roman" w:hAnsi="Times New Roman" w:cs="Times New Roman"/>
          <w:sz w:val="24"/>
          <w:szCs w:val="24"/>
          <w:shd w:val="clear" w:color="auto" w:fill="F5F6F7"/>
          <w:lang w:val="cs" w:eastAsia="cs-CZ"/>
        </w:rPr>
        <w:t>. Cyrilometodějská teologická fakulta</w:t>
      </w:r>
      <w:r w:rsidR="00937EC1" w:rsidRPr="0069367C">
        <w:rPr>
          <w:rFonts w:ascii="Times New Roman" w:eastAsia="Times New Roman" w:hAnsi="Times New Roman" w:cs="Times New Roman"/>
          <w:sz w:val="24"/>
          <w:szCs w:val="24"/>
          <w:shd w:val="clear" w:color="auto" w:fill="F5F6F7"/>
          <w:lang w:val="cs" w:eastAsia="cs-CZ"/>
        </w:rPr>
        <w:t>.</w:t>
      </w:r>
    </w:p>
    <w:p w14:paraId="731A3B7D" w14:textId="15889E65" w:rsidR="00B561C1" w:rsidRPr="0069367C" w:rsidRDefault="00B561C1" w:rsidP="003B0515">
      <w:pPr>
        <w:spacing w:after="120" w:line="360" w:lineRule="auto"/>
        <w:jc w:val="both"/>
        <w:rPr>
          <w:rFonts w:ascii="Times New Roman" w:eastAsia="Times New Roman" w:hAnsi="Times New Roman" w:cs="Times New Roman"/>
          <w:sz w:val="24"/>
          <w:szCs w:val="24"/>
          <w:shd w:val="clear" w:color="auto" w:fill="F5F6F7"/>
          <w:lang w:val="cs" w:eastAsia="cs-CZ"/>
        </w:rPr>
      </w:pPr>
      <w:r w:rsidRPr="0069367C">
        <w:rPr>
          <w:rFonts w:ascii="Times New Roman" w:eastAsia="Times New Roman" w:hAnsi="Times New Roman" w:cs="Times New Roman"/>
          <w:sz w:val="24"/>
          <w:szCs w:val="24"/>
          <w:shd w:val="clear" w:color="auto" w:fill="F5F6F7"/>
          <w:lang w:val="cs" w:eastAsia="cs-CZ"/>
        </w:rPr>
        <w:t>ČÁMSKÝ</w:t>
      </w:r>
      <w:r w:rsidR="00F461CB" w:rsidRPr="0069367C">
        <w:rPr>
          <w:rFonts w:ascii="Times New Roman" w:eastAsia="Times New Roman" w:hAnsi="Times New Roman" w:cs="Times New Roman"/>
          <w:sz w:val="24"/>
          <w:szCs w:val="24"/>
          <w:shd w:val="clear" w:color="auto" w:fill="F5F6F7"/>
          <w:lang w:val="cs" w:eastAsia="cs-CZ"/>
        </w:rPr>
        <w:t xml:space="preserve"> Pavel</w:t>
      </w:r>
      <w:r w:rsidRPr="0069367C">
        <w:rPr>
          <w:rFonts w:ascii="Times New Roman" w:eastAsia="Times New Roman" w:hAnsi="Times New Roman" w:cs="Times New Roman"/>
          <w:sz w:val="24"/>
          <w:szCs w:val="24"/>
          <w:shd w:val="clear" w:color="auto" w:fill="F5F6F7"/>
          <w:lang w:val="cs" w:eastAsia="cs-CZ"/>
        </w:rPr>
        <w:t>,</w:t>
      </w:r>
      <w:r w:rsidR="00F461CB" w:rsidRPr="0069367C">
        <w:rPr>
          <w:rFonts w:ascii="Times New Roman" w:eastAsia="Times New Roman" w:hAnsi="Times New Roman" w:cs="Times New Roman"/>
          <w:sz w:val="24"/>
          <w:szCs w:val="24"/>
          <w:shd w:val="clear" w:color="auto" w:fill="F5F6F7"/>
          <w:lang w:val="cs" w:eastAsia="cs-CZ"/>
        </w:rPr>
        <w:t xml:space="preserve"> KRUTILOVÁ Dagmar</w:t>
      </w:r>
      <w:r w:rsidR="00BB6CD3" w:rsidRPr="0069367C">
        <w:rPr>
          <w:rFonts w:ascii="Times New Roman" w:eastAsia="Times New Roman" w:hAnsi="Times New Roman" w:cs="Times New Roman"/>
          <w:sz w:val="24"/>
          <w:szCs w:val="24"/>
          <w:shd w:val="clear" w:color="auto" w:fill="F5F6F7"/>
          <w:lang w:val="cs" w:eastAsia="cs-CZ"/>
        </w:rPr>
        <w:t>,</w:t>
      </w:r>
      <w:r w:rsidR="00F461CB" w:rsidRPr="0069367C">
        <w:rPr>
          <w:rFonts w:ascii="Times New Roman" w:eastAsia="Times New Roman" w:hAnsi="Times New Roman" w:cs="Times New Roman"/>
          <w:sz w:val="24"/>
          <w:szCs w:val="24"/>
          <w:shd w:val="clear" w:color="auto" w:fill="F5F6F7"/>
          <w:lang w:val="cs" w:eastAsia="cs-CZ"/>
        </w:rPr>
        <w:t xml:space="preserve"> </w:t>
      </w:r>
      <w:r w:rsidRPr="0069367C">
        <w:rPr>
          <w:rFonts w:ascii="Times New Roman" w:eastAsia="Times New Roman" w:hAnsi="Times New Roman" w:cs="Times New Roman"/>
          <w:sz w:val="24"/>
          <w:szCs w:val="24"/>
          <w:shd w:val="clear" w:color="auto" w:fill="F5F6F7"/>
          <w:lang w:val="cs" w:eastAsia="cs-CZ"/>
        </w:rPr>
        <w:t xml:space="preserve">SEMBDNER </w:t>
      </w:r>
      <w:r w:rsidR="00BB6CD3" w:rsidRPr="0069367C">
        <w:rPr>
          <w:rFonts w:ascii="Times New Roman" w:eastAsia="Times New Roman" w:hAnsi="Times New Roman" w:cs="Times New Roman"/>
          <w:sz w:val="24"/>
          <w:szCs w:val="24"/>
          <w:shd w:val="clear" w:color="auto" w:fill="F5F6F7"/>
          <w:lang w:val="cs" w:eastAsia="cs-CZ"/>
        </w:rPr>
        <w:t>Jan.</w:t>
      </w:r>
      <w:r w:rsidR="005A1FFE" w:rsidRPr="0069367C">
        <w:rPr>
          <w:rFonts w:ascii="Times New Roman" w:eastAsia="Times New Roman" w:hAnsi="Times New Roman" w:cs="Times New Roman"/>
          <w:sz w:val="24"/>
          <w:szCs w:val="24"/>
          <w:shd w:val="clear" w:color="auto" w:fill="F5F6F7"/>
          <w:lang w:val="cs" w:eastAsia="cs-CZ"/>
        </w:rPr>
        <w:t xml:space="preserve"> 2011. </w:t>
      </w:r>
      <w:r w:rsidR="00BB6CD3" w:rsidRPr="0069367C">
        <w:rPr>
          <w:rFonts w:ascii="Times New Roman" w:eastAsia="Times New Roman" w:hAnsi="Times New Roman" w:cs="Times New Roman"/>
          <w:i/>
          <w:iCs/>
          <w:sz w:val="24"/>
          <w:szCs w:val="24"/>
          <w:shd w:val="clear" w:color="auto" w:fill="F5F6F7"/>
          <w:lang w:val="cs" w:eastAsia="cs-CZ"/>
        </w:rPr>
        <w:t>Sociální služby v</w:t>
      </w:r>
      <w:r w:rsidR="00C530B8" w:rsidRPr="0069367C">
        <w:rPr>
          <w:rFonts w:ascii="Times New Roman" w:eastAsia="Times New Roman" w:hAnsi="Times New Roman" w:cs="Times New Roman"/>
          <w:i/>
          <w:iCs/>
          <w:sz w:val="24"/>
          <w:szCs w:val="24"/>
          <w:shd w:val="clear" w:color="auto" w:fill="F5F6F7"/>
          <w:lang w:val="cs" w:eastAsia="cs-CZ"/>
        </w:rPr>
        <w:t> </w:t>
      </w:r>
      <w:r w:rsidR="00BB6CD3" w:rsidRPr="0069367C">
        <w:rPr>
          <w:rFonts w:ascii="Times New Roman" w:eastAsia="Times New Roman" w:hAnsi="Times New Roman" w:cs="Times New Roman"/>
          <w:i/>
          <w:iCs/>
          <w:sz w:val="24"/>
          <w:szCs w:val="24"/>
          <w:shd w:val="clear" w:color="auto" w:fill="F5F6F7"/>
          <w:lang w:val="cs" w:eastAsia="cs-CZ"/>
        </w:rPr>
        <w:t>ČR</w:t>
      </w:r>
      <w:r w:rsidR="00C530B8" w:rsidRPr="0069367C">
        <w:rPr>
          <w:rFonts w:ascii="Times New Roman" w:eastAsia="Times New Roman" w:hAnsi="Times New Roman" w:cs="Times New Roman"/>
          <w:i/>
          <w:iCs/>
          <w:sz w:val="24"/>
          <w:szCs w:val="24"/>
          <w:shd w:val="clear" w:color="auto" w:fill="F5F6F7"/>
          <w:lang w:val="cs" w:eastAsia="cs-CZ"/>
        </w:rPr>
        <w:t xml:space="preserve"> v teorii a praxi. </w:t>
      </w:r>
      <w:r w:rsidR="00C530B8" w:rsidRPr="0069367C">
        <w:rPr>
          <w:rFonts w:ascii="Times New Roman" w:eastAsia="Times New Roman" w:hAnsi="Times New Roman" w:cs="Times New Roman"/>
          <w:sz w:val="24"/>
          <w:szCs w:val="24"/>
          <w:shd w:val="clear" w:color="auto" w:fill="F5F6F7"/>
          <w:lang w:val="cs" w:eastAsia="cs-CZ"/>
        </w:rPr>
        <w:t>Praha: Portál</w:t>
      </w:r>
      <w:r w:rsidR="00F96B87" w:rsidRPr="0069367C">
        <w:rPr>
          <w:rFonts w:ascii="Times New Roman" w:eastAsia="Times New Roman" w:hAnsi="Times New Roman" w:cs="Times New Roman"/>
          <w:sz w:val="24"/>
          <w:szCs w:val="24"/>
          <w:shd w:val="clear" w:color="auto" w:fill="F5F6F7"/>
          <w:lang w:val="cs" w:eastAsia="cs-CZ"/>
        </w:rPr>
        <w:t xml:space="preserve">. </w:t>
      </w:r>
      <w:r w:rsidR="00273D71" w:rsidRPr="0069367C">
        <w:rPr>
          <w:rFonts w:ascii="Times New Roman" w:eastAsia="Times New Roman" w:hAnsi="Times New Roman" w:cs="Times New Roman"/>
          <w:sz w:val="24"/>
          <w:szCs w:val="24"/>
          <w:shd w:val="clear" w:color="auto" w:fill="F5F6F7"/>
          <w:lang w:val="cs" w:eastAsia="cs-CZ"/>
        </w:rPr>
        <w:t>ISBN 978-80-262-0027-7</w:t>
      </w:r>
      <w:r w:rsidR="005E294F" w:rsidRPr="0069367C">
        <w:rPr>
          <w:rFonts w:ascii="Times New Roman" w:eastAsia="Times New Roman" w:hAnsi="Times New Roman" w:cs="Times New Roman"/>
          <w:sz w:val="24"/>
          <w:szCs w:val="24"/>
          <w:shd w:val="clear" w:color="auto" w:fill="F5F6F7"/>
          <w:lang w:val="cs" w:eastAsia="cs-CZ"/>
        </w:rPr>
        <w:t>.</w:t>
      </w:r>
    </w:p>
    <w:p w14:paraId="5CB94CF9" w14:textId="2F150104" w:rsidR="00D24E81" w:rsidRPr="00FA2DDD" w:rsidRDefault="003525B3" w:rsidP="003525B3">
      <w:pPr>
        <w:spacing w:after="120" w:line="360" w:lineRule="auto"/>
        <w:jc w:val="both"/>
        <w:rPr>
          <w:rFonts w:ascii="Times New Roman" w:eastAsia="Times New Roman" w:hAnsi="Times New Roman" w:cs="Times New Roman"/>
          <w:sz w:val="24"/>
          <w:szCs w:val="24"/>
          <w:lang w:eastAsia="cs-CZ"/>
        </w:rPr>
      </w:pPr>
      <w:r w:rsidRPr="00FA2DDD">
        <w:rPr>
          <w:rFonts w:ascii="Times New Roman" w:eastAsia="Times New Roman" w:hAnsi="Times New Roman" w:cs="Times New Roman"/>
          <w:sz w:val="24"/>
          <w:szCs w:val="24"/>
          <w:lang w:eastAsia="cs-CZ"/>
        </w:rPr>
        <w:t xml:space="preserve">DISMAN, Miroslav. </w:t>
      </w:r>
      <w:r w:rsidR="005A1FFE" w:rsidRPr="00FA2DDD">
        <w:rPr>
          <w:rFonts w:ascii="Times New Roman" w:eastAsia="Times New Roman" w:hAnsi="Times New Roman" w:cs="Times New Roman"/>
          <w:sz w:val="24"/>
          <w:szCs w:val="24"/>
          <w:lang w:eastAsia="cs-CZ"/>
        </w:rPr>
        <w:t xml:space="preserve">2000. </w:t>
      </w:r>
      <w:r w:rsidRPr="00FA2DDD">
        <w:rPr>
          <w:rFonts w:ascii="Times New Roman" w:eastAsia="Times New Roman" w:hAnsi="Times New Roman" w:cs="Times New Roman"/>
          <w:i/>
          <w:iCs/>
          <w:sz w:val="24"/>
          <w:szCs w:val="24"/>
          <w:lang w:eastAsia="cs-CZ"/>
        </w:rPr>
        <w:t>Jak se vyrábí sociologická znalost</w:t>
      </w:r>
      <w:r w:rsidRPr="00FA2DDD">
        <w:rPr>
          <w:rFonts w:ascii="Times New Roman" w:eastAsia="Times New Roman" w:hAnsi="Times New Roman" w:cs="Times New Roman"/>
          <w:sz w:val="24"/>
          <w:szCs w:val="24"/>
          <w:lang w:eastAsia="cs-CZ"/>
        </w:rPr>
        <w:t xml:space="preserve">: </w:t>
      </w:r>
      <w:r w:rsidRPr="00FA2DDD">
        <w:rPr>
          <w:rFonts w:ascii="Times New Roman" w:eastAsia="Times New Roman" w:hAnsi="Times New Roman" w:cs="Times New Roman"/>
          <w:i/>
          <w:iCs/>
          <w:sz w:val="24"/>
          <w:szCs w:val="24"/>
          <w:lang w:eastAsia="cs-CZ"/>
        </w:rPr>
        <w:t>příručka pro uživatele</w:t>
      </w:r>
      <w:r w:rsidRPr="00FA2DDD">
        <w:rPr>
          <w:rFonts w:ascii="Times New Roman" w:eastAsia="Times New Roman" w:hAnsi="Times New Roman" w:cs="Times New Roman"/>
          <w:sz w:val="24"/>
          <w:szCs w:val="24"/>
          <w:lang w:eastAsia="cs-CZ"/>
        </w:rPr>
        <w:t>. 3. vyd. Praha: Karolinum</w:t>
      </w:r>
      <w:r w:rsidR="00FB3D41" w:rsidRPr="00FA2DDD">
        <w:rPr>
          <w:rFonts w:ascii="Times New Roman" w:eastAsia="Times New Roman" w:hAnsi="Times New Roman" w:cs="Times New Roman"/>
          <w:sz w:val="24"/>
          <w:szCs w:val="24"/>
          <w:lang w:eastAsia="cs-CZ"/>
        </w:rPr>
        <w:t>.</w:t>
      </w:r>
      <w:r w:rsidRPr="00FA2DDD">
        <w:rPr>
          <w:rFonts w:ascii="Times New Roman" w:eastAsia="Times New Roman" w:hAnsi="Times New Roman" w:cs="Times New Roman"/>
          <w:sz w:val="24"/>
          <w:szCs w:val="24"/>
          <w:lang w:eastAsia="cs-CZ"/>
        </w:rPr>
        <w:t xml:space="preserve"> ISBN 80-246-0139-7.</w:t>
      </w:r>
    </w:p>
    <w:p w14:paraId="118B8103" w14:textId="4A9F7C0F" w:rsidR="003525B3" w:rsidRPr="00FA2DDD" w:rsidRDefault="003525B3" w:rsidP="003525B3">
      <w:pPr>
        <w:spacing w:after="200" w:line="360" w:lineRule="auto"/>
        <w:rPr>
          <w:rFonts w:ascii="Times New Roman" w:eastAsia="Calibri" w:hAnsi="Times New Roman" w:cs="Times New Roman"/>
          <w:smallCaps/>
          <w:sz w:val="24"/>
          <w:szCs w:val="24"/>
        </w:rPr>
      </w:pPr>
      <w:r w:rsidRPr="00FA2DDD">
        <w:rPr>
          <w:rFonts w:ascii="Times New Roman" w:eastAsia="Calibri" w:hAnsi="Times New Roman" w:cs="Times New Roman"/>
          <w:sz w:val="24"/>
          <w:szCs w:val="24"/>
        </w:rPr>
        <w:t xml:space="preserve">HAASOVÁ, Jana. </w:t>
      </w:r>
      <w:r w:rsidR="00FB3D41" w:rsidRPr="00FA2DDD">
        <w:rPr>
          <w:rFonts w:ascii="Times New Roman" w:eastAsia="Calibri" w:hAnsi="Times New Roman" w:cs="Times New Roman"/>
          <w:sz w:val="24"/>
          <w:szCs w:val="24"/>
        </w:rPr>
        <w:t xml:space="preserve">2005. </w:t>
      </w:r>
      <w:r w:rsidRPr="00FA2DDD">
        <w:rPr>
          <w:rFonts w:ascii="Times New Roman" w:eastAsia="Calibri" w:hAnsi="Times New Roman" w:cs="Times New Roman"/>
          <w:i/>
          <w:sz w:val="24"/>
          <w:szCs w:val="24"/>
        </w:rPr>
        <w:t>Jak žijí v Olomouci ženy bez domova: sedm skutečných příběhů</w:t>
      </w:r>
      <w:r w:rsidRPr="00FA2DDD">
        <w:rPr>
          <w:rFonts w:ascii="Times New Roman" w:eastAsia="Calibri" w:hAnsi="Times New Roman" w:cs="Times New Roman"/>
          <w:iCs/>
          <w:sz w:val="24"/>
          <w:szCs w:val="24"/>
        </w:rPr>
        <w:t xml:space="preserve">. </w:t>
      </w:r>
      <w:r w:rsidRPr="00FA2DDD">
        <w:rPr>
          <w:rFonts w:ascii="Times New Roman" w:eastAsia="Calibri" w:hAnsi="Times New Roman" w:cs="Times New Roman"/>
          <w:sz w:val="24"/>
          <w:szCs w:val="24"/>
        </w:rPr>
        <w:t>1. vyd. Olomouc: Univerzita Palackého</w:t>
      </w:r>
      <w:r w:rsidR="00FB3D41" w:rsidRPr="00FA2DDD">
        <w:rPr>
          <w:rFonts w:ascii="Times New Roman" w:eastAsia="Calibri" w:hAnsi="Times New Roman" w:cs="Times New Roman"/>
          <w:sz w:val="24"/>
          <w:szCs w:val="24"/>
        </w:rPr>
        <w:t>.</w:t>
      </w:r>
      <w:r w:rsidRPr="00FA2DDD">
        <w:rPr>
          <w:rFonts w:ascii="Times New Roman" w:eastAsia="Calibri" w:hAnsi="Times New Roman" w:cs="Times New Roman"/>
          <w:sz w:val="24"/>
          <w:szCs w:val="24"/>
        </w:rPr>
        <w:t xml:space="preserve"> ISBN 80-244-1238-1</w:t>
      </w:r>
      <w:r w:rsidR="00D64F1B" w:rsidRPr="00FA2DDD">
        <w:rPr>
          <w:rFonts w:ascii="Times New Roman" w:eastAsia="Calibri" w:hAnsi="Times New Roman" w:cs="Times New Roman"/>
          <w:smallCaps/>
          <w:sz w:val="24"/>
          <w:szCs w:val="24"/>
        </w:rPr>
        <w:t>.</w:t>
      </w:r>
    </w:p>
    <w:p w14:paraId="19AD4F79" w14:textId="51CC6871" w:rsidR="00A87FB7" w:rsidRPr="00FA2DDD" w:rsidRDefault="008D2F9D" w:rsidP="00577497">
      <w:pPr>
        <w:shd w:val="clear" w:color="auto" w:fill="FFFFFF" w:themeFill="background1"/>
        <w:spacing w:after="120" w:line="360" w:lineRule="auto"/>
        <w:jc w:val="both"/>
        <w:rPr>
          <w:rFonts w:ascii="Times New Roman" w:eastAsia="Times New Roman" w:hAnsi="Times New Roman" w:cs="Times New Roman"/>
          <w:sz w:val="24"/>
          <w:szCs w:val="24"/>
          <w:shd w:val="clear" w:color="auto" w:fill="F5F6F7"/>
          <w:lang w:val="cs" w:eastAsia="cs-CZ"/>
        </w:rPr>
      </w:pPr>
      <w:r w:rsidRPr="00FA2DDD">
        <w:rPr>
          <w:rFonts w:ascii="Times New Roman" w:eastAsia="Times New Roman" w:hAnsi="Times New Roman" w:cs="Times New Roman"/>
          <w:sz w:val="24"/>
          <w:szCs w:val="24"/>
          <w:shd w:val="clear" w:color="auto" w:fill="F5F6F7"/>
          <w:lang w:val="cs" w:eastAsia="cs-CZ"/>
        </w:rPr>
        <w:t>HÁLA, Jaroslav.</w:t>
      </w:r>
      <w:r w:rsidR="00FB3D41" w:rsidRPr="00FA2DDD">
        <w:rPr>
          <w:rFonts w:ascii="Times New Roman" w:eastAsia="Times New Roman" w:hAnsi="Times New Roman" w:cs="Times New Roman"/>
          <w:sz w:val="24"/>
          <w:szCs w:val="24"/>
          <w:shd w:val="clear" w:color="auto" w:fill="F5F6F7"/>
          <w:lang w:val="cs" w:eastAsia="cs-CZ"/>
        </w:rPr>
        <w:t xml:space="preserve"> 2005.</w:t>
      </w:r>
      <w:r w:rsidRPr="00FA2DDD">
        <w:rPr>
          <w:rFonts w:ascii="Times New Roman" w:eastAsia="Times New Roman" w:hAnsi="Times New Roman" w:cs="Times New Roman"/>
          <w:sz w:val="24"/>
          <w:szCs w:val="24"/>
          <w:shd w:val="clear" w:color="auto" w:fill="F5F6F7"/>
          <w:lang w:val="cs" w:eastAsia="cs-CZ"/>
        </w:rPr>
        <w:t xml:space="preserve"> </w:t>
      </w:r>
      <w:r w:rsidRPr="00FA2DDD">
        <w:rPr>
          <w:rFonts w:ascii="Times New Roman" w:eastAsia="Times New Roman" w:hAnsi="Times New Roman" w:cs="Times New Roman"/>
          <w:i/>
          <w:iCs/>
          <w:sz w:val="24"/>
          <w:szCs w:val="24"/>
          <w:shd w:val="clear" w:color="auto" w:fill="F5F6F7"/>
          <w:lang w:val="cs" w:eastAsia="cs-CZ"/>
        </w:rPr>
        <w:t>Úvod do teorie a praxe vězeňství</w:t>
      </w:r>
      <w:r w:rsidRPr="00FA2DDD">
        <w:rPr>
          <w:rFonts w:ascii="Times New Roman" w:eastAsia="Times New Roman" w:hAnsi="Times New Roman" w:cs="Times New Roman"/>
          <w:sz w:val="24"/>
          <w:szCs w:val="24"/>
          <w:shd w:val="clear" w:color="auto" w:fill="F5F6F7"/>
          <w:lang w:val="cs" w:eastAsia="cs-CZ"/>
        </w:rPr>
        <w:t>. České Budějovice: Vysoká škola evropských a regionálních studií</w:t>
      </w:r>
      <w:r w:rsidR="00FB3D41" w:rsidRPr="00FA2DDD">
        <w:rPr>
          <w:rFonts w:ascii="Times New Roman" w:eastAsia="Times New Roman" w:hAnsi="Times New Roman" w:cs="Times New Roman"/>
          <w:sz w:val="24"/>
          <w:szCs w:val="24"/>
          <w:shd w:val="clear" w:color="auto" w:fill="F5F6F7"/>
          <w:lang w:val="cs" w:eastAsia="cs-CZ"/>
        </w:rPr>
        <w:t>.</w:t>
      </w:r>
      <w:r w:rsidRPr="00FA2DDD">
        <w:rPr>
          <w:rFonts w:ascii="Times New Roman" w:eastAsia="Times New Roman" w:hAnsi="Times New Roman" w:cs="Times New Roman"/>
          <w:sz w:val="24"/>
          <w:szCs w:val="24"/>
          <w:shd w:val="clear" w:color="auto" w:fill="F5F6F7"/>
          <w:lang w:val="cs" w:eastAsia="cs-CZ"/>
        </w:rPr>
        <w:t xml:space="preserve"> ISBN 80-867-0805-5</w:t>
      </w:r>
    </w:p>
    <w:p w14:paraId="2FE0F8B4" w14:textId="5139F39F" w:rsidR="003525B3" w:rsidRPr="00FA2DDD" w:rsidRDefault="003525B3" w:rsidP="003525B3">
      <w:pPr>
        <w:spacing w:after="120" w:line="360" w:lineRule="auto"/>
        <w:jc w:val="both"/>
        <w:rPr>
          <w:rFonts w:ascii="Times New Roman" w:eastAsia="Times New Roman" w:hAnsi="Times New Roman" w:cs="Times New Roman"/>
          <w:sz w:val="24"/>
          <w:szCs w:val="24"/>
          <w:lang w:eastAsia="cs-CZ"/>
        </w:rPr>
      </w:pPr>
      <w:r w:rsidRPr="00FA2DDD">
        <w:rPr>
          <w:rFonts w:ascii="Times New Roman" w:eastAsia="Times New Roman" w:hAnsi="Times New Roman" w:cs="Times New Roman"/>
          <w:sz w:val="24"/>
          <w:szCs w:val="24"/>
          <w:lang w:eastAsia="cs-CZ"/>
        </w:rPr>
        <w:t xml:space="preserve">HENDL, Jan. </w:t>
      </w:r>
      <w:r w:rsidR="00FB3D41" w:rsidRPr="00FA2DDD">
        <w:rPr>
          <w:rFonts w:ascii="Times New Roman" w:eastAsia="Times New Roman" w:hAnsi="Times New Roman" w:cs="Times New Roman"/>
          <w:sz w:val="24"/>
          <w:szCs w:val="24"/>
          <w:lang w:eastAsia="cs-CZ"/>
        </w:rPr>
        <w:t xml:space="preserve">2005. </w:t>
      </w:r>
      <w:r w:rsidRPr="00FA2DDD">
        <w:rPr>
          <w:rFonts w:ascii="Times New Roman" w:eastAsia="Times New Roman" w:hAnsi="Times New Roman" w:cs="Times New Roman"/>
          <w:i/>
          <w:iCs/>
          <w:sz w:val="24"/>
          <w:szCs w:val="24"/>
          <w:lang w:eastAsia="cs-CZ"/>
        </w:rPr>
        <w:t>Kvalitativní výzkum. Základní metody a aplikace</w:t>
      </w:r>
      <w:r w:rsidRPr="00FA2DDD">
        <w:rPr>
          <w:rFonts w:ascii="Times New Roman" w:eastAsia="Times New Roman" w:hAnsi="Times New Roman" w:cs="Times New Roman"/>
          <w:sz w:val="24"/>
          <w:szCs w:val="24"/>
          <w:lang w:eastAsia="cs-CZ"/>
        </w:rPr>
        <w:t>. 1. vyd. Praha: Portál</w:t>
      </w:r>
      <w:r w:rsidR="00FB3D41" w:rsidRPr="00FA2DDD">
        <w:rPr>
          <w:rFonts w:ascii="Times New Roman" w:eastAsia="Times New Roman" w:hAnsi="Times New Roman" w:cs="Times New Roman"/>
          <w:sz w:val="24"/>
          <w:szCs w:val="24"/>
          <w:lang w:eastAsia="cs-CZ"/>
        </w:rPr>
        <w:t>.</w:t>
      </w:r>
      <w:r w:rsidRPr="00FA2DDD">
        <w:rPr>
          <w:rFonts w:ascii="Times New Roman" w:eastAsia="Times New Roman" w:hAnsi="Times New Roman" w:cs="Times New Roman"/>
          <w:sz w:val="24"/>
          <w:szCs w:val="24"/>
          <w:lang w:eastAsia="cs-CZ"/>
        </w:rPr>
        <w:t xml:space="preserve"> ISBN 80-7367-040-2.</w:t>
      </w:r>
    </w:p>
    <w:p w14:paraId="1179C230" w14:textId="53891985" w:rsidR="006D354B" w:rsidRPr="00FA2DDD" w:rsidRDefault="00C51336" w:rsidP="00F202BA">
      <w:pPr>
        <w:pStyle w:val="Zkladntext-prvnodsazen"/>
        <w:shd w:val="clear" w:color="auto" w:fill="FFFFFF" w:themeFill="background1"/>
        <w:spacing w:line="360" w:lineRule="auto"/>
        <w:ind w:firstLine="0"/>
        <w:jc w:val="both"/>
        <w:rPr>
          <w:rFonts w:ascii="Times New Roman" w:hAnsi="Times New Roman" w:cs="Times New Roman"/>
          <w:color w:val="000000" w:themeColor="text1"/>
          <w:sz w:val="24"/>
          <w:szCs w:val="24"/>
        </w:rPr>
      </w:pPr>
      <w:r w:rsidRPr="00FA2DDD">
        <w:rPr>
          <w:rFonts w:ascii="Times New Roman" w:hAnsi="Times New Roman" w:cs="Times New Roman"/>
          <w:color w:val="000000" w:themeColor="text1"/>
          <w:sz w:val="24"/>
          <w:szCs w:val="24"/>
          <w:shd w:val="clear" w:color="auto" w:fill="F5F6F7"/>
        </w:rPr>
        <w:t>HENDL, Jan.</w:t>
      </w:r>
      <w:r w:rsidR="00736285" w:rsidRPr="00FA2DDD">
        <w:rPr>
          <w:rFonts w:ascii="Times New Roman" w:hAnsi="Times New Roman" w:cs="Times New Roman"/>
          <w:color w:val="000000" w:themeColor="text1"/>
          <w:sz w:val="24"/>
          <w:szCs w:val="24"/>
          <w:shd w:val="clear" w:color="auto" w:fill="F5F6F7"/>
        </w:rPr>
        <w:t xml:space="preserve"> 2016. </w:t>
      </w:r>
      <w:r w:rsidRPr="00FA2DDD">
        <w:rPr>
          <w:rFonts w:ascii="Times New Roman" w:hAnsi="Times New Roman" w:cs="Times New Roman"/>
          <w:color w:val="000000" w:themeColor="text1"/>
          <w:sz w:val="24"/>
          <w:szCs w:val="24"/>
          <w:shd w:val="clear" w:color="auto" w:fill="F5F6F7"/>
        </w:rPr>
        <w:t> </w:t>
      </w:r>
      <w:r w:rsidRPr="00FA2DDD">
        <w:rPr>
          <w:rFonts w:ascii="Times New Roman" w:hAnsi="Times New Roman" w:cs="Times New Roman"/>
          <w:i/>
          <w:iCs/>
          <w:color w:val="000000" w:themeColor="text1"/>
          <w:sz w:val="24"/>
          <w:szCs w:val="24"/>
          <w:shd w:val="clear" w:color="auto" w:fill="F5F6F7"/>
        </w:rPr>
        <w:t>Kvalitativní výzkum: základní teorie, metody a aplikace.</w:t>
      </w:r>
      <w:r w:rsidRPr="00FA2DDD">
        <w:rPr>
          <w:rFonts w:ascii="Times New Roman" w:hAnsi="Times New Roman" w:cs="Times New Roman"/>
          <w:color w:val="000000" w:themeColor="text1"/>
          <w:sz w:val="24"/>
          <w:szCs w:val="24"/>
          <w:shd w:val="clear" w:color="auto" w:fill="F5F6F7"/>
        </w:rPr>
        <w:t xml:space="preserve"> Čtvrté, přepracované a rozšířené vydání. Praha: Portál</w:t>
      </w:r>
      <w:r w:rsidR="00736285" w:rsidRPr="00FA2DDD">
        <w:rPr>
          <w:rFonts w:ascii="Times New Roman" w:hAnsi="Times New Roman" w:cs="Times New Roman"/>
          <w:color w:val="000000" w:themeColor="text1"/>
          <w:sz w:val="24"/>
          <w:szCs w:val="24"/>
          <w:shd w:val="clear" w:color="auto" w:fill="F5F6F7"/>
        </w:rPr>
        <w:t xml:space="preserve">. </w:t>
      </w:r>
      <w:r w:rsidRPr="00FA2DDD">
        <w:rPr>
          <w:rFonts w:ascii="Times New Roman" w:hAnsi="Times New Roman" w:cs="Times New Roman"/>
          <w:color w:val="000000" w:themeColor="text1"/>
          <w:sz w:val="24"/>
          <w:szCs w:val="24"/>
          <w:shd w:val="clear" w:color="auto" w:fill="F5F6F7"/>
        </w:rPr>
        <w:t xml:space="preserve"> ISBN 978-80-262-0982-9. </w:t>
      </w:r>
    </w:p>
    <w:p w14:paraId="64B1D619" w14:textId="116AC834" w:rsidR="003525B3" w:rsidRPr="00FA2DDD" w:rsidRDefault="003525B3" w:rsidP="003525B3">
      <w:pPr>
        <w:spacing w:after="200" w:line="360" w:lineRule="auto"/>
        <w:rPr>
          <w:rFonts w:ascii="Times New Roman" w:eastAsia="Calibri" w:hAnsi="Times New Roman" w:cs="Times New Roman"/>
          <w:sz w:val="24"/>
          <w:szCs w:val="24"/>
        </w:rPr>
      </w:pPr>
      <w:r w:rsidRPr="00FA2DDD">
        <w:rPr>
          <w:rFonts w:ascii="Times New Roman" w:eastAsia="Calibri" w:hAnsi="Times New Roman" w:cs="Times New Roman"/>
          <w:smallCaps/>
          <w:sz w:val="24"/>
          <w:szCs w:val="24"/>
        </w:rPr>
        <w:t>HRADECKÁ</w:t>
      </w:r>
      <w:r w:rsidR="004A09D6" w:rsidRPr="00FA2DDD">
        <w:rPr>
          <w:rFonts w:ascii="Times New Roman" w:eastAsia="Times New Roman" w:hAnsi="Times New Roman" w:cs="Times New Roman"/>
          <w:sz w:val="24"/>
          <w:szCs w:val="24"/>
          <w:lang w:eastAsia="cs-CZ"/>
        </w:rPr>
        <w:t xml:space="preserve"> Vlastimila</w:t>
      </w:r>
      <w:r w:rsidRPr="00FA2DDD">
        <w:rPr>
          <w:rFonts w:ascii="Times New Roman" w:eastAsia="Calibri" w:hAnsi="Times New Roman" w:cs="Times New Roman"/>
          <w:smallCaps/>
          <w:sz w:val="24"/>
          <w:szCs w:val="24"/>
        </w:rPr>
        <w:t>., HRADECKÝ</w:t>
      </w:r>
      <w:r w:rsidR="00B8095A" w:rsidRPr="00FA2DDD">
        <w:rPr>
          <w:rFonts w:ascii="Times New Roman" w:eastAsia="Calibri" w:hAnsi="Times New Roman" w:cs="Times New Roman"/>
          <w:smallCaps/>
          <w:sz w:val="24"/>
          <w:szCs w:val="24"/>
        </w:rPr>
        <w:t xml:space="preserve"> </w:t>
      </w:r>
      <w:r w:rsidR="00B8095A" w:rsidRPr="00FA2DDD">
        <w:rPr>
          <w:rFonts w:ascii="Times New Roman" w:eastAsia="Calibri" w:hAnsi="Times New Roman" w:cs="Times New Roman"/>
          <w:sz w:val="24"/>
          <w:szCs w:val="24"/>
        </w:rPr>
        <w:t>Ilja</w:t>
      </w:r>
      <w:r w:rsidR="004A09D6" w:rsidRPr="00FA2DDD">
        <w:rPr>
          <w:rFonts w:ascii="Times New Roman" w:eastAsia="Calibri" w:hAnsi="Times New Roman" w:cs="Times New Roman"/>
          <w:smallCaps/>
          <w:sz w:val="24"/>
          <w:szCs w:val="24"/>
        </w:rPr>
        <w:t xml:space="preserve">. 1996. </w:t>
      </w:r>
      <w:r w:rsidRPr="00FA2DDD">
        <w:rPr>
          <w:rFonts w:ascii="Times New Roman" w:eastAsia="Calibri" w:hAnsi="Times New Roman" w:cs="Times New Roman"/>
          <w:i/>
          <w:iCs/>
          <w:sz w:val="24"/>
          <w:szCs w:val="24"/>
        </w:rPr>
        <w:t>Bezdomovství – extrémní vyloučení</w:t>
      </w:r>
      <w:r w:rsidRPr="00FA2DDD">
        <w:rPr>
          <w:rFonts w:ascii="Times New Roman" w:eastAsia="Calibri" w:hAnsi="Times New Roman" w:cs="Times New Roman"/>
          <w:sz w:val="24"/>
          <w:szCs w:val="24"/>
        </w:rPr>
        <w:t>. Praha: Naděje, o.s.  ISBN: 80-902292-0-4.</w:t>
      </w:r>
    </w:p>
    <w:p w14:paraId="25D012E5" w14:textId="3460B8A1" w:rsidR="00F44780" w:rsidRPr="00FA2DDD" w:rsidRDefault="00A501F3" w:rsidP="00A501F3">
      <w:pPr>
        <w:spacing w:after="120" w:line="360" w:lineRule="auto"/>
        <w:jc w:val="both"/>
        <w:rPr>
          <w:rFonts w:ascii="Times New Roman" w:eastAsia="Times New Roman" w:hAnsi="Times New Roman" w:cs="Times New Roman"/>
          <w:sz w:val="24"/>
          <w:szCs w:val="24"/>
          <w:lang w:eastAsia="cs-CZ"/>
        </w:rPr>
      </w:pPr>
      <w:r w:rsidRPr="00FA2DDD">
        <w:rPr>
          <w:rFonts w:ascii="Times New Roman" w:eastAsia="Times New Roman" w:hAnsi="Times New Roman" w:cs="Times New Roman"/>
          <w:sz w:val="24"/>
          <w:szCs w:val="24"/>
          <w:lang w:eastAsia="cs-CZ"/>
        </w:rPr>
        <w:t xml:space="preserve">CHRÁSKA, Miroslav. </w:t>
      </w:r>
      <w:r w:rsidR="009F7D01" w:rsidRPr="00FA2DDD">
        <w:rPr>
          <w:rFonts w:ascii="Times New Roman" w:eastAsia="Times New Roman" w:hAnsi="Times New Roman" w:cs="Times New Roman"/>
          <w:sz w:val="24"/>
          <w:szCs w:val="24"/>
          <w:lang w:eastAsia="cs-CZ"/>
        </w:rPr>
        <w:t xml:space="preserve">2007. </w:t>
      </w:r>
      <w:r w:rsidRPr="00FA2DDD">
        <w:rPr>
          <w:rFonts w:ascii="Times New Roman" w:eastAsia="Times New Roman" w:hAnsi="Times New Roman" w:cs="Times New Roman"/>
          <w:i/>
          <w:iCs/>
          <w:sz w:val="24"/>
          <w:szCs w:val="24"/>
          <w:lang w:eastAsia="cs-CZ"/>
        </w:rPr>
        <w:t>Metody pedagogického výzkumu: základy kvantitativního výzkumu</w:t>
      </w:r>
      <w:r w:rsidRPr="00FA2DDD">
        <w:rPr>
          <w:rFonts w:ascii="Times New Roman" w:eastAsia="Times New Roman" w:hAnsi="Times New Roman" w:cs="Times New Roman"/>
          <w:sz w:val="24"/>
          <w:szCs w:val="24"/>
          <w:lang w:eastAsia="cs-CZ"/>
        </w:rPr>
        <w:t xml:space="preserve">. Praha: Grada. Pedagogika. ISBN 978-80-247-1369-4. </w:t>
      </w:r>
    </w:p>
    <w:p w14:paraId="01901965" w14:textId="25E45363" w:rsidR="00685EB3" w:rsidRPr="00BD68CC" w:rsidRDefault="00685EB3" w:rsidP="003525B3">
      <w:pPr>
        <w:spacing w:after="200" w:line="360" w:lineRule="auto"/>
        <w:rPr>
          <w:rFonts w:ascii="Times New Roman" w:eastAsia="Calibri" w:hAnsi="Times New Roman" w:cs="Times New Roman"/>
          <w:sz w:val="24"/>
          <w:szCs w:val="24"/>
        </w:rPr>
      </w:pPr>
      <w:r w:rsidRPr="00FA2DDD">
        <w:rPr>
          <w:rFonts w:ascii="Times New Roman" w:eastAsia="Calibri" w:hAnsi="Times New Roman" w:cs="Times New Roman"/>
          <w:sz w:val="24"/>
          <w:szCs w:val="24"/>
        </w:rPr>
        <w:t xml:space="preserve">JANEBOVÁ </w:t>
      </w:r>
      <w:r w:rsidR="00BC16E7" w:rsidRPr="00FA2DDD">
        <w:rPr>
          <w:rFonts w:ascii="Times New Roman" w:eastAsia="Calibri" w:hAnsi="Times New Roman" w:cs="Times New Roman"/>
          <w:sz w:val="24"/>
          <w:szCs w:val="24"/>
        </w:rPr>
        <w:t xml:space="preserve">Radka. </w:t>
      </w:r>
      <w:r w:rsidR="009F7D01" w:rsidRPr="00FA2DDD">
        <w:rPr>
          <w:rFonts w:ascii="Times New Roman" w:eastAsia="Calibri" w:hAnsi="Times New Roman" w:cs="Times New Roman"/>
          <w:sz w:val="24"/>
          <w:szCs w:val="24"/>
        </w:rPr>
        <w:t xml:space="preserve">1999. </w:t>
      </w:r>
      <w:r w:rsidR="00BC16E7" w:rsidRPr="00FA2DDD">
        <w:rPr>
          <w:rFonts w:ascii="Times New Roman" w:eastAsia="Calibri" w:hAnsi="Times New Roman" w:cs="Times New Roman"/>
          <w:i/>
          <w:iCs/>
          <w:sz w:val="24"/>
          <w:szCs w:val="24"/>
        </w:rPr>
        <w:t>Proces vzniku a s</w:t>
      </w:r>
      <w:r w:rsidR="00DF3D5C" w:rsidRPr="00FA2DDD">
        <w:rPr>
          <w:rFonts w:ascii="Times New Roman" w:eastAsia="Calibri" w:hAnsi="Times New Roman" w:cs="Times New Roman"/>
          <w:i/>
          <w:iCs/>
          <w:sz w:val="24"/>
          <w:szCs w:val="24"/>
        </w:rPr>
        <w:t>tádia bezdomovectví</w:t>
      </w:r>
      <w:r w:rsidR="00DF3D5C" w:rsidRPr="00BD68CC">
        <w:rPr>
          <w:rFonts w:ascii="Times New Roman" w:eastAsia="Calibri" w:hAnsi="Times New Roman" w:cs="Times New Roman"/>
          <w:sz w:val="24"/>
          <w:szCs w:val="24"/>
        </w:rPr>
        <w:t>. Sociál</w:t>
      </w:r>
      <w:r w:rsidR="00F113E6" w:rsidRPr="00BD68CC">
        <w:rPr>
          <w:rFonts w:ascii="Times New Roman" w:eastAsia="Calibri" w:hAnsi="Times New Roman" w:cs="Times New Roman"/>
          <w:sz w:val="24"/>
          <w:szCs w:val="24"/>
        </w:rPr>
        <w:t>ní práce, č. 4.</w:t>
      </w:r>
      <w:r w:rsidR="0048381A" w:rsidRPr="00BD68CC">
        <w:rPr>
          <w:rFonts w:ascii="Times New Roman" w:eastAsia="Calibri" w:hAnsi="Times New Roman" w:cs="Times New Roman"/>
          <w:sz w:val="24"/>
          <w:szCs w:val="24"/>
        </w:rPr>
        <w:t xml:space="preserve"> </w:t>
      </w:r>
      <w:r w:rsidR="00F113E6" w:rsidRPr="00BD68CC">
        <w:rPr>
          <w:rFonts w:ascii="Times New Roman" w:eastAsia="Calibri" w:hAnsi="Times New Roman" w:cs="Times New Roman"/>
          <w:sz w:val="24"/>
          <w:szCs w:val="24"/>
        </w:rPr>
        <w:t xml:space="preserve">ISSN </w:t>
      </w:r>
      <w:r w:rsidR="0048381A" w:rsidRPr="00BD68CC">
        <w:rPr>
          <w:rFonts w:ascii="Times New Roman" w:eastAsia="Calibri" w:hAnsi="Times New Roman" w:cs="Times New Roman"/>
          <w:sz w:val="24"/>
          <w:szCs w:val="24"/>
        </w:rPr>
        <w:t>1213-6204</w:t>
      </w:r>
      <w:r w:rsidR="00D20ADA" w:rsidRPr="00BD68CC">
        <w:rPr>
          <w:rFonts w:ascii="Times New Roman" w:eastAsia="Calibri" w:hAnsi="Times New Roman" w:cs="Times New Roman"/>
          <w:sz w:val="24"/>
          <w:szCs w:val="24"/>
        </w:rPr>
        <w:t>.</w:t>
      </w:r>
    </w:p>
    <w:p w14:paraId="78CF01C2" w14:textId="671F78D8" w:rsidR="006C3C21" w:rsidRPr="00BD68CC" w:rsidRDefault="006C3C21"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JANEBOVÁ</w:t>
      </w:r>
      <w:r w:rsidR="0048381A" w:rsidRPr="00BD68CC">
        <w:rPr>
          <w:rFonts w:ascii="Times New Roman" w:eastAsia="Calibri" w:hAnsi="Times New Roman" w:cs="Times New Roman"/>
          <w:sz w:val="24"/>
          <w:szCs w:val="24"/>
        </w:rPr>
        <w:t xml:space="preserve"> Radka, </w:t>
      </w:r>
      <w:r w:rsidRPr="00BD68CC">
        <w:rPr>
          <w:rFonts w:ascii="Times New Roman" w:eastAsia="Calibri" w:hAnsi="Times New Roman" w:cs="Times New Roman"/>
          <w:sz w:val="24"/>
          <w:szCs w:val="24"/>
        </w:rPr>
        <w:t xml:space="preserve">SMUTEK </w:t>
      </w:r>
      <w:r w:rsidR="00365460" w:rsidRPr="00BD68CC">
        <w:rPr>
          <w:rFonts w:ascii="Times New Roman" w:eastAsia="Calibri" w:hAnsi="Times New Roman" w:cs="Times New Roman"/>
          <w:sz w:val="24"/>
          <w:szCs w:val="24"/>
        </w:rPr>
        <w:t>Martin</w:t>
      </w:r>
      <w:r w:rsidR="00C862D3" w:rsidRPr="00BD68CC">
        <w:rPr>
          <w:rFonts w:ascii="Times New Roman" w:eastAsia="Calibri" w:hAnsi="Times New Roman" w:cs="Times New Roman"/>
          <w:sz w:val="24"/>
          <w:szCs w:val="24"/>
        </w:rPr>
        <w:t xml:space="preserve">. </w:t>
      </w:r>
      <w:r w:rsidR="009F7D01">
        <w:rPr>
          <w:rFonts w:ascii="Times New Roman" w:eastAsia="Calibri" w:hAnsi="Times New Roman" w:cs="Times New Roman"/>
          <w:sz w:val="24"/>
          <w:szCs w:val="24"/>
        </w:rPr>
        <w:t xml:space="preserve">2008. </w:t>
      </w:r>
      <w:r w:rsidR="00C862D3" w:rsidRPr="00BD68CC">
        <w:rPr>
          <w:rFonts w:ascii="Times New Roman" w:eastAsia="Calibri" w:hAnsi="Times New Roman" w:cs="Times New Roman"/>
          <w:i/>
          <w:iCs/>
          <w:sz w:val="24"/>
          <w:szCs w:val="24"/>
        </w:rPr>
        <w:t>Posuzování životní situace v sociální práci.</w:t>
      </w:r>
      <w:r w:rsidR="00C862D3" w:rsidRPr="00BD68CC">
        <w:rPr>
          <w:rFonts w:ascii="Times New Roman" w:eastAsia="Calibri" w:hAnsi="Times New Roman" w:cs="Times New Roman"/>
          <w:sz w:val="24"/>
          <w:szCs w:val="24"/>
        </w:rPr>
        <w:t xml:space="preserve"> H</w:t>
      </w:r>
      <w:r w:rsidR="00173D3E" w:rsidRPr="00BD68CC">
        <w:rPr>
          <w:rFonts w:ascii="Times New Roman" w:eastAsia="Calibri" w:hAnsi="Times New Roman" w:cs="Times New Roman"/>
          <w:sz w:val="24"/>
          <w:szCs w:val="24"/>
        </w:rPr>
        <w:t>radec Králové:</w:t>
      </w:r>
      <w:r w:rsidR="00195221" w:rsidRPr="00BD68CC">
        <w:rPr>
          <w:rFonts w:ascii="Times New Roman" w:eastAsia="Calibri" w:hAnsi="Times New Roman" w:cs="Times New Roman"/>
          <w:sz w:val="24"/>
          <w:szCs w:val="24"/>
        </w:rPr>
        <w:t xml:space="preserve"> </w:t>
      </w:r>
      <w:r w:rsidR="001C1A02" w:rsidRPr="00BD68CC">
        <w:rPr>
          <w:rFonts w:ascii="Times New Roman" w:eastAsia="Calibri" w:hAnsi="Times New Roman" w:cs="Times New Roman"/>
          <w:sz w:val="24"/>
          <w:szCs w:val="24"/>
        </w:rPr>
        <w:t>Gaudeamus. ISBN 978-80-7041-419-4</w:t>
      </w:r>
      <w:r w:rsidR="0094287D" w:rsidRPr="00BD68CC">
        <w:rPr>
          <w:rFonts w:ascii="Times New Roman" w:eastAsia="Calibri" w:hAnsi="Times New Roman" w:cs="Times New Roman"/>
          <w:sz w:val="24"/>
          <w:szCs w:val="24"/>
        </w:rPr>
        <w:t>.</w:t>
      </w:r>
    </w:p>
    <w:p w14:paraId="32AEB7B0" w14:textId="7CDBD65F" w:rsidR="00685EB3" w:rsidRPr="00BD68CC" w:rsidRDefault="00685E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KELLER</w:t>
      </w:r>
      <w:r w:rsidR="00D20ADA" w:rsidRPr="00BD68CC">
        <w:rPr>
          <w:rFonts w:ascii="Times New Roman" w:eastAsia="Calibri" w:hAnsi="Times New Roman" w:cs="Times New Roman"/>
          <w:sz w:val="24"/>
          <w:szCs w:val="24"/>
        </w:rPr>
        <w:t xml:space="preserve">, Jan. </w:t>
      </w:r>
      <w:r w:rsidR="00C933BA">
        <w:rPr>
          <w:rFonts w:ascii="Times New Roman" w:eastAsia="Calibri" w:hAnsi="Times New Roman" w:cs="Times New Roman"/>
          <w:sz w:val="24"/>
          <w:szCs w:val="24"/>
        </w:rPr>
        <w:t xml:space="preserve">2011. </w:t>
      </w:r>
      <w:r w:rsidR="00D65880" w:rsidRPr="00BD68CC">
        <w:rPr>
          <w:rFonts w:ascii="Times New Roman" w:eastAsia="Calibri" w:hAnsi="Times New Roman" w:cs="Times New Roman"/>
          <w:i/>
          <w:iCs/>
          <w:sz w:val="24"/>
          <w:szCs w:val="24"/>
        </w:rPr>
        <w:t xml:space="preserve">Tři sociální světy: sociální struktura postindustriální </w:t>
      </w:r>
      <w:r w:rsidR="006D0D84" w:rsidRPr="00BD68CC">
        <w:rPr>
          <w:rFonts w:ascii="Times New Roman" w:eastAsia="Calibri" w:hAnsi="Times New Roman" w:cs="Times New Roman"/>
          <w:i/>
          <w:iCs/>
          <w:sz w:val="24"/>
          <w:szCs w:val="24"/>
        </w:rPr>
        <w:t xml:space="preserve">společnosti. </w:t>
      </w:r>
      <w:r w:rsidR="006D0D84" w:rsidRPr="00BD68CC">
        <w:rPr>
          <w:rFonts w:ascii="Times New Roman" w:eastAsia="Calibri" w:hAnsi="Times New Roman" w:cs="Times New Roman"/>
          <w:sz w:val="24"/>
          <w:szCs w:val="24"/>
        </w:rPr>
        <w:t xml:space="preserve">Praha: </w:t>
      </w:r>
      <w:r w:rsidR="00B4416E" w:rsidRPr="00BD68CC">
        <w:rPr>
          <w:rFonts w:ascii="Times New Roman" w:eastAsia="Calibri" w:hAnsi="Times New Roman" w:cs="Times New Roman"/>
          <w:sz w:val="24"/>
          <w:szCs w:val="24"/>
        </w:rPr>
        <w:t>Slon. ISBN 978-80-7419-044-5.</w:t>
      </w:r>
    </w:p>
    <w:p w14:paraId="5DF1C93A" w14:textId="350D4759" w:rsidR="004754D5" w:rsidRPr="00BD68CC" w:rsidRDefault="004754D5"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lastRenderedPageBreak/>
        <w:t>KRAUS</w:t>
      </w:r>
      <w:r w:rsidR="004F63BB" w:rsidRPr="00BD68CC">
        <w:rPr>
          <w:rFonts w:ascii="Times New Roman" w:eastAsia="Calibri" w:hAnsi="Times New Roman" w:cs="Times New Roman"/>
          <w:sz w:val="24"/>
          <w:szCs w:val="24"/>
        </w:rPr>
        <w:t xml:space="preserve">, Blahoslav. </w:t>
      </w:r>
      <w:r w:rsidR="00C933BA">
        <w:rPr>
          <w:rFonts w:ascii="Times New Roman" w:eastAsia="Calibri" w:hAnsi="Times New Roman" w:cs="Times New Roman"/>
          <w:sz w:val="24"/>
          <w:szCs w:val="24"/>
        </w:rPr>
        <w:t xml:space="preserve">2008. </w:t>
      </w:r>
      <w:r w:rsidR="004F63BB" w:rsidRPr="00BD68CC">
        <w:rPr>
          <w:rFonts w:ascii="Times New Roman" w:eastAsia="Calibri" w:hAnsi="Times New Roman" w:cs="Times New Roman"/>
          <w:i/>
          <w:iCs/>
          <w:sz w:val="24"/>
          <w:szCs w:val="24"/>
        </w:rPr>
        <w:t xml:space="preserve">Základy sociální </w:t>
      </w:r>
      <w:r w:rsidR="00B67E3D" w:rsidRPr="00BD68CC">
        <w:rPr>
          <w:rFonts w:ascii="Times New Roman" w:eastAsia="Calibri" w:hAnsi="Times New Roman" w:cs="Times New Roman"/>
          <w:i/>
          <w:iCs/>
          <w:sz w:val="24"/>
          <w:szCs w:val="24"/>
        </w:rPr>
        <w:t xml:space="preserve">pedagogiky. </w:t>
      </w:r>
      <w:r w:rsidR="00B67E3D" w:rsidRPr="00BD68CC">
        <w:rPr>
          <w:rFonts w:ascii="Times New Roman" w:eastAsia="Calibri" w:hAnsi="Times New Roman" w:cs="Times New Roman"/>
          <w:sz w:val="24"/>
          <w:szCs w:val="24"/>
        </w:rPr>
        <w:t>Praha: Portál</w:t>
      </w:r>
      <w:r w:rsidR="00C933BA">
        <w:rPr>
          <w:rFonts w:ascii="Times New Roman" w:eastAsia="Calibri" w:hAnsi="Times New Roman" w:cs="Times New Roman"/>
          <w:sz w:val="24"/>
          <w:szCs w:val="24"/>
        </w:rPr>
        <w:t>.</w:t>
      </w:r>
      <w:r w:rsidR="00B67E3D" w:rsidRPr="00BD68CC">
        <w:rPr>
          <w:rFonts w:ascii="Times New Roman" w:eastAsia="Calibri" w:hAnsi="Times New Roman" w:cs="Times New Roman"/>
          <w:sz w:val="24"/>
          <w:szCs w:val="24"/>
        </w:rPr>
        <w:t xml:space="preserve"> ISBN</w:t>
      </w:r>
      <w:r w:rsidR="007C311A" w:rsidRPr="00BD68CC">
        <w:rPr>
          <w:rFonts w:ascii="Times New Roman" w:eastAsia="Calibri" w:hAnsi="Times New Roman" w:cs="Times New Roman"/>
          <w:sz w:val="24"/>
          <w:szCs w:val="24"/>
        </w:rPr>
        <w:t xml:space="preserve"> 978-807367-383-3.</w:t>
      </w:r>
    </w:p>
    <w:p w14:paraId="2B4EA080" w14:textId="032C4F34" w:rsidR="003664DA" w:rsidRPr="00BD68CC" w:rsidRDefault="003664DA"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KRAUS</w:t>
      </w:r>
      <w:r w:rsidR="007C311A" w:rsidRPr="00BD68CC">
        <w:rPr>
          <w:rFonts w:ascii="Times New Roman" w:eastAsia="Calibri" w:hAnsi="Times New Roman" w:cs="Times New Roman"/>
          <w:sz w:val="24"/>
          <w:szCs w:val="24"/>
        </w:rPr>
        <w:t>, Blahoslav</w:t>
      </w:r>
      <w:r w:rsidRPr="00BD68CC">
        <w:rPr>
          <w:rFonts w:ascii="Times New Roman" w:eastAsia="Calibri" w:hAnsi="Times New Roman" w:cs="Times New Roman"/>
          <w:sz w:val="24"/>
          <w:szCs w:val="24"/>
        </w:rPr>
        <w:t xml:space="preserve"> </w:t>
      </w:r>
      <w:r w:rsidR="00A60A82" w:rsidRPr="00BD68CC">
        <w:rPr>
          <w:rFonts w:ascii="Times New Roman" w:eastAsia="Calibri" w:hAnsi="Times New Roman" w:cs="Times New Roman"/>
          <w:sz w:val="24"/>
          <w:szCs w:val="24"/>
        </w:rPr>
        <w:t>a</w:t>
      </w:r>
      <w:r w:rsidRPr="00BD68CC">
        <w:rPr>
          <w:rFonts w:ascii="Times New Roman" w:eastAsia="Calibri" w:hAnsi="Times New Roman" w:cs="Times New Roman"/>
          <w:sz w:val="24"/>
          <w:szCs w:val="24"/>
        </w:rPr>
        <w:t xml:space="preserve"> SÝKORA</w:t>
      </w:r>
      <w:r w:rsidR="00A60A82" w:rsidRPr="00BD68CC">
        <w:rPr>
          <w:rFonts w:ascii="Times New Roman" w:eastAsia="Calibri" w:hAnsi="Times New Roman" w:cs="Times New Roman"/>
          <w:sz w:val="24"/>
          <w:szCs w:val="24"/>
        </w:rPr>
        <w:t xml:space="preserve">, Petr. </w:t>
      </w:r>
      <w:r w:rsidRPr="00BD68CC">
        <w:rPr>
          <w:rFonts w:ascii="Times New Roman" w:eastAsia="Calibri" w:hAnsi="Times New Roman" w:cs="Times New Roman"/>
          <w:sz w:val="24"/>
          <w:szCs w:val="24"/>
        </w:rPr>
        <w:t xml:space="preserve"> </w:t>
      </w:r>
      <w:r w:rsidR="00C933BA">
        <w:rPr>
          <w:rFonts w:ascii="Times New Roman" w:eastAsia="Calibri" w:hAnsi="Times New Roman" w:cs="Times New Roman"/>
          <w:sz w:val="24"/>
          <w:szCs w:val="24"/>
        </w:rPr>
        <w:t xml:space="preserve">2009. </w:t>
      </w:r>
      <w:r w:rsidR="009331E5" w:rsidRPr="00BD68CC">
        <w:rPr>
          <w:rFonts w:ascii="Times New Roman" w:eastAsia="Calibri" w:hAnsi="Times New Roman" w:cs="Times New Roman"/>
          <w:i/>
          <w:iCs/>
          <w:sz w:val="24"/>
          <w:szCs w:val="24"/>
        </w:rPr>
        <w:t xml:space="preserve">Sociální pedagogika 1. </w:t>
      </w:r>
      <w:r w:rsidR="009331E5" w:rsidRPr="00BD68CC">
        <w:rPr>
          <w:rFonts w:ascii="Times New Roman" w:eastAsia="Calibri" w:hAnsi="Times New Roman" w:cs="Times New Roman"/>
          <w:sz w:val="24"/>
          <w:szCs w:val="24"/>
        </w:rPr>
        <w:t>Brno</w:t>
      </w:r>
      <w:r w:rsidR="000548C8" w:rsidRPr="00BD68CC">
        <w:rPr>
          <w:rFonts w:ascii="Times New Roman" w:eastAsia="Calibri" w:hAnsi="Times New Roman" w:cs="Times New Roman"/>
          <w:sz w:val="24"/>
          <w:szCs w:val="24"/>
        </w:rPr>
        <w:t xml:space="preserve">: Institut </w:t>
      </w:r>
      <w:r w:rsidR="00D56E2E" w:rsidRPr="00BD68CC">
        <w:rPr>
          <w:rFonts w:ascii="Times New Roman" w:eastAsia="Calibri" w:hAnsi="Times New Roman" w:cs="Times New Roman"/>
          <w:sz w:val="24"/>
          <w:szCs w:val="24"/>
        </w:rPr>
        <w:t>M</w:t>
      </w:r>
      <w:r w:rsidR="000548C8" w:rsidRPr="00BD68CC">
        <w:rPr>
          <w:rFonts w:ascii="Times New Roman" w:eastAsia="Calibri" w:hAnsi="Times New Roman" w:cs="Times New Roman"/>
          <w:sz w:val="24"/>
          <w:szCs w:val="24"/>
        </w:rPr>
        <w:t xml:space="preserve">ezioborových studií </w:t>
      </w:r>
      <w:r w:rsidR="00D56E2E" w:rsidRPr="00BD68CC">
        <w:rPr>
          <w:rFonts w:ascii="Times New Roman" w:eastAsia="Calibri" w:hAnsi="Times New Roman" w:cs="Times New Roman"/>
          <w:sz w:val="24"/>
          <w:szCs w:val="24"/>
        </w:rPr>
        <w:t>Brno.</w:t>
      </w:r>
    </w:p>
    <w:p w14:paraId="156F6C94" w14:textId="5DB050E8" w:rsidR="003525B3"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mallCaps/>
          <w:sz w:val="24"/>
          <w:szCs w:val="24"/>
        </w:rPr>
        <w:t>KREBS</w:t>
      </w:r>
      <w:r w:rsidR="00430638">
        <w:rPr>
          <w:rFonts w:ascii="Times New Roman" w:eastAsia="Calibri" w:hAnsi="Times New Roman" w:cs="Times New Roman"/>
          <w:smallCaps/>
          <w:sz w:val="24"/>
          <w:szCs w:val="24"/>
        </w:rPr>
        <w:t>,</w:t>
      </w:r>
      <w:r w:rsidRPr="00BD68CC">
        <w:rPr>
          <w:rFonts w:ascii="Times New Roman" w:eastAsia="Calibri" w:hAnsi="Times New Roman" w:cs="Times New Roman"/>
          <w:sz w:val="24"/>
          <w:szCs w:val="24"/>
        </w:rPr>
        <w:t xml:space="preserve"> Vojtěch a kol</w:t>
      </w:r>
      <w:r w:rsidRPr="00BD68CC">
        <w:rPr>
          <w:rFonts w:ascii="Times New Roman" w:eastAsia="Calibri" w:hAnsi="Times New Roman" w:cs="Times New Roman"/>
          <w:smallCaps/>
          <w:sz w:val="24"/>
          <w:szCs w:val="24"/>
        </w:rPr>
        <w:t>.</w:t>
      </w:r>
      <w:r w:rsidRPr="00BD68CC">
        <w:rPr>
          <w:rFonts w:ascii="Times New Roman" w:eastAsia="Calibri" w:hAnsi="Times New Roman" w:cs="Times New Roman"/>
          <w:sz w:val="24"/>
          <w:szCs w:val="24"/>
        </w:rPr>
        <w:t xml:space="preserve"> 2010. </w:t>
      </w:r>
      <w:r w:rsidRPr="00BD68CC">
        <w:rPr>
          <w:rFonts w:ascii="Times New Roman" w:eastAsia="Calibri" w:hAnsi="Times New Roman" w:cs="Times New Roman"/>
          <w:i/>
          <w:iCs/>
          <w:sz w:val="24"/>
          <w:szCs w:val="24"/>
        </w:rPr>
        <w:t>Sociální politika</w:t>
      </w:r>
      <w:r w:rsidRPr="00BD68CC">
        <w:rPr>
          <w:rFonts w:ascii="Times New Roman" w:eastAsia="Calibri" w:hAnsi="Times New Roman" w:cs="Times New Roman"/>
          <w:sz w:val="24"/>
          <w:szCs w:val="24"/>
        </w:rPr>
        <w:t xml:space="preserve">. 5. přepracované a aktualizované vydání. Praha: Wolters Kluwer ČR. ISBN: 978-80-7357-585-4 </w:t>
      </w:r>
    </w:p>
    <w:p w14:paraId="501CC19A" w14:textId="51B2AFC3" w:rsidR="00C259BF" w:rsidRPr="00BD68CC" w:rsidRDefault="00FE68D9"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 xml:space="preserve">KOLÁČKOVÁ, Jana. KODYMOVÁ, Pavla. </w:t>
      </w:r>
      <w:r>
        <w:rPr>
          <w:rFonts w:ascii="Times New Roman" w:eastAsia="Calibri" w:hAnsi="Times New Roman" w:cs="Times New Roman"/>
          <w:sz w:val="24"/>
          <w:szCs w:val="24"/>
        </w:rPr>
        <w:t xml:space="preserve">2005. </w:t>
      </w:r>
      <w:r w:rsidRPr="00BD68CC">
        <w:rPr>
          <w:rFonts w:ascii="Times New Roman" w:eastAsia="Calibri" w:hAnsi="Times New Roman" w:cs="Times New Roman"/>
          <w:i/>
          <w:iCs/>
          <w:sz w:val="24"/>
          <w:szCs w:val="24"/>
        </w:rPr>
        <w:t>Sociální práce v praxi</w:t>
      </w:r>
      <w:r w:rsidRPr="00BD68CC">
        <w:rPr>
          <w:rFonts w:ascii="Times New Roman" w:eastAsia="Calibri" w:hAnsi="Times New Roman" w:cs="Times New Roman"/>
          <w:sz w:val="24"/>
          <w:szCs w:val="24"/>
        </w:rPr>
        <w:t xml:space="preserve">: </w:t>
      </w:r>
      <w:r w:rsidRPr="00BD68CC">
        <w:rPr>
          <w:rFonts w:ascii="Times New Roman" w:eastAsia="Calibri" w:hAnsi="Times New Roman" w:cs="Times New Roman"/>
          <w:i/>
          <w:iCs/>
          <w:sz w:val="24"/>
          <w:szCs w:val="24"/>
        </w:rPr>
        <w:t>Specifika různých cílových skupin a práce s nimi</w:t>
      </w:r>
      <w:r w:rsidRPr="00BD68CC">
        <w:rPr>
          <w:rFonts w:ascii="Times New Roman" w:eastAsia="Calibri" w:hAnsi="Times New Roman" w:cs="Times New Roman"/>
          <w:sz w:val="24"/>
          <w:szCs w:val="24"/>
        </w:rPr>
        <w:t>. Praha: Portál</w:t>
      </w:r>
      <w:r>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ISBN 80-7367-002-X 9-8</w:t>
      </w:r>
    </w:p>
    <w:p w14:paraId="6EA52807" w14:textId="35F311E5" w:rsidR="003525B3" w:rsidRPr="00BD68CC"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 xml:space="preserve">KOTÝNKOVÁ </w:t>
      </w:r>
      <w:r w:rsidR="00C259BF">
        <w:rPr>
          <w:rFonts w:ascii="Times New Roman" w:eastAsia="Calibri" w:hAnsi="Times New Roman" w:cs="Times New Roman"/>
          <w:sz w:val="24"/>
          <w:szCs w:val="24"/>
        </w:rPr>
        <w:t xml:space="preserve">Magdaléna. </w:t>
      </w:r>
      <w:r w:rsidRPr="00BD68CC">
        <w:rPr>
          <w:rFonts w:ascii="Times New Roman" w:eastAsia="Calibri" w:hAnsi="Times New Roman" w:cs="Times New Roman"/>
          <w:sz w:val="24"/>
          <w:szCs w:val="24"/>
        </w:rPr>
        <w:t xml:space="preserve">2003 In Matoušek, O., Koláčková, J., Kodymová, P. </w:t>
      </w:r>
      <w:r w:rsidRPr="00BD68CC">
        <w:rPr>
          <w:rFonts w:ascii="Times New Roman" w:eastAsia="Calibri" w:hAnsi="Times New Roman" w:cs="Times New Roman"/>
          <w:i/>
          <w:iCs/>
          <w:sz w:val="24"/>
          <w:szCs w:val="24"/>
        </w:rPr>
        <w:t xml:space="preserve">Sociální práce v praxi: specifika různých cílových skupin a práce s nimi. </w:t>
      </w:r>
      <w:r w:rsidRPr="00BD68CC">
        <w:rPr>
          <w:rFonts w:ascii="Times New Roman" w:eastAsia="Calibri" w:hAnsi="Times New Roman" w:cs="Times New Roman"/>
          <w:sz w:val="24"/>
          <w:szCs w:val="24"/>
        </w:rPr>
        <w:t xml:space="preserve">1. vyd. Praha: Portál, 2005.  </w:t>
      </w:r>
    </w:p>
    <w:p w14:paraId="6AEAD046" w14:textId="0D1F2281" w:rsidR="001E6F03" w:rsidRPr="00BD68CC" w:rsidRDefault="001E6F03" w:rsidP="001E6F0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KOTÝNKOVÁ, Magdalena.</w:t>
      </w:r>
      <w:r w:rsidR="00FE68D9">
        <w:rPr>
          <w:rFonts w:ascii="Times New Roman" w:eastAsia="Calibri" w:hAnsi="Times New Roman" w:cs="Times New Roman"/>
          <w:sz w:val="24"/>
          <w:szCs w:val="24"/>
        </w:rPr>
        <w:t xml:space="preserve"> 2007.</w:t>
      </w:r>
      <w:r w:rsidRPr="00BD68CC">
        <w:rPr>
          <w:rFonts w:ascii="Times New Roman" w:eastAsia="Calibri" w:hAnsi="Times New Roman" w:cs="Times New Roman"/>
          <w:sz w:val="24"/>
          <w:szCs w:val="24"/>
        </w:rPr>
        <w:t xml:space="preserve"> </w:t>
      </w:r>
      <w:r w:rsidRPr="00BD68CC">
        <w:rPr>
          <w:rFonts w:ascii="Times New Roman" w:eastAsia="Calibri" w:hAnsi="Times New Roman" w:cs="Times New Roman"/>
          <w:i/>
          <w:iCs/>
          <w:sz w:val="24"/>
          <w:szCs w:val="24"/>
        </w:rPr>
        <w:t xml:space="preserve">Sociální ochrana chudých v České republice. </w:t>
      </w:r>
      <w:r w:rsidRPr="00BD68CC">
        <w:rPr>
          <w:rFonts w:ascii="Times New Roman" w:eastAsia="Calibri" w:hAnsi="Times New Roman" w:cs="Times New Roman"/>
          <w:sz w:val="24"/>
          <w:szCs w:val="24"/>
        </w:rPr>
        <w:t>Praha: Oeconomica. ISBN 978-80-245-1302-7.</w:t>
      </w:r>
    </w:p>
    <w:p w14:paraId="3D6CD9AA" w14:textId="004EE654" w:rsidR="001E6F03" w:rsidRPr="00BD68CC" w:rsidRDefault="001E6F0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rPr>
        <w:t>KLIMENT, P</w:t>
      </w:r>
      <w:r w:rsidR="00DC5930" w:rsidRPr="00BD68CC">
        <w:rPr>
          <w:rFonts w:ascii="Times New Roman" w:eastAsia="Calibri" w:hAnsi="Times New Roman" w:cs="Times New Roman"/>
          <w:sz w:val="24"/>
        </w:rPr>
        <w:t>avel</w:t>
      </w:r>
      <w:r w:rsidR="00C42CCF">
        <w:rPr>
          <w:rFonts w:ascii="Times New Roman" w:eastAsia="Calibri" w:hAnsi="Times New Roman" w:cs="Times New Roman"/>
          <w:sz w:val="24"/>
        </w:rPr>
        <w:t xml:space="preserve">. </w:t>
      </w:r>
      <w:r w:rsidRPr="00BD68CC">
        <w:rPr>
          <w:rFonts w:ascii="Times New Roman" w:eastAsia="Calibri" w:hAnsi="Times New Roman" w:cs="Times New Roman"/>
          <w:sz w:val="24"/>
        </w:rPr>
        <w:t>DOČEKAL, V</w:t>
      </w:r>
      <w:r w:rsidR="00DC5930" w:rsidRPr="00BD68CC">
        <w:rPr>
          <w:rFonts w:ascii="Times New Roman" w:eastAsia="Calibri" w:hAnsi="Times New Roman" w:cs="Times New Roman"/>
          <w:sz w:val="24"/>
        </w:rPr>
        <w:t>ít</w:t>
      </w:r>
      <w:r w:rsidRPr="00BD68CC">
        <w:rPr>
          <w:rFonts w:ascii="Times New Roman" w:eastAsia="Calibri" w:hAnsi="Times New Roman" w:cs="Times New Roman"/>
          <w:sz w:val="24"/>
        </w:rPr>
        <w:t>.</w:t>
      </w:r>
      <w:r w:rsidR="00FE68D9">
        <w:rPr>
          <w:rFonts w:ascii="Times New Roman" w:eastAsia="Calibri" w:hAnsi="Times New Roman" w:cs="Times New Roman"/>
          <w:sz w:val="24"/>
        </w:rPr>
        <w:t xml:space="preserve"> 2016.</w:t>
      </w:r>
      <w:r w:rsidRPr="00BD68CC">
        <w:rPr>
          <w:rFonts w:ascii="Times New Roman" w:eastAsia="Calibri" w:hAnsi="Times New Roman" w:cs="Times New Roman"/>
          <w:sz w:val="24"/>
        </w:rPr>
        <w:t xml:space="preserve"> </w:t>
      </w:r>
      <w:r w:rsidRPr="00BD68CC">
        <w:rPr>
          <w:rFonts w:ascii="Times New Roman" w:eastAsia="Calibri" w:hAnsi="Times New Roman" w:cs="Times New Roman"/>
          <w:i/>
          <w:iCs/>
          <w:sz w:val="24"/>
        </w:rPr>
        <w:t>Pohled na bezdomovství v České republice</w:t>
      </w:r>
      <w:r w:rsidRPr="00BD68CC">
        <w:rPr>
          <w:rFonts w:ascii="Times New Roman" w:eastAsia="Calibri" w:hAnsi="Times New Roman" w:cs="Times New Roman"/>
          <w:sz w:val="24"/>
        </w:rPr>
        <w:t>. Univerzita Palackého v</w:t>
      </w:r>
      <w:r w:rsidR="00114284" w:rsidRPr="00BD68CC">
        <w:rPr>
          <w:rFonts w:ascii="Times New Roman" w:eastAsia="Calibri" w:hAnsi="Times New Roman" w:cs="Times New Roman"/>
          <w:sz w:val="24"/>
        </w:rPr>
        <w:t> </w:t>
      </w:r>
      <w:r w:rsidRPr="00BD68CC">
        <w:rPr>
          <w:rFonts w:ascii="Times New Roman" w:eastAsia="Calibri" w:hAnsi="Times New Roman" w:cs="Times New Roman"/>
          <w:sz w:val="24"/>
        </w:rPr>
        <w:t xml:space="preserve">Olomouci. </w:t>
      </w:r>
      <w:r w:rsidRPr="00BD68CC">
        <w:rPr>
          <w:rFonts w:ascii="Times New Roman" w:eastAsia="Calibri" w:hAnsi="Times New Roman" w:cs="Times New Roman"/>
        </w:rPr>
        <w:t xml:space="preserve"> </w:t>
      </w:r>
      <w:r w:rsidRPr="00BD68CC">
        <w:rPr>
          <w:rFonts w:ascii="Times New Roman" w:eastAsia="Calibri" w:hAnsi="Times New Roman" w:cs="Times New Roman"/>
          <w:sz w:val="24"/>
          <w:szCs w:val="24"/>
          <w:shd w:val="clear" w:color="auto" w:fill="FFFFFF"/>
        </w:rPr>
        <w:t>ISBN 978-80-244-5007-0</w:t>
      </w:r>
      <w:r w:rsidRPr="00BD68CC">
        <w:rPr>
          <w:rFonts w:ascii="Times New Roman" w:eastAsia="Calibri" w:hAnsi="Times New Roman" w:cs="Times New Roman"/>
          <w:shd w:val="clear" w:color="auto" w:fill="FFFFFF"/>
        </w:rPr>
        <w:t> </w:t>
      </w:r>
    </w:p>
    <w:p w14:paraId="50FD9292" w14:textId="0028FA22" w:rsidR="003525B3" w:rsidRPr="00BD68CC" w:rsidRDefault="003525B3" w:rsidP="003525B3">
      <w:pPr>
        <w:spacing w:line="360" w:lineRule="auto"/>
        <w:jc w:val="both"/>
        <w:rPr>
          <w:rFonts w:ascii="Times New Roman" w:hAnsi="Times New Roman" w:cs="Times New Roman"/>
          <w:sz w:val="24"/>
          <w:szCs w:val="24"/>
        </w:rPr>
      </w:pPr>
      <w:r w:rsidRPr="00BD68CC">
        <w:rPr>
          <w:rFonts w:ascii="Times New Roman" w:hAnsi="Times New Roman" w:cs="Times New Roman"/>
          <w:sz w:val="24"/>
          <w:szCs w:val="24"/>
        </w:rPr>
        <w:t>LAMSER, V</w:t>
      </w:r>
      <w:r w:rsidR="006124DE" w:rsidRPr="00BD68CC">
        <w:rPr>
          <w:rFonts w:ascii="Times New Roman" w:hAnsi="Times New Roman" w:cs="Times New Roman"/>
          <w:sz w:val="24"/>
          <w:szCs w:val="24"/>
        </w:rPr>
        <w:t>áclav</w:t>
      </w:r>
      <w:r w:rsidRPr="00BD68CC">
        <w:rPr>
          <w:rFonts w:ascii="Times New Roman" w:hAnsi="Times New Roman" w:cs="Times New Roman"/>
          <w:sz w:val="24"/>
          <w:szCs w:val="24"/>
        </w:rPr>
        <w:t xml:space="preserve">. </w:t>
      </w:r>
      <w:r w:rsidR="00C871CC">
        <w:rPr>
          <w:rFonts w:ascii="Times New Roman" w:hAnsi="Times New Roman" w:cs="Times New Roman"/>
          <w:sz w:val="24"/>
          <w:szCs w:val="24"/>
        </w:rPr>
        <w:t xml:space="preserve">1966. </w:t>
      </w:r>
      <w:r w:rsidRPr="00BD68CC">
        <w:rPr>
          <w:rFonts w:ascii="Times New Roman" w:hAnsi="Times New Roman" w:cs="Times New Roman"/>
          <w:i/>
          <w:iCs/>
          <w:sz w:val="24"/>
          <w:szCs w:val="24"/>
        </w:rPr>
        <w:t>Základy sociologického výzkumu</w:t>
      </w:r>
      <w:r w:rsidRPr="00BD68CC">
        <w:rPr>
          <w:rFonts w:ascii="Times New Roman" w:hAnsi="Times New Roman" w:cs="Times New Roman"/>
          <w:sz w:val="24"/>
          <w:szCs w:val="24"/>
        </w:rPr>
        <w:t xml:space="preserve">. 1. vydání. Praha: Svoboda. </w:t>
      </w:r>
    </w:p>
    <w:p w14:paraId="443A2155" w14:textId="0788BB7D" w:rsidR="00EB0A3A" w:rsidRPr="00BD68CC"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MAREK</w:t>
      </w:r>
      <w:r w:rsidR="00C42CCF">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Jakub</w:t>
      </w:r>
      <w:r w:rsidR="00C42CCF">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STRNAD</w:t>
      </w:r>
      <w:r w:rsidR="00C42CCF">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Aleš</w:t>
      </w:r>
      <w:r w:rsidR="00C42CCF">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HOTOVCOVÁ</w:t>
      </w:r>
      <w:r w:rsidR="00C42CCF">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Lucie. </w:t>
      </w:r>
      <w:r w:rsidR="00C871CC">
        <w:rPr>
          <w:rFonts w:ascii="Times New Roman" w:eastAsia="Calibri" w:hAnsi="Times New Roman" w:cs="Times New Roman"/>
          <w:sz w:val="24"/>
          <w:szCs w:val="24"/>
        </w:rPr>
        <w:t xml:space="preserve">2012. </w:t>
      </w:r>
      <w:r w:rsidRPr="00BD68CC">
        <w:rPr>
          <w:rFonts w:ascii="Times New Roman" w:eastAsia="Calibri" w:hAnsi="Times New Roman" w:cs="Times New Roman"/>
          <w:i/>
          <w:iCs/>
          <w:sz w:val="24"/>
          <w:szCs w:val="24"/>
        </w:rPr>
        <w:t>Bezdomovectví: v kontextu ambulantních sociálních služeb.</w:t>
      </w:r>
      <w:r w:rsidRPr="00BD68CC">
        <w:rPr>
          <w:rFonts w:ascii="Times New Roman" w:eastAsia="Calibri" w:hAnsi="Times New Roman" w:cs="Times New Roman"/>
          <w:sz w:val="24"/>
          <w:szCs w:val="24"/>
        </w:rPr>
        <w:t xml:space="preserve"> Vyd. 1. Praha: Portál. ISBN 978-80-262-0090-1.</w:t>
      </w:r>
    </w:p>
    <w:p w14:paraId="5B4C1AC0" w14:textId="3A06C022" w:rsidR="003525B3" w:rsidRPr="00BD68CC"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mallCaps/>
          <w:sz w:val="24"/>
          <w:szCs w:val="24"/>
        </w:rPr>
        <w:t>MATOUŠEK</w:t>
      </w:r>
      <w:r w:rsidR="00122AF8">
        <w:rPr>
          <w:rFonts w:ascii="Times New Roman" w:eastAsia="Calibri" w:hAnsi="Times New Roman" w:cs="Times New Roman"/>
          <w:smallCaps/>
          <w:sz w:val="24"/>
          <w:szCs w:val="24"/>
        </w:rPr>
        <w:t>,</w:t>
      </w:r>
      <w:r w:rsidRPr="00BD68CC">
        <w:rPr>
          <w:rFonts w:ascii="Times New Roman" w:eastAsia="Calibri" w:hAnsi="Times New Roman" w:cs="Times New Roman"/>
          <w:sz w:val="24"/>
          <w:szCs w:val="24"/>
        </w:rPr>
        <w:t xml:space="preserve"> Oldřich. 2003. </w:t>
      </w:r>
      <w:r w:rsidRPr="00BD68CC">
        <w:rPr>
          <w:rFonts w:ascii="Times New Roman" w:eastAsia="Calibri" w:hAnsi="Times New Roman" w:cs="Times New Roman"/>
          <w:i/>
          <w:iCs/>
          <w:sz w:val="24"/>
          <w:szCs w:val="24"/>
        </w:rPr>
        <w:t>Slovník sociální práce.</w:t>
      </w:r>
      <w:r w:rsidRPr="00BD68CC">
        <w:rPr>
          <w:rFonts w:ascii="Times New Roman" w:eastAsia="Calibri" w:hAnsi="Times New Roman" w:cs="Times New Roman"/>
          <w:sz w:val="24"/>
          <w:szCs w:val="24"/>
        </w:rPr>
        <w:t xml:space="preserve"> Praha: Portál. ISBN: 80-7178-549-0</w:t>
      </w:r>
    </w:p>
    <w:p w14:paraId="11AB193C" w14:textId="1BE42936" w:rsidR="003525B3" w:rsidRPr="00BD68CC" w:rsidRDefault="003525B3" w:rsidP="003525B3">
      <w:pPr>
        <w:spacing w:after="200" w:line="360" w:lineRule="auto"/>
        <w:rPr>
          <w:rFonts w:ascii="Times New Roman" w:eastAsia="Calibri" w:hAnsi="Times New Roman" w:cs="Times New Roman"/>
          <w:sz w:val="24"/>
          <w:szCs w:val="24"/>
          <w:lang w:eastAsia="cs-CZ"/>
        </w:rPr>
      </w:pPr>
      <w:r w:rsidRPr="00BD68CC">
        <w:rPr>
          <w:rFonts w:ascii="Times New Roman" w:eastAsia="Calibri" w:hAnsi="Times New Roman" w:cs="Times New Roman"/>
          <w:sz w:val="24"/>
          <w:szCs w:val="24"/>
          <w:lang w:eastAsia="cs-CZ"/>
        </w:rPr>
        <w:t xml:space="preserve">MATOUŠEK, Oldřich. </w:t>
      </w:r>
      <w:r w:rsidR="00C871CC">
        <w:rPr>
          <w:rFonts w:ascii="Times New Roman" w:eastAsia="Calibri" w:hAnsi="Times New Roman" w:cs="Times New Roman"/>
          <w:sz w:val="24"/>
          <w:szCs w:val="24"/>
          <w:lang w:eastAsia="cs-CZ"/>
        </w:rPr>
        <w:t xml:space="preserve">2012. </w:t>
      </w:r>
      <w:r w:rsidRPr="00BD68CC">
        <w:rPr>
          <w:rFonts w:ascii="Times New Roman" w:eastAsia="Calibri" w:hAnsi="Times New Roman" w:cs="Times New Roman"/>
          <w:i/>
          <w:iCs/>
          <w:sz w:val="24"/>
          <w:szCs w:val="24"/>
          <w:lang w:eastAsia="cs-CZ"/>
        </w:rPr>
        <w:t>Základy sociální práce</w:t>
      </w:r>
      <w:r w:rsidRPr="00BD68CC">
        <w:rPr>
          <w:rFonts w:ascii="Times New Roman" w:eastAsia="Calibri" w:hAnsi="Times New Roman" w:cs="Times New Roman"/>
          <w:sz w:val="24"/>
          <w:szCs w:val="24"/>
          <w:lang w:eastAsia="cs-CZ"/>
        </w:rPr>
        <w:t>. vyd. 3. Praha: Portál</w:t>
      </w:r>
      <w:r w:rsidR="00C871CC">
        <w:rPr>
          <w:rFonts w:ascii="Times New Roman" w:eastAsia="Calibri" w:hAnsi="Times New Roman" w:cs="Times New Roman"/>
          <w:sz w:val="24"/>
          <w:szCs w:val="24"/>
          <w:lang w:eastAsia="cs-CZ"/>
        </w:rPr>
        <w:t>.</w:t>
      </w:r>
      <w:r w:rsidRPr="00BD68CC">
        <w:rPr>
          <w:rFonts w:ascii="Times New Roman" w:eastAsia="Calibri" w:hAnsi="Times New Roman" w:cs="Times New Roman"/>
          <w:sz w:val="24"/>
          <w:szCs w:val="24"/>
          <w:lang w:eastAsia="cs-CZ"/>
        </w:rPr>
        <w:t xml:space="preserve"> ISBN 978-80-262-0211-0 </w:t>
      </w:r>
    </w:p>
    <w:p w14:paraId="6BF3D255" w14:textId="46429CD8" w:rsidR="003525B3" w:rsidRPr="00BD68CC" w:rsidRDefault="003525B3" w:rsidP="003525B3">
      <w:pPr>
        <w:spacing w:after="200" w:line="360" w:lineRule="auto"/>
        <w:rPr>
          <w:rFonts w:ascii="Times New Roman" w:eastAsia="Calibri" w:hAnsi="Times New Roman" w:cs="Times New Roman"/>
          <w:sz w:val="24"/>
          <w:szCs w:val="24"/>
          <w:lang w:eastAsia="cs-CZ"/>
        </w:rPr>
      </w:pPr>
      <w:r w:rsidRPr="00BD68CC">
        <w:rPr>
          <w:rFonts w:ascii="Times New Roman" w:eastAsia="Calibri" w:hAnsi="Times New Roman" w:cs="Times New Roman"/>
          <w:sz w:val="24"/>
          <w:szCs w:val="24"/>
          <w:lang w:eastAsia="cs-CZ"/>
        </w:rPr>
        <w:t xml:space="preserve">MATOUŠEK, Oldřich a kol. </w:t>
      </w:r>
      <w:r w:rsidR="00C871CC">
        <w:rPr>
          <w:rFonts w:ascii="Times New Roman" w:eastAsia="Calibri" w:hAnsi="Times New Roman" w:cs="Times New Roman"/>
          <w:sz w:val="24"/>
          <w:szCs w:val="24"/>
          <w:lang w:eastAsia="cs-CZ"/>
        </w:rPr>
        <w:t>2013</w:t>
      </w:r>
      <w:r w:rsidR="008A26C3">
        <w:rPr>
          <w:rFonts w:ascii="Times New Roman" w:eastAsia="Calibri" w:hAnsi="Times New Roman" w:cs="Times New Roman"/>
          <w:sz w:val="24"/>
          <w:szCs w:val="24"/>
          <w:lang w:eastAsia="cs-CZ"/>
        </w:rPr>
        <w:t xml:space="preserve">. </w:t>
      </w:r>
      <w:r w:rsidRPr="00BD68CC">
        <w:rPr>
          <w:rFonts w:ascii="Times New Roman" w:eastAsia="Calibri" w:hAnsi="Times New Roman" w:cs="Times New Roman"/>
          <w:i/>
          <w:iCs/>
          <w:sz w:val="24"/>
          <w:szCs w:val="24"/>
          <w:lang w:eastAsia="cs-CZ"/>
        </w:rPr>
        <w:t>Encyklopedie sociální práce</w:t>
      </w:r>
      <w:r w:rsidRPr="00BD68CC">
        <w:rPr>
          <w:rFonts w:ascii="Times New Roman" w:eastAsia="Calibri" w:hAnsi="Times New Roman" w:cs="Times New Roman"/>
          <w:sz w:val="24"/>
          <w:szCs w:val="24"/>
          <w:lang w:eastAsia="cs-CZ"/>
        </w:rPr>
        <w:t>. Praha: Portál</w:t>
      </w:r>
      <w:r w:rsidR="00C871CC">
        <w:rPr>
          <w:rFonts w:ascii="Times New Roman" w:eastAsia="Calibri" w:hAnsi="Times New Roman" w:cs="Times New Roman"/>
          <w:sz w:val="24"/>
          <w:szCs w:val="24"/>
          <w:lang w:eastAsia="cs-CZ"/>
        </w:rPr>
        <w:t>.</w:t>
      </w:r>
      <w:r w:rsidRPr="00BD68CC">
        <w:rPr>
          <w:rFonts w:ascii="Times New Roman" w:eastAsia="Calibri" w:hAnsi="Times New Roman" w:cs="Times New Roman"/>
          <w:sz w:val="24"/>
          <w:szCs w:val="24"/>
          <w:lang w:eastAsia="cs-CZ"/>
        </w:rPr>
        <w:t xml:space="preserve"> ISBN 978-80-262-0366-7</w:t>
      </w:r>
    </w:p>
    <w:p w14:paraId="03D90849" w14:textId="16EB6783" w:rsidR="003525B3" w:rsidRPr="00BD68CC" w:rsidRDefault="003525B3" w:rsidP="003525B3">
      <w:pPr>
        <w:spacing w:after="12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MIOVSKÝ</w:t>
      </w:r>
      <w:r w:rsidR="00122AF8">
        <w:rPr>
          <w:rFonts w:ascii="Times New Roman" w:eastAsia="Times New Roman" w:hAnsi="Times New Roman" w:cs="Times New Roman"/>
          <w:sz w:val="24"/>
          <w:szCs w:val="24"/>
          <w:lang w:eastAsia="cs-CZ"/>
        </w:rPr>
        <w:t>,</w:t>
      </w:r>
      <w:r w:rsidRPr="00BD68CC">
        <w:rPr>
          <w:rFonts w:ascii="Times New Roman" w:eastAsia="Times New Roman" w:hAnsi="Times New Roman" w:cs="Times New Roman"/>
          <w:sz w:val="24"/>
          <w:szCs w:val="24"/>
          <w:lang w:eastAsia="cs-CZ"/>
        </w:rPr>
        <w:t xml:space="preserve"> Michal.</w:t>
      </w:r>
      <w:r w:rsidR="008A26C3">
        <w:rPr>
          <w:rFonts w:ascii="Times New Roman" w:eastAsia="Times New Roman" w:hAnsi="Times New Roman" w:cs="Times New Roman"/>
          <w:sz w:val="24"/>
          <w:szCs w:val="24"/>
          <w:lang w:eastAsia="cs-CZ"/>
        </w:rPr>
        <w:t xml:space="preserve"> 2006.</w:t>
      </w:r>
      <w:r w:rsidRPr="00BD68CC">
        <w:rPr>
          <w:rFonts w:ascii="Times New Roman" w:eastAsia="Times New Roman" w:hAnsi="Times New Roman" w:cs="Times New Roman"/>
          <w:sz w:val="24"/>
          <w:szCs w:val="24"/>
          <w:lang w:eastAsia="cs-CZ"/>
        </w:rPr>
        <w:t xml:space="preserve"> </w:t>
      </w:r>
      <w:r w:rsidRPr="00BD68CC">
        <w:rPr>
          <w:rFonts w:ascii="Times New Roman" w:eastAsia="Times New Roman" w:hAnsi="Times New Roman" w:cs="Times New Roman"/>
          <w:i/>
          <w:sz w:val="24"/>
          <w:szCs w:val="24"/>
          <w:lang w:eastAsia="cs-CZ"/>
        </w:rPr>
        <w:t>Kvalitativní přístup a metody v psychologickém výzkumu</w:t>
      </w:r>
      <w:r w:rsidRPr="00BD68CC">
        <w:rPr>
          <w:rFonts w:ascii="Times New Roman" w:eastAsia="Times New Roman" w:hAnsi="Times New Roman" w:cs="Times New Roman"/>
          <w:sz w:val="24"/>
          <w:szCs w:val="24"/>
          <w:lang w:eastAsia="cs-CZ"/>
        </w:rPr>
        <w:t>. Vyd. 1.  Praha: Grada. ISBN 9788024713625.</w:t>
      </w:r>
    </w:p>
    <w:p w14:paraId="39F7BE72" w14:textId="62057C56" w:rsidR="00D00A87" w:rsidRPr="00BD68CC" w:rsidRDefault="00D00A87" w:rsidP="003525B3">
      <w:pPr>
        <w:spacing w:after="12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NAKONEČNÝ</w:t>
      </w:r>
      <w:r w:rsidR="00122AF8">
        <w:rPr>
          <w:rFonts w:ascii="Times New Roman" w:eastAsia="Times New Roman" w:hAnsi="Times New Roman" w:cs="Times New Roman"/>
          <w:sz w:val="24"/>
          <w:szCs w:val="24"/>
          <w:lang w:eastAsia="cs-CZ"/>
        </w:rPr>
        <w:t>,</w:t>
      </w:r>
      <w:r w:rsidR="001E0012" w:rsidRPr="00BD68CC">
        <w:rPr>
          <w:rFonts w:ascii="Times New Roman" w:eastAsia="Times New Roman" w:hAnsi="Times New Roman" w:cs="Times New Roman"/>
          <w:sz w:val="24"/>
          <w:szCs w:val="24"/>
          <w:lang w:eastAsia="cs-CZ"/>
        </w:rPr>
        <w:t xml:space="preserve"> Milan. </w:t>
      </w:r>
      <w:r w:rsidR="001E0012" w:rsidRPr="00BD68CC">
        <w:rPr>
          <w:rFonts w:ascii="Times New Roman" w:eastAsia="Times New Roman" w:hAnsi="Times New Roman" w:cs="Times New Roman"/>
          <w:i/>
          <w:iCs/>
          <w:sz w:val="24"/>
          <w:szCs w:val="24"/>
          <w:lang w:eastAsia="cs-CZ"/>
        </w:rPr>
        <w:t>Sociální psychologie</w:t>
      </w:r>
      <w:r w:rsidR="00A05B87" w:rsidRPr="00BD68CC">
        <w:rPr>
          <w:rFonts w:ascii="Times New Roman" w:eastAsia="Times New Roman" w:hAnsi="Times New Roman" w:cs="Times New Roman"/>
          <w:i/>
          <w:iCs/>
          <w:sz w:val="24"/>
          <w:szCs w:val="24"/>
          <w:lang w:eastAsia="cs-CZ"/>
        </w:rPr>
        <w:t xml:space="preserve">. </w:t>
      </w:r>
      <w:r w:rsidR="00A05B87" w:rsidRPr="00BD68CC">
        <w:rPr>
          <w:rFonts w:ascii="Times New Roman" w:eastAsia="Times New Roman" w:hAnsi="Times New Roman" w:cs="Times New Roman"/>
          <w:sz w:val="24"/>
          <w:szCs w:val="24"/>
          <w:lang w:eastAsia="cs-CZ"/>
        </w:rPr>
        <w:t xml:space="preserve">Academia </w:t>
      </w:r>
      <w:r w:rsidRPr="00BD68CC">
        <w:rPr>
          <w:rFonts w:ascii="Times New Roman" w:eastAsia="Times New Roman" w:hAnsi="Times New Roman" w:cs="Times New Roman"/>
          <w:sz w:val="24"/>
          <w:szCs w:val="24"/>
          <w:lang w:eastAsia="cs-CZ"/>
        </w:rPr>
        <w:t>2009</w:t>
      </w:r>
      <w:r w:rsidR="00A05B87" w:rsidRPr="00BD68CC">
        <w:rPr>
          <w:rFonts w:ascii="Times New Roman" w:eastAsia="Times New Roman" w:hAnsi="Times New Roman" w:cs="Times New Roman"/>
          <w:sz w:val="24"/>
          <w:szCs w:val="24"/>
          <w:lang w:eastAsia="cs-CZ"/>
        </w:rPr>
        <w:t>. ISBN 978-80-200</w:t>
      </w:r>
      <w:r w:rsidR="003F216B" w:rsidRPr="00BD68CC">
        <w:rPr>
          <w:rFonts w:ascii="Times New Roman" w:eastAsia="Times New Roman" w:hAnsi="Times New Roman" w:cs="Times New Roman"/>
          <w:sz w:val="24"/>
          <w:szCs w:val="24"/>
          <w:lang w:eastAsia="cs-CZ"/>
        </w:rPr>
        <w:t>-1679-9</w:t>
      </w:r>
    </w:p>
    <w:p w14:paraId="381F804F" w14:textId="355915A8" w:rsidR="003525B3" w:rsidRPr="00BD68CC" w:rsidRDefault="003525B3" w:rsidP="003525B3">
      <w:pPr>
        <w:spacing w:after="200" w:line="360" w:lineRule="auto"/>
        <w:rPr>
          <w:rFonts w:ascii="Times New Roman" w:eastAsia="Calibri" w:hAnsi="Times New Roman" w:cs="Times New Roman"/>
          <w:sz w:val="24"/>
          <w:szCs w:val="24"/>
          <w:lang w:eastAsia="cs-CZ"/>
        </w:rPr>
      </w:pPr>
      <w:r w:rsidRPr="00BD68CC">
        <w:rPr>
          <w:rFonts w:ascii="Times New Roman" w:eastAsia="Calibri" w:hAnsi="Times New Roman" w:cs="Times New Roman"/>
          <w:sz w:val="24"/>
          <w:szCs w:val="24"/>
          <w:lang w:eastAsia="cs-CZ"/>
        </w:rPr>
        <w:t>NAVRÁTIL</w:t>
      </w:r>
      <w:r w:rsidR="00122AF8">
        <w:rPr>
          <w:rFonts w:ascii="Times New Roman" w:eastAsia="Calibri" w:hAnsi="Times New Roman" w:cs="Times New Roman"/>
          <w:sz w:val="24"/>
          <w:szCs w:val="24"/>
          <w:lang w:eastAsia="cs-CZ"/>
        </w:rPr>
        <w:t>.</w:t>
      </w:r>
      <w:r w:rsidRPr="00BD68CC">
        <w:rPr>
          <w:rFonts w:ascii="Times New Roman" w:eastAsia="Calibri" w:hAnsi="Times New Roman" w:cs="Times New Roman"/>
          <w:sz w:val="24"/>
          <w:szCs w:val="24"/>
          <w:lang w:eastAsia="cs-CZ"/>
        </w:rPr>
        <w:t xml:space="preserve"> Pavel. </w:t>
      </w:r>
      <w:r w:rsidR="008A26C3">
        <w:rPr>
          <w:rFonts w:ascii="Times New Roman" w:eastAsia="Calibri" w:hAnsi="Times New Roman" w:cs="Times New Roman"/>
          <w:sz w:val="24"/>
          <w:szCs w:val="24"/>
          <w:lang w:eastAsia="cs-CZ"/>
        </w:rPr>
        <w:t>2001.</w:t>
      </w:r>
      <w:r w:rsidRPr="00BD68CC">
        <w:rPr>
          <w:rFonts w:ascii="Times New Roman" w:eastAsia="Calibri" w:hAnsi="Times New Roman" w:cs="Times New Roman"/>
          <w:i/>
          <w:iCs/>
          <w:sz w:val="24"/>
          <w:szCs w:val="24"/>
          <w:lang w:eastAsia="cs-CZ"/>
        </w:rPr>
        <w:t>Teorie a metody sociální práce</w:t>
      </w:r>
      <w:r w:rsidRPr="00BD68CC">
        <w:rPr>
          <w:rFonts w:ascii="Times New Roman" w:eastAsia="Calibri" w:hAnsi="Times New Roman" w:cs="Times New Roman"/>
          <w:sz w:val="24"/>
          <w:szCs w:val="24"/>
          <w:lang w:eastAsia="cs-CZ"/>
        </w:rPr>
        <w:t xml:space="preserve">. 1. vyd. Brno: Marek Zeman. ISBN 80-903070-0-0 </w:t>
      </w:r>
    </w:p>
    <w:p w14:paraId="7E27BF51" w14:textId="10865408" w:rsidR="00135C63" w:rsidRDefault="003525B3" w:rsidP="003525B3">
      <w:pPr>
        <w:spacing w:after="200" w:line="360" w:lineRule="auto"/>
        <w:rPr>
          <w:rFonts w:ascii="Times New Roman" w:eastAsia="Calibri" w:hAnsi="Times New Roman" w:cs="Times New Roman"/>
          <w:sz w:val="24"/>
        </w:rPr>
      </w:pPr>
      <w:r w:rsidRPr="00BD68CC">
        <w:rPr>
          <w:rFonts w:ascii="Times New Roman" w:eastAsia="Calibri" w:hAnsi="Times New Roman" w:cs="Times New Roman"/>
          <w:sz w:val="24"/>
        </w:rPr>
        <w:lastRenderedPageBreak/>
        <w:t>NAVRÁTIL</w:t>
      </w:r>
      <w:r w:rsidR="00122AF8">
        <w:rPr>
          <w:rFonts w:ascii="Times New Roman" w:eastAsia="Calibri" w:hAnsi="Times New Roman" w:cs="Times New Roman"/>
          <w:sz w:val="24"/>
        </w:rPr>
        <w:t>,</w:t>
      </w:r>
      <w:r w:rsidRPr="00BD68CC">
        <w:rPr>
          <w:rFonts w:ascii="Times New Roman" w:eastAsia="Calibri" w:hAnsi="Times New Roman" w:cs="Times New Roman"/>
          <w:sz w:val="24"/>
        </w:rPr>
        <w:t xml:space="preserve"> Pavel</w:t>
      </w:r>
      <w:r w:rsidR="00122AF8">
        <w:rPr>
          <w:rFonts w:ascii="Times New Roman" w:eastAsia="Calibri" w:hAnsi="Times New Roman" w:cs="Times New Roman"/>
          <w:sz w:val="24"/>
        </w:rPr>
        <w:t>.</w:t>
      </w:r>
      <w:r w:rsidRPr="00BD68CC">
        <w:rPr>
          <w:rFonts w:ascii="Times New Roman" w:eastAsia="Calibri" w:hAnsi="Times New Roman" w:cs="Times New Roman"/>
          <w:sz w:val="24"/>
        </w:rPr>
        <w:t xml:space="preserve"> KAŇÁK, </w:t>
      </w:r>
      <w:r w:rsidR="00684BD7" w:rsidRPr="00BD68CC">
        <w:rPr>
          <w:rFonts w:ascii="Times New Roman" w:eastAsia="Calibri" w:hAnsi="Times New Roman" w:cs="Times New Roman"/>
          <w:sz w:val="24"/>
        </w:rPr>
        <w:t>Jan</w:t>
      </w:r>
      <w:r w:rsidR="00122AF8">
        <w:rPr>
          <w:rFonts w:ascii="Times New Roman" w:eastAsia="Calibri" w:hAnsi="Times New Roman" w:cs="Times New Roman"/>
          <w:sz w:val="24"/>
        </w:rPr>
        <w:t>.</w:t>
      </w:r>
      <w:r w:rsidRPr="00BD68CC">
        <w:rPr>
          <w:rFonts w:ascii="Times New Roman" w:eastAsia="Calibri" w:hAnsi="Times New Roman" w:cs="Times New Roman"/>
          <w:sz w:val="24"/>
        </w:rPr>
        <w:t xml:space="preserve"> KLÁPŠŤOVÁ</w:t>
      </w:r>
      <w:r w:rsidR="003A60E0" w:rsidRPr="00BD68CC">
        <w:rPr>
          <w:rFonts w:ascii="Times New Roman" w:eastAsia="Calibri" w:hAnsi="Times New Roman" w:cs="Times New Roman"/>
          <w:sz w:val="24"/>
        </w:rPr>
        <w:t>, Zuzana</w:t>
      </w:r>
      <w:r w:rsidR="00122AF8">
        <w:rPr>
          <w:rFonts w:ascii="Times New Roman" w:eastAsia="Calibri" w:hAnsi="Times New Roman" w:cs="Times New Roman"/>
          <w:sz w:val="24"/>
        </w:rPr>
        <w:t>.</w:t>
      </w:r>
      <w:r w:rsidRPr="00BD68CC">
        <w:rPr>
          <w:rFonts w:ascii="Times New Roman" w:eastAsia="Calibri" w:hAnsi="Times New Roman" w:cs="Times New Roman"/>
          <w:sz w:val="24"/>
        </w:rPr>
        <w:t xml:space="preserve"> NAVRÁTILOVÁ, </w:t>
      </w:r>
      <w:r w:rsidR="003A60E0" w:rsidRPr="00BD68CC">
        <w:rPr>
          <w:rFonts w:ascii="Times New Roman" w:eastAsia="Calibri" w:hAnsi="Times New Roman" w:cs="Times New Roman"/>
          <w:sz w:val="24"/>
        </w:rPr>
        <w:t>Jitka</w:t>
      </w:r>
      <w:r w:rsidR="009C4424">
        <w:rPr>
          <w:rFonts w:ascii="Times New Roman" w:eastAsia="Calibri" w:hAnsi="Times New Roman" w:cs="Times New Roman"/>
          <w:sz w:val="24"/>
        </w:rPr>
        <w:t>.</w:t>
      </w:r>
      <w:r w:rsidRPr="00BD68CC">
        <w:rPr>
          <w:rFonts w:ascii="Times New Roman" w:eastAsia="Calibri" w:hAnsi="Times New Roman" w:cs="Times New Roman"/>
          <w:sz w:val="24"/>
        </w:rPr>
        <w:t xml:space="preserve"> </w:t>
      </w:r>
    </w:p>
    <w:p w14:paraId="0C526A63" w14:textId="1238CAF4" w:rsidR="00147274" w:rsidRPr="00147274" w:rsidRDefault="00147274" w:rsidP="00147274">
      <w:pPr>
        <w:spacing w:after="120" w:line="360" w:lineRule="auto"/>
        <w:jc w:val="both"/>
        <w:rPr>
          <w:rFonts w:ascii="Times New Roman" w:hAnsi="Times New Roman"/>
          <w:color w:val="000000" w:themeColor="text1"/>
          <w:sz w:val="24"/>
          <w:szCs w:val="24"/>
        </w:rPr>
      </w:pPr>
      <w:r w:rsidRPr="00147274">
        <w:rPr>
          <w:rFonts w:ascii="Times New Roman" w:hAnsi="Times New Roman"/>
          <w:color w:val="000000" w:themeColor="text1"/>
          <w:sz w:val="24"/>
          <w:szCs w:val="24"/>
        </w:rPr>
        <w:t xml:space="preserve">PETERSON, Christopher a Martin E. P. SELIGMAN. 2004. </w:t>
      </w:r>
      <w:r w:rsidRPr="00147274">
        <w:rPr>
          <w:rFonts w:ascii="Times New Roman" w:hAnsi="Times New Roman"/>
          <w:i/>
          <w:iCs/>
          <w:color w:val="000000" w:themeColor="text1"/>
          <w:sz w:val="24"/>
          <w:szCs w:val="24"/>
        </w:rPr>
        <w:t>Character Strengths and Virtues: a handbook and classification.</w:t>
      </w:r>
      <w:r w:rsidRPr="00147274">
        <w:rPr>
          <w:rFonts w:ascii="Times New Roman" w:hAnsi="Times New Roman"/>
          <w:color w:val="000000" w:themeColor="text1"/>
          <w:sz w:val="24"/>
          <w:szCs w:val="24"/>
        </w:rPr>
        <w:t xml:space="preserve"> Oxford University Press Inc. ISBN: 0195167015.</w:t>
      </w:r>
    </w:p>
    <w:p w14:paraId="4D36A2F9" w14:textId="2420173A" w:rsidR="00441061" w:rsidRPr="00BD68CC" w:rsidRDefault="003525B3" w:rsidP="003525B3">
      <w:pPr>
        <w:spacing w:after="200" w:line="360" w:lineRule="auto"/>
        <w:rPr>
          <w:rFonts w:ascii="Times New Roman" w:eastAsia="Calibri" w:hAnsi="Times New Roman" w:cs="Times New Roman"/>
          <w:sz w:val="24"/>
        </w:rPr>
      </w:pPr>
      <w:r w:rsidRPr="00BD68CC">
        <w:rPr>
          <w:rFonts w:ascii="Times New Roman" w:eastAsia="Calibri" w:hAnsi="Times New Roman" w:cs="Times New Roman"/>
          <w:sz w:val="24"/>
        </w:rPr>
        <w:t>PTÁČEK</w:t>
      </w:r>
      <w:r w:rsidR="003A60E0" w:rsidRPr="00BD68CC">
        <w:rPr>
          <w:rFonts w:ascii="Times New Roman" w:eastAsia="Calibri" w:hAnsi="Times New Roman" w:cs="Times New Roman"/>
          <w:sz w:val="24"/>
        </w:rPr>
        <w:t xml:space="preserve">, </w:t>
      </w:r>
      <w:r w:rsidR="001F44C2" w:rsidRPr="00BD68CC">
        <w:rPr>
          <w:rFonts w:ascii="Times New Roman" w:eastAsia="Calibri" w:hAnsi="Times New Roman" w:cs="Times New Roman"/>
          <w:sz w:val="24"/>
        </w:rPr>
        <w:t>Ladislav</w:t>
      </w:r>
      <w:r w:rsidRPr="00BD68CC">
        <w:rPr>
          <w:rFonts w:ascii="Times New Roman" w:eastAsia="Calibri" w:hAnsi="Times New Roman" w:cs="Times New Roman"/>
          <w:sz w:val="24"/>
        </w:rPr>
        <w:t xml:space="preserve"> a ŘEZÁČ</w:t>
      </w:r>
      <w:r w:rsidR="001F44C2" w:rsidRPr="00BD68CC">
        <w:rPr>
          <w:rFonts w:ascii="Times New Roman" w:eastAsia="Calibri" w:hAnsi="Times New Roman" w:cs="Times New Roman"/>
          <w:sz w:val="24"/>
        </w:rPr>
        <w:t xml:space="preserve">, Karel. </w:t>
      </w:r>
      <w:r w:rsidR="008A26C3">
        <w:rPr>
          <w:rFonts w:ascii="Times New Roman" w:eastAsia="Calibri" w:hAnsi="Times New Roman" w:cs="Times New Roman"/>
          <w:sz w:val="24"/>
        </w:rPr>
        <w:t xml:space="preserve">2017. </w:t>
      </w:r>
      <w:r w:rsidRPr="00BD68CC">
        <w:rPr>
          <w:rFonts w:ascii="Times New Roman" w:eastAsia="Calibri" w:hAnsi="Times New Roman" w:cs="Times New Roman"/>
          <w:i/>
          <w:iCs/>
          <w:sz w:val="24"/>
        </w:rPr>
        <w:t>Pojetí případové sociální práce (casework a casemanagement)</w:t>
      </w:r>
      <w:r w:rsidRPr="00BD68CC">
        <w:rPr>
          <w:rFonts w:ascii="Times New Roman" w:eastAsia="Calibri" w:hAnsi="Times New Roman" w:cs="Times New Roman"/>
          <w:sz w:val="24"/>
        </w:rPr>
        <w:t xml:space="preserve">. 1. vyd. Praha: </w:t>
      </w:r>
      <w:r w:rsidR="00DB3200" w:rsidRPr="00BD68CC">
        <w:rPr>
          <w:rFonts w:ascii="Times New Roman" w:eastAsia="Calibri" w:hAnsi="Times New Roman" w:cs="Times New Roman"/>
          <w:sz w:val="24"/>
        </w:rPr>
        <w:t>Ministerstvo</w:t>
      </w:r>
      <w:r w:rsidRPr="00BD68CC">
        <w:rPr>
          <w:rFonts w:ascii="Times New Roman" w:eastAsia="Calibri" w:hAnsi="Times New Roman" w:cs="Times New Roman"/>
          <w:sz w:val="24"/>
        </w:rPr>
        <w:t xml:space="preserve"> práce a sociálních věcí.  Sešit sociální práce, 2/2017. ISBN 978-80-7421-137-9.</w:t>
      </w:r>
      <w:r w:rsidR="00441061" w:rsidRPr="00BD68CC">
        <w:rPr>
          <w:rFonts w:ascii="Times New Roman" w:eastAsia="Calibri" w:hAnsi="Times New Roman" w:cs="Times New Roman"/>
          <w:sz w:val="24"/>
        </w:rPr>
        <w:t xml:space="preserve"> </w:t>
      </w:r>
    </w:p>
    <w:p w14:paraId="21A72458" w14:textId="37E4F4C3" w:rsidR="003820D8" w:rsidRPr="00BD68CC" w:rsidRDefault="003820D8" w:rsidP="003820D8">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 xml:space="preserve">PAULÍK, Karel. </w:t>
      </w:r>
      <w:r w:rsidR="008F5278">
        <w:rPr>
          <w:rFonts w:ascii="Times New Roman" w:eastAsia="Times New Roman" w:hAnsi="Times New Roman" w:cs="Times New Roman"/>
          <w:sz w:val="24"/>
          <w:szCs w:val="24"/>
          <w:lang w:eastAsia="cs-CZ"/>
        </w:rPr>
        <w:t xml:space="preserve">2002. </w:t>
      </w:r>
      <w:r w:rsidRPr="00BD68CC">
        <w:rPr>
          <w:rFonts w:ascii="Times New Roman" w:eastAsia="Times New Roman" w:hAnsi="Times New Roman" w:cs="Times New Roman"/>
          <w:i/>
          <w:iCs/>
          <w:sz w:val="24"/>
          <w:szCs w:val="24"/>
          <w:lang w:eastAsia="cs-CZ"/>
        </w:rPr>
        <w:t xml:space="preserve">Psychologické poradenství v sociální práci. </w:t>
      </w:r>
      <w:r w:rsidRPr="00BD68CC">
        <w:rPr>
          <w:rFonts w:ascii="Times New Roman" w:eastAsia="Times New Roman" w:hAnsi="Times New Roman" w:cs="Times New Roman"/>
          <w:sz w:val="24"/>
          <w:szCs w:val="24"/>
          <w:lang w:eastAsia="cs-CZ"/>
        </w:rPr>
        <w:t>Ostrava: Ostravská univerzita. ISBN 80-7042-615-2.</w:t>
      </w:r>
    </w:p>
    <w:p w14:paraId="21241172" w14:textId="537F089E" w:rsidR="008F0A08" w:rsidRDefault="008F0A08" w:rsidP="008F0A08">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mallCaps/>
          <w:sz w:val="24"/>
          <w:szCs w:val="24"/>
        </w:rPr>
        <w:t>PRŮDKOVÁ,</w:t>
      </w:r>
      <w:r w:rsidRPr="00BD68CC">
        <w:rPr>
          <w:rFonts w:ascii="Times New Roman" w:eastAsia="Calibri" w:hAnsi="Times New Roman" w:cs="Times New Roman"/>
          <w:sz w:val="24"/>
        </w:rPr>
        <w:t xml:space="preserve"> Táňa</w:t>
      </w:r>
      <w:r w:rsidR="00336FDC" w:rsidRPr="00BD68CC">
        <w:rPr>
          <w:rFonts w:ascii="Times New Roman" w:eastAsia="Calibri" w:hAnsi="Times New Roman" w:cs="Times New Roman"/>
          <w:smallCaps/>
          <w:sz w:val="24"/>
          <w:szCs w:val="24"/>
        </w:rPr>
        <w:t xml:space="preserve">, </w:t>
      </w:r>
      <w:r w:rsidRPr="00BD68CC">
        <w:rPr>
          <w:rFonts w:ascii="Times New Roman" w:eastAsia="Calibri" w:hAnsi="Times New Roman" w:cs="Times New Roman"/>
          <w:smallCaps/>
          <w:sz w:val="24"/>
          <w:szCs w:val="24"/>
        </w:rPr>
        <w:t xml:space="preserve">NOVOTNÝ </w:t>
      </w:r>
      <w:r w:rsidR="00336FDC" w:rsidRPr="00BD68CC">
        <w:rPr>
          <w:rFonts w:ascii="Times New Roman" w:eastAsia="Calibri" w:hAnsi="Times New Roman" w:cs="Times New Roman"/>
          <w:sz w:val="24"/>
        </w:rPr>
        <w:t>Přemysl</w:t>
      </w:r>
      <w:r w:rsidRPr="00BD68CC">
        <w:rPr>
          <w:rFonts w:ascii="Times New Roman" w:eastAsia="Calibri" w:hAnsi="Times New Roman" w:cs="Times New Roman"/>
          <w:smallCaps/>
          <w:sz w:val="24"/>
          <w:szCs w:val="24"/>
        </w:rPr>
        <w:t>.</w:t>
      </w:r>
      <w:r w:rsidRPr="00BD68CC">
        <w:rPr>
          <w:rFonts w:ascii="Times New Roman" w:eastAsia="Calibri" w:hAnsi="Times New Roman" w:cs="Times New Roman"/>
          <w:sz w:val="24"/>
          <w:szCs w:val="24"/>
        </w:rPr>
        <w:t xml:space="preserve"> </w:t>
      </w:r>
      <w:r w:rsidR="008F5278">
        <w:rPr>
          <w:rFonts w:ascii="Times New Roman" w:eastAsia="Calibri" w:hAnsi="Times New Roman" w:cs="Times New Roman"/>
          <w:sz w:val="24"/>
          <w:szCs w:val="24"/>
        </w:rPr>
        <w:t xml:space="preserve">2008. </w:t>
      </w:r>
      <w:r w:rsidRPr="00BD68CC">
        <w:rPr>
          <w:rFonts w:ascii="Times New Roman" w:eastAsia="Calibri" w:hAnsi="Times New Roman" w:cs="Times New Roman"/>
          <w:i/>
          <w:iCs/>
          <w:sz w:val="24"/>
          <w:szCs w:val="24"/>
        </w:rPr>
        <w:t>Bezdomovectví</w:t>
      </w:r>
      <w:r w:rsidRPr="00BD68CC">
        <w:rPr>
          <w:rFonts w:ascii="Times New Roman" w:eastAsia="Calibri" w:hAnsi="Times New Roman" w:cs="Times New Roman"/>
          <w:sz w:val="24"/>
          <w:szCs w:val="24"/>
        </w:rPr>
        <w:t>. Triton.  ISBN: 978-80-7387-100-0</w:t>
      </w:r>
    </w:p>
    <w:p w14:paraId="4B7A77B4" w14:textId="0792F7D5" w:rsidR="00785B2B" w:rsidRPr="00E0267F" w:rsidRDefault="00785B2B" w:rsidP="00E0267F">
      <w:pPr>
        <w:shd w:val="clear" w:color="auto" w:fill="FFFFFF"/>
        <w:spacing w:before="100" w:beforeAutospacing="1" w:after="100" w:afterAutospacing="1" w:line="360" w:lineRule="auto"/>
        <w:jc w:val="both"/>
        <w:textAlignment w:val="baseline"/>
        <w:rPr>
          <w:rFonts w:ascii="Times New Roman" w:eastAsia="Times New Roman" w:hAnsi="Times New Roman" w:cs="Times New Roman"/>
          <w:color w:val="000000"/>
          <w:sz w:val="24"/>
          <w:szCs w:val="24"/>
          <w:lang w:eastAsia="cs-CZ"/>
        </w:rPr>
      </w:pPr>
      <w:r w:rsidRPr="00785B2B">
        <w:rPr>
          <w:rFonts w:ascii="Times New Roman" w:eastAsia="SimSun" w:hAnsi="Times New Roman" w:cs="Times New Roman"/>
          <w:color w:val="000000"/>
          <w:sz w:val="24"/>
          <w:szCs w:val="24"/>
          <w:shd w:val="clear" w:color="auto" w:fill="FFFFFF"/>
          <w:lang w:eastAsia="cs-CZ"/>
        </w:rPr>
        <w:t xml:space="preserve">ROSE Andrew H. </w:t>
      </w:r>
      <w:r w:rsidRPr="00785B2B">
        <w:rPr>
          <w:rFonts w:ascii="Times New Roman" w:eastAsia="Times New Roman" w:hAnsi="Times New Roman" w:cs="Times New Roman"/>
          <w:color w:val="000000"/>
          <w:sz w:val="24"/>
          <w:szCs w:val="24"/>
          <w:shd w:val="clear" w:color="auto" w:fill="FFFFFF"/>
          <w:lang w:eastAsia="cs-CZ"/>
        </w:rPr>
        <w:t>2018</w:t>
      </w:r>
      <w:r>
        <w:rPr>
          <w:rFonts w:ascii="Times New Roman" w:eastAsia="Times New Roman" w:hAnsi="Times New Roman" w:cs="Times New Roman"/>
          <w:color w:val="000000"/>
          <w:sz w:val="24"/>
          <w:szCs w:val="24"/>
          <w:shd w:val="clear" w:color="auto" w:fill="FFFFFF"/>
          <w:lang w:eastAsia="cs-CZ"/>
        </w:rPr>
        <w:t>.</w:t>
      </w:r>
      <w:r w:rsidRPr="00785B2B">
        <w:rPr>
          <w:rFonts w:ascii="Times New Roman" w:eastAsia="Times New Roman" w:hAnsi="Times New Roman" w:cs="Times New Roman"/>
          <w:color w:val="000000"/>
          <w:sz w:val="24"/>
          <w:szCs w:val="24"/>
          <w:shd w:val="clear" w:color="auto" w:fill="FFFFFF"/>
          <w:lang w:eastAsia="cs-CZ"/>
        </w:rPr>
        <w:t> </w:t>
      </w:r>
      <w:r w:rsidRPr="00785B2B">
        <w:rPr>
          <w:rFonts w:ascii="Times New Roman" w:eastAsia="Times New Roman" w:hAnsi="Times New Roman" w:cs="Times New Roman"/>
          <w:i/>
          <w:iCs/>
          <w:color w:val="000000"/>
          <w:sz w:val="24"/>
          <w:szCs w:val="24"/>
          <w:shd w:val="clear" w:color="auto" w:fill="FFFFFF"/>
          <w:lang w:eastAsia="cs-CZ"/>
        </w:rPr>
        <w:t>Exploring hope as a mediator between religiosity and depression in adolescents, Journal of Religion &amp; Spirituality in Social Work: Social Thought,</w:t>
      </w:r>
      <w:r w:rsidRPr="00785B2B">
        <w:rPr>
          <w:rFonts w:ascii="Times New Roman" w:eastAsia="Times New Roman" w:hAnsi="Times New Roman" w:cs="Times New Roman"/>
          <w:color w:val="000000"/>
          <w:sz w:val="24"/>
          <w:szCs w:val="24"/>
          <w:shd w:val="clear" w:color="auto" w:fill="FFFFFF"/>
          <w:lang w:eastAsia="cs-CZ"/>
        </w:rPr>
        <w:t>, 239-253, DOI: </w:t>
      </w:r>
      <w:hyperlink r:id="rId30" w:history="1">
        <w:r w:rsidRPr="00785B2B">
          <w:rPr>
            <w:rFonts w:ascii="Times New Roman" w:eastAsia="Times New Roman" w:hAnsi="Times New Roman" w:cs="Times New Roman"/>
            <w:color w:val="000000"/>
            <w:sz w:val="24"/>
            <w:szCs w:val="24"/>
            <w:u w:val="single"/>
            <w:lang w:eastAsia="cs-CZ"/>
          </w:rPr>
          <w:t>10.1080/15426432.2018.1488646</w:t>
        </w:r>
      </w:hyperlink>
    </w:p>
    <w:p w14:paraId="68D64FF2" w14:textId="61F6CB91" w:rsidR="003525B3" w:rsidRPr="00BD68CC"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RHEINHEIMER</w:t>
      </w:r>
      <w:r w:rsidR="009C4424">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Martin</w:t>
      </w:r>
      <w:r w:rsidR="00EB2C16" w:rsidRPr="00BD68CC">
        <w:rPr>
          <w:rFonts w:ascii="Times New Roman" w:eastAsia="Calibri" w:hAnsi="Times New Roman" w:cs="Times New Roman"/>
          <w:sz w:val="24"/>
          <w:szCs w:val="24"/>
        </w:rPr>
        <w:t>.</w:t>
      </w:r>
      <w:r w:rsidRPr="00BD68CC">
        <w:rPr>
          <w:rFonts w:ascii="Times New Roman" w:eastAsia="Calibri" w:hAnsi="Times New Roman" w:cs="Times New Roman"/>
          <w:sz w:val="24"/>
          <w:szCs w:val="24"/>
        </w:rPr>
        <w:t xml:space="preserve"> </w:t>
      </w:r>
      <w:r w:rsidR="008F5278">
        <w:rPr>
          <w:rFonts w:ascii="Times New Roman" w:eastAsia="Calibri" w:hAnsi="Times New Roman" w:cs="Times New Roman"/>
          <w:sz w:val="24"/>
          <w:szCs w:val="24"/>
        </w:rPr>
        <w:t xml:space="preserve">2003. </w:t>
      </w:r>
      <w:r w:rsidRPr="00BD68CC">
        <w:rPr>
          <w:rFonts w:ascii="Times New Roman" w:eastAsia="Calibri" w:hAnsi="Times New Roman" w:cs="Times New Roman"/>
          <w:i/>
          <w:iCs/>
          <w:sz w:val="24"/>
          <w:szCs w:val="24"/>
        </w:rPr>
        <w:t>Chudáci, žebráci a vaganti. Lidé na okraji společnosti 1450–1850</w:t>
      </w:r>
      <w:r w:rsidRPr="00BD68CC">
        <w:rPr>
          <w:rFonts w:ascii="Times New Roman" w:eastAsia="Calibri" w:hAnsi="Times New Roman" w:cs="Times New Roman"/>
          <w:sz w:val="24"/>
          <w:szCs w:val="24"/>
        </w:rPr>
        <w:t xml:space="preserve">. Vyd. 1. Praha. Vyšehrad. ISBN 80-7021-57   </w:t>
      </w:r>
    </w:p>
    <w:p w14:paraId="00C5F553" w14:textId="488F0CCB" w:rsidR="003525B3" w:rsidRPr="00BD68CC" w:rsidRDefault="003525B3" w:rsidP="003525B3">
      <w:pPr>
        <w:spacing w:after="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SEKOT, A</w:t>
      </w:r>
      <w:r w:rsidR="009C4424">
        <w:rPr>
          <w:rFonts w:ascii="Times New Roman" w:eastAsia="Times New Roman" w:hAnsi="Times New Roman" w:cs="Times New Roman"/>
          <w:sz w:val="24"/>
          <w:szCs w:val="24"/>
          <w:lang w:eastAsia="cs-CZ"/>
        </w:rPr>
        <w:t>leš</w:t>
      </w:r>
      <w:r w:rsidRPr="00BD68CC">
        <w:rPr>
          <w:rFonts w:ascii="Times New Roman" w:eastAsia="Times New Roman" w:hAnsi="Times New Roman" w:cs="Times New Roman"/>
          <w:sz w:val="24"/>
          <w:szCs w:val="24"/>
          <w:lang w:eastAsia="cs-CZ"/>
        </w:rPr>
        <w:t xml:space="preserve">. </w:t>
      </w:r>
      <w:r w:rsidR="008F5278">
        <w:rPr>
          <w:rFonts w:ascii="Times New Roman" w:eastAsia="Times New Roman" w:hAnsi="Times New Roman" w:cs="Times New Roman"/>
          <w:sz w:val="24"/>
          <w:szCs w:val="24"/>
          <w:lang w:eastAsia="cs-CZ"/>
        </w:rPr>
        <w:t xml:space="preserve">2006. </w:t>
      </w:r>
      <w:r w:rsidRPr="00BD68CC">
        <w:rPr>
          <w:rFonts w:ascii="Times New Roman" w:eastAsia="Times New Roman" w:hAnsi="Times New Roman" w:cs="Times New Roman"/>
          <w:i/>
          <w:iCs/>
          <w:sz w:val="24"/>
          <w:szCs w:val="24"/>
          <w:lang w:eastAsia="cs-CZ"/>
        </w:rPr>
        <w:t>Sociologie v kostce</w:t>
      </w:r>
      <w:r w:rsidRPr="00BD68CC">
        <w:rPr>
          <w:rFonts w:ascii="Times New Roman" w:eastAsia="Times New Roman" w:hAnsi="Times New Roman" w:cs="Times New Roman"/>
          <w:sz w:val="24"/>
          <w:szCs w:val="24"/>
          <w:lang w:eastAsia="cs-CZ"/>
        </w:rPr>
        <w:t xml:space="preserve">. 3. vyd. Brno: Paido. ISBN 80-7315-126-X. </w:t>
      </w:r>
    </w:p>
    <w:p w14:paraId="377CCC0E" w14:textId="7A896D1F" w:rsidR="003525B3" w:rsidRPr="00BD68CC" w:rsidRDefault="003525B3" w:rsidP="003525B3">
      <w:pPr>
        <w:spacing w:after="12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SCHWAR</w:t>
      </w:r>
      <w:r w:rsidR="00E75145" w:rsidRPr="00BD68CC">
        <w:rPr>
          <w:rFonts w:ascii="Times New Roman" w:eastAsia="Times New Roman" w:hAnsi="Times New Roman" w:cs="Times New Roman"/>
          <w:sz w:val="24"/>
          <w:szCs w:val="24"/>
          <w:lang w:eastAsia="cs-CZ"/>
        </w:rPr>
        <w:t>Z</w:t>
      </w:r>
      <w:r w:rsidRPr="00BD68CC">
        <w:rPr>
          <w:rFonts w:ascii="Times New Roman" w:eastAsia="Times New Roman" w:hAnsi="Times New Roman" w:cs="Times New Roman"/>
          <w:sz w:val="24"/>
          <w:szCs w:val="24"/>
          <w:lang w:eastAsia="cs-CZ"/>
        </w:rPr>
        <w:t>OVÁ, Gabriela</w:t>
      </w:r>
      <w:r w:rsidR="00430056" w:rsidRPr="00BD68CC">
        <w:rPr>
          <w:rFonts w:ascii="Times New Roman" w:eastAsia="Times New Roman" w:hAnsi="Times New Roman" w:cs="Times New Roman"/>
          <w:sz w:val="24"/>
          <w:szCs w:val="24"/>
          <w:lang w:eastAsia="cs-CZ"/>
        </w:rPr>
        <w:t>.</w:t>
      </w:r>
      <w:r w:rsidRPr="00BD68CC">
        <w:rPr>
          <w:rFonts w:ascii="Times New Roman" w:eastAsia="Times New Roman" w:hAnsi="Times New Roman" w:cs="Times New Roman"/>
          <w:sz w:val="24"/>
          <w:szCs w:val="24"/>
          <w:lang w:eastAsia="cs-CZ"/>
        </w:rPr>
        <w:t xml:space="preserve"> </w:t>
      </w:r>
      <w:r w:rsidR="00844854">
        <w:rPr>
          <w:rFonts w:ascii="Times New Roman" w:eastAsia="Times New Roman" w:hAnsi="Times New Roman" w:cs="Times New Roman"/>
          <w:sz w:val="24"/>
          <w:szCs w:val="24"/>
          <w:lang w:eastAsia="cs-CZ"/>
        </w:rPr>
        <w:t xml:space="preserve">1999. </w:t>
      </w:r>
      <w:r w:rsidRPr="00BD68CC">
        <w:rPr>
          <w:rFonts w:ascii="Times New Roman" w:eastAsia="Times New Roman" w:hAnsi="Times New Roman" w:cs="Times New Roman"/>
          <w:i/>
          <w:iCs/>
          <w:sz w:val="24"/>
          <w:szCs w:val="24"/>
          <w:lang w:eastAsia="cs-CZ"/>
        </w:rPr>
        <w:t>Sociální práce s bezdomovci.</w:t>
      </w:r>
      <w:r w:rsidRPr="00BD68CC">
        <w:rPr>
          <w:rFonts w:ascii="Times New Roman" w:eastAsia="Times New Roman" w:hAnsi="Times New Roman" w:cs="Times New Roman"/>
          <w:sz w:val="24"/>
          <w:szCs w:val="24"/>
          <w:lang w:eastAsia="cs-CZ"/>
        </w:rPr>
        <w:t xml:space="preserve"> </w:t>
      </w:r>
      <w:r w:rsidRPr="00BD68CC">
        <w:rPr>
          <w:rFonts w:ascii="Times New Roman" w:eastAsia="Times New Roman" w:hAnsi="Times New Roman" w:cs="Times New Roman"/>
          <w:i/>
          <w:iCs/>
          <w:sz w:val="24"/>
          <w:szCs w:val="24"/>
          <w:lang w:eastAsia="cs-CZ"/>
        </w:rPr>
        <w:t>In Ústavní péče.</w:t>
      </w:r>
      <w:r w:rsidRPr="00BD68CC">
        <w:rPr>
          <w:rFonts w:ascii="Times New Roman" w:eastAsia="Times New Roman" w:hAnsi="Times New Roman" w:cs="Times New Roman"/>
          <w:sz w:val="24"/>
          <w:szCs w:val="24"/>
          <w:lang w:eastAsia="cs-CZ"/>
        </w:rPr>
        <w:t xml:space="preserve"> 2. vyd. Praha: Sociologické nakladatelství. ISBN 80-85850-76-1</w:t>
      </w:r>
    </w:p>
    <w:p w14:paraId="3D913BA6" w14:textId="50B7CF77" w:rsidR="00430056" w:rsidRPr="00BD68CC" w:rsidRDefault="00430056" w:rsidP="00430056">
      <w:pPr>
        <w:spacing w:after="12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SCHWARZOVÁ, Gabriela</w:t>
      </w:r>
      <w:r w:rsidR="00844854">
        <w:rPr>
          <w:rFonts w:ascii="Times New Roman" w:eastAsia="Times New Roman" w:hAnsi="Times New Roman" w:cs="Times New Roman"/>
          <w:sz w:val="24"/>
          <w:szCs w:val="24"/>
          <w:lang w:eastAsia="cs-CZ"/>
        </w:rPr>
        <w:t>. 2005.</w:t>
      </w:r>
      <w:r w:rsidRPr="00BD68CC">
        <w:rPr>
          <w:rFonts w:ascii="Times New Roman" w:eastAsia="Times New Roman" w:hAnsi="Times New Roman" w:cs="Times New Roman"/>
          <w:sz w:val="24"/>
          <w:szCs w:val="24"/>
          <w:lang w:eastAsia="cs-CZ"/>
        </w:rPr>
        <w:t xml:space="preserve"> </w:t>
      </w:r>
      <w:r w:rsidRPr="00BD68CC">
        <w:rPr>
          <w:rFonts w:ascii="Times New Roman" w:eastAsia="Times New Roman" w:hAnsi="Times New Roman" w:cs="Times New Roman"/>
          <w:i/>
          <w:iCs/>
          <w:sz w:val="24"/>
          <w:szCs w:val="24"/>
          <w:lang w:eastAsia="cs-CZ"/>
        </w:rPr>
        <w:t>Sociální práce s bezdomovci</w:t>
      </w:r>
      <w:r w:rsidRPr="00BD68CC">
        <w:rPr>
          <w:rFonts w:ascii="Times New Roman" w:eastAsia="Times New Roman" w:hAnsi="Times New Roman" w:cs="Times New Roman"/>
          <w:sz w:val="24"/>
          <w:szCs w:val="24"/>
          <w:lang w:eastAsia="cs-CZ"/>
        </w:rPr>
        <w:t>. In</w:t>
      </w:r>
      <w:r w:rsidR="00EE1F09" w:rsidRPr="00BD68CC">
        <w:rPr>
          <w:rFonts w:ascii="Times New Roman" w:eastAsia="Times New Roman" w:hAnsi="Times New Roman" w:cs="Times New Roman"/>
          <w:sz w:val="24"/>
          <w:szCs w:val="24"/>
          <w:lang w:eastAsia="cs-CZ"/>
        </w:rPr>
        <w:t>: MATOUŠEK Oldřich a kolektiv.</w:t>
      </w:r>
      <w:r w:rsidR="00ED5359" w:rsidRPr="00BD68CC">
        <w:rPr>
          <w:rFonts w:ascii="Times New Roman" w:eastAsia="Times New Roman" w:hAnsi="Times New Roman" w:cs="Times New Roman"/>
          <w:sz w:val="24"/>
          <w:szCs w:val="24"/>
          <w:lang w:eastAsia="cs-CZ"/>
        </w:rPr>
        <w:t xml:space="preserve">: </w:t>
      </w:r>
      <w:r w:rsidR="00ED5359" w:rsidRPr="00BD68CC">
        <w:rPr>
          <w:rFonts w:ascii="Times New Roman" w:eastAsia="Times New Roman" w:hAnsi="Times New Roman" w:cs="Times New Roman"/>
          <w:i/>
          <w:iCs/>
          <w:sz w:val="24"/>
          <w:szCs w:val="24"/>
          <w:lang w:eastAsia="cs-CZ"/>
        </w:rPr>
        <w:t>Sociální práce v</w:t>
      </w:r>
      <w:r w:rsidR="00F27F34" w:rsidRPr="00BD68CC">
        <w:rPr>
          <w:rFonts w:ascii="Times New Roman" w:eastAsia="Times New Roman" w:hAnsi="Times New Roman" w:cs="Times New Roman"/>
          <w:i/>
          <w:iCs/>
          <w:sz w:val="24"/>
          <w:szCs w:val="24"/>
          <w:lang w:eastAsia="cs-CZ"/>
        </w:rPr>
        <w:t> </w:t>
      </w:r>
      <w:r w:rsidR="00ED5359" w:rsidRPr="00BD68CC">
        <w:rPr>
          <w:rFonts w:ascii="Times New Roman" w:eastAsia="Times New Roman" w:hAnsi="Times New Roman" w:cs="Times New Roman"/>
          <w:i/>
          <w:iCs/>
          <w:sz w:val="24"/>
          <w:szCs w:val="24"/>
          <w:lang w:eastAsia="cs-CZ"/>
        </w:rPr>
        <w:t>praxi</w:t>
      </w:r>
      <w:r w:rsidR="00F27F34" w:rsidRPr="00BD68CC">
        <w:rPr>
          <w:rFonts w:ascii="Times New Roman" w:eastAsia="Times New Roman" w:hAnsi="Times New Roman" w:cs="Times New Roman"/>
          <w:sz w:val="24"/>
          <w:szCs w:val="24"/>
          <w:lang w:eastAsia="cs-CZ"/>
        </w:rPr>
        <w:t>.</w:t>
      </w:r>
      <w:r w:rsidRPr="00BD68CC">
        <w:rPr>
          <w:rFonts w:ascii="Times New Roman" w:eastAsia="Times New Roman" w:hAnsi="Times New Roman" w:cs="Times New Roman"/>
          <w:sz w:val="24"/>
          <w:szCs w:val="24"/>
          <w:lang w:eastAsia="cs-CZ"/>
        </w:rPr>
        <w:t xml:space="preserve"> Praha: </w:t>
      </w:r>
      <w:r w:rsidR="00F27F34" w:rsidRPr="00BD68CC">
        <w:rPr>
          <w:rFonts w:ascii="Times New Roman" w:eastAsia="Times New Roman" w:hAnsi="Times New Roman" w:cs="Times New Roman"/>
          <w:sz w:val="24"/>
          <w:szCs w:val="24"/>
          <w:lang w:eastAsia="cs-CZ"/>
        </w:rPr>
        <w:t>Portál</w:t>
      </w:r>
      <w:r w:rsidR="00844854">
        <w:rPr>
          <w:rFonts w:ascii="Times New Roman" w:eastAsia="Times New Roman" w:hAnsi="Times New Roman" w:cs="Times New Roman"/>
          <w:sz w:val="24"/>
          <w:szCs w:val="24"/>
          <w:lang w:eastAsia="cs-CZ"/>
        </w:rPr>
        <w:t>.</w:t>
      </w:r>
      <w:r w:rsidRPr="00BD68CC">
        <w:rPr>
          <w:rFonts w:ascii="Times New Roman" w:eastAsia="Times New Roman" w:hAnsi="Times New Roman" w:cs="Times New Roman"/>
          <w:sz w:val="24"/>
          <w:szCs w:val="24"/>
          <w:lang w:eastAsia="cs-CZ"/>
        </w:rPr>
        <w:t xml:space="preserve"> ISBN 80-</w:t>
      </w:r>
      <w:r w:rsidR="00F27F34" w:rsidRPr="00BD68CC">
        <w:rPr>
          <w:rFonts w:ascii="Times New Roman" w:eastAsia="Times New Roman" w:hAnsi="Times New Roman" w:cs="Times New Roman"/>
          <w:sz w:val="24"/>
          <w:szCs w:val="24"/>
          <w:lang w:eastAsia="cs-CZ"/>
        </w:rPr>
        <w:t>736</w:t>
      </w:r>
      <w:r w:rsidR="00A85E8A" w:rsidRPr="00BD68CC">
        <w:rPr>
          <w:rFonts w:ascii="Times New Roman" w:eastAsia="Times New Roman" w:hAnsi="Times New Roman" w:cs="Times New Roman"/>
          <w:sz w:val="24"/>
          <w:szCs w:val="24"/>
          <w:lang w:eastAsia="cs-CZ"/>
        </w:rPr>
        <w:t>-002</w:t>
      </w:r>
      <w:r w:rsidR="00BD68CC" w:rsidRPr="00BD68CC">
        <w:rPr>
          <w:rFonts w:ascii="Times New Roman" w:eastAsia="Times New Roman" w:hAnsi="Times New Roman" w:cs="Times New Roman"/>
          <w:sz w:val="24"/>
          <w:szCs w:val="24"/>
          <w:lang w:eastAsia="cs-CZ"/>
        </w:rPr>
        <w:t>-</w:t>
      </w:r>
      <w:r w:rsidR="00A85E8A" w:rsidRPr="00BD68CC">
        <w:rPr>
          <w:rFonts w:ascii="Times New Roman" w:eastAsia="Times New Roman" w:hAnsi="Times New Roman" w:cs="Times New Roman"/>
          <w:sz w:val="24"/>
          <w:szCs w:val="24"/>
          <w:lang w:eastAsia="cs-CZ"/>
        </w:rPr>
        <w:t>X</w:t>
      </w:r>
    </w:p>
    <w:p w14:paraId="08849A86" w14:textId="24A596C8" w:rsidR="00864950" w:rsidRPr="00BD68CC" w:rsidRDefault="00864950" w:rsidP="003525B3">
      <w:pPr>
        <w:spacing w:after="120" w:line="360" w:lineRule="auto"/>
        <w:jc w:val="both"/>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ŠUPKOVÁ</w:t>
      </w:r>
      <w:r w:rsidR="00A85E8A" w:rsidRPr="00BD68CC">
        <w:rPr>
          <w:rFonts w:ascii="Times New Roman" w:eastAsia="Times New Roman" w:hAnsi="Times New Roman" w:cs="Times New Roman"/>
          <w:sz w:val="24"/>
          <w:szCs w:val="24"/>
          <w:lang w:eastAsia="cs-CZ"/>
        </w:rPr>
        <w:t xml:space="preserve">, Danuše. </w:t>
      </w:r>
      <w:r w:rsidR="00844854">
        <w:rPr>
          <w:rFonts w:ascii="Times New Roman" w:eastAsia="Times New Roman" w:hAnsi="Times New Roman" w:cs="Times New Roman"/>
          <w:sz w:val="24"/>
          <w:szCs w:val="24"/>
          <w:lang w:eastAsia="cs-CZ"/>
        </w:rPr>
        <w:t xml:space="preserve">2007. </w:t>
      </w:r>
      <w:r w:rsidR="00A85E8A" w:rsidRPr="00BD68CC">
        <w:rPr>
          <w:rFonts w:ascii="Times New Roman" w:eastAsia="Times New Roman" w:hAnsi="Times New Roman" w:cs="Times New Roman"/>
          <w:i/>
          <w:iCs/>
          <w:sz w:val="24"/>
          <w:szCs w:val="24"/>
          <w:lang w:eastAsia="cs-CZ"/>
        </w:rPr>
        <w:t>Zdravotní péče a bezdomovec</w:t>
      </w:r>
      <w:r w:rsidR="006B2FA8" w:rsidRPr="00BD68CC">
        <w:rPr>
          <w:rFonts w:ascii="Times New Roman" w:eastAsia="Times New Roman" w:hAnsi="Times New Roman" w:cs="Times New Roman"/>
          <w:i/>
          <w:iCs/>
          <w:sz w:val="24"/>
          <w:szCs w:val="24"/>
          <w:lang w:eastAsia="cs-CZ"/>
        </w:rPr>
        <w:t xml:space="preserve">. </w:t>
      </w:r>
      <w:r w:rsidR="006B2FA8" w:rsidRPr="00BD68CC">
        <w:rPr>
          <w:rFonts w:ascii="Times New Roman" w:eastAsia="Times New Roman" w:hAnsi="Times New Roman" w:cs="Times New Roman"/>
          <w:sz w:val="24"/>
          <w:szCs w:val="24"/>
          <w:lang w:eastAsia="cs-CZ"/>
        </w:rPr>
        <w:t>Praha: Grada</w:t>
      </w:r>
      <w:r w:rsidR="007720C1" w:rsidRPr="00BD68CC">
        <w:rPr>
          <w:rFonts w:ascii="Times New Roman" w:eastAsia="Times New Roman" w:hAnsi="Times New Roman" w:cs="Times New Roman"/>
          <w:sz w:val="24"/>
          <w:szCs w:val="24"/>
          <w:lang w:eastAsia="cs-CZ"/>
        </w:rPr>
        <w:t>. ISBN 978-80-247-2245-0</w:t>
      </w:r>
    </w:p>
    <w:p w14:paraId="28FEC74C" w14:textId="6873406B" w:rsidR="003525B3" w:rsidRDefault="003525B3" w:rsidP="003525B3">
      <w:pPr>
        <w:spacing w:after="200" w:line="360" w:lineRule="auto"/>
        <w:rPr>
          <w:rFonts w:ascii="Times New Roman" w:eastAsia="Calibri" w:hAnsi="Times New Roman" w:cs="Times New Roman"/>
          <w:sz w:val="24"/>
          <w:szCs w:val="24"/>
          <w:lang w:eastAsia="hi-IN" w:bidi="hi-IN"/>
        </w:rPr>
      </w:pPr>
      <w:r w:rsidRPr="00BD68CC">
        <w:rPr>
          <w:rFonts w:ascii="Times New Roman" w:eastAsia="Calibri" w:hAnsi="Times New Roman" w:cs="Times New Roman"/>
          <w:sz w:val="24"/>
          <w:szCs w:val="24"/>
          <w:lang w:eastAsia="hi-IN" w:bidi="hi-IN"/>
        </w:rPr>
        <w:t xml:space="preserve">TOMEŠ Igor. </w:t>
      </w:r>
      <w:r w:rsidR="00E40542">
        <w:rPr>
          <w:rFonts w:ascii="Times New Roman" w:eastAsia="Calibri" w:hAnsi="Times New Roman" w:cs="Times New Roman"/>
          <w:sz w:val="24"/>
          <w:szCs w:val="24"/>
          <w:lang w:eastAsia="hi-IN" w:bidi="hi-IN"/>
        </w:rPr>
        <w:t xml:space="preserve">2010. </w:t>
      </w:r>
      <w:r w:rsidRPr="00BD68CC">
        <w:rPr>
          <w:rFonts w:ascii="Times New Roman" w:eastAsia="Calibri" w:hAnsi="Times New Roman" w:cs="Times New Roman"/>
          <w:i/>
          <w:iCs/>
          <w:sz w:val="24"/>
          <w:szCs w:val="24"/>
          <w:lang w:eastAsia="hi-IN" w:bidi="hi-IN"/>
        </w:rPr>
        <w:t>Úvod do teorie a metodologie sociální politiky</w:t>
      </w:r>
      <w:r w:rsidR="00EB2C16" w:rsidRPr="00BD68CC">
        <w:rPr>
          <w:rFonts w:ascii="Times New Roman" w:eastAsia="Calibri" w:hAnsi="Times New Roman" w:cs="Times New Roman"/>
          <w:sz w:val="24"/>
          <w:szCs w:val="24"/>
          <w:lang w:eastAsia="hi-IN" w:bidi="hi-IN"/>
        </w:rPr>
        <w:t>.</w:t>
      </w:r>
      <w:r w:rsidRPr="00BD68CC">
        <w:rPr>
          <w:rFonts w:ascii="Times New Roman" w:eastAsia="Calibri" w:hAnsi="Times New Roman" w:cs="Times New Roman"/>
          <w:sz w:val="24"/>
          <w:szCs w:val="24"/>
          <w:lang w:eastAsia="hi-IN" w:bidi="hi-IN"/>
        </w:rPr>
        <w:t xml:space="preserve"> Praha, Portál</w:t>
      </w:r>
      <w:r w:rsidR="00844854">
        <w:rPr>
          <w:rFonts w:ascii="Times New Roman" w:eastAsia="Calibri" w:hAnsi="Times New Roman" w:cs="Times New Roman"/>
          <w:sz w:val="24"/>
          <w:szCs w:val="24"/>
          <w:lang w:eastAsia="hi-IN" w:bidi="hi-IN"/>
        </w:rPr>
        <w:t>.</w:t>
      </w:r>
      <w:r w:rsidRPr="00BD68CC">
        <w:rPr>
          <w:rFonts w:ascii="Times New Roman" w:eastAsia="Calibri" w:hAnsi="Times New Roman" w:cs="Times New Roman"/>
          <w:sz w:val="24"/>
          <w:szCs w:val="24"/>
          <w:lang w:eastAsia="hi-IN" w:bidi="hi-IN"/>
        </w:rPr>
        <w:t xml:space="preserve"> ISBN 978-80-7367-680-3 </w:t>
      </w:r>
    </w:p>
    <w:p w14:paraId="287B37B1" w14:textId="761D3D96" w:rsidR="00CD0C5C" w:rsidRPr="00124AFC" w:rsidRDefault="00CD0C5C" w:rsidP="00124AFC">
      <w:pPr>
        <w:spacing w:after="120" w:line="360" w:lineRule="auto"/>
        <w:rPr>
          <w:rFonts w:ascii="Times New Roman" w:hAnsi="Times New Roman"/>
          <w:color w:val="000000" w:themeColor="text1"/>
          <w:sz w:val="24"/>
          <w:szCs w:val="24"/>
        </w:rPr>
      </w:pPr>
      <w:r w:rsidRPr="00CD0C5C">
        <w:rPr>
          <w:rFonts w:ascii="Times New Roman" w:hAnsi="Times New Roman"/>
          <w:color w:val="000000" w:themeColor="text1"/>
          <w:sz w:val="24"/>
          <w:szCs w:val="24"/>
        </w:rPr>
        <w:t xml:space="preserve">TWEED, G. Roger, DIENER-Biswas Robert, LEHMAN R. Darrin. 2012. </w:t>
      </w:r>
      <w:r w:rsidRPr="00CD0C5C">
        <w:rPr>
          <w:rFonts w:ascii="Times New Roman" w:hAnsi="Times New Roman"/>
          <w:i/>
          <w:iCs/>
          <w:color w:val="000000" w:themeColor="text1"/>
          <w:sz w:val="24"/>
          <w:szCs w:val="24"/>
        </w:rPr>
        <w:t>Self-perceived strengths among peple who are homeless.</w:t>
      </w:r>
      <w:r w:rsidRPr="00CD0C5C">
        <w:rPr>
          <w:rFonts w:ascii="Times New Roman" w:hAnsi="Times New Roman"/>
          <w:color w:val="000000" w:themeColor="text1"/>
          <w:sz w:val="24"/>
          <w:szCs w:val="24"/>
        </w:rPr>
        <w:t xml:space="preserve"> The Journal of Positive Psychology [online]. 7:6, 481-492. [cit. 2021-10-20]. Dostupné z: https://www.tandfonline.com/doi/pdf/10.1080/17439760.2012.719923?needAccess=true.</w:t>
      </w:r>
    </w:p>
    <w:p w14:paraId="5130757E" w14:textId="3AF85775" w:rsidR="003525B3" w:rsidRPr="004705CD" w:rsidRDefault="003525B3" w:rsidP="003525B3">
      <w:pPr>
        <w:spacing w:after="200" w:line="360" w:lineRule="auto"/>
        <w:rPr>
          <w:rFonts w:ascii="Times New Roman" w:eastAsia="Calibri" w:hAnsi="Times New Roman" w:cs="Times New Roman"/>
          <w:smallCaps/>
          <w:sz w:val="24"/>
          <w:szCs w:val="24"/>
        </w:rPr>
      </w:pPr>
      <w:r w:rsidRPr="00BD68CC">
        <w:rPr>
          <w:rFonts w:ascii="Times New Roman" w:eastAsia="Calibri" w:hAnsi="Times New Roman" w:cs="Times New Roman"/>
          <w:smallCaps/>
          <w:sz w:val="24"/>
          <w:szCs w:val="24"/>
        </w:rPr>
        <w:lastRenderedPageBreak/>
        <w:t>VÁGNEROVÁ</w:t>
      </w:r>
      <w:r w:rsidR="004705CD">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M</w:t>
      </w:r>
      <w:r w:rsidR="00DA69A0">
        <w:rPr>
          <w:rFonts w:ascii="Times New Roman" w:eastAsia="Calibri" w:hAnsi="Times New Roman" w:cs="Times New Roman"/>
          <w:sz w:val="24"/>
          <w:szCs w:val="24"/>
        </w:rPr>
        <w:t>arie</w:t>
      </w:r>
      <w:r w:rsidRPr="00BD68CC">
        <w:rPr>
          <w:rFonts w:ascii="Times New Roman" w:eastAsia="Calibri" w:hAnsi="Times New Roman" w:cs="Times New Roman"/>
          <w:smallCaps/>
          <w:sz w:val="24"/>
          <w:szCs w:val="24"/>
        </w:rPr>
        <w:t>.</w:t>
      </w:r>
      <w:r w:rsidR="00DA69A0">
        <w:rPr>
          <w:rFonts w:ascii="Times New Roman" w:eastAsia="Calibri" w:hAnsi="Times New Roman" w:cs="Times New Roman"/>
          <w:smallCaps/>
          <w:sz w:val="24"/>
          <w:szCs w:val="24"/>
        </w:rPr>
        <w:t xml:space="preserve"> </w:t>
      </w:r>
      <w:r w:rsidRPr="00BD68CC">
        <w:rPr>
          <w:rFonts w:ascii="Times New Roman" w:eastAsia="Calibri" w:hAnsi="Times New Roman" w:cs="Times New Roman"/>
          <w:smallCaps/>
          <w:sz w:val="24"/>
          <w:szCs w:val="24"/>
        </w:rPr>
        <w:t>CSÉMY</w:t>
      </w:r>
      <w:r w:rsidR="00BD7DC0">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w:t>
      </w:r>
      <w:r w:rsidR="005B13A8">
        <w:rPr>
          <w:rFonts w:ascii="Times New Roman" w:eastAsia="Calibri" w:hAnsi="Times New Roman" w:cs="Times New Roman"/>
          <w:sz w:val="24"/>
          <w:szCs w:val="24"/>
          <w:lang w:eastAsia="hi-IN" w:bidi="hi-IN"/>
        </w:rPr>
        <w:t>Ladislav</w:t>
      </w:r>
      <w:r w:rsidRPr="00BD68CC">
        <w:rPr>
          <w:rFonts w:ascii="Times New Roman" w:eastAsia="Calibri" w:hAnsi="Times New Roman" w:cs="Times New Roman"/>
          <w:smallCaps/>
          <w:sz w:val="24"/>
          <w:szCs w:val="24"/>
        </w:rPr>
        <w:t>.</w:t>
      </w:r>
      <w:r w:rsidR="005B13A8">
        <w:rPr>
          <w:rFonts w:ascii="Times New Roman" w:eastAsia="Calibri" w:hAnsi="Times New Roman" w:cs="Times New Roman"/>
          <w:smallCaps/>
          <w:sz w:val="24"/>
          <w:szCs w:val="24"/>
        </w:rPr>
        <w:t xml:space="preserve"> </w:t>
      </w:r>
      <w:r w:rsidRPr="00BD68CC">
        <w:rPr>
          <w:rFonts w:ascii="Times New Roman" w:eastAsia="Calibri" w:hAnsi="Times New Roman" w:cs="Times New Roman"/>
          <w:smallCaps/>
          <w:sz w:val="24"/>
          <w:szCs w:val="24"/>
        </w:rPr>
        <w:t>MAREK</w:t>
      </w:r>
      <w:r w:rsidR="00BD7DC0">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w:t>
      </w:r>
      <w:r w:rsidR="005B13A8">
        <w:rPr>
          <w:rFonts w:ascii="Times New Roman" w:eastAsia="Calibri" w:hAnsi="Times New Roman" w:cs="Times New Roman"/>
          <w:sz w:val="24"/>
          <w:szCs w:val="24"/>
          <w:lang w:eastAsia="hi-IN" w:bidi="hi-IN"/>
        </w:rPr>
        <w:t>Jakub</w:t>
      </w:r>
      <w:r w:rsidRPr="00BD68CC">
        <w:rPr>
          <w:rFonts w:ascii="Times New Roman" w:eastAsia="Calibri" w:hAnsi="Times New Roman" w:cs="Times New Roman"/>
          <w:smallCaps/>
          <w:sz w:val="24"/>
          <w:szCs w:val="24"/>
        </w:rPr>
        <w:t>.</w:t>
      </w:r>
      <w:r w:rsidR="00E40542">
        <w:rPr>
          <w:rFonts w:ascii="Times New Roman" w:eastAsia="Calibri" w:hAnsi="Times New Roman" w:cs="Times New Roman"/>
          <w:smallCaps/>
          <w:sz w:val="24"/>
          <w:szCs w:val="24"/>
        </w:rPr>
        <w:t xml:space="preserve"> 2013.</w:t>
      </w:r>
      <w:r w:rsidRPr="00BD68CC">
        <w:rPr>
          <w:rFonts w:ascii="Times New Roman" w:eastAsia="Calibri" w:hAnsi="Times New Roman" w:cs="Times New Roman"/>
          <w:sz w:val="24"/>
          <w:szCs w:val="24"/>
        </w:rPr>
        <w:t xml:space="preserve"> </w:t>
      </w:r>
      <w:r w:rsidRPr="00BD68CC">
        <w:rPr>
          <w:rFonts w:ascii="Times New Roman" w:eastAsia="Calibri" w:hAnsi="Times New Roman" w:cs="Times New Roman"/>
          <w:i/>
          <w:iCs/>
          <w:sz w:val="24"/>
          <w:szCs w:val="24"/>
        </w:rPr>
        <w:t>Bezdomovectví jako alternativní existence mladých lidí</w:t>
      </w:r>
      <w:r w:rsidRPr="00BD68CC">
        <w:rPr>
          <w:rFonts w:ascii="Times New Roman" w:eastAsia="Calibri" w:hAnsi="Times New Roman" w:cs="Times New Roman"/>
          <w:sz w:val="24"/>
          <w:szCs w:val="24"/>
        </w:rPr>
        <w:t xml:space="preserve">. Praha. Univerzita Karlova v Praze. ISBN 978-80-246-2209-5 </w:t>
      </w:r>
    </w:p>
    <w:p w14:paraId="4B18362B" w14:textId="554D5097" w:rsidR="003525B3" w:rsidRPr="00BD68CC" w:rsidRDefault="003525B3" w:rsidP="003525B3">
      <w:pPr>
        <w:spacing w:after="200" w:line="360" w:lineRule="auto"/>
        <w:rPr>
          <w:rFonts w:ascii="Times New Roman" w:eastAsia="Calibri" w:hAnsi="Times New Roman" w:cs="Times New Roman"/>
          <w:bCs/>
          <w:sz w:val="24"/>
          <w:szCs w:val="24"/>
        </w:rPr>
      </w:pPr>
      <w:r w:rsidRPr="00BD68CC">
        <w:rPr>
          <w:rFonts w:ascii="Times New Roman" w:eastAsia="Calibri" w:hAnsi="Times New Roman" w:cs="Times New Roman"/>
          <w:sz w:val="24"/>
          <w:szCs w:val="24"/>
        </w:rPr>
        <w:t xml:space="preserve">VÁGNEROVÁ, </w:t>
      </w:r>
      <w:bookmarkStart w:id="84" w:name="_Hlk117933542"/>
      <w:r w:rsidRPr="00BD68CC">
        <w:rPr>
          <w:rFonts w:ascii="Times New Roman" w:eastAsia="Calibri" w:hAnsi="Times New Roman" w:cs="Times New Roman"/>
          <w:sz w:val="24"/>
          <w:szCs w:val="24"/>
        </w:rPr>
        <w:t>M</w:t>
      </w:r>
      <w:r w:rsidR="00DA69A0">
        <w:rPr>
          <w:rFonts w:ascii="Times New Roman" w:eastAsia="Calibri" w:hAnsi="Times New Roman" w:cs="Times New Roman"/>
          <w:sz w:val="24"/>
          <w:szCs w:val="24"/>
        </w:rPr>
        <w:t>arie</w:t>
      </w:r>
      <w:bookmarkEnd w:id="84"/>
      <w:r w:rsidRPr="00BD68CC">
        <w:rPr>
          <w:rFonts w:ascii="Times New Roman" w:eastAsia="Calibri" w:hAnsi="Times New Roman" w:cs="Times New Roman"/>
          <w:sz w:val="24"/>
          <w:szCs w:val="24"/>
        </w:rPr>
        <w:t xml:space="preserve">. 2012. </w:t>
      </w:r>
      <w:r w:rsidRPr="00BD68CC">
        <w:rPr>
          <w:rFonts w:ascii="Times New Roman" w:eastAsia="Calibri" w:hAnsi="Times New Roman" w:cs="Times New Roman"/>
          <w:i/>
          <w:iCs/>
          <w:sz w:val="24"/>
          <w:szCs w:val="24"/>
        </w:rPr>
        <w:t>Psychopatologie pro pomáhající profese</w:t>
      </w:r>
      <w:r w:rsidRPr="00BD68CC">
        <w:rPr>
          <w:rFonts w:ascii="Times New Roman" w:eastAsia="Calibri" w:hAnsi="Times New Roman" w:cs="Times New Roman"/>
          <w:sz w:val="24"/>
          <w:szCs w:val="24"/>
        </w:rPr>
        <w:t xml:space="preserve">. Vyd. 5. Praha: Portál, ISBN </w:t>
      </w:r>
      <w:r w:rsidRPr="00BD68CC">
        <w:rPr>
          <w:rFonts w:ascii="Times New Roman" w:eastAsia="Calibri" w:hAnsi="Times New Roman" w:cs="Times New Roman"/>
          <w:bCs/>
          <w:sz w:val="24"/>
          <w:szCs w:val="24"/>
        </w:rPr>
        <w:t>978-80-262-0225-7</w:t>
      </w:r>
    </w:p>
    <w:p w14:paraId="7AE2EFD3" w14:textId="730ABBFF" w:rsidR="003525B3" w:rsidRPr="00BD68CC" w:rsidRDefault="00824072" w:rsidP="003525B3">
      <w:pPr>
        <w:spacing w:after="200" w:line="360" w:lineRule="auto"/>
        <w:rPr>
          <w:rFonts w:ascii="Times New Roman" w:eastAsia="Calibri" w:hAnsi="Times New Roman" w:cs="Times New Roman"/>
          <w:sz w:val="24"/>
        </w:rPr>
      </w:pPr>
      <w:r w:rsidRPr="00BD68CC">
        <w:rPr>
          <w:rFonts w:ascii="Times New Roman" w:eastAsia="Calibri" w:hAnsi="Times New Roman" w:cs="Times New Roman"/>
          <w:smallCaps/>
          <w:sz w:val="24"/>
          <w:szCs w:val="24"/>
        </w:rPr>
        <w:t>VÁGNEROVÁ</w:t>
      </w:r>
      <w:r>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M</w:t>
      </w:r>
      <w:r>
        <w:rPr>
          <w:rFonts w:ascii="Times New Roman" w:eastAsia="Calibri" w:hAnsi="Times New Roman" w:cs="Times New Roman"/>
          <w:sz w:val="24"/>
          <w:szCs w:val="24"/>
        </w:rPr>
        <w:t>arie</w:t>
      </w:r>
      <w:r w:rsidRPr="00BD68CC">
        <w:rPr>
          <w:rFonts w:ascii="Times New Roman" w:eastAsia="Calibri" w:hAnsi="Times New Roman" w:cs="Times New Roman"/>
          <w:smallCaps/>
          <w:sz w:val="24"/>
          <w:szCs w:val="24"/>
        </w:rPr>
        <w:t>.</w:t>
      </w:r>
      <w:r>
        <w:rPr>
          <w:rFonts w:ascii="Times New Roman" w:eastAsia="Calibri" w:hAnsi="Times New Roman" w:cs="Times New Roman"/>
          <w:smallCaps/>
          <w:sz w:val="24"/>
          <w:szCs w:val="24"/>
        </w:rPr>
        <w:t xml:space="preserve"> </w:t>
      </w:r>
      <w:r w:rsidRPr="00BD68CC">
        <w:rPr>
          <w:rFonts w:ascii="Times New Roman" w:eastAsia="Calibri" w:hAnsi="Times New Roman" w:cs="Times New Roman"/>
          <w:smallCaps/>
          <w:sz w:val="24"/>
          <w:szCs w:val="24"/>
        </w:rPr>
        <w:t>CSÉMY</w:t>
      </w:r>
      <w:r>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w:t>
      </w:r>
      <w:r>
        <w:rPr>
          <w:rFonts w:ascii="Times New Roman" w:eastAsia="Calibri" w:hAnsi="Times New Roman" w:cs="Times New Roman"/>
          <w:sz w:val="24"/>
          <w:szCs w:val="24"/>
          <w:lang w:eastAsia="hi-IN" w:bidi="hi-IN"/>
        </w:rPr>
        <w:t>Ladislav</w:t>
      </w:r>
      <w:r w:rsidRPr="00BD68CC">
        <w:rPr>
          <w:rFonts w:ascii="Times New Roman" w:eastAsia="Calibri" w:hAnsi="Times New Roman" w:cs="Times New Roman"/>
          <w:smallCaps/>
          <w:sz w:val="24"/>
          <w:szCs w:val="24"/>
        </w:rPr>
        <w:t>.</w:t>
      </w:r>
      <w:r>
        <w:rPr>
          <w:rFonts w:ascii="Times New Roman" w:eastAsia="Calibri" w:hAnsi="Times New Roman" w:cs="Times New Roman"/>
          <w:smallCaps/>
          <w:sz w:val="24"/>
          <w:szCs w:val="24"/>
        </w:rPr>
        <w:t xml:space="preserve"> </w:t>
      </w:r>
      <w:r w:rsidRPr="00BD68CC">
        <w:rPr>
          <w:rFonts w:ascii="Times New Roman" w:eastAsia="Calibri" w:hAnsi="Times New Roman" w:cs="Times New Roman"/>
          <w:smallCaps/>
          <w:sz w:val="24"/>
          <w:szCs w:val="24"/>
        </w:rPr>
        <w:t>MAREK</w:t>
      </w:r>
      <w:r>
        <w:rPr>
          <w:rFonts w:ascii="Times New Roman" w:eastAsia="Calibri" w:hAnsi="Times New Roman" w:cs="Times New Roman"/>
          <w:smallCaps/>
          <w:sz w:val="24"/>
          <w:szCs w:val="24"/>
        </w:rPr>
        <w:t>,</w:t>
      </w:r>
      <w:r w:rsidRPr="00BD68CC">
        <w:rPr>
          <w:rFonts w:ascii="Times New Roman" w:eastAsia="Calibri" w:hAnsi="Times New Roman" w:cs="Times New Roman"/>
          <w:smallCaps/>
          <w:sz w:val="24"/>
          <w:szCs w:val="24"/>
        </w:rPr>
        <w:t xml:space="preserve"> </w:t>
      </w:r>
      <w:r>
        <w:rPr>
          <w:rFonts w:ascii="Times New Roman" w:eastAsia="Calibri" w:hAnsi="Times New Roman" w:cs="Times New Roman"/>
          <w:sz w:val="24"/>
          <w:szCs w:val="24"/>
          <w:lang w:eastAsia="hi-IN" w:bidi="hi-IN"/>
        </w:rPr>
        <w:t>Jakub</w:t>
      </w:r>
      <w:r>
        <w:rPr>
          <w:rFonts w:ascii="Times New Roman" w:eastAsia="Calibri" w:hAnsi="Times New Roman" w:cs="Times New Roman"/>
          <w:i/>
          <w:iCs/>
          <w:kern w:val="36"/>
          <w:sz w:val="24"/>
          <w:szCs w:val="24"/>
        </w:rPr>
        <w:t xml:space="preserve">. </w:t>
      </w:r>
      <w:r w:rsidR="00E40542" w:rsidRPr="00E40542">
        <w:rPr>
          <w:rFonts w:ascii="Times New Roman" w:eastAsia="Calibri" w:hAnsi="Times New Roman" w:cs="Times New Roman"/>
          <w:kern w:val="36"/>
          <w:sz w:val="24"/>
          <w:szCs w:val="24"/>
        </w:rPr>
        <w:t>2018.</w:t>
      </w:r>
      <w:r w:rsidR="00E40542">
        <w:rPr>
          <w:rFonts w:ascii="Times New Roman" w:eastAsia="Calibri" w:hAnsi="Times New Roman" w:cs="Times New Roman"/>
          <w:i/>
          <w:iCs/>
          <w:kern w:val="36"/>
          <w:sz w:val="24"/>
          <w:szCs w:val="24"/>
        </w:rPr>
        <w:t xml:space="preserve"> </w:t>
      </w:r>
      <w:r w:rsidR="003525B3" w:rsidRPr="00BD68CC">
        <w:rPr>
          <w:rFonts w:ascii="Times New Roman" w:eastAsia="Calibri" w:hAnsi="Times New Roman" w:cs="Times New Roman"/>
          <w:i/>
          <w:iCs/>
          <w:kern w:val="36"/>
          <w:sz w:val="24"/>
          <w:szCs w:val="24"/>
        </w:rPr>
        <w:t xml:space="preserve">Bezdomovectví ve středním věku, </w:t>
      </w:r>
      <w:r w:rsidR="003525B3" w:rsidRPr="00BD68CC">
        <w:rPr>
          <w:rFonts w:ascii="Times New Roman" w:eastAsia="Calibri" w:hAnsi="Times New Roman" w:cs="Times New Roman"/>
          <w:i/>
          <w:iCs/>
          <w:sz w:val="24"/>
          <w:szCs w:val="24"/>
        </w:rPr>
        <w:t>Příčiny, souvislosti a perspektivy.</w:t>
      </w:r>
      <w:r w:rsidR="003525B3" w:rsidRPr="00BD68CC">
        <w:rPr>
          <w:rFonts w:ascii="Times New Roman" w:eastAsia="Calibri" w:hAnsi="Times New Roman" w:cs="Times New Roman"/>
          <w:sz w:val="24"/>
          <w:szCs w:val="24"/>
        </w:rPr>
        <w:t xml:space="preserve"> Praha. </w:t>
      </w:r>
      <w:r w:rsidR="003525B3" w:rsidRPr="00BD68CC">
        <w:rPr>
          <w:rFonts w:ascii="Times New Roman" w:eastAsia="Calibri" w:hAnsi="Times New Roman" w:cs="Times New Roman"/>
          <w:sz w:val="24"/>
          <w:bdr w:val="none" w:sz="0" w:space="0" w:color="auto" w:frame="1"/>
        </w:rPr>
        <w:t>ISBN:</w:t>
      </w:r>
      <w:r w:rsidR="003525B3" w:rsidRPr="00BD68CC">
        <w:rPr>
          <w:rFonts w:ascii="Times New Roman" w:eastAsia="Calibri" w:hAnsi="Times New Roman" w:cs="Times New Roman"/>
          <w:sz w:val="24"/>
        </w:rPr>
        <w:t> 978-80-246-4108-9</w:t>
      </w:r>
    </w:p>
    <w:p w14:paraId="518176EE" w14:textId="25871E2D" w:rsidR="00AF0401" w:rsidRPr="00BD68CC" w:rsidRDefault="00AF0401" w:rsidP="00AF0401">
      <w:pPr>
        <w:shd w:val="clear" w:color="auto" w:fill="FFFFFF"/>
        <w:spacing w:beforeAutospacing="1" w:after="0" w:afterAutospacing="1" w:line="240" w:lineRule="auto"/>
        <w:textAlignment w:val="baseline"/>
        <w:rPr>
          <w:rFonts w:ascii="Times New Roman" w:eastAsia="SimSun" w:hAnsi="Times New Roman" w:cs="Times New Roman"/>
          <w:kern w:val="24"/>
          <w:sz w:val="24"/>
          <w:szCs w:val="24"/>
          <w:lang w:eastAsia="hi-IN" w:bidi="hi-IN"/>
        </w:rPr>
      </w:pPr>
      <w:r w:rsidRPr="00BD68CC">
        <w:rPr>
          <w:rFonts w:ascii="Times New Roman" w:eastAsia="SimSun" w:hAnsi="Times New Roman" w:cs="Times New Roman"/>
          <w:kern w:val="24"/>
          <w:sz w:val="24"/>
          <w:szCs w:val="24"/>
          <w:lang w:eastAsia="hi-IN" w:bidi="hi-IN"/>
        </w:rPr>
        <w:t xml:space="preserve">VIZDAL, František. </w:t>
      </w:r>
      <w:r w:rsidRPr="00BD68CC">
        <w:rPr>
          <w:rFonts w:ascii="Times New Roman" w:eastAsia="SimSun" w:hAnsi="Times New Roman" w:cs="Times New Roman"/>
          <w:i/>
          <w:iCs/>
          <w:kern w:val="24"/>
          <w:sz w:val="24"/>
          <w:szCs w:val="24"/>
          <w:lang w:eastAsia="hi-IN" w:bidi="hi-IN"/>
        </w:rPr>
        <w:t xml:space="preserve">Sociální psychologie I. </w:t>
      </w:r>
      <w:r w:rsidR="00E40542">
        <w:rPr>
          <w:rFonts w:ascii="Times New Roman" w:eastAsia="SimSun" w:hAnsi="Times New Roman" w:cs="Times New Roman"/>
          <w:kern w:val="24"/>
          <w:sz w:val="24"/>
          <w:szCs w:val="24"/>
          <w:lang w:eastAsia="hi-IN" w:bidi="hi-IN"/>
        </w:rPr>
        <w:t>2010.</w:t>
      </w:r>
      <w:r w:rsidR="00E40542">
        <w:rPr>
          <w:rFonts w:ascii="Times New Roman" w:eastAsia="SimSun" w:hAnsi="Times New Roman" w:cs="Times New Roman"/>
          <w:i/>
          <w:iCs/>
          <w:kern w:val="24"/>
          <w:sz w:val="24"/>
          <w:szCs w:val="24"/>
          <w:lang w:eastAsia="hi-IN" w:bidi="hi-IN"/>
        </w:rPr>
        <w:t xml:space="preserve"> </w:t>
      </w:r>
      <w:r w:rsidRPr="00BD68CC">
        <w:rPr>
          <w:rFonts w:ascii="Times New Roman" w:eastAsia="SimSun" w:hAnsi="Times New Roman" w:cs="Times New Roman"/>
          <w:kern w:val="24"/>
          <w:sz w:val="24"/>
          <w:szCs w:val="24"/>
          <w:lang w:eastAsia="hi-IN" w:bidi="hi-IN"/>
        </w:rPr>
        <w:t>Brno: Institut mezioborových studií.</w:t>
      </w:r>
    </w:p>
    <w:p w14:paraId="0606E4BA" w14:textId="52AB2A92" w:rsidR="00AF0401" w:rsidRPr="00DF7B19" w:rsidRDefault="00AF0401" w:rsidP="00DF7B19">
      <w:pPr>
        <w:shd w:val="clear" w:color="auto" w:fill="FFFFFF"/>
        <w:spacing w:beforeAutospacing="1" w:after="0" w:afterAutospacing="1" w:line="240" w:lineRule="auto"/>
        <w:textAlignment w:val="baseline"/>
        <w:rPr>
          <w:rFonts w:ascii="Times New Roman" w:eastAsia="SimSun" w:hAnsi="Times New Roman" w:cs="Times New Roman"/>
          <w:kern w:val="24"/>
          <w:sz w:val="24"/>
          <w:szCs w:val="24"/>
          <w:lang w:eastAsia="hi-IN" w:bidi="hi-IN"/>
        </w:rPr>
      </w:pPr>
      <w:r w:rsidRPr="00BD68CC">
        <w:rPr>
          <w:rFonts w:ascii="Times New Roman" w:eastAsia="SimSun" w:hAnsi="Times New Roman" w:cs="Times New Roman"/>
          <w:kern w:val="24"/>
          <w:sz w:val="24"/>
          <w:szCs w:val="24"/>
          <w:lang w:eastAsia="hi-IN" w:bidi="hi-IN"/>
        </w:rPr>
        <w:t xml:space="preserve">VONDRÁČKOVÁ, Daniela. </w:t>
      </w:r>
      <w:r w:rsidR="00C22AB9">
        <w:rPr>
          <w:rFonts w:ascii="Times New Roman" w:eastAsia="SimSun" w:hAnsi="Times New Roman" w:cs="Times New Roman"/>
          <w:kern w:val="24"/>
          <w:sz w:val="24"/>
          <w:szCs w:val="24"/>
          <w:lang w:eastAsia="hi-IN" w:bidi="hi-IN"/>
        </w:rPr>
        <w:t xml:space="preserve">2002. </w:t>
      </w:r>
      <w:r w:rsidRPr="00BD68CC">
        <w:rPr>
          <w:rFonts w:ascii="Times New Roman" w:eastAsia="SimSun" w:hAnsi="Times New Roman" w:cs="Times New Roman"/>
          <w:i/>
          <w:iCs/>
          <w:kern w:val="24"/>
          <w:sz w:val="24"/>
          <w:szCs w:val="24"/>
          <w:lang w:eastAsia="hi-IN" w:bidi="hi-IN"/>
        </w:rPr>
        <w:t xml:space="preserve">Krizová intervence. </w:t>
      </w:r>
      <w:r w:rsidRPr="00BD68CC">
        <w:rPr>
          <w:rFonts w:ascii="Times New Roman" w:eastAsia="SimSun" w:hAnsi="Times New Roman" w:cs="Times New Roman"/>
          <w:kern w:val="24"/>
          <w:sz w:val="24"/>
          <w:szCs w:val="24"/>
          <w:lang w:eastAsia="hi-IN" w:bidi="hi-IN"/>
        </w:rPr>
        <w:t>Praha: Portál. ISBN 80-7178-696-9.</w:t>
      </w:r>
    </w:p>
    <w:p w14:paraId="5D446409" w14:textId="6D1E3FA0" w:rsidR="00465860" w:rsidRDefault="003525B3" w:rsidP="003525B3">
      <w:pPr>
        <w:shd w:val="clear" w:color="auto" w:fill="FFFFFF"/>
        <w:spacing w:beforeAutospacing="1" w:after="0" w:afterAutospacing="1" w:line="240" w:lineRule="auto"/>
        <w:textAlignment w:val="baseline"/>
        <w:rPr>
          <w:rFonts w:ascii="Times New Roman" w:eastAsia="SimSun" w:hAnsi="Times New Roman" w:cs="Times New Roman"/>
          <w:kern w:val="24"/>
          <w:sz w:val="24"/>
          <w:szCs w:val="24"/>
          <w:lang w:eastAsia="hi-IN" w:bidi="hi-IN"/>
        </w:rPr>
      </w:pPr>
      <w:r w:rsidRPr="00BD68CC">
        <w:rPr>
          <w:rFonts w:ascii="Times New Roman" w:eastAsia="SimSun" w:hAnsi="Times New Roman" w:cs="Times New Roman"/>
          <w:kern w:val="24"/>
          <w:sz w:val="24"/>
          <w:szCs w:val="24"/>
          <w:lang w:eastAsia="hi-IN" w:bidi="hi-IN"/>
        </w:rPr>
        <w:t>VRTÍŠKOVÁ</w:t>
      </w:r>
      <w:r w:rsidR="00824072">
        <w:rPr>
          <w:rFonts w:ascii="Times New Roman" w:eastAsia="SimSun" w:hAnsi="Times New Roman" w:cs="Times New Roman"/>
          <w:kern w:val="24"/>
          <w:sz w:val="24"/>
          <w:szCs w:val="24"/>
          <w:lang w:eastAsia="hi-IN" w:bidi="hi-IN"/>
        </w:rPr>
        <w:t>,</w:t>
      </w:r>
      <w:r w:rsidRPr="00BD68CC">
        <w:rPr>
          <w:rFonts w:ascii="Times New Roman" w:eastAsia="SimSun" w:hAnsi="Times New Roman" w:cs="Times New Roman"/>
          <w:kern w:val="24"/>
          <w:sz w:val="24"/>
          <w:szCs w:val="24"/>
          <w:lang w:eastAsia="hi-IN" w:bidi="hi-IN"/>
        </w:rPr>
        <w:t xml:space="preserve"> Marie</w:t>
      </w:r>
      <w:r w:rsidR="00BD68CC" w:rsidRPr="00BD68CC">
        <w:rPr>
          <w:rFonts w:ascii="Times New Roman" w:eastAsia="SimSun" w:hAnsi="Times New Roman" w:cs="Times New Roman"/>
          <w:kern w:val="24"/>
          <w:sz w:val="24"/>
          <w:szCs w:val="24"/>
          <w:lang w:eastAsia="hi-IN" w:bidi="hi-IN"/>
        </w:rPr>
        <w:t>.</w:t>
      </w:r>
      <w:r w:rsidRPr="00BD68CC">
        <w:rPr>
          <w:rFonts w:ascii="Times New Roman" w:eastAsia="SimSun" w:hAnsi="Times New Roman" w:cs="Times New Roman"/>
          <w:kern w:val="24"/>
          <w:sz w:val="24"/>
          <w:szCs w:val="24"/>
          <w:lang w:eastAsia="hi-IN" w:bidi="hi-IN"/>
        </w:rPr>
        <w:t xml:space="preserve"> </w:t>
      </w:r>
      <w:r w:rsidR="00C22AB9">
        <w:rPr>
          <w:rFonts w:ascii="Times New Roman" w:eastAsia="SimSun" w:hAnsi="Times New Roman" w:cs="Times New Roman"/>
          <w:kern w:val="24"/>
          <w:sz w:val="24"/>
          <w:szCs w:val="24"/>
          <w:lang w:eastAsia="hi-IN" w:bidi="hi-IN"/>
        </w:rPr>
        <w:t xml:space="preserve">2009. </w:t>
      </w:r>
      <w:r w:rsidRPr="00BD68CC">
        <w:rPr>
          <w:rFonts w:ascii="Times New Roman" w:eastAsia="SimSun" w:hAnsi="Times New Roman" w:cs="Times New Roman"/>
          <w:i/>
          <w:iCs/>
          <w:kern w:val="24"/>
          <w:sz w:val="24"/>
          <w:szCs w:val="24"/>
          <w:lang w:eastAsia="hi-IN" w:bidi="hi-IN"/>
        </w:rPr>
        <w:t>Teorie a metody sociální práce</w:t>
      </w:r>
      <w:r w:rsidRPr="00BD68CC">
        <w:rPr>
          <w:rFonts w:ascii="Times New Roman" w:eastAsia="SimSun" w:hAnsi="Times New Roman" w:cs="Times New Roman"/>
          <w:kern w:val="24"/>
          <w:sz w:val="24"/>
          <w:szCs w:val="24"/>
          <w:lang w:eastAsia="hi-IN" w:bidi="hi-IN"/>
        </w:rPr>
        <w:t>. Praha, Tribun EU</w:t>
      </w:r>
      <w:r w:rsidR="00C22AB9">
        <w:rPr>
          <w:rFonts w:ascii="Times New Roman" w:eastAsia="SimSun" w:hAnsi="Times New Roman" w:cs="Times New Roman"/>
          <w:kern w:val="24"/>
          <w:sz w:val="24"/>
          <w:szCs w:val="24"/>
          <w:lang w:eastAsia="hi-IN" w:bidi="hi-IN"/>
        </w:rPr>
        <w:t xml:space="preserve">. </w:t>
      </w:r>
      <w:r w:rsidRPr="00BD68CC">
        <w:rPr>
          <w:rFonts w:ascii="Times New Roman" w:eastAsia="SimSun" w:hAnsi="Times New Roman" w:cs="Times New Roman"/>
          <w:kern w:val="24"/>
          <w:sz w:val="24"/>
          <w:szCs w:val="24"/>
          <w:lang w:eastAsia="hi-IN" w:bidi="hi-IN"/>
        </w:rPr>
        <w:t xml:space="preserve"> ISBN 978-80-7399-877-6 </w:t>
      </w:r>
    </w:p>
    <w:p w14:paraId="775BE173" w14:textId="77777777" w:rsidR="00824072" w:rsidRPr="00BD68CC" w:rsidRDefault="00824072" w:rsidP="003525B3">
      <w:pPr>
        <w:shd w:val="clear" w:color="auto" w:fill="FFFFFF"/>
        <w:spacing w:beforeAutospacing="1" w:after="0" w:afterAutospacing="1" w:line="240" w:lineRule="auto"/>
        <w:textAlignment w:val="baseline"/>
        <w:rPr>
          <w:rFonts w:ascii="Times New Roman" w:eastAsia="SimSun" w:hAnsi="Times New Roman" w:cs="Times New Roman"/>
          <w:kern w:val="24"/>
          <w:sz w:val="24"/>
          <w:szCs w:val="24"/>
          <w:lang w:eastAsia="hi-IN" w:bidi="hi-IN"/>
        </w:rPr>
      </w:pPr>
    </w:p>
    <w:p w14:paraId="0F9B7C17" w14:textId="1DC0367F" w:rsidR="003525B3" w:rsidRPr="00BD68CC" w:rsidRDefault="003525B3" w:rsidP="00DD5E00">
      <w:pPr>
        <w:pStyle w:val="Nadpis1"/>
        <w:numPr>
          <w:ilvl w:val="0"/>
          <w:numId w:val="0"/>
        </w:numPr>
        <w:ind w:left="432" w:hanging="432"/>
      </w:pPr>
      <w:bookmarkStart w:id="85" w:name="_Toc117969979"/>
      <w:r w:rsidRPr="00BD68CC">
        <w:lastRenderedPageBreak/>
        <w:t>Internetové zdroje</w:t>
      </w:r>
      <w:bookmarkEnd w:id="85"/>
      <w:r w:rsidRPr="00BD68CC">
        <w:t xml:space="preserve"> </w:t>
      </w:r>
    </w:p>
    <w:p w14:paraId="71F77017" w14:textId="55DDDBC0" w:rsidR="00D40A9C" w:rsidRPr="00BD68CC" w:rsidRDefault="00D40A9C" w:rsidP="003525B3">
      <w:pPr>
        <w:spacing w:after="120" w:line="360" w:lineRule="auto"/>
        <w:jc w:val="both"/>
        <w:rPr>
          <w:rFonts w:ascii="Times New Roman" w:eastAsia="Times New Roman" w:hAnsi="Times New Roman" w:cs="Times New Roman"/>
          <w:sz w:val="24"/>
          <w:szCs w:val="24"/>
          <w:shd w:val="clear" w:color="auto" w:fill="F5F6F7"/>
          <w:lang w:eastAsia="cs-CZ"/>
        </w:rPr>
      </w:pPr>
      <w:r w:rsidRPr="00BD68CC">
        <w:rPr>
          <w:rFonts w:ascii="Times New Roman" w:eastAsia="Times New Roman" w:hAnsi="Times New Roman" w:cs="Times New Roman"/>
          <w:sz w:val="24"/>
          <w:szCs w:val="24"/>
          <w:shd w:val="clear" w:color="auto" w:fill="F5F6F7"/>
          <w:lang w:eastAsia="cs-CZ"/>
        </w:rPr>
        <w:t xml:space="preserve">Aktuální </w:t>
      </w:r>
      <w:r w:rsidR="003D495E" w:rsidRPr="00BD68CC">
        <w:rPr>
          <w:rFonts w:ascii="Times New Roman" w:eastAsia="Times New Roman" w:hAnsi="Times New Roman" w:cs="Times New Roman"/>
          <w:sz w:val="24"/>
          <w:szCs w:val="24"/>
          <w:shd w:val="clear" w:color="auto" w:fill="F5F6F7"/>
          <w:lang w:eastAsia="cs-CZ"/>
        </w:rPr>
        <w:t>otazníky fenoménu bezdomovectví. Sčítání bezdomovců v Brně v</w:t>
      </w:r>
      <w:r w:rsidR="00013184" w:rsidRPr="00BD68CC">
        <w:rPr>
          <w:rFonts w:ascii="Times New Roman" w:eastAsia="Times New Roman" w:hAnsi="Times New Roman" w:cs="Times New Roman"/>
          <w:sz w:val="24"/>
          <w:szCs w:val="24"/>
          <w:shd w:val="clear" w:color="auto" w:fill="F5F6F7"/>
          <w:lang w:eastAsia="cs-CZ"/>
        </w:rPr>
        <w:t> </w:t>
      </w:r>
      <w:r w:rsidR="003D495E" w:rsidRPr="00BD68CC">
        <w:rPr>
          <w:rFonts w:ascii="Times New Roman" w:eastAsia="Times New Roman" w:hAnsi="Times New Roman" w:cs="Times New Roman"/>
          <w:sz w:val="24"/>
          <w:szCs w:val="24"/>
          <w:shd w:val="clear" w:color="auto" w:fill="F5F6F7"/>
          <w:lang w:eastAsia="cs-CZ"/>
        </w:rPr>
        <w:t>roce</w:t>
      </w:r>
      <w:r w:rsidR="00013184" w:rsidRPr="00BD68CC">
        <w:rPr>
          <w:rFonts w:ascii="Times New Roman" w:eastAsia="Times New Roman" w:hAnsi="Times New Roman" w:cs="Times New Roman"/>
          <w:sz w:val="24"/>
          <w:szCs w:val="24"/>
          <w:shd w:val="clear" w:color="auto" w:fill="F5F6F7"/>
          <w:lang w:eastAsia="cs-CZ"/>
        </w:rPr>
        <w:t xml:space="preserve"> 2010 </w:t>
      </w:r>
      <w:r w:rsidRPr="00BD68CC">
        <w:rPr>
          <w:rFonts w:ascii="Times New Roman" w:eastAsia="Times New Roman" w:hAnsi="Times New Roman" w:cs="Times New Roman"/>
          <w:sz w:val="24"/>
          <w:szCs w:val="24"/>
          <w:shd w:val="clear" w:color="auto" w:fill="F5F6F7"/>
          <w:lang w:eastAsia="cs-CZ"/>
        </w:rPr>
        <w:t>AUTORSKÝ KOLEKTIV. Ondřej Baláš, Magda Hežová, Roman Loukota, Lenka Prokopová, Ladislav Ptáček, Jiří Sejbal, Martin Stanoev</w:t>
      </w:r>
      <w:r w:rsidR="00013184" w:rsidRPr="00BD68CC">
        <w:rPr>
          <w:rFonts w:ascii="Times New Roman" w:eastAsia="Times New Roman" w:hAnsi="Times New Roman" w:cs="Times New Roman"/>
          <w:sz w:val="24"/>
          <w:szCs w:val="24"/>
          <w:shd w:val="clear" w:color="auto" w:fill="F5F6F7"/>
          <w:lang w:eastAsia="cs-CZ"/>
        </w:rPr>
        <w:t>.</w:t>
      </w:r>
      <w:r w:rsidRPr="00BD68CC">
        <w:rPr>
          <w:rFonts w:ascii="Times New Roman" w:eastAsia="Times New Roman" w:hAnsi="Times New Roman" w:cs="Times New Roman"/>
          <w:sz w:val="24"/>
          <w:szCs w:val="24"/>
          <w:shd w:val="clear" w:color="auto" w:fill="F5F6F7"/>
          <w:lang w:eastAsia="cs-CZ"/>
        </w:rPr>
        <w:t xml:space="preserve"> </w:t>
      </w:r>
      <w:r w:rsidR="00013184" w:rsidRPr="00BD68CC">
        <w:rPr>
          <w:rFonts w:ascii="Times New Roman" w:eastAsia="Times New Roman" w:hAnsi="Times New Roman" w:cs="Times New Roman"/>
          <w:sz w:val="24"/>
          <w:szCs w:val="24"/>
          <w:shd w:val="clear" w:color="auto" w:fill="F5F6F7"/>
          <w:lang w:eastAsia="cs-CZ"/>
        </w:rPr>
        <w:t>ISBN 978-80-254-9015</w:t>
      </w:r>
      <w:r w:rsidR="00154394" w:rsidRPr="00BD68CC">
        <w:rPr>
          <w:rFonts w:ascii="Times New Roman" w:eastAsia="Times New Roman" w:hAnsi="Times New Roman" w:cs="Times New Roman"/>
          <w:sz w:val="24"/>
          <w:szCs w:val="24"/>
          <w:shd w:val="clear" w:color="auto" w:fill="F5F6F7"/>
          <w:lang w:eastAsia="cs-CZ"/>
        </w:rPr>
        <w:t>-0</w:t>
      </w:r>
    </w:p>
    <w:p w14:paraId="5AF42E3C" w14:textId="77777777" w:rsidR="003525B3" w:rsidRPr="00BD68CC" w:rsidRDefault="003525B3" w:rsidP="003525B3">
      <w:pPr>
        <w:spacing w:after="120" w:line="360" w:lineRule="auto"/>
        <w:rPr>
          <w:rFonts w:ascii="Times New Roman" w:hAnsi="Times New Roman" w:cs="Times New Roman"/>
          <w:sz w:val="24"/>
          <w:szCs w:val="24"/>
        </w:rPr>
      </w:pPr>
      <w:r w:rsidRPr="00BD68CC">
        <w:rPr>
          <w:rFonts w:ascii="Times New Roman" w:eastAsia="Times New Roman" w:hAnsi="Times New Roman" w:cs="Times New Roman"/>
          <w:bCs/>
          <w:sz w:val="24"/>
          <w:szCs w:val="24"/>
          <w:lang w:eastAsia="cs-CZ"/>
        </w:rPr>
        <w:t>ARMÁDA SPÁSY</w:t>
      </w:r>
      <w:r w:rsidRPr="00BD68CC">
        <w:rPr>
          <w:rFonts w:ascii="Times New Roman" w:eastAsia="Times New Roman" w:hAnsi="Times New Roman" w:cs="Times New Roman"/>
          <w:bCs/>
          <w:sz w:val="28"/>
          <w:szCs w:val="28"/>
          <w:lang w:eastAsia="cs-CZ"/>
        </w:rPr>
        <w:t xml:space="preserve"> </w:t>
      </w:r>
      <w:r w:rsidRPr="00BD68CC">
        <w:rPr>
          <w:rFonts w:ascii="Times New Roman" w:eastAsia="Times New Roman" w:hAnsi="Times New Roman" w:cs="Times New Roman"/>
          <w:sz w:val="24"/>
          <w:szCs w:val="24"/>
          <w:lang w:eastAsia="cs-CZ"/>
        </w:rPr>
        <w:t xml:space="preserve">[online] </w:t>
      </w:r>
      <w:hyperlink r:id="rId31" w:history="1">
        <w:r w:rsidRPr="00BD68CC">
          <w:rPr>
            <w:rFonts w:ascii="Times New Roman" w:hAnsi="Times New Roman" w:cs="Times New Roman"/>
            <w:sz w:val="24"/>
            <w:szCs w:val="24"/>
          </w:rPr>
          <w:t>https://armadaspasy.cz/pobocky/brno/brno-centrum-socialnich-sluzeb-josefa-korbela/</w:t>
        </w:r>
      </w:hyperlink>
    </w:p>
    <w:p w14:paraId="649E9042" w14:textId="77777777" w:rsidR="003525B3" w:rsidRPr="00BD68CC" w:rsidRDefault="003525B3" w:rsidP="003525B3">
      <w:pPr>
        <w:spacing w:after="120" w:line="360" w:lineRule="auto"/>
        <w:rPr>
          <w:rFonts w:ascii="Times New Roman" w:hAnsi="Times New Roman" w:cs="Times New Roman"/>
          <w:sz w:val="24"/>
          <w:szCs w:val="24"/>
        </w:rPr>
      </w:pPr>
      <w:r w:rsidRPr="00BD68CC">
        <w:rPr>
          <w:rFonts w:ascii="Times New Roman" w:hAnsi="Times New Roman" w:cs="Times New Roman"/>
          <w:sz w:val="24"/>
          <w:szCs w:val="24"/>
        </w:rPr>
        <w:t xml:space="preserve">CENTRUM SOCIÁLNÍCH SLUŽEB </w:t>
      </w:r>
      <w:r w:rsidRPr="00BD68CC">
        <w:rPr>
          <w:rFonts w:ascii="Times New Roman" w:eastAsia="Times New Roman" w:hAnsi="Times New Roman" w:cs="Times New Roman"/>
          <w:sz w:val="24"/>
          <w:szCs w:val="24"/>
          <w:lang w:eastAsia="cs-CZ"/>
        </w:rPr>
        <w:t xml:space="preserve">[online] </w:t>
      </w:r>
      <w:hyperlink r:id="rId32" w:history="1">
        <w:r w:rsidRPr="00BD68CC">
          <w:rPr>
            <w:rFonts w:ascii="Times New Roman" w:hAnsi="Times New Roman" w:cs="Times New Roman"/>
            <w:sz w:val="24"/>
            <w:szCs w:val="24"/>
          </w:rPr>
          <w:t>https://www.css.brno.cz/</w:t>
        </w:r>
      </w:hyperlink>
    </w:p>
    <w:p w14:paraId="3211135D" w14:textId="77777777" w:rsidR="003525B3" w:rsidRPr="00BD68CC" w:rsidRDefault="003525B3" w:rsidP="003525B3">
      <w:pPr>
        <w:spacing w:line="360" w:lineRule="auto"/>
        <w:rPr>
          <w:rFonts w:ascii="Times New Roman" w:hAnsi="Times New Roman" w:cs="Times New Roman"/>
          <w:sz w:val="24"/>
          <w:szCs w:val="24"/>
          <w:shd w:val="clear" w:color="auto" w:fill="FFFFFF"/>
        </w:rPr>
      </w:pPr>
      <w:r w:rsidRPr="00BD68CC">
        <w:rPr>
          <w:rFonts w:ascii="Times New Roman" w:hAnsi="Times New Roman" w:cs="Times New Roman"/>
          <w:sz w:val="24"/>
          <w:szCs w:val="24"/>
          <w:shd w:val="clear" w:color="auto" w:fill="FFFFFF"/>
        </w:rPr>
        <w:t xml:space="preserve">DIECÉZNÍ CHARITA BRNO </w:t>
      </w:r>
      <w:r w:rsidRPr="00BD68CC">
        <w:rPr>
          <w:rFonts w:ascii="Times New Roman" w:eastAsia="Times New Roman" w:hAnsi="Times New Roman" w:cs="Times New Roman"/>
          <w:sz w:val="24"/>
          <w:szCs w:val="24"/>
          <w:lang w:eastAsia="cs-CZ"/>
        </w:rPr>
        <w:t xml:space="preserve">[online] </w:t>
      </w:r>
      <w:r w:rsidRPr="00BD68CC">
        <w:rPr>
          <w:rFonts w:ascii="Times New Roman" w:hAnsi="Times New Roman" w:cs="Times New Roman"/>
          <w:sz w:val="24"/>
          <w:szCs w:val="24"/>
          <w:shd w:val="clear" w:color="auto" w:fill="FFFFFF"/>
        </w:rPr>
        <w:t>//dchb.charita.cz/adresar-pro-verejnost/?targetGroup=bez-domova).</w:t>
      </w:r>
    </w:p>
    <w:p w14:paraId="54209307" w14:textId="77777777" w:rsidR="003525B3" w:rsidRPr="00BD68CC"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Evropská federace národních sdružení pracujících s bezdomovci FEANTSA:</w:t>
      </w:r>
    </w:p>
    <w:p w14:paraId="00B54EE2" w14:textId="53D4B518" w:rsidR="003525B3" w:rsidRDefault="003525B3" w:rsidP="003525B3">
      <w:pPr>
        <w:spacing w:after="200" w:line="360" w:lineRule="auto"/>
        <w:rPr>
          <w:rFonts w:ascii="Times New Roman" w:eastAsia="Calibri" w:hAnsi="Times New Roman" w:cs="Times New Roman"/>
          <w:sz w:val="24"/>
          <w:szCs w:val="24"/>
        </w:rPr>
      </w:pPr>
      <w:r w:rsidRPr="00BD68CC">
        <w:rPr>
          <w:rFonts w:ascii="Times New Roman" w:eastAsia="Calibri" w:hAnsi="Times New Roman" w:cs="Times New Roman"/>
          <w:sz w:val="24"/>
          <w:szCs w:val="24"/>
        </w:rPr>
        <w:t xml:space="preserve">FEANTSA [on line] citováno dne 28. 12. 2013 Dostupné z: http://www.feantsa.org/spip.php?article1596&amp;lang=en </w:t>
      </w:r>
    </w:p>
    <w:p w14:paraId="22342DDE" w14:textId="40FF234B" w:rsidR="00D24E81" w:rsidRPr="00D24E81" w:rsidRDefault="00D24E81" w:rsidP="00D24E81">
      <w:pPr>
        <w:spacing w:after="120" w:line="360" w:lineRule="auto"/>
        <w:rPr>
          <w:rFonts w:ascii="Times New Roman" w:hAnsi="Times New Roman"/>
          <w:color w:val="000000" w:themeColor="text1"/>
          <w:sz w:val="24"/>
          <w:szCs w:val="24"/>
        </w:rPr>
      </w:pPr>
      <w:r w:rsidRPr="00D24E81">
        <w:rPr>
          <w:rFonts w:ascii="Times New Roman" w:hAnsi="Times New Roman"/>
          <w:color w:val="000000" w:themeColor="text1"/>
          <w:sz w:val="24"/>
          <w:szCs w:val="24"/>
        </w:rPr>
        <w:t xml:space="preserve">GLUMBÍKOVÁ, K. Z. STANKOVÁ, B. GŘUNDĚLOVÁ. 2018. </w:t>
      </w:r>
      <w:r w:rsidRPr="00D24E81">
        <w:rPr>
          <w:rFonts w:ascii="Times New Roman" w:hAnsi="Times New Roman"/>
          <w:i/>
          <w:iCs/>
          <w:color w:val="000000" w:themeColor="text1"/>
          <w:sz w:val="24"/>
          <w:szCs w:val="24"/>
        </w:rPr>
        <w:t>Metaanalýza: Žádoucí budoucnost a související faktory změny jako nástroje uplatnění konceptu recovery do individuálního plánování u obyvatelů a obyvatelek azylových domů.</w:t>
      </w:r>
      <w:r w:rsidRPr="00D24E81">
        <w:rPr>
          <w:rFonts w:ascii="Times New Roman" w:hAnsi="Times New Roman"/>
          <w:color w:val="000000" w:themeColor="text1"/>
          <w:sz w:val="24"/>
          <w:szCs w:val="24"/>
        </w:rPr>
        <w:t xml:space="preserve"> Ostrava: Ostravská univerzita, Fakulta sociálních studií [online]. [cit. 2021-03-12]. Dostupné z: https://dokumenty.osu.cz/fss/projekty/ipad/metaanalyza.pdf.</w:t>
      </w:r>
    </w:p>
    <w:p w14:paraId="469FF7B0" w14:textId="77777777" w:rsidR="003525B3" w:rsidRPr="00BD68CC" w:rsidRDefault="003525B3" w:rsidP="003525B3">
      <w:pPr>
        <w:spacing w:after="120" w:line="360" w:lineRule="auto"/>
        <w:rPr>
          <w:rFonts w:ascii="Times New Roman" w:eastAsia="Times New Roman" w:hAnsi="Times New Roman" w:cs="Times New Roman"/>
          <w:sz w:val="24"/>
          <w:szCs w:val="24"/>
          <w:lang w:eastAsia="cs-CZ"/>
        </w:rPr>
      </w:pPr>
      <w:r w:rsidRPr="00BD68CC">
        <w:rPr>
          <w:rFonts w:ascii="Times New Roman" w:eastAsia="Times New Roman" w:hAnsi="Times New Roman" w:cs="Times New Roman"/>
          <w:sz w:val="24"/>
          <w:szCs w:val="24"/>
          <w:lang w:eastAsia="cs-CZ"/>
        </w:rPr>
        <w:t xml:space="preserve">HRADECKÝ, I. et. al. Souhrnný materiál pro tvorbu Koncepce práce s bezdomovci v ČR na období do roku 2020 [online]. Praha, 26. 10. 2012 [cit. 18. 2. 2015]. Dostupné z  </w:t>
      </w:r>
    </w:p>
    <w:p w14:paraId="01EDEEA3" w14:textId="77777777" w:rsidR="003525B3" w:rsidRPr="00BD68CC" w:rsidRDefault="00000000" w:rsidP="003525B3">
      <w:pPr>
        <w:spacing w:after="120" w:line="360" w:lineRule="auto"/>
        <w:rPr>
          <w:rFonts w:ascii="Times New Roman" w:eastAsia="Times New Roman" w:hAnsi="Times New Roman" w:cs="Times New Roman"/>
          <w:sz w:val="24"/>
          <w:szCs w:val="24"/>
          <w:lang w:eastAsia="cs-CZ"/>
        </w:rPr>
      </w:pPr>
      <w:hyperlink r:id="rId33" w:history="1">
        <w:r w:rsidR="003525B3" w:rsidRPr="00BD68CC">
          <w:rPr>
            <w:rFonts w:ascii="Times New Roman" w:eastAsia="Times New Roman" w:hAnsi="Times New Roman" w:cs="Times New Roman"/>
            <w:sz w:val="24"/>
            <w:szCs w:val="24"/>
            <w:lang w:eastAsia="cs-CZ"/>
          </w:rPr>
          <w:t xml:space="preserve">http://www.esfcr.cz/file/8471_1_1/ </w:t>
        </w:r>
      </w:hyperlink>
      <w:r w:rsidR="003525B3" w:rsidRPr="00BD68CC">
        <w:rPr>
          <w:rFonts w:ascii="Times New Roman" w:eastAsia="Times New Roman" w:hAnsi="Times New Roman" w:cs="Times New Roman"/>
          <w:sz w:val="24"/>
          <w:szCs w:val="24"/>
          <w:lang w:eastAsia="cs-CZ"/>
        </w:rPr>
        <w:t xml:space="preserve">  </w:t>
      </w:r>
    </w:p>
    <w:p w14:paraId="1FE89E09" w14:textId="060E06B9" w:rsidR="003525B3" w:rsidRDefault="003525B3" w:rsidP="003525B3">
      <w:pPr>
        <w:spacing w:after="200" w:line="360" w:lineRule="auto"/>
        <w:rPr>
          <w:rFonts w:ascii="Times New Roman" w:eastAsia="Calibri" w:hAnsi="Times New Roman" w:cs="Times New Roman"/>
          <w:sz w:val="24"/>
          <w:szCs w:val="24"/>
          <w:lang w:eastAsia="cs-CZ"/>
        </w:rPr>
      </w:pPr>
      <w:r w:rsidRPr="00BD68CC">
        <w:rPr>
          <w:rFonts w:ascii="Times New Roman" w:eastAsia="Calibri" w:hAnsi="Times New Roman" w:cs="Times New Roman"/>
          <w:sz w:val="24"/>
          <w:szCs w:val="24"/>
          <w:lang w:eastAsia="cs-CZ"/>
        </w:rPr>
        <w:t xml:space="preserve">MAGISTRÁT MĚSTA BRNA [online] Dostupné z: </w:t>
      </w:r>
      <w:hyperlink r:id="rId34" w:history="1">
        <w:r w:rsidRPr="00BD68CC">
          <w:rPr>
            <w:rFonts w:ascii="Times New Roman" w:eastAsia="Calibri" w:hAnsi="Times New Roman" w:cs="Times New Roman"/>
            <w:sz w:val="24"/>
            <w:szCs w:val="24"/>
            <w:lang w:eastAsia="cs-CZ"/>
          </w:rPr>
          <w:t>https://www.brno.cz/sprava-mesta/magistrat-mesta-brna/usek-socialne-kulturni-a-dopravy/odbor-socialni-pece/oddeleni-socialni-kuratori/</w:t>
        </w:r>
      </w:hyperlink>
    </w:p>
    <w:p w14:paraId="0DB983F9" w14:textId="77777777" w:rsidR="005B25E1" w:rsidRPr="005B25E1" w:rsidRDefault="005B25E1" w:rsidP="005B25E1">
      <w:pPr>
        <w:spacing w:after="120" w:line="360" w:lineRule="auto"/>
        <w:jc w:val="both"/>
        <w:rPr>
          <w:rFonts w:ascii="Times New Roman" w:hAnsi="Times New Roman"/>
          <w:color w:val="000000" w:themeColor="text1"/>
          <w:sz w:val="24"/>
          <w:szCs w:val="24"/>
        </w:rPr>
      </w:pPr>
      <w:r w:rsidRPr="005B25E1">
        <w:rPr>
          <w:rFonts w:ascii="Times New Roman" w:hAnsi="Times New Roman"/>
          <w:color w:val="000000" w:themeColor="text1"/>
          <w:sz w:val="24"/>
          <w:szCs w:val="24"/>
        </w:rPr>
        <w:t xml:space="preserve">Ministerstvo práce a sociálních věcí. 2014. </w:t>
      </w:r>
      <w:r w:rsidRPr="005B25E1">
        <w:rPr>
          <w:rFonts w:ascii="Times New Roman" w:hAnsi="Times New Roman"/>
          <w:i/>
          <w:iCs/>
          <w:color w:val="000000" w:themeColor="text1"/>
          <w:sz w:val="24"/>
          <w:szCs w:val="24"/>
        </w:rPr>
        <w:t>Koncepce prevence a řešení problematiky bezdomovectví v České republice do roku 2020</w:t>
      </w:r>
      <w:r w:rsidRPr="005B25E1">
        <w:rPr>
          <w:rFonts w:ascii="Times New Roman" w:hAnsi="Times New Roman"/>
          <w:color w:val="000000" w:themeColor="text1"/>
          <w:sz w:val="24"/>
          <w:szCs w:val="24"/>
        </w:rPr>
        <w:t>. Praha: MPSV. Dostupné z: https://www.mpsv.cz/documents/20142/225517/bezdomovectvi.pdf/c7a1e576-778f-a221-78ed-436f101ba42c. ISBN: 978-80-7421-062-4.</w:t>
      </w:r>
    </w:p>
    <w:p w14:paraId="632496C9" w14:textId="77777777" w:rsidR="005B25E1" w:rsidRPr="00BD68CC" w:rsidRDefault="005B25E1" w:rsidP="003525B3">
      <w:pPr>
        <w:spacing w:after="200" w:line="360" w:lineRule="auto"/>
        <w:rPr>
          <w:rFonts w:ascii="Times New Roman" w:eastAsia="Calibri" w:hAnsi="Times New Roman" w:cs="Times New Roman"/>
          <w:sz w:val="24"/>
          <w:szCs w:val="24"/>
          <w:lang w:eastAsia="cs-CZ"/>
        </w:rPr>
      </w:pPr>
    </w:p>
    <w:p w14:paraId="507BFACC" w14:textId="061DAAFD" w:rsidR="003525B3" w:rsidRPr="00223ECA" w:rsidRDefault="003525B3" w:rsidP="00117044">
      <w:pPr>
        <w:spacing w:before="100" w:beforeAutospacing="1" w:after="100" w:afterAutospacing="1" w:line="240" w:lineRule="auto"/>
        <w:rPr>
          <w:rFonts w:ascii="Times New Roman" w:eastAsia="Times New Roman" w:hAnsi="Times New Roman" w:cs="Times New Roman"/>
          <w:sz w:val="24"/>
          <w:szCs w:val="24"/>
          <w:lang w:eastAsia="cs-CZ"/>
        </w:rPr>
      </w:pPr>
      <w:bookmarkStart w:id="86" w:name="_Hlk117923759"/>
      <w:r w:rsidRPr="00223ECA">
        <w:rPr>
          <w:rFonts w:ascii="Times New Roman" w:eastAsia="Times New Roman" w:hAnsi="Times New Roman" w:cs="Times New Roman"/>
          <w:sz w:val="24"/>
          <w:szCs w:val="24"/>
          <w:lang w:eastAsia="cs-CZ"/>
        </w:rPr>
        <w:lastRenderedPageBreak/>
        <w:t>ZÁKON č. 108</w:t>
      </w:r>
      <w:r w:rsidR="00C64023" w:rsidRPr="00223ECA">
        <w:rPr>
          <w:rFonts w:ascii="Times New Roman" w:eastAsia="Times New Roman" w:hAnsi="Times New Roman" w:cs="Times New Roman"/>
          <w:sz w:val="24"/>
          <w:szCs w:val="24"/>
          <w:lang w:eastAsia="cs-CZ"/>
        </w:rPr>
        <w:t>/2006 Sb.</w:t>
      </w:r>
      <w:r w:rsidRPr="00223ECA">
        <w:rPr>
          <w:rFonts w:ascii="Times New Roman" w:eastAsia="Times New Roman" w:hAnsi="Times New Roman" w:cs="Times New Roman"/>
          <w:sz w:val="24"/>
          <w:szCs w:val="24"/>
          <w:lang w:eastAsia="cs-CZ"/>
        </w:rPr>
        <w:t xml:space="preserve"> </w:t>
      </w:r>
      <w:bookmarkEnd w:id="86"/>
      <w:r w:rsidRPr="00223ECA">
        <w:rPr>
          <w:rFonts w:ascii="Times New Roman" w:eastAsia="Times New Roman" w:hAnsi="Times New Roman" w:cs="Times New Roman"/>
          <w:sz w:val="24"/>
          <w:szCs w:val="24"/>
          <w:lang w:eastAsia="cs-CZ"/>
        </w:rPr>
        <w:t>ze dne 14. března 2006</w:t>
      </w:r>
      <w:r w:rsidR="00024F99">
        <w:rPr>
          <w:rFonts w:ascii="Times New Roman" w:eastAsia="Times New Roman" w:hAnsi="Times New Roman" w:cs="Times New Roman"/>
          <w:sz w:val="24"/>
          <w:szCs w:val="24"/>
          <w:lang w:eastAsia="cs-CZ"/>
        </w:rPr>
        <w:t>.</w:t>
      </w:r>
      <w:r w:rsidRPr="00223ECA">
        <w:rPr>
          <w:rFonts w:ascii="Times New Roman" w:eastAsia="Times New Roman" w:hAnsi="Times New Roman" w:cs="Times New Roman"/>
          <w:sz w:val="24"/>
          <w:szCs w:val="24"/>
          <w:lang w:eastAsia="cs-CZ"/>
        </w:rPr>
        <w:t xml:space="preserve"> </w:t>
      </w:r>
      <w:r w:rsidR="00024F99">
        <w:rPr>
          <w:rFonts w:ascii="Times New Roman" w:eastAsia="Times New Roman" w:hAnsi="Times New Roman" w:cs="Times New Roman"/>
          <w:sz w:val="24"/>
          <w:szCs w:val="24"/>
          <w:lang w:eastAsia="cs-CZ"/>
        </w:rPr>
        <w:t xml:space="preserve">Zákon </w:t>
      </w:r>
      <w:r w:rsidRPr="00223ECA">
        <w:rPr>
          <w:rFonts w:ascii="Times New Roman" w:eastAsia="Times New Roman" w:hAnsi="Times New Roman" w:cs="Times New Roman"/>
          <w:sz w:val="24"/>
          <w:szCs w:val="24"/>
          <w:lang w:eastAsia="cs-CZ"/>
        </w:rPr>
        <w:t>o sociálních službách</w:t>
      </w:r>
      <w:r w:rsidR="00F444FE" w:rsidRPr="00223ECA">
        <w:rPr>
          <w:rFonts w:ascii="Times New Roman" w:eastAsia="Times New Roman" w:hAnsi="Times New Roman" w:cs="Times New Roman"/>
          <w:sz w:val="24"/>
          <w:szCs w:val="24"/>
          <w:lang w:eastAsia="cs-CZ"/>
        </w:rPr>
        <w:t>,</w:t>
      </w:r>
      <w:r w:rsidRPr="00223ECA">
        <w:rPr>
          <w:rFonts w:ascii="Times New Roman" w:eastAsia="Times New Roman" w:hAnsi="Times New Roman" w:cs="Times New Roman"/>
          <w:sz w:val="24"/>
          <w:szCs w:val="24"/>
          <w:lang w:eastAsia="cs-CZ"/>
        </w:rPr>
        <w:t xml:space="preserve"> [online] Dostupné z: https://www.zakonyprolidi.cz/cs/2006-108</w:t>
      </w:r>
    </w:p>
    <w:p w14:paraId="7A6D99E1" w14:textId="6D84C6AA" w:rsidR="00C84539" w:rsidRPr="00223ECA" w:rsidRDefault="00117044" w:rsidP="00C84539">
      <w:pPr>
        <w:spacing w:before="100" w:beforeAutospacing="1" w:after="100" w:afterAutospacing="1" w:line="240" w:lineRule="auto"/>
        <w:rPr>
          <w:rFonts w:ascii="Times New Roman" w:eastAsia="Times New Roman" w:hAnsi="Times New Roman" w:cs="Times New Roman"/>
          <w:sz w:val="24"/>
          <w:szCs w:val="24"/>
          <w:lang w:eastAsia="cs-CZ"/>
        </w:rPr>
      </w:pPr>
      <w:r w:rsidRPr="00223ECA">
        <w:rPr>
          <w:rFonts w:ascii="Times New Roman" w:eastAsia="Times New Roman" w:hAnsi="Times New Roman" w:cs="Times New Roman"/>
          <w:sz w:val="24"/>
          <w:szCs w:val="24"/>
          <w:lang w:eastAsia="cs-CZ"/>
        </w:rPr>
        <w:t>ZÁKON č. 1</w:t>
      </w:r>
      <w:r w:rsidR="00F52705" w:rsidRPr="00223ECA">
        <w:rPr>
          <w:rFonts w:ascii="Times New Roman" w:eastAsia="Times New Roman" w:hAnsi="Times New Roman" w:cs="Times New Roman"/>
          <w:sz w:val="24"/>
          <w:szCs w:val="24"/>
          <w:lang w:eastAsia="cs-CZ"/>
        </w:rPr>
        <w:t xml:space="preserve">10/2006 </w:t>
      </w:r>
      <w:r w:rsidR="00F517C5" w:rsidRPr="00223ECA">
        <w:rPr>
          <w:rFonts w:ascii="Times New Roman" w:eastAsia="Times New Roman" w:hAnsi="Times New Roman" w:cs="Times New Roman"/>
          <w:sz w:val="24"/>
          <w:szCs w:val="24"/>
          <w:lang w:eastAsia="cs-CZ"/>
        </w:rPr>
        <w:t xml:space="preserve">Sb. </w:t>
      </w:r>
      <w:r w:rsidR="00685E0B">
        <w:rPr>
          <w:rFonts w:ascii="Times New Roman" w:eastAsia="Times New Roman" w:hAnsi="Times New Roman" w:cs="Times New Roman"/>
          <w:sz w:val="24"/>
          <w:szCs w:val="24"/>
          <w:lang w:eastAsia="cs-CZ"/>
        </w:rPr>
        <w:t xml:space="preserve">Ze dne 31. března 2006. </w:t>
      </w:r>
      <w:r w:rsidR="00FA5BC4" w:rsidRPr="00223ECA">
        <w:rPr>
          <w:rFonts w:ascii="Times New Roman" w:eastAsia="Times New Roman" w:hAnsi="Times New Roman" w:cs="Times New Roman"/>
          <w:sz w:val="24"/>
          <w:szCs w:val="24"/>
          <w:lang w:eastAsia="cs-CZ"/>
        </w:rPr>
        <w:t>Zákon o životním a existenčním minimu</w:t>
      </w:r>
      <w:r w:rsidR="00F444FE" w:rsidRPr="00223ECA">
        <w:rPr>
          <w:rFonts w:ascii="Times New Roman" w:eastAsia="Times New Roman" w:hAnsi="Times New Roman" w:cs="Times New Roman"/>
          <w:sz w:val="24"/>
          <w:szCs w:val="24"/>
          <w:lang w:eastAsia="cs-CZ"/>
        </w:rPr>
        <w:t>,</w:t>
      </w:r>
      <w:r w:rsidR="00FA5BC4" w:rsidRPr="00223ECA">
        <w:rPr>
          <w:rFonts w:ascii="Times New Roman" w:eastAsia="Times New Roman" w:hAnsi="Times New Roman" w:cs="Times New Roman"/>
          <w:sz w:val="24"/>
          <w:szCs w:val="24"/>
          <w:lang w:eastAsia="cs-CZ"/>
        </w:rPr>
        <w:t xml:space="preserve"> </w:t>
      </w:r>
      <w:r w:rsidR="00C84539" w:rsidRPr="00223ECA">
        <w:rPr>
          <w:rFonts w:ascii="Times New Roman" w:eastAsia="Times New Roman" w:hAnsi="Times New Roman" w:cs="Times New Roman"/>
          <w:sz w:val="24"/>
          <w:szCs w:val="24"/>
          <w:lang w:eastAsia="cs-CZ"/>
        </w:rPr>
        <w:t>[online] Dostupné z: https://www.zakonyprolidi.cz/cs/2006-108</w:t>
      </w:r>
    </w:p>
    <w:p w14:paraId="234C8A4D" w14:textId="4570BF11" w:rsidR="00F444FE" w:rsidRPr="00223ECA" w:rsidRDefault="00F52705" w:rsidP="00F444FE">
      <w:pPr>
        <w:spacing w:before="100" w:beforeAutospacing="1" w:after="100" w:afterAutospacing="1" w:line="240" w:lineRule="auto"/>
        <w:rPr>
          <w:rFonts w:ascii="Times New Roman" w:eastAsia="Times New Roman" w:hAnsi="Times New Roman" w:cs="Times New Roman"/>
          <w:sz w:val="24"/>
          <w:szCs w:val="24"/>
          <w:lang w:eastAsia="cs-CZ"/>
        </w:rPr>
      </w:pPr>
      <w:r w:rsidRPr="00223ECA">
        <w:rPr>
          <w:rFonts w:ascii="Times New Roman" w:eastAsia="Times New Roman" w:hAnsi="Times New Roman" w:cs="Times New Roman"/>
          <w:sz w:val="24"/>
          <w:szCs w:val="24"/>
          <w:lang w:eastAsia="cs-CZ"/>
        </w:rPr>
        <w:t xml:space="preserve">ZÁKON č. 111/2006 </w:t>
      </w:r>
      <w:r w:rsidR="00C84539" w:rsidRPr="00223ECA">
        <w:rPr>
          <w:rFonts w:ascii="Times New Roman" w:eastAsia="Times New Roman" w:hAnsi="Times New Roman" w:cs="Times New Roman"/>
          <w:sz w:val="24"/>
          <w:szCs w:val="24"/>
          <w:lang w:eastAsia="cs-CZ"/>
        </w:rPr>
        <w:t>Sb.</w:t>
      </w:r>
      <w:r w:rsidR="00685E0B">
        <w:rPr>
          <w:rFonts w:ascii="Times New Roman" w:eastAsia="Times New Roman" w:hAnsi="Times New Roman" w:cs="Times New Roman"/>
          <w:sz w:val="24"/>
          <w:szCs w:val="24"/>
          <w:lang w:eastAsia="cs-CZ"/>
        </w:rPr>
        <w:t xml:space="preserve"> </w:t>
      </w:r>
      <w:r w:rsidR="00C84539" w:rsidRPr="00223ECA">
        <w:rPr>
          <w:rFonts w:ascii="Times New Roman" w:eastAsia="Times New Roman" w:hAnsi="Times New Roman" w:cs="Times New Roman"/>
          <w:sz w:val="24"/>
          <w:szCs w:val="24"/>
          <w:lang w:eastAsia="cs-CZ"/>
        </w:rPr>
        <w:t xml:space="preserve"> </w:t>
      </w:r>
      <w:r w:rsidR="00893659">
        <w:rPr>
          <w:rFonts w:ascii="Times New Roman" w:eastAsia="Times New Roman" w:hAnsi="Times New Roman" w:cs="Times New Roman"/>
          <w:sz w:val="24"/>
          <w:szCs w:val="24"/>
          <w:lang w:eastAsia="cs-CZ"/>
        </w:rPr>
        <w:t xml:space="preserve">Ze dne 31. března 2006. </w:t>
      </w:r>
      <w:r w:rsidR="00C84539" w:rsidRPr="00223ECA">
        <w:rPr>
          <w:rFonts w:ascii="Times New Roman" w:eastAsia="Times New Roman" w:hAnsi="Times New Roman" w:cs="Times New Roman"/>
          <w:sz w:val="24"/>
          <w:szCs w:val="24"/>
          <w:lang w:eastAsia="cs-CZ"/>
        </w:rPr>
        <w:t>Zákon</w:t>
      </w:r>
      <w:r w:rsidR="00F444FE" w:rsidRPr="00223ECA">
        <w:rPr>
          <w:rFonts w:ascii="Times New Roman" w:eastAsia="Times New Roman" w:hAnsi="Times New Roman" w:cs="Times New Roman"/>
          <w:sz w:val="24"/>
          <w:szCs w:val="24"/>
          <w:lang w:eastAsia="cs-CZ"/>
        </w:rPr>
        <w:t xml:space="preserve"> o pomoci v hmotné nouzi, [online] Dostupné z: https://www.zakonyprolidi.cz/cs/2006-108</w:t>
      </w:r>
    </w:p>
    <w:p w14:paraId="79DC768C" w14:textId="21ADC35B" w:rsidR="00223ECA" w:rsidRPr="00223ECA" w:rsidRDefault="00F52705" w:rsidP="00223ECA">
      <w:pPr>
        <w:spacing w:before="100" w:beforeAutospacing="1" w:after="100" w:afterAutospacing="1" w:line="240" w:lineRule="auto"/>
        <w:rPr>
          <w:rFonts w:ascii="Times New Roman" w:eastAsia="Times New Roman" w:hAnsi="Times New Roman" w:cs="Times New Roman"/>
          <w:sz w:val="24"/>
          <w:szCs w:val="24"/>
          <w:lang w:eastAsia="cs-CZ"/>
        </w:rPr>
      </w:pPr>
      <w:r w:rsidRPr="00223ECA">
        <w:rPr>
          <w:rFonts w:ascii="Times New Roman" w:eastAsia="Times New Roman" w:hAnsi="Times New Roman" w:cs="Times New Roman"/>
          <w:sz w:val="24"/>
          <w:szCs w:val="24"/>
          <w:lang w:eastAsia="cs-CZ"/>
        </w:rPr>
        <w:t xml:space="preserve">ZÁKON č. 117/1995 </w:t>
      </w:r>
      <w:r w:rsidR="00C84539" w:rsidRPr="00223ECA">
        <w:rPr>
          <w:rFonts w:ascii="Times New Roman" w:eastAsia="Times New Roman" w:hAnsi="Times New Roman" w:cs="Times New Roman"/>
          <w:sz w:val="24"/>
          <w:szCs w:val="24"/>
          <w:lang w:eastAsia="cs-CZ"/>
        </w:rPr>
        <w:t xml:space="preserve">Sb. </w:t>
      </w:r>
      <w:r w:rsidR="00893659">
        <w:rPr>
          <w:rFonts w:ascii="Times New Roman" w:eastAsia="Times New Roman" w:hAnsi="Times New Roman" w:cs="Times New Roman"/>
          <w:sz w:val="24"/>
          <w:szCs w:val="24"/>
          <w:lang w:eastAsia="cs-CZ"/>
        </w:rPr>
        <w:t xml:space="preserve">Ze dne 14. července </w:t>
      </w:r>
      <w:r w:rsidR="00B329B7">
        <w:rPr>
          <w:rFonts w:ascii="Times New Roman" w:eastAsia="Times New Roman" w:hAnsi="Times New Roman" w:cs="Times New Roman"/>
          <w:sz w:val="24"/>
          <w:szCs w:val="24"/>
          <w:lang w:eastAsia="cs-CZ"/>
        </w:rPr>
        <w:t>1995</w:t>
      </w:r>
      <w:r w:rsidR="00893659">
        <w:rPr>
          <w:rFonts w:ascii="Times New Roman" w:eastAsia="Times New Roman" w:hAnsi="Times New Roman" w:cs="Times New Roman"/>
          <w:sz w:val="24"/>
          <w:szCs w:val="24"/>
          <w:lang w:eastAsia="cs-CZ"/>
        </w:rPr>
        <w:t xml:space="preserve">. </w:t>
      </w:r>
      <w:r w:rsidR="00C84539" w:rsidRPr="00223ECA">
        <w:rPr>
          <w:rFonts w:ascii="Times New Roman" w:eastAsia="Times New Roman" w:hAnsi="Times New Roman" w:cs="Times New Roman"/>
          <w:sz w:val="24"/>
          <w:szCs w:val="24"/>
          <w:lang w:eastAsia="cs-CZ"/>
        </w:rPr>
        <w:t>Zákon</w:t>
      </w:r>
      <w:r w:rsidR="00223ECA" w:rsidRPr="00223ECA">
        <w:rPr>
          <w:rFonts w:ascii="Times New Roman" w:eastAsia="Times New Roman" w:hAnsi="Times New Roman" w:cs="Times New Roman"/>
          <w:sz w:val="24"/>
          <w:szCs w:val="24"/>
          <w:lang w:eastAsia="cs-CZ"/>
        </w:rPr>
        <w:t xml:space="preserve"> o státní sociální podpoře, [online] Dostupné z: https://www.zakonyprolidi.cz/cs/2006-108</w:t>
      </w:r>
    </w:p>
    <w:p w14:paraId="0F6E0F12" w14:textId="19BCD9BD" w:rsidR="00F52705" w:rsidRPr="00223ECA" w:rsidRDefault="00F52705" w:rsidP="00677F98">
      <w:pPr>
        <w:spacing w:line="360" w:lineRule="auto"/>
        <w:jc w:val="both"/>
        <w:rPr>
          <w:rFonts w:ascii="Times New Roman" w:eastAsia="Times New Roman" w:hAnsi="Times New Roman" w:cs="Times New Roman"/>
          <w:sz w:val="24"/>
          <w:szCs w:val="24"/>
          <w:lang w:eastAsia="cs-CZ"/>
        </w:rPr>
      </w:pPr>
    </w:p>
    <w:p w14:paraId="4E37FBEB" w14:textId="77777777" w:rsidR="00F52705" w:rsidRPr="001F4E61" w:rsidRDefault="00F52705" w:rsidP="00677F98">
      <w:pPr>
        <w:spacing w:line="360" w:lineRule="auto"/>
        <w:jc w:val="both"/>
        <w:rPr>
          <w:rFonts w:ascii="Times New Roman" w:hAnsi="Times New Roman" w:cs="Times New Roman"/>
          <w:sz w:val="24"/>
          <w:szCs w:val="24"/>
        </w:rPr>
      </w:pPr>
    </w:p>
    <w:p w14:paraId="1ABAC9C0" w14:textId="20D4AEB5" w:rsidR="00B751D5" w:rsidRDefault="00B751D5" w:rsidP="00677F98">
      <w:pPr>
        <w:spacing w:line="360" w:lineRule="auto"/>
        <w:jc w:val="both"/>
        <w:rPr>
          <w:rFonts w:ascii="Times New Roman" w:hAnsi="Times New Roman" w:cs="Times New Roman"/>
          <w:sz w:val="24"/>
          <w:szCs w:val="24"/>
        </w:rPr>
      </w:pPr>
    </w:p>
    <w:p w14:paraId="1A3F1C90" w14:textId="02378CBE" w:rsidR="002666E6" w:rsidRDefault="002666E6" w:rsidP="00677F98">
      <w:pPr>
        <w:spacing w:line="360" w:lineRule="auto"/>
        <w:jc w:val="both"/>
        <w:rPr>
          <w:rFonts w:ascii="Times New Roman" w:hAnsi="Times New Roman" w:cs="Times New Roman"/>
          <w:sz w:val="24"/>
          <w:szCs w:val="24"/>
        </w:rPr>
      </w:pPr>
    </w:p>
    <w:p w14:paraId="281F12FE" w14:textId="301ABAC9" w:rsidR="002666E6" w:rsidRDefault="002666E6" w:rsidP="00677F98">
      <w:pPr>
        <w:spacing w:line="360" w:lineRule="auto"/>
        <w:jc w:val="both"/>
        <w:rPr>
          <w:rFonts w:ascii="Times New Roman" w:hAnsi="Times New Roman" w:cs="Times New Roman"/>
          <w:sz w:val="24"/>
          <w:szCs w:val="24"/>
        </w:rPr>
      </w:pPr>
    </w:p>
    <w:p w14:paraId="0C7C834B" w14:textId="57502D6B" w:rsidR="002666E6" w:rsidRDefault="002666E6" w:rsidP="00677F98">
      <w:pPr>
        <w:spacing w:line="360" w:lineRule="auto"/>
        <w:jc w:val="both"/>
        <w:rPr>
          <w:rFonts w:ascii="Times New Roman" w:hAnsi="Times New Roman" w:cs="Times New Roman"/>
          <w:sz w:val="24"/>
          <w:szCs w:val="24"/>
        </w:rPr>
      </w:pPr>
    </w:p>
    <w:p w14:paraId="39EB381D" w14:textId="5F1E8C6C" w:rsidR="002666E6" w:rsidRDefault="002666E6" w:rsidP="00677F98">
      <w:pPr>
        <w:spacing w:line="360" w:lineRule="auto"/>
        <w:jc w:val="both"/>
        <w:rPr>
          <w:rFonts w:ascii="Times New Roman" w:hAnsi="Times New Roman" w:cs="Times New Roman"/>
          <w:sz w:val="24"/>
          <w:szCs w:val="24"/>
        </w:rPr>
      </w:pPr>
    </w:p>
    <w:p w14:paraId="31FDE693" w14:textId="77777777" w:rsidR="002666E6" w:rsidRDefault="002666E6" w:rsidP="00677F98">
      <w:pPr>
        <w:spacing w:line="360" w:lineRule="auto"/>
        <w:jc w:val="both"/>
        <w:rPr>
          <w:rFonts w:ascii="Times New Roman" w:hAnsi="Times New Roman" w:cs="Times New Roman"/>
          <w:sz w:val="24"/>
          <w:szCs w:val="24"/>
        </w:rPr>
      </w:pPr>
    </w:p>
    <w:p w14:paraId="3F137068" w14:textId="50DD6FF7" w:rsidR="00EB4122" w:rsidRPr="00D0089E" w:rsidRDefault="003D7BAF" w:rsidP="00DD5E00">
      <w:pPr>
        <w:pStyle w:val="Nadpis1"/>
        <w:numPr>
          <w:ilvl w:val="0"/>
          <w:numId w:val="0"/>
        </w:numPr>
        <w:ind w:left="432" w:hanging="432"/>
      </w:pPr>
      <w:bookmarkStart w:id="87" w:name="_Toc86656182"/>
      <w:bookmarkStart w:id="88" w:name="_Toc117969980"/>
      <w:r w:rsidRPr="003D7BAF">
        <w:rPr>
          <w:rFonts w:eastAsiaTheme="majorEastAsia"/>
        </w:rPr>
        <w:lastRenderedPageBreak/>
        <w:t xml:space="preserve">Seznam </w:t>
      </w:r>
      <w:bookmarkEnd w:id="87"/>
      <w:r w:rsidR="00EB4122" w:rsidRPr="00D0089E">
        <w:rPr>
          <w:rFonts w:eastAsiaTheme="majorEastAsia"/>
        </w:rPr>
        <w:t>tabulek</w:t>
      </w:r>
      <w:bookmarkEnd w:id="88"/>
    </w:p>
    <w:p w14:paraId="2542A261" w14:textId="77777777" w:rsidR="003D325D" w:rsidRPr="00263DC4" w:rsidRDefault="00FE62E0" w:rsidP="00D92311">
      <w:pPr>
        <w:spacing w:line="360" w:lineRule="auto"/>
        <w:jc w:val="both"/>
        <w:rPr>
          <w:rFonts w:ascii="Times New Roman" w:hAnsi="Times New Roman" w:cs="Times New Roman"/>
          <w:sz w:val="24"/>
          <w:szCs w:val="24"/>
        </w:rPr>
      </w:pPr>
      <w:r w:rsidRPr="00263DC4">
        <w:rPr>
          <w:rFonts w:ascii="Times New Roman" w:hAnsi="Times New Roman"/>
          <w:color w:val="000000" w:themeColor="text1"/>
          <w:sz w:val="24"/>
          <w:szCs w:val="24"/>
        </w:rPr>
        <w:t>Tabulka č.1</w:t>
      </w:r>
      <w:r w:rsidR="003D325D" w:rsidRPr="00263DC4">
        <w:rPr>
          <w:rFonts w:ascii="Times New Roman" w:hAnsi="Times New Roman" w:cs="Times New Roman"/>
          <w:bCs/>
          <w:sz w:val="24"/>
          <w:szCs w:val="24"/>
        </w:rPr>
        <w:t>:</w:t>
      </w:r>
      <w:r w:rsidR="003D325D" w:rsidRPr="00263DC4">
        <w:rPr>
          <w:rFonts w:ascii="Times New Roman" w:hAnsi="Times New Roman" w:cs="Times New Roman"/>
          <w:sz w:val="24"/>
          <w:szCs w:val="24"/>
        </w:rPr>
        <w:t xml:space="preserve"> Počet uživatelů služby azylového domu Armády spásy za sledované období</w:t>
      </w:r>
    </w:p>
    <w:p w14:paraId="649B72E2" w14:textId="2ED3E492" w:rsidR="00FE62E0" w:rsidRPr="00263DC4" w:rsidRDefault="003D325D"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č.2:</w:t>
      </w:r>
      <w:r w:rsidR="00884920" w:rsidRPr="00263DC4">
        <w:rPr>
          <w:rFonts w:ascii="Times New Roman" w:hAnsi="Times New Roman" w:cs="Times New Roman"/>
          <w:sz w:val="24"/>
          <w:szCs w:val="24"/>
        </w:rPr>
        <w:t xml:space="preserve"> Počet uživatelů služby noclehárny Armády spásy za sledované období</w:t>
      </w:r>
    </w:p>
    <w:p w14:paraId="643CBB11" w14:textId="77777777" w:rsidR="00A979F4" w:rsidRPr="00263DC4" w:rsidRDefault="0035352C" w:rsidP="00D92311">
      <w:pPr>
        <w:spacing w:line="360" w:lineRule="auto"/>
        <w:jc w:val="both"/>
        <w:rPr>
          <w:rFonts w:ascii="Times New Roman" w:hAnsi="Times New Roman" w:cs="Times New Roman"/>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3</w:t>
      </w:r>
      <w:r w:rsidRPr="00263DC4">
        <w:rPr>
          <w:rFonts w:ascii="Times New Roman" w:hAnsi="Times New Roman"/>
          <w:color w:val="000000" w:themeColor="text1"/>
          <w:sz w:val="24"/>
          <w:szCs w:val="24"/>
        </w:rPr>
        <w:t>:</w:t>
      </w:r>
      <w:r w:rsidR="001E0E39" w:rsidRPr="00263DC4">
        <w:rPr>
          <w:rFonts w:ascii="Times New Roman" w:hAnsi="Times New Roman" w:cs="Times New Roman"/>
          <w:sz w:val="24"/>
          <w:szCs w:val="24"/>
        </w:rPr>
        <w:t xml:space="preserve"> Počet uživatelů služby azylového domu Centra sociálních služeb za sledované období</w:t>
      </w:r>
    </w:p>
    <w:p w14:paraId="77222E39" w14:textId="3F84C9C1" w:rsidR="0035352C" w:rsidRPr="00263DC4" w:rsidRDefault="0035352C" w:rsidP="00D92311">
      <w:pPr>
        <w:spacing w:line="360" w:lineRule="auto"/>
        <w:jc w:val="both"/>
        <w:rPr>
          <w:rFonts w:ascii="Times New Roman" w:hAnsi="Times New Roman" w:cs="Times New Roman"/>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4</w:t>
      </w:r>
      <w:r w:rsidRPr="00263DC4">
        <w:rPr>
          <w:rFonts w:ascii="Times New Roman" w:hAnsi="Times New Roman"/>
          <w:color w:val="000000" w:themeColor="text1"/>
          <w:sz w:val="24"/>
          <w:szCs w:val="24"/>
        </w:rPr>
        <w:t>:</w:t>
      </w:r>
      <w:r w:rsidR="00A979F4" w:rsidRPr="00263DC4">
        <w:rPr>
          <w:rFonts w:ascii="Times New Roman" w:hAnsi="Times New Roman" w:cs="Times New Roman"/>
          <w:sz w:val="24"/>
          <w:szCs w:val="24"/>
        </w:rPr>
        <w:t xml:space="preserve"> Počet uživatelů služby noclehárny Centra sociálních služeb za sledované období</w:t>
      </w:r>
    </w:p>
    <w:p w14:paraId="7F293A35" w14:textId="0097554D" w:rsidR="0035352C" w:rsidRPr="00263DC4" w:rsidRDefault="0035352C" w:rsidP="00D92311">
      <w:pPr>
        <w:spacing w:line="360" w:lineRule="auto"/>
        <w:jc w:val="both"/>
        <w:rPr>
          <w:rFonts w:ascii="Times New Roman" w:hAnsi="Times New Roman" w:cs="Times New Roman"/>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5</w:t>
      </w:r>
      <w:r w:rsidRPr="00263DC4">
        <w:rPr>
          <w:rFonts w:ascii="Times New Roman" w:hAnsi="Times New Roman"/>
          <w:color w:val="000000" w:themeColor="text1"/>
          <w:sz w:val="24"/>
          <w:szCs w:val="24"/>
        </w:rPr>
        <w:t>:</w:t>
      </w:r>
      <w:r w:rsidR="00A979F4" w:rsidRPr="00263DC4">
        <w:rPr>
          <w:rFonts w:ascii="Times New Roman" w:hAnsi="Times New Roman" w:cs="Times New Roman"/>
          <w:sz w:val="24"/>
          <w:szCs w:val="24"/>
        </w:rPr>
        <w:t xml:space="preserve"> Počet uživatelů služby Dům sociální prevence Centra sociálních služeb za sledované období</w:t>
      </w:r>
    </w:p>
    <w:p w14:paraId="489B08CD" w14:textId="79C294F3" w:rsidR="0035352C" w:rsidRPr="00263DC4" w:rsidRDefault="0035352C" w:rsidP="00D92311">
      <w:pPr>
        <w:spacing w:line="360" w:lineRule="auto"/>
        <w:jc w:val="both"/>
        <w:rPr>
          <w:rFonts w:ascii="Times New Roman" w:hAnsi="Times New Roman" w:cs="Times New Roman"/>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6</w:t>
      </w:r>
      <w:r w:rsidRPr="00263DC4">
        <w:rPr>
          <w:rFonts w:ascii="Times New Roman" w:hAnsi="Times New Roman"/>
          <w:color w:val="000000" w:themeColor="text1"/>
          <w:sz w:val="24"/>
          <w:szCs w:val="24"/>
        </w:rPr>
        <w:t>:</w:t>
      </w:r>
      <w:r w:rsidR="009220D0" w:rsidRPr="00263DC4">
        <w:rPr>
          <w:rFonts w:ascii="Times New Roman" w:hAnsi="Times New Roman" w:cs="Times New Roman"/>
          <w:sz w:val="24"/>
          <w:szCs w:val="24"/>
        </w:rPr>
        <w:t xml:space="preserve"> Počet uživatelů služby azylového domu DCHB za sledované období</w:t>
      </w:r>
    </w:p>
    <w:p w14:paraId="129199DA" w14:textId="0D7C002D"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7</w:t>
      </w:r>
      <w:r w:rsidRPr="00263DC4">
        <w:rPr>
          <w:rFonts w:ascii="Times New Roman" w:hAnsi="Times New Roman"/>
          <w:color w:val="000000" w:themeColor="text1"/>
          <w:sz w:val="24"/>
          <w:szCs w:val="24"/>
        </w:rPr>
        <w:t>:</w:t>
      </w:r>
      <w:r w:rsidR="009220D0" w:rsidRPr="00263DC4">
        <w:rPr>
          <w:rFonts w:ascii="Times New Roman" w:hAnsi="Times New Roman" w:cs="Times New Roman"/>
          <w:sz w:val="24"/>
          <w:szCs w:val="24"/>
        </w:rPr>
        <w:t xml:space="preserve"> Počet uživatelů služby noclehárna DCHB za sledované období</w:t>
      </w:r>
    </w:p>
    <w:p w14:paraId="5727A105" w14:textId="7170FBE5"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8</w:t>
      </w:r>
      <w:r w:rsidRPr="00263DC4">
        <w:rPr>
          <w:rFonts w:ascii="Times New Roman" w:hAnsi="Times New Roman"/>
          <w:color w:val="000000" w:themeColor="text1"/>
          <w:sz w:val="24"/>
          <w:szCs w:val="24"/>
        </w:rPr>
        <w:t>:</w:t>
      </w:r>
      <w:r w:rsidR="008457AE" w:rsidRPr="00263DC4">
        <w:rPr>
          <w:rFonts w:ascii="Times New Roman" w:eastAsia="Times New Roman" w:hAnsi="Times New Roman" w:cs="Times New Roman"/>
          <w:color w:val="000000"/>
          <w:sz w:val="24"/>
          <w:szCs w:val="24"/>
          <w:lang w:eastAsia="cs-CZ"/>
        </w:rPr>
        <w:t xml:space="preserve"> Počty uživatelů azylových domů tří sledovaných služeb</w:t>
      </w:r>
    </w:p>
    <w:p w14:paraId="0C768B9D" w14:textId="43577900" w:rsidR="007B3AD4" w:rsidRPr="00263DC4" w:rsidRDefault="0035352C" w:rsidP="00D92311">
      <w:pPr>
        <w:spacing w:line="360" w:lineRule="auto"/>
        <w:jc w:val="both"/>
        <w:rPr>
          <w:rFonts w:ascii="Times New Roman" w:hAnsi="Times New Roman" w:cs="Times New Roman"/>
          <w:b/>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9</w:t>
      </w:r>
      <w:r w:rsidRPr="00263DC4">
        <w:rPr>
          <w:rFonts w:ascii="Times New Roman" w:hAnsi="Times New Roman"/>
          <w:color w:val="000000" w:themeColor="text1"/>
          <w:sz w:val="24"/>
          <w:szCs w:val="24"/>
        </w:rPr>
        <w:t>:</w:t>
      </w:r>
      <w:r w:rsidR="00EB43C8" w:rsidRPr="00263DC4">
        <w:rPr>
          <w:rFonts w:ascii="Times New Roman" w:hAnsi="Times New Roman" w:cs="Times New Roman"/>
          <w:sz w:val="24"/>
          <w:szCs w:val="24"/>
        </w:rPr>
        <w:t xml:space="preserve"> </w:t>
      </w:r>
      <w:r w:rsidR="007B3AD4" w:rsidRPr="00263DC4">
        <w:rPr>
          <w:rFonts w:ascii="Times New Roman" w:eastAsia="Times New Roman" w:hAnsi="Times New Roman" w:cs="Times New Roman"/>
          <w:color w:val="000000"/>
          <w:sz w:val="24"/>
          <w:szCs w:val="24"/>
          <w:lang w:eastAsia="cs-CZ"/>
        </w:rPr>
        <w:t>Kapacita sledovaných služeb podle jednotlivých let</w:t>
      </w:r>
    </w:p>
    <w:p w14:paraId="0B69284A" w14:textId="6A074E46" w:rsidR="007B3AD4"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10</w:t>
      </w:r>
      <w:r w:rsidRPr="00263DC4">
        <w:rPr>
          <w:rFonts w:ascii="Times New Roman" w:hAnsi="Times New Roman"/>
          <w:color w:val="000000" w:themeColor="text1"/>
          <w:sz w:val="24"/>
          <w:szCs w:val="24"/>
        </w:rPr>
        <w:t>:</w:t>
      </w:r>
      <w:r w:rsidR="007B3AD4" w:rsidRPr="00263DC4">
        <w:rPr>
          <w:rFonts w:ascii="Times New Roman" w:hAnsi="Times New Roman" w:cs="Times New Roman"/>
          <w:sz w:val="24"/>
          <w:szCs w:val="24"/>
        </w:rPr>
        <w:t xml:space="preserve"> Srovnání počtu klientů azylových domů a jejich kapacity.</w:t>
      </w:r>
    </w:p>
    <w:p w14:paraId="7F372279" w14:textId="5C3B4D0A"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p>
    <w:p w14:paraId="63D8F414" w14:textId="7DAF019C" w:rsidR="0035352C" w:rsidRPr="00263DC4" w:rsidRDefault="0035352C" w:rsidP="00D92311">
      <w:pPr>
        <w:spacing w:line="360" w:lineRule="auto"/>
        <w:jc w:val="both"/>
        <w:rPr>
          <w:rFonts w:ascii="Times New Roman" w:hAnsi="Times New Roman" w:cs="Times New Roman"/>
          <w:b/>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11</w:t>
      </w:r>
      <w:r w:rsidRPr="00263DC4">
        <w:rPr>
          <w:rFonts w:ascii="Times New Roman" w:hAnsi="Times New Roman"/>
          <w:color w:val="000000" w:themeColor="text1"/>
          <w:sz w:val="24"/>
          <w:szCs w:val="24"/>
        </w:rPr>
        <w:t>:</w:t>
      </w:r>
      <w:r w:rsidR="000F48F9" w:rsidRPr="00263DC4">
        <w:rPr>
          <w:rFonts w:ascii="Times New Roman" w:eastAsia="Times New Roman" w:hAnsi="Times New Roman" w:cs="Times New Roman"/>
          <w:color w:val="000000"/>
          <w:sz w:val="24"/>
          <w:szCs w:val="24"/>
          <w:lang w:eastAsia="cs-CZ"/>
        </w:rPr>
        <w:t xml:space="preserve"> </w:t>
      </w:r>
      <w:r w:rsidR="00674744" w:rsidRPr="00263DC4">
        <w:rPr>
          <w:rFonts w:ascii="Times New Roman" w:eastAsia="Times New Roman" w:hAnsi="Times New Roman" w:cs="Times New Roman"/>
          <w:color w:val="000000"/>
          <w:sz w:val="24"/>
          <w:szCs w:val="24"/>
          <w:lang w:eastAsia="cs-CZ"/>
        </w:rPr>
        <w:t>Počty uživatelů nocleháren tří sledovaných služeb</w:t>
      </w:r>
    </w:p>
    <w:p w14:paraId="6633768A" w14:textId="0B1E330C"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1</w:t>
      </w:r>
      <w:r w:rsidRPr="00263DC4">
        <w:rPr>
          <w:rFonts w:ascii="Times New Roman" w:hAnsi="Times New Roman"/>
          <w:color w:val="000000" w:themeColor="text1"/>
          <w:sz w:val="24"/>
          <w:szCs w:val="24"/>
        </w:rPr>
        <w:t>2:</w:t>
      </w:r>
      <w:r w:rsidR="002849E6" w:rsidRPr="00263DC4">
        <w:rPr>
          <w:rFonts w:ascii="Times New Roman" w:hAnsi="Times New Roman" w:cs="Times New Roman"/>
          <w:sz w:val="24"/>
          <w:szCs w:val="24"/>
        </w:rPr>
        <w:t xml:space="preserve"> </w:t>
      </w:r>
      <w:r w:rsidR="00E2587F" w:rsidRPr="00263DC4">
        <w:rPr>
          <w:rFonts w:ascii="Times New Roman" w:eastAsia="Times New Roman" w:hAnsi="Times New Roman" w:cs="Times New Roman"/>
          <w:color w:val="000000"/>
          <w:sz w:val="24"/>
          <w:szCs w:val="24"/>
          <w:lang w:eastAsia="cs-CZ"/>
        </w:rPr>
        <w:t>Kapacita sledovaných služeb podle jednotlivých let</w:t>
      </w:r>
    </w:p>
    <w:p w14:paraId="44789A5E" w14:textId="10A355EB"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C32876" w:rsidRPr="00263DC4">
        <w:rPr>
          <w:rFonts w:ascii="Times New Roman" w:hAnsi="Times New Roman"/>
          <w:color w:val="000000" w:themeColor="text1"/>
          <w:sz w:val="24"/>
          <w:szCs w:val="24"/>
        </w:rPr>
        <w:t>13</w:t>
      </w:r>
      <w:r w:rsidRPr="00263DC4">
        <w:rPr>
          <w:rFonts w:ascii="Times New Roman" w:hAnsi="Times New Roman"/>
          <w:color w:val="000000" w:themeColor="text1"/>
          <w:sz w:val="24"/>
          <w:szCs w:val="24"/>
        </w:rPr>
        <w:t>:</w:t>
      </w:r>
      <w:r w:rsidR="002849E6" w:rsidRPr="00263DC4">
        <w:rPr>
          <w:rFonts w:ascii="Times New Roman" w:eastAsia="Times New Roman" w:hAnsi="Times New Roman" w:cs="Times New Roman"/>
          <w:color w:val="000000"/>
          <w:sz w:val="24"/>
          <w:szCs w:val="24"/>
          <w:lang w:eastAsia="cs-CZ"/>
        </w:rPr>
        <w:t xml:space="preserve"> </w:t>
      </w:r>
      <w:r w:rsidR="004478BF" w:rsidRPr="00263DC4">
        <w:rPr>
          <w:rFonts w:ascii="Times New Roman" w:hAnsi="Times New Roman" w:cs="Times New Roman"/>
          <w:sz w:val="24"/>
          <w:szCs w:val="24"/>
        </w:rPr>
        <w:t>Srovnání počtu uživatelů nocleháren a jejich kapacity.</w:t>
      </w:r>
    </w:p>
    <w:p w14:paraId="1227CC31" w14:textId="59109236" w:rsidR="0035352C" w:rsidRPr="00263DC4" w:rsidRDefault="0035352C"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w:t>
      </w:r>
      <w:r w:rsidR="003F16E2" w:rsidRPr="00263DC4">
        <w:rPr>
          <w:rFonts w:ascii="Times New Roman" w:hAnsi="Times New Roman"/>
          <w:color w:val="000000" w:themeColor="text1"/>
          <w:sz w:val="24"/>
          <w:szCs w:val="24"/>
        </w:rPr>
        <w:t>14:</w:t>
      </w:r>
      <w:r w:rsidR="00274524" w:rsidRPr="00263DC4">
        <w:rPr>
          <w:rFonts w:ascii="Times New Roman" w:hAnsi="Times New Roman" w:cs="Times New Roman"/>
          <w:sz w:val="24"/>
          <w:szCs w:val="24"/>
        </w:rPr>
        <w:t xml:space="preserve"> </w:t>
      </w:r>
      <w:r w:rsidR="005D0E18" w:rsidRPr="00263DC4">
        <w:rPr>
          <w:rFonts w:ascii="Times New Roman" w:eastAsia="Times New Roman" w:hAnsi="Times New Roman" w:cs="Times New Roman"/>
          <w:color w:val="000000"/>
          <w:sz w:val="24"/>
          <w:szCs w:val="24"/>
          <w:lang w:eastAsia="cs-CZ"/>
        </w:rPr>
        <w:t>Počty uživatelů domu sociální prevence</w:t>
      </w:r>
    </w:p>
    <w:p w14:paraId="10CEEF2B" w14:textId="34D1C77D" w:rsidR="003F16E2" w:rsidRPr="00263DC4" w:rsidRDefault="003F16E2"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č.1</w:t>
      </w:r>
      <w:r w:rsidR="009220D0" w:rsidRPr="00263DC4">
        <w:rPr>
          <w:rFonts w:ascii="Times New Roman" w:hAnsi="Times New Roman"/>
          <w:color w:val="000000" w:themeColor="text1"/>
          <w:sz w:val="24"/>
          <w:szCs w:val="24"/>
        </w:rPr>
        <w:t>5</w:t>
      </w:r>
      <w:r w:rsidRPr="00263DC4">
        <w:rPr>
          <w:rFonts w:ascii="Times New Roman" w:hAnsi="Times New Roman"/>
          <w:color w:val="000000" w:themeColor="text1"/>
          <w:sz w:val="24"/>
          <w:szCs w:val="24"/>
        </w:rPr>
        <w:t>:</w:t>
      </w:r>
      <w:r w:rsidR="005D0E18" w:rsidRPr="00263DC4">
        <w:rPr>
          <w:rFonts w:ascii="Times New Roman" w:hAnsi="Times New Roman" w:cs="Times New Roman"/>
          <w:sz w:val="24"/>
          <w:szCs w:val="24"/>
        </w:rPr>
        <w:t xml:space="preserve"> Srovnání počtu uživatelů domu sociální prevence a jeho kapacity.</w:t>
      </w:r>
    </w:p>
    <w:p w14:paraId="6DBA092E" w14:textId="403085F7" w:rsidR="003F16E2" w:rsidRPr="00263DC4" w:rsidRDefault="003F16E2" w:rsidP="00D92311">
      <w:pPr>
        <w:tabs>
          <w:tab w:val="right" w:leader="dot" w:pos="8487"/>
        </w:tabs>
        <w:spacing w:after="0" w:line="360" w:lineRule="auto"/>
        <w:jc w:val="both"/>
        <w:rPr>
          <w:rFonts w:ascii="Times New Roman" w:hAnsi="Times New Roman"/>
          <w:color w:val="000000" w:themeColor="text1"/>
          <w:sz w:val="24"/>
          <w:szCs w:val="24"/>
        </w:rPr>
      </w:pPr>
      <w:r w:rsidRPr="00263DC4">
        <w:rPr>
          <w:rFonts w:ascii="Times New Roman" w:hAnsi="Times New Roman"/>
          <w:color w:val="000000" w:themeColor="text1"/>
          <w:sz w:val="24"/>
          <w:szCs w:val="24"/>
        </w:rPr>
        <w:t>Tabulka č.1</w:t>
      </w:r>
      <w:r w:rsidR="00274524" w:rsidRPr="00263DC4">
        <w:rPr>
          <w:rFonts w:ascii="Times New Roman" w:hAnsi="Times New Roman"/>
          <w:color w:val="000000" w:themeColor="text1"/>
          <w:sz w:val="24"/>
          <w:szCs w:val="24"/>
        </w:rPr>
        <w:t>6</w:t>
      </w:r>
      <w:r w:rsidRPr="00263DC4">
        <w:rPr>
          <w:rFonts w:ascii="Times New Roman" w:hAnsi="Times New Roman"/>
          <w:color w:val="000000" w:themeColor="text1"/>
          <w:sz w:val="24"/>
          <w:szCs w:val="24"/>
        </w:rPr>
        <w:t>:</w:t>
      </w:r>
      <w:r w:rsidR="00263DC4" w:rsidRPr="00263DC4">
        <w:rPr>
          <w:rFonts w:ascii="Times New Roman" w:hAnsi="Times New Roman" w:cs="Times New Roman"/>
          <w:bCs/>
          <w:sz w:val="24"/>
          <w:szCs w:val="24"/>
        </w:rPr>
        <w:t xml:space="preserve"> Počty všech uživatelů služeb pro lidi bez domova podle služeb</w:t>
      </w:r>
    </w:p>
    <w:p w14:paraId="6028D87B" w14:textId="4565FD57" w:rsidR="003F16E2" w:rsidRPr="00263DC4" w:rsidRDefault="003F16E2" w:rsidP="00D92311">
      <w:pPr>
        <w:tabs>
          <w:tab w:val="right" w:leader="dot" w:pos="8487"/>
        </w:tabs>
        <w:spacing w:after="0" w:line="360" w:lineRule="auto"/>
        <w:jc w:val="both"/>
        <w:rPr>
          <w:rFonts w:ascii="Times New Roman" w:hAnsi="Times New Roman"/>
          <w:color w:val="000000" w:themeColor="text1"/>
          <w:sz w:val="24"/>
          <w:szCs w:val="24"/>
        </w:rPr>
      </w:pPr>
    </w:p>
    <w:p w14:paraId="30503A07" w14:textId="77777777" w:rsidR="003F16E2" w:rsidRPr="00263DC4" w:rsidRDefault="003F16E2" w:rsidP="00D92311">
      <w:pPr>
        <w:tabs>
          <w:tab w:val="right" w:leader="dot" w:pos="8487"/>
        </w:tabs>
        <w:jc w:val="both"/>
        <w:rPr>
          <w:sz w:val="24"/>
          <w:szCs w:val="24"/>
        </w:rPr>
      </w:pPr>
    </w:p>
    <w:p w14:paraId="3B7C7A37" w14:textId="3E46FD90" w:rsidR="003F16E2" w:rsidRDefault="003F16E2" w:rsidP="0035352C">
      <w:pPr>
        <w:tabs>
          <w:tab w:val="right" w:leader="dot" w:pos="8487"/>
        </w:tabs>
        <w:rPr>
          <w:sz w:val="24"/>
          <w:szCs w:val="24"/>
        </w:rPr>
      </w:pPr>
    </w:p>
    <w:p w14:paraId="011BD3D9" w14:textId="77777777" w:rsidR="002666E6" w:rsidRDefault="002666E6" w:rsidP="0035352C">
      <w:pPr>
        <w:tabs>
          <w:tab w:val="right" w:leader="dot" w:pos="8487"/>
        </w:tabs>
        <w:rPr>
          <w:rFonts w:ascii="Times New Roman" w:hAnsi="Times New Roman" w:cs="Times New Roman"/>
          <w:b/>
          <w:bCs/>
          <w:sz w:val="32"/>
          <w:szCs w:val="32"/>
        </w:rPr>
      </w:pPr>
    </w:p>
    <w:p w14:paraId="091678A0" w14:textId="77777777" w:rsidR="002666E6" w:rsidRDefault="002666E6" w:rsidP="0035352C">
      <w:pPr>
        <w:tabs>
          <w:tab w:val="right" w:leader="dot" w:pos="8487"/>
        </w:tabs>
        <w:rPr>
          <w:rFonts w:ascii="Times New Roman" w:hAnsi="Times New Roman" w:cs="Times New Roman"/>
          <w:b/>
          <w:bCs/>
          <w:sz w:val="32"/>
          <w:szCs w:val="32"/>
        </w:rPr>
      </w:pPr>
    </w:p>
    <w:p w14:paraId="28B8F9B2" w14:textId="77777777" w:rsidR="002666E6" w:rsidRDefault="002666E6" w:rsidP="0035352C">
      <w:pPr>
        <w:tabs>
          <w:tab w:val="right" w:leader="dot" w:pos="8487"/>
        </w:tabs>
        <w:rPr>
          <w:rFonts w:ascii="Times New Roman" w:hAnsi="Times New Roman" w:cs="Times New Roman"/>
          <w:b/>
          <w:bCs/>
          <w:sz w:val="32"/>
          <w:szCs w:val="32"/>
        </w:rPr>
      </w:pPr>
    </w:p>
    <w:p w14:paraId="229C21A3" w14:textId="77777777" w:rsidR="002666E6" w:rsidRDefault="002666E6" w:rsidP="0035352C">
      <w:pPr>
        <w:tabs>
          <w:tab w:val="right" w:leader="dot" w:pos="8487"/>
        </w:tabs>
        <w:rPr>
          <w:rFonts w:ascii="Times New Roman" w:hAnsi="Times New Roman" w:cs="Times New Roman"/>
          <w:b/>
          <w:bCs/>
          <w:sz w:val="32"/>
          <w:szCs w:val="32"/>
        </w:rPr>
      </w:pPr>
    </w:p>
    <w:p w14:paraId="0DE617FB" w14:textId="77777777" w:rsidR="002666E6" w:rsidRDefault="002666E6" w:rsidP="0035352C">
      <w:pPr>
        <w:tabs>
          <w:tab w:val="right" w:leader="dot" w:pos="8487"/>
        </w:tabs>
        <w:rPr>
          <w:rFonts w:ascii="Times New Roman" w:hAnsi="Times New Roman" w:cs="Times New Roman"/>
          <w:b/>
          <w:bCs/>
          <w:sz w:val="32"/>
          <w:szCs w:val="32"/>
        </w:rPr>
      </w:pPr>
    </w:p>
    <w:p w14:paraId="7304BA8B" w14:textId="5AC33571" w:rsidR="00D92311" w:rsidRPr="00D0089E" w:rsidRDefault="00D0089E" w:rsidP="00DD5E00">
      <w:pPr>
        <w:pStyle w:val="Nadpis1"/>
        <w:numPr>
          <w:ilvl w:val="0"/>
          <w:numId w:val="0"/>
        </w:numPr>
        <w:ind w:left="432" w:hanging="432"/>
      </w:pPr>
      <w:bookmarkStart w:id="89" w:name="_Toc117969981"/>
      <w:r w:rsidRPr="00D0089E">
        <w:lastRenderedPageBreak/>
        <w:t>Seznam grafů</w:t>
      </w:r>
      <w:bookmarkEnd w:id="89"/>
    </w:p>
    <w:p w14:paraId="7E572940" w14:textId="26B8965A" w:rsidR="00D92311" w:rsidRPr="00373F85" w:rsidRDefault="00D3738C" w:rsidP="00373F85">
      <w:pPr>
        <w:jc w:val="both"/>
        <w:rPr>
          <w:rFonts w:ascii="Times New Roman" w:hAnsi="Times New Roman" w:cs="Times New Roman"/>
          <w:sz w:val="24"/>
          <w:szCs w:val="24"/>
        </w:rPr>
      </w:pPr>
      <w:r w:rsidRPr="00373F85">
        <w:rPr>
          <w:rFonts w:ascii="Times New Roman" w:hAnsi="Times New Roman" w:cs="Times New Roman"/>
          <w:sz w:val="24"/>
          <w:szCs w:val="24"/>
        </w:rPr>
        <w:t>Graf č.1: Celkový počet uživatelů obou sledovaných služeb Armády spásy</w:t>
      </w:r>
    </w:p>
    <w:p w14:paraId="126CB777" w14:textId="24B0E8E2" w:rsidR="00D3738C" w:rsidRPr="00373F85" w:rsidRDefault="00D3738C" w:rsidP="00373F85">
      <w:pPr>
        <w:jc w:val="both"/>
        <w:rPr>
          <w:rFonts w:ascii="Times New Roman" w:hAnsi="Times New Roman" w:cs="Times New Roman"/>
          <w:sz w:val="24"/>
          <w:szCs w:val="24"/>
        </w:rPr>
      </w:pPr>
      <w:r w:rsidRPr="00373F85">
        <w:rPr>
          <w:rFonts w:ascii="Times New Roman" w:hAnsi="Times New Roman" w:cs="Times New Roman"/>
          <w:sz w:val="24"/>
          <w:szCs w:val="24"/>
        </w:rPr>
        <w:t>Graf č.2: Celkový počet uživatelů tří sledovaných služeb Centra sociálních služeb</w:t>
      </w:r>
    </w:p>
    <w:p w14:paraId="31E2F24E" w14:textId="49088096" w:rsidR="00D3738C" w:rsidRPr="00373F85" w:rsidRDefault="005A7CC2" w:rsidP="00373F85">
      <w:pPr>
        <w:jc w:val="both"/>
        <w:rPr>
          <w:rFonts w:ascii="Times New Roman" w:hAnsi="Times New Roman" w:cs="Times New Roman"/>
          <w:sz w:val="24"/>
          <w:szCs w:val="24"/>
        </w:rPr>
      </w:pPr>
      <w:r w:rsidRPr="00373F85">
        <w:rPr>
          <w:rFonts w:ascii="Times New Roman" w:hAnsi="Times New Roman" w:cs="Times New Roman"/>
          <w:sz w:val="24"/>
          <w:szCs w:val="24"/>
        </w:rPr>
        <w:t>Graf č.3: Celkový počet uživatelů obou sledovaných služeb DCHB</w:t>
      </w:r>
    </w:p>
    <w:p w14:paraId="6639D29B" w14:textId="5995B61A" w:rsidR="005A7CC2" w:rsidRPr="00373F85" w:rsidRDefault="005A7CC2" w:rsidP="00373F85">
      <w:pPr>
        <w:jc w:val="both"/>
        <w:rPr>
          <w:rFonts w:ascii="Times New Roman" w:hAnsi="Times New Roman" w:cs="Times New Roman"/>
          <w:sz w:val="24"/>
          <w:szCs w:val="24"/>
        </w:rPr>
      </w:pPr>
      <w:r w:rsidRPr="00373F85">
        <w:rPr>
          <w:rFonts w:ascii="Times New Roman" w:hAnsi="Times New Roman" w:cs="Times New Roman"/>
          <w:sz w:val="24"/>
          <w:szCs w:val="24"/>
        </w:rPr>
        <w:t>Graf č. 4: Souhrnný počet uživatelů služeb pro lidi bez domova</w:t>
      </w:r>
    </w:p>
    <w:p w14:paraId="5F77E813" w14:textId="3E8C1EF3" w:rsidR="005A7CC2" w:rsidRPr="00373F85" w:rsidRDefault="005A7CC2" w:rsidP="00373F85">
      <w:pPr>
        <w:jc w:val="both"/>
        <w:rPr>
          <w:rFonts w:ascii="Times New Roman" w:hAnsi="Times New Roman" w:cs="Times New Roman"/>
          <w:sz w:val="24"/>
          <w:szCs w:val="24"/>
        </w:rPr>
      </w:pPr>
      <w:r w:rsidRPr="00373F85">
        <w:rPr>
          <w:rFonts w:ascii="Times New Roman" w:hAnsi="Times New Roman" w:cs="Times New Roman"/>
          <w:sz w:val="24"/>
          <w:szCs w:val="24"/>
        </w:rPr>
        <w:t>Graf č. 5: Počet uživatelů služeb pro lidi bez domova podle poskytovatele</w:t>
      </w:r>
    </w:p>
    <w:p w14:paraId="208C2D6A" w14:textId="72BE5769" w:rsidR="00BD2D22" w:rsidRPr="00373F85" w:rsidRDefault="00BD2D22" w:rsidP="00373F85">
      <w:pPr>
        <w:jc w:val="both"/>
        <w:rPr>
          <w:rFonts w:ascii="Times New Roman" w:hAnsi="Times New Roman" w:cs="Times New Roman"/>
          <w:sz w:val="24"/>
          <w:szCs w:val="24"/>
        </w:rPr>
      </w:pPr>
      <w:r w:rsidRPr="00373F85">
        <w:rPr>
          <w:rFonts w:ascii="Times New Roman" w:hAnsi="Times New Roman" w:cs="Times New Roman"/>
          <w:sz w:val="24"/>
          <w:szCs w:val="24"/>
        </w:rPr>
        <w:t>Graf č. 6: Počty uživatelů azylových domů tří sledovaných služeb podle poskytovatele</w:t>
      </w:r>
    </w:p>
    <w:p w14:paraId="0B2C3DA6" w14:textId="39F0CDA8" w:rsidR="00BD2D22" w:rsidRPr="00373F85" w:rsidRDefault="00BD2D22" w:rsidP="00373F85">
      <w:pPr>
        <w:jc w:val="both"/>
        <w:rPr>
          <w:rFonts w:ascii="Times New Roman" w:hAnsi="Times New Roman" w:cs="Times New Roman"/>
          <w:sz w:val="24"/>
          <w:szCs w:val="24"/>
        </w:rPr>
      </w:pPr>
      <w:r w:rsidRPr="00373F85">
        <w:rPr>
          <w:rFonts w:ascii="Times New Roman" w:hAnsi="Times New Roman" w:cs="Times New Roman"/>
          <w:sz w:val="24"/>
          <w:szCs w:val="24"/>
        </w:rPr>
        <w:t>Graf č.7: Počet uživatelů služeb azylový dům a kapacita</w:t>
      </w:r>
    </w:p>
    <w:p w14:paraId="660E8843" w14:textId="78BC121C" w:rsidR="00BD2D22" w:rsidRPr="00373F85" w:rsidRDefault="00BD2D22" w:rsidP="00373F85">
      <w:pPr>
        <w:jc w:val="both"/>
        <w:rPr>
          <w:rFonts w:ascii="Times New Roman" w:hAnsi="Times New Roman" w:cs="Times New Roman"/>
          <w:sz w:val="24"/>
          <w:szCs w:val="24"/>
        </w:rPr>
      </w:pPr>
      <w:r w:rsidRPr="00373F85">
        <w:rPr>
          <w:rFonts w:ascii="Times New Roman" w:hAnsi="Times New Roman" w:cs="Times New Roman"/>
          <w:sz w:val="24"/>
          <w:szCs w:val="24"/>
        </w:rPr>
        <w:t>Graf č. 8: Koeficient obsazenosti azylových domů vše tří poskytovatelů</w:t>
      </w:r>
    </w:p>
    <w:p w14:paraId="620FACF0" w14:textId="070D1BB4" w:rsidR="00BD2D22" w:rsidRPr="00373F85" w:rsidRDefault="00BD2D22" w:rsidP="00373F85">
      <w:pPr>
        <w:jc w:val="both"/>
        <w:rPr>
          <w:rFonts w:ascii="Times New Roman" w:hAnsi="Times New Roman" w:cs="Times New Roman"/>
          <w:sz w:val="24"/>
          <w:szCs w:val="28"/>
        </w:rPr>
      </w:pPr>
      <w:r w:rsidRPr="00373F85">
        <w:rPr>
          <w:rFonts w:ascii="Times New Roman" w:hAnsi="Times New Roman" w:cs="Times New Roman"/>
          <w:sz w:val="24"/>
          <w:szCs w:val="28"/>
        </w:rPr>
        <w:t>Graf č. 9: Počty uživatelů nocleháren tří sledovaných služeb podle poskytovatele</w:t>
      </w:r>
    </w:p>
    <w:p w14:paraId="1CEC8B61" w14:textId="74EBD1EC" w:rsidR="00BD2D22" w:rsidRPr="00373F85" w:rsidRDefault="00BD2D22" w:rsidP="00373F85">
      <w:pPr>
        <w:jc w:val="both"/>
        <w:rPr>
          <w:rFonts w:ascii="Times New Roman" w:hAnsi="Times New Roman" w:cs="Times New Roman"/>
          <w:sz w:val="24"/>
          <w:szCs w:val="24"/>
        </w:rPr>
      </w:pPr>
      <w:bookmarkStart w:id="90" w:name="_Toc117965979"/>
      <w:r w:rsidRPr="00373F85">
        <w:rPr>
          <w:rFonts w:ascii="Times New Roman" w:hAnsi="Times New Roman" w:cs="Times New Roman"/>
          <w:sz w:val="24"/>
          <w:szCs w:val="24"/>
        </w:rPr>
        <w:t>Graf č.10: Počet uživatelů služeb noclehárna a kapacita</w:t>
      </w:r>
      <w:bookmarkEnd w:id="90"/>
    </w:p>
    <w:p w14:paraId="15E13BA7" w14:textId="3B191DFE" w:rsidR="00BD2D22" w:rsidRPr="00373F85" w:rsidRDefault="00BC65D6" w:rsidP="00373F85">
      <w:pPr>
        <w:jc w:val="both"/>
        <w:rPr>
          <w:rFonts w:ascii="Times New Roman" w:hAnsi="Times New Roman" w:cs="Times New Roman"/>
          <w:sz w:val="24"/>
          <w:szCs w:val="24"/>
        </w:rPr>
      </w:pPr>
      <w:bookmarkStart w:id="91" w:name="_Toc117965980"/>
      <w:r w:rsidRPr="00373F85">
        <w:rPr>
          <w:rFonts w:ascii="Times New Roman" w:hAnsi="Times New Roman" w:cs="Times New Roman"/>
          <w:sz w:val="24"/>
          <w:szCs w:val="24"/>
        </w:rPr>
        <w:t>Graf č. 11: Koeficient obsazenosti nocleháren všech tří poskytovatelů</w:t>
      </w:r>
      <w:bookmarkEnd w:id="91"/>
    </w:p>
    <w:p w14:paraId="4DA06912" w14:textId="0A29A13A" w:rsidR="00BC65D6" w:rsidRPr="00373F85" w:rsidRDefault="00BC65D6" w:rsidP="00373F85">
      <w:pPr>
        <w:jc w:val="both"/>
        <w:rPr>
          <w:rFonts w:ascii="Times New Roman" w:hAnsi="Times New Roman" w:cs="Times New Roman"/>
          <w:sz w:val="24"/>
          <w:szCs w:val="24"/>
        </w:rPr>
      </w:pPr>
      <w:bookmarkStart w:id="92" w:name="_Toc117965981"/>
      <w:r w:rsidRPr="00373F85">
        <w:rPr>
          <w:rFonts w:ascii="Times New Roman" w:hAnsi="Times New Roman" w:cs="Times New Roman"/>
          <w:sz w:val="24"/>
          <w:szCs w:val="24"/>
        </w:rPr>
        <w:t>Graf č. 12: Počty uživatelů domu sociální prevence</w:t>
      </w:r>
      <w:bookmarkEnd w:id="92"/>
    </w:p>
    <w:p w14:paraId="78BAEF4B" w14:textId="69EEAD53" w:rsidR="00BC65D6" w:rsidRPr="00373F85" w:rsidRDefault="00BC65D6" w:rsidP="00373F85">
      <w:pPr>
        <w:jc w:val="both"/>
        <w:rPr>
          <w:rFonts w:ascii="Times New Roman" w:hAnsi="Times New Roman" w:cs="Times New Roman"/>
          <w:sz w:val="24"/>
          <w:szCs w:val="24"/>
        </w:rPr>
      </w:pPr>
      <w:bookmarkStart w:id="93" w:name="_Toc117965982"/>
      <w:r w:rsidRPr="00373F85">
        <w:rPr>
          <w:rFonts w:ascii="Times New Roman" w:hAnsi="Times New Roman" w:cs="Times New Roman"/>
          <w:sz w:val="24"/>
          <w:szCs w:val="24"/>
        </w:rPr>
        <w:t>Graf č. 13: Počet uživatelů služeb dům sociální prevence a kapacita</w:t>
      </w:r>
      <w:bookmarkEnd w:id="93"/>
    </w:p>
    <w:p w14:paraId="543FEC14" w14:textId="047C2BD6" w:rsidR="00BC65D6" w:rsidRPr="00373F85" w:rsidRDefault="00BC65D6" w:rsidP="00373F85">
      <w:pPr>
        <w:jc w:val="both"/>
        <w:rPr>
          <w:rFonts w:ascii="Times New Roman" w:hAnsi="Times New Roman" w:cs="Times New Roman"/>
          <w:sz w:val="24"/>
          <w:szCs w:val="24"/>
        </w:rPr>
      </w:pPr>
      <w:bookmarkStart w:id="94" w:name="_Toc117965983"/>
      <w:r w:rsidRPr="00373F85">
        <w:rPr>
          <w:rFonts w:ascii="Times New Roman" w:hAnsi="Times New Roman" w:cs="Times New Roman"/>
          <w:sz w:val="24"/>
          <w:szCs w:val="24"/>
        </w:rPr>
        <w:t>Graf č. 14: Počty všech uživatelů služeb pro lidi bez domova podle služeb</w:t>
      </w:r>
      <w:bookmarkEnd w:id="94"/>
    </w:p>
    <w:p w14:paraId="308DA6E5" w14:textId="77777777" w:rsidR="00217F40" w:rsidRDefault="00217F40">
      <w:pPr>
        <w:rPr>
          <w:rFonts w:ascii="Times New Roman" w:hAnsi="Times New Roman" w:cs="Times New Roman"/>
          <w:b/>
          <w:bCs/>
          <w:sz w:val="28"/>
          <w:szCs w:val="28"/>
        </w:rPr>
      </w:pPr>
      <w:r>
        <w:rPr>
          <w:rFonts w:ascii="Times New Roman" w:hAnsi="Times New Roman" w:cs="Times New Roman"/>
          <w:b/>
          <w:bCs/>
          <w:sz w:val="28"/>
          <w:szCs w:val="28"/>
        </w:rPr>
        <w:br w:type="page"/>
      </w:r>
    </w:p>
    <w:p w14:paraId="0ADA869F" w14:textId="3CD77419" w:rsidR="006A446E" w:rsidRPr="0032711F" w:rsidRDefault="00CE6E48" w:rsidP="007E1A3A">
      <w:pPr>
        <w:pStyle w:val="Nadpis1"/>
        <w:numPr>
          <w:ilvl w:val="0"/>
          <w:numId w:val="0"/>
        </w:numPr>
        <w:ind w:left="431" w:hanging="431"/>
      </w:pPr>
      <w:bookmarkStart w:id="95" w:name="_Toc117969982"/>
      <w:r w:rsidRPr="0032711F">
        <w:lastRenderedPageBreak/>
        <w:t>P</w:t>
      </w:r>
      <w:r w:rsidR="00B751D5" w:rsidRPr="0032711F">
        <w:t>řílohy</w:t>
      </w:r>
      <w:bookmarkEnd w:id="95"/>
      <w:r w:rsidR="00D22844" w:rsidRPr="0032711F">
        <w:t xml:space="preserve"> </w:t>
      </w:r>
      <w:bookmarkStart w:id="96" w:name="_Hlk106895004"/>
    </w:p>
    <w:p w14:paraId="3E5B888D" w14:textId="7A8B8284" w:rsidR="003658CE" w:rsidRPr="003658CE" w:rsidRDefault="003658CE" w:rsidP="003658CE">
      <w:pPr>
        <w:spacing w:after="120" w:line="360" w:lineRule="auto"/>
        <w:jc w:val="both"/>
        <w:rPr>
          <w:rFonts w:ascii="Times New Roman" w:hAnsi="Times New Roman"/>
          <w:color w:val="000000" w:themeColor="text1"/>
          <w:sz w:val="24"/>
          <w:szCs w:val="24"/>
        </w:rPr>
      </w:pPr>
      <w:r w:rsidRPr="003658CE">
        <w:rPr>
          <w:rFonts w:ascii="Times New Roman" w:hAnsi="Times New Roman"/>
          <w:color w:val="000000" w:themeColor="text1"/>
          <w:sz w:val="24"/>
          <w:szCs w:val="24"/>
        </w:rPr>
        <w:t>Příloha č. 1</w:t>
      </w:r>
      <w:r w:rsidRPr="003658CE">
        <w:rPr>
          <w:rFonts w:ascii="Times New Roman" w:hAnsi="Times New Roman"/>
          <w:color w:val="000000" w:themeColor="text1"/>
          <w:sz w:val="24"/>
          <w:szCs w:val="24"/>
        </w:rPr>
        <w:tab/>
        <w:t>K</w:t>
      </w:r>
      <w:r>
        <w:rPr>
          <w:rFonts w:ascii="Times New Roman" w:hAnsi="Times New Roman"/>
          <w:color w:val="000000" w:themeColor="text1"/>
          <w:sz w:val="24"/>
          <w:szCs w:val="24"/>
        </w:rPr>
        <w:t>apacita Azylových domů</w:t>
      </w:r>
    </w:p>
    <w:p w14:paraId="7C6B3A41" w14:textId="3FFA345A" w:rsidR="006711D6" w:rsidRDefault="003658CE" w:rsidP="00C740A8">
      <w:pPr>
        <w:spacing w:after="120" w:line="360" w:lineRule="auto"/>
        <w:jc w:val="both"/>
        <w:rPr>
          <w:rFonts w:ascii="Times New Roman" w:hAnsi="Times New Roman"/>
          <w:color w:val="000000" w:themeColor="text1"/>
          <w:sz w:val="24"/>
          <w:szCs w:val="24"/>
        </w:rPr>
      </w:pPr>
      <w:r w:rsidRPr="003658CE">
        <w:rPr>
          <w:rFonts w:ascii="Times New Roman" w:hAnsi="Times New Roman"/>
          <w:color w:val="000000" w:themeColor="text1"/>
          <w:sz w:val="24"/>
          <w:szCs w:val="24"/>
        </w:rPr>
        <w:t>Příloha č. 2</w:t>
      </w:r>
      <w:r w:rsidRPr="003658CE">
        <w:rPr>
          <w:rFonts w:ascii="Times New Roman" w:hAnsi="Times New Roman"/>
          <w:color w:val="000000" w:themeColor="text1"/>
          <w:sz w:val="24"/>
          <w:szCs w:val="24"/>
        </w:rPr>
        <w:tab/>
      </w:r>
      <w:r>
        <w:rPr>
          <w:rFonts w:ascii="Times New Roman" w:hAnsi="Times New Roman"/>
          <w:color w:val="000000" w:themeColor="text1"/>
          <w:sz w:val="24"/>
          <w:szCs w:val="24"/>
        </w:rPr>
        <w:t xml:space="preserve">Kapacita </w:t>
      </w:r>
      <w:r w:rsidR="003D7BAF">
        <w:rPr>
          <w:rFonts w:ascii="Times New Roman" w:hAnsi="Times New Roman"/>
          <w:color w:val="000000" w:themeColor="text1"/>
          <w:sz w:val="24"/>
          <w:szCs w:val="24"/>
        </w:rPr>
        <w:t>Nocleháren</w:t>
      </w:r>
    </w:p>
    <w:p w14:paraId="4D9553D8" w14:textId="4046F375" w:rsidR="008F7794" w:rsidRPr="00C740A8" w:rsidRDefault="00CC50E6" w:rsidP="00C740A8">
      <w:pPr>
        <w:spacing w:after="120" w:line="360" w:lineRule="auto"/>
        <w:jc w:val="both"/>
        <w:rPr>
          <w:rFonts w:ascii="Times New Roman" w:hAnsi="Times New Roman"/>
          <w:color w:val="000000" w:themeColor="text1"/>
          <w:sz w:val="24"/>
          <w:szCs w:val="24"/>
        </w:rPr>
      </w:pPr>
      <w:r w:rsidRPr="00CC50E6">
        <w:rPr>
          <w:rFonts w:ascii="Times New Roman" w:hAnsi="Times New Roman"/>
          <w:color w:val="000000" w:themeColor="text1"/>
          <w:sz w:val="24"/>
          <w:szCs w:val="24"/>
        </w:rPr>
        <w:t>Příloha č. 3</w:t>
      </w:r>
      <w:r w:rsidRPr="00CC50E6">
        <w:rPr>
          <w:rFonts w:ascii="Times New Roman" w:hAnsi="Times New Roman"/>
          <w:color w:val="000000" w:themeColor="text1"/>
          <w:sz w:val="24"/>
          <w:szCs w:val="24"/>
        </w:rPr>
        <w:tab/>
        <w:t xml:space="preserve">Seznam otázek </w:t>
      </w:r>
      <w:r>
        <w:rPr>
          <w:rFonts w:ascii="Times New Roman" w:hAnsi="Times New Roman"/>
          <w:color w:val="000000" w:themeColor="text1"/>
          <w:sz w:val="24"/>
          <w:szCs w:val="24"/>
        </w:rPr>
        <w:t>telefonního</w:t>
      </w:r>
      <w:r w:rsidRPr="00CC50E6">
        <w:rPr>
          <w:rFonts w:ascii="Times New Roman" w:hAnsi="Times New Roman"/>
          <w:color w:val="000000" w:themeColor="text1"/>
          <w:sz w:val="24"/>
          <w:szCs w:val="24"/>
        </w:rPr>
        <w:t xml:space="preserve"> rozhovoru</w:t>
      </w:r>
    </w:p>
    <w:tbl>
      <w:tblPr>
        <w:tblW w:w="6200" w:type="dxa"/>
        <w:tblInd w:w="57" w:type="dxa"/>
        <w:tblCellMar>
          <w:left w:w="70" w:type="dxa"/>
          <w:right w:w="70" w:type="dxa"/>
        </w:tblCellMar>
        <w:tblLook w:val="04A0" w:firstRow="1" w:lastRow="0" w:firstColumn="1" w:lastColumn="0" w:noHBand="0" w:noVBand="1"/>
      </w:tblPr>
      <w:tblGrid>
        <w:gridCol w:w="1240"/>
        <w:gridCol w:w="1240"/>
        <w:gridCol w:w="1240"/>
        <w:gridCol w:w="1240"/>
        <w:gridCol w:w="1240"/>
      </w:tblGrid>
      <w:tr w:rsidR="00FF467E" w:rsidRPr="00CE6E48" w14:paraId="72401984" w14:textId="77777777" w:rsidTr="00FF467E">
        <w:trPr>
          <w:trHeight w:val="315"/>
        </w:trPr>
        <w:tc>
          <w:tcPr>
            <w:tcW w:w="6200" w:type="dxa"/>
            <w:gridSpan w:val="5"/>
            <w:tcBorders>
              <w:top w:val="nil"/>
              <w:left w:val="nil"/>
              <w:bottom w:val="single" w:sz="8" w:space="0" w:color="auto"/>
              <w:right w:val="nil"/>
            </w:tcBorders>
            <w:shd w:val="clear" w:color="auto" w:fill="auto"/>
            <w:noWrap/>
            <w:vAlign w:val="center"/>
            <w:hideMark/>
          </w:tcPr>
          <w:p w14:paraId="38A6CE2B" w14:textId="58B90130" w:rsidR="00FF467E" w:rsidRPr="00C740A8" w:rsidRDefault="00C740A8" w:rsidP="00677F98">
            <w:pPr>
              <w:spacing w:after="0" w:line="360" w:lineRule="auto"/>
              <w:jc w:val="both"/>
              <w:rPr>
                <w:rFonts w:ascii="Times New Roman" w:eastAsia="Times New Roman" w:hAnsi="Times New Roman" w:cs="Times New Roman"/>
                <w:bCs/>
                <w:sz w:val="24"/>
                <w:szCs w:val="24"/>
                <w:lang w:eastAsia="cs-CZ"/>
              </w:rPr>
            </w:pPr>
            <w:r w:rsidRPr="00C740A8">
              <w:rPr>
                <w:rFonts w:ascii="Times New Roman" w:hAnsi="Times New Roman" w:cs="Times New Roman"/>
                <w:sz w:val="24"/>
                <w:szCs w:val="24"/>
              </w:rPr>
              <w:t>Příloha č.1</w:t>
            </w:r>
            <w:r w:rsidRPr="00C740A8">
              <w:rPr>
                <w:rFonts w:ascii="Times New Roman" w:eastAsia="Times New Roman" w:hAnsi="Times New Roman" w:cs="Times New Roman"/>
                <w:bCs/>
                <w:sz w:val="24"/>
                <w:szCs w:val="24"/>
                <w:lang w:eastAsia="cs-CZ"/>
              </w:rPr>
              <w:t xml:space="preserve"> </w:t>
            </w:r>
            <w:r w:rsidR="00FF467E" w:rsidRPr="00C740A8">
              <w:rPr>
                <w:rFonts w:ascii="Times New Roman" w:eastAsia="Times New Roman" w:hAnsi="Times New Roman" w:cs="Times New Roman"/>
                <w:bCs/>
                <w:sz w:val="24"/>
                <w:szCs w:val="24"/>
                <w:lang w:eastAsia="cs-CZ"/>
              </w:rPr>
              <w:t>Kapacita Azylových domů</w:t>
            </w:r>
          </w:p>
        </w:tc>
      </w:tr>
      <w:tr w:rsidR="00FF467E" w:rsidRPr="00FF467E" w14:paraId="3F897054" w14:textId="77777777" w:rsidTr="00FF467E">
        <w:trPr>
          <w:trHeight w:val="6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01FCB4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Rok</w:t>
            </w:r>
          </w:p>
        </w:tc>
        <w:tc>
          <w:tcPr>
            <w:tcW w:w="1240" w:type="dxa"/>
            <w:tcBorders>
              <w:top w:val="nil"/>
              <w:left w:val="nil"/>
              <w:bottom w:val="single" w:sz="8" w:space="0" w:color="auto"/>
              <w:right w:val="single" w:sz="8" w:space="0" w:color="auto"/>
            </w:tcBorders>
            <w:shd w:val="clear" w:color="auto" w:fill="auto"/>
            <w:vAlign w:val="center"/>
            <w:hideMark/>
          </w:tcPr>
          <w:p w14:paraId="7EC5181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Armáda spásy</w:t>
            </w:r>
          </w:p>
        </w:tc>
        <w:tc>
          <w:tcPr>
            <w:tcW w:w="1240" w:type="dxa"/>
            <w:tcBorders>
              <w:top w:val="nil"/>
              <w:left w:val="nil"/>
              <w:bottom w:val="single" w:sz="8" w:space="0" w:color="auto"/>
              <w:right w:val="single" w:sz="8" w:space="0" w:color="auto"/>
            </w:tcBorders>
            <w:shd w:val="clear" w:color="auto" w:fill="auto"/>
            <w:vAlign w:val="center"/>
            <w:hideMark/>
          </w:tcPr>
          <w:p w14:paraId="6A3ADD6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CSS Brno</w:t>
            </w:r>
          </w:p>
        </w:tc>
        <w:tc>
          <w:tcPr>
            <w:tcW w:w="1240" w:type="dxa"/>
            <w:tcBorders>
              <w:top w:val="nil"/>
              <w:left w:val="nil"/>
              <w:bottom w:val="single" w:sz="8" w:space="0" w:color="auto"/>
              <w:right w:val="single" w:sz="8" w:space="0" w:color="auto"/>
            </w:tcBorders>
            <w:shd w:val="clear" w:color="auto" w:fill="auto"/>
            <w:vAlign w:val="center"/>
            <w:hideMark/>
          </w:tcPr>
          <w:p w14:paraId="6F4CED11"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DCH Brno</w:t>
            </w:r>
          </w:p>
        </w:tc>
        <w:tc>
          <w:tcPr>
            <w:tcW w:w="1240" w:type="dxa"/>
            <w:tcBorders>
              <w:top w:val="nil"/>
              <w:left w:val="nil"/>
              <w:bottom w:val="single" w:sz="8" w:space="0" w:color="auto"/>
              <w:right w:val="single" w:sz="8" w:space="0" w:color="auto"/>
            </w:tcBorders>
            <w:shd w:val="clear" w:color="auto" w:fill="auto"/>
            <w:vAlign w:val="center"/>
            <w:hideMark/>
          </w:tcPr>
          <w:p w14:paraId="752FA2E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Celkový počet</w:t>
            </w:r>
          </w:p>
        </w:tc>
      </w:tr>
      <w:tr w:rsidR="00FF467E" w:rsidRPr="00FF467E" w14:paraId="75EC261D"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6A71C7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2010</w:t>
            </w:r>
          </w:p>
        </w:tc>
        <w:tc>
          <w:tcPr>
            <w:tcW w:w="1240" w:type="dxa"/>
            <w:tcBorders>
              <w:top w:val="nil"/>
              <w:left w:val="nil"/>
              <w:bottom w:val="single" w:sz="8" w:space="0" w:color="auto"/>
              <w:right w:val="single" w:sz="8" w:space="0" w:color="auto"/>
            </w:tcBorders>
            <w:shd w:val="clear" w:color="auto" w:fill="auto"/>
            <w:vAlign w:val="center"/>
            <w:hideMark/>
          </w:tcPr>
          <w:p w14:paraId="23FB9B7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w:t>
            </w:r>
          </w:p>
        </w:tc>
        <w:tc>
          <w:tcPr>
            <w:tcW w:w="1240" w:type="dxa"/>
            <w:tcBorders>
              <w:top w:val="nil"/>
              <w:left w:val="nil"/>
              <w:bottom w:val="single" w:sz="8" w:space="0" w:color="auto"/>
              <w:right w:val="single" w:sz="8" w:space="0" w:color="auto"/>
            </w:tcBorders>
            <w:shd w:val="clear" w:color="auto" w:fill="auto"/>
            <w:vAlign w:val="center"/>
            <w:hideMark/>
          </w:tcPr>
          <w:p w14:paraId="0687A10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18</w:t>
            </w:r>
          </w:p>
        </w:tc>
        <w:tc>
          <w:tcPr>
            <w:tcW w:w="1240" w:type="dxa"/>
            <w:tcBorders>
              <w:top w:val="nil"/>
              <w:left w:val="nil"/>
              <w:bottom w:val="single" w:sz="8" w:space="0" w:color="auto"/>
              <w:right w:val="single" w:sz="8" w:space="0" w:color="auto"/>
            </w:tcBorders>
            <w:shd w:val="clear" w:color="auto" w:fill="auto"/>
            <w:vAlign w:val="center"/>
            <w:hideMark/>
          </w:tcPr>
          <w:p w14:paraId="1C38AAD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w:t>
            </w:r>
          </w:p>
        </w:tc>
        <w:tc>
          <w:tcPr>
            <w:tcW w:w="1240" w:type="dxa"/>
            <w:tcBorders>
              <w:top w:val="nil"/>
              <w:left w:val="nil"/>
              <w:bottom w:val="single" w:sz="8" w:space="0" w:color="auto"/>
              <w:right w:val="single" w:sz="8" w:space="0" w:color="auto"/>
            </w:tcBorders>
            <w:shd w:val="clear" w:color="auto" w:fill="auto"/>
            <w:vAlign w:val="center"/>
            <w:hideMark/>
          </w:tcPr>
          <w:p w14:paraId="44FE96C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38</w:t>
            </w:r>
          </w:p>
        </w:tc>
      </w:tr>
      <w:tr w:rsidR="00FF467E" w:rsidRPr="00FF467E" w14:paraId="29354B92"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F7F191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2011</w:t>
            </w:r>
          </w:p>
        </w:tc>
        <w:tc>
          <w:tcPr>
            <w:tcW w:w="1240" w:type="dxa"/>
            <w:tcBorders>
              <w:top w:val="nil"/>
              <w:left w:val="nil"/>
              <w:bottom w:val="single" w:sz="8" w:space="0" w:color="auto"/>
              <w:right w:val="single" w:sz="8" w:space="0" w:color="auto"/>
            </w:tcBorders>
            <w:shd w:val="clear" w:color="auto" w:fill="auto"/>
            <w:vAlign w:val="center"/>
            <w:hideMark/>
          </w:tcPr>
          <w:p w14:paraId="49F2C9F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w:t>
            </w:r>
          </w:p>
        </w:tc>
        <w:tc>
          <w:tcPr>
            <w:tcW w:w="1240" w:type="dxa"/>
            <w:tcBorders>
              <w:top w:val="nil"/>
              <w:left w:val="nil"/>
              <w:bottom w:val="single" w:sz="8" w:space="0" w:color="auto"/>
              <w:right w:val="single" w:sz="8" w:space="0" w:color="auto"/>
            </w:tcBorders>
            <w:shd w:val="clear" w:color="auto" w:fill="auto"/>
            <w:vAlign w:val="center"/>
            <w:hideMark/>
          </w:tcPr>
          <w:p w14:paraId="023A181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18</w:t>
            </w:r>
          </w:p>
        </w:tc>
        <w:tc>
          <w:tcPr>
            <w:tcW w:w="1240" w:type="dxa"/>
            <w:tcBorders>
              <w:top w:val="nil"/>
              <w:left w:val="nil"/>
              <w:bottom w:val="single" w:sz="8" w:space="0" w:color="auto"/>
              <w:right w:val="single" w:sz="8" w:space="0" w:color="auto"/>
            </w:tcBorders>
            <w:shd w:val="clear" w:color="auto" w:fill="auto"/>
            <w:vAlign w:val="center"/>
            <w:hideMark/>
          </w:tcPr>
          <w:p w14:paraId="09BBEA2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24</w:t>
            </w:r>
          </w:p>
        </w:tc>
        <w:tc>
          <w:tcPr>
            <w:tcW w:w="1240" w:type="dxa"/>
            <w:tcBorders>
              <w:top w:val="nil"/>
              <w:left w:val="nil"/>
              <w:bottom w:val="single" w:sz="8" w:space="0" w:color="auto"/>
              <w:right w:val="single" w:sz="8" w:space="0" w:color="auto"/>
            </w:tcBorders>
            <w:shd w:val="clear" w:color="auto" w:fill="auto"/>
            <w:vAlign w:val="center"/>
            <w:hideMark/>
          </w:tcPr>
          <w:p w14:paraId="091296F1"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42</w:t>
            </w:r>
          </w:p>
        </w:tc>
      </w:tr>
      <w:tr w:rsidR="00FF467E" w:rsidRPr="00FF467E" w14:paraId="1F300C22"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CA0FB2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2012</w:t>
            </w:r>
          </w:p>
        </w:tc>
        <w:tc>
          <w:tcPr>
            <w:tcW w:w="1240" w:type="dxa"/>
            <w:tcBorders>
              <w:top w:val="nil"/>
              <w:left w:val="nil"/>
              <w:bottom w:val="single" w:sz="8" w:space="0" w:color="auto"/>
              <w:right w:val="single" w:sz="8" w:space="0" w:color="auto"/>
            </w:tcBorders>
            <w:shd w:val="clear" w:color="auto" w:fill="auto"/>
            <w:vAlign w:val="center"/>
            <w:hideMark/>
          </w:tcPr>
          <w:p w14:paraId="46D0F02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589AA78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4019637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18</w:t>
            </w:r>
          </w:p>
        </w:tc>
        <w:tc>
          <w:tcPr>
            <w:tcW w:w="1240" w:type="dxa"/>
            <w:tcBorders>
              <w:top w:val="nil"/>
              <w:left w:val="nil"/>
              <w:bottom w:val="single" w:sz="8" w:space="0" w:color="auto"/>
              <w:right w:val="single" w:sz="8" w:space="0" w:color="auto"/>
            </w:tcBorders>
            <w:shd w:val="clear" w:color="auto" w:fill="auto"/>
            <w:vAlign w:val="center"/>
            <w:hideMark/>
          </w:tcPr>
          <w:p w14:paraId="290AD23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146</w:t>
            </w:r>
          </w:p>
        </w:tc>
      </w:tr>
      <w:tr w:rsidR="00FF467E" w:rsidRPr="00FF467E" w14:paraId="37B8CD22"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14E410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2013</w:t>
            </w:r>
          </w:p>
        </w:tc>
        <w:tc>
          <w:tcPr>
            <w:tcW w:w="1240" w:type="dxa"/>
            <w:tcBorders>
              <w:top w:val="nil"/>
              <w:left w:val="nil"/>
              <w:bottom w:val="single" w:sz="8" w:space="0" w:color="auto"/>
              <w:right w:val="single" w:sz="8" w:space="0" w:color="auto"/>
            </w:tcBorders>
            <w:shd w:val="clear" w:color="auto" w:fill="auto"/>
            <w:vAlign w:val="center"/>
            <w:hideMark/>
          </w:tcPr>
          <w:p w14:paraId="0220963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3730519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53B6E6D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2AC3E1C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7A412AFC"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47A25C48"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2014</w:t>
            </w:r>
          </w:p>
        </w:tc>
        <w:tc>
          <w:tcPr>
            <w:tcW w:w="1240" w:type="dxa"/>
            <w:tcBorders>
              <w:top w:val="nil"/>
              <w:left w:val="nil"/>
              <w:bottom w:val="single" w:sz="8" w:space="0" w:color="auto"/>
              <w:right w:val="single" w:sz="8" w:space="0" w:color="auto"/>
            </w:tcBorders>
            <w:shd w:val="clear" w:color="auto" w:fill="auto"/>
            <w:vAlign w:val="center"/>
            <w:hideMark/>
          </w:tcPr>
          <w:p w14:paraId="3ABB023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3350931B"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3528433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64A71E4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08DA70F8"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11AF14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2015</w:t>
            </w:r>
          </w:p>
        </w:tc>
        <w:tc>
          <w:tcPr>
            <w:tcW w:w="1240" w:type="dxa"/>
            <w:tcBorders>
              <w:top w:val="nil"/>
              <w:left w:val="nil"/>
              <w:bottom w:val="single" w:sz="8" w:space="0" w:color="auto"/>
              <w:right w:val="single" w:sz="8" w:space="0" w:color="auto"/>
            </w:tcBorders>
            <w:shd w:val="clear" w:color="auto" w:fill="auto"/>
            <w:vAlign w:val="center"/>
            <w:hideMark/>
          </w:tcPr>
          <w:p w14:paraId="71A7ABE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4879A43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7D9DA4E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23CCF4D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55F5EE8D"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F2C93C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2016</w:t>
            </w:r>
          </w:p>
        </w:tc>
        <w:tc>
          <w:tcPr>
            <w:tcW w:w="1240" w:type="dxa"/>
            <w:tcBorders>
              <w:top w:val="nil"/>
              <w:left w:val="nil"/>
              <w:bottom w:val="single" w:sz="8" w:space="0" w:color="auto"/>
              <w:right w:val="single" w:sz="8" w:space="0" w:color="auto"/>
            </w:tcBorders>
            <w:shd w:val="clear" w:color="auto" w:fill="auto"/>
            <w:vAlign w:val="center"/>
            <w:hideMark/>
          </w:tcPr>
          <w:p w14:paraId="2C2E80F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0F16D36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79BA104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720F748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1C7DEB9E"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6CD882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2017</w:t>
            </w:r>
          </w:p>
        </w:tc>
        <w:tc>
          <w:tcPr>
            <w:tcW w:w="1240" w:type="dxa"/>
            <w:tcBorders>
              <w:top w:val="nil"/>
              <w:left w:val="nil"/>
              <w:bottom w:val="single" w:sz="8" w:space="0" w:color="auto"/>
              <w:right w:val="single" w:sz="8" w:space="0" w:color="auto"/>
            </w:tcBorders>
            <w:shd w:val="clear" w:color="auto" w:fill="auto"/>
            <w:vAlign w:val="center"/>
            <w:hideMark/>
          </w:tcPr>
          <w:p w14:paraId="25EC9CA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014288C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70856F5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4A0E2A6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30C28853"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5C4CE5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2018</w:t>
            </w:r>
          </w:p>
        </w:tc>
        <w:tc>
          <w:tcPr>
            <w:tcW w:w="1240" w:type="dxa"/>
            <w:tcBorders>
              <w:top w:val="nil"/>
              <w:left w:val="nil"/>
              <w:bottom w:val="single" w:sz="8" w:space="0" w:color="auto"/>
              <w:right w:val="single" w:sz="8" w:space="0" w:color="auto"/>
            </w:tcBorders>
            <w:shd w:val="clear" w:color="auto" w:fill="auto"/>
            <w:vAlign w:val="center"/>
            <w:hideMark/>
          </w:tcPr>
          <w:p w14:paraId="0A2C8D1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6A2D68A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6B14721B"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0A6A72CB"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6FF4BCF5"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1F4A2E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2019</w:t>
            </w:r>
          </w:p>
        </w:tc>
        <w:tc>
          <w:tcPr>
            <w:tcW w:w="1240" w:type="dxa"/>
            <w:tcBorders>
              <w:top w:val="nil"/>
              <w:left w:val="nil"/>
              <w:bottom w:val="single" w:sz="8" w:space="0" w:color="auto"/>
              <w:right w:val="single" w:sz="8" w:space="0" w:color="auto"/>
            </w:tcBorders>
            <w:shd w:val="clear" w:color="auto" w:fill="auto"/>
            <w:vAlign w:val="center"/>
            <w:hideMark/>
          </w:tcPr>
          <w:p w14:paraId="111B68F1"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6395AF4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00722CC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372DB7E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r w:rsidR="00FF467E" w:rsidRPr="00FF467E" w14:paraId="6E524258"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1B01F67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2020</w:t>
            </w:r>
          </w:p>
        </w:tc>
        <w:tc>
          <w:tcPr>
            <w:tcW w:w="1240" w:type="dxa"/>
            <w:tcBorders>
              <w:top w:val="nil"/>
              <w:left w:val="nil"/>
              <w:bottom w:val="single" w:sz="8" w:space="0" w:color="auto"/>
              <w:right w:val="single" w:sz="8" w:space="0" w:color="auto"/>
            </w:tcBorders>
            <w:shd w:val="clear" w:color="auto" w:fill="auto"/>
            <w:vAlign w:val="center"/>
            <w:hideMark/>
          </w:tcPr>
          <w:p w14:paraId="35592FF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92</w:t>
            </w:r>
          </w:p>
        </w:tc>
        <w:tc>
          <w:tcPr>
            <w:tcW w:w="1240" w:type="dxa"/>
            <w:tcBorders>
              <w:top w:val="nil"/>
              <w:left w:val="nil"/>
              <w:bottom w:val="single" w:sz="8" w:space="0" w:color="auto"/>
              <w:right w:val="single" w:sz="8" w:space="0" w:color="auto"/>
            </w:tcBorders>
            <w:shd w:val="clear" w:color="auto" w:fill="auto"/>
            <w:vAlign w:val="center"/>
            <w:hideMark/>
          </w:tcPr>
          <w:p w14:paraId="3992C0F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36</w:t>
            </w:r>
          </w:p>
        </w:tc>
        <w:tc>
          <w:tcPr>
            <w:tcW w:w="1240" w:type="dxa"/>
            <w:tcBorders>
              <w:top w:val="nil"/>
              <w:left w:val="nil"/>
              <w:bottom w:val="single" w:sz="8" w:space="0" w:color="auto"/>
              <w:right w:val="single" w:sz="8" w:space="0" w:color="auto"/>
            </w:tcBorders>
            <w:shd w:val="clear" w:color="auto" w:fill="auto"/>
            <w:vAlign w:val="center"/>
            <w:hideMark/>
          </w:tcPr>
          <w:p w14:paraId="4E00DB0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30</w:t>
            </w:r>
          </w:p>
        </w:tc>
        <w:tc>
          <w:tcPr>
            <w:tcW w:w="1240" w:type="dxa"/>
            <w:tcBorders>
              <w:top w:val="nil"/>
              <w:left w:val="nil"/>
              <w:bottom w:val="single" w:sz="8" w:space="0" w:color="auto"/>
              <w:right w:val="single" w:sz="8" w:space="0" w:color="auto"/>
            </w:tcBorders>
            <w:shd w:val="clear" w:color="auto" w:fill="auto"/>
            <w:vAlign w:val="center"/>
            <w:hideMark/>
          </w:tcPr>
          <w:p w14:paraId="11E08B7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158</w:t>
            </w:r>
          </w:p>
        </w:tc>
      </w:tr>
    </w:tbl>
    <w:p w14:paraId="6A43B6FA" w14:textId="00A6992F" w:rsidR="00FF467E" w:rsidRPr="0032172C" w:rsidRDefault="00FF467E" w:rsidP="00677F98">
      <w:pPr>
        <w:spacing w:line="360" w:lineRule="auto"/>
        <w:jc w:val="both"/>
        <w:rPr>
          <w:rFonts w:ascii="Times New Roman" w:hAnsi="Times New Roman" w:cs="Times New Roman"/>
          <w:sz w:val="24"/>
          <w:szCs w:val="24"/>
        </w:rPr>
      </w:pPr>
    </w:p>
    <w:tbl>
      <w:tblPr>
        <w:tblW w:w="6200" w:type="dxa"/>
        <w:tblInd w:w="57" w:type="dxa"/>
        <w:tblCellMar>
          <w:left w:w="70" w:type="dxa"/>
          <w:right w:w="70" w:type="dxa"/>
        </w:tblCellMar>
        <w:tblLook w:val="04A0" w:firstRow="1" w:lastRow="0" w:firstColumn="1" w:lastColumn="0" w:noHBand="0" w:noVBand="1"/>
      </w:tblPr>
      <w:tblGrid>
        <w:gridCol w:w="1240"/>
        <w:gridCol w:w="1240"/>
        <w:gridCol w:w="1240"/>
        <w:gridCol w:w="1240"/>
        <w:gridCol w:w="1240"/>
      </w:tblGrid>
      <w:tr w:rsidR="00FF467E" w:rsidRPr="000F6687" w14:paraId="306F7A89" w14:textId="77777777" w:rsidTr="00FF467E">
        <w:trPr>
          <w:trHeight w:val="315"/>
        </w:trPr>
        <w:tc>
          <w:tcPr>
            <w:tcW w:w="6200" w:type="dxa"/>
            <w:gridSpan w:val="5"/>
            <w:tcBorders>
              <w:top w:val="nil"/>
              <w:left w:val="nil"/>
              <w:bottom w:val="single" w:sz="8" w:space="0" w:color="auto"/>
              <w:right w:val="nil"/>
            </w:tcBorders>
            <w:shd w:val="clear" w:color="auto" w:fill="auto"/>
            <w:noWrap/>
            <w:vAlign w:val="center"/>
            <w:hideMark/>
          </w:tcPr>
          <w:p w14:paraId="42CF940C" w14:textId="254A0802" w:rsidR="00FF467E" w:rsidRPr="001A655B" w:rsidRDefault="001A655B" w:rsidP="00677F98">
            <w:pPr>
              <w:spacing w:after="0" w:line="360" w:lineRule="auto"/>
              <w:jc w:val="both"/>
              <w:rPr>
                <w:rFonts w:ascii="Times New Roman" w:eastAsia="Times New Roman" w:hAnsi="Times New Roman" w:cs="Times New Roman"/>
                <w:bCs/>
                <w:color w:val="000000"/>
                <w:sz w:val="24"/>
                <w:szCs w:val="24"/>
                <w:lang w:eastAsia="cs-CZ"/>
              </w:rPr>
            </w:pPr>
            <w:r w:rsidRPr="001A655B">
              <w:rPr>
                <w:rFonts w:ascii="Times New Roman" w:hAnsi="Times New Roman" w:cs="Times New Roman"/>
                <w:sz w:val="24"/>
                <w:szCs w:val="24"/>
              </w:rPr>
              <w:t>Příloha č.2</w:t>
            </w:r>
            <w:r>
              <w:rPr>
                <w:rFonts w:ascii="Times New Roman" w:hAnsi="Times New Roman" w:cs="Times New Roman"/>
                <w:sz w:val="24"/>
                <w:szCs w:val="24"/>
              </w:rPr>
              <w:t xml:space="preserve"> </w:t>
            </w:r>
            <w:r w:rsidR="00FF467E" w:rsidRPr="001A655B">
              <w:rPr>
                <w:rFonts w:ascii="Times New Roman" w:eastAsia="Times New Roman" w:hAnsi="Times New Roman" w:cs="Times New Roman"/>
                <w:bCs/>
                <w:color w:val="000000"/>
                <w:sz w:val="24"/>
                <w:szCs w:val="24"/>
                <w:lang w:eastAsia="cs-CZ"/>
              </w:rPr>
              <w:t>Kapacita Nocleháren</w:t>
            </w:r>
          </w:p>
        </w:tc>
      </w:tr>
      <w:tr w:rsidR="00FF467E" w:rsidRPr="00FF467E" w14:paraId="0D2878E7" w14:textId="77777777" w:rsidTr="00FF467E">
        <w:trPr>
          <w:trHeight w:val="9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FBC9C0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Rok</w:t>
            </w:r>
          </w:p>
        </w:tc>
        <w:tc>
          <w:tcPr>
            <w:tcW w:w="1240" w:type="dxa"/>
            <w:tcBorders>
              <w:top w:val="nil"/>
              <w:left w:val="nil"/>
              <w:bottom w:val="single" w:sz="8" w:space="0" w:color="auto"/>
              <w:right w:val="single" w:sz="8" w:space="0" w:color="auto"/>
            </w:tcBorders>
            <w:shd w:val="clear" w:color="auto" w:fill="auto"/>
            <w:vAlign w:val="center"/>
            <w:hideMark/>
          </w:tcPr>
          <w:p w14:paraId="41B9C21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Armáda spásy</w:t>
            </w:r>
          </w:p>
        </w:tc>
        <w:tc>
          <w:tcPr>
            <w:tcW w:w="1240" w:type="dxa"/>
            <w:tcBorders>
              <w:top w:val="nil"/>
              <w:left w:val="nil"/>
              <w:bottom w:val="single" w:sz="8" w:space="0" w:color="auto"/>
              <w:right w:val="single" w:sz="8" w:space="0" w:color="auto"/>
            </w:tcBorders>
            <w:shd w:val="clear" w:color="auto" w:fill="auto"/>
            <w:vAlign w:val="center"/>
            <w:hideMark/>
          </w:tcPr>
          <w:p w14:paraId="0E5772C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CSS Brno</w:t>
            </w:r>
          </w:p>
        </w:tc>
        <w:tc>
          <w:tcPr>
            <w:tcW w:w="1240" w:type="dxa"/>
            <w:tcBorders>
              <w:top w:val="nil"/>
              <w:left w:val="nil"/>
              <w:bottom w:val="single" w:sz="8" w:space="0" w:color="auto"/>
              <w:right w:val="single" w:sz="8" w:space="0" w:color="auto"/>
            </w:tcBorders>
            <w:shd w:val="clear" w:color="auto" w:fill="auto"/>
            <w:vAlign w:val="center"/>
            <w:hideMark/>
          </w:tcPr>
          <w:p w14:paraId="4BDBEDC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DCH Brno</w:t>
            </w:r>
          </w:p>
        </w:tc>
        <w:tc>
          <w:tcPr>
            <w:tcW w:w="1240" w:type="dxa"/>
            <w:tcBorders>
              <w:top w:val="nil"/>
              <w:left w:val="nil"/>
              <w:bottom w:val="single" w:sz="8" w:space="0" w:color="auto"/>
              <w:right w:val="single" w:sz="8" w:space="0" w:color="auto"/>
            </w:tcBorders>
            <w:shd w:val="clear" w:color="auto" w:fill="auto"/>
            <w:vAlign w:val="center"/>
            <w:hideMark/>
          </w:tcPr>
          <w:p w14:paraId="4F3DB3D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Celkový počet klientů</w:t>
            </w:r>
          </w:p>
        </w:tc>
      </w:tr>
      <w:tr w:rsidR="00FF467E" w:rsidRPr="00FF467E" w14:paraId="31B1CDF6"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4B2E1D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2010</w:t>
            </w:r>
          </w:p>
        </w:tc>
        <w:tc>
          <w:tcPr>
            <w:tcW w:w="1240" w:type="dxa"/>
            <w:tcBorders>
              <w:top w:val="nil"/>
              <w:left w:val="nil"/>
              <w:bottom w:val="single" w:sz="8" w:space="0" w:color="auto"/>
              <w:right w:val="single" w:sz="8" w:space="0" w:color="auto"/>
            </w:tcBorders>
            <w:shd w:val="clear" w:color="auto" w:fill="auto"/>
            <w:vAlign w:val="center"/>
            <w:hideMark/>
          </w:tcPr>
          <w:p w14:paraId="3D8E466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w:t>
            </w:r>
          </w:p>
        </w:tc>
        <w:tc>
          <w:tcPr>
            <w:tcW w:w="1240" w:type="dxa"/>
            <w:tcBorders>
              <w:top w:val="nil"/>
              <w:left w:val="nil"/>
              <w:bottom w:val="single" w:sz="8" w:space="0" w:color="auto"/>
              <w:right w:val="single" w:sz="8" w:space="0" w:color="auto"/>
            </w:tcBorders>
            <w:shd w:val="clear" w:color="auto" w:fill="auto"/>
            <w:vAlign w:val="center"/>
            <w:hideMark/>
          </w:tcPr>
          <w:p w14:paraId="16309738"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31</w:t>
            </w:r>
          </w:p>
        </w:tc>
        <w:tc>
          <w:tcPr>
            <w:tcW w:w="1240" w:type="dxa"/>
            <w:tcBorders>
              <w:top w:val="nil"/>
              <w:left w:val="nil"/>
              <w:bottom w:val="single" w:sz="8" w:space="0" w:color="auto"/>
              <w:right w:val="single" w:sz="8" w:space="0" w:color="auto"/>
            </w:tcBorders>
            <w:shd w:val="clear" w:color="auto" w:fill="auto"/>
            <w:vAlign w:val="center"/>
            <w:hideMark/>
          </w:tcPr>
          <w:p w14:paraId="61260E1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w:t>
            </w:r>
          </w:p>
        </w:tc>
        <w:tc>
          <w:tcPr>
            <w:tcW w:w="1240" w:type="dxa"/>
            <w:tcBorders>
              <w:top w:val="nil"/>
              <w:left w:val="nil"/>
              <w:bottom w:val="single" w:sz="8" w:space="0" w:color="auto"/>
              <w:right w:val="single" w:sz="8" w:space="0" w:color="auto"/>
            </w:tcBorders>
            <w:shd w:val="clear" w:color="auto" w:fill="auto"/>
            <w:vAlign w:val="center"/>
            <w:hideMark/>
          </w:tcPr>
          <w:p w14:paraId="0BF784E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31</w:t>
            </w:r>
          </w:p>
        </w:tc>
      </w:tr>
      <w:tr w:rsidR="00FF467E" w:rsidRPr="00FF467E" w14:paraId="08E548DB"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D37138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2011</w:t>
            </w:r>
          </w:p>
        </w:tc>
        <w:tc>
          <w:tcPr>
            <w:tcW w:w="1240" w:type="dxa"/>
            <w:tcBorders>
              <w:top w:val="nil"/>
              <w:left w:val="nil"/>
              <w:bottom w:val="single" w:sz="8" w:space="0" w:color="auto"/>
              <w:right w:val="single" w:sz="8" w:space="0" w:color="auto"/>
            </w:tcBorders>
            <w:shd w:val="clear" w:color="auto" w:fill="auto"/>
            <w:vAlign w:val="center"/>
            <w:hideMark/>
          </w:tcPr>
          <w:p w14:paraId="14F4447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w:t>
            </w:r>
          </w:p>
        </w:tc>
        <w:tc>
          <w:tcPr>
            <w:tcW w:w="1240" w:type="dxa"/>
            <w:tcBorders>
              <w:top w:val="nil"/>
              <w:left w:val="nil"/>
              <w:bottom w:val="single" w:sz="8" w:space="0" w:color="auto"/>
              <w:right w:val="single" w:sz="8" w:space="0" w:color="auto"/>
            </w:tcBorders>
            <w:shd w:val="clear" w:color="auto" w:fill="auto"/>
            <w:vAlign w:val="center"/>
            <w:hideMark/>
          </w:tcPr>
          <w:p w14:paraId="79F31B5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31</w:t>
            </w:r>
          </w:p>
        </w:tc>
        <w:tc>
          <w:tcPr>
            <w:tcW w:w="1240" w:type="dxa"/>
            <w:tcBorders>
              <w:top w:val="nil"/>
              <w:left w:val="nil"/>
              <w:bottom w:val="single" w:sz="8" w:space="0" w:color="auto"/>
              <w:right w:val="single" w:sz="8" w:space="0" w:color="auto"/>
            </w:tcBorders>
            <w:shd w:val="clear" w:color="auto" w:fill="auto"/>
            <w:vAlign w:val="center"/>
            <w:hideMark/>
          </w:tcPr>
          <w:p w14:paraId="7E6D96F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14</w:t>
            </w:r>
          </w:p>
        </w:tc>
        <w:tc>
          <w:tcPr>
            <w:tcW w:w="1240" w:type="dxa"/>
            <w:tcBorders>
              <w:top w:val="nil"/>
              <w:left w:val="nil"/>
              <w:bottom w:val="single" w:sz="8" w:space="0" w:color="auto"/>
              <w:right w:val="single" w:sz="8" w:space="0" w:color="auto"/>
            </w:tcBorders>
            <w:shd w:val="clear" w:color="auto" w:fill="auto"/>
            <w:vAlign w:val="center"/>
            <w:hideMark/>
          </w:tcPr>
          <w:p w14:paraId="4D45C6B7"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45</w:t>
            </w:r>
          </w:p>
        </w:tc>
      </w:tr>
      <w:tr w:rsidR="00FF467E" w:rsidRPr="00FF467E" w14:paraId="07876E94"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F289C0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2012</w:t>
            </w:r>
          </w:p>
        </w:tc>
        <w:tc>
          <w:tcPr>
            <w:tcW w:w="1240" w:type="dxa"/>
            <w:tcBorders>
              <w:top w:val="nil"/>
              <w:left w:val="nil"/>
              <w:bottom w:val="single" w:sz="8" w:space="0" w:color="auto"/>
              <w:right w:val="single" w:sz="8" w:space="0" w:color="auto"/>
            </w:tcBorders>
            <w:shd w:val="clear" w:color="auto" w:fill="auto"/>
            <w:vAlign w:val="center"/>
            <w:hideMark/>
          </w:tcPr>
          <w:p w14:paraId="33F6814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12CB28C3"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16E786C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14</w:t>
            </w:r>
          </w:p>
        </w:tc>
        <w:tc>
          <w:tcPr>
            <w:tcW w:w="1240" w:type="dxa"/>
            <w:tcBorders>
              <w:top w:val="nil"/>
              <w:left w:val="nil"/>
              <w:bottom w:val="single" w:sz="8" w:space="0" w:color="auto"/>
              <w:right w:val="single" w:sz="8" w:space="0" w:color="auto"/>
            </w:tcBorders>
            <w:shd w:val="clear" w:color="auto" w:fill="auto"/>
            <w:vAlign w:val="center"/>
            <w:hideMark/>
          </w:tcPr>
          <w:p w14:paraId="4B293948"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159</w:t>
            </w:r>
          </w:p>
        </w:tc>
      </w:tr>
      <w:tr w:rsidR="00FF467E" w:rsidRPr="00FF467E" w14:paraId="4B7965D5"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1A9DB0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2013</w:t>
            </w:r>
          </w:p>
        </w:tc>
        <w:tc>
          <w:tcPr>
            <w:tcW w:w="1240" w:type="dxa"/>
            <w:tcBorders>
              <w:top w:val="nil"/>
              <w:left w:val="nil"/>
              <w:bottom w:val="single" w:sz="8" w:space="0" w:color="auto"/>
              <w:right w:val="single" w:sz="8" w:space="0" w:color="auto"/>
            </w:tcBorders>
            <w:shd w:val="clear" w:color="auto" w:fill="auto"/>
            <w:vAlign w:val="center"/>
            <w:hideMark/>
          </w:tcPr>
          <w:p w14:paraId="1C45D09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3D606B0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36F7BA0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58A84C0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179</w:t>
            </w:r>
          </w:p>
        </w:tc>
      </w:tr>
      <w:tr w:rsidR="00FF467E" w:rsidRPr="00FF467E" w14:paraId="6BA8690A"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0B448C8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2014</w:t>
            </w:r>
          </w:p>
        </w:tc>
        <w:tc>
          <w:tcPr>
            <w:tcW w:w="1240" w:type="dxa"/>
            <w:tcBorders>
              <w:top w:val="nil"/>
              <w:left w:val="nil"/>
              <w:bottom w:val="single" w:sz="8" w:space="0" w:color="auto"/>
              <w:right w:val="single" w:sz="8" w:space="0" w:color="auto"/>
            </w:tcBorders>
            <w:shd w:val="clear" w:color="auto" w:fill="auto"/>
            <w:vAlign w:val="center"/>
            <w:hideMark/>
          </w:tcPr>
          <w:p w14:paraId="5FD0AD7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639BFA4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71DCA71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39040E61"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179</w:t>
            </w:r>
          </w:p>
        </w:tc>
      </w:tr>
      <w:tr w:rsidR="00FF467E" w:rsidRPr="00FF467E" w14:paraId="05B27A26"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36D2A19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2015</w:t>
            </w:r>
          </w:p>
        </w:tc>
        <w:tc>
          <w:tcPr>
            <w:tcW w:w="1240" w:type="dxa"/>
            <w:tcBorders>
              <w:top w:val="nil"/>
              <w:left w:val="nil"/>
              <w:bottom w:val="single" w:sz="8" w:space="0" w:color="auto"/>
              <w:right w:val="single" w:sz="8" w:space="0" w:color="auto"/>
            </w:tcBorders>
            <w:shd w:val="clear" w:color="auto" w:fill="auto"/>
            <w:vAlign w:val="center"/>
            <w:hideMark/>
          </w:tcPr>
          <w:p w14:paraId="498EDCF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08C02D9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4FA22B0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1B5ACE8B"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179</w:t>
            </w:r>
          </w:p>
        </w:tc>
      </w:tr>
      <w:tr w:rsidR="00FF467E" w:rsidRPr="00FF467E" w14:paraId="2B6FBFA4"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2B04BA81"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2016</w:t>
            </w:r>
          </w:p>
        </w:tc>
        <w:tc>
          <w:tcPr>
            <w:tcW w:w="1240" w:type="dxa"/>
            <w:tcBorders>
              <w:top w:val="nil"/>
              <w:left w:val="nil"/>
              <w:bottom w:val="single" w:sz="8" w:space="0" w:color="auto"/>
              <w:right w:val="single" w:sz="8" w:space="0" w:color="auto"/>
            </w:tcBorders>
            <w:shd w:val="clear" w:color="auto" w:fill="auto"/>
            <w:vAlign w:val="center"/>
            <w:hideMark/>
          </w:tcPr>
          <w:p w14:paraId="6F73B14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446465B4"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5A9E88B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0EF0155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179</w:t>
            </w:r>
          </w:p>
        </w:tc>
      </w:tr>
      <w:tr w:rsidR="00FF467E" w:rsidRPr="00FF467E" w14:paraId="01E8A159"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7917B4EA"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2017</w:t>
            </w:r>
          </w:p>
        </w:tc>
        <w:tc>
          <w:tcPr>
            <w:tcW w:w="1240" w:type="dxa"/>
            <w:tcBorders>
              <w:top w:val="nil"/>
              <w:left w:val="nil"/>
              <w:bottom w:val="single" w:sz="8" w:space="0" w:color="auto"/>
              <w:right w:val="single" w:sz="8" w:space="0" w:color="auto"/>
            </w:tcBorders>
            <w:shd w:val="clear" w:color="auto" w:fill="auto"/>
            <w:vAlign w:val="center"/>
            <w:hideMark/>
          </w:tcPr>
          <w:p w14:paraId="1D847A0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50</w:t>
            </w:r>
          </w:p>
        </w:tc>
        <w:tc>
          <w:tcPr>
            <w:tcW w:w="1240" w:type="dxa"/>
            <w:tcBorders>
              <w:top w:val="nil"/>
              <w:left w:val="nil"/>
              <w:bottom w:val="single" w:sz="8" w:space="0" w:color="auto"/>
              <w:right w:val="single" w:sz="8" w:space="0" w:color="auto"/>
            </w:tcBorders>
            <w:shd w:val="clear" w:color="auto" w:fill="auto"/>
            <w:vAlign w:val="center"/>
            <w:hideMark/>
          </w:tcPr>
          <w:p w14:paraId="7E49621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6044CB2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4A322CA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179</w:t>
            </w:r>
          </w:p>
        </w:tc>
      </w:tr>
      <w:tr w:rsidR="00FF467E" w:rsidRPr="00FF467E" w14:paraId="609F34F3"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4828529"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2018</w:t>
            </w:r>
          </w:p>
        </w:tc>
        <w:tc>
          <w:tcPr>
            <w:tcW w:w="1240" w:type="dxa"/>
            <w:tcBorders>
              <w:top w:val="nil"/>
              <w:left w:val="nil"/>
              <w:bottom w:val="single" w:sz="8" w:space="0" w:color="auto"/>
              <w:right w:val="single" w:sz="8" w:space="0" w:color="auto"/>
            </w:tcBorders>
            <w:shd w:val="clear" w:color="auto" w:fill="auto"/>
            <w:vAlign w:val="center"/>
            <w:hideMark/>
          </w:tcPr>
          <w:p w14:paraId="2E3B47B8"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42</w:t>
            </w:r>
          </w:p>
        </w:tc>
        <w:tc>
          <w:tcPr>
            <w:tcW w:w="1240" w:type="dxa"/>
            <w:tcBorders>
              <w:top w:val="nil"/>
              <w:left w:val="nil"/>
              <w:bottom w:val="single" w:sz="8" w:space="0" w:color="auto"/>
              <w:right w:val="single" w:sz="8" w:space="0" w:color="auto"/>
            </w:tcBorders>
            <w:shd w:val="clear" w:color="auto" w:fill="auto"/>
            <w:vAlign w:val="center"/>
            <w:hideMark/>
          </w:tcPr>
          <w:p w14:paraId="333B35D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018C297C"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79202102"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171</w:t>
            </w:r>
          </w:p>
        </w:tc>
      </w:tr>
      <w:tr w:rsidR="00FF467E" w:rsidRPr="00FF467E" w14:paraId="3D9A4180"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56BF30F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2019</w:t>
            </w:r>
          </w:p>
        </w:tc>
        <w:tc>
          <w:tcPr>
            <w:tcW w:w="1240" w:type="dxa"/>
            <w:tcBorders>
              <w:top w:val="nil"/>
              <w:left w:val="nil"/>
              <w:bottom w:val="single" w:sz="8" w:space="0" w:color="auto"/>
              <w:right w:val="single" w:sz="8" w:space="0" w:color="auto"/>
            </w:tcBorders>
            <w:shd w:val="clear" w:color="auto" w:fill="auto"/>
            <w:vAlign w:val="center"/>
            <w:hideMark/>
          </w:tcPr>
          <w:p w14:paraId="7FC6094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42</w:t>
            </w:r>
          </w:p>
        </w:tc>
        <w:tc>
          <w:tcPr>
            <w:tcW w:w="1240" w:type="dxa"/>
            <w:tcBorders>
              <w:top w:val="nil"/>
              <w:left w:val="nil"/>
              <w:bottom w:val="single" w:sz="8" w:space="0" w:color="auto"/>
              <w:right w:val="single" w:sz="8" w:space="0" w:color="auto"/>
            </w:tcBorders>
            <w:shd w:val="clear" w:color="auto" w:fill="auto"/>
            <w:vAlign w:val="center"/>
            <w:hideMark/>
          </w:tcPr>
          <w:p w14:paraId="6B600186"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95</w:t>
            </w:r>
          </w:p>
        </w:tc>
        <w:tc>
          <w:tcPr>
            <w:tcW w:w="1240" w:type="dxa"/>
            <w:tcBorders>
              <w:top w:val="nil"/>
              <w:left w:val="nil"/>
              <w:bottom w:val="single" w:sz="8" w:space="0" w:color="auto"/>
              <w:right w:val="single" w:sz="8" w:space="0" w:color="auto"/>
            </w:tcBorders>
            <w:shd w:val="clear" w:color="auto" w:fill="auto"/>
            <w:vAlign w:val="center"/>
            <w:hideMark/>
          </w:tcPr>
          <w:p w14:paraId="5D276C3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4C6E46A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171</w:t>
            </w:r>
          </w:p>
        </w:tc>
      </w:tr>
      <w:tr w:rsidR="00FF467E" w:rsidRPr="00FF467E" w14:paraId="3F43F1BC" w14:textId="77777777" w:rsidTr="00FF467E">
        <w:trPr>
          <w:trHeight w:val="315"/>
        </w:trPr>
        <w:tc>
          <w:tcPr>
            <w:tcW w:w="1240" w:type="dxa"/>
            <w:tcBorders>
              <w:top w:val="nil"/>
              <w:left w:val="single" w:sz="8" w:space="0" w:color="auto"/>
              <w:bottom w:val="single" w:sz="8" w:space="0" w:color="auto"/>
              <w:right w:val="single" w:sz="8" w:space="0" w:color="auto"/>
            </w:tcBorders>
            <w:shd w:val="clear" w:color="auto" w:fill="auto"/>
            <w:vAlign w:val="center"/>
            <w:hideMark/>
          </w:tcPr>
          <w:p w14:paraId="61CF9F7E"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2020</w:t>
            </w:r>
          </w:p>
        </w:tc>
        <w:tc>
          <w:tcPr>
            <w:tcW w:w="1240" w:type="dxa"/>
            <w:tcBorders>
              <w:top w:val="nil"/>
              <w:left w:val="nil"/>
              <w:bottom w:val="single" w:sz="8" w:space="0" w:color="auto"/>
              <w:right w:val="single" w:sz="8" w:space="0" w:color="auto"/>
            </w:tcBorders>
            <w:shd w:val="clear" w:color="auto" w:fill="auto"/>
            <w:vAlign w:val="center"/>
            <w:hideMark/>
          </w:tcPr>
          <w:p w14:paraId="7526965D"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42</w:t>
            </w:r>
          </w:p>
        </w:tc>
        <w:tc>
          <w:tcPr>
            <w:tcW w:w="1240" w:type="dxa"/>
            <w:tcBorders>
              <w:top w:val="nil"/>
              <w:left w:val="nil"/>
              <w:bottom w:val="single" w:sz="8" w:space="0" w:color="auto"/>
              <w:right w:val="single" w:sz="8" w:space="0" w:color="auto"/>
            </w:tcBorders>
            <w:shd w:val="clear" w:color="auto" w:fill="auto"/>
            <w:vAlign w:val="center"/>
            <w:hideMark/>
          </w:tcPr>
          <w:p w14:paraId="646355B5"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84</w:t>
            </w:r>
          </w:p>
        </w:tc>
        <w:tc>
          <w:tcPr>
            <w:tcW w:w="1240" w:type="dxa"/>
            <w:tcBorders>
              <w:top w:val="nil"/>
              <w:left w:val="nil"/>
              <w:bottom w:val="single" w:sz="8" w:space="0" w:color="auto"/>
              <w:right w:val="single" w:sz="8" w:space="0" w:color="auto"/>
            </w:tcBorders>
            <w:shd w:val="clear" w:color="auto" w:fill="auto"/>
            <w:vAlign w:val="center"/>
            <w:hideMark/>
          </w:tcPr>
          <w:p w14:paraId="51DBFE8F"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34</w:t>
            </w:r>
          </w:p>
        </w:tc>
        <w:tc>
          <w:tcPr>
            <w:tcW w:w="1240" w:type="dxa"/>
            <w:tcBorders>
              <w:top w:val="nil"/>
              <w:left w:val="nil"/>
              <w:bottom w:val="single" w:sz="8" w:space="0" w:color="auto"/>
              <w:right w:val="single" w:sz="8" w:space="0" w:color="auto"/>
            </w:tcBorders>
            <w:shd w:val="clear" w:color="auto" w:fill="auto"/>
            <w:vAlign w:val="center"/>
            <w:hideMark/>
          </w:tcPr>
          <w:p w14:paraId="7FC18CD0" w14:textId="77777777" w:rsidR="00FF467E" w:rsidRPr="00FF467E" w:rsidRDefault="00FF467E" w:rsidP="00677F98">
            <w:pPr>
              <w:spacing w:after="0" w:line="360" w:lineRule="auto"/>
              <w:jc w:val="both"/>
              <w:rPr>
                <w:rFonts w:ascii="Times New Roman" w:eastAsia="Times New Roman" w:hAnsi="Times New Roman" w:cs="Times New Roman"/>
                <w:color w:val="000000"/>
                <w:sz w:val="20"/>
                <w:szCs w:val="20"/>
                <w:lang w:eastAsia="cs-CZ"/>
              </w:rPr>
            </w:pPr>
            <w:r w:rsidRPr="00FF467E">
              <w:rPr>
                <w:rFonts w:ascii="Times New Roman" w:eastAsia="Times New Roman" w:hAnsi="Times New Roman" w:cs="Times New Roman"/>
                <w:color w:val="000000"/>
                <w:sz w:val="20"/>
                <w:szCs w:val="20"/>
                <w:lang w:eastAsia="cs-CZ"/>
              </w:rPr>
              <w:t>160</w:t>
            </w:r>
          </w:p>
        </w:tc>
      </w:tr>
      <w:bookmarkEnd w:id="96"/>
    </w:tbl>
    <w:p w14:paraId="5007436E" w14:textId="77777777" w:rsidR="0004091E" w:rsidRDefault="0004091E" w:rsidP="00677F98">
      <w:pPr>
        <w:spacing w:line="360" w:lineRule="auto"/>
        <w:jc w:val="both"/>
        <w:rPr>
          <w:rFonts w:ascii="Times New Roman" w:hAnsi="Times New Roman" w:cs="Times New Roman"/>
          <w:b/>
          <w:bCs/>
          <w:sz w:val="28"/>
          <w:szCs w:val="28"/>
        </w:rPr>
      </w:pPr>
    </w:p>
    <w:p w14:paraId="2C9DA1F9" w14:textId="62862A07" w:rsidR="00FF467E" w:rsidRDefault="00363B7B" w:rsidP="00677F98">
      <w:pPr>
        <w:spacing w:line="360" w:lineRule="auto"/>
        <w:jc w:val="both"/>
        <w:rPr>
          <w:rFonts w:ascii="Times New Roman" w:hAnsi="Times New Roman" w:cs="Times New Roman"/>
          <w:b/>
          <w:bCs/>
          <w:sz w:val="28"/>
          <w:szCs w:val="28"/>
        </w:rPr>
      </w:pPr>
      <w:r w:rsidRPr="00363B7B">
        <w:rPr>
          <w:rFonts w:ascii="Times New Roman" w:hAnsi="Times New Roman" w:cs="Times New Roman"/>
          <w:b/>
          <w:bCs/>
          <w:sz w:val="28"/>
          <w:szCs w:val="28"/>
        </w:rPr>
        <w:lastRenderedPageBreak/>
        <w:t xml:space="preserve">Otázky pokládané při rozhovoru </w:t>
      </w:r>
    </w:p>
    <w:p w14:paraId="0968E527" w14:textId="77777777" w:rsidR="00363B7B" w:rsidRPr="004915D9" w:rsidRDefault="00363B7B" w:rsidP="00363B7B">
      <w:pPr>
        <w:rPr>
          <w:rFonts w:ascii="Times New Roman" w:hAnsi="Times New Roman" w:cs="Times New Roman"/>
          <w:b/>
          <w:bCs/>
          <w:i/>
          <w:sz w:val="28"/>
          <w:szCs w:val="28"/>
        </w:rPr>
      </w:pPr>
      <w:r w:rsidRPr="004915D9">
        <w:rPr>
          <w:rFonts w:ascii="Times New Roman" w:hAnsi="Times New Roman" w:cs="Times New Roman"/>
          <w:b/>
          <w:bCs/>
          <w:i/>
          <w:sz w:val="28"/>
          <w:szCs w:val="28"/>
        </w:rPr>
        <w:t>Otázky jsou zaměřeny na typické klienty/uživatele vaší služby:</w:t>
      </w:r>
    </w:p>
    <w:p w14:paraId="182BB2AE" w14:textId="77777777" w:rsidR="00363B7B" w:rsidRDefault="00363B7B" w:rsidP="00363B7B">
      <w:pPr>
        <w:rPr>
          <w:rFonts w:ascii="Times New Roman" w:hAnsi="Times New Roman" w:cs="Times New Roman"/>
          <w:sz w:val="24"/>
          <w:szCs w:val="24"/>
        </w:rPr>
      </w:pPr>
    </w:p>
    <w:p w14:paraId="5F7288D0"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Koho lze podle vás považovat za bezdomovce?</w:t>
      </w:r>
    </w:p>
    <w:p w14:paraId="47F777F7" w14:textId="77777777" w:rsidR="00363B7B" w:rsidRDefault="00363B7B" w:rsidP="00363B7B">
      <w:pPr>
        <w:rPr>
          <w:rFonts w:ascii="Times New Roman" w:hAnsi="Times New Roman" w:cs="Times New Roman"/>
          <w:i/>
          <w:sz w:val="24"/>
          <w:szCs w:val="24"/>
        </w:rPr>
      </w:pPr>
    </w:p>
    <w:p w14:paraId="7BC227DA"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Jaké jsou podle vás podstatné rysy vašeho typického klienta? </w:t>
      </w:r>
    </w:p>
    <w:p w14:paraId="40A66B1A" w14:textId="77777777" w:rsidR="00AF4600" w:rsidRDefault="00AF4600" w:rsidP="00AF4600">
      <w:pPr>
        <w:jc w:val="both"/>
        <w:rPr>
          <w:rFonts w:ascii="Times New Roman" w:hAnsi="Times New Roman" w:cs="Times New Roman"/>
          <w:b/>
          <w:i/>
          <w:sz w:val="24"/>
          <w:szCs w:val="24"/>
        </w:rPr>
      </w:pPr>
      <w:r>
        <w:rPr>
          <w:rFonts w:ascii="Times New Roman" w:hAnsi="Times New Roman" w:cs="Times New Roman"/>
          <w:b/>
          <w:i/>
          <w:sz w:val="24"/>
          <w:szCs w:val="24"/>
        </w:rPr>
        <w:t>(žije pod mostem, ve stanu, v zahradní chatce, v garáži, na lavičce, v ubytovně…)</w:t>
      </w:r>
    </w:p>
    <w:p w14:paraId="4B67893B" w14:textId="213565B0" w:rsidR="00AF4600" w:rsidRDefault="00AF4600" w:rsidP="00AF4600">
      <w:pPr>
        <w:jc w:val="both"/>
        <w:rPr>
          <w:rFonts w:ascii="Times New Roman" w:hAnsi="Times New Roman" w:cs="Times New Roman"/>
          <w:b/>
          <w:i/>
          <w:sz w:val="24"/>
          <w:szCs w:val="24"/>
        </w:rPr>
      </w:pPr>
      <w:r>
        <w:rPr>
          <w:rFonts w:ascii="Times New Roman" w:hAnsi="Times New Roman" w:cs="Times New Roman"/>
          <w:b/>
          <w:i/>
          <w:sz w:val="24"/>
          <w:szCs w:val="24"/>
        </w:rPr>
        <w:t xml:space="preserve">(nemá rodinu, příbuzné, práci, vazby ke </w:t>
      </w:r>
      <w:r w:rsidR="00424046">
        <w:rPr>
          <w:rFonts w:ascii="Times New Roman" w:hAnsi="Times New Roman" w:cs="Times New Roman"/>
          <w:b/>
          <w:i/>
          <w:sz w:val="24"/>
          <w:szCs w:val="24"/>
        </w:rPr>
        <w:t>společnosti…</w:t>
      </w:r>
      <w:r>
        <w:rPr>
          <w:rFonts w:ascii="Times New Roman" w:hAnsi="Times New Roman" w:cs="Times New Roman"/>
          <w:b/>
          <w:i/>
          <w:sz w:val="24"/>
          <w:szCs w:val="24"/>
        </w:rPr>
        <w:t>)</w:t>
      </w:r>
    </w:p>
    <w:p w14:paraId="627FD054" w14:textId="77777777" w:rsidR="00363B7B" w:rsidRDefault="00363B7B" w:rsidP="00363B7B">
      <w:pPr>
        <w:rPr>
          <w:rFonts w:ascii="Times New Roman" w:hAnsi="Times New Roman" w:cs="Times New Roman"/>
          <w:i/>
          <w:sz w:val="24"/>
          <w:szCs w:val="24"/>
        </w:rPr>
      </w:pPr>
    </w:p>
    <w:p w14:paraId="5C68035A"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Kde je hranice mezi nestandardní formou bydlení a bezdomovectvím?</w:t>
      </w:r>
    </w:p>
    <w:p w14:paraId="1D556F8F" w14:textId="77777777" w:rsidR="00363B7B" w:rsidRDefault="00363B7B" w:rsidP="00363B7B">
      <w:pPr>
        <w:rPr>
          <w:rFonts w:ascii="Times New Roman" w:hAnsi="Times New Roman" w:cs="Times New Roman"/>
          <w:i/>
          <w:sz w:val="24"/>
          <w:szCs w:val="24"/>
        </w:rPr>
      </w:pPr>
    </w:p>
    <w:p w14:paraId="71A58EF2"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Kde je hranice absence bydliště?</w:t>
      </w:r>
    </w:p>
    <w:p w14:paraId="0E8124EF" w14:textId="77777777" w:rsidR="00E407B2" w:rsidRDefault="00E407B2" w:rsidP="00E407B2">
      <w:pPr>
        <w:jc w:val="both"/>
        <w:rPr>
          <w:rFonts w:ascii="Times New Roman" w:hAnsi="Times New Roman" w:cs="Times New Roman"/>
          <w:b/>
          <w:i/>
          <w:sz w:val="24"/>
          <w:szCs w:val="24"/>
        </w:rPr>
      </w:pPr>
      <w:r>
        <w:rPr>
          <w:rFonts w:ascii="Times New Roman" w:hAnsi="Times New Roman" w:cs="Times New Roman"/>
          <w:b/>
          <w:i/>
          <w:sz w:val="24"/>
          <w:szCs w:val="24"/>
        </w:rPr>
        <w:t>(čtyři pevné stěny, střecha, dveře, intimní zóna, uspokojování základních potřeb…)</w:t>
      </w:r>
    </w:p>
    <w:p w14:paraId="7769DD7C" w14:textId="77777777" w:rsidR="00363B7B" w:rsidRDefault="00363B7B" w:rsidP="00363B7B">
      <w:pPr>
        <w:rPr>
          <w:rFonts w:ascii="Times New Roman" w:hAnsi="Times New Roman" w:cs="Times New Roman"/>
          <w:i/>
          <w:sz w:val="24"/>
          <w:szCs w:val="24"/>
        </w:rPr>
      </w:pPr>
    </w:p>
    <w:p w14:paraId="3362DCC0"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Je bezdomovectví neschopnost dodržovat společenské konvence?</w:t>
      </w:r>
    </w:p>
    <w:p w14:paraId="744265F4" w14:textId="77777777" w:rsidR="00E407B2" w:rsidRDefault="00E407B2" w:rsidP="00E407B2">
      <w:pPr>
        <w:jc w:val="both"/>
        <w:rPr>
          <w:rFonts w:ascii="Times New Roman" w:hAnsi="Times New Roman" w:cs="Times New Roman"/>
          <w:b/>
          <w:i/>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pravidla, práva a povinnosti, socializace…) </w:t>
      </w:r>
    </w:p>
    <w:p w14:paraId="72BB9195" w14:textId="77777777" w:rsidR="00363B7B" w:rsidRDefault="00363B7B" w:rsidP="00363B7B">
      <w:pPr>
        <w:rPr>
          <w:rFonts w:ascii="Times New Roman" w:hAnsi="Times New Roman" w:cs="Times New Roman"/>
          <w:i/>
          <w:sz w:val="24"/>
          <w:szCs w:val="24"/>
        </w:rPr>
      </w:pPr>
    </w:p>
    <w:p w14:paraId="20CCE72F"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Je bezdomovectví „životní styl“?</w:t>
      </w:r>
    </w:p>
    <w:p w14:paraId="6C1C42F8" w14:textId="77777777" w:rsidR="00E407B2" w:rsidRDefault="00E407B2" w:rsidP="00E407B2">
      <w:pPr>
        <w:jc w:val="both"/>
        <w:rPr>
          <w:rFonts w:ascii="Times New Roman" w:hAnsi="Times New Roman" w:cs="Times New Roman"/>
          <w:b/>
          <w:i/>
          <w:sz w:val="24"/>
          <w:szCs w:val="24"/>
        </w:rPr>
      </w:pPr>
      <w:r>
        <w:rPr>
          <w:rFonts w:ascii="Times New Roman" w:hAnsi="Times New Roman" w:cs="Times New Roman"/>
          <w:b/>
          <w:i/>
          <w:sz w:val="24"/>
          <w:szCs w:val="24"/>
        </w:rPr>
        <w:t>(neochota pracovat, volnost, nezávislost, svoboda…)</w:t>
      </w:r>
    </w:p>
    <w:p w14:paraId="6FCDB8D5" w14:textId="77777777" w:rsidR="00363B7B" w:rsidRDefault="00363B7B" w:rsidP="00363B7B">
      <w:pPr>
        <w:rPr>
          <w:rFonts w:ascii="Times New Roman" w:hAnsi="Times New Roman" w:cs="Times New Roman"/>
          <w:i/>
          <w:sz w:val="24"/>
          <w:szCs w:val="24"/>
        </w:rPr>
      </w:pPr>
    </w:p>
    <w:p w14:paraId="4238BD83"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Co kromě absence domova vaši klienti řeší/neřeší?</w:t>
      </w:r>
    </w:p>
    <w:p w14:paraId="5C4E1EC7" w14:textId="77777777" w:rsidR="00F25477" w:rsidRDefault="00F25477" w:rsidP="00F25477">
      <w:pPr>
        <w:jc w:val="both"/>
        <w:rPr>
          <w:rFonts w:ascii="Times New Roman" w:hAnsi="Times New Roman" w:cs="Times New Roman"/>
          <w:b/>
          <w:i/>
          <w:sz w:val="24"/>
          <w:szCs w:val="24"/>
        </w:rPr>
      </w:pPr>
      <w:r>
        <w:rPr>
          <w:rFonts w:ascii="Times New Roman" w:hAnsi="Times New Roman" w:cs="Times New Roman"/>
          <w:b/>
          <w:i/>
          <w:sz w:val="24"/>
          <w:szCs w:val="24"/>
        </w:rPr>
        <w:t>(ztráta zaměstnání, trestná činnost, ekonomické podmínky, špatné rodinné zázemí, rozpad manželství, závislosti, duševní choroby, psychické potíže, osamění, anonymita okolí, nedostatek odborné pomoci v pravý čas…)</w:t>
      </w:r>
    </w:p>
    <w:p w14:paraId="15CB276E" w14:textId="77777777" w:rsidR="00363B7B" w:rsidRDefault="00363B7B" w:rsidP="00363B7B">
      <w:pPr>
        <w:rPr>
          <w:rFonts w:ascii="Times New Roman" w:hAnsi="Times New Roman" w:cs="Times New Roman"/>
          <w:i/>
          <w:sz w:val="24"/>
          <w:szCs w:val="24"/>
        </w:rPr>
      </w:pPr>
    </w:p>
    <w:p w14:paraId="2DB45C76"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Vezmeme-li v úvahu dělení bezdomovectví na </w:t>
      </w:r>
      <w:r>
        <w:rPr>
          <w:rFonts w:ascii="Times New Roman" w:hAnsi="Times New Roman" w:cs="Times New Roman"/>
          <w:i/>
          <w:sz w:val="24"/>
          <w:szCs w:val="24"/>
        </w:rPr>
        <w:t>zjevné; skryté; potenciální</w:t>
      </w:r>
      <w:r>
        <w:rPr>
          <w:rFonts w:ascii="Times New Roman" w:hAnsi="Times New Roman" w:cs="Times New Roman"/>
          <w:sz w:val="24"/>
          <w:szCs w:val="24"/>
        </w:rPr>
        <w:t>, ze které z těchto skupin podle vašeho názoru vycházejí klienti vaší služby a proč tomu tak je?</w:t>
      </w:r>
    </w:p>
    <w:p w14:paraId="7B4BE8DD" w14:textId="77777777" w:rsidR="00363B7B" w:rsidRDefault="00363B7B" w:rsidP="00363B7B">
      <w:pPr>
        <w:rPr>
          <w:rFonts w:ascii="Times New Roman" w:hAnsi="Times New Roman" w:cs="Times New Roman"/>
          <w:i/>
          <w:sz w:val="24"/>
          <w:szCs w:val="24"/>
        </w:rPr>
      </w:pPr>
    </w:p>
    <w:p w14:paraId="2A3169DC"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Vezmeme-li v úvahu dělení jedince bez domova na </w:t>
      </w:r>
      <w:r>
        <w:rPr>
          <w:rFonts w:ascii="Times New Roman" w:hAnsi="Times New Roman" w:cs="Times New Roman"/>
          <w:i/>
          <w:sz w:val="24"/>
          <w:szCs w:val="24"/>
        </w:rPr>
        <w:t>nováčky; nedávno dislokované; identifikované a izolované; identifikované ve skupině,</w:t>
      </w:r>
      <w:r>
        <w:rPr>
          <w:rFonts w:ascii="Times New Roman" w:hAnsi="Times New Roman" w:cs="Times New Roman"/>
          <w:sz w:val="24"/>
          <w:szCs w:val="24"/>
        </w:rPr>
        <w:t xml:space="preserve"> ze které z těchto skupin podle vašeho názoru vycházejí klienti vaší služby a proč tomu tak je?</w:t>
      </w:r>
    </w:p>
    <w:p w14:paraId="44B6F543" w14:textId="77777777" w:rsidR="00363B7B" w:rsidRDefault="00363B7B" w:rsidP="00363B7B">
      <w:pPr>
        <w:rPr>
          <w:rFonts w:ascii="Times New Roman" w:hAnsi="Times New Roman" w:cs="Times New Roman"/>
          <w:i/>
          <w:sz w:val="24"/>
          <w:szCs w:val="24"/>
        </w:rPr>
      </w:pPr>
    </w:p>
    <w:p w14:paraId="2AA6FD2B" w14:textId="7CF69DF3" w:rsidR="00363B7B" w:rsidRPr="00CC50E6" w:rsidRDefault="00363B7B" w:rsidP="00363B7B">
      <w:pPr>
        <w:rPr>
          <w:rFonts w:ascii="Times New Roman" w:hAnsi="Times New Roman" w:cs="Times New Roman"/>
          <w:sz w:val="24"/>
          <w:szCs w:val="24"/>
        </w:rPr>
      </w:pPr>
      <w:r>
        <w:rPr>
          <w:rFonts w:ascii="Times New Roman" w:hAnsi="Times New Roman" w:cs="Times New Roman"/>
          <w:sz w:val="24"/>
          <w:szCs w:val="24"/>
        </w:rPr>
        <w:t>Poznáte na základě zkušeností v klientech vaší služby jednotlivé skupiny?</w:t>
      </w:r>
    </w:p>
    <w:p w14:paraId="634B215A"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Jaké sociální služby Vaše organizace provozuje? Jak jsou navzájem propojeny? Troufáte si odhadnout, jak velká část lidí bez domova v Brně, najde pomoc prostřednictvím vaší služby? Kam se o pomoc obrací ti, kteří vaši službu nevyužijí? </w:t>
      </w:r>
    </w:p>
    <w:p w14:paraId="544B6584"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Jakou pomoc potřebují, co očekávají, co jim poskytujete? Jaké jejich potřeby uspokojujete? Co jim nabízíte? Jak jim pomáháte bojovat proti sociálnímu vyloučení? Věnujete se prevenci? </w:t>
      </w:r>
    </w:p>
    <w:p w14:paraId="6B826167" w14:textId="77777777" w:rsidR="00363B7B" w:rsidRDefault="00363B7B" w:rsidP="00363B7B">
      <w:pPr>
        <w:rPr>
          <w:rFonts w:ascii="Times New Roman" w:hAnsi="Times New Roman" w:cs="Times New Roman"/>
          <w:sz w:val="24"/>
          <w:szCs w:val="24"/>
        </w:rPr>
      </w:pPr>
    </w:p>
    <w:p w14:paraId="03DF8E34" w14:textId="77777777" w:rsidR="00363B7B" w:rsidRPr="00520E6D" w:rsidRDefault="00363B7B" w:rsidP="00363B7B">
      <w:pPr>
        <w:rPr>
          <w:rFonts w:ascii="Times New Roman" w:hAnsi="Times New Roman" w:cs="Times New Roman"/>
          <w:b/>
          <w:bCs/>
          <w:i/>
          <w:sz w:val="28"/>
          <w:szCs w:val="28"/>
        </w:rPr>
      </w:pPr>
      <w:r w:rsidRPr="00520E6D">
        <w:rPr>
          <w:rFonts w:ascii="Times New Roman" w:hAnsi="Times New Roman" w:cs="Times New Roman"/>
          <w:b/>
          <w:bCs/>
          <w:i/>
          <w:sz w:val="28"/>
          <w:szCs w:val="28"/>
        </w:rPr>
        <w:t>Otázky zaměřené na vás a vaše vnímání sociální služby:</w:t>
      </w:r>
    </w:p>
    <w:p w14:paraId="325F1604"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 xml:space="preserve">Jak dlouho pracujete v sociálních službách? Jak dlouho v této službě? Jaké je vaše pracovní zařazení? Jaké je vaše vzdělání? </w:t>
      </w:r>
    </w:p>
    <w:p w14:paraId="04DC68FB" w14:textId="77777777" w:rsidR="00363B7B" w:rsidRDefault="00363B7B" w:rsidP="00363B7B">
      <w:pPr>
        <w:rPr>
          <w:rFonts w:ascii="Times New Roman" w:hAnsi="Times New Roman" w:cs="Times New Roman"/>
          <w:i/>
          <w:sz w:val="24"/>
          <w:szCs w:val="24"/>
        </w:rPr>
      </w:pPr>
    </w:p>
    <w:p w14:paraId="16B40A47"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Zastával/-a jste dříve nějakou pozici v jiné sociální službě? Jakou?</w:t>
      </w:r>
    </w:p>
    <w:p w14:paraId="13FAF5E6" w14:textId="77777777" w:rsidR="00363B7B" w:rsidRDefault="00363B7B" w:rsidP="00363B7B">
      <w:pPr>
        <w:rPr>
          <w:rFonts w:ascii="Times New Roman" w:hAnsi="Times New Roman" w:cs="Times New Roman"/>
          <w:i/>
          <w:sz w:val="24"/>
          <w:szCs w:val="24"/>
        </w:rPr>
      </w:pPr>
    </w:p>
    <w:p w14:paraId="1DB8438F"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Změnila se nějak práce s klienty ve vaší sociální službě za dobu, po kterou zde pracujete?</w:t>
      </w:r>
    </w:p>
    <w:p w14:paraId="410497F8" w14:textId="77777777" w:rsidR="00363B7B" w:rsidRDefault="00363B7B" w:rsidP="00363B7B">
      <w:pPr>
        <w:rPr>
          <w:rFonts w:ascii="Times New Roman" w:hAnsi="Times New Roman" w:cs="Times New Roman"/>
          <w:i/>
          <w:sz w:val="24"/>
          <w:szCs w:val="24"/>
        </w:rPr>
      </w:pPr>
    </w:p>
    <w:p w14:paraId="6846E8D2" w14:textId="77777777" w:rsidR="00363B7B" w:rsidRDefault="00363B7B" w:rsidP="00363B7B">
      <w:pPr>
        <w:rPr>
          <w:rFonts w:ascii="Times New Roman" w:hAnsi="Times New Roman" w:cs="Times New Roman"/>
          <w:sz w:val="24"/>
          <w:szCs w:val="24"/>
        </w:rPr>
      </w:pPr>
      <w:r>
        <w:rPr>
          <w:rFonts w:ascii="Times New Roman" w:hAnsi="Times New Roman" w:cs="Times New Roman"/>
          <w:sz w:val="24"/>
          <w:szCs w:val="24"/>
        </w:rPr>
        <w:t>Přibylo/ubylo klientů? Změnilo se složení (ženy/muži, věk).</w:t>
      </w:r>
    </w:p>
    <w:p w14:paraId="035EB76E" w14:textId="77777777" w:rsidR="00363B7B" w:rsidRDefault="00363B7B" w:rsidP="00363B7B">
      <w:pPr>
        <w:rPr>
          <w:rFonts w:ascii="Times New Roman" w:hAnsi="Times New Roman" w:cs="Times New Roman"/>
          <w:iCs/>
          <w:sz w:val="24"/>
          <w:szCs w:val="24"/>
        </w:rPr>
      </w:pPr>
      <w:r>
        <w:rPr>
          <w:rFonts w:ascii="Times New Roman" w:hAnsi="Times New Roman" w:cs="Times New Roman"/>
          <w:i/>
          <w:sz w:val="24"/>
          <w:szCs w:val="24"/>
        </w:rPr>
        <w:t xml:space="preserve"> </w:t>
      </w:r>
    </w:p>
    <w:p w14:paraId="63AFA318" w14:textId="03EB5F72" w:rsidR="00363B7B" w:rsidRPr="004915D9" w:rsidRDefault="00363B7B" w:rsidP="00363B7B">
      <w:pPr>
        <w:rPr>
          <w:rFonts w:ascii="Times New Roman" w:hAnsi="Times New Roman" w:cs="Times New Roman"/>
          <w:iCs/>
          <w:sz w:val="24"/>
          <w:szCs w:val="24"/>
        </w:rPr>
      </w:pPr>
      <w:r>
        <w:rPr>
          <w:rFonts w:ascii="Times New Roman" w:hAnsi="Times New Roman" w:cs="Times New Roman"/>
          <w:iCs/>
          <w:sz w:val="24"/>
          <w:szCs w:val="24"/>
        </w:rPr>
        <w:t>Napadá vás nějaká událost za posledních deset let, která by mohla mít vliv na chování lidí bez domova (jakákoli, celospolečenská</w:t>
      </w:r>
      <w:r w:rsidR="002E535B">
        <w:rPr>
          <w:rFonts w:ascii="Times New Roman" w:hAnsi="Times New Roman" w:cs="Times New Roman"/>
          <w:iCs/>
          <w:sz w:val="24"/>
          <w:szCs w:val="24"/>
        </w:rPr>
        <w:t>,</w:t>
      </w:r>
      <w:r>
        <w:rPr>
          <w:rFonts w:ascii="Times New Roman" w:hAnsi="Times New Roman" w:cs="Times New Roman"/>
          <w:iCs/>
          <w:sz w:val="24"/>
          <w:szCs w:val="24"/>
        </w:rPr>
        <w:t xml:space="preserve"> místní)?</w:t>
      </w:r>
    </w:p>
    <w:p w14:paraId="3194CC8C" w14:textId="5FF38E31" w:rsidR="00363B7B" w:rsidRDefault="00363B7B" w:rsidP="00677F98">
      <w:pPr>
        <w:spacing w:line="360" w:lineRule="auto"/>
        <w:jc w:val="both"/>
        <w:rPr>
          <w:rFonts w:ascii="Times New Roman" w:hAnsi="Times New Roman" w:cs="Times New Roman"/>
          <w:b/>
          <w:bCs/>
          <w:sz w:val="24"/>
          <w:szCs w:val="24"/>
        </w:rPr>
      </w:pPr>
    </w:p>
    <w:p w14:paraId="1DA2D834" w14:textId="2B607E9E" w:rsidR="004F1FA6" w:rsidRDefault="004F1FA6" w:rsidP="00677F98">
      <w:pPr>
        <w:spacing w:line="360" w:lineRule="auto"/>
        <w:jc w:val="both"/>
        <w:rPr>
          <w:rFonts w:ascii="Times New Roman" w:hAnsi="Times New Roman" w:cs="Times New Roman"/>
          <w:b/>
          <w:bCs/>
          <w:sz w:val="24"/>
          <w:szCs w:val="24"/>
        </w:rPr>
      </w:pPr>
    </w:p>
    <w:bookmarkEnd w:id="0"/>
    <w:p w14:paraId="7C0BA965" w14:textId="7F13DABF" w:rsidR="004F1FA6" w:rsidRDefault="004F1FA6" w:rsidP="00677F98">
      <w:pPr>
        <w:spacing w:line="360" w:lineRule="auto"/>
        <w:jc w:val="both"/>
        <w:rPr>
          <w:rFonts w:ascii="Times New Roman" w:hAnsi="Times New Roman" w:cs="Times New Roman"/>
          <w:b/>
          <w:bCs/>
          <w:sz w:val="24"/>
          <w:szCs w:val="24"/>
        </w:rPr>
      </w:pPr>
    </w:p>
    <w:sectPr w:rsidR="004F1FA6" w:rsidSect="007704E9">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D9CE" w14:textId="77777777" w:rsidR="00A31521" w:rsidRDefault="00A31521" w:rsidP="00457D4C">
      <w:pPr>
        <w:spacing w:after="0" w:line="240" w:lineRule="auto"/>
      </w:pPr>
      <w:r>
        <w:separator/>
      </w:r>
    </w:p>
  </w:endnote>
  <w:endnote w:type="continuationSeparator" w:id="0">
    <w:p w14:paraId="5E30A063" w14:textId="77777777" w:rsidR="00A31521" w:rsidRDefault="00A31521" w:rsidP="0045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58223"/>
      <w:docPartObj>
        <w:docPartGallery w:val="Page Numbers (Bottom of Page)"/>
        <w:docPartUnique/>
      </w:docPartObj>
    </w:sdtPr>
    <w:sdtContent>
      <w:p w14:paraId="75CFBEBD" w14:textId="3B7A16B9" w:rsidR="00CF7B91" w:rsidRDefault="00CF7B91">
        <w:pPr>
          <w:pStyle w:val="Zpat"/>
          <w:jc w:val="center"/>
        </w:pPr>
        <w:r>
          <w:fldChar w:fldCharType="begin"/>
        </w:r>
        <w:r>
          <w:instrText>PAGE   \* MERGEFORMAT</w:instrText>
        </w:r>
        <w:r>
          <w:fldChar w:fldCharType="separate"/>
        </w:r>
        <w:r>
          <w:t>2</w:t>
        </w:r>
        <w:r>
          <w:fldChar w:fldCharType="end"/>
        </w:r>
      </w:p>
    </w:sdtContent>
  </w:sdt>
  <w:p w14:paraId="0CAAA24D" w14:textId="77777777" w:rsidR="00CF7B91" w:rsidRDefault="00CF7B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C27D1" w14:textId="77777777" w:rsidR="00A31521" w:rsidRDefault="00A31521" w:rsidP="00457D4C">
      <w:pPr>
        <w:spacing w:after="0" w:line="240" w:lineRule="auto"/>
      </w:pPr>
      <w:r>
        <w:separator/>
      </w:r>
    </w:p>
  </w:footnote>
  <w:footnote w:type="continuationSeparator" w:id="0">
    <w:p w14:paraId="76534EBC" w14:textId="77777777" w:rsidR="00A31521" w:rsidRDefault="00A31521" w:rsidP="0045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263"/>
    <w:multiLevelType w:val="hybridMultilevel"/>
    <w:tmpl w:val="E9840B54"/>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3476E43"/>
    <w:multiLevelType w:val="multilevel"/>
    <w:tmpl w:val="A668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9721A9"/>
    <w:multiLevelType w:val="hybridMultilevel"/>
    <w:tmpl w:val="1276C0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45412"/>
    <w:multiLevelType w:val="multilevel"/>
    <w:tmpl w:val="DF48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E759C"/>
    <w:multiLevelType w:val="multilevel"/>
    <w:tmpl w:val="4E428D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60"/>
        </w:tabs>
        <w:ind w:left="860"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0B596A"/>
    <w:multiLevelType w:val="multilevel"/>
    <w:tmpl w:val="F52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E1A3A"/>
    <w:multiLevelType w:val="hybridMultilevel"/>
    <w:tmpl w:val="63C6F85C"/>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56318C6"/>
    <w:multiLevelType w:val="multilevel"/>
    <w:tmpl w:val="4776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0F02C4"/>
    <w:multiLevelType w:val="hybridMultilevel"/>
    <w:tmpl w:val="9F40C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A055F90"/>
    <w:multiLevelType w:val="hybridMultilevel"/>
    <w:tmpl w:val="BE3EC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B3CF2"/>
    <w:multiLevelType w:val="hybridMultilevel"/>
    <w:tmpl w:val="3B86D8F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1DFE58B2"/>
    <w:multiLevelType w:val="hybridMultilevel"/>
    <w:tmpl w:val="F9F6044A"/>
    <w:lvl w:ilvl="0" w:tplc="F2BE15B8">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5C83337"/>
    <w:multiLevelType w:val="hybridMultilevel"/>
    <w:tmpl w:val="8782E7E8"/>
    <w:lvl w:ilvl="0" w:tplc="364439DA">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E55014"/>
    <w:multiLevelType w:val="hybridMultilevel"/>
    <w:tmpl w:val="83CEE034"/>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EF17E4"/>
    <w:multiLevelType w:val="multilevel"/>
    <w:tmpl w:val="5B8C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12815"/>
    <w:multiLevelType w:val="hybridMultilevel"/>
    <w:tmpl w:val="AF284476"/>
    <w:lvl w:ilvl="0" w:tplc="619AD54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F7AB3"/>
    <w:multiLevelType w:val="hybridMultilevel"/>
    <w:tmpl w:val="146CCD5A"/>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EED4B73"/>
    <w:multiLevelType w:val="hybridMultilevel"/>
    <w:tmpl w:val="CE02CFCE"/>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407216EC"/>
    <w:multiLevelType w:val="hybridMultilevel"/>
    <w:tmpl w:val="F6969520"/>
    <w:lvl w:ilvl="0" w:tplc="F2BE15B8">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10B0A1D"/>
    <w:multiLevelType w:val="multilevel"/>
    <w:tmpl w:val="9ECA39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1952387"/>
    <w:multiLevelType w:val="hybridMultilevel"/>
    <w:tmpl w:val="69CC473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43141C78"/>
    <w:multiLevelType w:val="hybridMultilevel"/>
    <w:tmpl w:val="A340444A"/>
    <w:lvl w:ilvl="0" w:tplc="20689AB2">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8F5CF0"/>
    <w:multiLevelType w:val="hybridMultilevel"/>
    <w:tmpl w:val="80189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52A55"/>
    <w:multiLevelType w:val="hybridMultilevel"/>
    <w:tmpl w:val="85CEC5D0"/>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4EF316FB"/>
    <w:multiLevelType w:val="hybridMultilevel"/>
    <w:tmpl w:val="F35CB8CC"/>
    <w:lvl w:ilvl="0" w:tplc="F2BE15B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F75A96"/>
    <w:multiLevelType w:val="hybridMultilevel"/>
    <w:tmpl w:val="75A4A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6323C1"/>
    <w:multiLevelType w:val="multilevel"/>
    <w:tmpl w:val="A878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52DDE"/>
    <w:multiLevelType w:val="hybridMultilevel"/>
    <w:tmpl w:val="964EA28E"/>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5C8F2BE1"/>
    <w:multiLevelType w:val="multilevel"/>
    <w:tmpl w:val="044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B4A70"/>
    <w:multiLevelType w:val="hybridMultilevel"/>
    <w:tmpl w:val="FAECEFC6"/>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67DC34C6"/>
    <w:multiLevelType w:val="hybridMultilevel"/>
    <w:tmpl w:val="5ADE9454"/>
    <w:lvl w:ilvl="0" w:tplc="04050001">
      <w:start w:val="1"/>
      <w:numFmt w:val="bullet"/>
      <w:lvlText w:val=""/>
      <w:lvlJc w:val="left"/>
      <w:pPr>
        <w:ind w:left="772" w:hanging="360"/>
      </w:pPr>
      <w:rPr>
        <w:rFonts w:ascii="Symbol" w:hAnsi="Symbol" w:hint="default"/>
      </w:rPr>
    </w:lvl>
    <w:lvl w:ilvl="1" w:tplc="04050003" w:tentative="1">
      <w:start w:val="1"/>
      <w:numFmt w:val="bullet"/>
      <w:lvlText w:val="o"/>
      <w:lvlJc w:val="left"/>
      <w:pPr>
        <w:ind w:left="1492" w:hanging="360"/>
      </w:pPr>
      <w:rPr>
        <w:rFonts w:ascii="Courier New" w:hAnsi="Courier New" w:cs="Courier New" w:hint="default"/>
      </w:rPr>
    </w:lvl>
    <w:lvl w:ilvl="2" w:tplc="04050005" w:tentative="1">
      <w:start w:val="1"/>
      <w:numFmt w:val="bullet"/>
      <w:lvlText w:val=""/>
      <w:lvlJc w:val="left"/>
      <w:pPr>
        <w:ind w:left="2212" w:hanging="360"/>
      </w:pPr>
      <w:rPr>
        <w:rFonts w:ascii="Wingdings" w:hAnsi="Wingdings" w:hint="default"/>
      </w:rPr>
    </w:lvl>
    <w:lvl w:ilvl="3" w:tplc="04050001" w:tentative="1">
      <w:start w:val="1"/>
      <w:numFmt w:val="bullet"/>
      <w:lvlText w:val=""/>
      <w:lvlJc w:val="left"/>
      <w:pPr>
        <w:ind w:left="2932" w:hanging="360"/>
      </w:pPr>
      <w:rPr>
        <w:rFonts w:ascii="Symbol" w:hAnsi="Symbol" w:hint="default"/>
      </w:rPr>
    </w:lvl>
    <w:lvl w:ilvl="4" w:tplc="04050003" w:tentative="1">
      <w:start w:val="1"/>
      <w:numFmt w:val="bullet"/>
      <w:lvlText w:val="o"/>
      <w:lvlJc w:val="left"/>
      <w:pPr>
        <w:ind w:left="3652" w:hanging="360"/>
      </w:pPr>
      <w:rPr>
        <w:rFonts w:ascii="Courier New" w:hAnsi="Courier New" w:cs="Courier New" w:hint="default"/>
      </w:rPr>
    </w:lvl>
    <w:lvl w:ilvl="5" w:tplc="04050005" w:tentative="1">
      <w:start w:val="1"/>
      <w:numFmt w:val="bullet"/>
      <w:lvlText w:val=""/>
      <w:lvlJc w:val="left"/>
      <w:pPr>
        <w:ind w:left="4372" w:hanging="360"/>
      </w:pPr>
      <w:rPr>
        <w:rFonts w:ascii="Wingdings" w:hAnsi="Wingdings" w:hint="default"/>
      </w:rPr>
    </w:lvl>
    <w:lvl w:ilvl="6" w:tplc="04050001" w:tentative="1">
      <w:start w:val="1"/>
      <w:numFmt w:val="bullet"/>
      <w:lvlText w:val=""/>
      <w:lvlJc w:val="left"/>
      <w:pPr>
        <w:ind w:left="5092" w:hanging="360"/>
      </w:pPr>
      <w:rPr>
        <w:rFonts w:ascii="Symbol" w:hAnsi="Symbol" w:hint="default"/>
      </w:rPr>
    </w:lvl>
    <w:lvl w:ilvl="7" w:tplc="04050003" w:tentative="1">
      <w:start w:val="1"/>
      <w:numFmt w:val="bullet"/>
      <w:lvlText w:val="o"/>
      <w:lvlJc w:val="left"/>
      <w:pPr>
        <w:ind w:left="5812" w:hanging="360"/>
      </w:pPr>
      <w:rPr>
        <w:rFonts w:ascii="Courier New" w:hAnsi="Courier New" w:cs="Courier New" w:hint="default"/>
      </w:rPr>
    </w:lvl>
    <w:lvl w:ilvl="8" w:tplc="04050005" w:tentative="1">
      <w:start w:val="1"/>
      <w:numFmt w:val="bullet"/>
      <w:lvlText w:val=""/>
      <w:lvlJc w:val="left"/>
      <w:pPr>
        <w:ind w:left="6532" w:hanging="360"/>
      </w:pPr>
      <w:rPr>
        <w:rFonts w:ascii="Wingdings" w:hAnsi="Wingdings" w:hint="default"/>
      </w:rPr>
    </w:lvl>
  </w:abstractNum>
  <w:abstractNum w:abstractNumId="32" w15:restartNumberingAfterBreak="0">
    <w:nsid w:val="69163015"/>
    <w:multiLevelType w:val="multilevel"/>
    <w:tmpl w:val="BF5A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4E33DE"/>
    <w:multiLevelType w:val="hybridMultilevel"/>
    <w:tmpl w:val="326CADBA"/>
    <w:lvl w:ilvl="0" w:tplc="F2BE15B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9D73B62"/>
    <w:multiLevelType w:val="hybridMultilevel"/>
    <w:tmpl w:val="2ED86990"/>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5" w15:restartNumberingAfterBreak="0">
    <w:nsid w:val="6B8D472E"/>
    <w:multiLevelType w:val="hybridMultilevel"/>
    <w:tmpl w:val="E7B6F4D8"/>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5174B29"/>
    <w:multiLevelType w:val="hybridMultilevel"/>
    <w:tmpl w:val="AB72AB74"/>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8" w15:restartNumberingAfterBreak="0">
    <w:nsid w:val="75BF024E"/>
    <w:multiLevelType w:val="hybridMultilevel"/>
    <w:tmpl w:val="4100E6A4"/>
    <w:lvl w:ilvl="0" w:tplc="F2BE15B8">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76236DFD"/>
    <w:multiLevelType w:val="multilevel"/>
    <w:tmpl w:val="BD0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E41883"/>
    <w:multiLevelType w:val="hybridMultilevel"/>
    <w:tmpl w:val="CDA031E8"/>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79D232A1"/>
    <w:multiLevelType w:val="hybridMultilevel"/>
    <w:tmpl w:val="01EE4F42"/>
    <w:lvl w:ilvl="0" w:tplc="F2BE15B8">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7B23479F"/>
    <w:multiLevelType w:val="hybridMultilevel"/>
    <w:tmpl w:val="BFD86392"/>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DC41AD6"/>
    <w:multiLevelType w:val="hybridMultilevel"/>
    <w:tmpl w:val="3C24B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4758741">
    <w:abstractNumId w:val="43"/>
  </w:num>
  <w:num w:numId="2" w16cid:durableId="1588727238">
    <w:abstractNumId w:val="4"/>
  </w:num>
  <w:num w:numId="3" w16cid:durableId="1870676816">
    <w:abstractNumId w:val="12"/>
  </w:num>
  <w:num w:numId="4" w16cid:durableId="1772895987">
    <w:abstractNumId w:val="36"/>
  </w:num>
  <w:num w:numId="5" w16cid:durableId="1370450282">
    <w:abstractNumId w:val="10"/>
  </w:num>
  <w:num w:numId="6" w16cid:durableId="1162085557">
    <w:abstractNumId w:val="26"/>
  </w:num>
  <w:num w:numId="7" w16cid:durableId="1206871100">
    <w:abstractNumId w:val="20"/>
  </w:num>
  <w:num w:numId="8" w16cid:durableId="2036998360">
    <w:abstractNumId w:val="42"/>
  </w:num>
  <w:num w:numId="9" w16cid:durableId="39020459">
    <w:abstractNumId w:val="9"/>
  </w:num>
  <w:num w:numId="10" w16cid:durableId="1801416953">
    <w:abstractNumId w:val="2"/>
  </w:num>
  <w:num w:numId="11" w16cid:durableId="1463036408">
    <w:abstractNumId w:val="21"/>
  </w:num>
  <w:num w:numId="12" w16cid:durableId="1959332859">
    <w:abstractNumId w:val="24"/>
  </w:num>
  <w:num w:numId="13" w16cid:durableId="1250046489">
    <w:abstractNumId w:val="33"/>
  </w:num>
  <w:num w:numId="14" w16cid:durableId="1459882814">
    <w:abstractNumId w:val="18"/>
  </w:num>
  <w:num w:numId="15" w16cid:durableId="1825778762">
    <w:abstractNumId w:val="38"/>
  </w:num>
  <w:num w:numId="16" w16cid:durableId="1584602433">
    <w:abstractNumId w:val="41"/>
  </w:num>
  <w:num w:numId="17" w16cid:durableId="747313686">
    <w:abstractNumId w:val="34"/>
  </w:num>
  <w:num w:numId="18" w16cid:durableId="1362317839">
    <w:abstractNumId w:val="17"/>
  </w:num>
  <w:num w:numId="19" w16cid:durableId="856387087">
    <w:abstractNumId w:val="40"/>
  </w:num>
  <w:num w:numId="20" w16cid:durableId="1671179901">
    <w:abstractNumId w:val="37"/>
  </w:num>
  <w:num w:numId="21" w16cid:durableId="342557708">
    <w:abstractNumId w:val="6"/>
  </w:num>
  <w:num w:numId="22" w16cid:durableId="881477905">
    <w:abstractNumId w:val="23"/>
  </w:num>
  <w:num w:numId="23" w16cid:durableId="2029672582">
    <w:abstractNumId w:val="13"/>
  </w:num>
  <w:num w:numId="24" w16cid:durableId="850609523">
    <w:abstractNumId w:val="35"/>
  </w:num>
  <w:num w:numId="25" w16cid:durableId="940992615">
    <w:abstractNumId w:val="30"/>
  </w:num>
  <w:num w:numId="26" w16cid:durableId="1953855276">
    <w:abstractNumId w:val="0"/>
  </w:num>
  <w:num w:numId="27" w16cid:durableId="1019504973">
    <w:abstractNumId w:val="16"/>
  </w:num>
  <w:num w:numId="28" w16cid:durableId="1869295331">
    <w:abstractNumId w:val="11"/>
  </w:num>
  <w:num w:numId="29" w16cid:durableId="1091049317">
    <w:abstractNumId w:val="28"/>
  </w:num>
  <w:num w:numId="30" w16cid:durableId="418405748">
    <w:abstractNumId w:val="31"/>
  </w:num>
  <w:num w:numId="31" w16cid:durableId="1988050217">
    <w:abstractNumId w:val="25"/>
  </w:num>
  <w:num w:numId="32" w16cid:durableId="649870680">
    <w:abstractNumId w:val="7"/>
  </w:num>
  <w:num w:numId="33" w16cid:durableId="1956868108">
    <w:abstractNumId w:val="1"/>
  </w:num>
  <w:num w:numId="34" w16cid:durableId="1288201295">
    <w:abstractNumId w:val="3"/>
  </w:num>
  <w:num w:numId="35" w16cid:durableId="1448155699">
    <w:abstractNumId w:val="39"/>
  </w:num>
  <w:num w:numId="36" w16cid:durableId="576718430">
    <w:abstractNumId w:val="32"/>
  </w:num>
  <w:num w:numId="37" w16cid:durableId="259528901">
    <w:abstractNumId w:val="14"/>
  </w:num>
  <w:num w:numId="38" w16cid:durableId="554975294">
    <w:abstractNumId w:val="5"/>
  </w:num>
  <w:num w:numId="39" w16cid:durableId="539325906">
    <w:abstractNumId w:val="29"/>
  </w:num>
  <w:num w:numId="40" w16cid:durableId="1185024213">
    <w:abstractNumId w:val="27"/>
  </w:num>
  <w:num w:numId="41" w16cid:durableId="62680692">
    <w:abstractNumId w:val="22"/>
  </w:num>
  <w:num w:numId="42" w16cid:durableId="214049268">
    <w:abstractNumId w:val="44"/>
  </w:num>
  <w:num w:numId="43" w16cid:durableId="1817649788">
    <w:abstractNumId w:val="8"/>
  </w:num>
  <w:num w:numId="44" w16cid:durableId="1723139116">
    <w:abstractNumId w:val="15"/>
  </w:num>
  <w:num w:numId="45" w16cid:durableId="862675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0D"/>
    <w:rsid w:val="00000BE9"/>
    <w:rsid w:val="000012CE"/>
    <w:rsid w:val="0000173B"/>
    <w:rsid w:val="00002F92"/>
    <w:rsid w:val="000038FB"/>
    <w:rsid w:val="00003EA7"/>
    <w:rsid w:val="00005034"/>
    <w:rsid w:val="00005603"/>
    <w:rsid w:val="00005AB4"/>
    <w:rsid w:val="000063B4"/>
    <w:rsid w:val="00010E5D"/>
    <w:rsid w:val="00013184"/>
    <w:rsid w:val="00015AA5"/>
    <w:rsid w:val="00015CA3"/>
    <w:rsid w:val="00015DCA"/>
    <w:rsid w:val="00015EBB"/>
    <w:rsid w:val="00016A79"/>
    <w:rsid w:val="00016F7E"/>
    <w:rsid w:val="00021DB2"/>
    <w:rsid w:val="00023553"/>
    <w:rsid w:val="000236B6"/>
    <w:rsid w:val="00024F99"/>
    <w:rsid w:val="000250B8"/>
    <w:rsid w:val="00025D3F"/>
    <w:rsid w:val="000323CD"/>
    <w:rsid w:val="00032BB5"/>
    <w:rsid w:val="00033B55"/>
    <w:rsid w:val="000346F2"/>
    <w:rsid w:val="000355F1"/>
    <w:rsid w:val="0003568D"/>
    <w:rsid w:val="00035B10"/>
    <w:rsid w:val="0003611C"/>
    <w:rsid w:val="00036B20"/>
    <w:rsid w:val="000406C3"/>
    <w:rsid w:val="0004091E"/>
    <w:rsid w:val="000428B7"/>
    <w:rsid w:val="000465E4"/>
    <w:rsid w:val="000531FB"/>
    <w:rsid w:val="0005393E"/>
    <w:rsid w:val="00053CAD"/>
    <w:rsid w:val="00053FE3"/>
    <w:rsid w:val="000548C8"/>
    <w:rsid w:val="00054FA5"/>
    <w:rsid w:val="00056097"/>
    <w:rsid w:val="00063E43"/>
    <w:rsid w:val="000665AD"/>
    <w:rsid w:val="000705CD"/>
    <w:rsid w:val="00070E39"/>
    <w:rsid w:val="00072FDB"/>
    <w:rsid w:val="000733B8"/>
    <w:rsid w:val="000740BB"/>
    <w:rsid w:val="00075ED8"/>
    <w:rsid w:val="00076295"/>
    <w:rsid w:val="0008047D"/>
    <w:rsid w:val="00082916"/>
    <w:rsid w:val="00085F80"/>
    <w:rsid w:val="000879CE"/>
    <w:rsid w:val="00090A55"/>
    <w:rsid w:val="0009125A"/>
    <w:rsid w:val="00091261"/>
    <w:rsid w:val="00092BDD"/>
    <w:rsid w:val="00093F3C"/>
    <w:rsid w:val="00094B03"/>
    <w:rsid w:val="00095101"/>
    <w:rsid w:val="00096388"/>
    <w:rsid w:val="000A1A1B"/>
    <w:rsid w:val="000A20EC"/>
    <w:rsid w:val="000A444B"/>
    <w:rsid w:val="000A7ACA"/>
    <w:rsid w:val="000B105A"/>
    <w:rsid w:val="000B12E9"/>
    <w:rsid w:val="000B1485"/>
    <w:rsid w:val="000B1BE5"/>
    <w:rsid w:val="000B29FB"/>
    <w:rsid w:val="000B494D"/>
    <w:rsid w:val="000B5A42"/>
    <w:rsid w:val="000B5F63"/>
    <w:rsid w:val="000B6469"/>
    <w:rsid w:val="000B6ACA"/>
    <w:rsid w:val="000C17A2"/>
    <w:rsid w:val="000C1B5B"/>
    <w:rsid w:val="000C2129"/>
    <w:rsid w:val="000C431C"/>
    <w:rsid w:val="000C565C"/>
    <w:rsid w:val="000C77AE"/>
    <w:rsid w:val="000C7F17"/>
    <w:rsid w:val="000D1E7A"/>
    <w:rsid w:val="000D2AE7"/>
    <w:rsid w:val="000D5376"/>
    <w:rsid w:val="000D54D6"/>
    <w:rsid w:val="000D6027"/>
    <w:rsid w:val="000D70B6"/>
    <w:rsid w:val="000D7A8B"/>
    <w:rsid w:val="000E0415"/>
    <w:rsid w:val="000E1ECB"/>
    <w:rsid w:val="000E48AA"/>
    <w:rsid w:val="000E4A5F"/>
    <w:rsid w:val="000E5BE5"/>
    <w:rsid w:val="000E5BFA"/>
    <w:rsid w:val="000F0F96"/>
    <w:rsid w:val="000F1899"/>
    <w:rsid w:val="000F1DDD"/>
    <w:rsid w:val="000F232D"/>
    <w:rsid w:val="000F25E5"/>
    <w:rsid w:val="000F31AE"/>
    <w:rsid w:val="000F324E"/>
    <w:rsid w:val="000F40AC"/>
    <w:rsid w:val="000F48F9"/>
    <w:rsid w:val="000F62C7"/>
    <w:rsid w:val="000F6687"/>
    <w:rsid w:val="001001D6"/>
    <w:rsid w:val="0010301E"/>
    <w:rsid w:val="00103B9B"/>
    <w:rsid w:val="00104866"/>
    <w:rsid w:val="0011000C"/>
    <w:rsid w:val="00110825"/>
    <w:rsid w:val="00110C48"/>
    <w:rsid w:val="00110D0C"/>
    <w:rsid w:val="001110BA"/>
    <w:rsid w:val="0011112E"/>
    <w:rsid w:val="001111A3"/>
    <w:rsid w:val="00111F1A"/>
    <w:rsid w:val="001127A7"/>
    <w:rsid w:val="001135C2"/>
    <w:rsid w:val="00114284"/>
    <w:rsid w:val="00114C84"/>
    <w:rsid w:val="00115166"/>
    <w:rsid w:val="00116AAA"/>
    <w:rsid w:val="00117044"/>
    <w:rsid w:val="00117ED4"/>
    <w:rsid w:val="001207A0"/>
    <w:rsid w:val="00121B95"/>
    <w:rsid w:val="001228F5"/>
    <w:rsid w:val="00122AF8"/>
    <w:rsid w:val="001230ED"/>
    <w:rsid w:val="001238E3"/>
    <w:rsid w:val="00124AFC"/>
    <w:rsid w:val="00125003"/>
    <w:rsid w:val="00125E9B"/>
    <w:rsid w:val="00126CFB"/>
    <w:rsid w:val="00127392"/>
    <w:rsid w:val="00127BB3"/>
    <w:rsid w:val="00131058"/>
    <w:rsid w:val="00132B3C"/>
    <w:rsid w:val="00132E84"/>
    <w:rsid w:val="0013417B"/>
    <w:rsid w:val="001345C0"/>
    <w:rsid w:val="00134981"/>
    <w:rsid w:val="00135C63"/>
    <w:rsid w:val="00137D4C"/>
    <w:rsid w:val="00140209"/>
    <w:rsid w:val="00140A15"/>
    <w:rsid w:val="00141816"/>
    <w:rsid w:val="00141A56"/>
    <w:rsid w:val="0014215E"/>
    <w:rsid w:val="001444C1"/>
    <w:rsid w:val="00145806"/>
    <w:rsid w:val="00147274"/>
    <w:rsid w:val="00152127"/>
    <w:rsid w:val="00153FE1"/>
    <w:rsid w:val="00154394"/>
    <w:rsid w:val="0015461E"/>
    <w:rsid w:val="00155332"/>
    <w:rsid w:val="00156D0C"/>
    <w:rsid w:val="00157E90"/>
    <w:rsid w:val="00157FB8"/>
    <w:rsid w:val="00161EBB"/>
    <w:rsid w:val="00163F10"/>
    <w:rsid w:val="00164217"/>
    <w:rsid w:val="00164294"/>
    <w:rsid w:val="00164527"/>
    <w:rsid w:val="00165133"/>
    <w:rsid w:val="001653AF"/>
    <w:rsid w:val="00165517"/>
    <w:rsid w:val="0016562F"/>
    <w:rsid w:val="00166AD9"/>
    <w:rsid w:val="00167045"/>
    <w:rsid w:val="001677C0"/>
    <w:rsid w:val="001677C3"/>
    <w:rsid w:val="00170529"/>
    <w:rsid w:val="00171C44"/>
    <w:rsid w:val="00173C74"/>
    <w:rsid w:val="00173D3E"/>
    <w:rsid w:val="00176AF6"/>
    <w:rsid w:val="00185E4F"/>
    <w:rsid w:val="001923D4"/>
    <w:rsid w:val="00193DBD"/>
    <w:rsid w:val="00195221"/>
    <w:rsid w:val="001976DD"/>
    <w:rsid w:val="00197872"/>
    <w:rsid w:val="001A16EB"/>
    <w:rsid w:val="001A194D"/>
    <w:rsid w:val="001A1AB2"/>
    <w:rsid w:val="001A1DF0"/>
    <w:rsid w:val="001A2167"/>
    <w:rsid w:val="001A226B"/>
    <w:rsid w:val="001A33DD"/>
    <w:rsid w:val="001A4328"/>
    <w:rsid w:val="001A454D"/>
    <w:rsid w:val="001A5C13"/>
    <w:rsid w:val="001A5C37"/>
    <w:rsid w:val="001A61F2"/>
    <w:rsid w:val="001A655B"/>
    <w:rsid w:val="001A72B6"/>
    <w:rsid w:val="001B0244"/>
    <w:rsid w:val="001B1B6E"/>
    <w:rsid w:val="001B1BDD"/>
    <w:rsid w:val="001B29EE"/>
    <w:rsid w:val="001B4A71"/>
    <w:rsid w:val="001B58FA"/>
    <w:rsid w:val="001B7865"/>
    <w:rsid w:val="001B7FA7"/>
    <w:rsid w:val="001C0559"/>
    <w:rsid w:val="001C1A02"/>
    <w:rsid w:val="001C1AFF"/>
    <w:rsid w:val="001C2BF0"/>
    <w:rsid w:val="001C3C27"/>
    <w:rsid w:val="001C3F56"/>
    <w:rsid w:val="001C4538"/>
    <w:rsid w:val="001C4EC7"/>
    <w:rsid w:val="001C58C2"/>
    <w:rsid w:val="001C75C0"/>
    <w:rsid w:val="001C7B70"/>
    <w:rsid w:val="001D0F9B"/>
    <w:rsid w:val="001D2E9F"/>
    <w:rsid w:val="001D71E3"/>
    <w:rsid w:val="001D75A0"/>
    <w:rsid w:val="001D7ACC"/>
    <w:rsid w:val="001E0012"/>
    <w:rsid w:val="001E0E39"/>
    <w:rsid w:val="001E1ACB"/>
    <w:rsid w:val="001E1F53"/>
    <w:rsid w:val="001E237F"/>
    <w:rsid w:val="001E2663"/>
    <w:rsid w:val="001E2D2E"/>
    <w:rsid w:val="001E3117"/>
    <w:rsid w:val="001E3668"/>
    <w:rsid w:val="001E3C36"/>
    <w:rsid w:val="001E52AC"/>
    <w:rsid w:val="001E5E50"/>
    <w:rsid w:val="001E6F03"/>
    <w:rsid w:val="001E77F5"/>
    <w:rsid w:val="001F0AC8"/>
    <w:rsid w:val="001F2F26"/>
    <w:rsid w:val="001F35DD"/>
    <w:rsid w:val="001F44C2"/>
    <w:rsid w:val="001F48AE"/>
    <w:rsid w:val="001F4E61"/>
    <w:rsid w:val="001F6F51"/>
    <w:rsid w:val="001F7D13"/>
    <w:rsid w:val="00200417"/>
    <w:rsid w:val="00202246"/>
    <w:rsid w:val="0020315A"/>
    <w:rsid w:val="0020453A"/>
    <w:rsid w:val="002048E8"/>
    <w:rsid w:val="00205138"/>
    <w:rsid w:val="002055E0"/>
    <w:rsid w:val="00206DB0"/>
    <w:rsid w:val="00207192"/>
    <w:rsid w:val="00207C48"/>
    <w:rsid w:val="00211C98"/>
    <w:rsid w:val="0021209C"/>
    <w:rsid w:val="00214732"/>
    <w:rsid w:val="00214F9F"/>
    <w:rsid w:val="00216752"/>
    <w:rsid w:val="002178A7"/>
    <w:rsid w:val="00217F40"/>
    <w:rsid w:val="00220116"/>
    <w:rsid w:val="00223778"/>
    <w:rsid w:val="00223BD2"/>
    <w:rsid w:val="00223CA5"/>
    <w:rsid w:val="00223ECA"/>
    <w:rsid w:val="00224F57"/>
    <w:rsid w:val="00224F92"/>
    <w:rsid w:val="00227815"/>
    <w:rsid w:val="00227926"/>
    <w:rsid w:val="00227C11"/>
    <w:rsid w:val="002319D5"/>
    <w:rsid w:val="00232864"/>
    <w:rsid w:val="002337DA"/>
    <w:rsid w:val="00234B32"/>
    <w:rsid w:val="00236E81"/>
    <w:rsid w:val="0024098E"/>
    <w:rsid w:val="00241F60"/>
    <w:rsid w:val="00242080"/>
    <w:rsid w:val="00242CAD"/>
    <w:rsid w:val="002436BA"/>
    <w:rsid w:val="00245DC2"/>
    <w:rsid w:val="00246852"/>
    <w:rsid w:val="00247B17"/>
    <w:rsid w:val="00250990"/>
    <w:rsid w:val="00251318"/>
    <w:rsid w:val="00252661"/>
    <w:rsid w:val="0025353C"/>
    <w:rsid w:val="002548BC"/>
    <w:rsid w:val="00254EAF"/>
    <w:rsid w:val="002552B6"/>
    <w:rsid w:val="002576A4"/>
    <w:rsid w:val="00260DDB"/>
    <w:rsid w:val="00261C88"/>
    <w:rsid w:val="00261F7B"/>
    <w:rsid w:val="002626FC"/>
    <w:rsid w:val="00263DC4"/>
    <w:rsid w:val="00263EBC"/>
    <w:rsid w:val="002648A9"/>
    <w:rsid w:val="002651D2"/>
    <w:rsid w:val="0026533E"/>
    <w:rsid w:val="00266646"/>
    <w:rsid w:val="002666E6"/>
    <w:rsid w:val="002675CD"/>
    <w:rsid w:val="00270AF5"/>
    <w:rsid w:val="0027267B"/>
    <w:rsid w:val="00273D71"/>
    <w:rsid w:val="00274517"/>
    <w:rsid w:val="00274524"/>
    <w:rsid w:val="002754E6"/>
    <w:rsid w:val="00275EE0"/>
    <w:rsid w:val="002765F3"/>
    <w:rsid w:val="002768AE"/>
    <w:rsid w:val="002771DE"/>
    <w:rsid w:val="0028006F"/>
    <w:rsid w:val="00281475"/>
    <w:rsid w:val="002816C2"/>
    <w:rsid w:val="002827E6"/>
    <w:rsid w:val="0028289B"/>
    <w:rsid w:val="00282A09"/>
    <w:rsid w:val="00282C35"/>
    <w:rsid w:val="00283FF4"/>
    <w:rsid w:val="0028462D"/>
    <w:rsid w:val="00284671"/>
    <w:rsid w:val="00284673"/>
    <w:rsid w:val="002849E6"/>
    <w:rsid w:val="00284CEB"/>
    <w:rsid w:val="002857FA"/>
    <w:rsid w:val="00285F3C"/>
    <w:rsid w:val="002865B5"/>
    <w:rsid w:val="00286A65"/>
    <w:rsid w:val="00286D9D"/>
    <w:rsid w:val="002874B5"/>
    <w:rsid w:val="0029156E"/>
    <w:rsid w:val="00291C57"/>
    <w:rsid w:val="0029244E"/>
    <w:rsid w:val="00293C8F"/>
    <w:rsid w:val="00295062"/>
    <w:rsid w:val="0029698A"/>
    <w:rsid w:val="002978E8"/>
    <w:rsid w:val="00297F7F"/>
    <w:rsid w:val="002A3288"/>
    <w:rsid w:val="002A329E"/>
    <w:rsid w:val="002A404D"/>
    <w:rsid w:val="002A4199"/>
    <w:rsid w:val="002A5ADC"/>
    <w:rsid w:val="002A706F"/>
    <w:rsid w:val="002A7221"/>
    <w:rsid w:val="002A7DE8"/>
    <w:rsid w:val="002B2424"/>
    <w:rsid w:val="002B3D92"/>
    <w:rsid w:val="002B46D3"/>
    <w:rsid w:val="002B4FF9"/>
    <w:rsid w:val="002B5381"/>
    <w:rsid w:val="002B5A8B"/>
    <w:rsid w:val="002B7174"/>
    <w:rsid w:val="002B72D0"/>
    <w:rsid w:val="002B7953"/>
    <w:rsid w:val="002B7B79"/>
    <w:rsid w:val="002B7DDA"/>
    <w:rsid w:val="002C0097"/>
    <w:rsid w:val="002C271C"/>
    <w:rsid w:val="002C3B0B"/>
    <w:rsid w:val="002C443B"/>
    <w:rsid w:val="002C5102"/>
    <w:rsid w:val="002C578A"/>
    <w:rsid w:val="002C6893"/>
    <w:rsid w:val="002D25D3"/>
    <w:rsid w:val="002D536C"/>
    <w:rsid w:val="002D6232"/>
    <w:rsid w:val="002D6971"/>
    <w:rsid w:val="002E0C0C"/>
    <w:rsid w:val="002E0ED8"/>
    <w:rsid w:val="002E1874"/>
    <w:rsid w:val="002E39F3"/>
    <w:rsid w:val="002E4510"/>
    <w:rsid w:val="002E535B"/>
    <w:rsid w:val="002E5D16"/>
    <w:rsid w:val="002E6232"/>
    <w:rsid w:val="002F2530"/>
    <w:rsid w:val="002F36D1"/>
    <w:rsid w:val="002F40C7"/>
    <w:rsid w:val="002F5CF2"/>
    <w:rsid w:val="002F6BAC"/>
    <w:rsid w:val="00301459"/>
    <w:rsid w:val="00304470"/>
    <w:rsid w:val="00305F18"/>
    <w:rsid w:val="00307A0B"/>
    <w:rsid w:val="00310136"/>
    <w:rsid w:val="003105AC"/>
    <w:rsid w:val="0031239E"/>
    <w:rsid w:val="00312AAE"/>
    <w:rsid w:val="00313DEA"/>
    <w:rsid w:val="00315B2A"/>
    <w:rsid w:val="00317B75"/>
    <w:rsid w:val="00320C52"/>
    <w:rsid w:val="003214CB"/>
    <w:rsid w:val="0032172C"/>
    <w:rsid w:val="0032230F"/>
    <w:rsid w:val="00323503"/>
    <w:rsid w:val="00323F44"/>
    <w:rsid w:val="00324BF8"/>
    <w:rsid w:val="00326E4E"/>
    <w:rsid w:val="0032711F"/>
    <w:rsid w:val="00327632"/>
    <w:rsid w:val="003277B4"/>
    <w:rsid w:val="00327E63"/>
    <w:rsid w:val="00330516"/>
    <w:rsid w:val="00330E3A"/>
    <w:rsid w:val="00331D48"/>
    <w:rsid w:val="0033242C"/>
    <w:rsid w:val="0033321C"/>
    <w:rsid w:val="003337DF"/>
    <w:rsid w:val="00333CB9"/>
    <w:rsid w:val="00335BA1"/>
    <w:rsid w:val="00335EC7"/>
    <w:rsid w:val="00335F67"/>
    <w:rsid w:val="0033655F"/>
    <w:rsid w:val="00336FDC"/>
    <w:rsid w:val="00337048"/>
    <w:rsid w:val="00341B07"/>
    <w:rsid w:val="0034263A"/>
    <w:rsid w:val="00342BD0"/>
    <w:rsid w:val="0034463B"/>
    <w:rsid w:val="00345359"/>
    <w:rsid w:val="00345A4F"/>
    <w:rsid w:val="00347334"/>
    <w:rsid w:val="00347838"/>
    <w:rsid w:val="00350E0A"/>
    <w:rsid w:val="00350E76"/>
    <w:rsid w:val="00350EF9"/>
    <w:rsid w:val="00350FD8"/>
    <w:rsid w:val="00352515"/>
    <w:rsid w:val="003525B3"/>
    <w:rsid w:val="003528AB"/>
    <w:rsid w:val="00352EB9"/>
    <w:rsid w:val="00353263"/>
    <w:rsid w:val="0035352C"/>
    <w:rsid w:val="00353C88"/>
    <w:rsid w:val="003543A2"/>
    <w:rsid w:val="003556F1"/>
    <w:rsid w:val="003571D1"/>
    <w:rsid w:val="00357C2D"/>
    <w:rsid w:val="00361AEE"/>
    <w:rsid w:val="00363B7B"/>
    <w:rsid w:val="0036519F"/>
    <w:rsid w:val="00365460"/>
    <w:rsid w:val="003658CE"/>
    <w:rsid w:val="003664DA"/>
    <w:rsid w:val="00366DEC"/>
    <w:rsid w:val="00367C5E"/>
    <w:rsid w:val="0037124B"/>
    <w:rsid w:val="00373F85"/>
    <w:rsid w:val="00375F04"/>
    <w:rsid w:val="00376534"/>
    <w:rsid w:val="003810EB"/>
    <w:rsid w:val="003820D8"/>
    <w:rsid w:val="003848A0"/>
    <w:rsid w:val="0038644F"/>
    <w:rsid w:val="00390843"/>
    <w:rsid w:val="003909C9"/>
    <w:rsid w:val="0039360C"/>
    <w:rsid w:val="00395173"/>
    <w:rsid w:val="00396DCC"/>
    <w:rsid w:val="003975AC"/>
    <w:rsid w:val="003A04C6"/>
    <w:rsid w:val="003A1FA7"/>
    <w:rsid w:val="003A20BD"/>
    <w:rsid w:val="003A345A"/>
    <w:rsid w:val="003A4E25"/>
    <w:rsid w:val="003A60E0"/>
    <w:rsid w:val="003A6375"/>
    <w:rsid w:val="003A7460"/>
    <w:rsid w:val="003B0515"/>
    <w:rsid w:val="003B0D5F"/>
    <w:rsid w:val="003B1F35"/>
    <w:rsid w:val="003B7F45"/>
    <w:rsid w:val="003C11C0"/>
    <w:rsid w:val="003C2CA1"/>
    <w:rsid w:val="003C3407"/>
    <w:rsid w:val="003C3C52"/>
    <w:rsid w:val="003C4C41"/>
    <w:rsid w:val="003C79FC"/>
    <w:rsid w:val="003D010F"/>
    <w:rsid w:val="003D0307"/>
    <w:rsid w:val="003D15D2"/>
    <w:rsid w:val="003D2CA3"/>
    <w:rsid w:val="003D325D"/>
    <w:rsid w:val="003D3340"/>
    <w:rsid w:val="003D3437"/>
    <w:rsid w:val="003D39B6"/>
    <w:rsid w:val="003D4365"/>
    <w:rsid w:val="003D45F1"/>
    <w:rsid w:val="003D4653"/>
    <w:rsid w:val="003D495E"/>
    <w:rsid w:val="003D590B"/>
    <w:rsid w:val="003D595C"/>
    <w:rsid w:val="003D61E0"/>
    <w:rsid w:val="003D66BF"/>
    <w:rsid w:val="003D6C3B"/>
    <w:rsid w:val="003D7880"/>
    <w:rsid w:val="003D7BAF"/>
    <w:rsid w:val="003D7DB0"/>
    <w:rsid w:val="003E1BCD"/>
    <w:rsid w:val="003E2D93"/>
    <w:rsid w:val="003E5B41"/>
    <w:rsid w:val="003F16E2"/>
    <w:rsid w:val="003F1944"/>
    <w:rsid w:val="003F216B"/>
    <w:rsid w:val="003F5E94"/>
    <w:rsid w:val="003F70E7"/>
    <w:rsid w:val="003F75F2"/>
    <w:rsid w:val="003F7A0A"/>
    <w:rsid w:val="00401A87"/>
    <w:rsid w:val="00403455"/>
    <w:rsid w:val="00404B55"/>
    <w:rsid w:val="00405753"/>
    <w:rsid w:val="00411215"/>
    <w:rsid w:val="004114AF"/>
    <w:rsid w:val="00413820"/>
    <w:rsid w:val="00413AC8"/>
    <w:rsid w:val="00415EB6"/>
    <w:rsid w:val="00416895"/>
    <w:rsid w:val="00416D5E"/>
    <w:rsid w:val="0042056E"/>
    <w:rsid w:val="00422234"/>
    <w:rsid w:val="00423DA7"/>
    <w:rsid w:val="00424046"/>
    <w:rsid w:val="0042497B"/>
    <w:rsid w:val="00426C2D"/>
    <w:rsid w:val="00426CC6"/>
    <w:rsid w:val="00426E6F"/>
    <w:rsid w:val="00430056"/>
    <w:rsid w:val="00430638"/>
    <w:rsid w:val="00431FD1"/>
    <w:rsid w:val="0043256E"/>
    <w:rsid w:val="004331EB"/>
    <w:rsid w:val="004333D1"/>
    <w:rsid w:val="00433F0A"/>
    <w:rsid w:val="0043446B"/>
    <w:rsid w:val="00434998"/>
    <w:rsid w:val="00434DE1"/>
    <w:rsid w:val="00436356"/>
    <w:rsid w:val="00440291"/>
    <w:rsid w:val="004402BA"/>
    <w:rsid w:val="00440B15"/>
    <w:rsid w:val="00440FC2"/>
    <w:rsid w:val="00441061"/>
    <w:rsid w:val="004417EA"/>
    <w:rsid w:val="004431A8"/>
    <w:rsid w:val="004437B1"/>
    <w:rsid w:val="00446FF9"/>
    <w:rsid w:val="0044715D"/>
    <w:rsid w:val="004478BF"/>
    <w:rsid w:val="0045066F"/>
    <w:rsid w:val="00450941"/>
    <w:rsid w:val="00450B73"/>
    <w:rsid w:val="00451113"/>
    <w:rsid w:val="0045146E"/>
    <w:rsid w:val="00451F22"/>
    <w:rsid w:val="004520EE"/>
    <w:rsid w:val="00452A80"/>
    <w:rsid w:val="0045323F"/>
    <w:rsid w:val="00454569"/>
    <w:rsid w:val="00454A81"/>
    <w:rsid w:val="004574C7"/>
    <w:rsid w:val="00457B68"/>
    <w:rsid w:val="00457D4C"/>
    <w:rsid w:val="00457FDB"/>
    <w:rsid w:val="0046021B"/>
    <w:rsid w:val="00462005"/>
    <w:rsid w:val="00465860"/>
    <w:rsid w:val="0046653B"/>
    <w:rsid w:val="004705CD"/>
    <w:rsid w:val="0047106C"/>
    <w:rsid w:val="00471A98"/>
    <w:rsid w:val="00471D00"/>
    <w:rsid w:val="004722F1"/>
    <w:rsid w:val="00472693"/>
    <w:rsid w:val="00473625"/>
    <w:rsid w:val="00474589"/>
    <w:rsid w:val="004754D5"/>
    <w:rsid w:val="00476A42"/>
    <w:rsid w:val="00477628"/>
    <w:rsid w:val="00477728"/>
    <w:rsid w:val="00480851"/>
    <w:rsid w:val="00481CC8"/>
    <w:rsid w:val="0048264A"/>
    <w:rsid w:val="00483125"/>
    <w:rsid w:val="0048381A"/>
    <w:rsid w:val="00484D85"/>
    <w:rsid w:val="004859C5"/>
    <w:rsid w:val="0048636B"/>
    <w:rsid w:val="004879C5"/>
    <w:rsid w:val="00490702"/>
    <w:rsid w:val="00491F77"/>
    <w:rsid w:val="00492D0E"/>
    <w:rsid w:val="00493178"/>
    <w:rsid w:val="004931BB"/>
    <w:rsid w:val="0049342B"/>
    <w:rsid w:val="0049358A"/>
    <w:rsid w:val="00494CED"/>
    <w:rsid w:val="004953FF"/>
    <w:rsid w:val="00496F34"/>
    <w:rsid w:val="004A07EC"/>
    <w:rsid w:val="004A09D6"/>
    <w:rsid w:val="004A21A1"/>
    <w:rsid w:val="004A2367"/>
    <w:rsid w:val="004A448A"/>
    <w:rsid w:val="004A4A62"/>
    <w:rsid w:val="004A650D"/>
    <w:rsid w:val="004B0A91"/>
    <w:rsid w:val="004B1A4B"/>
    <w:rsid w:val="004B266B"/>
    <w:rsid w:val="004B26BF"/>
    <w:rsid w:val="004B2763"/>
    <w:rsid w:val="004B2C87"/>
    <w:rsid w:val="004B3FA8"/>
    <w:rsid w:val="004B563A"/>
    <w:rsid w:val="004B6044"/>
    <w:rsid w:val="004B6E11"/>
    <w:rsid w:val="004B718D"/>
    <w:rsid w:val="004B7B8C"/>
    <w:rsid w:val="004C0649"/>
    <w:rsid w:val="004C3F1E"/>
    <w:rsid w:val="004C4CDD"/>
    <w:rsid w:val="004C4E56"/>
    <w:rsid w:val="004C72CD"/>
    <w:rsid w:val="004D04D8"/>
    <w:rsid w:val="004D0804"/>
    <w:rsid w:val="004D2B31"/>
    <w:rsid w:val="004D3062"/>
    <w:rsid w:val="004D3D93"/>
    <w:rsid w:val="004D4552"/>
    <w:rsid w:val="004D55DE"/>
    <w:rsid w:val="004D6562"/>
    <w:rsid w:val="004D79C8"/>
    <w:rsid w:val="004E0674"/>
    <w:rsid w:val="004E0793"/>
    <w:rsid w:val="004E13DF"/>
    <w:rsid w:val="004E5751"/>
    <w:rsid w:val="004E5B89"/>
    <w:rsid w:val="004E5D44"/>
    <w:rsid w:val="004E73D0"/>
    <w:rsid w:val="004F19F5"/>
    <w:rsid w:val="004F1EA3"/>
    <w:rsid w:val="004F1FA6"/>
    <w:rsid w:val="004F46EF"/>
    <w:rsid w:val="004F63BB"/>
    <w:rsid w:val="004F7FBE"/>
    <w:rsid w:val="0050105B"/>
    <w:rsid w:val="005022D6"/>
    <w:rsid w:val="00505825"/>
    <w:rsid w:val="00506996"/>
    <w:rsid w:val="00506B06"/>
    <w:rsid w:val="00506FF8"/>
    <w:rsid w:val="00510ADA"/>
    <w:rsid w:val="00510C1B"/>
    <w:rsid w:val="00510D4E"/>
    <w:rsid w:val="00512DCA"/>
    <w:rsid w:val="00513253"/>
    <w:rsid w:val="0051328D"/>
    <w:rsid w:val="0051373A"/>
    <w:rsid w:val="00514161"/>
    <w:rsid w:val="005141E7"/>
    <w:rsid w:val="00515356"/>
    <w:rsid w:val="00515545"/>
    <w:rsid w:val="005159B4"/>
    <w:rsid w:val="0051674B"/>
    <w:rsid w:val="00517731"/>
    <w:rsid w:val="005178A9"/>
    <w:rsid w:val="005205A7"/>
    <w:rsid w:val="00520C1B"/>
    <w:rsid w:val="005219F7"/>
    <w:rsid w:val="00524333"/>
    <w:rsid w:val="00525D2D"/>
    <w:rsid w:val="00525F92"/>
    <w:rsid w:val="005268B4"/>
    <w:rsid w:val="00527966"/>
    <w:rsid w:val="00527E8A"/>
    <w:rsid w:val="00532446"/>
    <w:rsid w:val="00535CEC"/>
    <w:rsid w:val="0053664B"/>
    <w:rsid w:val="005369BD"/>
    <w:rsid w:val="00536E73"/>
    <w:rsid w:val="00537160"/>
    <w:rsid w:val="005373E5"/>
    <w:rsid w:val="00537860"/>
    <w:rsid w:val="00540E6A"/>
    <w:rsid w:val="00541458"/>
    <w:rsid w:val="00544B6F"/>
    <w:rsid w:val="0054573C"/>
    <w:rsid w:val="00547034"/>
    <w:rsid w:val="0055163B"/>
    <w:rsid w:val="00551D64"/>
    <w:rsid w:val="00552823"/>
    <w:rsid w:val="0055295D"/>
    <w:rsid w:val="00552A9B"/>
    <w:rsid w:val="00553136"/>
    <w:rsid w:val="00554A72"/>
    <w:rsid w:val="00554EDF"/>
    <w:rsid w:val="005558DB"/>
    <w:rsid w:val="00555B19"/>
    <w:rsid w:val="00557955"/>
    <w:rsid w:val="00561212"/>
    <w:rsid w:val="005628D3"/>
    <w:rsid w:val="005636EE"/>
    <w:rsid w:val="00563ECA"/>
    <w:rsid w:val="00566E9E"/>
    <w:rsid w:val="00567464"/>
    <w:rsid w:val="005676FC"/>
    <w:rsid w:val="0057009A"/>
    <w:rsid w:val="00570251"/>
    <w:rsid w:val="00570ABE"/>
    <w:rsid w:val="00571302"/>
    <w:rsid w:val="00572559"/>
    <w:rsid w:val="00573117"/>
    <w:rsid w:val="005748AD"/>
    <w:rsid w:val="00575ACF"/>
    <w:rsid w:val="00577303"/>
    <w:rsid w:val="00577497"/>
    <w:rsid w:val="005774D7"/>
    <w:rsid w:val="00581E32"/>
    <w:rsid w:val="00582E3A"/>
    <w:rsid w:val="00583710"/>
    <w:rsid w:val="00583781"/>
    <w:rsid w:val="00583896"/>
    <w:rsid w:val="005854AD"/>
    <w:rsid w:val="00585901"/>
    <w:rsid w:val="005867B3"/>
    <w:rsid w:val="00586881"/>
    <w:rsid w:val="00587098"/>
    <w:rsid w:val="005872A9"/>
    <w:rsid w:val="00587FFD"/>
    <w:rsid w:val="00590649"/>
    <w:rsid w:val="00590F22"/>
    <w:rsid w:val="00592111"/>
    <w:rsid w:val="00592271"/>
    <w:rsid w:val="005923A9"/>
    <w:rsid w:val="005953AC"/>
    <w:rsid w:val="00597669"/>
    <w:rsid w:val="005A1FFE"/>
    <w:rsid w:val="005A4161"/>
    <w:rsid w:val="005A50B0"/>
    <w:rsid w:val="005A58C0"/>
    <w:rsid w:val="005A7C21"/>
    <w:rsid w:val="005A7CC2"/>
    <w:rsid w:val="005B13A8"/>
    <w:rsid w:val="005B2021"/>
    <w:rsid w:val="005B25E1"/>
    <w:rsid w:val="005B3598"/>
    <w:rsid w:val="005B434B"/>
    <w:rsid w:val="005B54CD"/>
    <w:rsid w:val="005B5514"/>
    <w:rsid w:val="005B56DE"/>
    <w:rsid w:val="005C168B"/>
    <w:rsid w:val="005C1E7F"/>
    <w:rsid w:val="005C26A3"/>
    <w:rsid w:val="005C2FF3"/>
    <w:rsid w:val="005C3844"/>
    <w:rsid w:val="005C4A0B"/>
    <w:rsid w:val="005C5010"/>
    <w:rsid w:val="005C5EC1"/>
    <w:rsid w:val="005C5F6B"/>
    <w:rsid w:val="005D0E18"/>
    <w:rsid w:val="005D115E"/>
    <w:rsid w:val="005D1F52"/>
    <w:rsid w:val="005D2251"/>
    <w:rsid w:val="005D22F1"/>
    <w:rsid w:val="005D2EAC"/>
    <w:rsid w:val="005D3855"/>
    <w:rsid w:val="005D4422"/>
    <w:rsid w:val="005D54AD"/>
    <w:rsid w:val="005D5CCF"/>
    <w:rsid w:val="005D7F2F"/>
    <w:rsid w:val="005E0079"/>
    <w:rsid w:val="005E0456"/>
    <w:rsid w:val="005E13A6"/>
    <w:rsid w:val="005E294F"/>
    <w:rsid w:val="005E2CEB"/>
    <w:rsid w:val="005E3C71"/>
    <w:rsid w:val="005F25B1"/>
    <w:rsid w:val="005F4443"/>
    <w:rsid w:val="005F56F6"/>
    <w:rsid w:val="005F68C6"/>
    <w:rsid w:val="005F7554"/>
    <w:rsid w:val="005F7778"/>
    <w:rsid w:val="006002C5"/>
    <w:rsid w:val="00602692"/>
    <w:rsid w:val="00602C86"/>
    <w:rsid w:val="00603398"/>
    <w:rsid w:val="006042E9"/>
    <w:rsid w:val="00605314"/>
    <w:rsid w:val="0061011E"/>
    <w:rsid w:val="00610E1D"/>
    <w:rsid w:val="0061192E"/>
    <w:rsid w:val="006124DE"/>
    <w:rsid w:val="00613B1A"/>
    <w:rsid w:val="006146E5"/>
    <w:rsid w:val="00615619"/>
    <w:rsid w:val="00615C37"/>
    <w:rsid w:val="00617033"/>
    <w:rsid w:val="00617213"/>
    <w:rsid w:val="006174D3"/>
    <w:rsid w:val="00620096"/>
    <w:rsid w:val="0062028E"/>
    <w:rsid w:val="00621930"/>
    <w:rsid w:val="0062202D"/>
    <w:rsid w:val="006231D3"/>
    <w:rsid w:val="006233F6"/>
    <w:rsid w:val="0062351C"/>
    <w:rsid w:val="0062402E"/>
    <w:rsid w:val="006247E4"/>
    <w:rsid w:val="00627101"/>
    <w:rsid w:val="006308EE"/>
    <w:rsid w:val="00630FE6"/>
    <w:rsid w:val="00631997"/>
    <w:rsid w:val="00632850"/>
    <w:rsid w:val="006344F4"/>
    <w:rsid w:val="0063686D"/>
    <w:rsid w:val="00637250"/>
    <w:rsid w:val="006409F7"/>
    <w:rsid w:val="00642438"/>
    <w:rsid w:val="0064373C"/>
    <w:rsid w:val="00643AAE"/>
    <w:rsid w:val="006444D2"/>
    <w:rsid w:val="006476B4"/>
    <w:rsid w:val="00647DCF"/>
    <w:rsid w:val="00650A80"/>
    <w:rsid w:val="0065307F"/>
    <w:rsid w:val="006559EE"/>
    <w:rsid w:val="00656015"/>
    <w:rsid w:val="0065601B"/>
    <w:rsid w:val="00657C0D"/>
    <w:rsid w:val="00657C2D"/>
    <w:rsid w:val="00661FE3"/>
    <w:rsid w:val="006621DF"/>
    <w:rsid w:val="0066355F"/>
    <w:rsid w:val="00663569"/>
    <w:rsid w:val="00664EEC"/>
    <w:rsid w:val="00665A91"/>
    <w:rsid w:val="006666D8"/>
    <w:rsid w:val="006671B9"/>
    <w:rsid w:val="006678B6"/>
    <w:rsid w:val="00667B8A"/>
    <w:rsid w:val="00670DFE"/>
    <w:rsid w:val="006711D6"/>
    <w:rsid w:val="0067257B"/>
    <w:rsid w:val="006734FB"/>
    <w:rsid w:val="00673665"/>
    <w:rsid w:val="00674744"/>
    <w:rsid w:val="006747E0"/>
    <w:rsid w:val="00676800"/>
    <w:rsid w:val="00677F98"/>
    <w:rsid w:val="00680FD9"/>
    <w:rsid w:val="006827BF"/>
    <w:rsid w:val="006834D5"/>
    <w:rsid w:val="00684BD7"/>
    <w:rsid w:val="0068536F"/>
    <w:rsid w:val="0068545F"/>
    <w:rsid w:val="00685646"/>
    <w:rsid w:val="00685E0B"/>
    <w:rsid w:val="00685EB3"/>
    <w:rsid w:val="006907DA"/>
    <w:rsid w:val="0069117A"/>
    <w:rsid w:val="0069195C"/>
    <w:rsid w:val="00692722"/>
    <w:rsid w:val="0069367C"/>
    <w:rsid w:val="006941FA"/>
    <w:rsid w:val="00694AAC"/>
    <w:rsid w:val="00694D1B"/>
    <w:rsid w:val="0069547D"/>
    <w:rsid w:val="00696332"/>
    <w:rsid w:val="006A13BF"/>
    <w:rsid w:val="006A1531"/>
    <w:rsid w:val="006A3AEB"/>
    <w:rsid w:val="006A437B"/>
    <w:rsid w:val="006A446E"/>
    <w:rsid w:val="006A4DC6"/>
    <w:rsid w:val="006A50A8"/>
    <w:rsid w:val="006A752F"/>
    <w:rsid w:val="006B0699"/>
    <w:rsid w:val="006B19AD"/>
    <w:rsid w:val="006B216A"/>
    <w:rsid w:val="006B2FA8"/>
    <w:rsid w:val="006B5051"/>
    <w:rsid w:val="006B6185"/>
    <w:rsid w:val="006B6987"/>
    <w:rsid w:val="006B6EFB"/>
    <w:rsid w:val="006C14CE"/>
    <w:rsid w:val="006C31D8"/>
    <w:rsid w:val="006C3C21"/>
    <w:rsid w:val="006C420C"/>
    <w:rsid w:val="006C57DD"/>
    <w:rsid w:val="006C754D"/>
    <w:rsid w:val="006D05EF"/>
    <w:rsid w:val="006D0D84"/>
    <w:rsid w:val="006D2461"/>
    <w:rsid w:val="006D2574"/>
    <w:rsid w:val="006D31E0"/>
    <w:rsid w:val="006D343B"/>
    <w:rsid w:val="006D354B"/>
    <w:rsid w:val="006D39EA"/>
    <w:rsid w:val="006D5853"/>
    <w:rsid w:val="006D5A9A"/>
    <w:rsid w:val="006D5BAF"/>
    <w:rsid w:val="006D75D4"/>
    <w:rsid w:val="006D77B6"/>
    <w:rsid w:val="006E00B2"/>
    <w:rsid w:val="006E05B1"/>
    <w:rsid w:val="006E0885"/>
    <w:rsid w:val="006E128A"/>
    <w:rsid w:val="006E1C89"/>
    <w:rsid w:val="006E1D60"/>
    <w:rsid w:val="006E3B13"/>
    <w:rsid w:val="006E773F"/>
    <w:rsid w:val="006E77C3"/>
    <w:rsid w:val="006E7E72"/>
    <w:rsid w:val="006F0328"/>
    <w:rsid w:val="006F3519"/>
    <w:rsid w:val="006F3AD4"/>
    <w:rsid w:val="006F6E97"/>
    <w:rsid w:val="006F7061"/>
    <w:rsid w:val="006F7641"/>
    <w:rsid w:val="007009AA"/>
    <w:rsid w:val="007016A1"/>
    <w:rsid w:val="00701D7B"/>
    <w:rsid w:val="00702DA6"/>
    <w:rsid w:val="00704382"/>
    <w:rsid w:val="00704F1F"/>
    <w:rsid w:val="0070599F"/>
    <w:rsid w:val="0070758C"/>
    <w:rsid w:val="00711886"/>
    <w:rsid w:val="00712999"/>
    <w:rsid w:val="00712ECF"/>
    <w:rsid w:val="007138B7"/>
    <w:rsid w:val="00714134"/>
    <w:rsid w:val="00717704"/>
    <w:rsid w:val="0072136F"/>
    <w:rsid w:val="0072181A"/>
    <w:rsid w:val="00721B50"/>
    <w:rsid w:val="0072359D"/>
    <w:rsid w:val="007241C6"/>
    <w:rsid w:val="00725511"/>
    <w:rsid w:val="00727003"/>
    <w:rsid w:val="00731897"/>
    <w:rsid w:val="0073191C"/>
    <w:rsid w:val="00732436"/>
    <w:rsid w:val="007326EF"/>
    <w:rsid w:val="00732EF7"/>
    <w:rsid w:val="00733C3A"/>
    <w:rsid w:val="0073451D"/>
    <w:rsid w:val="0073473E"/>
    <w:rsid w:val="00736285"/>
    <w:rsid w:val="00736771"/>
    <w:rsid w:val="0074023E"/>
    <w:rsid w:val="007425F4"/>
    <w:rsid w:val="007442AC"/>
    <w:rsid w:val="0074430E"/>
    <w:rsid w:val="00745423"/>
    <w:rsid w:val="0074607E"/>
    <w:rsid w:val="00747C68"/>
    <w:rsid w:val="00750649"/>
    <w:rsid w:val="00750893"/>
    <w:rsid w:val="00751B04"/>
    <w:rsid w:val="00752BCE"/>
    <w:rsid w:val="007543AA"/>
    <w:rsid w:val="00755459"/>
    <w:rsid w:val="00756DAD"/>
    <w:rsid w:val="00756FC5"/>
    <w:rsid w:val="00757D32"/>
    <w:rsid w:val="00757E02"/>
    <w:rsid w:val="00760780"/>
    <w:rsid w:val="0076104D"/>
    <w:rsid w:val="0076260B"/>
    <w:rsid w:val="007635B8"/>
    <w:rsid w:val="007653EC"/>
    <w:rsid w:val="00765494"/>
    <w:rsid w:val="00765D0D"/>
    <w:rsid w:val="007662A8"/>
    <w:rsid w:val="007704E9"/>
    <w:rsid w:val="00770B49"/>
    <w:rsid w:val="007720C1"/>
    <w:rsid w:val="007724B6"/>
    <w:rsid w:val="00772861"/>
    <w:rsid w:val="00772D20"/>
    <w:rsid w:val="0077350E"/>
    <w:rsid w:val="00775E5F"/>
    <w:rsid w:val="0077664F"/>
    <w:rsid w:val="00776DC3"/>
    <w:rsid w:val="00776DF3"/>
    <w:rsid w:val="007772DA"/>
    <w:rsid w:val="00780AF8"/>
    <w:rsid w:val="007810D2"/>
    <w:rsid w:val="007830A7"/>
    <w:rsid w:val="00783184"/>
    <w:rsid w:val="00783457"/>
    <w:rsid w:val="007834DD"/>
    <w:rsid w:val="007835D4"/>
    <w:rsid w:val="00784EA0"/>
    <w:rsid w:val="00785B2B"/>
    <w:rsid w:val="00786CE9"/>
    <w:rsid w:val="00786E03"/>
    <w:rsid w:val="00787242"/>
    <w:rsid w:val="00787956"/>
    <w:rsid w:val="00790A1A"/>
    <w:rsid w:val="007913E4"/>
    <w:rsid w:val="0079158C"/>
    <w:rsid w:val="00791BD3"/>
    <w:rsid w:val="00791C12"/>
    <w:rsid w:val="00791EA8"/>
    <w:rsid w:val="007920A6"/>
    <w:rsid w:val="00792E11"/>
    <w:rsid w:val="00795DEF"/>
    <w:rsid w:val="00796C1B"/>
    <w:rsid w:val="007A06AC"/>
    <w:rsid w:val="007A0F90"/>
    <w:rsid w:val="007A1968"/>
    <w:rsid w:val="007A2B7E"/>
    <w:rsid w:val="007A2BD7"/>
    <w:rsid w:val="007A3149"/>
    <w:rsid w:val="007A349C"/>
    <w:rsid w:val="007A3657"/>
    <w:rsid w:val="007A65DA"/>
    <w:rsid w:val="007A6A81"/>
    <w:rsid w:val="007A751B"/>
    <w:rsid w:val="007B078E"/>
    <w:rsid w:val="007B0AD5"/>
    <w:rsid w:val="007B2D97"/>
    <w:rsid w:val="007B3352"/>
    <w:rsid w:val="007B3AD4"/>
    <w:rsid w:val="007B6190"/>
    <w:rsid w:val="007B70B4"/>
    <w:rsid w:val="007B7265"/>
    <w:rsid w:val="007C15E2"/>
    <w:rsid w:val="007C171B"/>
    <w:rsid w:val="007C1F6B"/>
    <w:rsid w:val="007C2CAA"/>
    <w:rsid w:val="007C311A"/>
    <w:rsid w:val="007C38BA"/>
    <w:rsid w:val="007C3D00"/>
    <w:rsid w:val="007C41D9"/>
    <w:rsid w:val="007C49C8"/>
    <w:rsid w:val="007C6721"/>
    <w:rsid w:val="007C72A7"/>
    <w:rsid w:val="007C73FC"/>
    <w:rsid w:val="007C78DB"/>
    <w:rsid w:val="007D03F4"/>
    <w:rsid w:val="007D107D"/>
    <w:rsid w:val="007D40B8"/>
    <w:rsid w:val="007D54FD"/>
    <w:rsid w:val="007D6780"/>
    <w:rsid w:val="007D6BF3"/>
    <w:rsid w:val="007D6D93"/>
    <w:rsid w:val="007D7944"/>
    <w:rsid w:val="007E1A3A"/>
    <w:rsid w:val="007E3B30"/>
    <w:rsid w:val="007E50B2"/>
    <w:rsid w:val="007E553F"/>
    <w:rsid w:val="007E574C"/>
    <w:rsid w:val="007E6299"/>
    <w:rsid w:val="007E671D"/>
    <w:rsid w:val="007E7FB9"/>
    <w:rsid w:val="007F0DA1"/>
    <w:rsid w:val="007F1D0D"/>
    <w:rsid w:val="007F388C"/>
    <w:rsid w:val="007F4507"/>
    <w:rsid w:val="007F4B95"/>
    <w:rsid w:val="007F4E3F"/>
    <w:rsid w:val="007F5A34"/>
    <w:rsid w:val="007F5AED"/>
    <w:rsid w:val="007F6C48"/>
    <w:rsid w:val="00800098"/>
    <w:rsid w:val="0080038A"/>
    <w:rsid w:val="0080091B"/>
    <w:rsid w:val="00801521"/>
    <w:rsid w:val="0080210A"/>
    <w:rsid w:val="00803058"/>
    <w:rsid w:val="00803167"/>
    <w:rsid w:val="008032FA"/>
    <w:rsid w:val="00803546"/>
    <w:rsid w:val="0080386C"/>
    <w:rsid w:val="00805015"/>
    <w:rsid w:val="008050A6"/>
    <w:rsid w:val="00805B2A"/>
    <w:rsid w:val="0080798E"/>
    <w:rsid w:val="00807DFB"/>
    <w:rsid w:val="0081137D"/>
    <w:rsid w:val="00811684"/>
    <w:rsid w:val="008119CF"/>
    <w:rsid w:val="00812C50"/>
    <w:rsid w:val="0081704C"/>
    <w:rsid w:val="008174A1"/>
    <w:rsid w:val="00820CF2"/>
    <w:rsid w:val="00821A52"/>
    <w:rsid w:val="00823397"/>
    <w:rsid w:val="00824072"/>
    <w:rsid w:val="00824862"/>
    <w:rsid w:val="00825109"/>
    <w:rsid w:val="0082519F"/>
    <w:rsid w:val="00825461"/>
    <w:rsid w:val="00825DA1"/>
    <w:rsid w:val="00826130"/>
    <w:rsid w:val="0082743B"/>
    <w:rsid w:val="008302D4"/>
    <w:rsid w:val="0083066B"/>
    <w:rsid w:val="00831FB6"/>
    <w:rsid w:val="0083290D"/>
    <w:rsid w:val="008335B3"/>
    <w:rsid w:val="00833C98"/>
    <w:rsid w:val="00834AB6"/>
    <w:rsid w:val="00836D34"/>
    <w:rsid w:val="00836DAA"/>
    <w:rsid w:val="00837349"/>
    <w:rsid w:val="00840270"/>
    <w:rsid w:val="00840B4E"/>
    <w:rsid w:val="00841716"/>
    <w:rsid w:val="00841CC1"/>
    <w:rsid w:val="008444A3"/>
    <w:rsid w:val="00844854"/>
    <w:rsid w:val="00844FF8"/>
    <w:rsid w:val="008457AE"/>
    <w:rsid w:val="008459D0"/>
    <w:rsid w:val="00846F41"/>
    <w:rsid w:val="008477B8"/>
    <w:rsid w:val="00847CB4"/>
    <w:rsid w:val="00847EDB"/>
    <w:rsid w:val="008514D6"/>
    <w:rsid w:val="008531A0"/>
    <w:rsid w:val="008558AC"/>
    <w:rsid w:val="00856138"/>
    <w:rsid w:val="0085699B"/>
    <w:rsid w:val="00856B8D"/>
    <w:rsid w:val="008613C8"/>
    <w:rsid w:val="00863AAC"/>
    <w:rsid w:val="008643EC"/>
    <w:rsid w:val="00864950"/>
    <w:rsid w:val="00864DD0"/>
    <w:rsid w:val="008651C2"/>
    <w:rsid w:val="00871CDF"/>
    <w:rsid w:val="00872708"/>
    <w:rsid w:val="008734C5"/>
    <w:rsid w:val="0087402F"/>
    <w:rsid w:val="00874174"/>
    <w:rsid w:val="00876806"/>
    <w:rsid w:val="00876B20"/>
    <w:rsid w:val="00877351"/>
    <w:rsid w:val="00880B41"/>
    <w:rsid w:val="00882F3B"/>
    <w:rsid w:val="008833E4"/>
    <w:rsid w:val="00884920"/>
    <w:rsid w:val="00884EB7"/>
    <w:rsid w:val="00885CBD"/>
    <w:rsid w:val="00887051"/>
    <w:rsid w:val="00887AE5"/>
    <w:rsid w:val="00891292"/>
    <w:rsid w:val="0089221A"/>
    <w:rsid w:val="008922E7"/>
    <w:rsid w:val="00892E09"/>
    <w:rsid w:val="00892FCE"/>
    <w:rsid w:val="00893124"/>
    <w:rsid w:val="00893659"/>
    <w:rsid w:val="008955F0"/>
    <w:rsid w:val="008965DB"/>
    <w:rsid w:val="00896DEB"/>
    <w:rsid w:val="008A018B"/>
    <w:rsid w:val="008A216A"/>
    <w:rsid w:val="008A26C3"/>
    <w:rsid w:val="008A38D4"/>
    <w:rsid w:val="008A55B8"/>
    <w:rsid w:val="008A633D"/>
    <w:rsid w:val="008A7D8C"/>
    <w:rsid w:val="008B0047"/>
    <w:rsid w:val="008B0957"/>
    <w:rsid w:val="008B0FE0"/>
    <w:rsid w:val="008B1400"/>
    <w:rsid w:val="008B23A9"/>
    <w:rsid w:val="008B27AD"/>
    <w:rsid w:val="008B286C"/>
    <w:rsid w:val="008B3D6B"/>
    <w:rsid w:val="008B4D70"/>
    <w:rsid w:val="008B6470"/>
    <w:rsid w:val="008B688F"/>
    <w:rsid w:val="008B795D"/>
    <w:rsid w:val="008C016A"/>
    <w:rsid w:val="008C1E10"/>
    <w:rsid w:val="008C206E"/>
    <w:rsid w:val="008C48C4"/>
    <w:rsid w:val="008C4E5F"/>
    <w:rsid w:val="008C563D"/>
    <w:rsid w:val="008C5B7C"/>
    <w:rsid w:val="008C694E"/>
    <w:rsid w:val="008D019C"/>
    <w:rsid w:val="008D1F7A"/>
    <w:rsid w:val="008D2F9D"/>
    <w:rsid w:val="008D5CDE"/>
    <w:rsid w:val="008D6499"/>
    <w:rsid w:val="008D7B09"/>
    <w:rsid w:val="008E1684"/>
    <w:rsid w:val="008E1D97"/>
    <w:rsid w:val="008E1FD0"/>
    <w:rsid w:val="008E2250"/>
    <w:rsid w:val="008E28EB"/>
    <w:rsid w:val="008E518B"/>
    <w:rsid w:val="008E7FC2"/>
    <w:rsid w:val="008F0A08"/>
    <w:rsid w:val="008F17AB"/>
    <w:rsid w:val="008F21EE"/>
    <w:rsid w:val="008F2FDE"/>
    <w:rsid w:val="008F5278"/>
    <w:rsid w:val="008F67CF"/>
    <w:rsid w:val="008F6911"/>
    <w:rsid w:val="008F7794"/>
    <w:rsid w:val="00904FBC"/>
    <w:rsid w:val="0090514A"/>
    <w:rsid w:val="00905756"/>
    <w:rsid w:val="009103AF"/>
    <w:rsid w:val="0091073F"/>
    <w:rsid w:val="00910A9B"/>
    <w:rsid w:val="00911D9E"/>
    <w:rsid w:val="009121A2"/>
    <w:rsid w:val="00914BC2"/>
    <w:rsid w:val="0091537B"/>
    <w:rsid w:val="00915D86"/>
    <w:rsid w:val="00916B5E"/>
    <w:rsid w:val="0091725D"/>
    <w:rsid w:val="00917A0B"/>
    <w:rsid w:val="009210B6"/>
    <w:rsid w:val="009220D0"/>
    <w:rsid w:val="00922F75"/>
    <w:rsid w:val="0092413F"/>
    <w:rsid w:val="00924B94"/>
    <w:rsid w:val="00925E11"/>
    <w:rsid w:val="00925F21"/>
    <w:rsid w:val="00926F00"/>
    <w:rsid w:val="009273FF"/>
    <w:rsid w:val="0093005E"/>
    <w:rsid w:val="0093206B"/>
    <w:rsid w:val="009331E5"/>
    <w:rsid w:val="00937EC1"/>
    <w:rsid w:val="0094287D"/>
    <w:rsid w:val="00943272"/>
    <w:rsid w:val="0094427B"/>
    <w:rsid w:val="009442FE"/>
    <w:rsid w:val="00947311"/>
    <w:rsid w:val="00947612"/>
    <w:rsid w:val="0094784F"/>
    <w:rsid w:val="00953AE1"/>
    <w:rsid w:val="00953FC8"/>
    <w:rsid w:val="009547A4"/>
    <w:rsid w:val="00955973"/>
    <w:rsid w:val="00956123"/>
    <w:rsid w:val="00957B3E"/>
    <w:rsid w:val="0096032B"/>
    <w:rsid w:val="00960DF8"/>
    <w:rsid w:val="00960E3E"/>
    <w:rsid w:val="00961F86"/>
    <w:rsid w:val="00964653"/>
    <w:rsid w:val="009649D6"/>
    <w:rsid w:val="00967FBE"/>
    <w:rsid w:val="009713F8"/>
    <w:rsid w:val="00974D3F"/>
    <w:rsid w:val="00975736"/>
    <w:rsid w:val="00976B74"/>
    <w:rsid w:val="009802B1"/>
    <w:rsid w:val="0098262E"/>
    <w:rsid w:val="00983BA7"/>
    <w:rsid w:val="009923AD"/>
    <w:rsid w:val="0099243A"/>
    <w:rsid w:val="009943FB"/>
    <w:rsid w:val="009A38A8"/>
    <w:rsid w:val="009A4F53"/>
    <w:rsid w:val="009A658A"/>
    <w:rsid w:val="009B0F91"/>
    <w:rsid w:val="009B15C4"/>
    <w:rsid w:val="009B18FE"/>
    <w:rsid w:val="009B2641"/>
    <w:rsid w:val="009B26F5"/>
    <w:rsid w:val="009B2C2B"/>
    <w:rsid w:val="009B44C5"/>
    <w:rsid w:val="009B4B94"/>
    <w:rsid w:val="009B6298"/>
    <w:rsid w:val="009B6F43"/>
    <w:rsid w:val="009B7110"/>
    <w:rsid w:val="009B7802"/>
    <w:rsid w:val="009C02CA"/>
    <w:rsid w:val="009C0D9F"/>
    <w:rsid w:val="009C11AF"/>
    <w:rsid w:val="009C152E"/>
    <w:rsid w:val="009C2BCF"/>
    <w:rsid w:val="009C3613"/>
    <w:rsid w:val="009C374C"/>
    <w:rsid w:val="009C4424"/>
    <w:rsid w:val="009C5A1C"/>
    <w:rsid w:val="009C7583"/>
    <w:rsid w:val="009D0154"/>
    <w:rsid w:val="009D11D2"/>
    <w:rsid w:val="009D2C57"/>
    <w:rsid w:val="009D369A"/>
    <w:rsid w:val="009D3AF3"/>
    <w:rsid w:val="009D6FD5"/>
    <w:rsid w:val="009E0CE7"/>
    <w:rsid w:val="009E2D64"/>
    <w:rsid w:val="009E337E"/>
    <w:rsid w:val="009E372B"/>
    <w:rsid w:val="009E38FD"/>
    <w:rsid w:val="009E4310"/>
    <w:rsid w:val="009E5207"/>
    <w:rsid w:val="009E6AB6"/>
    <w:rsid w:val="009F0121"/>
    <w:rsid w:val="009F0BDD"/>
    <w:rsid w:val="009F11E1"/>
    <w:rsid w:val="009F3A5D"/>
    <w:rsid w:val="009F3E60"/>
    <w:rsid w:val="009F47B4"/>
    <w:rsid w:val="009F4907"/>
    <w:rsid w:val="009F4EB5"/>
    <w:rsid w:val="009F5F2A"/>
    <w:rsid w:val="009F675C"/>
    <w:rsid w:val="009F7D01"/>
    <w:rsid w:val="00A003EB"/>
    <w:rsid w:val="00A0592D"/>
    <w:rsid w:val="00A05B87"/>
    <w:rsid w:val="00A06969"/>
    <w:rsid w:val="00A077AC"/>
    <w:rsid w:val="00A10300"/>
    <w:rsid w:val="00A10B4C"/>
    <w:rsid w:val="00A10BC7"/>
    <w:rsid w:val="00A10C26"/>
    <w:rsid w:val="00A1340F"/>
    <w:rsid w:val="00A142CA"/>
    <w:rsid w:val="00A167B4"/>
    <w:rsid w:val="00A17BDE"/>
    <w:rsid w:val="00A2054E"/>
    <w:rsid w:val="00A209A3"/>
    <w:rsid w:val="00A230A6"/>
    <w:rsid w:val="00A25B76"/>
    <w:rsid w:val="00A26DF8"/>
    <w:rsid w:val="00A27070"/>
    <w:rsid w:val="00A31137"/>
    <w:rsid w:val="00A31521"/>
    <w:rsid w:val="00A337F0"/>
    <w:rsid w:val="00A35005"/>
    <w:rsid w:val="00A36FF7"/>
    <w:rsid w:val="00A40D49"/>
    <w:rsid w:val="00A425D6"/>
    <w:rsid w:val="00A429E3"/>
    <w:rsid w:val="00A4325D"/>
    <w:rsid w:val="00A43F04"/>
    <w:rsid w:val="00A44181"/>
    <w:rsid w:val="00A456F4"/>
    <w:rsid w:val="00A467CD"/>
    <w:rsid w:val="00A4740D"/>
    <w:rsid w:val="00A47B38"/>
    <w:rsid w:val="00A501F3"/>
    <w:rsid w:val="00A50AB4"/>
    <w:rsid w:val="00A50BD1"/>
    <w:rsid w:val="00A50C43"/>
    <w:rsid w:val="00A5140E"/>
    <w:rsid w:val="00A54286"/>
    <w:rsid w:val="00A54BBF"/>
    <w:rsid w:val="00A55BBA"/>
    <w:rsid w:val="00A5669C"/>
    <w:rsid w:val="00A56A31"/>
    <w:rsid w:val="00A6067F"/>
    <w:rsid w:val="00A60A82"/>
    <w:rsid w:val="00A62516"/>
    <w:rsid w:val="00A62952"/>
    <w:rsid w:val="00A63107"/>
    <w:rsid w:val="00A6345B"/>
    <w:rsid w:val="00A63885"/>
    <w:rsid w:val="00A6424F"/>
    <w:rsid w:val="00A64A06"/>
    <w:rsid w:val="00A702AF"/>
    <w:rsid w:val="00A72D12"/>
    <w:rsid w:val="00A73A38"/>
    <w:rsid w:val="00A750ED"/>
    <w:rsid w:val="00A75B9E"/>
    <w:rsid w:val="00A761C4"/>
    <w:rsid w:val="00A764FD"/>
    <w:rsid w:val="00A76C7B"/>
    <w:rsid w:val="00A76ED1"/>
    <w:rsid w:val="00A772D4"/>
    <w:rsid w:val="00A7799E"/>
    <w:rsid w:val="00A77CA6"/>
    <w:rsid w:val="00A82F34"/>
    <w:rsid w:val="00A84A74"/>
    <w:rsid w:val="00A85DB4"/>
    <w:rsid w:val="00A85E8A"/>
    <w:rsid w:val="00A86D4E"/>
    <w:rsid w:val="00A87B52"/>
    <w:rsid w:val="00A87FB7"/>
    <w:rsid w:val="00A91B6C"/>
    <w:rsid w:val="00A9208C"/>
    <w:rsid w:val="00A922BC"/>
    <w:rsid w:val="00A92A3A"/>
    <w:rsid w:val="00A94325"/>
    <w:rsid w:val="00A9461D"/>
    <w:rsid w:val="00A96240"/>
    <w:rsid w:val="00A979F4"/>
    <w:rsid w:val="00AA023D"/>
    <w:rsid w:val="00AA0B6F"/>
    <w:rsid w:val="00AA0FD8"/>
    <w:rsid w:val="00AA243D"/>
    <w:rsid w:val="00AA4289"/>
    <w:rsid w:val="00AA51EC"/>
    <w:rsid w:val="00AA65B0"/>
    <w:rsid w:val="00AB0B59"/>
    <w:rsid w:val="00AB1F03"/>
    <w:rsid w:val="00AB25DA"/>
    <w:rsid w:val="00AB3115"/>
    <w:rsid w:val="00AB3BDF"/>
    <w:rsid w:val="00AB5D46"/>
    <w:rsid w:val="00AB69DD"/>
    <w:rsid w:val="00AB7F37"/>
    <w:rsid w:val="00AC09F5"/>
    <w:rsid w:val="00AC0C67"/>
    <w:rsid w:val="00AC2D80"/>
    <w:rsid w:val="00AC3D82"/>
    <w:rsid w:val="00AC490B"/>
    <w:rsid w:val="00AC76C5"/>
    <w:rsid w:val="00AD0027"/>
    <w:rsid w:val="00AD0712"/>
    <w:rsid w:val="00AD104A"/>
    <w:rsid w:val="00AD183E"/>
    <w:rsid w:val="00AD2B8B"/>
    <w:rsid w:val="00AD368F"/>
    <w:rsid w:val="00AD516E"/>
    <w:rsid w:val="00AD6A6F"/>
    <w:rsid w:val="00AE00EF"/>
    <w:rsid w:val="00AE35EA"/>
    <w:rsid w:val="00AE3DD9"/>
    <w:rsid w:val="00AE4050"/>
    <w:rsid w:val="00AE5016"/>
    <w:rsid w:val="00AE5B60"/>
    <w:rsid w:val="00AE6014"/>
    <w:rsid w:val="00AE6D32"/>
    <w:rsid w:val="00AE72FD"/>
    <w:rsid w:val="00AF0401"/>
    <w:rsid w:val="00AF0566"/>
    <w:rsid w:val="00AF22FD"/>
    <w:rsid w:val="00AF4600"/>
    <w:rsid w:val="00AF515D"/>
    <w:rsid w:val="00AF6E1F"/>
    <w:rsid w:val="00AF7BE4"/>
    <w:rsid w:val="00B00192"/>
    <w:rsid w:val="00B003BA"/>
    <w:rsid w:val="00B00493"/>
    <w:rsid w:val="00B005B3"/>
    <w:rsid w:val="00B0060D"/>
    <w:rsid w:val="00B00BA4"/>
    <w:rsid w:val="00B0110D"/>
    <w:rsid w:val="00B013F3"/>
    <w:rsid w:val="00B01DF8"/>
    <w:rsid w:val="00B026A2"/>
    <w:rsid w:val="00B02D60"/>
    <w:rsid w:val="00B02E86"/>
    <w:rsid w:val="00B03EF3"/>
    <w:rsid w:val="00B05262"/>
    <w:rsid w:val="00B0634A"/>
    <w:rsid w:val="00B07424"/>
    <w:rsid w:val="00B0774D"/>
    <w:rsid w:val="00B1101E"/>
    <w:rsid w:val="00B13131"/>
    <w:rsid w:val="00B1515A"/>
    <w:rsid w:val="00B15456"/>
    <w:rsid w:val="00B1665E"/>
    <w:rsid w:val="00B16DA9"/>
    <w:rsid w:val="00B17CA1"/>
    <w:rsid w:val="00B2171B"/>
    <w:rsid w:val="00B21CE2"/>
    <w:rsid w:val="00B222A8"/>
    <w:rsid w:val="00B22F87"/>
    <w:rsid w:val="00B241E0"/>
    <w:rsid w:val="00B26254"/>
    <w:rsid w:val="00B3057F"/>
    <w:rsid w:val="00B30BE4"/>
    <w:rsid w:val="00B329B7"/>
    <w:rsid w:val="00B33992"/>
    <w:rsid w:val="00B3447B"/>
    <w:rsid w:val="00B3538F"/>
    <w:rsid w:val="00B35F14"/>
    <w:rsid w:val="00B36387"/>
    <w:rsid w:val="00B37B91"/>
    <w:rsid w:val="00B41008"/>
    <w:rsid w:val="00B4416E"/>
    <w:rsid w:val="00B44592"/>
    <w:rsid w:val="00B46805"/>
    <w:rsid w:val="00B468C6"/>
    <w:rsid w:val="00B47077"/>
    <w:rsid w:val="00B47458"/>
    <w:rsid w:val="00B50AF7"/>
    <w:rsid w:val="00B518DF"/>
    <w:rsid w:val="00B5374F"/>
    <w:rsid w:val="00B53E90"/>
    <w:rsid w:val="00B54BC6"/>
    <w:rsid w:val="00B55E05"/>
    <w:rsid w:val="00B561C1"/>
    <w:rsid w:val="00B5672A"/>
    <w:rsid w:val="00B6110C"/>
    <w:rsid w:val="00B61157"/>
    <w:rsid w:val="00B616AF"/>
    <w:rsid w:val="00B6211C"/>
    <w:rsid w:val="00B62380"/>
    <w:rsid w:val="00B645FA"/>
    <w:rsid w:val="00B64A73"/>
    <w:rsid w:val="00B66577"/>
    <w:rsid w:val="00B6747B"/>
    <w:rsid w:val="00B67E3D"/>
    <w:rsid w:val="00B7103F"/>
    <w:rsid w:val="00B72821"/>
    <w:rsid w:val="00B74971"/>
    <w:rsid w:val="00B751D5"/>
    <w:rsid w:val="00B75EBE"/>
    <w:rsid w:val="00B770E2"/>
    <w:rsid w:val="00B8095A"/>
    <w:rsid w:val="00B83065"/>
    <w:rsid w:val="00B8480F"/>
    <w:rsid w:val="00B84C4D"/>
    <w:rsid w:val="00B870E8"/>
    <w:rsid w:val="00B871FD"/>
    <w:rsid w:val="00B87703"/>
    <w:rsid w:val="00B87781"/>
    <w:rsid w:val="00B87D0A"/>
    <w:rsid w:val="00B90420"/>
    <w:rsid w:val="00B90916"/>
    <w:rsid w:val="00B913D6"/>
    <w:rsid w:val="00B92109"/>
    <w:rsid w:val="00B9230A"/>
    <w:rsid w:val="00B9246D"/>
    <w:rsid w:val="00B92E05"/>
    <w:rsid w:val="00B935EF"/>
    <w:rsid w:val="00B93663"/>
    <w:rsid w:val="00B944E1"/>
    <w:rsid w:val="00B9452B"/>
    <w:rsid w:val="00B960F0"/>
    <w:rsid w:val="00B97EFF"/>
    <w:rsid w:val="00BA1F5F"/>
    <w:rsid w:val="00BA2F87"/>
    <w:rsid w:val="00BA3A37"/>
    <w:rsid w:val="00BA4BBB"/>
    <w:rsid w:val="00BA6669"/>
    <w:rsid w:val="00BA6D12"/>
    <w:rsid w:val="00BA7484"/>
    <w:rsid w:val="00BA7658"/>
    <w:rsid w:val="00BA7CC1"/>
    <w:rsid w:val="00BB0D7D"/>
    <w:rsid w:val="00BB1BE4"/>
    <w:rsid w:val="00BB244E"/>
    <w:rsid w:val="00BB544F"/>
    <w:rsid w:val="00BB54B1"/>
    <w:rsid w:val="00BB62B5"/>
    <w:rsid w:val="00BB6CD3"/>
    <w:rsid w:val="00BC0562"/>
    <w:rsid w:val="00BC0C6A"/>
    <w:rsid w:val="00BC152B"/>
    <w:rsid w:val="00BC16E7"/>
    <w:rsid w:val="00BC2576"/>
    <w:rsid w:val="00BC33F3"/>
    <w:rsid w:val="00BC401A"/>
    <w:rsid w:val="00BC62A7"/>
    <w:rsid w:val="00BC65D6"/>
    <w:rsid w:val="00BC7CE6"/>
    <w:rsid w:val="00BD0864"/>
    <w:rsid w:val="00BD0D62"/>
    <w:rsid w:val="00BD2129"/>
    <w:rsid w:val="00BD24E1"/>
    <w:rsid w:val="00BD2D22"/>
    <w:rsid w:val="00BD2F80"/>
    <w:rsid w:val="00BD426A"/>
    <w:rsid w:val="00BD4B6D"/>
    <w:rsid w:val="00BD4D05"/>
    <w:rsid w:val="00BD62B1"/>
    <w:rsid w:val="00BD67B4"/>
    <w:rsid w:val="00BD68CC"/>
    <w:rsid w:val="00BD7DC0"/>
    <w:rsid w:val="00BE07B4"/>
    <w:rsid w:val="00BE1C4D"/>
    <w:rsid w:val="00BE1FD3"/>
    <w:rsid w:val="00BE29BD"/>
    <w:rsid w:val="00BE2B10"/>
    <w:rsid w:val="00BE3409"/>
    <w:rsid w:val="00BE3936"/>
    <w:rsid w:val="00BE3E9F"/>
    <w:rsid w:val="00BE70C5"/>
    <w:rsid w:val="00BE76F4"/>
    <w:rsid w:val="00BF0276"/>
    <w:rsid w:val="00BF0645"/>
    <w:rsid w:val="00BF07AD"/>
    <w:rsid w:val="00BF2649"/>
    <w:rsid w:val="00BF3098"/>
    <w:rsid w:val="00BF3188"/>
    <w:rsid w:val="00BF3DC9"/>
    <w:rsid w:val="00BF60C5"/>
    <w:rsid w:val="00BF72D3"/>
    <w:rsid w:val="00BF7FD3"/>
    <w:rsid w:val="00C00295"/>
    <w:rsid w:val="00C016B8"/>
    <w:rsid w:val="00C01B1F"/>
    <w:rsid w:val="00C01E0C"/>
    <w:rsid w:val="00C0251A"/>
    <w:rsid w:val="00C02C31"/>
    <w:rsid w:val="00C06557"/>
    <w:rsid w:val="00C0706E"/>
    <w:rsid w:val="00C10718"/>
    <w:rsid w:val="00C107E8"/>
    <w:rsid w:val="00C11440"/>
    <w:rsid w:val="00C124D2"/>
    <w:rsid w:val="00C15074"/>
    <w:rsid w:val="00C2179E"/>
    <w:rsid w:val="00C21F74"/>
    <w:rsid w:val="00C22370"/>
    <w:rsid w:val="00C22AB9"/>
    <w:rsid w:val="00C22ACC"/>
    <w:rsid w:val="00C259BF"/>
    <w:rsid w:val="00C25B85"/>
    <w:rsid w:val="00C26BF0"/>
    <w:rsid w:val="00C26E33"/>
    <w:rsid w:val="00C26F1D"/>
    <w:rsid w:val="00C27296"/>
    <w:rsid w:val="00C27930"/>
    <w:rsid w:val="00C30786"/>
    <w:rsid w:val="00C31BCE"/>
    <w:rsid w:val="00C32349"/>
    <w:rsid w:val="00C32741"/>
    <w:rsid w:val="00C32876"/>
    <w:rsid w:val="00C3306E"/>
    <w:rsid w:val="00C33BCE"/>
    <w:rsid w:val="00C34334"/>
    <w:rsid w:val="00C344A5"/>
    <w:rsid w:val="00C35D27"/>
    <w:rsid w:val="00C40D8B"/>
    <w:rsid w:val="00C41976"/>
    <w:rsid w:val="00C41A92"/>
    <w:rsid w:val="00C423A5"/>
    <w:rsid w:val="00C42CCF"/>
    <w:rsid w:val="00C42D7C"/>
    <w:rsid w:val="00C44A8D"/>
    <w:rsid w:val="00C44EA6"/>
    <w:rsid w:val="00C4535C"/>
    <w:rsid w:val="00C46848"/>
    <w:rsid w:val="00C46C57"/>
    <w:rsid w:val="00C51336"/>
    <w:rsid w:val="00C530B8"/>
    <w:rsid w:val="00C53617"/>
    <w:rsid w:val="00C5518E"/>
    <w:rsid w:val="00C558C7"/>
    <w:rsid w:val="00C57B4F"/>
    <w:rsid w:val="00C60316"/>
    <w:rsid w:val="00C6137E"/>
    <w:rsid w:val="00C61437"/>
    <w:rsid w:val="00C6144B"/>
    <w:rsid w:val="00C61F49"/>
    <w:rsid w:val="00C629D2"/>
    <w:rsid w:val="00C64023"/>
    <w:rsid w:val="00C64DA2"/>
    <w:rsid w:val="00C65F8D"/>
    <w:rsid w:val="00C663CC"/>
    <w:rsid w:val="00C72AA0"/>
    <w:rsid w:val="00C740A8"/>
    <w:rsid w:val="00C745CB"/>
    <w:rsid w:val="00C7668A"/>
    <w:rsid w:val="00C76DC8"/>
    <w:rsid w:val="00C772EF"/>
    <w:rsid w:val="00C77902"/>
    <w:rsid w:val="00C80414"/>
    <w:rsid w:val="00C8208D"/>
    <w:rsid w:val="00C83AC7"/>
    <w:rsid w:val="00C83F86"/>
    <w:rsid w:val="00C84539"/>
    <w:rsid w:val="00C85505"/>
    <w:rsid w:val="00C862D3"/>
    <w:rsid w:val="00C86663"/>
    <w:rsid w:val="00C871CC"/>
    <w:rsid w:val="00C8722D"/>
    <w:rsid w:val="00C87BB1"/>
    <w:rsid w:val="00C932B1"/>
    <w:rsid w:val="00C933BA"/>
    <w:rsid w:val="00C94294"/>
    <w:rsid w:val="00C94CD0"/>
    <w:rsid w:val="00C95BD2"/>
    <w:rsid w:val="00C97361"/>
    <w:rsid w:val="00C9742B"/>
    <w:rsid w:val="00CA08A4"/>
    <w:rsid w:val="00CA0D50"/>
    <w:rsid w:val="00CA1A5B"/>
    <w:rsid w:val="00CA1A9A"/>
    <w:rsid w:val="00CA2B9F"/>
    <w:rsid w:val="00CA338F"/>
    <w:rsid w:val="00CA3CEB"/>
    <w:rsid w:val="00CA47D6"/>
    <w:rsid w:val="00CA4BA5"/>
    <w:rsid w:val="00CA7982"/>
    <w:rsid w:val="00CB00A7"/>
    <w:rsid w:val="00CB29E8"/>
    <w:rsid w:val="00CB31F4"/>
    <w:rsid w:val="00CB766F"/>
    <w:rsid w:val="00CB7F58"/>
    <w:rsid w:val="00CC11C3"/>
    <w:rsid w:val="00CC4605"/>
    <w:rsid w:val="00CC461E"/>
    <w:rsid w:val="00CC50E6"/>
    <w:rsid w:val="00CC592D"/>
    <w:rsid w:val="00CD0511"/>
    <w:rsid w:val="00CD0531"/>
    <w:rsid w:val="00CD0C5C"/>
    <w:rsid w:val="00CD14CD"/>
    <w:rsid w:val="00CD2F80"/>
    <w:rsid w:val="00CD338D"/>
    <w:rsid w:val="00CD44BB"/>
    <w:rsid w:val="00CD5FF6"/>
    <w:rsid w:val="00CD6DE2"/>
    <w:rsid w:val="00CD7594"/>
    <w:rsid w:val="00CD78A3"/>
    <w:rsid w:val="00CE3EE6"/>
    <w:rsid w:val="00CE4E04"/>
    <w:rsid w:val="00CE4E8C"/>
    <w:rsid w:val="00CE58C0"/>
    <w:rsid w:val="00CE6E48"/>
    <w:rsid w:val="00CF0FFD"/>
    <w:rsid w:val="00CF1360"/>
    <w:rsid w:val="00CF43AA"/>
    <w:rsid w:val="00CF49BA"/>
    <w:rsid w:val="00CF609D"/>
    <w:rsid w:val="00CF6E9C"/>
    <w:rsid w:val="00CF7B91"/>
    <w:rsid w:val="00D003CF"/>
    <w:rsid w:val="00D0089E"/>
    <w:rsid w:val="00D00A87"/>
    <w:rsid w:val="00D00B84"/>
    <w:rsid w:val="00D00E2D"/>
    <w:rsid w:val="00D034AB"/>
    <w:rsid w:val="00D037C3"/>
    <w:rsid w:val="00D0382D"/>
    <w:rsid w:val="00D03D1D"/>
    <w:rsid w:val="00D03FCB"/>
    <w:rsid w:val="00D05FBE"/>
    <w:rsid w:val="00D063F3"/>
    <w:rsid w:val="00D07752"/>
    <w:rsid w:val="00D101C6"/>
    <w:rsid w:val="00D117D6"/>
    <w:rsid w:val="00D1221C"/>
    <w:rsid w:val="00D140AC"/>
    <w:rsid w:val="00D14BAA"/>
    <w:rsid w:val="00D162F3"/>
    <w:rsid w:val="00D17607"/>
    <w:rsid w:val="00D17686"/>
    <w:rsid w:val="00D20ADA"/>
    <w:rsid w:val="00D20FA9"/>
    <w:rsid w:val="00D2194F"/>
    <w:rsid w:val="00D22844"/>
    <w:rsid w:val="00D23CD9"/>
    <w:rsid w:val="00D24E81"/>
    <w:rsid w:val="00D25538"/>
    <w:rsid w:val="00D27278"/>
    <w:rsid w:val="00D27FF4"/>
    <w:rsid w:val="00D30303"/>
    <w:rsid w:val="00D3083A"/>
    <w:rsid w:val="00D33656"/>
    <w:rsid w:val="00D34449"/>
    <w:rsid w:val="00D34552"/>
    <w:rsid w:val="00D35055"/>
    <w:rsid w:val="00D3738C"/>
    <w:rsid w:val="00D40A9C"/>
    <w:rsid w:val="00D41098"/>
    <w:rsid w:val="00D414F3"/>
    <w:rsid w:val="00D4457D"/>
    <w:rsid w:val="00D44DD1"/>
    <w:rsid w:val="00D4606B"/>
    <w:rsid w:val="00D46B7E"/>
    <w:rsid w:val="00D47747"/>
    <w:rsid w:val="00D47B8A"/>
    <w:rsid w:val="00D47C95"/>
    <w:rsid w:val="00D5072B"/>
    <w:rsid w:val="00D509C8"/>
    <w:rsid w:val="00D51BFF"/>
    <w:rsid w:val="00D52B79"/>
    <w:rsid w:val="00D53310"/>
    <w:rsid w:val="00D53838"/>
    <w:rsid w:val="00D54C31"/>
    <w:rsid w:val="00D56E2E"/>
    <w:rsid w:val="00D5780C"/>
    <w:rsid w:val="00D60573"/>
    <w:rsid w:val="00D60FD3"/>
    <w:rsid w:val="00D627FC"/>
    <w:rsid w:val="00D63E89"/>
    <w:rsid w:val="00D64F1B"/>
    <w:rsid w:val="00D64F6C"/>
    <w:rsid w:val="00D653E6"/>
    <w:rsid w:val="00D65880"/>
    <w:rsid w:val="00D65FDB"/>
    <w:rsid w:val="00D66476"/>
    <w:rsid w:val="00D66946"/>
    <w:rsid w:val="00D678D4"/>
    <w:rsid w:val="00D67C2C"/>
    <w:rsid w:val="00D70855"/>
    <w:rsid w:val="00D708E0"/>
    <w:rsid w:val="00D70E69"/>
    <w:rsid w:val="00D753B9"/>
    <w:rsid w:val="00D75B5D"/>
    <w:rsid w:val="00D7604B"/>
    <w:rsid w:val="00D77888"/>
    <w:rsid w:val="00D8246E"/>
    <w:rsid w:val="00D83036"/>
    <w:rsid w:val="00D841D2"/>
    <w:rsid w:val="00D8649A"/>
    <w:rsid w:val="00D900E3"/>
    <w:rsid w:val="00D90903"/>
    <w:rsid w:val="00D92311"/>
    <w:rsid w:val="00D92CDA"/>
    <w:rsid w:val="00D9511B"/>
    <w:rsid w:val="00D9511C"/>
    <w:rsid w:val="00D958AC"/>
    <w:rsid w:val="00D96923"/>
    <w:rsid w:val="00D975B7"/>
    <w:rsid w:val="00DA076A"/>
    <w:rsid w:val="00DA0C1C"/>
    <w:rsid w:val="00DA10BD"/>
    <w:rsid w:val="00DA15EA"/>
    <w:rsid w:val="00DA1F84"/>
    <w:rsid w:val="00DA2168"/>
    <w:rsid w:val="00DA3834"/>
    <w:rsid w:val="00DA4F29"/>
    <w:rsid w:val="00DA69A0"/>
    <w:rsid w:val="00DA7E1A"/>
    <w:rsid w:val="00DB01B3"/>
    <w:rsid w:val="00DB0903"/>
    <w:rsid w:val="00DB0F5F"/>
    <w:rsid w:val="00DB2ED0"/>
    <w:rsid w:val="00DB2F50"/>
    <w:rsid w:val="00DB3200"/>
    <w:rsid w:val="00DB4443"/>
    <w:rsid w:val="00DB5449"/>
    <w:rsid w:val="00DB55E2"/>
    <w:rsid w:val="00DB69A3"/>
    <w:rsid w:val="00DB69F5"/>
    <w:rsid w:val="00DB7EF6"/>
    <w:rsid w:val="00DC0298"/>
    <w:rsid w:val="00DC03F3"/>
    <w:rsid w:val="00DC1077"/>
    <w:rsid w:val="00DC1D2A"/>
    <w:rsid w:val="00DC1E2F"/>
    <w:rsid w:val="00DC2DEC"/>
    <w:rsid w:val="00DC2FE9"/>
    <w:rsid w:val="00DC39CB"/>
    <w:rsid w:val="00DC3A50"/>
    <w:rsid w:val="00DC5930"/>
    <w:rsid w:val="00DC5948"/>
    <w:rsid w:val="00DC6782"/>
    <w:rsid w:val="00DC71D9"/>
    <w:rsid w:val="00DD085A"/>
    <w:rsid w:val="00DD1659"/>
    <w:rsid w:val="00DD195C"/>
    <w:rsid w:val="00DD388A"/>
    <w:rsid w:val="00DD3B8D"/>
    <w:rsid w:val="00DD522E"/>
    <w:rsid w:val="00DD5E00"/>
    <w:rsid w:val="00DD6854"/>
    <w:rsid w:val="00DD7423"/>
    <w:rsid w:val="00DD779B"/>
    <w:rsid w:val="00DE0F21"/>
    <w:rsid w:val="00DE1AA1"/>
    <w:rsid w:val="00DE1B15"/>
    <w:rsid w:val="00DE1F3B"/>
    <w:rsid w:val="00DE20B5"/>
    <w:rsid w:val="00DE3059"/>
    <w:rsid w:val="00DE32B0"/>
    <w:rsid w:val="00DE5CA9"/>
    <w:rsid w:val="00DE6385"/>
    <w:rsid w:val="00DF0A5F"/>
    <w:rsid w:val="00DF3D5C"/>
    <w:rsid w:val="00DF4CFE"/>
    <w:rsid w:val="00DF4D91"/>
    <w:rsid w:val="00DF5B90"/>
    <w:rsid w:val="00DF7585"/>
    <w:rsid w:val="00DF7B19"/>
    <w:rsid w:val="00DF7EDE"/>
    <w:rsid w:val="00E02483"/>
    <w:rsid w:val="00E0261F"/>
    <w:rsid w:val="00E0267F"/>
    <w:rsid w:val="00E02DFF"/>
    <w:rsid w:val="00E03D80"/>
    <w:rsid w:val="00E04519"/>
    <w:rsid w:val="00E045FE"/>
    <w:rsid w:val="00E0522F"/>
    <w:rsid w:val="00E06398"/>
    <w:rsid w:val="00E074C8"/>
    <w:rsid w:val="00E07FBC"/>
    <w:rsid w:val="00E11902"/>
    <w:rsid w:val="00E1276B"/>
    <w:rsid w:val="00E13B7A"/>
    <w:rsid w:val="00E172F0"/>
    <w:rsid w:val="00E17337"/>
    <w:rsid w:val="00E17F57"/>
    <w:rsid w:val="00E17FB8"/>
    <w:rsid w:val="00E2087C"/>
    <w:rsid w:val="00E20EE5"/>
    <w:rsid w:val="00E2587F"/>
    <w:rsid w:val="00E2750E"/>
    <w:rsid w:val="00E27E0B"/>
    <w:rsid w:val="00E27FD8"/>
    <w:rsid w:val="00E3042E"/>
    <w:rsid w:val="00E30C2F"/>
    <w:rsid w:val="00E336BA"/>
    <w:rsid w:val="00E33ECD"/>
    <w:rsid w:val="00E352EC"/>
    <w:rsid w:val="00E36CD7"/>
    <w:rsid w:val="00E37CCA"/>
    <w:rsid w:val="00E40542"/>
    <w:rsid w:val="00E407B2"/>
    <w:rsid w:val="00E42CD9"/>
    <w:rsid w:val="00E4312B"/>
    <w:rsid w:val="00E45686"/>
    <w:rsid w:val="00E45C7F"/>
    <w:rsid w:val="00E4661B"/>
    <w:rsid w:val="00E50B43"/>
    <w:rsid w:val="00E52901"/>
    <w:rsid w:val="00E533C2"/>
    <w:rsid w:val="00E53A63"/>
    <w:rsid w:val="00E53CAA"/>
    <w:rsid w:val="00E546D7"/>
    <w:rsid w:val="00E546DB"/>
    <w:rsid w:val="00E60F5E"/>
    <w:rsid w:val="00E61D48"/>
    <w:rsid w:val="00E623A6"/>
    <w:rsid w:val="00E629CB"/>
    <w:rsid w:val="00E62D0B"/>
    <w:rsid w:val="00E63842"/>
    <w:rsid w:val="00E64732"/>
    <w:rsid w:val="00E650D2"/>
    <w:rsid w:val="00E75145"/>
    <w:rsid w:val="00E771B1"/>
    <w:rsid w:val="00E775EC"/>
    <w:rsid w:val="00E81E06"/>
    <w:rsid w:val="00E8222E"/>
    <w:rsid w:val="00E8290D"/>
    <w:rsid w:val="00E846A8"/>
    <w:rsid w:val="00E8505E"/>
    <w:rsid w:val="00E85B76"/>
    <w:rsid w:val="00E85CA1"/>
    <w:rsid w:val="00E865C5"/>
    <w:rsid w:val="00E87B1B"/>
    <w:rsid w:val="00E903EA"/>
    <w:rsid w:val="00E91FC3"/>
    <w:rsid w:val="00E93317"/>
    <w:rsid w:val="00E9636A"/>
    <w:rsid w:val="00E972C4"/>
    <w:rsid w:val="00EA0D78"/>
    <w:rsid w:val="00EA47D2"/>
    <w:rsid w:val="00EA6CC7"/>
    <w:rsid w:val="00EA6D57"/>
    <w:rsid w:val="00EA6FE0"/>
    <w:rsid w:val="00EA7367"/>
    <w:rsid w:val="00EB023D"/>
    <w:rsid w:val="00EB0675"/>
    <w:rsid w:val="00EB090A"/>
    <w:rsid w:val="00EB0A3A"/>
    <w:rsid w:val="00EB0B6B"/>
    <w:rsid w:val="00EB20E3"/>
    <w:rsid w:val="00EB2C16"/>
    <w:rsid w:val="00EB4122"/>
    <w:rsid w:val="00EB43C8"/>
    <w:rsid w:val="00EB4FCE"/>
    <w:rsid w:val="00EB564F"/>
    <w:rsid w:val="00EB70B1"/>
    <w:rsid w:val="00EB79C5"/>
    <w:rsid w:val="00EC263A"/>
    <w:rsid w:val="00EC2E18"/>
    <w:rsid w:val="00EC3DED"/>
    <w:rsid w:val="00EC4666"/>
    <w:rsid w:val="00EC5AF4"/>
    <w:rsid w:val="00EC6194"/>
    <w:rsid w:val="00EC63D2"/>
    <w:rsid w:val="00EC687C"/>
    <w:rsid w:val="00EC720E"/>
    <w:rsid w:val="00EC7745"/>
    <w:rsid w:val="00ED1EE7"/>
    <w:rsid w:val="00ED2C19"/>
    <w:rsid w:val="00ED31C0"/>
    <w:rsid w:val="00ED3234"/>
    <w:rsid w:val="00ED4978"/>
    <w:rsid w:val="00ED5359"/>
    <w:rsid w:val="00ED589B"/>
    <w:rsid w:val="00ED6671"/>
    <w:rsid w:val="00ED6714"/>
    <w:rsid w:val="00ED6FBF"/>
    <w:rsid w:val="00EE0159"/>
    <w:rsid w:val="00EE0654"/>
    <w:rsid w:val="00EE1F09"/>
    <w:rsid w:val="00EE2115"/>
    <w:rsid w:val="00EE22D0"/>
    <w:rsid w:val="00EE3419"/>
    <w:rsid w:val="00EE34D2"/>
    <w:rsid w:val="00EE3EA9"/>
    <w:rsid w:val="00EE4842"/>
    <w:rsid w:val="00EE504E"/>
    <w:rsid w:val="00EE54B4"/>
    <w:rsid w:val="00EE7029"/>
    <w:rsid w:val="00EF0548"/>
    <w:rsid w:val="00EF4711"/>
    <w:rsid w:val="00EF54AC"/>
    <w:rsid w:val="00EF578F"/>
    <w:rsid w:val="00EF69B4"/>
    <w:rsid w:val="00EF6E70"/>
    <w:rsid w:val="00EF74A0"/>
    <w:rsid w:val="00EF78F7"/>
    <w:rsid w:val="00F00952"/>
    <w:rsid w:val="00F01DF1"/>
    <w:rsid w:val="00F02595"/>
    <w:rsid w:val="00F02FCA"/>
    <w:rsid w:val="00F04666"/>
    <w:rsid w:val="00F04F64"/>
    <w:rsid w:val="00F05128"/>
    <w:rsid w:val="00F0593E"/>
    <w:rsid w:val="00F05EF6"/>
    <w:rsid w:val="00F07FDF"/>
    <w:rsid w:val="00F10921"/>
    <w:rsid w:val="00F113E6"/>
    <w:rsid w:val="00F15A18"/>
    <w:rsid w:val="00F17A74"/>
    <w:rsid w:val="00F202BA"/>
    <w:rsid w:val="00F2040F"/>
    <w:rsid w:val="00F2057C"/>
    <w:rsid w:val="00F2070F"/>
    <w:rsid w:val="00F208CB"/>
    <w:rsid w:val="00F24E8F"/>
    <w:rsid w:val="00F251D7"/>
    <w:rsid w:val="00F251D8"/>
    <w:rsid w:val="00F25477"/>
    <w:rsid w:val="00F2574F"/>
    <w:rsid w:val="00F27E7C"/>
    <w:rsid w:val="00F27F34"/>
    <w:rsid w:val="00F32576"/>
    <w:rsid w:val="00F32CAE"/>
    <w:rsid w:val="00F3506F"/>
    <w:rsid w:val="00F353C4"/>
    <w:rsid w:val="00F36529"/>
    <w:rsid w:val="00F373EC"/>
    <w:rsid w:val="00F408C5"/>
    <w:rsid w:val="00F40901"/>
    <w:rsid w:val="00F40EBB"/>
    <w:rsid w:val="00F417DC"/>
    <w:rsid w:val="00F423C1"/>
    <w:rsid w:val="00F42CA6"/>
    <w:rsid w:val="00F43427"/>
    <w:rsid w:val="00F43B5A"/>
    <w:rsid w:val="00F444FE"/>
    <w:rsid w:val="00F4458A"/>
    <w:rsid w:val="00F44780"/>
    <w:rsid w:val="00F461CB"/>
    <w:rsid w:val="00F476B8"/>
    <w:rsid w:val="00F47C1A"/>
    <w:rsid w:val="00F50356"/>
    <w:rsid w:val="00F517C5"/>
    <w:rsid w:val="00F51D26"/>
    <w:rsid w:val="00F522BB"/>
    <w:rsid w:val="00F52705"/>
    <w:rsid w:val="00F52A5A"/>
    <w:rsid w:val="00F54B88"/>
    <w:rsid w:val="00F55821"/>
    <w:rsid w:val="00F55C73"/>
    <w:rsid w:val="00F5669E"/>
    <w:rsid w:val="00F572D2"/>
    <w:rsid w:val="00F5731F"/>
    <w:rsid w:val="00F5754F"/>
    <w:rsid w:val="00F60824"/>
    <w:rsid w:val="00F6204C"/>
    <w:rsid w:val="00F64329"/>
    <w:rsid w:val="00F65C33"/>
    <w:rsid w:val="00F714CE"/>
    <w:rsid w:val="00F728BF"/>
    <w:rsid w:val="00F72D2B"/>
    <w:rsid w:val="00F73832"/>
    <w:rsid w:val="00F7439B"/>
    <w:rsid w:val="00F74918"/>
    <w:rsid w:val="00F7557E"/>
    <w:rsid w:val="00F75872"/>
    <w:rsid w:val="00F7646A"/>
    <w:rsid w:val="00F7769E"/>
    <w:rsid w:val="00F811D4"/>
    <w:rsid w:val="00F82472"/>
    <w:rsid w:val="00F833CD"/>
    <w:rsid w:val="00F84658"/>
    <w:rsid w:val="00F86233"/>
    <w:rsid w:val="00F87C0C"/>
    <w:rsid w:val="00F87D43"/>
    <w:rsid w:val="00F9006A"/>
    <w:rsid w:val="00F901D1"/>
    <w:rsid w:val="00F914C5"/>
    <w:rsid w:val="00F9157C"/>
    <w:rsid w:val="00F9350B"/>
    <w:rsid w:val="00F93916"/>
    <w:rsid w:val="00F94BB1"/>
    <w:rsid w:val="00F95F09"/>
    <w:rsid w:val="00F96B87"/>
    <w:rsid w:val="00F97C8D"/>
    <w:rsid w:val="00FA020C"/>
    <w:rsid w:val="00FA04AA"/>
    <w:rsid w:val="00FA066E"/>
    <w:rsid w:val="00FA085C"/>
    <w:rsid w:val="00FA0E23"/>
    <w:rsid w:val="00FA2CEC"/>
    <w:rsid w:val="00FA2DDD"/>
    <w:rsid w:val="00FA3F04"/>
    <w:rsid w:val="00FA4749"/>
    <w:rsid w:val="00FA4ABB"/>
    <w:rsid w:val="00FA5BC4"/>
    <w:rsid w:val="00FA6901"/>
    <w:rsid w:val="00FA7293"/>
    <w:rsid w:val="00FA756F"/>
    <w:rsid w:val="00FB1087"/>
    <w:rsid w:val="00FB33FA"/>
    <w:rsid w:val="00FB3627"/>
    <w:rsid w:val="00FB3D41"/>
    <w:rsid w:val="00FB46BB"/>
    <w:rsid w:val="00FB4FEB"/>
    <w:rsid w:val="00FB5C2E"/>
    <w:rsid w:val="00FB64DE"/>
    <w:rsid w:val="00FB7895"/>
    <w:rsid w:val="00FB78C7"/>
    <w:rsid w:val="00FB7E82"/>
    <w:rsid w:val="00FC0467"/>
    <w:rsid w:val="00FC12D5"/>
    <w:rsid w:val="00FC3E42"/>
    <w:rsid w:val="00FC63E9"/>
    <w:rsid w:val="00FC6D8D"/>
    <w:rsid w:val="00FC728C"/>
    <w:rsid w:val="00FC7328"/>
    <w:rsid w:val="00FC763B"/>
    <w:rsid w:val="00FC78B1"/>
    <w:rsid w:val="00FD0516"/>
    <w:rsid w:val="00FD06C6"/>
    <w:rsid w:val="00FD55D6"/>
    <w:rsid w:val="00FD6EC0"/>
    <w:rsid w:val="00FE060A"/>
    <w:rsid w:val="00FE1072"/>
    <w:rsid w:val="00FE299F"/>
    <w:rsid w:val="00FE2C15"/>
    <w:rsid w:val="00FE31A4"/>
    <w:rsid w:val="00FE49BE"/>
    <w:rsid w:val="00FE5610"/>
    <w:rsid w:val="00FE62E0"/>
    <w:rsid w:val="00FE68D9"/>
    <w:rsid w:val="00FF0D79"/>
    <w:rsid w:val="00FF1A26"/>
    <w:rsid w:val="00FF24A1"/>
    <w:rsid w:val="00FF2511"/>
    <w:rsid w:val="00FF467E"/>
    <w:rsid w:val="00FF497D"/>
    <w:rsid w:val="00FF4C93"/>
    <w:rsid w:val="00FF5AB7"/>
    <w:rsid w:val="00FF6B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20E0"/>
  <w15:docId w15:val="{2EFB08D9-6BB7-476D-8016-11FF16B4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04E9"/>
  </w:style>
  <w:style w:type="paragraph" w:styleId="Nadpis1">
    <w:name w:val="heading 1"/>
    <w:basedOn w:val="Normln"/>
    <w:next w:val="Normln"/>
    <w:link w:val="Nadpis1Char"/>
    <w:qFormat/>
    <w:rsid w:val="0047106C"/>
    <w:pPr>
      <w:keepNext/>
      <w:pageBreakBefore/>
      <w:numPr>
        <w:numId w:val="45"/>
      </w:numPr>
      <w:tabs>
        <w:tab w:val="left" w:pos="567"/>
      </w:tabs>
      <w:spacing w:after="120" w:line="360" w:lineRule="auto"/>
      <w:ind w:left="431" w:hanging="431"/>
      <w:outlineLvl w:val="0"/>
    </w:pPr>
    <w:rPr>
      <w:rFonts w:ascii="Times New Roman" w:eastAsia="Times New Roman" w:hAnsi="Times New Roman" w:cs="Times New Roman"/>
      <w:b/>
      <w:bCs/>
      <w:kern w:val="28"/>
      <w:sz w:val="28"/>
      <w:szCs w:val="28"/>
      <w:lang w:eastAsia="cs-CZ"/>
    </w:rPr>
  </w:style>
  <w:style w:type="paragraph" w:styleId="Nadpis2">
    <w:name w:val="heading 2"/>
    <w:basedOn w:val="Normln"/>
    <w:next w:val="Normln"/>
    <w:link w:val="Nadpis2Char"/>
    <w:qFormat/>
    <w:rsid w:val="00E3042E"/>
    <w:pPr>
      <w:keepNext/>
      <w:numPr>
        <w:ilvl w:val="1"/>
        <w:numId w:val="45"/>
      </w:numPr>
      <w:tabs>
        <w:tab w:val="left" w:pos="851"/>
      </w:tabs>
      <w:spacing w:before="240" w:after="120" w:line="360" w:lineRule="auto"/>
      <w:outlineLvl w:val="1"/>
    </w:pPr>
    <w:rPr>
      <w:rFonts w:ascii="Times New Roman" w:eastAsia="Times New Roman" w:hAnsi="Times New Roman" w:cs="Times New Roman"/>
      <w:bCs/>
      <w:sz w:val="28"/>
      <w:szCs w:val="28"/>
      <w:lang w:eastAsia="cs-CZ"/>
    </w:rPr>
  </w:style>
  <w:style w:type="paragraph" w:styleId="Nadpis3">
    <w:name w:val="heading 3"/>
    <w:basedOn w:val="Normln"/>
    <w:next w:val="Normln"/>
    <w:link w:val="Nadpis3Char"/>
    <w:qFormat/>
    <w:rsid w:val="004B1A4B"/>
    <w:pPr>
      <w:keepNext/>
      <w:numPr>
        <w:ilvl w:val="2"/>
        <w:numId w:val="45"/>
      </w:numPr>
      <w:tabs>
        <w:tab w:val="left" w:pos="1134"/>
      </w:tabs>
      <w:spacing w:before="240" w:after="120" w:line="360" w:lineRule="auto"/>
      <w:outlineLvl w:val="2"/>
    </w:pPr>
    <w:rPr>
      <w:rFonts w:ascii="Times New Roman" w:eastAsia="Times New Roman" w:hAnsi="Times New Roman" w:cs="Times New Roman"/>
      <w:b/>
      <w:bCs/>
      <w:sz w:val="24"/>
      <w:szCs w:val="24"/>
      <w:lang w:eastAsia="cs-CZ"/>
    </w:rPr>
  </w:style>
  <w:style w:type="paragraph" w:styleId="Nadpis4">
    <w:name w:val="heading 4"/>
    <w:basedOn w:val="Normln"/>
    <w:next w:val="Normln"/>
    <w:link w:val="Nadpis4Char"/>
    <w:qFormat/>
    <w:rsid w:val="004B1A4B"/>
    <w:pPr>
      <w:keepNext/>
      <w:numPr>
        <w:ilvl w:val="3"/>
        <w:numId w:val="45"/>
      </w:numPr>
      <w:spacing w:before="240" w:after="120" w:line="360" w:lineRule="auto"/>
      <w:outlineLvl w:val="3"/>
    </w:pPr>
    <w:rPr>
      <w:rFonts w:ascii="Times New Roman" w:eastAsia="Times New Roman" w:hAnsi="Times New Roman" w:cs="Times New Roman"/>
      <w:b/>
      <w:bCs/>
      <w:i/>
      <w:iCs/>
      <w:sz w:val="24"/>
      <w:szCs w:val="24"/>
      <w:lang w:eastAsia="cs-CZ"/>
    </w:rPr>
  </w:style>
  <w:style w:type="paragraph" w:styleId="Nadpis5">
    <w:name w:val="heading 5"/>
    <w:aliases w:val="Nepoužívaný 5"/>
    <w:basedOn w:val="Normln"/>
    <w:next w:val="Normln"/>
    <w:link w:val="Nadpis5Char"/>
    <w:qFormat/>
    <w:rsid w:val="004B1A4B"/>
    <w:pPr>
      <w:numPr>
        <w:ilvl w:val="4"/>
        <w:numId w:val="45"/>
      </w:numPr>
      <w:spacing w:before="240" w:after="120" w:line="360" w:lineRule="auto"/>
      <w:jc w:val="both"/>
      <w:outlineLvl w:val="4"/>
    </w:pPr>
    <w:rPr>
      <w:rFonts w:ascii="Times New Roman" w:eastAsia="Times New Roman" w:hAnsi="Times New Roman" w:cs="Times New Roman"/>
      <w:sz w:val="24"/>
      <w:szCs w:val="24"/>
      <w:lang w:eastAsia="cs-CZ"/>
    </w:rPr>
  </w:style>
  <w:style w:type="paragraph" w:styleId="Nadpis6">
    <w:name w:val="heading 6"/>
    <w:aliases w:val="Nepoužívaný 6"/>
    <w:basedOn w:val="Normln"/>
    <w:next w:val="Normln"/>
    <w:link w:val="Nadpis6Char"/>
    <w:qFormat/>
    <w:rsid w:val="004B1A4B"/>
    <w:pPr>
      <w:numPr>
        <w:ilvl w:val="5"/>
        <w:numId w:val="45"/>
      </w:numPr>
      <w:spacing w:before="240" w:after="60" w:line="360" w:lineRule="auto"/>
      <w:jc w:val="both"/>
      <w:outlineLvl w:val="5"/>
    </w:pPr>
    <w:rPr>
      <w:rFonts w:ascii="Times New Roman" w:eastAsia="Times New Roman" w:hAnsi="Times New Roman" w:cs="Times New Roman"/>
      <w:i/>
      <w:iCs/>
      <w:lang w:eastAsia="cs-CZ"/>
    </w:rPr>
  </w:style>
  <w:style w:type="paragraph" w:styleId="Nadpis7">
    <w:name w:val="heading 7"/>
    <w:aliases w:val="Nepoužívaný 7"/>
    <w:basedOn w:val="Normln"/>
    <w:next w:val="Normln"/>
    <w:link w:val="Nadpis7Char"/>
    <w:qFormat/>
    <w:rsid w:val="004B1A4B"/>
    <w:pPr>
      <w:numPr>
        <w:ilvl w:val="6"/>
        <w:numId w:val="45"/>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aliases w:val="Nepoužívaný 8"/>
    <w:basedOn w:val="Normln"/>
    <w:next w:val="Normln"/>
    <w:link w:val="Nadpis8Char"/>
    <w:qFormat/>
    <w:rsid w:val="004B1A4B"/>
    <w:pPr>
      <w:numPr>
        <w:ilvl w:val="7"/>
        <w:numId w:val="45"/>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aliases w:val="Nepoužívaný 9"/>
    <w:basedOn w:val="Normln"/>
    <w:next w:val="Normln"/>
    <w:link w:val="Nadpis9Char"/>
    <w:qFormat/>
    <w:rsid w:val="004B1A4B"/>
    <w:pPr>
      <w:numPr>
        <w:ilvl w:val="8"/>
        <w:numId w:val="45"/>
      </w:numPr>
      <w:spacing w:before="240" w:after="60" w:line="360" w:lineRule="auto"/>
      <w:jc w:val="both"/>
      <w:outlineLvl w:val="8"/>
    </w:pPr>
    <w:rPr>
      <w:rFonts w:ascii="Times New Roman" w:eastAsia="Times New Roman" w:hAnsi="Times New Roman" w:cs="Times New Roman"/>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7106C"/>
    <w:rPr>
      <w:rFonts w:ascii="Times New Roman" w:eastAsia="Times New Roman" w:hAnsi="Times New Roman" w:cs="Times New Roman"/>
      <w:b/>
      <w:bCs/>
      <w:kern w:val="28"/>
      <w:sz w:val="28"/>
      <w:szCs w:val="28"/>
      <w:lang w:eastAsia="cs-CZ"/>
    </w:rPr>
  </w:style>
  <w:style w:type="character" w:customStyle="1" w:styleId="Nadpis2Char">
    <w:name w:val="Nadpis 2 Char"/>
    <w:basedOn w:val="Standardnpsmoodstavce"/>
    <w:link w:val="Nadpis2"/>
    <w:rsid w:val="00E3042E"/>
    <w:rPr>
      <w:rFonts w:ascii="Times New Roman" w:eastAsia="Times New Roman" w:hAnsi="Times New Roman" w:cs="Times New Roman"/>
      <w:bCs/>
      <w:sz w:val="28"/>
      <w:szCs w:val="28"/>
      <w:lang w:eastAsia="cs-CZ"/>
    </w:rPr>
  </w:style>
  <w:style w:type="character" w:customStyle="1" w:styleId="Nadpis3Char">
    <w:name w:val="Nadpis 3 Char"/>
    <w:basedOn w:val="Standardnpsmoodstavce"/>
    <w:link w:val="Nadpis3"/>
    <w:rsid w:val="004B1A4B"/>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4B1A4B"/>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4B1A4B"/>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4B1A4B"/>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4B1A4B"/>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4B1A4B"/>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4B1A4B"/>
    <w:rPr>
      <w:rFonts w:ascii="Times New Roman" w:eastAsia="Times New Roman" w:hAnsi="Times New Roman" w:cs="Times New Roman"/>
      <w:b/>
      <w:bCs/>
      <w:i/>
      <w:iCs/>
      <w:sz w:val="18"/>
      <w:szCs w:val="18"/>
      <w:lang w:eastAsia="cs-CZ"/>
    </w:rPr>
  </w:style>
  <w:style w:type="paragraph" w:styleId="Obsah2">
    <w:name w:val="toc 2"/>
    <w:basedOn w:val="Normln"/>
    <w:next w:val="Normln"/>
    <w:autoRedefine/>
    <w:uiPriority w:val="39"/>
    <w:rsid w:val="004B1A4B"/>
    <w:pPr>
      <w:widowControl w:val="0"/>
      <w:tabs>
        <w:tab w:val="left" w:pos="567"/>
        <w:tab w:val="right" w:leader="dot" w:pos="8778"/>
      </w:tabs>
      <w:spacing w:before="60" w:after="60" w:line="240" w:lineRule="auto"/>
      <w:ind w:left="567" w:right="567" w:hanging="567"/>
      <w:outlineLvl w:val="0"/>
    </w:pPr>
    <w:rPr>
      <w:rFonts w:ascii="Times New Roman" w:eastAsia="Times New Roman" w:hAnsi="Times New Roman" w:cs="Times New Roman"/>
      <w:b/>
      <w:caps/>
      <w:noProof/>
      <w:sz w:val="24"/>
      <w:szCs w:val="24"/>
      <w:lang w:eastAsia="cs-CZ"/>
    </w:rPr>
  </w:style>
  <w:style w:type="paragraph" w:styleId="Obsah1">
    <w:name w:val="toc 1"/>
    <w:basedOn w:val="Normln"/>
    <w:next w:val="Normln"/>
    <w:autoRedefine/>
    <w:uiPriority w:val="39"/>
    <w:rsid w:val="00AB25DA"/>
    <w:pPr>
      <w:widowControl w:val="0"/>
      <w:numPr>
        <w:numId w:val="3"/>
      </w:numPr>
      <w:tabs>
        <w:tab w:val="left" w:pos="567"/>
        <w:tab w:val="right" w:leader="dot" w:pos="8777"/>
      </w:tabs>
      <w:spacing w:before="60" w:after="60" w:line="240" w:lineRule="auto"/>
      <w:ind w:right="567"/>
      <w:outlineLvl w:val="0"/>
    </w:pPr>
    <w:rPr>
      <w:rFonts w:ascii="Times New Roman" w:eastAsia="Times New Roman" w:hAnsi="Times New Roman" w:cs="Times New Roman"/>
      <w:b/>
      <w:bCs/>
      <w:noProof/>
      <w:color w:val="000000" w:themeColor="text1"/>
      <w:sz w:val="24"/>
      <w:szCs w:val="36"/>
      <w:lang w:eastAsia="cs-CZ"/>
    </w:rPr>
  </w:style>
  <w:style w:type="paragraph" w:styleId="Obsah3">
    <w:name w:val="toc 3"/>
    <w:basedOn w:val="Normln"/>
    <w:next w:val="Normln"/>
    <w:autoRedefine/>
    <w:uiPriority w:val="39"/>
    <w:rsid w:val="004B1A4B"/>
    <w:pPr>
      <w:keepNext/>
      <w:tabs>
        <w:tab w:val="left" w:pos="1418"/>
        <w:tab w:val="right" w:leader="dot" w:pos="8777"/>
      </w:tabs>
      <w:spacing w:before="60" w:after="60" w:line="240" w:lineRule="auto"/>
      <w:ind w:left="993" w:right="567" w:hanging="709"/>
      <w:outlineLvl w:val="2"/>
    </w:pPr>
    <w:rPr>
      <w:rFonts w:ascii="Times New Roman" w:eastAsia="Times New Roman" w:hAnsi="Times New Roman" w:cs="Times New Roman"/>
      <w:smallCaps/>
      <w:noProof/>
      <w:sz w:val="24"/>
      <w:szCs w:val="24"/>
      <w:lang w:eastAsia="cs-CZ"/>
    </w:rPr>
  </w:style>
  <w:style w:type="paragraph" w:styleId="Titulek">
    <w:name w:val="caption"/>
    <w:aliases w:val="Obrázek"/>
    <w:basedOn w:val="Literatura"/>
    <w:next w:val="Normln"/>
    <w:qFormat/>
    <w:rsid w:val="004B1A4B"/>
    <w:pPr>
      <w:ind w:firstLine="0"/>
      <w:jc w:val="center"/>
    </w:pPr>
  </w:style>
  <w:style w:type="paragraph" w:customStyle="1" w:styleId="Literatura">
    <w:name w:val="Literatura"/>
    <w:basedOn w:val="Normln"/>
    <w:rsid w:val="004B1A4B"/>
    <w:pPr>
      <w:tabs>
        <w:tab w:val="right" w:pos="709"/>
        <w:tab w:val="left" w:pos="851"/>
      </w:tabs>
      <w:spacing w:before="60" w:after="60" w:line="360" w:lineRule="auto"/>
      <w:ind w:left="851" w:hanging="851"/>
      <w:jc w:val="both"/>
    </w:pPr>
    <w:rPr>
      <w:rFonts w:ascii="Times New Roman" w:eastAsia="Times New Roman" w:hAnsi="Times New Roman" w:cs="Times New Roman"/>
      <w:sz w:val="24"/>
      <w:szCs w:val="24"/>
      <w:lang w:eastAsia="cs-CZ"/>
    </w:rPr>
  </w:style>
  <w:style w:type="paragraph" w:customStyle="1" w:styleId="Rovnice">
    <w:name w:val="Rovnice"/>
    <w:basedOn w:val="Normln"/>
    <w:rsid w:val="004B1A4B"/>
    <w:pPr>
      <w:tabs>
        <w:tab w:val="center" w:pos="4253"/>
        <w:tab w:val="right" w:pos="8505"/>
      </w:tabs>
      <w:spacing w:after="120" w:line="360" w:lineRule="auto"/>
      <w:jc w:val="both"/>
    </w:pPr>
    <w:rPr>
      <w:rFonts w:ascii="Times New Roman" w:eastAsia="Times New Roman" w:hAnsi="Times New Roman" w:cs="Times New Roman"/>
      <w:bCs/>
      <w:iCs/>
      <w:sz w:val="24"/>
      <w:szCs w:val="24"/>
      <w:lang w:eastAsia="cs-CZ"/>
    </w:rPr>
  </w:style>
  <w:style w:type="paragraph" w:styleId="Seznamobrzk">
    <w:name w:val="table of figures"/>
    <w:basedOn w:val="Normln"/>
    <w:next w:val="Normln"/>
    <w:semiHidden/>
    <w:rsid w:val="004B1A4B"/>
    <w:pPr>
      <w:tabs>
        <w:tab w:val="right" w:leader="dot" w:pos="8789"/>
      </w:tabs>
      <w:spacing w:after="0" w:line="360" w:lineRule="auto"/>
      <w:ind w:left="567" w:right="567" w:hanging="567"/>
      <w:jc w:val="both"/>
    </w:pPr>
    <w:rPr>
      <w:rFonts w:ascii="Times New Roman" w:eastAsia="Times New Roman" w:hAnsi="Times New Roman" w:cs="Times New Roman"/>
      <w:noProof/>
      <w:sz w:val="24"/>
      <w:szCs w:val="24"/>
      <w:lang w:eastAsia="cs-CZ"/>
    </w:rPr>
  </w:style>
  <w:style w:type="paragraph" w:customStyle="1" w:styleId="Nadpis">
    <w:name w:val="Nadpis"/>
    <w:basedOn w:val="Normln"/>
    <w:next w:val="Normln"/>
    <w:rsid w:val="004B1A4B"/>
    <w:pPr>
      <w:pageBreakBefore/>
      <w:spacing w:after="120" w:line="360" w:lineRule="auto"/>
      <w:outlineLvl w:val="0"/>
    </w:pPr>
    <w:rPr>
      <w:rFonts w:ascii="Times New Roman" w:eastAsia="Times New Roman" w:hAnsi="Times New Roman" w:cs="Times New Roman"/>
      <w:b/>
      <w:bCs/>
      <w:caps/>
      <w:sz w:val="28"/>
      <w:szCs w:val="28"/>
      <w:lang w:eastAsia="cs-CZ"/>
    </w:rPr>
  </w:style>
  <w:style w:type="paragraph" w:customStyle="1" w:styleId="Ploha">
    <w:name w:val="Příloha"/>
    <w:basedOn w:val="Normln"/>
    <w:rsid w:val="004B1A4B"/>
    <w:pPr>
      <w:spacing w:before="60" w:after="120" w:line="360" w:lineRule="auto"/>
      <w:ind w:left="851" w:hanging="851"/>
      <w:jc w:val="both"/>
    </w:pPr>
    <w:rPr>
      <w:rFonts w:ascii="Times New Roman" w:eastAsia="Times New Roman" w:hAnsi="Times New Roman" w:cs="Times New Roman"/>
      <w:sz w:val="24"/>
      <w:szCs w:val="24"/>
      <w:lang w:eastAsia="cs-CZ"/>
    </w:rPr>
  </w:style>
  <w:style w:type="paragraph" w:customStyle="1" w:styleId="Popisky">
    <w:name w:val="Popisky"/>
    <w:basedOn w:val="Titulek"/>
    <w:next w:val="Normln"/>
    <w:rsid w:val="004B1A4B"/>
    <w:pPr>
      <w:tabs>
        <w:tab w:val="clear" w:pos="709"/>
        <w:tab w:val="clear" w:pos="851"/>
      </w:tabs>
      <w:spacing w:before="120" w:after="120"/>
      <w:ind w:hanging="851"/>
    </w:pPr>
    <w:rPr>
      <w:i/>
    </w:rPr>
  </w:style>
  <w:style w:type="paragraph" w:styleId="Zkladntext">
    <w:name w:val="Body Text"/>
    <w:basedOn w:val="Normln"/>
    <w:link w:val="ZkladntextChar"/>
    <w:rsid w:val="004B1A4B"/>
    <w:pPr>
      <w:spacing w:before="60" w:after="60" w:line="240" w:lineRule="auto"/>
      <w:jc w:val="center"/>
    </w:pPr>
    <w:rPr>
      <w:rFonts w:ascii="Times New Roman" w:eastAsia="Times New Roman" w:hAnsi="Times New Roman" w:cs="Times New Roman"/>
      <w:b/>
      <w:bCs/>
      <w:sz w:val="24"/>
      <w:szCs w:val="24"/>
      <w:lang w:eastAsia="cs-CZ"/>
    </w:rPr>
  </w:style>
  <w:style w:type="character" w:customStyle="1" w:styleId="ZkladntextChar">
    <w:name w:val="Základní text Char"/>
    <w:basedOn w:val="Standardnpsmoodstavce"/>
    <w:link w:val="Zkladntext"/>
    <w:rsid w:val="004B1A4B"/>
    <w:rPr>
      <w:rFonts w:ascii="Times New Roman" w:eastAsia="Times New Roman" w:hAnsi="Times New Roman" w:cs="Times New Roman"/>
      <w:b/>
      <w:bCs/>
      <w:sz w:val="24"/>
      <w:szCs w:val="24"/>
      <w:lang w:eastAsia="cs-CZ"/>
    </w:rPr>
  </w:style>
  <w:style w:type="paragraph" w:styleId="Nzev">
    <w:name w:val="Title"/>
    <w:basedOn w:val="Normln"/>
    <w:next w:val="Normln"/>
    <w:link w:val="NzevChar"/>
    <w:qFormat/>
    <w:rsid w:val="004B1A4B"/>
    <w:pPr>
      <w:pageBreakBefore/>
      <w:spacing w:after="120" w:line="360" w:lineRule="auto"/>
    </w:pPr>
    <w:rPr>
      <w:rFonts w:ascii="Times New Roman" w:eastAsia="Times New Roman" w:hAnsi="Times New Roman" w:cs="Times New Roman"/>
      <w:b/>
      <w:bCs/>
      <w:caps/>
      <w:kern w:val="28"/>
      <w:sz w:val="28"/>
      <w:szCs w:val="28"/>
      <w:lang w:eastAsia="cs-CZ"/>
    </w:rPr>
  </w:style>
  <w:style w:type="character" w:customStyle="1" w:styleId="NzevChar">
    <w:name w:val="Název Char"/>
    <w:basedOn w:val="Standardnpsmoodstavce"/>
    <w:link w:val="Nzev"/>
    <w:rsid w:val="004B1A4B"/>
    <w:rPr>
      <w:rFonts w:ascii="Times New Roman" w:eastAsia="Times New Roman" w:hAnsi="Times New Roman" w:cs="Times New Roman"/>
      <w:b/>
      <w:bCs/>
      <w:caps/>
      <w:kern w:val="28"/>
      <w:sz w:val="28"/>
      <w:szCs w:val="28"/>
      <w:lang w:eastAsia="cs-CZ"/>
    </w:rPr>
  </w:style>
  <w:style w:type="paragraph" w:customStyle="1" w:styleId="Tabulka">
    <w:name w:val="Tabulka"/>
    <w:basedOn w:val="Titulek"/>
    <w:next w:val="Normln"/>
    <w:rsid w:val="004B1A4B"/>
    <w:pPr>
      <w:ind w:left="567" w:hanging="567"/>
      <w:jc w:val="left"/>
    </w:pPr>
  </w:style>
  <w:style w:type="character" w:styleId="Hypertextovodkaz">
    <w:name w:val="Hyperlink"/>
    <w:basedOn w:val="Standardnpsmoodstavce"/>
    <w:uiPriority w:val="99"/>
    <w:rsid w:val="004B1A4B"/>
    <w:rPr>
      <w:color w:val="auto"/>
      <w:u w:val="none"/>
    </w:rPr>
  </w:style>
  <w:style w:type="paragraph" w:customStyle="1" w:styleId="Bezodstavce">
    <w:name w:val="Bez odstavce"/>
    <w:basedOn w:val="Normln"/>
    <w:rsid w:val="004B1A4B"/>
    <w:pPr>
      <w:spacing w:after="120" w:line="36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4B1A4B"/>
    <w:pPr>
      <w:tabs>
        <w:tab w:val="center" w:pos="4536"/>
        <w:tab w:val="right" w:pos="9072"/>
      </w:tabs>
      <w:spacing w:after="120" w:line="36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B1A4B"/>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B1A4B"/>
    <w:pPr>
      <w:tabs>
        <w:tab w:val="center" w:pos="4536"/>
        <w:tab w:val="right" w:pos="9072"/>
      </w:tabs>
      <w:spacing w:after="120" w:line="360" w:lineRule="auto"/>
      <w:jc w:val="both"/>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4B1A4B"/>
    <w:rPr>
      <w:rFonts w:ascii="Times New Roman" w:eastAsia="Times New Roman" w:hAnsi="Times New Roman" w:cs="Times New Roman"/>
      <w:sz w:val="24"/>
      <w:szCs w:val="24"/>
      <w:lang w:eastAsia="cs-CZ"/>
    </w:rPr>
  </w:style>
  <w:style w:type="paragraph" w:customStyle="1" w:styleId="Program">
    <w:name w:val="Program"/>
    <w:basedOn w:val="Normln"/>
    <w:next w:val="Normln"/>
    <w:rsid w:val="004B1A4B"/>
    <w:pPr>
      <w:numPr>
        <w:numId w:val="1"/>
      </w:numPr>
      <w:spacing w:after="120" w:line="240" w:lineRule="auto"/>
    </w:pPr>
    <w:rPr>
      <w:rFonts w:ascii="Courier New" w:eastAsia="Times New Roman" w:hAnsi="Courier New" w:cs="Times New Roman"/>
      <w:sz w:val="20"/>
      <w:szCs w:val="24"/>
      <w:lang w:eastAsia="cs-CZ"/>
    </w:rPr>
  </w:style>
  <w:style w:type="paragraph" w:customStyle="1" w:styleId="st">
    <w:name w:val="Část"/>
    <w:basedOn w:val="Nadpis"/>
    <w:next w:val="Normln"/>
    <w:rsid w:val="004B1A4B"/>
    <w:pPr>
      <w:spacing w:before="6000" w:after="0"/>
      <w:jc w:val="center"/>
    </w:pPr>
    <w:rPr>
      <w:sz w:val="36"/>
    </w:rPr>
  </w:style>
  <w:style w:type="character" w:styleId="Siln">
    <w:name w:val="Strong"/>
    <w:basedOn w:val="Standardnpsmoodstavce"/>
    <w:uiPriority w:val="22"/>
    <w:qFormat/>
    <w:rsid w:val="004B1A4B"/>
    <w:rPr>
      <w:b/>
      <w:bCs/>
    </w:rPr>
  </w:style>
  <w:style w:type="character" w:customStyle="1" w:styleId="Zvraznn1">
    <w:name w:val="Zvýraznění1"/>
    <w:basedOn w:val="Standardnpsmoodstavce"/>
    <w:qFormat/>
    <w:rsid w:val="004B1A4B"/>
    <w:rPr>
      <w:i/>
      <w:iCs/>
    </w:rPr>
  </w:style>
  <w:style w:type="paragraph" w:styleId="Zkladntextodsazen">
    <w:name w:val="Body Text Indent"/>
    <w:basedOn w:val="Normln"/>
    <w:link w:val="ZkladntextodsazenChar"/>
    <w:rsid w:val="004B1A4B"/>
    <w:pPr>
      <w:spacing w:after="120" w:line="360" w:lineRule="auto"/>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B1A4B"/>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rsid w:val="004B1A4B"/>
    <w:pPr>
      <w:tabs>
        <w:tab w:val="right" w:leader="dot" w:pos="8777"/>
      </w:tabs>
      <w:spacing w:after="0" w:line="240" w:lineRule="auto"/>
      <w:ind w:left="1418" w:right="567" w:hanging="851"/>
    </w:pPr>
    <w:rPr>
      <w:rFonts w:ascii="Times New Roman" w:eastAsia="Times New Roman" w:hAnsi="Times New Roman" w:cs="Times New Roman"/>
      <w:noProof/>
      <w:sz w:val="24"/>
      <w:szCs w:val="24"/>
      <w:lang w:eastAsia="cs-CZ"/>
    </w:rPr>
  </w:style>
  <w:style w:type="paragraph" w:styleId="Obsah5">
    <w:name w:val="toc 5"/>
    <w:basedOn w:val="Normln"/>
    <w:next w:val="Normln"/>
    <w:autoRedefine/>
    <w:uiPriority w:val="39"/>
    <w:rsid w:val="004B1A4B"/>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4B1A4B"/>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4B1A4B"/>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4B1A4B"/>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4B1A4B"/>
    <w:pPr>
      <w:spacing w:after="0" w:line="240" w:lineRule="auto"/>
      <w:ind w:left="1920"/>
    </w:pPr>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rsid w:val="004B1A4B"/>
    <w:rPr>
      <w:sz w:val="16"/>
      <w:szCs w:val="16"/>
    </w:rPr>
  </w:style>
  <w:style w:type="paragraph" w:customStyle="1" w:styleId="Nadpis-Obsah">
    <w:name w:val="Nadpis-Obsah"/>
    <w:basedOn w:val="Nadpis"/>
    <w:next w:val="Normln"/>
    <w:rsid w:val="004B1A4B"/>
    <w:pPr>
      <w:pageBreakBefore w:val="0"/>
    </w:pPr>
  </w:style>
  <w:style w:type="paragraph" w:styleId="Textkomente">
    <w:name w:val="annotation text"/>
    <w:basedOn w:val="Normln"/>
    <w:link w:val="TextkomenteChar"/>
    <w:semiHidden/>
    <w:rsid w:val="004B1A4B"/>
    <w:pPr>
      <w:spacing w:after="120" w:line="36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4B1A4B"/>
    <w:rPr>
      <w:rFonts w:ascii="Times New Roman" w:eastAsia="Times New Roman" w:hAnsi="Times New Roman" w:cs="Times New Roman"/>
      <w:sz w:val="20"/>
      <w:szCs w:val="20"/>
      <w:lang w:eastAsia="cs-CZ"/>
    </w:rPr>
  </w:style>
  <w:style w:type="paragraph" w:customStyle="1" w:styleId="st-slice">
    <w:name w:val="Část-číslice"/>
    <w:basedOn w:val="st"/>
    <w:rsid w:val="004B1A4B"/>
    <w:pPr>
      <w:numPr>
        <w:numId w:val="4"/>
      </w:numPr>
      <w:ind w:left="1804"/>
    </w:pPr>
  </w:style>
  <w:style w:type="paragraph" w:customStyle="1" w:styleId="Rozvrendokumentu1">
    <w:name w:val="Rozvržení dokumentu1"/>
    <w:basedOn w:val="Normln"/>
    <w:semiHidden/>
    <w:rsid w:val="004B1A4B"/>
    <w:pPr>
      <w:shd w:val="clear" w:color="auto" w:fill="000080"/>
      <w:spacing w:after="120" w:line="360" w:lineRule="auto"/>
      <w:jc w:val="both"/>
    </w:pPr>
    <w:rPr>
      <w:rFonts w:ascii="Tahoma" w:eastAsia="Times New Roman" w:hAnsi="Tahoma" w:cs="Tahoma"/>
      <w:sz w:val="24"/>
      <w:szCs w:val="24"/>
      <w:lang w:eastAsia="cs-CZ"/>
    </w:rPr>
  </w:style>
  <w:style w:type="character" w:styleId="Sledovanodkaz">
    <w:name w:val="FollowedHyperlink"/>
    <w:basedOn w:val="Standardnpsmoodstavce"/>
    <w:rsid w:val="004B1A4B"/>
    <w:rPr>
      <w:color w:val="800080"/>
      <w:u w:val="single"/>
    </w:rPr>
  </w:style>
  <w:style w:type="paragraph" w:styleId="Pokraovnseznamu">
    <w:name w:val="List Continue"/>
    <w:basedOn w:val="Normln"/>
    <w:rsid w:val="004B1A4B"/>
    <w:pPr>
      <w:spacing w:after="120" w:line="360" w:lineRule="auto"/>
      <w:ind w:left="283"/>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4B1A4B"/>
    <w:pPr>
      <w:spacing w:after="120" w:line="36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4B1A4B"/>
    <w:rPr>
      <w:rFonts w:ascii="Times New Roman" w:eastAsia="Times New Roman" w:hAnsi="Times New Roman" w:cs="Times New Roman"/>
      <w:sz w:val="24"/>
      <w:szCs w:val="24"/>
      <w:lang w:eastAsia="cs-CZ"/>
    </w:rPr>
  </w:style>
  <w:style w:type="character" w:customStyle="1" w:styleId="Pokec">
    <w:name w:val="Pokec"/>
    <w:basedOn w:val="Standardnpsmoodstavce"/>
    <w:rsid w:val="004B1A4B"/>
    <w:rPr>
      <w:color w:val="FF0000"/>
      <w:sz w:val="24"/>
    </w:rPr>
  </w:style>
  <w:style w:type="paragraph" w:styleId="Zkladntext3">
    <w:name w:val="Body Text 3"/>
    <w:basedOn w:val="Normln"/>
    <w:link w:val="Zkladntext3Char"/>
    <w:rsid w:val="004B1A4B"/>
    <w:pPr>
      <w:spacing w:after="120" w:line="360" w:lineRule="auto"/>
    </w:pPr>
    <w:rPr>
      <w:rFonts w:ascii="Times New Roman" w:eastAsia="Times New Roman" w:hAnsi="Times New Roman" w:cs="Times New Roman"/>
      <w:sz w:val="20"/>
      <w:szCs w:val="24"/>
      <w:lang w:eastAsia="cs-CZ"/>
    </w:rPr>
  </w:style>
  <w:style w:type="character" w:customStyle="1" w:styleId="Zkladntext3Char">
    <w:name w:val="Základní text 3 Char"/>
    <w:basedOn w:val="Standardnpsmoodstavce"/>
    <w:link w:val="Zkladntext3"/>
    <w:rsid w:val="004B1A4B"/>
    <w:rPr>
      <w:rFonts w:ascii="Times New Roman" w:eastAsia="Times New Roman" w:hAnsi="Times New Roman" w:cs="Times New Roman"/>
      <w:sz w:val="20"/>
      <w:szCs w:val="24"/>
      <w:lang w:eastAsia="cs-CZ"/>
    </w:rPr>
  </w:style>
  <w:style w:type="paragraph" w:styleId="Textbubliny">
    <w:name w:val="Balloon Text"/>
    <w:basedOn w:val="Normln"/>
    <w:link w:val="TextbublinyChar"/>
    <w:rsid w:val="004B1A4B"/>
    <w:pPr>
      <w:spacing w:after="0" w:line="240" w:lineRule="auto"/>
      <w:jc w:val="both"/>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rsid w:val="004B1A4B"/>
    <w:rPr>
      <w:rFonts w:ascii="Tahoma" w:eastAsia="Times New Roman" w:hAnsi="Tahoma" w:cs="Tahoma"/>
      <w:sz w:val="16"/>
      <w:szCs w:val="16"/>
      <w:lang w:eastAsia="cs-CZ"/>
    </w:rPr>
  </w:style>
  <w:style w:type="paragraph" w:customStyle="1" w:styleId="Normln-odsazen">
    <w:name w:val="Normální-odsazen"/>
    <w:basedOn w:val="Normln"/>
    <w:qFormat/>
    <w:rsid w:val="004B1A4B"/>
    <w:pPr>
      <w:spacing w:after="200" w:line="360" w:lineRule="auto"/>
      <w:ind w:firstLine="567"/>
      <w:jc w:val="both"/>
    </w:pPr>
    <w:rPr>
      <w:rFonts w:ascii="Times New Roman" w:eastAsia="Calibri" w:hAnsi="Times New Roman" w:cs="Times New Roman"/>
      <w:sz w:val="24"/>
    </w:rPr>
  </w:style>
  <w:style w:type="paragraph" w:styleId="Odstavecseseznamem">
    <w:name w:val="List Paragraph"/>
    <w:basedOn w:val="Normln"/>
    <w:uiPriority w:val="34"/>
    <w:qFormat/>
    <w:rsid w:val="004B1A4B"/>
    <w:pPr>
      <w:spacing w:after="0" w:line="360" w:lineRule="auto"/>
      <w:ind w:left="720"/>
      <w:contextualSpacing/>
      <w:jc w:val="both"/>
    </w:pPr>
    <w:rPr>
      <w:rFonts w:ascii="Times New Roman" w:eastAsia="Calibri" w:hAnsi="Times New Roman" w:cs="Times New Roman"/>
      <w:sz w:val="24"/>
    </w:rPr>
  </w:style>
  <w:style w:type="paragraph" w:styleId="Bezmezer">
    <w:name w:val="No Spacing"/>
    <w:uiPriority w:val="1"/>
    <w:qFormat/>
    <w:rsid w:val="004B1A4B"/>
    <w:pPr>
      <w:spacing w:after="0" w:line="240" w:lineRule="auto"/>
    </w:pPr>
  </w:style>
  <w:style w:type="paragraph" w:customStyle="1" w:styleId="l2">
    <w:name w:val="l2"/>
    <w:basedOn w:val="Normln"/>
    <w:rsid w:val="004B1A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4B1A4B"/>
    <w:rPr>
      <w:color w:val="808080"/>
      <w:shd w:val="clear" w:color="auto" w:fill="E6E6E6"/>
    </w:rPr>
  </w:style>
  <w:style w:type="table" w:styleId="Mkatabulky">
    <w:name w:val="Table Grid"/>
    <w:basedOn w:val="Normlntabulka"/>
    <w:rsid w:val="004B1A4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B1A4B"/>
    <w:rPr>
      <w:color w:val="808080"/>
    </w:rPr>
  </w:style>
  <w:style w:type="character" w:customStyle="1" w:styleId="Nevyeenzmnka2">
    <w:name w:val="Nevyřešená zmínka2"/>
    <w:basedOn w:val="Standardnpsmoodstavce"/>
    <w:uiPriority w:val="99"/>
    <w:semiHidden/>
    <w:unhideWhenUsed/>
    <w:rsid w:val="004B1A4B"/>
    <w:rPr>
      <w:color w:val="808080"/>
      <w:shd w:val="clear" w:color="auto" w:fill="E6E6E6"/>
    </w:rPr>
  </w:style>
  <w:style w:type="paragraph" w:styleId="Pedmtkomente">
    <w:name w:val="annotation subject"/>
    <w:basedOn w:val="Textkomente"/>
    <w:next w:val="Textkomente"/>
    <w:link w:val="PedmtkomenteChar"/>
    <w:uiPriority w:val="99"/>
    <w:semiHidden/>
    <w:unhideWhenUsed/>
    <w:rsid w:val="00DC3A50"/>
    <w:pPr>
      <w:spacing w:after="160" w:line="240" w:lineRule="auto"/>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C3A50"/>
    <w:rPr>
      <w:rFonts w:ascii="Times New Roman" w:eastAsia="Times New Roman" w:hAnsi="Times New Roman" w:cs="Times New Roman"/>
      <w:b/>
      <w:bCs/>
      <w:sz w:val="20"/>
      <w:szCs w:val="20"/>
      <w:lang w:eastAsia="cs-CZ"/>
    </w:rPr>
  </w:style>
  <w:style w:type="paragraph" w:styleId="Revize">
    <w:name w:val="Revision"/>
    <w:hidden/>
    <w:uiPriority w:val="99"/>
    <w:semiHidden/>
    <w:rsid w:val="00DC3A50"/>
    <w:pPr>
      <w:spacing w:after="0" w:line="240" w:lineRule="auto"/>
    </w:pPr>
  </w:style>
  <w:style w:type="paragraph" w:styleId="Normlnweb">
    <w:name w:val="Normal (Web)"/>
    <w:basedOn w:val="Normln"/>
    <w:uiPriority w:val="99"/>
    <w:semiHidden/>
    <w:unhideWhenUsed/>
    <w:rsid w:val="00AF6E1F"/>
    <w:rPr>
      <w:rFonts w:ascii="Times New Roman" w:hAnsi="Times New Roman" w:cs="Times New Roman"/>
      <w:sz w:val="24"/>
      <w:szCs w:val="24"/>
    </w:rPr>
  </w:style>
  <w:style w:type="paragraph" w:styleId="Textpoznpodarou">
    <w:name w:val="footnote text"/>
    <w:aliases w:val="Text pozn. pod čarou_martin_ang, Char"/>
    <w:basedOn w:val="Normln"/>
    <w:link w:val="TextpoznpodarouChar"/>
    <w:uiPriority w:val="99"/>
    <w:rsid w:val="00457D4C"/>
    <w:pPr>
      <w:spacing w:after="0" w:line="240" w:lineRule="auto"/>
    </w:pPr>
    <w:rPr>
      <w:rFonts w:ascii="Arial" w:eastAsia="Times New Roman" w:hAnsi="Arial" w:cs="Times New Roman"/>
      <w:sz w:val="20"/>
      <w:szCs w:val="20"/>
      <w:lang w:eastAsia="cs-CZ"/>
    </w:rPr>
  </w:style>
  <w:style w:type="character" w:customStyle="1" w:styleId="TextpoznpodarouChar">
    <w:name w:val="Text pozn. pod čarou Char"/>
    <w:aliases w:val="Text pozn. pod čarou_martin_ang Char, Char Char"/>
    <w:basedOn w:val="Standardnpsmoodstavce"/>
    <w:link w:val="Textpoznpodarou"/>
    <w:uiPriority w:val="99"/>
    <w:rsid w:val="00457D4C"/>
    <w:rPr>
      <w:rFonts w:ascii="Arial" w:eastAsia="Times New Roman" w:hAnsi="Arial" w:cs="Times New Roman"/>
      <w:sz w:val="20"/>
      <w:szCs w:val="20"/>
      <w:lang w:eastAsia="cs-CZ"/>
    </w:rPr>
  </w:style>
  <w:style w:type="character" w:styleId="Znakapoznpodarou">
    <w:name w:val="footnote reference"/>
    <w:basedOn w:val="Standardnpsmoodstavce"/>
    <w:uiPriority w:val="99"/>
    <w:rsid w:val="00457D4C"/>
    <w:rPr>
      <w:vertAlign w:val="superscript"/>
    </w:rPr>
  </w:style>
  <w:style w:type="character" w:styleId="Zdraznn">
    <w:name w:val="Emphasis"/>
    <w:basedOn w:val="Standardnpsmoodstavce"/>
    <w:uiPriority w:val="20"/>
    <w:qFormat/>
    <w:rsid w:val="00E17FB8"/>
    <w:rPr>
      <w:i/>
      <w:iCs/>
    </w:rPr>
  </w:style>
  <w:style w:type="paragraph" w:styleId="Zkladntext-prvnodsazen">
    <w:name w:val="Body Text First Indent"/>
    <w:basedOn w:val="Zkladntext"/>
    <w:link w:val="Zkladntext-prvnodsazenChar"/>
    <w:uiPriority w:val="99"/>
    <w:unhideWhenUsed/>
    <w:rsid w:val="00FE060A"/>
    <w:pPr>
      <w:spacing w:before="0" w:after="160" w:line="259" w:lineRule="auto"/>
      <w:ind w:firstLine="360"/>
      <w:jc w:val="left"/>
    </w:pPr>
    <w:rPr>
      <w:rFonts w:asciiTheme="minorHAnsi" w:eastAsiaTheme="minorHAnsi" w:hAnsiTheme="minorHAnsi" w:cstheme="minorBidi"/>
      <w:b w:val="0"/>
      <w:bCs w:val="0"/>
      <w:sz w:val="22"/>
      <w:szCs w:val="22"/>
      <w:lang w:eastAsia="en-US"/>
    </w:rPr>
  </w:style>
  <w:style w:type="character" w:customStyle="1" w:styleId="Zkladntext-prvnodsazenChar">
    <w:name w:val="Základní text - první odsazený Char"/>
    <w:basedOn w:val="ZkladntextChar"/>
    <w:link w:val="Zkladntext-prvnodsazen"/>
    <w:uiPriority w:val="99"/>
    <w:rsid w:val="00FE060A"/>
    <w:rPr>
      <w:rFonts w:ascii="Times New Roman" w:eastAsia="Times New Roman" w:hAnsi="Times New Roman" w:cs="Times New Roman"/>
      <w:b/>
      <w:bCs/>
      <w:sz w:val="24"/>
      <w:szCs w:val="24"/>
      <w:lang w:eastAsia="cs-CZ"/>
    </w:rPr>
  </w:style>
  <w:style w:type="paragraph" w:customStyle="1" w:styleId="Nsledujcodstavec">
    <w:name w:val="Následující odstavec"/>
    <w:basedOn w:val="Normln"/>
    <w:rsid w:val="00585901"/>
    <w:pPr>
      <w:spacing w:after="0" w:line="360" w:lineRule="auto"/>
      <w:ind w:firstLine="540"/>
      <w:jc w:val="both"/>
    </w:pPr>
    <w:rPr>
      <w:rFonts w:ascii="Times New Roman" w:eastAsia="Times New Roman" w:hAnsi="Times New Roman" w:cs="Times New Roman"/>
      <w:sz w:val="24"/>
      <w:szCs w:val="20"/>
      <w:lang w:eastAsia="cs-CZ"/>
    </w:rPr>
  </w:style>
  <w:style w:type="paragraph" w:styleId="Textvysvtlivek">
    <w:name w:val="endnote text"/>
    <w:basedOn w:val="Normln"/>
    <w:link w:val="TextvysvtlivekChar"/>
    <w:uiPriority w:val="99"/>
    <w:semiHidden/>
    <w:unhideWhenUsed/>
    <w:rsid w:val="007A751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A751B"/>
    <w:rPr>
      <w:sz w:val="20"/>
      <w:szCs w:val="20"/>
    </w:rPr>
  </w:style>
  <w:style w:type="character" w:styleId="Odkaznavysvtlivky">
    <w:name w:val="endnote reference"/>
    <w:basedOn w:val="Standardnpsmoodstavce"/>
    <w:uiPriority w:val="99"/>
    <w:semiHidden/>
    <w:unhideWhenUsed/>
    <w:rsid w:val="007A751B"/>
    <w:rPr>
      <w:vertAlign w:val="superscript"/>
    </w:rPr>
  </w:style>
  <w:style w:type="character" w:styleId="Nevyeenzmnka">
    <w:name w:val="Unresolved Mention"/>
    <w:basedOn w:val="Standardnpsmoodstavce"/>
    <w:uiPriority w:val="99"/>
    <w:semiHidden/>
    <w:unhideWhenUsed/>
    <w:rsid w:val="00090A55"/>
    <w:rPr>
      <w:color w:val="605E5C"/>
      <w:shd w:val="clear" w:color="auto" w:fill="E1DFDD"/>
    </w:rPr>
  </w:style>
  <w:style w:type="paragraph" w:customStyle="1" w:styleId="Standard">
    <w:name w:val="Standard"/>
    <w:rsid w:val="00B87703"/>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Nadpisobsahu">
    <w:name w:val="TOC Heading"/>
    <w:basedOn w:val="Nadpis1"/>
    <w:next w:val="Normln"/>
    <w:uiPriority w:val="39"/>
    <w:unhideWhenUsed/>
    <w:qFormat/>
    <w:rsid w:val="00023553"/>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6323">
      <w:bodyDiv w:val="1"/>
      <w:marLeft w:val="0"/>
      <w:marRight w:val="0"/>
      <w:marTop w:val="0"/>
      <w:marBottom w:val="0"/>
      <w:divBdr>
        <w:top w:val="none" w:sz="0" w:space="0" w:color="auto"/>
        <w:left w:val="none" w:sz="0" w:space="0" w:color="auto"/>
        <w:bottom w:val="none" w:sz="0" w:space="0" w:color="auto"/>
        <w:right w:val="none" w:sz="0" w:space="0" w:color="auto"/>
      </w:divBdr>
    </w:div>
    <w:div w:id="81070445">
      <w:bodyDiv w:val="1"/>
      <w:marLeft w:val="0"/>
      <w:marRight w:val="0"/>
      <w:marTop w:val="0"/>
      <w:marBottom w:val="0"/>
      <w:divBdr>
        <w:top w:val="none" w:sz="0" w:space="0" w:color="auto"/>
        <w:left w:val="none" w:sz="0" w:space="0" w:color="auto"/>
        <w:bottom w:val="none" w:sz="0" w:space="0" w:color="auto"/>
        <w:right w:val="none" w:sz="0" w:space="0" w:color="auto"/>
      </w:divBdr>
    </w:div>
    <w:div w:id="225723604">
      <w:bodyDiv w:val="1"/>
      <w:marLeft w:val="0"/>
      <w:marRight w:val="0"/>
      <w:marTop w:val="0"/>
      <w:marBottom w:val="0"/>
      <w:divBdr>
        <w:top w:val="none" w:sz="0" w:space="0" w:color="auto"/>
        <w:left w:val="none" w:sz="0" w:space="0" w:color="auto"/>
        <w:bottom w:val="none" w:sz="0" w:space="0" w:color="auto"/>
        <w:right w:val="none" w:sz="0" w:space="0" w:color="auto"/>
      </w:divBdr>
    </w:div>
    <w:div w:id="250091117">
      <w:bodyDiv w:val="1"/>
      <w:marLeft w:val="0"/>
      <w:marRight w:val="0"/>
      <w:marTop w:val="0"/>
      <w:marBottom w:val="0"/>
      <w:divBdr>
        <w:top w:val="none" w:sz="0" w:space="0" w:color="auto"/>
        <w:left w:val="none" w:sz="0" w:space="0" w:color="auto"/>
        <w:bottom w:val="none" w:sz="0" w:space="0" w:color="auto"/>
        <w:right w:val="none" w:sz="0" w:space="0" w:color="auto"/>
      </w:divBdr>
    </w:div>
    <w:div w:id="280309500">
      <w:bodyDiv w:val="1"/>
      <w:marLeft w:val="0"/>
      <w:marRight w:val="0"/>
      <w:marTop w:val="0"/>
      <w:marBottom w:val="0"/>
      <w:divBdr>
        <w:top w:val="none" w:sz="0" w:space="0" w:color="auto"/>
        <w:left w:val="none" w:sz="0" w:space="0" w:color="auto"/>
        <w:bottom w:val="none" w:sz="0" w:space="0" w:color="auto"/>
        <w:right w:val="none" w:sz="0" w:space="0" w:color="auto"/>
      </w:divBdr>
    </w:div>
    <w:div w:id="320088269">
      <w:bodyDiv w:val="1"/>
      <w:marLeft w:val="0"/>
      <w:marRight w:val="0"/>
      <w:marTop w:val="0"/>
      <w:marBottom w:val="0"/>
      <w:divBdr>
        <w:top w:val="none" w:sz="0" w:space="0" w:color="auto"/>
        <w:left w:val="none" w:sz="0" w:space="0" w:color="auto"/>
        <w:bottom w:val="none" w:sz="0" w:space="0" w:color="auto"/>
        <w:right w:val="none" w:sz="0" w:space="0" w:color="auto"/>
      </w:divBdr>
    </w:div>
    <w:div w:id="350693053">
      <w:bodyDiv w:val="1"/>
      <w:marLeft w:val="0"/>
      <w:marRight w:val="0"/>
      <w:marTop w:val="0"/>
      <w:marBottom w:val="0"/>
      <w:divBdr>
        <w:top w:val="none" w:sz="0" w:space="0" w:color="auto"/>
        <w:left w:val="none" w:sz="0" w:space="0" w:color="auto"/>
        <w:bottom w:val="none" w:sz="0" w:space="0" w:color="auto"/>
        <w:right w:val="none" w:sz="0" w:space="0" w:color="auto"/>
      </w:divBdr>
    </w:div>
    <w:div w:id="425617267">
      <w:bodyDiv w:val="1"/>
      <w:marLeft w:val="0"/>
      <w:marRight w:val="0"/>
      <w:marTop w:val="0"/>
      <w:marBottom w:val="0"/>
      <w:divBdr>
        <w:top w:val="none" w:sz="0" w:space="0" w:color="auto"/>
        <w:left w:val="none" w:sz="0" w:space="0" w:color="auto"/>
        <w:bottom w:val="none" w:sz="0" w:space="0" w:color="auto"/>
        <w:right w:val="none" w:sz="0" w:space="0" w:color="auto"/>
      </w:divBdr>
    </w:div>
    <w:div w:id="469447483">
      <w:bodyDiv w:val="1"/>
      <w:marLeft w:val="0"/>
      <w:marRight w:val="0"/>
      <w:marTop w:val="0"/>
      <w:marBottom w:val="0"/>
      <w:divBdr>
        <w:top w:val="none" w:sz="0" w:space="0" w:color="auto"/>
        <w:left w:val="none" w:sz="0" w:space="0" w:color="auto"/>
        <w:bottom w:val="none" w:sz="0" w:space="0" w:color="auto"/>
        <w:right w:val="none" w:sz="0" w:space="0" w:color="auto"/>
      </w:divBdr>
    </w:div>
    <w:div w:id="542522221">
      <w:bodyDiv w:val="1"/>
      <w:marLeft w:val="0"/>
      <w:marRight w:val="0"/>
      <w:marTop w:val="0"/>
      <w:marBottom w:val="0"/>
      <w:divBdr>
        <w:top w:val="none" w:sz="0" w:space="0" w:color="auto"/>
        <w:left w:val="none" w:sz="0" w:space="0" w:color="auto"/>
        <w:bottom w:val="none" w:sz="0" w:space="0" w:color="auto"/>
        <w:right w:val="none" w:sz="0" w:space="0" w:color="auto"/>
      </w:divBdr>
    </w:div>
    <w:div w:id="554925178">
      <w:bodyDiv w:val="1"/>
      <w:marLeft w:val="0"/>
      <w:marRight w:val="0"/>
      <w:marTop w:val="0"/>
      <w:marBottom w:val="0"/>
      <w:divBdr>
        <w:top w:val="none" w:sz="0" w:space="0" w:color="auto"/>
        <w:left w:val="none" w:sz="0" w:space="0" w:color="auto"/>
        <w:bottom w:val="none" w:sz="0" w:space="0" w:color="auto"/>
        <w:right w:val="none" w:sz="0" w:space="0" w:color="auto"/>
      </w:divBdr>
    </w:div>
    <w:div w:id="558592216">
      <w:bodyDiv w:val="1"/>
      <w:marLeft w:val="0"/>
      <w:marRight w:val="0"/>
      <w:marTop w:val="0"/>
      <w:marBottom w:val="0"/>
      <w:divBdr>
        <w:top w:val="none" w:sz="0" w:space="0" w:color="auto"/>
        <w:left w:val="none" w:sz="0" w:space="0" w:color="auto"/>
        <w:bottom w:val="none" w:sz="0" w:space="0" w:color="auto"/>
        <w:right w:val="none" w:sz="0" w:space="0" w:color="auto"/>
      </w:divBdr>
    </w:div>
    <w:div w:id="568852928">
      <w:bodyDiv w:val="1"/>
      <w:marLeft w:val="0"/>
      <w:marRight w:val="0"/>
      <w:marTop w:val="0"/>
      <w:marBottom w:val="0"/>
      <w:divBdr>
        <w:top w:val="none" w:sz="0" w:space="0" w:color="auto"/>
        <w:left w:val="none" w:sz="0" w:space="0" w:color="auto"/>
        <w:bottom w:val="none" w:sz="0" w:space="0" w:color="auto"/>
        <w:right w:val="none" w:sz="0" w:space="0" w:color="auto"/>
      </w:divBdr>
    </w:div>
    <w:div w:id="585917630">
      <w:bodyDiv w:val="1"/>
      <w:marLeft w:val="0"/>
      <w:marRight w:val="0"/>
      <w:marTop w:val="0"/>
      <w:marBottom w:val="0"/>
      <w:divBdr>
        <w:top w:val="none" w:sz="0" w:space="0" w:color="auto"/>
        <w:left w:val="none" w:sz="0" w:space="0" w:color="auto"/>
        <w:bottom w:val="none" w:sz="0" w:space="0" w:color="auto"/>
        <w:right w:val="none" w:sz="0" w:space="0" w:color="auto"/>
      </w:divBdr>
    </w:div>
    <w:div w:id="629089424">
      <w:bodyDiv w:val="1"/>
      <w:marLeft w:val="0"/>
      <w:marRight w:val="0"/>
      <w:marTop w:val="0"/>
      <w:marBottom w:val="0"/>
      <w:divBdr>
        <w:top w:val="none" w:sz="0" w:space="0" w:color="auto"/>
        <w:left w:val="none" w:sz="0" w:space="0" w:color="auto"/>
        <w:bottom w:val="none" w:sz="0" w:space="0" w:color="auto"/>
        <w:right w:val="none" w:sz="0" w:space="0" w:color="auto"/>
      </w:divBdr>
    </w:div>
    <w:div w:id="630013002">
      <w:bodyDiv w:val="1"/>
      <w:marLeft w:val="0"/>
      <w:marRight w:val="0"/>
      <w:marTop w:val="0"/>
      <w:marBottom w:val="0"/>
      <w:divBdr>
        <w:top w:val="none" w:sz="0" w:space="0" w:color="auto"/>
        <w:left w:val="none" w:sz="0" w:space="0" w:color="auto"/>
        <w:bottom w:val="none" w:sz="0" w:space="0" w:color="auto"/>
        <w:right w:val="none" w:sz="0" w:space="0" w:color="auto"/>
      </w:divBdr>
    </w:div>
    <w:div w:id="642589914">
      <w:bodyDiv w:val="1"/>
      <w:marLeft w:val="0"/>
      <w:marRight w:val="0"/>
      <w:marTop w:val="0"/>
      <w:marBottom w:val="0"/>
      <w:divBdr>
        <w:top w:val="none" w:sz="0" w:space="0" w:color="auto"/>
        <w:left w:val="none" w:sz="0" w:space="0" w:color="auto"/>
        <w:bottom w:val="none" w:sz="0" w:space="0" w:color="auto"/>
        <w:right w:val="none" w:sz="0" w:space="0" w:color="auto"/>
      </w:divBdr>
    </w:div>
    <w:div w:id="695738127">
      <w:bodyDiv w:val="1"/>
      <w:marLeft w:val="0"/>
      <w:marRight w:val="0"/>
      <w:marTop w:val="0"/>
      <w:marBottom w:val="0"/>
      <w:divBdr>
        <w:top w:val="none" w:sz="0" w:space="0" w:color="auto"/>
        <w:left w:val="none" w:sz="0" w:space="0" w:color="auto"/>
        <w:bottom w:val="none" w:sz="0" w:space="0" w:color="auto"/>
        <w:right w:val="none" w:sz="0" w:space="0" w:color="auto"/>
      </w:divBdr>
    </w:div>
    <w:div w:id="748118263">
      <w:bodyDiv w:val="1"/>
      <w:marLeft w:val="0"/>
      <w:marRight w:val="0"/>
      <w:marTop w:val="0"/>
      <w:marBottom w:val="0"/>
      <w:divBdr>
        <w:top w:val="none" w:sz="0" w:space="0" w:color="auto"/>
        <w:left w:val="none" w:sz="0" w:space="0" w:color="auto"/>
        <w:bottom w:val="none" w:sz="0" w:space="0" w:color="auto"/>
        <w:right w:val="none" w:sz="0" w:space="0" w:color="auto"/>
      </w:divBdr>
    </w:div>
    <w:div w:id="771364532">
      <w:bodyDiv w:val="1"/>
      <w:marLeft w:val="0"/>
      <w:marRight w:val="0"/>
      <w:marTop w:val="0"/>
      <w:marBottom w:val="0"/>
      <w:divBdr>
        <w:top w:val="none" w:sz="0" w:space="0" w:color="auto"/>
        <w:left w:val="none" w:sz="0" w:space="0" w:color="auto"/>
        <w:bottom w:val="none" w:sz="0" w:space="0" w:color="auto"/>
        <w:right w:val="none" w:sz="0" w:space="0" w:color="auto"/>
      </w:divBdr>
    </w:div>
    <w:div w:id="775096384">
      <w:bodyDiv w:val="1"/>
      <w:marLeft w:val="0"/>
      <w:marRight w:val="0"/>
      <w:marTop w:val="0"/>
      <w:marBottom w:val="0"/>
      <w:divBdr>
        <w:top w:val="none" w:sz="0" w:space="0" w:color="auto"/>
        <w:left w:val="none" w:sz="0" w:space="0" w:color="auto"/>
        <w:bottom w:val="none" w:sz="0" w:space="0" w:color="auto"/>
        <w:right w:val="none" w:sz="0" w:space="0" w:color="auto"/>
      </w:divBdr>
    </w:div>
    <w:div w:id="853229480">
      <w:bodyDiv w:val="1"/>
      <w:marLeft w:val="0"/>
      <w:marRight w:val="0"/>
      <w:marTop w:val="0"/>
      <w:marBottom w:val="0"/>
      <w:divBdr>
        <w:top w:val="none" w:sz="0" w:space="0" w:color="auto"/>
        <w:left w:val="none" w:sz="0" w:space="0" w:color="auto"/>
        <w:bottom w:val="none" w:sz="0" w:space="0" w:color="auto"/>
        <w:right w:val="none" w:sz="0" w:space="0" w:color="auto"/>
      </w:divBdr>
    </w:div>
    <w:div w:id="916281538">
      <w:bodyDiv w:val="1"/>
      <w:marLeft w:val="0"/>
      <w:marRight w:val="0"/>
      <w:marTop w:val="0"/>
      <w:marBottom w:val="0"/>
      <w:divBdr>
        <w:top w:val="none" w:sz="0" w:space="0" w:color="auto"/>
        <w:left w:val="none" w:sz="0" w:space="0" w:color="auto"/>
        <w:bottom w:val="none" w:sz="0" w:space="0" w:color="auto"/>
        <w:right w:val="none" w:sz="0" w:space="0" w:color="auto"/>
      </w:divBdr>
    </w:div>
    <w:div w:id="995690015">
      <w:bodyDiv w:val="1"/>
      <w:marLeft w:val="0"/>
      <w:marRight w:val="0"/>
      <w:marTop w:val="0"/>
      <w:marBottom w:val="0"/>
      <w:divBdr>
        <w:top w:val="none" w:sz="0" w:space="0" w:color="auto"/>
        <w:left w:val="none" w:sz="0" w:space="0" w:color="auto"/>
        <w:bottom w:val="none" w:sz="0" w:space="0" w:color="auto"/>
        <w:right w:val="none" w:sz="0" w:space="0" w:color="auto"/>
      </w:divBdr>
    </w:div>
    <w:div w:id="1051005101">
      <w:bodyDiv w:val="1"/>
      <w:marLeft w:val="0"/>
      <w:marRight w:val="0"/>
      <w:marTop w:val="0"/>
      <w:marBottom w:val="0"/>
      <w:divBdr>
        <w:top w:val="none" w:sz="0" w:space="0" w:color="auto"/>
        <w:left w:val="none" w:sz="0" w:space="0" w:color="auto"/>
        <w:bottom w:val="none" w:sz="0" w:space="0" w:color="auto"/>
        <w:right w:val="none" w:sz="0" w:space="0" w:color="auto"/>
      </w:divBdr>
    </w:div>
    <w:div w:id="1052457583">
      <w:bodyDiv w:val="1"/>
      <w:marLeft w:val="0"/>
      <w:marRight w:val="0"/>
      <w:marTop w:val="0"/>
      <w:marBottom w:val="0"/>
      <w:divBdr>
        <w:top w:val="none" w:sz="0" w:space="0" w:color="auto"/>
        <w:left w:val="none" w:sz="0" w:space="0" w:color="auto"/>
        <w:bottom w:val="none" w:sz="0" w:space="0" w:color="auto"/>
        <w:right w:val="none" w:sz="0" w:space="0" w:color="auto"/>
      </w:divBdr>
    </w:div>
    <w:div w:id="1236012594">
      <w:bodyDiv w:val="1"/>
      <w:marLeft w:val="0"/>
      <w:marRight w:val="0"/>
      <w:marTop w:val="0"/>
      <w:marBottom w:val="0"/>
      <w:divBdr>
        <w:top w:val="none" w:sz="0" w:space="0" w:color="auto"/>
        <w:left w:val="none" w:sz="0" w:space="0" w:color="auto"/>
        <w:bottom w:val="none" w:sz="0" w:space="0" w:color="auto"/>
        <w:right w:val="none" w:sz="0" w:space="0" w:color="auto"/>
      </w:divBdr>
    </w:div>
    <w:div w:id="1239831147">
      <w:bodyDiv w:val="1"/>
      <w:marLeft w:val="0"/>
      <w:marRight w:val="0"/>
      <w:marTop w:val="0"/>
      <w:marBottom w:val="0"/>
      <w:divBdr>
        <w:top w:val="none" w:sz="0" w:space="0" w:color="auto"/>
        <w:left w:val="none" w:sz="0" w:space="0" w:color="auto"/>
        <w:bottom w:val="none" w:sz="0" w:space="0" w:color="auto"/>
        <w:right w:val="none" w:sz="0" w:space="0" w:color="auto"/>
      </w:divBdr>
    </w:div>
    <w:div w:id="1270623082">
      <w:bodyDiv w:val="1"/>
      <w:marLeft w:val="0"/>
      <w:marRight w:val="0"/>
      <w:marTop w:val="0"/>
      <w:marBottom w:val="0"/>
      <w:divBdr>
        <w:top w:val="none" w:sz="0" w:space="0" w:color="auto"/>
        <w:left w:val="none" w:sz="0" w:space="0" w:color="auto"/>
        <w:bottom w:val="none" w:sz="0" w:space="0" w:color="auto"/>
        <w:right w:val="none" w:sz="0" w:space="0" w:color="auto"/>
      </w:divBdr>
    </w:div>
    <w:div w:id="1505700823">
      <w:bodyDiv w:val="1"/>
      <w:marLeft w:val="0"/>
      <w:marRight w:val="0"/>
      <w:marTop w:val="0"/>
      <w:marBottom w:val="0"/>
      <w:divBdr>
        <w:top w:val="none" w:sz="0" w:space="0" w:color="auto"/>
        <w:left w:val="none" w:sz="0" w:space="0" w:color="auto"/>
        <w:bottom w:val="none" w:sz="0" w:space="0" w:color="auto"/>
        <w:right w:val="none" w:sz="0" w:space="0" w:color="auto"/>
      </w:divBdr>
    </w:div>
    <w:div w:id="1523586315">
      <w:bodyDiv w:val="1"/>
      <w:marLeft w:val="0"/>
      <w:marRight w:val="0"/>
      <w:marTop w:val="0"/>
      <w:marBottom w:val="0"/>
      <w:divBdr>
        <w:top w:val="none" w:sz="0" w:space="0" w:color="auto"/>
        <w:left w:val="none" w:sz="0" w:space="0" w:color="auto"/>
        <w:bottom w:val="none" w:sz="0" w:space="0" w:color="auto"/>
        <w:right w:val="none" w:sz="0" w:space="0" w:color="auto"/>
      </w:divBdr>
    </w:div>
    <w:div w:id="1602183666">
      <w:bodyDiv w:val="1"/>
      <w:marLeft w:val="0"/>
      <w:marRight w:val="0"/>
      <w:marTop w:val="0"/>
      <w:marBottom w:val="0"/>
      <w:divBdr>
        <w:top w:val="none" w:sz="0" w:space="0" w:color="auto"/>
        <w:left w:val="none" w:sz="0" w:space="0" w:color="auto"/>
        <w:bottom w:val="none" w:sz="0" w:space="0" w:color="auto"/>
        <w:right w:val="none" w:sz="0" w:space="0" w:color="auto"/>
      </w:divBdr>
    </w:div>
    <w:div w:id="1698310841">
      <w:bodyDiv w:val="1"/>
      <w:marLeft w:val="0"/>
      <w:marRight w:val="0"/>
      <w:marTop w:val="0"/>
      <w:marBottom w:val="0"/>
      <w:divBdr>
        <w:top w:val="none" w:sz="0" w:space="0" w:color="auto"/>
        <w:left w:val="none" w:sz="0" w:space="0" w:color="auto"/>
        <w:bottom w:val="none" w:sz="0" w:space="0" w:color="auto"/>
        <w:right w:val="none" w:sz="0" w:space="0" w:color="auto"/>
      </w:divBdr>
    </w:div>
    <w:div w:id="1704748342">
      <w:bodyDiv w:val="1"/>
      <w:marLeft w:val="0"/>
      <w:marRight w:val="0"/>
      <w:marTop w:val="0"/>
      <w:marBottom w:val="0"/>
      <w:divBdr>
        <w:top w:val="none" w:sz="0" w:space="0" w:color="auto"/>
        <w:left w:val="none" w:sz="0" w:space="0" w:color="auto"/>
        <w:bottom w:val="none" w:sz="0" w:space="0" w:color="auto"/>
        <w:right w:val="none" w:sz="0" w:space="0" w:color="auto"/>
      </w:divBdr>
    </w:div>
    <w:div w:id="1805926249">
      <w:bodyDiv w:val="1"/>
      <w:marLeft w:val="0"/>
      <w:marRight w:val="0"/>
      <w:marTop w:val="0"/>
      <w:marBottom w:val="0"/>
      <w:divBdr>
        <w:top w:val="none" w:sz="0" w:space="0" w:color="auto"/>
        <w:left w:val="none" w:sz="0" w:space="0" w:color="auto"/>
        <w:bottom w:val="none" w:sz="0" w:space="0" w:color="auto"/>
        <w:right w:val="none" w:sz="0" w:space="0" w:color="auto"/>
      </w:divBdr>
    </w:div>
    <w:div w:id="1892039003">
      <w:bodyDiv w:val="1"/>
      <w:marLeft w:val="0"/>
      <w:marRight w:val="0"/>
      <w:marTop w:val="0"/>
      <w:marBottom w:val="0"/>
      <w:divBdr>
        <w:top w:val="none" w:sz="0" w:space="0" w:color="auto"/>
        <w:left w:val="none" w:sz="0" w:space="0" w:color="auto"/>
        <w:bottom w:val="none" w:sz="0" w:space="0" w:color="auto"/>
        <w:right w:val="none" w:sz="0" w:space="0" w:color="auto"/>
      </w:divBdr>
    </w:div>
    <w:div w:id="1892686146">
      <w:bodyDiv w:val="1"/>
      <w:marLeft w:val="0"/>
      <w:marRight w:val="0"/>
      <w:marTop w:val="0"/>
      <w:marBottom w:val="0"/>
      <w:divBdr>
        <w:top w:val="none" w:sz="0" w:space="0" w:color="auto"/>
        <w:left w:val="none" w:sz="0" w:space="0" w:color="auto"/>
        <w:bottom w:val="none" w:sz="0" w:space="0" w:color="auto"/>
        <w:right w:val="none" w:sz="0" w:space="0" w:color="auto"/>
      </w:divBdr>
    </w:div>
    <w:div w:id="1909875048">
      <w:bodyDiv w:val="1"/>
      <w:marLeft w:val="0"/>
      <w:marRight w:val="0"/>
      <w:marTop w:val="0"/>
      <w:marBottom w:val="0"/>
      <w:divBdr>
        <w:top w:val="none" w:sz="0" w:space="0" w:color="auto"/>
        <w:left w:val="none" w:sz="0" w:space="0" w:color="auto"/>
        <w:bottom w:val="none" w:sz="0" w:space="0" w:color="auto"/>
        <w:right w:val="none" w:sz="0" w:space="0" w:color="auto"/>
      </w:divBdr>
      <w:divsChild>
        <w:div w:id="1885826192">
          <w:marLeft w:val="0"/>
          <w:marRight w:val="0"/>
          <w:marTop w:val="0"/>
          <w:marBottom w:val="0"/>
          <w:divBdr>
            <w:top w:val="none" w:sz="0" w:space="0" w:color="auto"/>
            <w:left w:val="none" w:sz="0" w:space="0" w:color="auto"/>
            <w:bottom w:val="none" w:sz="0" w:space="0" w:color="auto"/>
            <w:right w:val="none" w:sz="0" w:space="0" w:color="auto"/>
          </w:divBdr>
        </w:div>
      </w:divsChild>
    </w:div>
    <w:div w:id="2040819314">
      <w:bodyDiv w:val="1"/>
      <w:marLeft w:val="0"/>
      <w:marRight w:val="0"/>
      <w:marTop w:val="0"/>
      <w:marBottom w:val="0"/>
      <w:divBdr>
        <w:top w:val="none" w:sz="0" w:space="0" w:color="auto"/>
        <w:left w:val="none" w:sz="0" w:space="0" w:color="auto"/>
        <w:bottom w:val="none" w:sz="0" w:space="0" w:color="auto"/>
        <w:right w:val="none" w:sz="0" w:space="0" w:color="auto"/>
      </w:divBdr>
    </w:div>
    <w:div w:id="2041733873">
      <w:bodyDiv w:val="1"/>
      <w:marLeft w:val="0"/>
      <w:marRight w:val="0"/>
      <w:marTop w:val="0"/>
      <w:marBottom w:val="0"/>
      <w:divBdr>
        <w:top w:val="none" w:sz="0" w:space="0" w:color="auto"/>
        <w:left w:val="none" w:sz="0" w:space="0" w:color="auto"/>
        <w:bottom w:val="none" w:sz="0" w:space="0" w:color="auto"/>
        <w:right w:val="none" w:sz="0" w:space="0" w:color="auto"/>
      </w:divBdr>
    </w:div>
    <w:div w:id="2091465388">
      <w:bodyDiv w:val="1"/>
      <w:marLeft w:val="0"/>
      <w:marRight w:val="0"/>
      <w:marTop w:val="0"/>
      <w:marBottom w:val="0"/>
      <w:divBdr>
        <w:top w:val="none" w:sz="0" w:space="0" w:color="auto"/>
        <w:left w:val="none" w:sz="0" w:space="0" w:color="auto"/>
        <w:bottom w:val="none" w:sz="0" w:space="0" w:color="auto"/>
        <w:right w:val="none" w:sz="0" w:space="0" w:color="auto"/>
      </w:divBdr>
    </w:div>
    <w:div w:id="21306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madaspasy.cz" TargetMode="External"/><Relationship Id="rId13" Type="http://schemas.openxmlformats.org/officeDocument/2006/relationships/hyperlink" Target="https://brno.charita.cz/co-delame-brno/nocleharna-pro-lidi-bez-domova/informace-o-sluzbe"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hyperlink" Target="https://www.brno.cz/sprava-mesta/magistrat-mesta-brna/usek-socialne-kulturni-a-dopravy/odbor-socialni-pece/oddeleni-socialni-kuratori/"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chart" Target="charts/chart8.xml"/><Relationship Id="rId33" Type="http://schemas.openxmlformats.org/officeDocument/2006/relationships/hyperlink" Target="http://www.esfcr.cz/file/8471_1_1/%20" TargetMode="External"/><Relationship Id="rId2" Type="http://schemas.openxmlformats.org/officeDocument/2006/relationships/numbering" Target="numbering.xml"/><Relationship Id="rId16" Type="http://schemas.microsoft.com/office/2014/relationships/chartEx" Target="charts/chartEx3.xm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2.xml"/><Relationship Id="rId24" Type="http://schemas.openxmlformats.org/officeDocument/2006/relationships/chart" Target="charts/chart7.xml"/><Relationship Id="rId32" Type="http://schemas.openxmlformats.org/officeDocument/2006/relationships/hyperlink" Target="https://www.css.brno.cz/"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rno.charita.cz/co-delame-brno/nocleharna-pro-lidi-bez-domova/informace-o-sluzbe" TargetMode="Externa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hyperlink" Target="https://armadaspasy.cz/pobocky/brno/brno-centrum-socialnich-sluzeb-josefa-korbela/"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hyperlink" Target="https://brno.charita.cz/co-delame-brno/nocleharna-pro-lidi-bez-domova/informace-o-sluzbe" TargetMode="Externa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hyperlink" Target="https://doi.org/10.1080/15426432.2018.1488646"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13.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14.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6.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7.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8.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9.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10.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11.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Maminka\Desktop\Hody%20z%20r&#367;zn&#253;ch%20let\Hody%202014\M&#237;ry%20kroj&#367;.xls" TargetMode="External"/><Relationship Id="rId1" Type="http://schemas.openxmlformats.org/officeDocument/2006/relationships/themeOverride" Target="../theme/themeOverride1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 Id="rId4" Type="http://schemas.openxmlformats.org/officeDocument/2006/relationships/themeOverride" Target="../theme/themeOverride1.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 Id="rId4" Type="http://schemas.openxmlformats.org/officeDocument/2006/relationships/themeOverride" Target="../theme/themeOverride2.xml"/></Relationships>
</file>

<file path=word/charts/_rels/chartEx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Počet  klientů sledovaných</a:t>
            </a:r>
            <a:r>
              <a:rPr lang="cs-CZ" baseline="0"/>
              <a:t> služeb</a:t>
            </a:r>
            <a:r>
              <a:rPr lang="cs-CZ"/>
              <a:t> </a:t>
            </a:r>
            <a:endParaRPr lang="en-US"/>
          </a:p>
        </c:rich>
      </c:tx>
      <c:overlay val="0"/>
      <c:spPr>
        <a:noFill/>
        <a:ln>
          <a:noFill/>
        </a:ln>
        <a:effectLst/>
      </c:spPr>
    </c:title>
    <c:autoTitleDeleted val="0"/>
    <c:plotArea>
      <c:layout/>
      <c:lineChart>
        <c:grouping val="stacked"/>
        <c:varyColors val="0"/>
        <c:ser>
          <c:idx val="0"/>
          <c:order val="0"/>
          <c:tx>
            <c:strRef>
              <c:f>List1!$B$1</c:f>
              <c:strCache>
                <c:ptCount val="1"/>
                <c:pt idx="0">
                  <c:v>Řada 1</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List1!$A$2:$A$12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List1!$B$2:$B$12</c:f>
              <c:numCache>
                <c:formatCode>General</c:formatCode>
                <c:ptCount val="11"/>
                <c:pt idx="0">
                  <c:v>427</c:v>
                </c:pt>
                <c:pt idx="1">
                  <c:v>543</c:v>
                </c:pt>
                <c:pt idx="2">
                  <c:v>1499</c:v>
                </c:pt>
                <c:pt idx="3">
                  <c:v>1766</c:v>
                </c:pt>
                <c:pt idx="4">
                  <c:v>1331</c:v>
                </c:pt>
                <c:pt idx="5">
                  <c:v>1352</c:v>
                </c:pt>
                <c:pt idx="6">
                  <c:v>2150</c:v>
                </c:pt>
                <c:pt idx="7">
                  <c:v>2090</c:v>
                </c:pt>
                <c:pt idx="8">
                  <c:v>2049</c:v>
                </c:pt>
                <c:pt idx="9">
                  <c:v>1984</c:v>
                </c:pt>
                <c:pt idx="10">
                  <c:v>1957</c:v>
                </c:pt>
              </c:numCache>
            </c:numRef>
          </c:val>
          <c:smooth val="0"/>
          <c:extLst>
            <c:ext xmlns:c16="http://schemas.microsoft.com/office/drawing/2014/chart" uri="{C3380CC4-5D6E-409C-BE32-E72D297353CC}">
              <c16:uniqueId val="{00000000-4870-4218-AFF5-9508FB8AFFF5}"/>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98921472"/>
        <c:axId val="112977792"/>
      </c:lineChart>
      <c:catAx>
        <c:axId val="98921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cs-CZ"/>
          </a:p>
        </c:txPr>
        <c:crossAx val="112977792"/>
        <c:crosses val="autoZero"/>
        <c:auto val="1"/>
        <c:lblAlgn val="ctr"/>
        <c:lblOffset val="100"/>
        <c:noMultiLvlLbl val="0"/>
      </c:catAx>
      <c:valAx>
        <c:axId val="112977792"/>
        <c:scaling>
          <c:orientation val="minMax"/>
        </c:scaling>
        <c:delete val="1"/>
        <c:axPos val="l"/>
        <c:numFmt formatCode="General" sourceLinked="1"/>
        <c:majorTickMark val="none"/>
        <c:minorTickMark val="none"/>
        <c:tickLblPos val="nextTo"/>
        <c:crossAx val="98921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a:pPr>
      <a:endParaRPr lang="cs-CZ"/>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08617868954721"/>
          <c:y val="5.8052390510009794E-2"/>
          <c:w val="0.64166394600483001"/>
          <c:h val="0.71582399258916285"/>
        </c:manualLayout>
      </c:layout>
      <c:lineChart>
        <c:grouping val="standard"/>
        <c:varyColors val="0"/>
        <c:ser>
          <c:idx val="0"/>
          <c:order val="0"/>
          <c:tx>
            <c:strRef>
              <c:f>List3!$H$137</c:f>
              <c:strCache>
                <c:ptCount val="1"/>
                <c:pt idx="0">
                  <c:v>počet uživatelů</c:v>
                </c:pt>
              </c:strCache>
            </c:strRef>
          </c:tx>
          <c:cat>
            <c:numRef>
              <c:f>List3!$I$136:$S$136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List3!$I$137:$S$137</c:f>
              <c:numCache>
                <c:formatCode>General</c:formatCode>
                <c:ptCount val="11"/>
                <c:pt idx="0">
                  <c:v>235</c:v>
                </c:pt>
                <c:pt idx="1">
                  <c:v>186</c:v>
                </c:pt>
                <c:pt idx="2">
                  <c:v>228</c:v>
                </c:pt>
                <c:pt idx="3">
                  <c:v>214</c:v>
                </c:pt>
                <c:pt idx="4">
                  <c:v>161</c:v>
                </c:pt>
                <c:pt idx="5">
                  <c:v>165</c:v>
                </c:pt>
                <c:pt idx="6">
                  <c:v>158</c:v>
                </c:pt>
                <c:pt idx="7">
                  <c:v>120</c:v>
                </c:pt>
                <c:pt idx="8">
                  <c:v>159</c:v>
                </c:pt>
                <c:pt idx="9">
                  <c:v>165</c:v>
                </c:pt>
                <c:pt idx="10">
                  <c:v>274</c:v>
                </c:pt>
              </c:numCache>
            </c:numRef>
          </c:val>
          <c:smooth val="0"/>
          <c:extLst>
            <c:ext xmlns:c16="http://schemas.microsoft.com/office/drawing/2014/chart" uri="{C3380CC4-5D6E-409C-BE32-E72D297353CC}">
              <c16:uniqueId val="{00000000-138D-4136-BCDC-94C348F674BB}"/>
            </c:ext>
          </c:extLst>
        </c:ser>
        <c:ser>
          <c:idx val="1"/>
          <c:order val="1"/>
          <c:tx>
            <c:strRef>
              <c:f>List3!$H$138</c:f>
              <c:strCache>
                <c:ptCount val="1"/>
                <c:pt idx="0">
                  <c:v>kapacita</c:v>
                </c:pt>
              </c:strCache>
            </c:strRef>
          </c:tx>
          <c:cat>
            <c:numRef>
              <c:f>List3!$I$136:$S$136</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List3!$I$138:$S$138</c:f>
              <c:numCache>
                <c:formatCode>General</c:formatCode>
                <c:ptCount val="11"/>
                <c:pt idx="0">
                  <c:v>84</c:v>
                </c:pt>
                <c:pt idx="1">
                  <c:v>84</c:v>
                </c:pt>
                <c:pt idx="2">
                  <c:v>84</c:v>
                </c:pt>
                <c:pt idx="3">
                  <c:v>84</c:v>
                </c:pt>
                <c:pt idx="4">
                  <c:v>84</c:v>
                </c:pt>
                <c:pt idx="5">
                  <c:v>84</c:v>
                </c:pt>
                <c:pt idx="6">
                  <c:v>84</c:v>
                </c:pt>
                <c:pt idx="7">
                  <c:v>84</c:v>
                </c:pt>
                <c:pt idx="8">
                  <c:v>84</c:v>
                </c:pt>
                <c:pt idx="9">
                  <c:v>84</c:v>
                </c:pt>
                <c:pt idx="10">
                  <c:v>84</c:v>
                </c:pt>
              </c:numCache>
            </c:numRef>
          </c:val>
          <c:smooth val="0"/>
          <c:extLst>
            <c:ext xmlns:c16="http://schemas.microsoft.com/office/drawing/2014/chart" uri="{C3380CC4-5D6E-409C-BE32-E72D297353CC}">
              <c16:uniqueId val="{00000001-138D-4136-BCDC-94C348F674BB}"/>
            </c:ext>
          </c:extLst>
        </c:ser>
        <c:dLbls>
          <c:showLegendKey val="0"/>
          <c:showVal val="0"/>
          <c:showCatName val="0"/>
          <c:showSerName val="0"/>
          <c:showPercent val="0"/>
          <c:showBubbleSize val="0"/>
        </c:dLbls>
        <c:marker val="1"/>
        <c:smooth val="0"/>
        <c:axId val="140622080"/>
        <c:axId val="140648448"/>
      </c:lineChart>
      <c:catAx>
        <c:axId val="140622080"/>
        <c:scaling>
          <c:orientation val="minMax"/>
        </c:scaling>
        <c:delete val="0"/>
        <c:axPos val="b"/>
        <c:numFmt formatCode="General" sourceLinked="1"/>
        <c:majorTickMark val="out"/>
        <c:minorTickMark val="none"/>
        <c:tickLblPos val="low"/>
        <c:crossAx val="140648448"/>
        <c:crosses val="autoZero"/>
        <c:auto val="1"/>
        <c:lblAlgn val="ctr"/>
        <c:lblOffset val="100"/>
        <c:noMultiLvlLbl val="0"/>
      </c:catAx>
      <c:valAx>
        <c:axId val="140648448"/>
        <c:scaling>
          <c:orientation val="minMax"/>
        </c:scaling>
        <c:delete val="0"/>
        <c:axPos val="l"/>
        <c:majorGridlines/>
        <c:numFmt formatCode="General" sourceLinked="1"/>
        <c:majorTickMark val="out"/>
        <c:minorTickMark val="none"/>
        <c:tickLblPos val="nextTo"/>
        <c:crossAx val="140622080"/>
        <c:crosses val="autoZero"/>
        <c:crossBetween val="between"/>
      </c:valAx>
    </c:plotArea>
    <c:legend>
      <c:legendPos val="r"/>
      <c:layout>
        <c:manualLayout>
          <c:xMode val="edge"/>
          <c:yMode val="edge"/>
          <c:x val="0.72488777467839061"/>
          <c:y val="0.32178848232206386"/>
          <c:w val="0.27511222532161106"/>
          <c:h val="0.1891023622047244"/>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125668837876989E-2"/>
          <c:y val="6.1664445657821032E-2"/>
          <c:w val="0.66580316990492439"/>
          <c:h val="0.7619191811738496"/>
        </c:manualLayout>
      </c:layout>
      <c:lineChart>
        <c:grouping val="standard"/>
        <c:varyColors val="0"/>
        <c:ser>
          <c:idx val="0"/>
          <c:order val="0"/>
          <c:tx>
            <c:strRef>
              <c:f>List3!$H$168</c:f>
              <c:strCache>
                <c:ptCount val="1"/>
                <c:pt idx="0">
                  <c:v>Azylové domy</c:v>
                </c:pt>
              </c:strCache>
            </c:strRef>
          </c:tx>
          <c:cat>
            <c:numRef>
              <c:f>List3!$I$167:$S$167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List3!$I$168:$S$168</c:f>
              <c:numCache>
                <c:formatCode>General</c:formatCode>
                <c:ptCount val="11"/>
                <c:pt idx="0">
                  <c:v>78</c:v>
                </c:pt>
                <c:pt idx="1">
                  <c:v>78</c:v>
                </c:pt>
                <c:pt idx="2">
                  <c:v>400</c:v>
                </c:pt>
                <c:pt idx="3">
                  <c:v>420</c:v>
                </c:pt>
                <c:pt idx="4">
                  <c:v>280</c:v>
                </c:pt>
                <c:pt idx="5">
                  <c:v>307</c:v>
                </c:pt>
                <c:pt idx="6">
                  <c:v>363</c:v>
                </c:pt>
                <c:pt idx="7">
                  <c:v>319</c:v>
                </c:pt>
                <c:pt idx="8">
                  <c:v>279</c:v>
                </c:pt>
                <c:pt idx="9">
                  <c:v>298</c:v>
                </c:pt>
                <c:pt idx="10">
                  <c:v>261</c:v>
                </c:pt>
              </c:numCache>
            </c:numRef>
          </c:val>
          <c:smooth val="0"/>
          <c:extLst>
            <c:ext xmlns:c16="http://schemas.microsoft.com/office/drawing/2014/chart" uri="{C3380CC4-5D6E-409C-BE32-E72D297353CC}">
              <c16:uniqueId val="{00000000-4E9D-4566-B349-CEC4EAA6C1D9}"/>
            </c:ext>
          </c:extLst>
        </c:ser>
        <c:ser>
          <c:idx val="1"/>
          <c:order val="1"/>
          <c:tx>
            <c:strRef>
              <c:f>List3!$H$169</c:f>
              <c:strCache>
                <c:ptCount val="1"/>
                <c:pt idx="0">
                  <c:v>Noclehárny</c:v>
                </c:pt>
              </c:strCache>
            </c:strRef>
          </c:tx>
          <c:cat>
            <c:numRef>
              <c:f>List3!$I$167:$S$167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List3!$I$169:$S$169</c:f>
              <c:numCache>
                <c:formatCode>General</c:formatCode>
                <c:ptCount val="11"/>
                <c:pt idx="0">
                  <c:v>114</c:v>
                </c:pt>
                <c:pt idx="1">
                  <c:v>279</c:v>
                </c:pt>
                <c:pt idx="2">
                  <c:v>871</c:v>
                </c:pt>
                <c:pt idx="3">
                  <c:v>1134</c:v>
                </c:pt>
                <c:pt idx="4">
                  <c:v>890</c:v>
                </c:pt>
                <c:pt idx="5">
                  <c:v>883</c:v>
                </c:pt>
                <c:pt idx="6">
                  <c:v>1629</c:v>
                </c:pt>
                <c:pt idx="7">
                  <c:v>1651</c:v>
                </c:pt>
                <c:pt idx="8">
                  <c:v>1611</c:v>
                </c:pt>
                <c:pt idx="9">
                  <c:v>1521</c:v>
                </c:pt>
                <c:pt idx="10">
                  <c:v>1421</c:v>
                </c:pt>
              </c:numCache>
            </c:numRef>
          </c:val>
          <c:smooth val="0"/>
          <c:extLst>
            <c:ext xmlns:c16="http://schemas.microsoft.com/office/drawing/2014/chart" uri="{C3380CC4-5D6E-409C-BE32-E72D297353CC}">
              <c16:uniqueId val="{00000001-4E9D-4566-B349-CEC4EAA6C1D9}"/>
            </c:ext>
          </c:extLst>
        </c:ser>
        <c:ser>
          <c:idx val="2"/>
          <c:order val="2"/>
          <c:tx>
            <c:strRef>
              <c:f>List3!$H$170</c:f>
              <c:strCache>
                <c:ptCount val="1"/>
                <c:pt idx="0">
                  <c:v>CSS</c:v>
                </c:pt>
              </c:strCache>
            </c:strRef>
          </c:tx>
          <c:cat>
            <c:numRef>
              <c:f>List3!$I$167:$S$167</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List3!$I$170:$S$170</c:f>
              <c:numCache>
                <c:formatCode>General</c:formatCode>
                <c:ptCount val="11"/>
                <c:pt idx="0">
                  <c:v>235</c:v>
                </c:pt>
                <c:pt idx="1">
                  <c:v>186</c:v>
                </c:pt>
                <c:pt idx="2">
                  <c:v>228</c:v>
                </c:pt>
                <c:pt idx="3">
                  <c:v>214</c:v>
                </c:pt>
                <c:pt idx="4">
                  <c:v>161</c:v>
                </c:pt>
                <c:pt idx="5">
                  <c:v>165</c:v>
                </c:pt>
                <c:pt idx="6">
                  <c:v>158</c:v>
                </c:pt>
                <c:pt idx="7">
                  <c:v>120</c:v>
                </c:pt>
                <c:pt idx="8">
                  <c:v>159</c:v>
                </c:pt>
                <c:pt idx="9">
                  <c:v>165</c:v>
                </c:pt>
                <c:pt idx="10">
                  <c:v>274</c:v>
                </c:pt>
              </c:numCache>
            </c:numRef>
          </c:val>
          <c:smooth val="0"/>
          <c:extLst>
            <c:ext xmlns:c16="http://schemas.microsoft.com/office/drawing/2014/chart" uri="{C3380CC4-5D6E-409C-BE32-E72D297353CC}">
              <c16:uniqueId val="{00000002-4E9D-4566-B349-CEC4EAA6C1D9}"/>
            </c:ext>
          </c:extLst>
        </c:ser>
        <c:dLbls>
          <c:showLegendKey val="0"/>
          <c:showVal val="0"/>
          <c:showCatName val="0"/>
          <c:showSerName val="0"/>
          <c:showPercent val="0"/>
          <c:showBubbleSize val="0"/>
        </c:dLbls>
        <c:marker val="1"/>
        <c:smooth val="0"/>
        <c:axId val="140658560"/>
        <c:axId val="140660096"/>
      </c:lineChart>
      <c:catAx>
        <c:axId val="140658560"/>
        <c:scaling>
          <c:orientation val="minMax"/>
        </c:scaling>
        <c:delete val="0"/>
        <c:axPos val="b"/>
        <c:numFmt formatCode="General" sourceLinked="1"/>
        <c:majorTickMark val="out"/>
        <c:minorTickMark val="none"/>
        <c:tickLblPos val="nextTo"/>
        <c:crossAx val="140660096"/>
        <c:crosses val="autoZero"/>
        <c:auto val="1"/>
        <c:lblAlgn val="ctr"/>
        <c:lblOffset val="100"/>
        <c:noMultiLvlLbl val="0"/>
      </c:catAx>
      <c:valAx>
        <c:axId val="140660096"/>
        <c:scaling>
          <c:orientation val="minMax"/>
        </c:scaling>
        <c:delete val="0"/>
        <c:axPos val="l"/>
        <c:majorGridlines/>
        <c:numFmt formatCode="General" sourceLinked="1"/>
        <c:majorTickMark val="out"/>
        <c:minorTickMark val="none"/>
        <c:tickLblPos val="nextTo"/>
        <c:crossAx val="14065856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cs-CZ"/>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cs-CZ"/>
              <a:t>Počet  klientů sledovaných</a:t>
            </a:r>
            <a:r>
              <a:rPr lang="cs-CZ" baseline="0"/>
              <a:t> služeb</a:t>
            </a:r>
            <a:endParaRPr lang="en-US"/>
          </a:p>
        </c:rich>
      </c:tx>
      <c:overlay val="0"/>
      <c:spPr>
        <a:noFill/>
        <a:ln>
          <a:noFill/>
        </a:ln>
        <a:effectLst/>
      </c:spPr>
    </c:title>
    <c:autoTitleDeleted val="0"/>
    <c:plotArea>
      <c:layout/>
      <c:lineChart>
        <c:grouping val="stacked"/>
        <c:varyColors val="0"/>
        <c:ser>
          <c:idx val="0"/>
          <c:order val="0"/>
          <c:tx>
            <c:strRef>
              <c:f>List1!$B$1</c:f>
              <c:strCache>
                <c:ptCount val="1"/>
                <c:pt idx="0">
                  <c:v>Řada 1</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List1!$A$2:$A$12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List1!$B$2:$B$12</c:f>
              <c:numCache>
                <c:formatCode>General</c:formatCode>
                <c:ptCount val="11"/>
                <c:pt idx="0">
                  <c:v>427</c:v>
                </c:pt>
                <c:pt idx="1">
                  <c:v>543</c:v>
                </c:pt>
                <c:pt idx="2">
                  <c:v>1499</c:v>
                </c:pt>
                <c:pt idx="3">
                  <c:v>1766</c:v>
                </c:pt>
                <c:pt idx="4">
                  <c:v>1331</c:v>
                </c:pt>
                <c:pt idx="5">
                  <c:v>1352</c:v>
                </c:pt>
                <c:pt idx="6">
                  <c:v>2150</c:v>
                </c:pt>
                <c:pt idx="7">
                  <c:v>2090</c:v>
                </c:pt>
                <c:pt idx="8">
                  <c:v>2049</c:v>
                </c:pt>
                <c:pt idx="9">
                  <c:v>1984</c:v>
                </c:pt>
                <c:pt idx="10">
                  <c:v>1957</c:v>
                </c:pt>
              </c:numCache>
            </c:numRef>
          </c:val>
          <c:smooth val="0"/>
          <c:extLst>
            <c:ext xmlns:c16="http://schemas.microsoft.com/office/drawing/2014/chart" uri="{C3380CC4-5D6E-409C-BE32-E72D297353CC}">
              <c16:uniqueId val="{00000000-F99E-4855-A361-0AF7B6DFC5D8}"/>
            </c:ext>
          </c:extLst>
        </c:ser>
        <c:dLbls>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140713984"/>
        <c:axId val="140715520"/>
      </c:lineChart>
      <c:catAx>
        <c:axId val="14071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cs-CZ"/>
          </a:p>
        </c:txPr>
        <c:crossAx val="140715520"/>
        <c:crosses val="autoZero"/>
        <c:auto val="1"/>
        <c:lblAlgn val="ctr"/>
        <c:lblOffset val="100"/>
        <c:noMultiLvlLbl val="0"/>
      </c:catAx>
      <c:valAx>
        <c:axId val="140715520"/>
        <c:scaling>
          <c:orientation val="minMax"/>
        </c:scaling>
        <c:delete val="1"/>
        <c:axPos val="l"/>
        <c:numFmt formatCode="General" sourceLinked="1"/>
        <c:majorTickMark val="none"/>
        <c:minorTickMark val="none"/>
        <c:tickLblPos val="nextTo"/>
        <c:crossAx val="140713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lt1">
          <a:lumMod val="85000"/>
        </a:schemeClr>
      </a:solidFill>
      <a:round/>
    </a:ln>
    <a:effectLst/>
  </c:spPr>
  <c:txPr>
    <a:bodyPr/>
    <a:lstStyle/>
    <a:p>
      <a:pPr>
        <a:defRPr/>
      </a:pPr>
      <a:endParaRPr lang="cs-C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cs-CZ"/>
              <a:t>Počet klientů AS, CSS Brno, DCh Brno</a:t>
            </a:r>
          </a:p>
        </c:rich>
      </c:tx>
      <c:overlay val="0"/>
      <c:spPr>
        <a:noFill/>
        <a:ln>
          <a:noFill/>
        </a:ln>
        <a:effectLst/>
      </c:spPr>
    </c:title>
    <c:autoTitleDeleted val="0"/>
    <c:plotArea>
      <c:layout/>
      <c:lineChart>
        <c:grouping val="standard"/>
        <c:varyColors val="0"/>
        <c:ser>
          <c:idx val="0"/>
          <c:order val="0"/>
          <c:tx>
            <c:strRef>
              <c:f>List1!$B$1</c:f>
              <c:strCache>
                <c:ptCount val="1"/>
                <c:pt idx="0">
                  <c:v>AS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List1!$B$2:$B$13</c:f>
              <c:numCache>
                <c:formatCode>General</c:formatCode>
                <c:ptCount val="12"/>
                <c:pt idx="0">
                  <c:v>0</c:v>
                </c:pt>
                <c:pt idx="1">
                  <c:v>0</c:v>
                </c:pt>
                <c:pt idx="2">
                  <c:v>827</c:v>
                </c:pt>
                <c:pt idx="3">
                  <c:v>797</c:v>
                </c:pt>
                <c:pt idx="4">
                  <c:v>377</c:v>
                </c:pt>
                <c:pt idx="5">
                  <c:v>368</c:v>
                </c:pt>
                <c:pt idx="6">
                  <c:v>691</c:v>
                </c:pt>
                <c:pt idx="7">
                  <c:v>610</c:v>
                </c:pt>
                <c:pt idx="8">
                  <c:v>556</c:v>
                </c:pt>
                <c:pt idx="9">
                  <c:v>529</c:v>
                </c:pt>
                <c:pt idx="10">
                  <c:v>437</c:v>
                </c:pt>
              </c:numCache>
            </c:numRef>
          </c:val>
          <c:smooth val="0"/>
          <c:extLst>
            <c:ext xmlns:c16="http://schemas.microsoft.com/office/drawing/2014/chart" uri="{C3380CC4-5D6E-409C-BE32-E72D297353CC}">
              <c16:uniqueId val="{00000000-43C2-4181-978A-CAF539820C34}"/>
            </c:ext>
          </c:extLst>
        </c:ser>
        <c:ser>
          <c:idx val="1"/>
          <c:order val="1"/>
          <c:tx>
            <c:strRef>
              <c:f>List1!$C$1</c:f>
              <c:strCache>
                <c:ptCount val="1"/>
                <c:pt idx="0">
                  <c:v>CSS</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List1!$C$2:$C$13</c:f>
              <c:numCache>
                <c:formatCode>General</c:formatCode>
                <c:ptCount val="12"/>
                <c:pt idx="0">
                  <c:v>384</c:v>
                </c:pt>
                <c:pt idx="1">
                  <c:v>388</c:v>
                </c:pt>
                <c:pt idx="2">
                  <c:v>519</c:v>
                </c:pt>
                <c:pt idx="3">
                  <c:v>631</c:v>
                </c:pt>
                <c:pt idx="4">
                  <c:v>693</c:v>
                </c:pt>
                <c:pt idx="5">
                  <c:v>723</c:v>
                </c:pt>
                <c:pt idx="6">
                  <c:v>1159</c:v>
                </c:pt>
                <c:pt idx="7">
                  <c:v>1195</c:v>
                </c:pt>
                <c:pt idx="8">
                  <c:v>1216</c:v>
                </c:pt>
                <c:pt idx="9">
                  <c:v>1152</c:v>
                </c:pt>
                <c:pt idx="10">
                  <c:v>1284</c:v>
                </c:pt>
              </c:numCache>
            </c:numRef>
          </c:val>
          <c:smooth val="0"/>
          <c:extLst>
            <c:ext xmlns:c16="http://schemas.microsoft.com/office/drawing/2014/chart" uri="{C3380CC4-5D6E-409C-BE32-E72D297353CC}">
              <c16:uniqueId val="{00000001-43C2-4181-978A-CAF539820C34}"/>
            </c:ext>
          </c:extLst>
        </c:ser>
        <c:ser>
          <c:idx val="2"/>
          <c:order val="2"/>
          <c:tx>
            <c:strRef>
              <c:f>List1!$D$1</c:f>
              <c:strCache>
                <c:ptCount val="1"/>
                <c:pt idx="0">
                  <c:v>DCH</c:v>
                </c:pt>
              </c:strCache>
            </c:strRef>
          </c:tx>
          <c:spPr>
            <a:ln w="31750" cap="rnd">
              <a:solidFill>
                <a:schemeClr val="accent3"/>
              </a:solidFill>
              <a:round/>
            </a:ln>
            <a:effectLst/>
          </c:spPr>
          <c:marker>
            <c:symbol val="circle"/>
            <c:size val="17"/>
            <c:spPr>
              <a:solidFill>
                <a:schemeClr val="accent3"/>
              </a:solidFill>
              <a:ln>
                <a:noFill/>
              </a:ln>
              <a:effectLst/>
            </c:spPr>
          </c:marker>
          <c:dLbls>
            <c:dLbl>
              <c:idx val="10"/>
              <c:tx>
                <c:rich>
                  <a:bodyPr/>
                  <a:lstStyle/>
                  <a:p>
                    <a:r>
                      <a:rPr lang="en-US"/>
                      <a:t>236</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3C2-4181-978A-CAF539820C3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List1!$D$2:$D$13</c:f>
              <c:numCache>
                <c:formatCode>General</c:formatCode>
                <c:ptCount val="12"/>
                <c:pt idx="0">
                  <c:v>43</c:v>
                </c:pt>
                <c:pt idx="1">
                  <c:v>155</c:v>
                </c:pt>
                <c:pt idx="2">
                  <c:v>153</c:v>
                </c:pt>
                <c:pt idx="3">
                  <c:v>338</c:v>
                </c:pt>
                <c:pt idx="4">
                  <c:v>261</c:v>
                </c:pt>
                <c:pt idx="5">
                  <c:v>261</c:v>
                </c:pt>
                <c:pt idx="6">
                  <c:v>300</c:v>
                </c:pt>
                <c:pt idx="7">
                  <c:v>285</c:v>
                </c:pt>
                <c:pt idx="8">
                  <c:v>277</c:v>
                </c:pt>
                <c:pt idx="9">
                  <c:v>303</c:v>
                </c:pt>
                <c:pt idx="10">
                  <c:v>336</c:v>
                </c:pt>
              </c:numCache>
            </c:numRef>
          </c:val>
          <c:smooth val="0"/>
          <c:extLst>
            <c:ext xmlns:c16="http://schemas.microsoft.com/office/drawing/2014/chart" uri="{C3380CC4-5D6E-409C-BE32-E72D297353CC}">
              <c16:uniqueId val="{00000003-43C2-4181-978A-CAF539820C34}"/>
            </c:ext>
          </c:extLst>
        </c:ser>
        <c:dLbls>
          <c:showLegendKey val="0"/>
          <c:showVal val="1"/>
          <c:showCatName val="0"/>
          <c:showSerName val="0"/>
          <c:showPercent val="0"/>
          <c:showBubbleSize val="0"/>
        </c:dLbls>
        <c:marker val="1"/>
        <c:smooth val="0"/>
        <c:axId val="140763904"/>
        <c:axId val="140765824"/>
      </c:lineChart>
      <c:dateAx>
        <c:axId val="140763904"/>
        <c:scaling>
          <c:orientation val="minMax"/>
        </c:scaling>
        <c:delete val="0"/>
        <c:axPos val="b"/>
        <c:numFmt formatCode="General" sourceLinked="1"/>
        <c:majorTickMark val="cross"/>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40765824"/>
        <c:crosses val="autoZero"/>
        <c:auto val="0"/>
        <c:lblOffset val="100"/>
        <c:baseTimeUnit val="days"/>
      </c:dateAx>
      <c:valAx>
        <c:axId val="140765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07639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AS</c:v>
          </c:tx>
          <c:invertIfNegative val="0"/>
          <c:cat>
            <c:numRef>
              <c:f>List3!$I$42:$S$42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List3!$AA$47:$AK$47</c:f>
              <c:numCache>
                <c:formatCode>General</c:formatCode>
                <c:ptCount val="11"/>
                <c:pt idx="0">
                  <c:v>0</c:v>
                </c:pt>
                <c:pt idx="1">
                  <c:v>0</c:v>
                </c:pt>
                <c:pt idx="2">
                  <c:v>281</c:v>
                </c:pt>
                <c:pt idx="3">
                  <c:v>274</c:v>
                </c:pt>
                <c:pt idx="4">
                  <c:v>153</c:v>
                </c:pt>
                <c:pt idx="5">
                  <c:v>178</c:v>
                </c:pt>
                <c:pt idx="6">
                  <c:v>225</c:v>
                </c:pt>
                <c:pt idx="7">
                  <c:v>181</c:v>
                </c:pt>
                <c:pt idx="8">
                  <c:v>160</c:v>
                </c:pt>
                <c:pt idx="9">
                  <c:v>165</c:v>
                </c:pt>
                <c:pt idx="10">
                  <c:v>135</c:v>
                </c:pt>
              </c:numCache>
            </c:numRef>
          </c:val>
          <c:extLst>
            <c:ext xmlns:c16="http://schemas.microsoft.com/office/drawing/2014/chart" uri="{C3380CC4-5D6E-409C-BE32-E72D297353CC}">
              <c16:uniqueId val="{00000000-7248-4F63-AD85-25D686673146}"/>
            </c:ext>
          </c:extLst>
        </c:ser>
        <c:ser>
          <c:idx val="1"/>
          <c:order val="1"/>
          <c:tx>
            <c:v>CSS</c:v>
          </c:tx>
          <c:invertIfNegative val="0"/>
          <c:cat>
            <c:numRef>
              <c:f>List3!$I$42:$S$42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List3!$AA$48:$AK$48</c:f>
              <c:numCache>
                <c:formatCode>General</c:formatCode>
                <c:ptCount val="11"/>
                <c:pt idx="0">
                  <c:v>35</c:v>
                </c:pt>
                <c:pt idx="1">
                  <c:v>32</c:v>
                </c:pt>
                <c:pt idx="2">
                  <c:v>71</c:v>
                </c:pt>
                <c:pt idx="3">
                  <c:v>66</c:v>
                </c:pt>
                <c:pt idx="4">
                  <c:v>62</c:v>
                </c:pt>
                <c:pt idx="5">
                  <c:v>62</c:v>
                </c:pt>
                <c:pt idx="6">
                  <c:v>60</c:v>
                </c:pt>
                <c:pt idx="7">
                  <c:v>57</c:v>
                </c:pt>
                <c:pt idx="8">
                  <c:v>61</c:v>
                </c:pt>
                <c:pt idx="9">
                  <c:v>76</c:v>
                </c:pt>
                <c:pt idx="10">
                  <c:v>67</c:v>
                </c:pt>
              </c:numCache>
            </c:numRef>
          </c:val>
          <c:extLst>
            <c:ext xmlns:c16="http://schemas.microsoft.com/office/drawing/2014/chart" uri="{C3380CC4-5D6E-409C-BE32-E72D297353CC}">
              <c16:uniqueId val="{00000001-7248-4F63-AD85-25D686673146}"/>
            </c:ext>
          </c:extLst>
        </c:ser>
        <c:ser>
          <c:idx val="2"/>
          <c:order val="2"/>
          <c:tx>
            <c:v>DCHB</c:v>
          </c:tx>
          <c:invertIfNegative val="0"/>
          <c:cat>
            <c:numRef>
              <c:f>List3!$I$42:$S$42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List3!$AA$49:$AK$49</c:f>
              <c:numCache>
                <c:formatCode>General</c:formatCode>
                <c:ptCount val="11"/>
                <c:pt idx="0">
                  <c:v>43</c:v>
                </c:pt>
                <c:pt idx="1">
                  <c:v>46</c:v>
                </c:pt>
                <c:pt idx="2">
                  <c:v>48</c:v>
                </c:pt>
                <c:pt idx="3">
                  <c:v>80</c:v>
                </c:pt>
                <c:pt idx="4">
                  <c:v>65</c:v>
                </c:pt>
                <c:pt idx="5">
                  <c:v>67</c:v>
                </c:pt>
                <c:pt idx="6">
                  <c:v>78</c:v>
                </c:pt>
                <c:pt idx="7">
                  <c:v>81</c:v>
                </c:pt>
                <c:pt idx="8">
                  <c:v>58</c:v>
                </c:pt>
                <c:pt idx="9">
                  <c:v>57</c:v>
                </c:pt>
                <c:pt idx="10">
                  <c:v>59</c:v>
                </c:pt>
              </c:numCache>
            </c:numRef>
          </c:val>
          <c:extLst>
            <c:ext xmlns:c16="http://schemas.microsoft.com/office/drawing/2014/chart" uri="{C3380CC4-5D6E-409C-BE32-E72D297353CC}">
              <c16:uniqueId val="{00000002-7248-4F63-AD85-25D686673146}"/>
            </c:ext>
          </c:extLst>
        </c:ser>
        <c:dLbls>
          <c:showLegendKey val="0"/>
          <c:showVal val="0"/>
          <c:showCatName val="0"/>
          <c:showSerName val="0"/>
          <c:showPercent val="0"/>
          <c:showBubbleSize val="0"/>
        </c:dLbls>
        <c:gapWidth val="150"/>
        <c:axId val="116712960"/>
        <c:axId val="116714496"/>
      </c:barChart>
      <c:catAx>
        <c:axId val="116712960"/>
        <c:scaling>
          <c:orientation val="minMax"/>
        </c:scaling>
        <c:delete val="0"/>
        <c:axPos val="b"/>
        <c:numFmt formatCode="General" sourceLinked="1"/>
        <c:majorTickMark val="out"/>
        <c:minorTickMark val="none"/>
        <c:tickLblPos val="nextTo"/>
        <c:crossAx val="116714496"/>
        <c:crosses val="autoZero"/>
        <c:auto val="1"/>
        <c:lblAlgn val="ctr"/>
        <c:lblOffset val="100"/>
        <c:noMultiLvlLbl val="0"/>
      </c:catAx>
      <c:valAx>
        <c:axId val="116714496"/>
        <c:scaling>
          <c:orientation val="minMax"/>
        </c:scaling>
        <c:delete val="0"/>
        <c:axPos val="l"/>
        <c:majorGridlines/>
        <c:numFmt formatCode="General" sourceLinked="1"/>
        <c:majorTickMark val="out"/>
        <c:minorTickMark val="none"/>
        <c:tickLblPos val="nextTo"/>
        <c:crossAx val="11671296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17896462037268"/>
          <c:y val="8.9832745802172223E-2"/>
          <c:w val="0.81072462716354166"/>
          <c:h val="0.70233410414776121"/>
        </c:manualLayout>
      </c:layout>
      <c:lineChart>
        <c:grouping val="standard"/>
        <c:varyColors val="0"/>
        <c:ser>
          <c:idx val="0"/>
          <c:order val="0"/>
          <c:tx>
            <c:strRef>
              <c:f>List3!$H$104</c:f>
              <c:strCache>
                <c:ptCount val="1"/>
                <c:pt idx="0">
                  <c:v>počet uživatelů</c:v>
                </c:pt>
              </c:strCache>
            </c:strRef>
          </c:tx>
          <c:cat>
            <c:numRef>
              <c:f>List3!$I$103:$S$103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List3!$I$104:$S$104</c:f>
              <c:numCache>
                <c:formatCode>General</c:formatCode>
                <c:ptCount val="11"/>
                <c:pt idx="0">
                  <c:v>78</c:v>
                </c:pt>
                <c:pt idx="1">
                  <c:v>78</c:v>
                </c:pt>
                <c:pt idx="2">
                  <c:v>400</c:v>
                </c:pt>
                <c:pt idx="3">
                  <c:v>420</c:v>
                </c:pt>
                <c:pt idx="4">
                  <c:v>280</c:v>
                </c:pt>
                <c:pt idx="5">
                  <c:v>307</c:v>
                </c:pt>
                <c:pt idx="6">
                  <c:v>363</c:v>
                </c:pt>
                <c:pt idx="7">
                  <c:v>319</c:v>
                </c:pt>
                <c:pt idx="8">
                  <c:v>279</c:v>
                </c:pt>
                <c:pt idx="9">
                  <c:v>298</c:v>
                </c:pt>
                <c:pt idx="10">
                  <c:v>261</c:v>
                </c:pt>
              </c:numCache>
            </c:numRef>
          </c:val>
          <c:smooth val="0"/>
          <c:extLst>
            <c:ext xmlns:c16="http://schemas.microsoft.com/office/drawing/2014/chart" uri="{C3380CC4-5D6E-409C-BE32-E72D297353CC}">
              <c16:uniqueId val="{00000000-79A5-4F26-ABDC-3D1CFB9BE760}"/>
            </c:ext>
          </c:extLst>
        </c:ser>
        <c:ser>
          <c:idx val="1"/>
          <c:order val="1"/>
          <c:tx>
            <c:strRef>
              <c:f>List3!$H$105</c:f>
              <c:strCache>
                <c:ptCount val="1"/>
                <c:pt idx="0">
                  <c:v>kapacita</c:v>
                </c:pt>
              </c:strCache>
            </c:strRef>
          </c:tx>
          <c:cat>
            <c:numRef>
              <c:f>List3!$I$103:$S$103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List3!$I$105:$S$105</c:f>
              <c:numCache>
                <c:formatCode>General</c:formatCode>
                <c:ptCount val="11"/>
                <c:pt idx="0">
                  <c:v>38</c:v>
                </c:pt>
                <c:pt idx="1">
                  <c:v>42</c:v>
                </c:pt>
                <c:pt idx="2">
                  <c:v>146</c:v>
                </c:pt>
                <c:pt idx="3">
                  <c:v>158</c:v>
                </c:pt>
                <c:pt idx="4">
                  <c:v>158</c:v>
                </c:pt>
                <c:pt idx="5">
                  <c:v>158</c:v>
                </c:pt>
                <c:pt idx="6">
                  <c:v>158</c:v>
                </c:pt>
                <c:pt idx="7">
                  <c:v>158</c:v>
                </c:pt>
                <c:pt idx="8">
                  <c:v>158</c:v>
                </c:pt>
                <c:pt idx="9">
                  <c:v>158</c:v>
                </c:pt>
                <c:pt idx="10">
                  <c:v>158</c:v>
                </c:pt>
              </c:numCache>
            </c:numRef>
          </c:val>
          <c:smooth val="0"/>
          <c:extLst>
            <c:ext xmlns:c16="http://schemas.microsoft.com/office/drawing/2014/chart" uri="{C3380CC4-5D6E-409C-BE32-E72D297353CC}">
              <c16:uniqueId val="{00000001-79A5-4F26-ABDC-3D1CFB9BE760}"/>
            </c:ext>
          </c:extLst>
        </c:ser>
        <c:dLbls>
          <c:showLegendKey val="0"/>
          <c:showVal val="0"/>
          <c:showCatName val="0"/>
          <c:showSerName val="0"/>
          <c:showPercent val="0"/>
          <c:showBubbleSize val="0"/>
        </c:dLbls>
        <c:marker val="1"/>
        <c:smooth val="0"/>
        <c:axId val="140135424"/>
        <c:axId val="140145408"/>
      </c:lineChart>
      <c:catAx>
        <c:axId val="140135424"/>
        <c:scaling>
          <c:orientation val="minMax"/>
        </c:scaling>
        <c:delete val="0"/>
        <c:axPos val="b"/>
        <c:numFmt formatCode="General" sourceLinked="1"/>
        <c:majorTickMark val="out"/>
        <c:minorTickMark val="none"/>
        <c:tickLblPos val="nextTo"/>
        <c:crossAx val="140145408"/>
        <c:crosses val="autoZero"/>
        <c:auto val="1"/>
        <c:lblAlgn val="ctr"/>
        <c:lblOffset val="100"/>
        <c:noMultiLvlLbl val="0"/>
      </c:catAx>
      <c:valAx>
        <c:axId val="140145408"/>
        <c:scaling>
          <c:orientation val="minMax"/>
        </c:scaling>
        <c:delete val="0"/>
        <c:axPos val="l"/>
        <c:majorGridlines/>
        <c:numFmt formatCode="General" sourceLinked="1"/>
        <c:majorTickMark val="out"/>
        <c:minorTickMark val="none"/>
        <c:tickLblPos val="nextTo"/>
        <c:crossAx val="140135424"/>
        <c:crosses val="autoZero"/>
        <c:crossBetween val="between"/>
      </c:valAx>
    </c:plotArea>
    <c:legend>
      <c:legendPos val="r"/>
      <c:layout>
        <c:manualLayout>
          <c:xMode val="edge"/>
          <c:yMode val="edge"/>
          <c:x val="0.69270341207349306"/>
          <c:y val="7.3318697616329725E-2"/>
          <c:w val="0.28271901496183943"/>
          <c:h val="0.17926060357696957"/>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List3!$H$106</c:f>
              <c:strCache>
                <c:ptCount val="1"/>
                <c:pt idx="0">
                  <c:v>koeficient obsazenosti</c:v>
                </c:pt>
              </c:strCache>
            </c:strRef>
          </c:tx>
          <c:invertIfNegative val="0"/>
          <c:cat>
            <c:numRef>
              <c:f>List3!$I$103:$S$103</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List3!$I$106:$S$106</c:f>
              <c:numCache>
                <c:formatCode>0.00</c:formatCode>
                <c:ptCount val="11"/>
                <c:pt idx="0">
                  <c:v>2.0526315789473712</c:v>
                </c:pt>
                <c:pt idx="1">
                  <c:v>1.8571428571428572</c:v>
                </c:pt>
                <c:pt idx="2">
                  <c:v>2.7397260273972601</c:v>
                </c:pt>
                <c:pt idx="3">
                  <c:v>2.6582278481012684</c:v>
                </c:pt>
                <c:pt idx="4">
                  <c:v>1.772151898734176</c:v>
                </c:pt>
                <c:pt idx="5">
                  <c:v>1.9430379746835467</c:v>
                </c:pt>
                <c:pt idx="6">
                  <c:v>2.2974683544303796</c:v>
                </c:pt>
                <c:pt idx="7">
                  <c:v>2.018987341772156</c:v>
                </c:pt>
                <c:pt idx="8">
                  <c:v>1.7658227848101258</c:v>
                </c:pt>
                <c:pt idx="9">
                  <c:v>1.88607594936709</c:v>
                </c:pt>
                <c:pt idx="10">
                  <c:v>1.6518987341772151</c:v>
                </c:pt>
              </c:numCache>
            </c:numRef>
          </c:val>
          <c:extLst>
            <c:ext xmlns:c16="http://schemas.microsoft.com/office/drawing/2014/chart" uri="{C3380CC4-5D6E-409C-BE32-E72D297353CC}">
              <c16:uniqueId val="{00000000-42C3-4974-8405-A8780A018997}"/>
            </c:ext>
          </c:extLst>
        </c:ser>
        <c:dLbls>
          <c:showLegendKey val="0"/>
          <c:showVal val="0"/>
          <c:showCatName val="0"/>
          <c:showSerName val="0"/>
          <c:showPercent val="0"/>
          <c:showBubbleSize val="0"/>
        </c:dLbls>
        <c:gapWidth val="150"/>
        <c:axId val="140152832"/>
        <c:axId val="140154368"/>
      </c:barChart>
      <c:catAx>
        <c:axId val="140152832"/>
        <c:scaling>
          <c:orientation val="minMax"/>
        </c:scaling>
        <c:delete val="0"/>
        <c:axPos val="b"/>
        <c:numFmt formatCode="General" sourceLinked="1"/>
        <c:majorTickMark val="out"/>
        <c:minorTickMark val="none"/>
        <c:tickLblPos val="nextTo"/>
        <c:crossAx val="140154368"/>
        <c:crosses val="autoZero"/>
        <c:auto val="1"/>
        <c:lblAlgn val="ctr"/>
        <c:lblOffset val="100"/>
        <c:noMultiLvlLbl val="0"/>
      </c:catAx>
      <c:valAx>
        <c:axId val="140154368"/>
        <c:scaling>
          <c:orientation val="minMax"/>
        </c:scaling>
        <c:delete val="0"/>
        <c:axPos val="l"/>
        <c:majorGridlines/>
        <c:numFmt formatCode="0.00" sourceLinked="1"/>
        <c:majorTickMark val="out"/>
        <c:minorTickMark val="none"/>
        <c:tickLblPos val="nextTo"/>
        <c:crossAx val="14015283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List3!$H$35</c:f>
              <c:strCache>
                <c:ptCount val="1"/>
                <c:pt idx="0">
                  <c:v>AS</c:v>
                </c:pt>
              </c:strCache>
            </c:strRef>
          </c:tx>
          <c:invertIfNegative val="0"/>
          <c:cat>
            <c:numRef>
              <c:f>List3!$I$34:$S$34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List3!$AA$38:$AK$38</c:f>
              <c:numCache>
                <c:formatCode>General</c:formatCode>
                <c:ptCount val="11"/>
                <c:pt idx="0">
                  <c:v>0</c:v>
                </c:pt>
                <c:pt idx="1">
                  <c:v>0</c:v>
                </c:pt>
                <c:pt idx="2">
                  <c:v>546</c:v>
                </c:pt>
                <c:pt idx="3">
                  <c:v>523</c:v>
                </c:pt>
                <c:pt idx="4">
                  <c:v>224</c:v>
                </c:pt>
                <c:pt idx="5">
                  <c:v>190</c:v>
                </c:pt>
                <c:pt idx="6">
                  <c:v>466</c:v>
                </c:pt>
                <c:pt idx="7">
                  <c:v>429</c:v>
                </c:pt>
                <c:pt idx="8">
                  <c:v>396</c:v>
                </c:pt>
                <c:pt idx="9">
                  <c:v>364</c:v>
                </c:pt>
                <c:pt idx="10">
                  <c:v>302</c:v>
                </c:pt>
              </c:numCache>
            </c:numRef>
          </c:val>
          <c:extLst>
            <c:ext xmlns:c16="http://schemas.microsoft.com/office/drawing/2014/chart" uri="{C3380CC4-5D6E-409C-BE32-E72D297353CC}">
              <c16:uniqueId val="{00000000-DE7E-4B0C-86F3-27A22AC2CB33}"/>
            </c:ext>
          </c:extLst>
        </c:ser>
        <c:ser>
          <c:idx val="1"/>
          <c:order val="1"/>
          <c:tx>
            <c:strRef>
              <c:f>List3!$H$36</c:f>
              <c:strCache>
                <c:ptCount val="1"/>
                <c:pt idx="0">
                  <c:v>CSS</c:v>
                </c:pt>
              </c:strCache>
            </c:strRef>
          </c:tx>
          <c:invertIfNegative val="0"/>
          <c:cat>
            <c:numRef>
              <c:f>List3!$I$34:$S$34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List3!$AA$39:$AK$39</c:f>
              <c:numCache>
                <c:formatCode>General</c:formatCode>
                <c:ptCount val="11"/>
                <c:pt idx="0">
                  <c:v>114</c:v>
                </c:pt>
                <c:pt idx="1">
                  <c:v>170</c:v>
                </c:pt>
                <c:pt idx="2">
                  <c:v>220</c:v>
                </c:pt>
                <c:pt idx="3">
                  <c:v>353</c:v>
                </c:pt>
                <c:pt idx="4">
                  <c:v>470</c:v>
                </c:pt>
                <c:pt idx="5">
                  <c:v>499</c:v>
                </c:pt>
                <c:pt idx="6">
                  <c:v>941</c:v>
                </c:pt>
                <c:pt idx="7">
                  <c:v>1018</c:v>
                </c:pt>
                <c:pt idx="8">
                  <c:v>996</c:v>
                </c:pt>
                <c:pt idx="9">
                  <c:v>911</c:v>
                </c:pt>
                <c:pt idx="10">
                  <c:v>942</c:v>
                </c:pt>
              </c:numCache>
            </c:numRef>
          </c:val>
          <c:extLst>
            <c:ext xmlns:c16="http://schemas.microsoft.com/office/drawing/2014/chart" uri="{C3380CC4-5D6E-409C-BE32-E72D297353CC}">
              <c16:uniqueId val="{00000001-DE7E-4B0C-86F3-27A22AC2CB33}"/>
            </c:ext>
          </c:extLst>
        </c:ser>
        <c:ser>
          <c:idx val="2"/>
          <c:order val="2"/>
          <c:tx>
            <c:strRef>
              <c:f>List3!$H$37</c:f>
              <c:strCache>
                <c:ptCount val="1"/>
                <c:pt idx="0">
                  <c:v>DCHB</c:v>
                </c:pt>
              </c:strCache>
            </c:strRef>
          </c:tx>
          <c:invertIfNegative val="0"/>
          <c:cat>
            <c:numRef>
              <c:f>List3!$I$34:$S$34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List3!$AA$40:$AK$40</c:f>
              <c:numCache>
                <c:formatCode>General</c:formatCode>
                <c:ptCount val="11"/>
                <c:pt idx="0">
                  <c:v>0</c:v>
                </c:pt>
                <c:pt idx="1">
                  <c:v>109</c:v>
                </c:pt>
                <c:pt idx="2">
                  <c:v>105</c:v>
                </c:pt>
                <c:pt idx="3">
                  <c:v>258</c:v>
                </c:pt>
                <c:pt idx="4">
                  <c:v>196</c:v>
                </c:pt>
                <c:pt idx="5">
                  <c:v>194</c:v>
                </c:pt>
                <c:pt idx="6">
                  <c:v>222</c:v>
                </c:pt>
                <c:pt idx="7">
                  <c:v>204</c:v>
                </c:pt>
                <c:pt idx="8">
                  <c:v>219</c:v>
                </c:pt>
                <c:pt idx="9">
                  <c:v>246</c:v>
                </c:pt>
                <c:pt idx="10">
                  <c:v>177</c:v>
                </c:pt>
              </c:numCache>
            </c:numRef>
          </c:val>
          <c:extLst>
            <c:ext xmlns:c16="http://schemas.microsoft.com/office/drawing/2014/chart" uri="{C3380CC4-5D6E-409C-BE32-E72D297353CC}">
              <c16:uniqueId val="{00000002-DE7E-4B0C-86F3-27A22AC2CB33}"/>
            </c:ext>
          </c:extLst>
        </c:ser>
        <c:dLbls>
          <c:showLegendKey val="0"/>
          <c:showVal val="0"/>
          <c:showCatName val="0"/>
          <c:showSerName val="0"/>
          <c:showPercent val="0"/>
          <c:showBubbleSize val="0"/>
        </c:dLbls>
        <c:gapWidth val="150"/>
        <c:axId val="140519296"/>
        <c:axId val="140520832"/>
      </c:barChart>
      <c:catAx>
        <c:axId val="140519296"/>
        <c:scaling>
          <c:orientation val="minMax"/>
        </c:scaling>
        <c:delete val="0"/>
        <c:axPos val="b"/>
        <c:numFmt formatCode="General" sourceLinked="1"/>
        <c:majorTickMark val="out"/>
        <c:minorTickMark val="none"/>
        <c:tickLblPos val="nextTo"/>
        <c:crossAx val="140520832"/>
        <c:crosses val="autoZero"/>
        <c:auto val="1"/>
        <c:lblAlgn val="ctr"/>
        <c:lblOffset val="100"/>
        <c:noMultiLvlLbl val="0"/>
      </c:catAx>
      <c:valAx>
        <c:axId val="140520832"/>
        <c:scaling>
          <c:orientation val="minMax"/>
        </c:scaling>
        <c:delete val="0"/>
        <c:axPos val="l"/>
        <c:majorGridlines/>
        <c:numFmt formatCode="General" sourceLinked="1"/>
        <c:majorTickMark val="out"/>
        <c:minorTickMark val="none"/>
        <c:tickLblPos val="nextTo"/>
        <c:crossAx val="1405192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61776801709311"/>
          <c:y val="5.7825623359580136E-2"/>
          <c:w val="0.81381446366823262"/>
          <c:h val="0.73094611220472561"/>
        </c:manualLayout>
      </c:layout>
      <c:lineChart>
        <c:grouping val="standard"/>
        <c:varyColors val="0"/>
        <c:ser>
          <c:idx val="0"/>
          <c:order val="0"/>
          <c:tx>
            <c:strRef>
              <c:f>List3!$H$123</c:f>
              <c:strCache>
                <c:ptCount val="1"/>
                <c:pt idx="0">
                  <c:v>počet uživatelů</c:v>
                </c:pt>
              </c:strCache>
            </c:strRef>
          </c:tx>
          <c:cat>
            <c:numRef>
              <c:f>List3!$I$122:$S$122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List3!$I$123:$S$123</c:f>
              <c:numCache>
                <c:formatCode>General</c:formatCode>
                <c:ptCount val="11"/>
                <c:pt idx="0">
                  <c:v>114</c:v>
                </c:pt>
                <c:pt idx="1">
                  <c:v>279</c:v>
                </c:pt>
                <c:pt idx="2">
                  <c:v>871</c:v>
                </c:pt>
                <c:pt idx="3">
                  <c:v>1134</c:v>
                </c:pt>
                <c:pt idx="4">
                  <c:v>890</c:v>
                </c:pt>
                <c:pt idx="5">
                  <c:v>883</c:v>
                </c:pt>
                <c:pt idx="6">
                  <c:v>1629</c:v>
                </c:pt>
                <c:pt idx="7">
                  <c:v>1651</c:v>
                </c:pt>
                <c:pt idx="8">
                  <c:v>1611</c:v>
                </c:pt>
                <c:pt idx="9">
                  <c:v>1521</c:v>
                </c:pt>
                <c:pt idx="10">
                  <c:v>1421</c:v>
                </c:pt>
              </c:numCache>
            </c:numRef>
          </c:val>
          <c:smooth val="0"/>
          <c:extLst>
            <c:ext xmlns:c16="http://schemas.microsoft.com/office/drawing/2014/chart" uri="{C3380CC4-5D6E-409C-BE32-E72D297353CC}">
              <c16:uniqueId val="{00000000-1BC8-4AAF-9475-476B52CDE8ED}"/>
            </c:ext>
          </c:extLst>
        </c:ser>
        <c:ser>
          <c:idx val="1"/>
          <c:order val="1"/>
          <c:tx>
            <c:strRef>
              <c:f>List3!$H$124</c:f>
              <c:strCache>
                <c:ptCount val="1"/>
                <c:pt idx="0">
                  <c:v>kapacita</c:v>
                </c:pt>
              </c:strCache>
            </c:strRef>
          </c:tx>
          <c:cat>
            <c:numRef>
              <c:f>List3!$I$122:$S$122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List3!$I$124:$S$124</c:f>
              <c:numCache>
                <c:formatCode>General</c:formatCode>
                <c:ptCount val="11"/>
                <c:pt idx="0">
                  <c:v>31</c:v>
                </c:pt>
                <c:pt idx="1">
                  <c:v>45</c:v>
                </c:pt>
                <c:pt idx="2">
                  <c:v>159</c:v>
                </c:pt>
                <c:pt idx="3">
                  <c:v>179</c:v>
                </c:pt>
                <c:pt idx="4">
                  <c:v>179</c:v>
                </c:pt>
                <c:pt idx="5">
                  <c:v>179</c:v>
                </c:pt>
                <c:pt idx="6">
                  <c:v>179</c:v>
                </c:pt>
                <c:pt idx="7">
                  <c:v>179</c:v>
                </c:pt>
                <c:pt idx="8">
                  <c:v>171</c:v>
                </c:pt>
                <c:pt idx="9">
                  <c:v>171</c:v>
                </c:pt>
                <c:pt idx="10">
                  <c:v>160</c:v>
                </c:pt>
              </c:numCache>
            </c:numRef>
          </c:val>
          <c:smooth val="0"/>
          <c:extLst>
            <c:ext xmlns:c16="http://schemas.microsoft.com/office/drawing/2014/chart" uri="{C3380CC4-5D6E-409C-BE32-E72D297353CC}">
              <c16:uniqueId val="{00000001-1BC8-4AAF-9475-476B52CDE8ED}"/>
            </c:ext>
          </c:extLst>
        </c:ser>
        <c:dLbls>
          <c:showLegendKey val="0"/>
          <c:showVal val="0"/>
          <c:showCatName val="0"/>
          <c:showSerName val="0"/>
          <c:showPercent val="0"/>
          <c:showBubbleSize val="0"/>
        </c:dLbls>
        <c:marker val="1"/>
        <c:smooth val="0"/>
        <c:axId val="140561792"/>
        <c:axId val="140588160"/>
      </c:lineChart>
      <c:catAx>
        <c:axId val="140561792"/>
        <c:scaling>
          <c:orientation val="minMax"/>
        </c:scaling>
        <c:delete val="0"/>
        <c:axPos val="b"/>
        <c:numFmt formatCode="General" sourceLinked="1"/>
        <c:majorTickMark val="out"/>
        <c:minorTickMark val="none"/>
        <c:tickLblPos val="nextTo"/>
        <c:crossAx val="140588160"/>
        <c:crosses val="autoZero"/>
        <c:auto val="1"/>
        <c:lblAlgn val="ctr"/>
        <c:lblOffset val="100"/>
        <c:noMultiLvlLbl val="0"/>
      </c:catAx>
      <c:valAx>
        <c:axId val="140588160"/>
        <c:scaling>
          <c:orientation val="minMax"/>
        </c:scaling>
        <c:delete val="0"/>
        <c:axPos val="l"/>
        <c:majorGridlines/>
        <c:numFmt formatCode="General" sourceLinked="1"/>
        <c:majorTickMark val="out"/>
        <c:minorTickMark val="none"/>
        <c:tickLblPos val="nextTo"/>
        <c:crossAx val="140561792"/>
        <c:crosses val="autoZero"/>
        <c:crossBetween val="between"/>
      </c:valAx>
    </c:plotArea>
    <c:legend>
      <c:legendPos val="r"/>
      <c:layout>
        <c:manualLayout>
          <c:xMode val="edge"/>
          <c:yMode val="edge"/>
          <c:x val="0.70362799888109262"/>
          <c:y val="0.37456815944881888"/>
          <c:w val="0.27823141154974684"/>
          <c:h val="0.18836368110236273"/>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List3!$H$125</c:f>
              <c:strCache>
                <c:ptCount val="1"/>
                <c:pt idx="0">
                  <c:v>koeficient obsazenosti</c:v>
                </c:pt>
              </c:strCache>
            </c:strRef>
          </c:tx>
          <c:invertIfNegative val="0"/>
          <c:cat>
            <c:numRef>
              <c:f>List3!$I$122:$S$122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List3!$I$125:$S$125</c:f>
              <c:numCache>
                <c:formatCode>0.00</c:formatCode>
                <c:ptCount val="11"/>
                <c:pt idx="0">
                  <c:v>3.6774193548387077</c:v>
                </c:pt>
                <c:pt idx="1">
                  <c:v>6.2</c:v>
                </c:pt>
                <c:pt idx="2">
                  <c:v>5.4779874213836504</c:v>
                </c:pt>
                <c:pt idx="3">
                  <c:v>6.3351955307262502</c:v>
                </c:pt>
                <c:pt idx="4">
                  <c:v>4.9720670391061494</c:v>
                </c:pt>
                <c:pt idx="5">
                  <c:v>4.9329608938547524</c:v>
                </c:pt>
                <c:pt idx="6">
                  <c:v>9.1005586592178709</c:v>
                </c:pt>
                <c:pt idx="7">
                  <c:v>9.2234636871508258</c:v>
                </c:pt>
                <c:pt idx="8">
                  <c:v>9.4210526315789505</c:v>
                </c:pt>
                <c:pt idx="9">
                  <c:v>8.8947368421052762</c:v>
                </c:pt>
                <c:pt idx="10">
                  <c:v>8.8812500000000014</c:v>
                </c:pt>
              </c:numCache>
            </c:numRef>
          </c:val>
          <c:extLst>
            <c:ext xmlns:c16="http://schemas.microsoft.com/office/drawing/2014/chart" uri="{C3380CC4-5D6E-409C-BE32-E72D297353CC}">
              <c16:uniqueId val="{00000000-F428-4910-85FA-61F04B66967A}"/>
            </c:ext>
          </c:extLst>
        </c:ser>
        <c:dLbls>
          <c:showLegendKey val="0"/>
          <c:showVal val="0"/>
          <c:showCatName val="0"/>
          <c:showSerName val="0"/>
          <c:showPercent val="0"/>
          <c:showBubbleSize val="0"/>
        </c:dLbls>
        <c:gapWidth val="150"/>
        <c:axId val="140603776"/>
        <c:axId val="140605312"/>
      </c:barChart>
      <c:catAx>
        <c:axId val="140603776"/>
        <c:scaling>
          <c:orientation val="minMax"/>
        </c:scaling>
        <c:delete val="0"/>
        <c:axPos val="b"/>
        <c:numFmt formatCode="General" sourceLinked="1"/>
        <c:majorTickMark val="out"/>
        <c:minorTickMark val="none"/>
        <c:tickLblPos val="nextTo"/>
        <c:crossAx val="140605312"/>
        <c:crosses val="autoZero"/>
        <c:auto val="1"/>
        <c:lblAlgn val="ctr"/>
        <c:lblOffset val="100"/>
        <c:noMultiLvlLbl val="0"/>
      </c:catAx>
      <c:valAx>
        <c:axId val="140605312"/>
        <c:scaling>
          <c:orientation val="minMax"/>
        </c:scaling>
        <c:delete val="0"/>
        <c:axPos val="l"/>
        <c:majorGridlines/>
        <c:numFmt formatCode="0.00" sourceLinked="1"/>
        <c:majorTickMark val="out"/>
        <c:minorTickMark val="none"/>
        <c:tickLblPos val="nextTo"/>
        <c:crossAx val="14060377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788704186294803E-2"/>
          <c:y val="5.991717099778103E-2"/>
          <c:w val="0.80988258932736656"/>
          <c:h val="0.76479274477091996"/>
        </c:manualLayout>
      </c:layout>
      <c:barChart>
        <c:barDir val="col"/>
        <c:grouping val="clustered"/>
        <c:varyColors val="0"/>
        <c:ser>
          <c:idx val="0"/>
          <c:order val="0"/>
          <c:tx>
            <c:strRef>
              <c:f>List3!$H$52</c:f>
              <c:strCache>
                <c:ptCount val="1"/>
                <c:pt idx="0">
                  <c:v>CSS</c:v>
                </c:pt>
              </c:strCache>
            </c:strRef>
          </c:tx>
          <c:invertIfNegative val="0"/>
          <c:cat>
            <c:numRef>
              <c:f>List3!$I$51:$S$51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List3!$I$52:$S$52</c:f>
              <c:numCache>
                <c:formatCode>General</c:formatCode>
                <c:ptCount val="11"/>
                <c:pt idx="0">
                  <c:v>235</c:v>
                </c:pt>
                <c:pt idx="1">
                  <c:v>186</c:v>
                </c:pt>
                <c:pt idx="2">
                  <c:v>228</c:v>
                </c:pt>
                <c:pt idx="3">
                  <c:v>214</c:v>
                </c:pt>
                <c:pt idx="4">
                  <c:v>161</c:v>
                </c:pt>
                <c:pt idx="5">
                  <c:v>165</c:v>
                </c:pt>
                <c:pt idx="6">
                  <c:v>158</c:v>
                </c:pt>
                <c:pt idx="7">
                  <c:v>120</c:v>
                </c:pt>
                <c:pt idx="8">
                  <c:v>159</c:v>
                </c:pt>
                <c:pt idx="9">
                  <c:v>165</c:v>
                </c:pt>
                <c:pt idx="10">
                  <c:v>274</c:v>
                </c:pt>
              </c:numCache>
            </c:numRef>
          </c:val>
          <c:extLst>
            <c:ext xmlns:c16="http://schemas.microsoft.com/office/drawing/2014/chart" uri="{C3380CC4-5D6E-409C-BE32-E72D297353CC}">
              <c16:uniqueId val="{00000000-F14E-48C4-A6CE-87A45F2E3CB6}"/>
            </c:ext>
          </c:extLst>
        </c:ser>
        <c:dLbls>
          <c:showLegendKey val="0"/>
          <c:showVal val="0"/>
          <c:showCatName val="0"/>
          <c:showSerName val="0"/>
          <c:showPercent val="0"/>
          <c:showBubbleSize val="0"/>
        </c:dLbls>
        <c:gapWidth val="150"/>
        <c:axId val="140612352"/>
        <c:axId val="140613888"/>
      </c:barChart>
      <c:catAx>
        <c:axId val="140612352"/>
        <c:scaling>
          <c:orientation val="minMax"/>
        </c:scaling>
        <c:delete val="0"/>
        <c:axPos val="b"/>
        <c:numFmt formatCode="General" sourceLinked="1"/>
        <c:majorTickMark val="out"/>
        <c:minorTickMark val="none"/>
        <c:tickLblPos val="nextTo"/>
        <c:crossAx val="140613888"/>
        <c:crosses val="autoZero"/>
        <c:auto val="1"/>
        <c:lblAlgn val="ctr"/>
        <c:lblOffset val="100"/>
        <c:noMultiLvlLbl val="0"/>
      </c:catAx>
      <c:valAx>
        <c:axId val="140613888"/>
        <c:scaling>
          <c:orientation val="minMax"/>
        </c:scaling>
        <c:delete val="0"/>
        <c:axPos val="l"/>
        <c:majorGridlines/>
        <c:numFmt formatCode="General" sourceLinked="1"/>
        <c:majorTickMark val="out"/>
        <c:minorTickMark val="none"/>
        <c:tickLblPos val="nextTo"/>
        <c:crossAx val="140612352"/>
        <c:crosses val="autoZero"/>
        <c:crossBetween val="between"/>
      </c:valAx>
    </c:plotArea>
    <c:legend>
      <c:legendPos val="r"/>
      <c:overlay val="0"/>
    </c:legend>
    <c:plotVisOnly val="1"/>
    <c:dispBlanksAs val="gap"/>
    <c:showDLblsOverMax val="0"/>
  </c:chart>
  <c:externalData r:id="rId2">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List1!$A$2:$A$51</cx:f>
        <cx:lvl ptCount="50">
          <cx:pt idx="0">2012</cx:pt>
          <cx:pt idx="1">2013</cx:pt>
          <cx:pt idx="2">2014</cx:pt>
          <cx:pt idx="3">2015</cx:pt>
          <cx:pt idx="4">2016</cx:pt>
          <cx:pt idx="5">2017</cx:pt>
          <cx:pt idx="6">2018</cx:pt>
          <cx:pt idx="7">2019</cx:pt>
          <cx:pt idx="8">2020</cx:pt>
        </cx:lvl>
      </cx:strDim>
      <cx:numDim type="val">
        <cx:f>List1!$B$2:$B$51</cx:f>
        <cx:lvl ptCount="50" formatCode="Všeobecný">
          <cx:pt idx="0">827</cx:pt>
          <cx:pt idx="1">797</cx:pt>
          <cx:pt idx="2">377</cx:pt>
          <cx:pt idx="3">368</cx:pt>
          <cx:pt idx="4">691</cx:pt>
          <cx:pt idx="5">610</cx:pt>
          <cx:pt idx="6">556</cx:pt>
          <cx:pt idx="7">529</cx:pt>
          <cx:pt idx="8">437</cx:pt>
        </cx:lvl>
      </cx:numDim>
    </cx:data>
  </cx:chartData>
  <cx:chart>
    <cx:title pos="t" align="ctr" overlay="0">
      <cx:tx>
        <cx:txData>
          <cx:v>Celkový počet klientů Armády spásy </cx:v>
        </cx:txData>
      </cx:tx>
      <cx:txPr>
        <a:bodyPr spcFirstLastPara="1" vertOverflow="ellipsis" horzOverflow="overflow" wrap="square" lIns="0" tIns="0" rIns="0" bIns="0" anchor="ctr" anchorCtr="1"/>
        <a:lstStyle/>
        <a:p>
          <a:pPr algn="ctr" rtl="0">
            <a:defRPr/>
          </a:pPr>
          <a:r>
            <a:rPr lang="cs-CZ" sz="1400" b="0" i="0" u="none" strike="noStrike" baseline="0">
              <a:solidFill>
                <a:sysClr val="windowText" lastClr="000000">
                  <a:lumMod val="65000"/>
                  <a:lumOff val="35000"/>
                </a:sysClr>
              </a:solidFill>
              <a:latin typeface="Calibri" panose="020F0502020204030204"/>
            </a:rPr>
            <a:t>Celkový počet klientů Armády spásy </a:t>
          </a:r>
        </a:p>
      </cx:txPr>
    </cx:title>
    <cx:plotArea>
      <cx:plotAreaRegion>
        <cx:series layoutId="clusteredColumn" uniqueId="{84DE276C-BFF9-4560-B39A-4AA4427C2CB1}" formatIdx="0">
          <cx:tx>
            <cx:txData>
              <cx:f>List1!$B$1</cx:f>
              <cx:v>Řada1</cx:v>
            </cx:txData>
          </cx:tx>
          <cx:dataLabels pos="inEnd">
            <cx:visibility seriesName="0" categoryName="0" value="1"/>
          </cx:dataLabels>
          <cx:dataId val="0"/>
          <cx:layoutPr>
            <cx:aggregation/>
          </cx:layoutPr>
        </cx:series>
      </cx:plotAreaRegion>
      <cx:axis id="0">
        <cx:catScaling gapWidth="0"/>
        <cx:tickLabels/>
      </cx:axis>
      <cx:axis id="1" hidden="1">
        <cx:valScaling/>
        <cx:majorGridlines/>
        <cx:tickLabels/>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List1!$A$2:$A$51</cx:f>
        <cx:lvl ptCount="50">
          <cx:pt idx="0">2010</cx:pt>
          <cx:pt idx="1">2011</cx:pt>
          <cx:pt idx="2">2012</cx:pt>
          <cx:pt idx="3">2013</cx:pt>
          <cx:pt idx="4">2014</cx:pt>
          <cx:pt idx="5">2015</cx:pt>
          <cx:pt idx="6">2016</cx:pt>
          <cx:pt idx="7">2017</cx:pt>
          <cx:pt idx="8">2018</cx:pt>
          <cx:pt idx="9">2019</cx:pt>
          <cx:pt idx="10">2020</cx:pt>
        </cx:lvl>
      </cx:strDim>
      <cx:numDim type="val">
        <cx:f>List1!$B$2:$B$51</cx:f>
        <cx:lvl ptCount="50" formatCode="Všeobecný">
          <cx:pt idx="0">384</cx:pt>
          <cx:pt idx="1">388</cx:pt>
          <cx:pt idx="2">519</cx:pt>
          <cx:pt idx="3">631</cx:pt>
          <cx:pt idx="4">693</cx:pt>
          <cx:pt idx="5">723</cx:pt>
          <cx:pt idx="6">1159</cx:pt>
          <cx:pt idx="7">1195</cx:pt>
          <cx:pt idx="8">1216</cx:pt>
          <cx:pt idx="9">1152</cx:pt>
          <cx:pt idx="10">1284</cx:pt>
        </cx:lvl>
      </cx:numDim>
    </cx:data>
  </cx:chartData>
  <cx:chart>
    <cx:title pos="t" align="ctr" overlay="0">
      <cx:tx>
        <cx:txData>
          <cx:v>Celkový počet klientů CSS Brno</cx:v>
        </cx:txData>
      </cx:tx>
      <cx:txPr>
        <a:bodyPr spcFirstLastPara="1" vertOverflow="ellipsis" horzOverflow="overflow" wrap="square" lIns="0" tIns="0" rIns="0" bIns="0" anchor="ctr" anchorCtr="1"/>
        <a:lstStyle/>
        <a:p>
          <a:pPr algn="ctr" rtl="0">
            <a:defRPr/>
          </a:pPr>
          <a:r>
            <a:rPr lang="cs-CZ" sz="1400" b="0" i="0" u="none" strike="noStrike" baseline="0">
              <a:solidFill>
                <a:sysClr val="windowText" lastClr="000000">
                  <a:lumMod val="65000"/>
                  <a:lumOff val="35000"/>
                </a:sysClr>
              </a:solidFill>
              <a:latin typeface="Calibri" panose="020F0502020204030204"/>
            </a:rPr>
            <a:t>Celkový počet klientů CSS Brno</a:t>
          </a:r>
        </a:p>
      </cx:txPr>
    </cx:title>
    <cx:plotArea>
      <cx:plotAreaRegion>
        <cx:series layoutId="clusteredColumn" uniqueId="{DC00571C-377D-483C-8E36-13B818BC1F07}" formatIdx="0">
          <cx:tx>
            <cx:txData>
              <cx:f>List1!$B$1</cx:f>
              <cx:v>Řada1</cx:v>
            </cx:txData>
          </cx:tx>
          <cx:dataLabels pos="inEnd">
            <cx:visibility seriesName="0" categoryName="0" value="1"/>
          </cx:dataLabels>
          <cx:dataId val="0"/>
          <cx:layoutPr>
            <cx:aggregation/>
          </cx:layoutPr>
        </cx:series>
      </cx:plotAreaRegion>
      <cx:axis id="0">
        <cx:catScaling gapWidth="0"/>
        <cx:tickLabels/>
      </cx:axis>
      <cx:axis id="1" hidden="1">
        <cx:valScaling/>
        <cx:majorGridlines/>
        <cx:tickLabels/>
      </cx:axis>
    </cx:plotArea>
  </cx:chart>
  <cx:clrMapOvr bg1="lt1" tx1="dk1" bg2="lt2" tx2="dk2" accent1="accent1" accent2="accent2" accent3="accent3" accent4="accent4" accent5="accent5" accent6="accent6" hlink="hlink" folHlink="folHlink"/>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List1!$A$2:$A$51</cx:f>
        <cx:lvl ptCount="50">
          <cx:pt idx="0">2010</cx:pt>
          <cx:pt idx="1">2011</cx:pt>
          <cx:pt idx="2">2012</cx:pt>
          <cx:pt idx="3">2013</cx:pt>
          <cx:pt idx="4">2014</cx:pt>
          <cx:pt idx="5">2015</cx:pt>
          <cx:pt idx="6">2016</cx:pt>
          <cx:pt idx="7">2017</cx:pt>
          <cx:pt idx="8">2018</cx:pt>
          <cx:pt idx="9">2019</cx:pt>
          <cx:pt idx="10">2020</cx:pt>
        </cx:lvl>
      </cx:strDim>
      <cx:numDim type="val">
        <cx:f>List1!$B$2:$B$51</cx:f>
        <cx:lvl ptCount="50" formatCode="Všeobecný">
          <cx:pt idx="0">43</cx:pt>
          <cx:pt idx="1">155</cx:pt>
          <cx:pt idx="2">153</cx:pt>
          <cx:pt idx="3">338</cx:pt>
          <cx:pt idx="4">261</cx:pt>
          <cx:pt idx="5">261</cx:pt>
          <cx:pt idx="6">300</cx:pt>
          <cx:pt idx="7">285</cx:pt>
          <cx:pt idx="8">277</cx:pt>
          <cx:pt idx="9">303</cx:pt>
          <cx:pt idx="10">236</cx:pt>
        </cx:lvl>
      </cx:numDim>
    </cx:data>
  </cx:chartData>
  <cx:chart>
    <cx:title pos="t" align="ctr" overlay="0">
      <cx:tx>
        <cx:txData>
          <cx:v>Celkový počet klientů Diecésní Charity Brno</cx:v>
        </cx:txData>
      </cx:tx>
      <cx:txPr>
        <a:bodyPr spcFirstLastPara="1" vertOverflow="ellipsis" horzOverflow="overflow" wrap="square" lIns="0" tIns="0" rIns="0" bIns="0" anchor="ctr" anchorCtr="1"/>
        <a:lstStyle/>
        <a:p>
          <a:pPr algn="ctr" rtl="0">
            <a:defRPr/>
          </a:pPr>
          <a:r>
            <a:rPr lang="cs-CZ" sz="1400" b="0" i="0" u="none" strike="noStrike" baseline="0">
              <a:solidFill>
                <a:sysClr val="windowText" lastClr="000000">
                  <a:lumMod val="65000"/>
                  <a:lumOff val="35000"/>
                </a:sysClr>
              </a:solidFill>
              <a:latin typeface="Calibri" panose="020F0502020204030204"/>
            </a:rPr>
            <a:t>Celkový počet klientů Diecésní Charity Brno</a:t>
          </a:r>
        </a:p>
      </cx:txPr>
    </cx:title>
    <cx:plotArea>
      <cx:plotAreaRegion>
        <cx:series layoutId="clusteredColumn" uniqueId="{1D4AB83D-8668-4797-8249-96F5C4804A43}" formatIdx="0">
          <cx:tx>
            <cx:txData>
              <cx:f>List1!$B$1</cx:f>
              <cx:v>Řada1</cx:v>
            </cx:txData>
          </cx:tx>
          <cx:dataLabels pos="inEnd">
            <cx:visibility seriesName="0" categoryName="0" value="1"/>
          </cx:dataLabels>
          <cx:dataId val="0"/>
          <cx:layoutPr>
            <cx:aggregation/>
          </cx:layoutPr>
        </cx:series>
      </cx:plotAreaRegion>
      <cx:axis id="0">
        <cx:catScaling gapWidth="0"/>
        <cx:tickLabels/>
      </cx:axis>
      <cx:axis id="1" hidden="1">
        <cx:valScaling/>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8">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68">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68">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2FB5-DDBD-412E-80E7-9B4EF0BA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74</Pages>
  <Words>18808</Words>
  <Characters>110974</Characters>
  <Application>Microsoft Office Word</Application>
  <DocSecurity>0</DocSecurity>
  <Lines>924</Lines>
  <Paragraphs>259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Capil</dc:creator>
  <cp:lastModifiedBy>Daniel Capil</cp:lastModifiedBy>
  <cp:revision>13</cp:revision>
  <cp:lastPrinted>2022-09-25T17:30:00Z</cp:lastPrinted>
  <dcterms:created xsi:type="dcterms:W3CDTF">2022-10-29T18:18:00Z</dcterms:created>
  <dcterms:modified xsi:type="dcterms:W3CDTF">2022-10-30T09:27:00Z</dcterms:modified>
</cp:coreProperties>
</file>