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4F65" w14:textId="557377E5" w:rsidR="003362AC" w:rsidRPr="008E441A" w:rsidRDefault="003362AC" w:rsidP="008E441A">
      <w:pPr>
        <w:spacing w:after="160" w:line="259" w:lineRule="auto"/>
        <w:jc w:val="center"/>
        <w:rPr>
          <w:rFonts w:ascii="Palatino Linotype" w:eastAsiaTheme="minorHAnsi" w:hAnsi="Palatino Linotype" w:cs="Times New Roman"/>
          <w:b/>
          <w:sz w:val="32"/>
          <w:szCs w:val="28"/>
        </w:rPr>
      </w:pPr>
      <w:r w:rsidRPr="008E441A">
        <w:rPr>
          <w:rFonts w:ascii="Palatino Linotype" w:eastAsiaTheme="minorHAnsi" w:hAnsi="Palatino Linotype" w:cs="Times New Roman"/>
          <w:b/>
          <w:sz w:val="32"/>
          <w:szCs w:val="28"/>
        </w:rPr>
        <w:t>UNIVERZITA PALACKÉHO V</w:t>
      </w:r>
      <w:r w:rsidR="00CD32C0" w:rsidRPr="008E441A">
        <w:rPr>
          <w:rFonts w:ascii="Palatino Linotype" w:eastAsiaTheme="minorHAnsi" w:hAnsi="Palatino Linotype" w:cs="Times New Roman"/>
          <w:b/>
          <w:sz w:val="32"/>
          <w:szCs w:val="28"/>
        </w:rPr>
        <w:t xml:space="preserve"> </w:t>
      </w:r>
      <w:r w:rsidRPr="008E441A">
        <w:rPr>
          <w:rFonts w:ascii="Palatino Linotype" w:eastAsiaTheme="minorHAnsi" w:hAnsi="Palatino Linotype" w:cs="Times New Roman"/>
          <w:b/>
          <w:sz w:val="32"/>
          <w:szCs w:val="28"/>
        </w:rPr>
        <w:t>OLOMOUCI</w:t>
      </w:r>
    </w:p>
    <w:p w14:paraId="39DBB201" w14:textId="77777777" w:rsidR="003362AC" w:rsidRPr="00426CB9" w:rsidRDefault="003362AC" w:rsidP="00426CB9">
      <w:pPr>
        <w:spacing w:after="160" w:line="259" w:lineRule="auto"/>
        <w:jc w:val="center"/>
        <w:rPr>
          <w:rFonts w:ascii="Palatino Linotype" w:eastAsiaTheme="minorHAnsi" w:hAnsi="Palatino Linotype" w:cs="Times New Roman"/>
          <w:b/>
          <w:sz w:val="28"/>
          <w:szCs w:val="28"/>
        </w:rPr>
      </w:pPr>
      <w:r w:rsidRPr="00426CB9">
        <w:rPr>
          <w:rFonts w:ascii="Palatino Linotype" w:eastAsiaTheme="minorHAnsi" w:hAnsi="Palatino Linotype" w:cs="Times New Roman"/>
          <w:b/>
          <w:sz w:val="28"/>
          <w:szCs w:val="28"/>
        </w:rPr>
        <w:t>FILOZOFICKÁ FAKULTA</w:t>
      </w:r>
    </w:p>
    <w:p w14:paraId="3C48A1D0" w14:textId="77777777" w:rsidR="003362AC" w:rsidRPr="00426CB9" w:rsidRDefault="003362AC" w:rsidP="00426CB9">
      <w:pPr>
        <w:spacing w:after="160" w:line="259" w:lineRule="auto"/>
        <w:jc w:val="center"/>
        <w:rPr>
          <w:rFonts w:ascii="Palatino Linotype" w:eastAsiaTheme="minorHAnsi" w:hAnsi="Palatino Linotype" w:cs="Times New Roman"/>
          <w:b/>
          <w:sz w:val="24"/>
          <w:szCs w:val="28"/>
        </w:rPr>
      </w:pPr>
      <w:r w:rsidRPr="00426CB9">
        <w:rPr>
          <w:rFonts w:ascii="Palatino Linotype" w:eastAsiaTheme="minorHAnsi" w:hAnsi="Palatino Linotype" w:cs="Times New Roman"/>
          <w:b/>
          <w:sz w:val="24"/>
          <w:szCs w:val="28"/>
        </w:rPr>
        <w:t>KATEDRA SOCIOLOGIE, ANDRAGOGIKY A KULTURNÍ ANTROPOLOGIE</w:t>
      </w:r>
    </w:p>
    <w:p w14:paraId="49746D0C" w14:textId="162B9D2E" w:rsidR="003362AC" w:rsidRPr="00426CB9" w:rsidRDefault="003362AC" w:rsidP="00426CB9">
      <w:pPr>
        <w:pStyle w:val="format"/>
      </w:pPr>
    </w:p>
    <w:p w14:paraId="2239A490" w14:textId="77777777" w:rsidR="00631C29" w:rsidRPr="00426CB9" w:rsidRDefault="00631C29" w:rsidP="00426CB9">
      <w:pPr>
        <w:pStyle w:val="format"/>
      </w:pPr>
    </w:p>
    <w:p w14:paraId="12883FF3" w14:textId="73411811" w:rsidR="003362AC" w:rsidRPr="00426CB9" w:rsidRDefault="003362AC" w:rsidP="00426CB9">
      <w:pPr>
        <w:pStyle w:val="format"/>
      </w:pPr>
    </w:p>
    <w:p w14:paraId="100A17E9" w14:textId="77777777" w:rsidR="003362AC" w:rsidRPr="00426CB9" w:rsidRDefault="003362AC" w:rsidP="00426CB9">
      <w:pPr>
        <w:pStyle w:val="format"/>
      </w:pPr>
    </w:p>
    <w:p w14:paraId="6E43F5D2" w14:textId="77777777" w:rsidR="003362AC" w:rsidRPr="00426CB9" w:rsidRDefault="003362AC" w:rsidP="00426CB9">
      <w:pPr>
        <w:pStyle w:val="format"/>
      </w:pPr>
    </w:p>
    <w:p w14:paraId="1D25D62D" w14:textId="62E8787B" w:rsidR="003362AC" w:rsidRDefault="003362AC" w:rsidP="00426CB9">
      <w:pPr>
        <w:spacing w:after="160" w:line="259" w:lineRule="auto"/>
        <w:jc w:val="center"/>
        <w:rPr>
          <w:rFonts w:ascii="Palatino Linotype" w:eastAsiaTheme="minorHAnsi" w:hAnsi="Palatino Linotype" w:cs="Times New Roman"/>
          <w:sz w:val="28"/>
          <w:szCs w:val="28"/>
        </w:rPr>
      </w:pPr>
      <w:r w:rsidRPr="00426CB9">
        <w:rPr>
          <w:rFonts w:ascii="Palatino Linotype" w:eastAsiaTheme="minorHAnsi" w:hAnsi="Palatino Linotype" w:cs="Times New Roman"/>
          <w:sz w:val="28"/>
          <w:szCs w:val="28"/>
        </w:rPr>
        <w:t>EVA</w:t>
      </w:r>
      <w:r w:rsidR="00FA6D74" w:rsidRPr="00426CB9">
        <w:rPr>
          <w:rFonts w:ascii="Palatino Linotype" w:eastAsiaTheme="minorHAnsi" w:hAnsi="Palatino Linotype" w:cs="Times New Roman"/>
          <w:sz w:val="28"/>
          <w:szCs w:val="28"/>
        </w:rPr>
        <w:t>L</w:t>
      </w:r>
      <w:r w:rsidRPr="00426CB9">
        <w:rPr>
          <w:rFonts w:ascii="Palatino Linotype" w:eastAsiaTheme="minorHAnsi" w:hAnsi="Palatino Linotype" w:cs="Times New Roman"/>
          <w:sz w:val="28"/>
          <w:szCs w:val="28"/>
        </w:rPr>
        <w:t>UACE SOCIÁLNÍ SLUŽBY NÍZKOPRAHOVÉ</w:t>
      </w:r>
      <w:r w:rsidR="00FA6D74" w:rsidRPr="00426CB9">
        <w:rPr>
          <w:rFonts w:ascii="Palatino Linotype" w:eastAsiaTheme="minorHAnsi" w:hAnsi="Palatino Linotype" w:cs="Times New Roman"/>
          <w:sz w:val="28"/>
          <w:szCs w:val="28"/>
        </w:rPr>
        <w:t>HO</w:t>
      </w:r>
      <w:r w:rsidRPr="00426CB9">
        <w:rPr>
          <w:rFonts w:ascii="Palatino Linotype" w:eastAsiaTheme="minorHAnsi" w:hAnsi="Palatino Linotype" w:cs="Times New Roman"/>
          <w:sz w:val="28"/>
          <w:szCs w:val="28"/>
        </w:rPr>
        <w:t xml:space="preserve"> DENNÍ</w:t>
      </w:r>
      <w:r w:rsidR="00FA6D74" w:rsidRPr="00426CB9">
        <w:rPr>
          <w:rFonts w:ascii="Palatino Linotype" w:eastAsiaTheme="minorHAnsi" w:hAnsi="Palatino Linotype" w:cs="Times New Roman"/>
          <w:sz w:val="28"/>
          <w:szCs w:val="28"/>
        </w:rPr>
        <w:t>HO</w:t>
      </w:r>
      <w:r w:rsidRPr="00426CB9">
        <w:rPr>
          <w:rFonts w:ascii="Palatino Linotype" w:eastAsiaTheme="minorHAnsi" w:hAnsi="Palatino Linotype" w:cs="Times New Roman"/>
          <w:sz w:val="28"/>
          <w:szCs w:val="28"/>
        </w:rPr>
        <w:t xml:space="preserve"> CENTR</w:t>
      </w:r>
      <w:r w:rsidR="00FA6D74" w:rsidRPr="00426CB9">
        <w:rPr>
          <w:rFonts w:ascii="Palatino Linotype" w:eastAsiaTheme="minorHAnsi" w:hAnsi="Palatino Linotype" w:cs="Times New Roman"/>
          <w:sz w:val="28"/>
          <w:szCs w:val="28"/>
        </w:rPr>
        <w:t>A</w:t>
      </w:r>
      <w:r w:rsidRPr="00426CB9">
        <w:rPr>
          <w:rFonts w:ascii="Palatino Linotype" w:eastAsiaTheme="minorHAnsi" w:hAnsi="Palatino Linotype" w:cs="Times New Roman"/>
          <w:sz w:val="28"/>
          <w:szCs w:val="28"/>
        </w:rPr>
        <w:t xml:space="preserve"> LORENC JEJÍMI UŽIVATELI</w:t>
      </w:r>
    </w:p>
    <w:p w14:paraId="0906AC35" w14:textId="77777777" w:rsidR="00426CB9" w:rsidRPr="00426CB9" w:rsidRDefault="00426CB9" w:rsidP="00426CB9">
      <w:pPr>
        <w:pStyle w:val="format"/>
      </w:pPr>
    </w:p>
    <w:p w14:paraId="4F964806" w14:textId="77777777" w:rsidR="003362AC" w:rsidRPr="00426CB9" w:rsidRDefault="003362AC" w:rsidP="00426CB9">
      <w:pPr>
        <w:spacing w:after="160" w:line="259" w:lineRule="auto"/>
        <w:jc w:val="center"/>
        <w:rPr>
          <w:rFonts w:ascii="Palatino Linotype" w:eastAsiaTheme="minorHAnsi" w:hAnsi="Palatino Linotype" w:cs="Times New Roman"/>
          <w:bCs/>
          <w:sz w:val="28"/>
          <w:szCs w:val="28"/>
        </w:rPr>
      </w:pPr>
      <w:r w:rsidRPr="00426CB9">
        <w:rPr>
          <w:rFonts w:ascii="Palatino Linotype" w:eastAsiaTheme="minorHAnsi" w:hAnsi="Palatino Linotype" w:cs="Times New Roman"/>
          <w:bCs/>
          <w:sz w:val="28"/>
          <w:szCs w:val="28"/>
        </w:rPr>
        <w:t>Bakalářská práce</w:t>
      </w:r>
    </w:p>
    <w:p w14:paraId="5355F98D" w14:textId="77777777" w:rsidR="003362AC" w:rsidRPr="00A25DE4" w:rsidRDefault="003362AC" w:rsidP="00426CB9">
      <w:pPr>
        <w:pStyle w:val="format"/>
      </w:pPr>
    </w:p>
    <w:p w14:paraId="24537B3A" w14:textId="77777777" w:rsidR="003362AC" w:rsidRPr="00426CB9" w:rsidRDefault="003362AC" w:rsidP="00426CB9">
      <w:pPr>
        <w:spacing w:after="160" w:line="259" w:lineRule="auto"/>
        <w:jc w:val="center"/>
        <w:rPr>
          <w:rFonts w:ascii="Palatino Linotype" w:eastAsiaTheme="minorHAnsi" w:hAnsi="Palatino Linotype" w:cs="Times New Roman"/>
          <w:bCs/>
          <w:sz w:val="24"/>
          <w:szCs w:val="28"/>
        </w:rPr>
      </w:pPr>
      <w:r w:rsidRPr="00426CB9">
        <w:rPr>
          <w:rFonts w:ascii="Palatino Linotype" w:eastAsiaTheme="minorHAnsi" w:hAnsi="Palatino Linotype" w:cs="Times New Roman"/>
          <w:bCs/>
          <w:sz w:val="24"/>
          <w:szCs w:val="28"/>
        </w:rPr>
        <w:t>Studijní program: Sociální práce</w:t>
      </w:r>
    </w:p>
    <w:p w14:paraId="25B27DEF" w14:textId="77777777" w:rsidR="00323E6C" w:rsidRPr="00426CB9" w:rsidRDefault="00323E6C" w:rsidP="00426CB9">
      <w:pPr>
        <w:pStyle w:val="format"/>
      </w:pPr>
    </w:p>
    <w:p w14:paraId="535B6205" w14:textId="77777777" w:rsidR="00323E6C" w:rsidRPr="00426CB9" w:rsidRDefault="00323E6C" w:rsidP="00426CB9">
      <w:pPr>
        <w:pStyle w:val="format"/>
      </w:pPr>
    </w:p>
    <w:p w14:paraId="7EE3234D" w14:textId="77777777" w:rsidR="00323E6C" w:rsidRPr="00426CB9" w:rsidRDefault="00323E6C" w:rsidP="00426CB9">
      <w:pPr>
        <w:pStyle w:val="format"/>
      </w:pPr>
    </w:p>
    <w:p w14:paraId="0248D3E5" w14:textId="77777777" w:rsidR="00323E6C" w:rsidRPr="00426CB9" w:rsidRDefault="00323E6C" w:rsidP="00426CB9">
      <w:pPr>
        <w:pStyle w:val="format"/>
      </w:pPr>
    </w:p>
    <w:p w14:paraId="7411F669" w14:textId="77777777" w:rsidR="00323E6C" w:rsidRPr="00426CB9" w:rsidRDefault="00323E6C" w:rsidP="00426CB9">
      <w:pPr>
        <w:pStyle w:val="format"/>
      </w:pPr>
    </w:p>
    <w:p w14:paraId="409E3F50" w14:textId="70270DD5" w:rsidR="003362AC" w:rsidRPr="00426CB9" w:rsidRDefault="003362AC" w:rsidP="00323E6C">
      <w:pPr>
        <w:spacing w:after="160" w:line="259" w:lineRule="auto"/>
        <w:rPr>
          <w:rFonts w:ascii="Palatino Linotype" w:eastAsiaTheme="minorHAnsi" w:hAnsi="Palatino Linotype" w:cs="Times New Roman"/>
          <w:sz w:val="24"/>
          <w:szCs w:val="24"/>
        </w:rPr>
      </w:pPr>
      <w:r w:rsidRPr="00426CB9">
        <w:rPr>
          <w:rFonts w:ascii="Palatino Linotype" w:eastAsiaTheme="minorHAnsi" w:hAnsi="Palatino Linotype" w:cs="Times New Roman"/>
          <w:b/>
          <w:sz w:val="24"/>
          <w:szCs w:val="24"/>
        </w:rPr>
        <w:t>Autor:</w:t>
      </w:r>
      <w:r w:rsidRPr="00426CB9">
        <w:rPr>
          <w:rFonts w:ascii="Palatino Linotype" w:eastAsiaTheme="minorHAnsi" w:hAnsi="Palatino Linotype" w:cs="Times New Roman"/>
          <w:sz w:val="24"/>
          <w:szCs w:val="24"/>
        </w:rPr>
        <w:t xml:space="preserve"> Hana Tomek Stoklásková</w:t>
      </w:r>
    </w:p>
    <w:p w14:paraId="11EFC9F0" w14:textId="77777777" w:rsidR="003362AC" w:rsidRDefault="003362AC" w:rsidP="00426CB9">
      <w:pPr>
        <w:spacing w:after="160" w:line="259" w:lineRule="auto"/>
        <w:rPr>
          <w:rFonts w:ascii="Palatino Linotype" w:eastAsiaTheme="minorHAnsi" w:hAnsi="Palatino Linotype" w:cs="Times New Roman"/>
          <w:sz w:val="24"/>
          <w:szCs w:val="24"/>
        </w:rPr>
      </w:pPr>
      <w:r w:rsidRPr="00426CB9">
        <w:rPr>
          <w:rFonts w:ascii="Palatino Linotype" w:eastAsiaTheme="minorHAnsi" w:hAnsi="Palatino Linotype" w:cs="Times New Roman"/>
          <w:b/>
          <w:sz w:val="24"/>
          <w:szCs w:val="24"/>
        </w:rPr>
        <w:t>Vedoucí práce:</w:t>
      </w:r>
      <w:r w:rsidRPr="00426CB9">
        <w:rPr>
          <w:rFonts w:ascii="Palatino Linotype" w:eastAsiaTheme="minorHAnsi" w:hAnsi="Palatino Linotype" w:cs="Times New Roman"/>
          <w:sz w:val="24"/>
          <w:szCs w:val="24"/>
        </w:rPr>
        <w:t xml:space="preserve"> PhDr. Eva Klimentová, Ph.D.</w:t>
      </w:r>
    </w:p>
    <w:p w14:paraId="41FF3C68" w14:textId="77777777" w:rsidR="00426CB9" w:rsidRDefault="00426CB9" w:rsidP="00426CB9">
      <w:pPr>
        <w:pStyle w:val="format"/>
      </w:pPr>
    </w:p>
    <w:p w14:paraId="77BD2B95" w14:textId="77777777" w:rsidR="00426CB9" w:rsidRDefault="00426CB9" w:rsidP="00426CB9">
      <w:pPr>
        <w:pStyle w:val="format"/>
      </w:pPr>
    </w:p>
    <w:p w14:paraId="3D4CAFC0" w14:textId="77777777" w:rsidR="00426CB9" w:rsidRDefault="00426CB9" w:rsidP="00426CB9">
      <w:pPr>
        <w:jc w:val="center"/>
        <w:rPr>
          <w:rFonts w:ascii="Palatino Linotype" w:hAnsi="Palatino Linotype" w:cs="Times New Roman"/>
          <w:sz w:val="24"/>
          <w:szCs w:val="24"/>
        </w:rPr>
        <w:sectPr w:rsidR="00426CB9" w:rsidSect="00E25428">
          <w:pgSz w:w="11906" w:h="16838" w:code="9"/>
          <w:pgMar w:top="1418" w:right="1418" w:bottom="1418" w:left="2268" w:header="709" w:footer="709" w:gutter="0"/>
          <w:cols w:space="708"/>
          <w:docGrid w:linePitch="360"/>
        </w:sectPr>
      </w:pPr>
      <w:r w:rsidRPr="000004E8">
        <w:rPr>
          <w:rFonts w:ascii="Palatino Linotype" w:hAnsi="Palatino Linotype" w:cs="Times New Roman"/>
          <w:sz w:val="24"/>
          <w:szCs w:val="24"/>
        </w:rPr>
        <w:t>Olomouc 2023</w:t>
      </w:r>
    </w:p>
    <w:p w14:paraId="1F7F1413" w14:textId="196093DF" w:rsidR="00323E6C" w:rsidRDefault="007D22CE" w:rsidP="00426CB9">
      <w:pPr>
        <w:pStyle w:val="format"/>
      </w:pPr>
      <w:bookmarkStart w:id="0" w:name="_Hlk130675157"/>
      <w:r w:rsidRPr="007D22CE">
        <w:lastRenderedPageBreak/>
        <w:t>Prohlašuji, že jsem</w:t>
      </w:r>
      <w:r w:rsidR="00D26835">
        <w:t xml:space="preserve"> tuto</w:t>
      </w:r>
      <w:r w:rsidRPr="007D22CE">
        <w:t xml:space="preserve"> </w:t>
      </w:r>
      <w:r w:rsidRPr="00426CB9">
        <w:t>bakalářskou</w:t>
      </w:r>
      <w:r w:rsidRPr="007D22CE">
        <w:t xml:space="preserve"> práci </w:t>
      </w:r>
      <w:r w:rsidR="00FA3BC3">
        <w:t xml:space="preserve">na téma </w:t>
      </w:r>
      <w:r w:rsidR="00FA3BC3" w:rsidRPr="00D24C74">
        <w:rPr>
          <w:i/>
        </w:rPr>
        <w:t>„Evaluace Nízkoprahového denního centra Lorenc jejími uživateli“</w:t>
      </w:r>
      <w:r w:rsidR="00FA3BC3">
        <w:t xml:space="preserve"> </w:t>
      </w:r>
      <w:r w:rsidRPr="007D22CE">
        <w:t>vypracovala samostatně a</w:t>
      </w:r>
      <w:r w:rsidR="007B69A5">
        <w:t> </w:t>
      </w:r>
      <w:r w:rsidRPr="007D22CE">
        <w:t>uvedla v ní veškerou literaturu a ostatní zdroje, které jsem použila.</w:t>
      </w:r>
    </w:p>
    <w:p w14:paraId="38BA77E6" w14:textId="77777777" w:rsidR="00323E6C" w:rsidRDefault="00323E6C" w:rsidP="00426CB9">
      <w:pPr>
        <w:pStyle w:val="format"/>
      </w:pPr>
    </w:p>
    <w:p w14:paraId="0A6153D8" w14:textId="77777777" w:rsidR="00323E6C" w:rsidRDefault="00323E6C" w:rsidP="00426CB9">
      <w:pPr>
        <w:pStyle w:val="format"/>
      </w:pPr>
    </w:p>
    <w:p w14:paraId="198DC4AA" w14:textId="77777777" w:rsidR="00323E6C" w:rsidRDefault="00323E6C" w:rsidP="00426CB9">
      <w:pPr>
        <w:pStyle w:val="format"/>
      </w:pPr>
    </w:p>
    <w:bookmarkEnd w:id="0"/>
    <w:p w14:paraId="0EF0BCF8" w14:textId="6E46B625" w:rsidR="00426CB9" w:rsidRDefault="00426CB9" w:rsidP="00426CB9">
      <w:pPr>
        <w:pBdr>
          <w:top w:val="nil"/>
          <w:left w:val="nil"/>
          <w:bottom w:val="nil"/>
          <w:right w:val="nil"/>
          <w:between w:val="nil"/>
          <w:bar w:val="nil"/>
        </w:pBdr>
        <w:tabs>
          <w:tab w:val="left" w:pos="4536"/>
        </w:tabs>
        <w:spacing w:after="0" w:line="240" w:lineRule="auto"/>
        <w:jc w:val="both"/>
        <w:rPr>
          <w:rFonts w:ascii="Palatino Linotype" w:hAnsi="Palatino Linotype"/>
        </w:rPr>
      </w:pPr>
      <w:r w:rsidRPr="00BD66DA">
        <w:rPr>
          <w:rFonts w:ascii="Palatino Linotype" w:eastAsia="Arial Unicode MS" w:hAnsi="Palatino Linotype" w:cs="Times New Roman"/>
          <w:sz w:val="24"/>
          <w:szCs w:val="24"/>
          <w:bdr w:val="nil"/>
        </w:rPr>
        <w:t xml:space="preserve">V </w:t>
      </w:r>
      <w:r>
        <w:rPr>
          <w:rFonts w:ascii="Palatino Linotype" w:eastAsia="Arial Unicode MS" w:hAnsi="Palatino Linotype" w:cs="Times New Roman"/>
          <w:sz w:val="24"/>
          <w:szCs w:val="24"/>
          <w:bdr w:val="nil"/>
        </w:rPr>
        <w:t>Olomouci dne 30</w:t>
      </w:r>
      <w:r w:rsidRPr="00BD66DA">
        <w:rPr>
          <w:rFonts w:ascii="Palatino Linotype" w:eastAsia="Arial Unicode MS" w:hAnsi="Palatino Linotype" w:cs="Times New Roman"/>
          <w:sz w:val="24"/>
          <w:szCs w:val="24"/>
          <w:bdr w:val="nil"/>
        </w:rPr>
        <w:t>. 3. 2023</w:t>
      </w:r>
      <w:r>
        <w:rPr>
          <w:rFonts w:ascii="Palatino Linotype" w:eastAsia="Arial Unicode MS" w:hAnsi="Palatino Linotype" w:cs="Times New Roman"/>
          <w:sz w:val="24"/>
          <w:szCs w:val="24"/>
          <w:bdr w:val="nil"/>
        </w:rPr>
        <w:tab/>
      </w:r>
      <w:r>
        <w:rPr>
          <w:rFonts w:ascii="Palatino Linotype" w:hAnsi="Palatino Linotype"/>
        </w:rPr>
        <w:t>…………………………………………</w:t>
      </w:r>
    </w:p>
    <w:p w14:paraId="7D434D75" w14:textId="04D75AC5" w:rsidR="00323E6C" w:rsidRDefault="00426CB9" w:rsidP="00426CB9">
      <w:pPr>
        <w:pStyle w:val="format"/>
        <w:tabs>
          <w:tab w:val="left" w:pos="4820"/>
        </w:tabs>
        <w:ind w:firstLine="0"/>
      </w:pPr>
      <w:r>
        <w:tab/>
      </w:r>
      <w:r w:rsidRPr="00426CB9">
        <w:t>Hana Tomek Stoklásková</w:t>
      </w:r>
    </w:p>
    <w:p w14:paraId="76EF733A" w14:textId="29C689F3" w:rsidR="00426CB9" w:rsidRDefault="00426CB9">
      <w:pPr>
        <w:spacing w:after="160" w:line="259" w:lineRule="auto"/>
        <w:rPr>
          <w:rFonts w:eastAsiaTheme="minorHAnsi"/>
          <w:sz w:val="24"/>
          <w:szCs w:val="24"/>
        </w:rPr>
      </w:pPr>
      <w:r>
        <w:rPr>
          <w:sz w:val="24"/>
          <w:szCs w:val="24"/>
        </w:rPr>
        <w:br w:type="page"/>
      </w:r>
    </w:p>
    <w:p w14:paraId="6FF68A95" w14:textId="49CD2E6A" w:rsidR="007D22CE" w:rsidRPr="0073450E" w:rsidRDefault="007D22CE" w:rsidP="00426CB9">
      <w:pPr>
        <w:pStyle w:val="format"/>
      </w:pPr>
      <w:bookmarkStart w:id="1" w:name="_Hlk130675209"/>
      <w:r>
        <w:lastRenderedPageBreak/>
        <w:t xml:space="preserve">Touto cestou </w:t>
      </w:r>
      <w:r w:rsidR="009F17D6">
        <w:t xml:space="preserve">velmi </w:t>
      </w:r>
      <w:r w:rsidR="0073450E">
        <w:t>děkuji</w:t>
      </w:r>
      <w:r>
        <w:t xml:space="preserve"> </w:t>
      </w:r>
      <w:r w:rsidRPr="007D22CE">
        <w:t>PhDr. Ev</w:t>
      </w:r>
      <w:r>
        <w:t>ě</w:t>
      </w:r>
      <w:r w:rsidRPr="007D22CE">
        <w:t xml:space="preserve"> Klimentov</w:t>
      </w:r>
      <w:r>
        <w:t>é</w:t>
      </w:r>
      <w:r w:rsidRPr="007D22CE">
        <w:t>, Ph.D.</w:t>
      </w:r>
      <w:r>
        <w:t xml:space="preserve">, za odborné vedení, trpělivost, konzultace a cenné připomínky. </w:t>
      </w:r>
      <w:r w:rsidR="00797042">
        <w:t>M</w:t>
      </w:r>
      <w:r>
        <w:t xml:space="preserve">é poděkování </w:t>
      </w:r>
      <w:r w:rsidR="00797042">
        <w:t>patří i</w:t>
      </w:r>
      <w:r w:rsidR="009F17D6">
        <w:t> </w:t>
      </w:r>
      <w:r w:rsidR="00797042">
        <w:t>všem</w:t>
      </w:r>
      <w:r>
        <w:t xml:space="preserve"> respondentům, kteří se podíleli na empirické části této práce</w:t>
      </w:r>
      <w:r w:rsidR="00797042">
        <w:t>. Také</w:t>
      </w:r>
      <w:r w:rsidR="009F17D6">
        <w:t> </w:t>
      </w:r>
      <w:r w:rsidR="00797042">
        <w:t xml:space="preserve">bych chtěla poděkovat své rodině za obrovskou podporu po dobu psaní této </w:t>
      </w:r>
      <w:r w:rsidR="00797042" w:rsidRPr="0073450E">
        <w:t>bakalářské práce a také za podporu během celého mého studia.</w:t>
      </w:r>
    </w:p>
    <w:p w14:paraId="35225452" w14:textId="77777777" w:rsidR="00426CB9" w:rsidRDefault="00426CB9" w:rsidP="003362AC">
      <w:pPr>
        <w:pStyle w:val="Bezmezer"/>
        <w:spacing w:line="360" w:lineRule="auto"/>
        <w:jc w:val="both"/>
        <w:rPr>
          <w:sz w:val="24"/>
          <w:szCs w:val="24"/>
        </w:rPr>
      </w:pPr>
    </w:p>
    <w:p w14:paraId="0109A157" w14:textId="77777777" w:rsidR="00426CB9" w:rsidRDefault="00426CB9" w:rsidP="003362AC">
      <w:pPr>
        <w:pStyle w:val="Bezmezer"/>
        <w:spacing w:line="360" w:lineRule="auto"/>
        <w:jc w:val="both"/>
        <w:rPr>
          <w:sz w:val="24"/>
          <w:szCs w:val="24"/>
        </w:rPr>
        <w:sectPr w:rsidR="00426CB9" w:rsidSect="00426CB9">
          <w:pgSz w:w="11906" w:h="16838" w:code="9"/>
          <w:pgMar w:top="1418" w:right="1418" w:bottom="1418" w:left="2268" w:header="709" w:footer="709" w:gutter="0"/>
          <w:cols w:space="708"/>
          <w:vAlign w:val="bottom"/>
          <w:docGrid w:linePitch="360"/>
        </w:sectPr>
      </w:pPr>
    </w:p>
    <w:bookmarkEnd w:id="1"/>
    <w:p w14:paraId="769CDFDF" w14:textId="47289E59" w:rsidR="00C115E0" w:rsidRPr="00426CB9" w:rsidRDefault="00C115E0" w:rsidP="00426CB9">
      <w:pPr>
        <w:pStyle w:val="format"/>
        <w:ind w:firstLine="0"/>
        <w:rPr>
          <w:rStyle w:val="dn"/>
          <w:b/>
          <w:bCs/>
          <w:sz w:val="32"/>
          <w:szCs w:val="32"/>
        </w:rPr>
      </w:pPr>
      <w:r w:rsidRPr="00426CB9">
        <w:rPr>
          <w:rStyle w:val="dn"/>
          <w:b/>
          <w:bCs/>
          <w:sz w:val="32"/>
          <w:szCs w:val="32"/>
        </w:rPr>
        <w:lastRenderedPageBreak/>
        <w:t>A</w:t>
      </w:r>
      <w:r w:rsidR="00426CB9" w:rsidRPr="00426CB9">
        <w:rPr>
          <w:rStyle w:val="dn"/>
          <w:b/>
          <w:bCs/>
          <w:sz w:val="32"/>
          <w:szCs w:val="32"/>
        </w:rPr>
        <w:t>notace</w:t>
      </w:r>
    </w:p>
    <w:tbl>
      <w:tblPr>
        <w:tblStyle w:val="Mkatabulky"/>
        <w:tblW w:w="5000" w:type="pct"/>
        <w:tblLook w:val="04A0" w:firstRow="1" w:lastRow="0" w:firstColumn="1" w:lastColumn="0" w:noHBand="0" w:noVBand="1"/>
      </w:tblPr>
      <w:tblGrid>
        <w:gridCol w:w="2170"/>
        <w:gridCol w:w="6020"/>
      </w:tblGrid>
      <w:tr w:rsidR="00C115E0" w:rsidRPr="00E25428" w14:paraId="3BE69807" w14:textId="77777777" w:rsidTr="00453223">
        <w:trPr>
          <w:trHeight w:val="235"/>
        </w:trPr>
        <w:tc>
          <w:tcPr>
            <w:tcW w:w="1325" w:type="pct"/>
            <w:tcBorders>
              <w:top w:val="double" w:sz="4" w:space="0" w:color="auto"/>
              <w:left w:val="double" w:sz="4" w:space="0" w:color="auto"/>
              <w:bottom w:val="single" w:sz="4" w:space="0" w:color="auto"/>
            </w:tcBorders>
          </w:tcPr>
          <w:p w14:paraId="7B45612C"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Jméno a příjmení:</w:t>
            </w:r>
          </w:p>
        </w:tc>
        <w:tc>
          <w:tcPr>
            <w:tcW w:w="3675" w:type="pct"/>
            <w:tcBorders>
              <w:top w:val="double" w:sz="4" w:space="0" w:color="auto"/>
              <w:bottom w:val="single" w:sz="4" w:space="0" w:color="auto"/>
              <w:right w:val="double" w:sz="4" w:space="0" w:color="auto"/>
            </w:tcBorders>
          </w:tcPr>
          <w:p w14:paraId="2FADDC3B" w14:textId="06195E45"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bCs/>
                <w:sz w:val="24"/>
                <w:szCs w:val="24"/>
              </w:rPr>
              <w:t>Hana Tomek Stokláskov</w:t>
            </w:r>
            <w:r w:rsidR="00B142B6" w:rsidRPr="00E25428">
              <w:rPr>
                <w:rFonts w:ascii="Palatino Linotype" w:hAnsi="Palatino Linotype"/>
                <w:bCs/>
                <w:sz w:val="24"/>
                <w:szCs w:val="24"/>
              </w:rPr>
              <w:t>á</w:t>
            </w:r>
          </w:p>
        </w:tc>
      </w:tr>
      <w:tr w:rsidR="00C115E0" w:rsidRPr="00E25428" w14:paraId="2E610FC6" w14:textId="77777777" w:rsidTr="00453223">
        <w:trPr>
          <w:trHeight w:val="70"/>
        </w:trPr>
        <w:tc>
          <w:tcPr>
            <w:tcW w:w="1325" w:type="pct"/>
            <w:tcBorders>
              <w:top w:val="single" w:sz="4" w:space="0" w:color="auto"/>
              <w:left w:val="double" w:sz="4" w:space="0" w:color="auto"/>
            </w:tcBorders>
          </w:tcPr>
          <w:p w14:paraId="18632128"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Katedra:</w:t>
            </w:r>
          </w:p>
        </w:tc>
        <w:tc>
          <w:tcPr>
            <w:tcW w:w="3675" w:type="pct"/>
            <w:tcBorders>
              <w:top w:val="single" w:sz="4" w:space="0" w:color="auto"/>
              <w:right w:val="double" w:sz="4" w:space="0" w:color="auto"/>
            </w:tcBorders>
          </w:tcPr>
          <w:p w14:paraId="2DFBC27D" w14:textId="77777777"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bCs/>
                <w:sz w:val="24"/>
                <w:szCs w:val="24"/>
              </w:rPr>
              <w:t>Katedra sociologie, andragogiky a kulturní antropologie</w:t>
            </w:r>
          </w:p>
        </w:tc>
      </w:tr>
      <w:tr w:rsidR="00C115E0" w:rsidRPr="00E25428" w14:paraId="3AD2B945" w14:textId="77777777" w:rsidTr="00453223">
        <w:tc>
          <w:tcPr>
            <w:tcW w:w="1325" w:type="pct"/>
            <w:tcBorders>
              <w:left w:val="double" w:sz="4" w:space="0" w:color="auto"/>
            </w:tcBorders>
          </w:tcPr>
          <w:p w14:paraId="5CA6FB04"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Obor studia:</w:t>
            </w:r>
          </w:p>
        </w:tc>
        <w:tc>
          <w:tcPr>
            <w:tcW w:w="3675" w:type="pct"/>
            <w:tcBorders>
              <w:right w:val="double" w:sz="4" w:space="0" w:color="auto"/>
            </w:tcBorders>
          </w:tcPr>
          <w:p w14:paraId="0CF8AB5D" w14:textId="77777777"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bCs/>
                <w:sz w:val="24"/>
                <w:szCs w:val="24"/>
              </w:rPr>
              <w:t>Sociální práce</w:t>
            </w:r>
          </w:p>
        </w:tc>
      </w:tr>
      <w:tr w:rsidR="00C115E0" w:rsidRPr="00E25428" w14:paraId="5982C693" w14:textId="77777777" w:rsidTr="00453223">
        <w:tc>
          <w:tcPr>
            <w:tcW w:w="1325" w:type="pct"/>
            <w:tcBorders>
              <w:left w:val="double" w:sz="4" w:space="0" w:color="auto"/>
            </w:tcBorders>
          </w:tcPr>
          <w:p w14:paraId="411A6588"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Obor obhajoby práce:</w:t>
            </w:r>
          </w:p>
        </w:tc>
        <w:tc>
          <w:tcPr>
            <w:tcW w:w="3675" w:type="pct"/>
            <w:tcBorders>
              <w:right w:val="double" w:sz="4" w:space="0" w:color="auto"/>
            </w:tcBorders>
          </w:tcPr>
          <w:p w14:paraId="2CB5E79A" w14:textId="77777777"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bCs/>
                <w:sz w:val="24"/>
                <w:szCs w:val="24"/>
              </w:rPr>
              <w:t>Sociální práce</w:t>
            </w:r>
          </w:p>
        </w:tc>
      </w:tr>
      <w:tr w:rsidR="00C115E0" w:rsidRPr="00E25428" w14:paraId="47535E41" w14:textId="77777777" w:rsidTr="00453223">
        <w:tc>
          <w:tcPr>
            <w:tcW w:w="1325" w:type="pct"/>
            <w:tcBorders>
              <w:left w:val="double" w:sz="4" w:space="0" w:color="auto"/>
            </w:tcBorders>
          </w:tcPr>
          <w:p w14:paraId="0908E81F"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Vedoucí práce:</w:t>
            </w:r>
          </w:p>
        </w:tc>
        <w:tc>
          <w:tcPr>
            <w:tcW w:w="3675" w:type="pct"/>
            <w:tcBorders>
              <w:right w:val="double" w:sz="4" w:space="0" w:color="auto"/>
            </w:tcBorders>
          </w:tcPr>
          <w:p w14:paraId="35BDA443" w14:textId="77777777"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sz w:val="24"/>
                <w:szCs w:val="24"/>
              </w:rPr>
              <w:t>PhDr. Eva Klimentová, Ph.D.</w:t>
            </w:r>
          </w:p>
        </w:tc>
      </w:tr>
      <w:tr w:rsidR="00C115E0" w:rsidRPr="00E25428" w14:paraId="31781E58" w14:textId="77777777" w:rsidTr="00453223">
        <w:tc>
          <w:tcPr>
            <w:tcW w:w="1325" w:type="pct"/>
            <w:tcBorders>
              <w:left w:val="double" w:sz="4" w:space="0" w:color="auto"/>
              <w:bottom w:val="double" w:sz="4" w:space="0" w:color="auto"/>
            </w:tcBorders>
          </w:tcPr>
          <w:p w14:paraId="6453BB21"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Rok obhajoby</w:t>
            </w:r>
          </w:p>
        </w:tc>
        <w:tc>
          <w:tcPr>
            <w:tcW w:w="3675" w:type="pct"/>
            <w:tcBorders>
              <w:bottom w:val="double" w:sz="4" w:space="0" w:color="auto"/>
              <w:right w:val="double" w:sz="4" w:space="0" w:color="auto"/>
            </w:tcBorders>
          </w:tcPr>
          <w:p w14:paraId="7B3EC0D1" w14:textId="77777777"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bCs/>
                <w:sz w:val="24"/>
                <w:szCs w:val="24"/>
              </w:rPr>
              <w:t>2023</w:t>
            </w:r>
          </w:p>
        </w:tc>
      </w:tr>
    </w:tbl>
    <w:p w14:paraId="6830D8BA" w14:textId="77777777" w:rsidR="00C115E0" w:rsidRPr="00442035" w:rsidRDefault="00C115E0" w:rsidP="00E25428">
      <w:pPr>
        <w:spacing w:after="0" w:line="288" w:lineRule="auto"/>
        <w:jc w:val="both"/>
        <w:rPr>
          <w:rFonts w:ascii="Palatino Linotype" w:hAnsi="Palatino Linotype" w:cs="Times New Roman"/>
          <w:bCs/>
          <w:sz w:val="24"/>
          <w:szCs w:val="24"/>
        </w:rPr>
      </w:pPr>
    </w:p>
    <w:tbl>
      <w:tblPr>
        <w:tblStyle w:val="Mkatabulky"/>
        <w:tblW w:w="5000" w:type="pct"/>
        <w:tblLook w:val="04A0" w:firstRow="1" w:lastRow="0" w:firstColumn="1" w:lastColumn="0" w:noHBand="0" w:noVBand="1"/>
      </w:tblPr>
      <w:tblGrid>
        <w:gridCol w:w="2176"/>
        <w:gridCol w:w="6034"/>
      </w:tblGrid>
      <w:tr w:rsidR="00C115E0" w:rsidRPr="00E25428" w14:paraId="7E482430" w14:textId="77777777" w:rsidTr="00453223">
        <w:trPr>
          <w:trHeight w:val="70"/>
        </w:trPr>
        <w:tc>
          <w:tcPr>
            <w:tcW w:w="1325" w:type="pct"/>
          </w:tcPr>
          <w:p w14:paraId="34F751B4"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Název práce:</w:t>
            </w:r>
          </w:p>
        </w:tc>
        <w:tc>
          <w:tcPr>
            <w:tcW w:w="3675" w:type="pct"/>
          </w:tcPr>
          <w:p w14:paraId="0F064315" w14:textId="3516D878"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bCs/>
                <w:sz w:val="24"/>
                <w:szCs w:val="24"/>
              </w:rPr>
              <w:t>Eva</w:t>
            </w:r>
            <w:r w:rsidR="00FA6D74" w:rsidRPr="00E25428">
              <w:rPr>
                <w:rFonts w:ascii="Palatino Linotype" w:hAnsi="Palatino Linotype"/>
                <w:bCs/>
                <w:sz w:val="24"/>
                <w:szCs w:val="24"/>
              </w:rPr>
              <w:t>l</w:t>
            </w:r>
            <w:r w:rsidRPr="00E25428">
              <w:rPr>
                <w:rFonts w:ascii="Palatino Linotype" w:hAnsi="Palatino Linotype"/>
                <w:bCs/>
                <w:sz w:val="24"/>
                <w:szCs w:val="24"/>
              </w:rPr>
              <w:t>uace</w:t>
            </w:r>
            <w:r w:rsidR="00257832">
              <w:rPr>
                <w:rFonts w:ascii="Palatino Linotype" w:hAnsi="Palatino Linotype"/>
                <w:bCs/>
                <w:sz w:val="24"/>
                <w:szCs w:val="24"/>
              </w:rPr>
              <w:t xml:space="preserve"> sociální služby</w:t>
            </w:r>
            <w:r w:rsidRPr="00E25428">
              <w:rPr>
                <w:rFonts w:ascii="Palatino Linotype" w:hAnsi="Palatino Linotype"/>
                <w:bCs/>
                <w:sz w:val="24"/>
                <w:szCs w:val="24"/>
              </w:rPr>
              <w:t xml:space="preserve"> Nízkoprahového denního centra Lorenc jejími uživateli</w:t>
            </w:r>
          </w:p>
        </w:tc>
      </w:tr>
      <w:tr w:rsidR="00C115E0" w:rsidRPr="00E25428" w14:paraId="110953C3" w14:textId="77777777" w:rsidTr="00453223">
        <w:tc>
          <w:tcPr>
            <w:tcW w:w="1325" w:type="pct"/>
          </w:tcPr>
          <w:p w14:paraId="30A1420B" w14:textId="77777777" w:rsidR="00C115E0" w:rsidRPr="00E25428" w:rsidRDefault="00C115E0" w:rsidP="00E25428">
            <w:pPr>
              <w:spacing w:after="0" w:line="288" w:lineRule="auto"/>
              <w:ind w:right="-110"/>
              <w:rPr>
                <w:rFonts w:ascii="Palatino Linotype" w:hAnsi="Palatino Linotype"/>
                <w:b/>
                <w:sz w:val="24"/>
                <w:szCs w:val="24"/>
              </w:rPr>
            </w:pPr>
            <w:r w:rsidRPr="00E25428">
              <w:rPr>
                <w:rFonts w:ascii="Palatino Linotype" w:hAnsi="Palatino Linotype"/>
                <w:b/>
                <w:sz w:val="24"/>
                <w:szCs w:val="24"/>
              </w:rPr>
              <w:t>Anotace práce:</w:t>
            </w:r>
          </w:p>
        </w:tc>
        <w:tc>
          <w:tcPr>
            <w:tcW w:w="3675" w:type="pct"/>
          </w:tcPr>
          <w:p w14:paraId="356F7C89" w14:textId="4EED2DE9" w:rsidR="00C115E0" w:rsidRPr="00E25428" w:rsidRDefault="00C115E0" w:rsidP="009F17D6">
            <w:pPr>
              <w:spacing w:after="0" w:line="288" w:lineRule="auto"/>
              <w:jc w:val="both"/>
              <w:rPr>
                <w:rFonts w:ascii="Palatino Linotype" w:hAnsi="Palatino Linotype"/>
                <w:bCs/>
                <w:sz w:val="24"/>
                <w:szCs w:val="24"/>
              </w:rPr>
            </w:pPr>
            <w:r w:rsidRPr="00E25428">
              <w:rPr>
                <w:rFonts w:ascii="Palatino Linotype" w:hAnsi="Palatino Linotype"/>
                <w:bCs/>
                <w:sz w:val="24"/>
                <w:szCs w:val="24"/>
              </w:rPr>
              <w:t>Cílem této práce je zjistit, jak uživatelé</w:t>
            </w:r>
            <w:r w:rsidR="00CD32C0" w:rsidRPr="00E25428">
              <w:rPr>
                <w:rFonts w:ascii="Palatino Linotype" w:hAnsi="Palatino Linotype"/>
                <w:bCs/>
                <w:sz w:val="24"/>
                <w:szCs w:val="24"/>
              </w:rPr>
              <w:t xml:space="preserve"> </w:t>
            </w:r>
            <w:r w:rsidRPr="00E25428">
              <w:rPr>
                <w:rFonts w:ascii="Palatino Linotype" w:hAnsi="Palatino Linotype"/>
                <w:bCs/>
                <w:sz w:val="24"/>
                <w:szCs w:val="24"/>
              </w:rPr>
              <w:t>eva</w:t>
            </w:r>
            <w:r w:rsidR="00FA6D74" w:rsidRPr="00E25428">
              <w:rPr>
                <w:rFonts w:ascii="Palatino Linotype" w:hAnsi="Palatino Linotype"/>
                <w:bCs/>
                <w:sz w:val="24"/>
                <w:szCs w:val="24"/>
              </w:rPr>
              <w:t>lu</w:t>
            </w:r>
            <w:r w:rsidRPr="00E25428">
              <w:rPr>
                <w:rFonts w:ascii="Palatino Linotype" w:hAnsi="Palatino Linotype"/>
                <w:bCs/>
                <w:sz w:val="24"/>
                <w:szCs w:val="24"/>
              </w:rPr>
              <w:t>ují tři základní úkony poskytované</w:t>
            </w:r>
            <w:r w:rsidR="00B142B6" w:rsidRPr="00E25428">
              <w:rPr>
                <w:rFonts w:ascii="Palatino Linotype" w:hAnsi="Palatino Linotype"/>
                <w:bCs/>
                <w:sz w:val="24"/>
                <w:szCs w:val="24"/>
              </w:rPr>
              <w:t xml:space="preserve"> Nízkoprahovým denním centrem Lorenc v</w:t>
            </w:r>
            <w:r w:rsidR="00CD32C0" w:rsidRPr="00E25428">
              <w:rPr>
                <w:rFonts w:ascii="Palatino Linotype" w:hAnsi="Palatino Linotype"/>
                <w:bCs/>
                <w:sz w:val="24"/>
                <w:szCs w:val="24"/>
              </w:rPr>
              <w:t xml:space="preserve"> </w:t>
            </w:r>
            <w:r w:rsidR="00B142B6" w:rsidRPr="00E25428">
              <w:rPr>
                <w:rFonts w:ascii="Palatino Linotype" w:hAnsi="Palatino Linotype"/>
                <w:bCs/>
                <w:sz w:val="24"/>
                <w:szCs w:val="24"/>
              </w:rPr>
              <w:t>souladu</w:t>
            </w:r>
            <w:r w:rsidR="00AC21B2" w:rsidRPr="00E25428">
              <w:rPr>
                <w:rFonts w:ascii="Palatino Linotype" w:hAnsi="Palatino Linotype"/>
                <w:bCs/>
                <w:sz w:val="24"/>
                <w:szCs w:val="24"/>
              </w:rPr>
              <w:t xml:space="preserve"> s § 61 </w:t>
            </w:r>
            <w:r w:rsidR="00B142B6" w:rsidRPr="00E25428">
              <w:rPr>
                <w:rFonts w:ascii="Palatino Linotype" w:hAnsi="Palatino Linotype"/>
                <w:bCs/>
                <w:sz w:val="24"/>
                <w:szCs w:val="24"/>
              </w:rPr>
              <w:t>zákon</w:t>
            </w:r>
            <w:r w:rsidR="00AC21B2" w:rsidRPr="00E25428">
              <w:rPr>
                <w:rFonts w:ascii="Palatino Linotype" w:hAnsi="Palatino Linotype"/>
                <w:bCs/>
                <w:sz w:val="24"/>
                <w:szCs w:val="24"/>
              </w:rPr>
              <w:t>a</w:t>
            </w:r>
            <w:r w:rsidR="00B142B6" w:rsidRPr="00E25428">
              <w:rPr>
                <w:rFonts w:ascii="Palatino Linotype" w:hAnsi="Palatino Linotype"/>
                <w:bCs/>
                <w:sz w:val="24"/>
                <w:szCs w:val="24"/>
              </w:rPr>
              <w:t xml:space="preserve"> </w:t>
            </w:r>
            <w:r w:rsidRPr="00E25428">
              <w:rPr>
                <w:rFonts w:ascii="Palatino Linotype" w:hAnsi="Palatino Linotype"/>
                <w:bCs/>
                <w:sz w:val="24"/>
                <w:szCs w:val="24"/>
              </w:rPr>
              <w:t>č. 108/2006 Sb., o sociálních službách</w:t>
            </w:r>
            <w:r w:rsidR="006C48A8" w:rsidRPr="00E25428">
              <w:rPr>
                <w:rFonts w:ascii="Palatino Linotype" w:hAnsi="Palatino Linotype"/>
                <w:bCs/>
                <w:sz w:val="24"/>
                <w:szCs w:val="24"/>
              </w:rPr>
              <w:t>. Potřebná data jsem získala prostřednictvím kvantitativního výzkumu, kde jsem použila metodu dotazování. Z</w:t>
            </w:r>
            <w:r w:rsidR="00CD32C0" w:rsidRPr="00E25428">
              <w:rPr>
                <w:rFonts w:ascii="Palatino Linotype" w:hAnsi="Palatino Linotype"/>
                <w:bCs/>
                <w:sz w:val="24"/>
                <w:szCs w:val="24"/>
              </w:rPr>
              <w:t xml:space="preserve"> </w:t>
            </w:r>
            <w:r w:rsidR="006C48A8" w:rsidRPr="00E25428">
              <w:rPr>
                <w:rFonts w:ascii="Palatino Linotype" w:hAnsi="Palatino Linotype"/>
                <w:bCs/>
                <w:sz w:val="24"/>
                <w:szCs w:val="24"/>
              </w:rPr>
              <w:t>empirického výzkumu vyplývá, že uživatelé eva</w:t>
            </w:r>
            <w:r w:rsidR="00FA6D74" w:rsidRPr="00E25428">
              <w:rPr>
                <w:rFonts w:ascii="Palatino Linotype" w:hAnsi="Palatino Linotype"/>
                <w:bCs/>
                <w:sz w:val="24"/>
                <w:szCs w:val="24"/>
              </w:rPr>
              <w:t>l</w:t>
            </w:r>
            <w:r w:rsidR="006C48A8" w:rsidRPr="00E25428">
              <w:rPr>
                <w:rFonts w:ascii="Palatino Linotype" w:hAnsi="Palatino Linotype"/>
                <w:bCs/>
                <w:sz w:val="24"/>
                <w:szCs w:val="24"/>
              </w:rPr>
              <w:t>uují činnosti poskytované ve</w:t>
            </w:r>
            <w:r w:rsidR="009F17D6">
              <w:rPr>
                <w:rFonts w:ascii="Palatino Linotype" w:hAnsi="Palatino Linotype"/>
                <w:bCs/>
                <w:sz w:val="24"/>
                <w:szCs w:val="24"/>
              </w:rPr>
              <w:t> </w:t>
            </w:r>
            <w:r w:rsidR="006C48A8" w:rsidRPr="00E25428">
              <w:rPr>
                <w:rFonts w:ascii="Palatino Linotype" w:hAnsi="Palatino Linotype"/>
                <w:bCs/>
                <w:sz w:val="24"/>
                <w:szCs w:val="24"/>
              </w:rPr>
              <w:t>službě převážně kladně, ale byly nalezeny oblasti, které uživatelé eva</w:t>
            </w:r>
            <w:r w:rsidR="00FA6D74" w:rsidRPr="00E25428">
              <w:rPr>
                <w:rFonts w:ascii="Palatino Linotype" w:hAnsi="Palatino Linotype"/>
                <w:bCs/>
                <w:sz w:val="24"/>
                <w:szCs w:val="24"/>
              </w:rPr>
              <w:t>lu</w:t>
            </w:r>
            <w:r w:rsidR="006C48A8" w:rsidRPr="00E25428">
              <w:rPr>
                <w:rFonts w:ascii="Palatino Linotype" w:hAnsi="Palatino Linotype"/>
                <w:bCs/>
                <w:sz w:val="24"/>
                <w:szCs w:val="24"/>
              </w:rPr>
              <w:t>oval</w:t>
            </w:r>
            <w:r w:rsidR="00FA6D74" w:rsidRPr="00E25428">
              <w:rPr>
                <w:rFonts w:ascii="Palatino Linotype" w:hAnsi="Palatino Linotype"/>
                <w:bCs/>
                <w:sz w:val="24"/>
                <w:szCs w:val="24"/>
              </w:rPr>
              <w:t>i</w:t>
            </w:r>
            <w:r w:rsidR="006C48A8" w:rsidRPr="00E25428">
              <w:rPr>
                <w:rFonts w:ascii="Palatino Linotype" w:hAnsi="Palatino Linotype"/>
                <w:bCs/>
                <w:sz w:val="24"/>
                <w:szCs w:val="24"/>
              </w:rPr>
              <w:t xml:space="preserve"> spíše záporně. K</w:t>
            </w:r>
            <w:r w:rsidR="00CD32C0" w:rsidRPr="00E25428">
              <w:rPr>
                <w:rFonts w:ascii="Palatino Linotype" w:hAnsi="Palatino Linotype"/>
                <w:bCs/>
                <w:sz w:val="24"/>
                <w:szCs w:val="24"/>
              </w:rPr>
              <w:t xml:space="preserve"> </w:t>
            </w:r>
            <w:r w:rsidR="006C48A8" w:rsidRPr="00E25428">
              <w:rPr>
                <w:rFonts w:ascii="Palatino Linotype" w:hAnsi="Palatino Linotype"/>
                <w:bCs/>
                <w:sz w:val="24"/>
                <w:szCs w:val="24"/>
              </w:rPr>
              <w:t>těmto oblastem</w:t>
            </w:r>
            <w:r w:rsidR="00CD32C0" w:rsidRPr="00E25428">
              <w:rPr>
                <w:rFonts w:ascii="Palatino Linotype" w:hAnsi="Palatino Linotype"/>
                <w:bCs/>
                <w:sz w:val="24"/>
                <w:szCs w:val="24"/>
              </w:rPr>
              <w:t xml:space="preserve"> </w:t>
            </w:r>
            <w:r w:rsidR="006C48A8" w:rsidRPr="00E25428">
              <w:rPr>
                <w:rFonts w:ascii="Palatino Linotype" w:hAnsi="Palatino Linotype"/>
                <w:bCs/>
                <w:sz w:val="24"/>
                <w:szCs w:val="24"/>
              </w:rPr>
              <w:t xml:space="preserve">jsem navrhla změny, které by mohly </w:t>
            </w:r>
            <w:r w:rsidR="00426CB9" w:rsidRPr="00E25428">
              <w:rPr>
                <w:rFonts w:ascii="Palatino Linotype" w:hAnsi="Palatino Linotype"/>
                <w:bCs/>
                <w:sz w:val="24"/>
                <w:szCs w:val="24"/>
              </w:rPr>
              <w:t>vést ke</w:t>
            </w:r>
            <w:r w:rsidR="00257832">
              <w:rPr>
                <w:rFonts w:ascii="Palatino Linotype" w:hAnsi="Palatino Linotype"/>
                <w:bCs/>
                <w:sz w:val="24"/>
                <w:szCs w:val="24"/>
              </w:rPr>
              <w:t xml:space="preserve"> zvýšení</w:t>
            </w:r>
            <w:r w:rsidR="009F17D6">
              <w:rPr>
                <w:rFonts w:ascii="Palatino Linotype" w:hAnsi="Palatino Linotype"/>
                <w:bCs/>
                <w:sz w:val="24"/>
                <w:szCs w:val="24"/>
              </w:rPr>
              <w:t> </w:t>
            </w:r>
            <w:r w:rsidR="00426CB9" w:rsidRPr="00E25428">
              <w:rPr>
                <w:rFonts w:ascii="Palatino Linotype" w:hAnsi="Palatino Linotype"/>
                <w:bCs/>
                <w:sz w:val="24"/>
                <w:szCs w:val="24"/>
              </w:rPr>
              <w:t>spokojenosti uživatelů.</w:t>
            </w:r>
          </w:p>
        </w:tc>
      </w:tr>
      <w:tr w:rsidR="00C115E0" w:rsidRPr="00E25428" w14:paraId="3EBA29B1" w14:textId="77777777" w:rsidTr="00453223">
        <w:tc>
          <w:tcPr>
            <w:tcW w:w="1325" w:type="pct"/>
          </w:tcPr>
          <w:p w14:paraId="2DDF17F6"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Klíčová slova:</w:t>
            </w:r>
          </w:p>
        </w:tc>
        <w:tc>
          <w:tcPr>
            <w:tcW w:w="3675" w:type="pct"/>
          </w:tcPr>
          <w:p w14:paraId="62A71414" w14:textId="74226ABA" w:rsidR="00C115E0" w:rsidRPr="00E25428" w:rsidRDefault="00C115E0" w:rsidP="00E25428">
            <w:pPr>
              <w:spacing w:after="0" w:line="288" w:lineRule="auto"/>
              <w:jc w:val="both"/>
              <w:rPr>
                <w:rFonts w:ascii="Palatino Linotype" w:hAnsi="Palatino Linotype"/>
                <w:bCs/>
                <w:sz w:val="24"/>
                <w:szCs w:val="24"/>
              </w:rPr>
            </w:pPr>
            <w:r w:rsidRPr="00E25428">
              <w:rPr>
                <w:rFonts w:ascii="Palatino Linotype" w:hAnsi="Palatino Linotype"/>
                <w:bCs/>
                <w:sz w:val="24"/>
                <w:szCs w:val="24"/>
              </w:rPr>
              <w:t>Eva</w:t>
            </w:r>
            <w:r w:rsidR="00FA6D74" w:rsidRPr="00E25428">
              <w:rPr>
                <w:rFonts w:ascii="Palatino Linotype" w:hAnsi="Palatino Linotype"/>
                <w:bCs/>
                <w:sz w:val="24"/>
                <w:szCs w:val="24"/>
              </w:rPr>
              <w:t>l</w:t>
            </w:r>
            <w:r w:rsidRPr="00E25428">
              <w:rPr>
                <w:rFonts w:ascii="Palatino Linotype" w:hAnsi="Palatino Linotype"/>
                <w:bCs/>
                <w:sz w:val="24"/>
                <w:szCs w:val="24"/>
              </w:rPr>
              <w:t>uace, bezdomovec, bezdomovectví</w:t>
            </w:r>
            <w:r w:rsidR="00B142B6" w:rsidRPr="00E25428">
              <w:rPr>
                <w:rFonts w:ascii="Palatino Linotype" w:hAnsi="Palatino Linotype"/>
                <w:bCs/>
                <w:sz w:val="24"/>
                <w:szCs w:val="24"/>
              </w:rPr>
              <w:t>, nízkoprahové denní centrum</w:t>
            </w:r>
          </w:p>
        </w:tc>
      </w:tr>
      <w:tr w:rsidR="00C115E0" w:rsidRPr="00E25428" w14:paraId="61E28731" w14:textId="77777777" w:rsidTr="00453223">
        <w:tc>
          <w:tcPr>
            <w:tcW w:w="1325" w:type="pct"/>
          </w:tcPr>
          <w:p w14:paraId="06DE50C2" w14:textId="77777777" w:rsidR="00C115E0" w:rsidRPr="00E25428" w:rsidRDefault="00C115E0" w:rsidP="00E25428">
            <w:pPr>
              <w:spacing w:after="0" w:line="288" w:lineRule="auto"/>
              <w:rPr>
                <w:rFonts w:ascii="Palatino Linotype" w:hAnsi="Palatino Linotype"/>
                <w:b/>
                <w:sz w:val="24"/>
                <w:szCs w:val="24"/>
              </w:rPr>
            </w:pPr>
            <w:proofErr w:type="spellStart"/>
            <w:r w:rsidRPr="00E25428">
              <w:rPr>
                <w:rFonts w:ascii="Palatino Linotype" w:hAnsi="Palatino Linotype"/>
                <w:b/>
                <w:sz w:val="24"/>
                <w:szCs w:val="24"/>
              </w:rPr>
              <w:t>Title</w:t>
            </w:r>
            <w:proofErr w:type="spellEnd"/>
            <w:r w:rsidRPr="00E25428">
              <w:rPr>
                <w:rFonts w:ascii="Palatino Linotype" w:hAnsi="Palatino Linotype"/>
                <w:b/>
                <w:sz w:val="24"/>
                <w:szCs w:val="24"/>
              </w:rPr>
              <w:t xml:space="preserve"> </w:t>
            </w:r>
            <w:proofErr w:type="spellStart"/>
            <w:r w:rsidRPr="00E25428">
              <w:rPr>
                <w:rFonts w:ascii="Palatino Linotype" w:hAnsi="Palatino Linotype"/>
                <w:b/>
                <w:sz w:val="24"/>
                <w:szCs w:val="24"/>
              </w:rPr>
              <w:t>of</w:t>
            </w:r>
            <w:proofErr w:type="spellEnd"/>
            <w:r w:rsidRPr="00E25428">
              <w:rPr>
                <w:rFonts w:ascii="Palatino Linotype" w:hAnsi="Palatino Linotype"/>
                <w:b/>
                <w:sz w:val="24"/>
                <w:szCs w:val="24"/>
              </w:rPr>
              <w:t xml:space="preserve"> Thesis:</w:t>
            </w:r>
          </w:p>
        </w:tc>
        <w:tc>
          <w:tcPr>
            <w:tcW w:w="3675" w:type="pct"/>
          </w:tcPr>
          <w:p w14:paraId="19CCD3B5" w14:textId="508CA9CA" w:rsidR="00C115E0" w:rsidRPr="00E25428" w:rsidRDefault="007D22CE" w:rsidP="009F17D6">
            <w:pPr>
              <w:spacing w:after="0" w:line="288" w:lineRule="auto"/>
              <w:jc w:val="both"/>
              <w:rPr>
                <w:rFonts w:ascii="Palatino Linotype" w:hAnsi="Palatino Linotype"/>
                <w:bCs/>
                <w:sz w:val="24"/>
                <w:szCs w:val="24"/>
                <w:lang w:val="en-GB"/>
              </w:rPr>
            </w:pPr>
            <w:r w:rsidRPr="00E25428">
              <w:rPr>
                <w:rFonts w:ascii="Palatino Linotype" w:hAnsi="Palatino Linotype"/>
                <w:bCs/>
                <w:sz w:val="24"/>
                <w:szCs w:val="24"/>
                <w:lang w:val="en-GB"/>
              </w:rPr>
              <w:t>Eva</w:t>
            </w:r>
            <w:r w:rsidR="00FA6D74" w:rsidRPr="00E25428">
              <w:rPr>
                <w:rFonts w:ascii="Palatino Linotype" w:hAnsi="Palatino Linotype"/>
                <w:bCs/>
                <w:sz w:val="24"/>
                <w:szCs w:val="24"/>
                <w:lang w:val="en-GB"/>
              </w:rPr>
              <w:t>l</w:t>
            </w:r>
            <w:r w:rsidRPr="00E25428">
              <w:rPr>
                <w:rFonts w:ascii="Palatino Linotype" w:hAnsi="Palatino Linotype"/>
                <w:bCs/>
                <w:sz w:val="24"/>
                <w:szCs w:val="24"/>
                <w:lang w:val="en-GB"/>
              </w:rPr>
              <w:t>uation of the</w:t>
            </w:r>
            <w:r w:rsidR="00257832">
              <w:rPr>
                <w:rFonts w:ascii="Palatino Linotype" w:hAnsi="Palatino Linotype"/>
                <w:bCs/>
                <w:sz w:val="24"/>
                <w:szCs w:val="24"/>
                <w:lang w:val="en-GB"/>
              </w:rPr>
              <w:t xml:space="preserve"> social service of the</w:t>
            </w:r>
            <w:r w:rsidRPr="00E25428">
              <w:rPr>
                <w:rFonts w:ascii="Palatino Linotype" w:hAnsi="Palatino Linotype"/>
                <w:bCs/>
                <w:sz w:val="24"/>
                <w:szCs w:val="24"/>
                <w:lang w:val="en-GB"/>
              </w:rPr>
              <w:t xml:space="preserve"> Low Threshold Day </w:t>
            </w:r>
            <w:proofErr w:type="spellStart"/>
            <w:r w:rsidRPr="00E25428">
              <w:rPr>
                <w:rFonts w:ascii="Palatino Linotype" w:hAnsi="Palatino Linotype"/>
                <w:bCs/>
                <w:sz w:val="24"/>
                <w:szCs w:val="24"/>
                <w:lang w:val="en-GB"/>
              </w:rPr>
              <w:t>Center</w:t>
            </w:r>
            <w:proofErr w:type="spellEnd"/>
            <w:r w:rsidRPr="00E25428">
              <w:rPr>
                <w:rFonts w:ascii="Palatino Linotype" w:hAnsi="Palatino Linotype"/>
                <w:bCs/>
                <w:sz w:val="24"/>
                <w:szCs w:val="24"/>
                <w:lang w:val="en-GB"/>
              </w:rPr>
              <w:t xml:space="preserve"> </w:t>
            </w:r>
            <w:proofErr w:type="spellStart"/>
            <w:r w:rsidRPr="00E25428">
              <w:rPr>
                <w:rFonts w:ascii="Palatino Linotype" w:hAnsi="Palatino Linotype"/>
                <w:bCs/>
                <w:sz w:val="24"/>
                <w:szCs w:val="24"/>
                <w:lang w:val="en-GB"/>
              </w:rPr>
              <w:t>Lorenc</w:t>
            </w:r>
            <w:proofErr w:type="spellEnd"/>
            <w:r w:rsidRPr="00E25428">
              <w:rPr>
                <w:rFonts w:ascii="Palatino Linotype" w:hAnsi="Palatino Linotype"/>
                <w:bCs/>
                <w:sz w:val="24"/>
                <w:szCs w:val="24"/>
                <w:lang w:val="en-GB"/>
              </w:rPr>
              <w:t xml:space="preserve"> by</w:t>
            </w:r>
            <w:r w:rsidR="009F17D6">
              <w:rPr>
                <w:rFonts w:ascii="Palatino Linotype" w:hAnsi="Palatino Linotype"/>
                <w:bCs/>
                <w:sz w:val="24"/>
                <w:szCs w:val="24"/>
                <w:lang w:val="en-GB"/>
              </w:rPr>
              <w:t> </w:t>
            </w:r>
            <w:r w:rsidRPr="00E25428">
              <w:rPr>
                <w:rFonts w:ascii="Palatino Linotype" w:hAnsi="Palatino Linotype"/>
                <w:bCs/>
                <w:sz w:val="24"/>
                <w:szCs w:val="24"/>
                <w:lang w:val="en-GB"/>
              </w:rPr>
              <w:t>its users</w:t>
            </w:r>
          </w:p>
        </w:tc>
      </w:tr>
      <w:tr w:rsidR="00C115E0" w:rsidRPr="00E25428" w14:paraId="6C4AE9D4" w14:textId="77777777" w:rsidTr="00453223">
        <w:tc>
          <w:tcPr>
            <w:tcW w:w="1325" w:type="pct"/>
          </w:tcPr>
          <w:p w14:paraId="4A6944BB" w14:textId="77777777" w:rsidR="00C115E0" w:rsidRPr="00E25428" w:rsidRDefault="00C115E0" w:rsidP="00E25428">
            <w:pPr>
              <w:spacing w:after="0" w:line="288" w:lineRule="auto"/>
              <w:rPr>
                <w:rFonts w:ascii="Palatino Linotype" w:hAnsi="Palatino Linotype"/>
                <w:b/>
                <w:sz w:val="24"/>
                <w:szCs w:val="24"/>
              </w:rPr>
            </w:pPr>
            <w:proofErr w:type="spellStart"/>
            <w:r w:rsidRPr="00E25428">
              <w:rPr>
                <w:rFonts w:ascii="Palatino Linotype" w:hAnsi="Palatino Linotype"/>
                <w:b/>
                <w:sz w:val="24"/>
                <w:szCs w:val="24"/>
              </w:rPr>
              <w:t>Annotation</w:t>
            </w:r>
            <w:proofErr w:type="spellEnd"/>
            <w:r w:rsidRPr="00E25428">
              <w:rPr>
                <w:rFonts w:ascii="Palatino Linotype" w:hAnsi="Palatino Linotype"/>
                <w:b/>
                <w:sz w:val="24"/>
                <w:szCs w:val="24"/>
              </w:rPr>
              <w:t>:</w:t>
            </w:r>
          </w:p>
        </w:tc>
        <w:tc>
          <w:tcPr>
            <w:tcW w:w="3675" w:type="pct"/>
          </w:tcPr>
          <w:p w14:paraId="437EA348" w14:textId="1C911371" w:rsidR="00C115E0" w:rsidRPr="00E25428" w:rsidRDefault="00257832" w:rsidP="0096553A">
            <w:pPr>
              <w:spacing w:after="0" w:line="288" w:lineRule="auto"/>
              <w:jc w:val="both"/>
              <w:rPr>
                <w:rFonts w:ascii="Palatino Linotype" w:hAnsi="Palatino Linotype"/>
                <w:bCs/>
                <w:sz w:val="24"/>
                <w:szCs w:val="24"/>
                <w:lang w:val="en-GB"/>
              </w:rPr>
            </w:pPr>
            <w:r w:rsidRPr="00257832">
              <w:rPr>
                <w:rFonts w:ascii="Palatino Linotype" w:hAnsi="Palatino Linotype"/>
                <w:bCs/>
                <w:sz w:val="24"/>
                <w:szCs w:val="24"/>
                <w:lang w:val="en-GB"/>
              </w:rPr>
              <w:t xml:space="preserve">The aim of this work is to find out how users evaluate the three basic actions provided by the Low Threshold Day </w:t>
            </w:r>
            <w:proofErr w:type="spellStart"/>
            <w:r w:rsidRPr="00257832">
              <w:rPr>
                <w:rFonts w:ascii="Palatino Linotype" w:hAnsi="Palatino Linotype"/>
                <w:bCs/>
                <w:sz w:val="24"/>
                <w:szCs w:val="24"/>
                <w:lang w:val="en-GB"/>
              </w:rPr>
              <w:t>Center</w:t>
            </w:r>
            <w:proofErr w:type="spellEnd"/>
            <w:r w:rsidRPr="00257832">
              <w:rPr>
                <w:rFonts w:ascii="Palatino Linotype" w:hAnsi="Palatino Linotype"/>
                <w:bCs/>
                <w:sz w:val="24"/>
                <w:szCs w:val="24"/>
                <w:lang w:val="en-GB"/>
              </w:rPr>
              <w:t xml:space="preserve"> </w:t>
            </w:r>
            <w:proofErr w:type="spellStart"/>
            <w:r w:rsidRPr="00257832">
              <w:rPr>
                <w:rFonts w:ascii="Palatino Linotype" w:hAnsi="Palatino Linotype"/>
                <w:bCs/>
                <w:sz w:val="24"/>
                <w:szCs w:val="24"/>
                <w:lang w:val="en-GB"/>
              </w:rPr>
              <w:t>Lorenc</w:t>
            </w:r>
            <w:proofErr w:type="spellEnd"/>
            <w:r w:rsidRPr="00257832">
              <w:rPr>
                <w:rFonts w:ascii="Palatino Linotype" w:hAnsi="Palatino Linotype"/>
                <w:bCs/>
                <w:sz w:val="24"/>
                <w:szCs w:val="24"/>
                <w:lang w:val="en-GB"/>
              </w:rPr>
              <w:t xml:space="preserve"> in accordance with § 61 of Act No. 108/2006 Coll., on social services. I obtained the necessary data through quantitative research, where I</w:t>
            </w:r>
            <w:r w:rsidR="0096553A">
              <w:rPr>
                <w:rFonts w:ascii="Palatino Linotype" w:hAnsi="Palatino Linotype"/>
                <w:bCs/>
                <w:sz w:val="24"/>
                <w:szCs w:val="24"/>
                <w:lang w:val="en-GB"/>
              </w:rPr>
              <w:t> </w:t>
            </w:r>
            <w:r w:rsidRPr="00257832">
              <w:rPr>
                <w:rFonts w:ascii="Palatino Linotype" w:hAnsi="Palatino Linotype"/>
                <w:bCs/>
                <w:sz w:val="24"/>
                <w:szCs w:val="24"/>
                <w:lang w:val="en-GB"/>
              </w:rPr>
              <w:t xml:space="preserve">used the interview method. Empirical research shows </w:t>
            </w:r>
            <w:r w:rsidRPr="00257832">
              <w:rPr>
                <w:rFonts w:ascii="Palatino Linotype" w:hAnsi="Palatino Linotype"/>
                <w:bCs/>
                <w:sz w:val="24"/>
                <w:szCs w:val="24"/>
                <w:lang w:val="en-GB"/>
              </w:rPr>
              <w:lastRenderedPageBreak/>
              <w:t>that users evaluate the activities provided in the service mostly positively, but areas were found that users evaluated rather negatively. I proposed changes to these areas that could lead to increased user satisfaction.</w:t>
            </w:r>
          </w:p>
        </w:tc>
      </w:tr>
      <w:tr w:rsidR="00C115E0" w:rsidRPr="00E25428" w14:paraId="6FEDC2BA" w14:textId="77777777" w:rsidTr="00453223">
        <w:tc>
          <w:tcPr>
            <w:tcW w:w="1325" w:type="pct"/>
          </w:tcPr>
          <w:p w14:paraId="10F960B5" w14:textId="77777777" w:rsidR="00C115E0" w:rsidRPr="00E25428" w:rsidRDefault="00C115E0" w:rsidP="00E25428">
            <w:pPr>
              <w:spacing w:after="0" w:line="288" w:lineRule="auto"/>
              <w:jc w:val="both"/>
              <w:rPr>
                <w:rFonts w:ascii="Palatino Linotype" w:hAnsi="Palatino Linotype"/>
                <w:b/>
                <w:sz w:val="24"/>
                <w:szCs w:val="24"/>
              </w:rPr>
            </w:pPr>
            <w:proofErr w:type="spellStart"/>
            <w:r w:rsidRPr="00E25428">
              <w:rPr>
                <w:rFonts w:ascii="Palatino Linotype" w:hAnsi="Palatino Linotype"/>
                <w:b/>
                <w:sz w:val="24"/>
                <w:szCs w:val="24"/>
              </w:rPr>
              <w:lastRenderedPageBreak/>
              <w:t>Keywords</w:t>
            </w:r>
            <w:proofErr w:type="spellEnd"/>
            <w:r w:rsidRPr="00E25428">
              <w:rPr>
                <w:rFonts w:ascii="Palatino Linotype" w:hAnsi="Palatino Linotype"/>
                <w:b/>
                <w:sz w:val="24"/>
                <w:szCs w:val="24"/>
              </w:rPr>
              <w:t>:</w:t>
            </w:r>
          </w:p>
        </w:tc>
        <w:tc>
          <w:tcPr>
            <w:tcW w:w="3675" w:type="pct"/>
          </w:tcPr>
          <w:p w14:paraId="49FFA871" w14:textId="71B8A198" w:rsidR="00C115E0" w:rsidRPr="00E25428" w:rsidRDefault="007D22CE" w:rsidP="00E25428">
            <w:pPr>
              <w:spacing w:after="0" w:line="288" w:lineRule="auto"/>
              <w:jc w:val="both"/>
              <w:rPr>
                <w:rFonts w:ascii="Palatino Linotype" w:hAnsi="Palatino Linotype"/>
                <w:bCs/>
                <w:sz w:val="24"/>
                <w:szCs w:val="24"/>
                <w:lang w:val="en-GB"/>
              </w:rPr>
            </w:pPr>
            <w:r w:rsidRPr="00E25428">
              <w:rPr>
                <w:rFonts w:ascii="Palatino Linotype" w:hAnsi="Palatino Linotype"/>
                <w:bCs/>
                <w:sz w:val="24"/>
                <w:szCs w:val="24"/>
                <w:lang w:val="en-GB"/>
              </w:rPr>
              <w:t xml:space="preserve">Evaluation, homeless person, homelessness, Low Threshold Day </w:t>
            </w:r>
            <w:proofErr w:type="spellStart"/>
            <w:r w:rsidRPr="00E25428">
              <w:rPr>
                <w:rFonts w:ascii="Palatino Linotype" w:hAnsi="Palatino Linotype"/>
                <w:bCs/>
                <w:sz w:val="24"/>
                <w:szCs w:val="24"/>
                <w:lang w:val="en-GB"/>
              </w:rPr>
              <w:t>Center</w:t>
            </w:r>
            <w:proofErr w:type="spellEnd"/>
          </w:p>
        </w:tc>
      </w:tr>
      <w:tr w:rsidR="00C115E0" w:rsidRPr="00E25428" w14:paraId="3D9C199A" w14:textId="77777777" w:rsidTr="00453223">
        <w:trPr>
          <w:trHeight w:val="70"/>
        </w:trPr>
        <w:tc>
          <w:tcPr>
            <w:tcW w:w="1325" w:type="pct"/>
          </w:tcPr>
          <w:p w14:paraId="0F5444F2" w14:textId="5D27806D"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Názvy příloh vázaných v</w:t>
            </w:r>
            <w:r w:rsidR="00CD32C0" w:rsidRPr="00E25428">
              <w:rPr>
                <w:rFonts w:ascii="Palatino Linotype" w:hAnsi="Palatino Linotype"/>
                <w:b/>
                <w:sz w:val="24"/>
                <w:szCs w:val="24"/>
              </w:rPr>
              <w:t xml:space="preserve"> </w:t>
            </w:r>
            <w:r w:rsidRPr="00E25428">
              <w:rPr>
                <w:rFonts w:ascii="Palatino Linotype" w:hAnsi="Palatino Linotype"/>
                <w:b/>
                <w:sz w:val="24"/>
                <w:szCs w:val="24"/>
              </w:rPr>
              <w:t>práci:</w:t>
            </w:r>
          </w:p>
        </w:tc>
        <w:tc>
          <w:tcPr>
            <w:tcW w:w="3675" w:type="pct"/>
            <w:vAlign w:val="center"/>
          </w:tcPr>
          <w:p w14:paraId="7DC05021" w14:textId="77777777" w:rsidR="00C115E0" w:rsidRDefault="00C115E0" w:rsidP="00E25428">
            <w:pPr>
              <w:spacing w:after="0" w:line="288" w:lineRule="auto"/>
              <w:rPr>
                <w:rFonts w:ascii="Palatino Linotype" w:hAnsi="Palatino Linotype"/>
                <w:bCs/>
                <w:sz w:val="24"/>
                <w:szCs w:val="24"/>
              </w:rPr>
            </w:pPr>
            <w:r w:rsidRPr="00E25428">
              <w:rPr>
                <w:rFonts w:ascii="Palatino Linotype" w:hAnsi="Palatino Linotype"/>
                <w:bCs/>
                <w:sz w:val="24"/>
                <w:szCs w:val="24"/>
              </w:rPr>
              <w:t>Dotazník</w:t>
            </w:r>
          </w:p>
          <w:p w14:paraId="2EE5B6A1" w14:textId="7D3B1E6E" w:rsidR="00B04776" w:rsidRPr="00E25428" w:rsidRDefault="00B04776" w:rsidP="00E25428">
            <w:pPr>
              <w:spacing w:after="0" w:line="288" w:lineRule="auto"/>
              <w:rPr>
                <w:rFonts w:ascii="Palatino Linotype" w:hAnsi="Palatino Linotype"/>
                <w:bCs/>
                <w:sz w:val="24"/>
                <w:szCs w:val="24"/>
              </w:rPr>
            </w:pPr>
            <w:r w:rsidRPr="00B04776">
              <w:rPr>
                <w:rFonts w:ascii="Palatino Linotype" w:hAnsi="Palatino Linotype"/>
                <w:bCs/>
                <w:sz w:val="24"/>
                <w:szCs w:val="24"/>
              </w:rPr>
              <w:t>Informovaný souhlas organizace</w:t>
            </w:r>
          </w:p>
        </w:tc>
      </w:tr>
      <w:tr w:rsidR="00C115E0" w:rsidRPr="00E25428" w14:paraId="3288A8B0" w14:textId="77777777" w:rsidTr="00453223">
        <w:tc>
          <w:tcPr>
            <w:tcW w:w="1325" w:type="pct"/>
          </w:tcPr>
          <w:p w14:paraId="288EFDFE"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Počet literatury a zdrojů:</w:t>
            </w:r>
          </w:p>
        </w:tc>
        <w:tc>
          <w:tcPr>
            <w:tcW w:w="3675" w:type="pct"/>
            <w:vAlign w:val="center"/>
          </w:tcPr>
          <w:p w14:paraId="10B2B2F9" w14:textId="2004C7ED" w:rsidR="00C115E0" w:rsidRPr="00E25428" w:rsidRDefault="00580B20" w:rsidP="00E25428">
            <w:pPr>
              <w:spacing w:after="0" w:line="288" w:lineRule="auto"/>
              <w:rPr>
                <w:rFonts w:ascii="Palatino Linotype" w:hAnsi="Palatino Linotype"/>
                <w:bCs/>
                <w:sz w:val="24"/>
                <w:szCs w:val="24"/>
              </w:rPr>
            </w:pPr>
            <w:r>
              <w:rPr>
                <w:rFonts w:ascii="Palatino Linotype" w:hAnsi="Palatino Linotype"/>
                <w:bCs/>
                <w:sz w:val="24"/>
                <w:szCs w:val="24"/>
              </w:rPr>
              <w:t>35</w:t>
            </w:r>
          </w:p>
        </w:tc>
      </w:tr>
      <w:tr w:rsidR="00C115E0" w:rsidRPr="00E25428" w14:paraId="43DA6B13" w14:textId="77777777" w:rsidTr="00453223">
        <w:tc>
          <w:tcPr>
            <w:tcW w:w="1325" w:type="pct"/>
          </w:tcPr>
          <w:p w14:paraId="3FBC448D" w14:textId="77777777" w:rsidR="00C115E0" w:rsidRPr="00E25428" w:rsidRDefault="00C115E0" w:rsidP="00E25428">
            <w:pPr>
              <w:spacing w:after="0" w:line="288" w:lineRule="auto"/>
              <w:rPr>
                <w:rFonts w:ascii="Palatino Linotype" w:hAnsi="Palatino Linotype"/>
                <w:b/>
                <w:sz w:val="24"/>
                <w:szCs w:val="24"/>
              </w:rPr>
            </w:pPr>
            <w:r w:rsidRPr="00E25428">
              <w:rPr>
                <w:rFonts w:ascii="Palatino Linotype" w:hAnsi="Palatino Linotype"/>
                <w:b/>
                <w:sz w:val="24"/>
                <w:szCs w:val="24"/>
              </w:rPr>
              <w:t>Rozsah práce:</w:t>
            </w:r>
          </w:p>
        </w:tc>
        <w:tc>
          <w:tcPr>
            <w:tcW w:w="3675" w:type="pct"/>
          </w:tcPr>
          <w:p w14:paraId="349E9C2E" w14:textId="121A9509" w:rsidR="00C115E0" w:rsidRPr="00E25428" w:rsidRDefault="00E30413" w:rsidP="00AF5765">
            <w:pPr>
              <w:spacing w:after="0" w:line="288" w:lineRule="auto"/>
              <w:jc w:val="both"/>
              <w:rPr>
                <w:rFonts w:ascii="Palatino Linotype" w:hAnsi="Palatino Linotype"/>
                <w:bCs/>
                <w:sz w:val="24"/>
                <w:szCs w:val="24"/>
              </w:rPr>
            </w:pPr>
            <w:r>
              <w:rPr>
                <w:rFonts w:ascii="Palatino Linotype" w:hAnsi="Palatino Linotype"/>
                <w:bCs/>
                <w:sz w:val="24"/>
                <w:szCs w:val="24"/>
              </w:rPr>
              <w:t>9</w:t>
            </w:r>
            <w:r w:rsidR="00C6574D">
              <w:rPr>
                <w:rFonts w:ascii="Palatino Linotype" w:hAnsi="Palatino Linotype"/>
                <w:bCs/>
                <w:sz w:val="24"/>
                <w:szCs w:val="24"/>
              </w:rPr>
              <w:t>1</w:t>
            </w:r>
            <w:r>
              <w:rPr>
                <w:rFonts w:ascii="Palatino Linotype" w:hAnsi="Palatino Linotype"/>
                <w:bCs/>
                <w:sz w:val="24"/>
                <w:szCs w:val="24"/>
              </w:rPr>
              <w:t xml:space="preserve"> </w:t>
            </w:r>
            <w:r w:rsidR="000746AB">
              <w:rPr>
                <w:rFonts w:ascii="Palatino Linotype" w:hAnsi="Palatino Linotype"/>
                <w:bCs/>
                <w:sz w:val="24"/>
                <w:szCs w:val="24"/>
              </w:rPr>
              <w:t>117</w:t>
            </w:r>
            <w:r w:rsidR="00CA2957">
              <w:rPr>
                <w:rFonts w:ascii="Palatino Linotype" w:hAnsi="Palatino Linotype"/>
                <w:bCs/>
                <w:sz w:val="24"/>
                <w:szCs w:val="24"/>
              </w:rPr>
              <w:t xml:space="preserve"> znaků</w:t>
            </w:r>
          </w:p>
        </w:tc>
      </w:tr>
    </w:tbl>
    <w:p w14:paraId="11D40398" w14:textId="77777777" w:rsidR="00426CB9" w:rsidRDefault="00426CB9" w:rsidP="00E25428">
      <w:pPr>
        <w:pStyle w:val="format"/>
        <w:spacing w:after="0" w:line="288" w:lineRule="auto"/>
      </w:pPr>
    </w:p>
    <w:p w14:paraId="2D4A93FE" w14:textId="77777777" w:rsidR="00C115E0" w:rsidRDefault="00C115E0" w:rsidP="00C115E0">
      <w:pPr>
        <w:spacing w:line="360" w:lineRule="auto"/>
        <w:jc w:val="both"/>
        <w:rPr>
          <w:rFonts w:ascii="Palatino Linotype" w:hAnsi="Palatino Linotype" w:cs="Times New Roman"/>
          <w:bCs/>
        </w:rPr>
      </w:pPr>
      <w:r>
        <w:rPr>
          <w:rFonts w:ascii="Palatino Linotype" w:hAnsi="Palatino Linotype" w:cs="Times New Roman"/>
          <w:bCs/>
        </w:rPr>
        <w:br w:type="page"/>
      </w:r>
    </w:p>
    <w:p w14:paraId="18FD5C52" w14:textId="77777777" w:rsidR="00FD37FA" w:rsidRDefault="00FD37FA" w:rsidP="00F121A4">
      <w:pPr>
        <w:pStyle w:val="format"/>
        <w:spacing w:after="360"/>
        <w:ind w:firstLine="0"/>
        <w:rPr>
          <w:rStyle w:val="dn"/>
          <w:b/>
          <w:bCs/>
          <w:sz w:val="32"/>
          <w:szCs w:val="32"/>
        </w:rPr>
      </w:pPr>
      <w:r w:rsidRPr="00F121A4">
        <w:rPr>
          <w:rStyle w:val="dn"/>
          <w:b/>
          <w:bCs/>
          <w:sz w:val="32"/>
          <w:szCs w:val="32"/>
        </w:rPr>
        <w:lastRenderedPageBreak/>
        <w:t>Obsah</w:t>
      </w:r>
    </w:p>
    <w:p w14:paraId="05EBD7DC" w14:textId="1EA98744" w:rsidR="000746AB" w:rsidRDefault="00C2092F">
      <w:pPr>
        <w:pStyle w:val="Obsah1"/>
        <w:tabs>
          <w:tab w:val="right" w:leader="dot" w:pos="8210"/>
        </w:tabs>
        <w:rPr>
          <w:rFonts w:asciiTheme="minorHAnsi" w:hAnsiTheme="minorHAnsi"/>
          <w:b w:val="0"/>
          <w:noProof/>
          <w:sz w:val="22"/>
          <w:szCs w:val="22"/>
          <w:lang w:eastAsia="cs-CZ"/>
        </w:rPr>
      </w:pPr>
      <w:r>
        <w:rPr>
          <w:rStyle w:val="dn"/>
        </w:rPr>
        <w:fldChar w:fldCharType="begin"/>
      </w:r>
      <w:r>
        <w:rPr>
          <w:rStyle w:val="dn"/>
        </w:rPr>
        <w:instrText xml:space="preserve"> TOC \o "1-3" \h \z \u </w:instrText>
      </w:r>
      <w:r>
        <w:rPr>
          <w:rStyle w:val="dn"/>
        </w:rPr>
        <w:fldChar w:fldCharType="separate"/>
      </w:r>
      <w:hyperlink w:anchor="_Toc131102297" w:history="1">
        <w:r w:rsidR="000746AB" w:rsidRPr="00597496">
          <w:rPr>
            <w:rStyle w:val="Hypertextovodkaz"/>
            <w:noProof/>
          </w:rPr>
          <w:t>Úvod</w:t>
        </w:r>
        <w:r w:rsidR="000746AB">
          <w:rPr>
            <w:noProof/>
            <w:webHidden/>
          </w:rPr>
          <w:tab/>
        </w:r>
        <w:r w:rsidR="000746AB">
          <w:rPr>
            <w:noProof/>
            <w:webHidden/>
          </w:rPr>
          <w:fldChar w:fldCharType="begin"/>
        </w:r>
        <w:r w:rsidR="000746AB">
          <w:rPr>
            <w:noProof/>
            <w:webHidden/>
          </w:rPr>
          <w:instrText xml:space="preserve"> PAGEREF _Toc131102297 \h </w:instrText>
        </w:r>
        <w:r w:rsidR="000746AB">
          <w:rPr>
            <w:noProof/>
            <w:webHidden/>
          </w:rPr>
        </w:r>
        <w:r w:rsidR="000746AB">
          <w:rPr>
            <w:noProof/>
            <w:webHidden/>
          </w:rPr>
          <w:fldChar w:fldCharType="separate"/>
        </w:r>
        <w:r w:rsidR="000746AB">
          <w:rPr>
            <w:noProof/>
            <w:webHidden/>
          </w:rPr>
          <w:t>8</w:t>
        </w:r>
        <w:r w:rsidR="000746AB">
          <w:rPr>
            <w:noProof/>
            <w:webHidden/>
          </w:rPr>
          <w:fldChar w:fldCharType="end"/>
        </w:r>
      </w:hyperlink>
    </w:p>
    <w:p w14:paraId="43C4BF5B" w14:textId="14E394FA" w:rsidR="000746AB" w:rsidRDefault="000746AB">
      <w:pPr>
        <w:pStyle w:val="Obsah1"/>
        <w:tabs>
          <w:tab w:val="left" w:pos="454"/>
          <w:tab w:val="right" w:leader="dot" w:pos="8210"/>
        </w:tabs>
        <w:rPr>
          <w:rFonts w:asciiTheme="minorHAnsi" w:hAnsiTheme="minorHAnsi"/>
          <w:b w:val="0"/>
          <w:noProof/>
          <w:sz w:val="22"/>
          <w:szCs w:val="22"/>
          <w:lang w:eastAsia="cs-CZ"/>
        </w:rPr>
      </w:pPr>
      <w:hyperlink w:anchor="_Toc131102298" w:history="1">
        <w:r w:rsidRPr="00597496">
          <w:rPr>
            <w:rStyle w:val="Hypertextovodkaz"/>
            <w:noProof/>
          </w:rPr>
          <w:t>1</w:t>
        </w:r>
        <w:r>
          <w:rPr>
            <w:rFonts w:asciiTheme="minorHAnsi" w:hAnsiTheme="minorHAnsi"/>
            <w:b w:val="0"/>
            <w:noProof/>
            <w:sz w:val="22"/>
            <w:szCs w:val="22"/>
            <w:lang w:eastAsia="cs-CZ"/>
          </w:rPr>
          <w:tab/>
        </w:r>
        <w:r w:rsidRPr="00597496">
          <w:rPr>
            <w:rStyle w:val="Hypertextovodkaz"/>
            <w:noProof/>
          </w:rPr>
          <w:t>Bezdomovec – bezdomovectví – bezdomovství</w:t>
        </w:r>
        <w:r>
          <w:rPr>
            <w:noProof/>
            <w:webHidden/>
          </w:rPr>
          <w:tab/>
        </w:r>
        <w:r>
          <w:rPr>
            <w:noProof/>
            <w:webHidden/>
          </w:rPr>
          <w:fldChar w:fldCharType="begin"/>
        </w:r>
        <w:r>
          <w:rPr>
            <w:noProof/>
            <w:webHidden/>
          </w:rPr>
          <w:instrText xml:space="preserve"> PAGEREF _Toc131102298 \h </w:instrText>
        </w:r>
        <w:r>
          <w:rPr>
            <w:noProof/>
            <w:webHidden/>
          </w:rPr>
        </w:r>
        <w:r>
          <w:rPr>
            <w:noProof/>
            <w:webHidden/>
          </w:rPr>
          <w:fldChar w:fldCharType="separate"/>
        </w:r>
        <w:r>
          <w:rPr>
            <w:noProof/>
            <w:webHidden/>
          </w:rPr>
          <w:t>10</w:t>
        </w:r>
        <w:r>
          <w:rPr>
            <w:noProof/>
            <w:webHidden/>
          </w:rPr>
          <w:fldChar w:fldCharType="end"/>
        </w:r>
      </w:hyperlink>
    </w:p>
    <w:p w14:paraId="6DEDD4E1" w14:textId="5A08D095" w:rsidR="000746AB" w:rsidRDefault="000746AB">
      <w:pPr>
        <w:pStyle w:val="Obsah2"/>
        <w:tabs>
          <w:tab w:val="left" w:pos="880"/>
          <w:tab w:val="right" w:leader="dot" w:pos="8210"/>
        </w:tabs>
        <w:rPr>
          <w:rFonts w:asciiTheme="minorHAnsi" w:hAnsiTheme="minorHAnsi"/>
          <w:noProof/>
          <w:sz w:val="22"/>
          <w:szCs w:val="22"/>
          <w:lang w:eastAsia="cs-CZ"/>
        </w:rPr>
      </w:pPr>
      <w:hyperlink w:anchor="_Toc131102299" w:history="1">
        <w:r w:rsidRPr="00597496">
          <w:rPr>
            <w:rStyle w:val="Hypertextovodkaz"/>
            <w:noProof/>
          </w:rPr>
          <w:t>1.1</w:t>
        </w:r>
        <w:r>
          <w:rPr>
            <w:rFonts w:asciiTheme="minorHAnsi" w:hAnsiTheme="minorHAnsi"/>
            <w:noProof/>
            <w:sz w:val="22"/>
            <w:szCs w:val="22"/>
            <w:lang w:eastAsia="cs-CZ"/>
          </w:rPr>
          <w:tab/>
        </w:r>
        <w:r w:rsidRPr="00597496">
          <w:rPr>
            <w:rStyle w:val="Hypertextovodkaz"/>
            <w:noProof/>
          </w:rPr>
          <w:t>Pojem bezdomovec</w:t>
        </w:r>
        <w:r>
          <w:rPr>
            <w:noProof/>
            <w:webHidden/>
          </w:rPr>
          <w:tab/>
        </w:r>
        <w:r>
          <w:rPr>
            <w:noProof/>
            <w:webHidden/>
          </w:rPr>
          <w:fldChar w:fldCharType="begin"/>
        </w:r>
        <w:r>
          <w:rPr>
            <w:noProof/>
            <w:webHidden/>
          </w:rPr>
          <w:instrText xml:space="preserve"> PAGEREF _Toc131102299 \h </w:instrText>
        </w:r>
        <w:r>
          <w:rPr>
            <w:noProof/>
            <w:webHidden/>
          </w:rPr>
        </w:r>
        <w:r>
          <w:rPr>
            <w:noProof/>
            <w:webHidden/>
          </w:rPr>
          <w:fldChar w:fldCharType="separate"/>
        </w:r>
        <w:r>
          <w:rPr>
            <w:noProof/>
            <w:webHidden/>
          </w:rPr>
          <w:t>10</w:t>
        </w:r>
        <w:r>
          <w:rPr>
            <w:noProof/>
            <w:webHidden/>
          </w:rPr>
          <w:fldChar w:fldCharType="end"/>
        </w:r>
      </w:hyperlink>
    </w:p>
    <w:p w14:paraId="580CBF3C" w14:textId="07388C95"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00" w:history="1">
        <w:r w:rsidRPr="00597496">
          <w:rPr>
            <w:rStyle w:val="Hypertextovodkaz"/>
            <w:noProof/>
          </w:rPr>
          <w:t>1.2</w:t>
        </w:r>
        <w:r>
          <w:rPr>
            <w:rFonts w:asciiTheme="minorHAnsi" w:hAnsiTheme="minorHAnsi"/>
            <w:noProof/>
            <w:sz w:val="22"/>
            <w:szCs w:val="22"/>
            <w:lang w:eastAsia="cs-CZ"/>
          </w:rPr>
          <w:tab/>
        </w:r>
        <w:r w:rsidRPr="00597496">
          <w:rPr>
            <w:rStyle w:val="Hypertextovodkaz"/>
            <w:noProof/>
            <w:shd w:val="clear" w:color="auto" w:fill="FFFFFF"/>
          </w:rPr>
          <w:t>Bezdomovectví</w:t>
        </w:r>
        <w:r>
          <w:rPr>
            <w:noProof/>
            <w:webHidden/>
          </w:rPr>
          <w:tab/>
        </w:r>
        <w:r>
          <w:rPr>
            <w:noProof/>
            <w:webHidden/>
          </w:rPr>
          <w:fldChar w:fldCharType="begin"/>
        </w:r>
        <w:r>
          <w:rPr>
            <w:noProof/>
            <w:webHidden/>
          </w:rPr>
          <w:instrText xml:space="preserve"> PAGEREF _Toc131102300 \h </w:instrText>
        </w:r>
        <w:r>
          <w:rPr>
            <w:noProof/>
            <w:webHidden/>
          </w:rPr>
        </w:r>
        <w:r>
          <w:rPr>
            <w:noProof/>
            <w:webHidden/>
          </w:rPr>
          <w:fldChar w:fldCharType="separate"/>
        </w:r>
        <w:r>
          <w:rPr>
            <w:noProof/>
            <w:webHidden/>
          </w:rPr>
          <w:t>11</w:t>
        </w:r>
        <w:r>
          <w:rPr>
            <w:noProof/>
            <w:webHidden/>
          </w:rPr>
          <w:fldChar w:fldCharType="end"/>
        </w:r>
      </w:hyperlink>
    </w:p>
    <w:p w14:paraId="7C11589B" w14:textId="1B145375"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01" w:history="1">
        <w:r w:rsidRPr="00597496">
          <w:rPr>
            <w:rStyle w:val="Hypertextovodkaz"/>
            <w:noProof/>
          </w:rPr>
          <w:t>1.3</w:t>
        </w:r>
        <w:r>
          <w:rPr>
            <w:rFonts w:asciiTheme="minorHAnsi" w:hAnsiTheme="minorHAnsi"/>
            <w:noProof/>
            <w:sz w:val="22"/>
            <w:szCs w:val="22"/>
            <w:lang w:eastAsia="cs-CZ"/>
          </w:rPr>
          <w:tab/>
        </w:r>
        <w:r w:rsidRPr="00597496">
          <w:rPr>
            <w:rStyle w:val="Hypertextovodkaz"/>
            <w:noProof/>
            <w:shd w:val="clear" w:color="auto" w:fill="FFFFFF"/>
          </w:rPr>
          <w:t>Formy bezdomovectví</w:t>
        </w:r>
        <w:r>
          <w:rPr>
            <w:noProof/>
            <w:webHidden/>
          </w:rPr>
          <w:tab/>
        </w:r>
        <w:r>
          <w:rPr>
            <w:noProof/>
            <w:webHidden/>
          </w:rPr>
          <w:fldChar w:fldCharType="begin"/>
        </w:r>
        <w:r>
          <w:rPr>
            <w:noProof/>
            <w:webHidden/>
          </w:rPr>
          <w:instrText xml:space="preserve"> PAGEREF _Toc131102301 \h </w:instrText>
        </w:r>
        <w:r>
          <w:rPr>
            <w:noProof/>
            <w:webHidden/>
          </w:rPr>
        </w:r>
        <w:r>
          <w:rPr>
            <w:noProof/>
            <w:webHidden/>
          </w:rPr>
          <w:fldChar w:fldCharType="separate"/>
        </w:r>
        <w:r>
          <w:rPr>
            <w:noProof/>
            <w:webHidden/>
          </w:rPr>
          <w:t>13</w:t>
        </w:r>
        <w:r>
          <w:rPr>
            <w:noProof/>
            <w:webHidden/>
          </w:rPr>
          <w:fldChar w:fldCharType="end"/>
        </w:r>
      </w:hyperlink>
    </w:p>
    <w:p w14:paraId="40811D28" w14:textId="0EEEDC5A"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02" w:history="1">
        <w:r w:rsidRPr="00597496">
          <w:rPr>
            <w:rStyle w:val="Hypertextovodkaz"/>
            <w:noProof/>
          </w:rPr>
          <w:t>1.4</w:t>
        </w:r>
        <w:r>
          <w:rPr>
            <w:rFonts w:asciiTheme="minorHAnsi" w:hAnsiTheme="minorHAnsi"/>
            <w:noProof/>
            <w:sz w:val="22"/>
            <w:szCs w:val="22"/>
            <w:lang w:eastAsia="cs-CZ"/>
          </w:rPr>
          <w:tab/>
        </w:r>
        <w:r w:rsidRPr="00597496">
          <w:rPr>
            <w:rStyle w:val="Hypertextovodkaz"/>
            <w:noProof/>
            <w:shd w:val="clear" w:color="auto" w:fill="FFFFFF"/>
          </w:rPr>
          <w:t>Příčiny bezdomovectví</w:t>
        </w:r>
        <w:r>
          <w:rPr>
            <w:noProof/>
            <w:webHidden/>
          </w:rPr>
          <w:tab/>
        </w:r>
        <w:r>
          <w:rPr>
            <w:noProof/>
            <w:webHidden/>
          </w:rPr>
          <w:fldChar w:fldCharType="begin"/>
        </w:r>
        <w:r>
          <w:rPr>
            <w:noProof/>
            <w:webHidden/>
          </w:rPr>
          <w:instrText xml:space="preserve"> PAGEREF _Toc131102302 \h </w:instrText>
        </w:r>
        <w:r>
          <w:rPr>
            <w:noProof/>
            <w:webHidden/>
          </w:rPr>
        </w:r>
        <w:r>
          <w:rPr>
            <w:noProof/>
            <w:webHidden/>
          </w:rPr>
          <w:fldChar w:fldCharType="separate"/>
        </w:r>
        <w:r>
          <w:rPr>
            <w:noProof/>
            <w:webHidden/>
          </w:rPr>
          <w:t>14</w:t>
        </w:r>
        <w:r>
          <w:rPr>
            <w:noProof/>
            <w:webHidden/>
          </w:rPr>
          <w:fldChar w:fldCharType="end"/>
        </w:r>
      </w:hyperlink>
    </w:p>
    <w:p w14:paraId="34486245" w14:textId="03F4B8ED" w:rsidR="000746AB" w:rsidRDefault="000746AB">
      <w:pPr>
        <w:pStyle w:val="Obsah1"/>
        <w:tabs>
          <w:tab w:val="left" w:pos="454"/>
          <w:tab w:val="right" w:leader="dot" w:pos="8210"/>
        </w:tabs>
        <w:rPr>
          <w:rFonts w:asciiTheme="minorHAnsi" w:hAnsiTheme="minorHAnsi"/>
          <w:b w:val="0"/>
          <w:noProof/>
          <w:sz w:val="22"/>
          <w:szCs w:val="22"/>
          <w:lang w:eastAsia="cs-CZ"/>
        </w:rPr>
      </w:pPr>
      <w:hyperlink w:anchor="_Toc131102303" w:history="1">
        <w:r w:rsidRPr="00597496">
          <w:rPr>
            <w:rStyle w:val="Hypertextovodkaz"/>
            <w:noProof/>
          </w:rPr>
          <w:t>2</w:t>
        </w:r>
        <w:r>
          <w:rPr>
            <w:rFonts w:asciiTheme="minorHAnsi" w:hAnsiTheme="minorHAnsi"/>
            <w:b w:val="0"/>
            <w:noProof/>
            <w:sz w:val="22"/>
            <w:szCs w:val="22"/>
            <w:lang w:eastAsia="cs-CZ"/>
          </w:rPr>
          <w:tab/>
        </w:r>
        <w:r w:rsidRPr="00597496">
          <w:rPr>
            <w:rStyle w:val="Hypertextovodkaz"/>
            <w:noProof/>
            <w:shd w:val="clear" w:color="auto" w:fill="FFFFFF"/>
          </w:rPr>
          <w:t xml:space="preserve">Nástroje sociální politiky určené k řešení </w:t>
        </w:r>
        <w:r w:rsidRPr="00597496">
          <w:rPr>
            <w:rStyle w:val="Hypertextovodkaz"/>
            <w:noProof/>
          </w:rPr>
          <w:t>bezdomovectví</w:t>
        </w:r>
        <w:r>
          <w:rPr>
            <w:noProof/>
            <w:webHidden/>
          </w:rPr>
          <w:tab/>
        </w:r>
        <w:r>
          <w:rPr>
            <w:noProof/>
            <w:webHidden/>
          </w:rPr>
          <w:fldChar w:fldCharType="begin"/>
        </w:r>
        <w:r>
          <w:rPr>
            <w:noProof/>
            <w:webHidden/>
          </w:rPr>
          <w:instrText xml:space="preserve"> PAGEREF _Toc131102303 \h </w:instrText>
        </w:r>
        <w:r>
          <w:rPr>
            <w:noProof/>
            <w:webHidden/>
          </w:rPr>
        </w:r>
        <w:r>
          <w:rPr>
            <w:noProof/>
            <w:webHidden/>
          </w:rPr>
          <w:fldChar w:fldCharType="separate"/>
        </w:r>
        <w:r>
          <w:rPr>
            <w:noProof/>
            <w:webHidden/>
          </w:rPr>
          <w:t>16</w:t>
        </w:r>
        <w:r>
          <w:rPr>
            <w:noProof/>
            <w:webHidden/>
          </w:rPr>
          <w:fldChar w:fldCharType="end"/>
        </w:r>
      </w:hyperlink>
    </w:p>
    <w:p w14:paraId="57EEC9A1" w14:textId="7732B82E"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04" w:history="1">
        <w:r w:rsidRPr="00597496">
          <w:rPr>
            <w:rStyle w:val="Hypertextovodkaz"/>
            <w:noProof/>
          </w:rPr>
          <w:t>2.1</w:t>
        </w:r>
        <w:r>
          <w:rPr>
            <w:rFonts w:asciiTheme="minorHAnsi" w:hAnsiTheme="minorHAnsi"/>
            <w:noProof/>
            <w:sz w:val="22"/>
            <w:szCs w:val="22"/>
            <w:lang w:eastAsia="cs-CZ"/>
          </w:rPr>
          <w:tab/>
        </w:r>
        <w:r w:rsidRPr="00597496">
          <w:rPr>
            <w:rStyle w:val="Hypertextovodkaz"/>
            <w:noProof/>
            <w:shd w:val="clear" w:color="auto" w:fill="FFFFFF"/>
          </w:rPr>
          <w:t>Formy sociálního zabezpečení</w:t>
        </w:r>
        <w:r>
          <w:rPr>
            <w:noProof/>
            <w:webHidden/>
          </w:rPr>
          <w:tab/>
        </w:r>
        <w:r>
          <w:rPr>
            <w:noProof/>
            <w:webHidden/>
          </w:rPr>
          <w:fldChar w:fldCharType="begin"/>
        </w:r>
        <w:r>
          <w:rPr>
            <w:noProof/>
            <w:webHidden/>
          </w:rPr>
          <w:instrText xml:space="preserve"> PAGEREF _Toc131102304 \h </w:instrText>
        </w:r>
        <w:r>
          <w:rPr>
            <w:noProof/>
            <w:webHidden/>
          </w:rPr>
        </w:r>
        <w:r>
          <w:rPr>
            <w:noProof/>
            <w:webHidden/>
          </w:rPr>
          <w:fldChar w:fldCharType="separate"/>
        </w:r>
        <w:r>
          <w:rPr>
            <w:noProof/>
            <w:webHidden/>
          </w:rPr>
          <w:t>16</w:t>
        </w:r>
        <w:r>
          <w:rPr>
            <w:noProof/>
            <w:webHidden/>
          </w:rPr>
          <w:fldChar w:fldCharType="end"/>
        </w:r>
      </w:hyperlink>
    </w:p>
    <w:p w14:paraId="7EBA1A26" w14:textId="238876F3"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05" w:history="1">
        <w:r w:rsidRPr="00597496">
          <w:rPr>
            <w:rStyle w:val="Hypertextovodkaz"/>
            <w:noProof/>
          </w:rPr>
          <w:t>2.2</w:t>
        </w:r>
        <w:r>
          <w:rPr>
            <w:rFonts w:asciiTheme="minorHAnsi" w:hAnsiTheme="minorHAnsi"/>
            <w:noProof/>
            <w:sz w:val="22"/>
            <w:szCs w:val="22"/>
            <w:lang w:eastAsia="cs-CZ"/>
          </w:rPr>
          <w:tab/>
        </w:r>
        <w:r w:rsidRPr="00597496">
          <w:rPr>
            <w:rStyle w:val="Hypertextovodkaz"/>
            <w:noProof/>
            <w:shd w:val="clear" w:color="auto" w:fill="FFFFFF"/>
          </w:rPr>
          <w:t>Konkrétní sociální služby pro lidi bez domova</w:t>
        </w:r>
        <w:r>
          <w:rPr>
            <w:noProof/>
            <w:webHidden/>
          </w:rPr>
          <w:tab/>
        </w:r>
        <w:r>
          <w:rPr>
            <w:noProof/>
            <w:webHidden/>
          </w:rPr>
          <w:fldChar w:fldCharType="begin"/>
        </w:r>
        <w:r>
          <w:rPr>
            <w:noProof/>
            <w:webHidden/>
          </w:rPr>
          <w:instrText xml:space="preserve"> PAGEREF _Toc131102305 \h </w:instrText>
        </w:r>
        <w:r>
          <w:rPr>
            <w:noProof/>
            <w:webHidden/>
          </w:rPr>
        </w:r>
        <w:r>
          <w:rPr>
            <w:noProof/>
            <w:webHidden/>
          </w:rPr>
          <w:fldChar w:fldCharType="separate"/>
        </w:r>
        <w:r>
          <w:rPr>
            <w:noProof/>
            <w:webHidden/>
          </w:rPr>
          <w:t>17</w:t>
        </w:r>
        <w:r>
          <w:rPr>
            <w:noProof/>
            <w:webHidden/>
          </w:rPr>
          <w:fldChar w:fldCharType="end"/>
        </w:r>
      </w:hyperlink>
    </w:p>
    <w:p w14:paraId="448A1CE4" w14:textId="1B64A53F"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06" w:history="1">
        <w:r w:rsidRPr="00597496">
          <w:rPr>
            <w:rStyle w:val="Hypertextovodkaz"/>
            <w:noProof/>
          </w:rPr>
          <w:t>2.3</w:t>
        </w:r>
        <w:r>
          <w:rPr>
            <w:rFonts w:asciiTheme="minorHAnsi" w:hAnsiTheme="minorHAnsi"/>
            <w:noProof/>
            <w:sz w:val="22"/>
            <w:szCs w:val="22"/>
            <w:lang w:eastAsia="cs-CZ"/>
          </w:rPr>
          <w:tab/>
        </w:r>
        <w:r w:rsidRPr="00597496">
          <w:rPr>
            <w:rStyle w:val="Hypertextovodkaz"/>
            <w:noProof/>
            <w:shd w:val="clear" w:color="auto" w:fill="FFFFFF"/>
          </w:rPr>
          <w:t>Standardy kvality sociálních služeb</w:t>
        </w:r>
        <w:r>
          <w:rPr>
            <w:noProof/>
            <w:webHidden/>
          </w:rPr>
          <w:tab/>
        </w:r>
        <w:r>
          <w:rPr>
            <w:noProof/>
            <w:webHidden/>
          </w:rPr>
          <w:fldChar w:fldCharType="begin"/>
        </w:r>
        <w:r>
          <w:rPr>
            <w:noProof/>
            <w:webHidden/>
          </w:rPr>
          <w:instrText xml:space="preserve"> PAGEREF _Toc131102306 \h </w:instrText>
        </w:r>
        <w:r>
          <w:rPr>
            <w:noProof/>
            <w:webHidden/>
          </w:rPr>
        </w:r>
        <w:r>
          <w:rPr>
            <w:noProof/>
            <w:webHidden/>
          </w:rPr>
          <w:fldChar w:fldCharType="separate"/>
        </w:r>
        <w:r>
          <w:rPr>
            <w:noProof/>
            <w:webHidden/>
          </w:rPr>
          <w:t>22</w:t>
        </w:r>
        <w:r>
          <w:rPr>
            <w:noProof/>
            <w:webHidden/>
          </w:rPr>
          <w:fldChar w:fldCharType="end"/>
        </w:r>
      </w:hyperlink>
    </w:p>
    <w:p w14:paraId="01831EB0" w14:textId="3F539EEC" w:rsidR="000746AB" w:rsidRDefault="000746AB">
      <w:pPr>
        <w:pStyle w:val="Obsah1"/>
        <w:tabs>
          <w:tab w:val="left" w:pos="454"/>
          <w:tab w:val="right" w:leader="dot" w:pos="8210"/>
        </w:tabs>
        <w:rPr>
          <w:rFonts w:asciiTheme="minorHAnsi" w:hAnsiTheme="minorHAnsi"/>
          <w:b w:val="0"/>
          <w:noProof/>
          <w:sz w:val="22"/>
          <w:szCs w:val="22"/>
          <w:lang w:eastAsia="cs-CZ"/>
        </w:rPr>
      </w:pPr>
      <w:hyperlink w:anchor="_Toc131102307" w:history="1">
        <w:r w:rsidRPr="00597496">
          <w:rPr>
            <w:rStyle w:val="Hypertextovodkaz"/>
            <w:noProof/>
          </w:rPr>
          <w:t>3</w:t>
        </w:r>
        <w:r>
          <w:rPr>
            <w:rFonts w:asciiTheme="minorHAnsi" w:hAnsiTheme="minorHAnsi"/>
            <w:b w:val="0"/>
            <w:noProof/>
            <w:sz w:val="22"/>
            <w:szCs w:val="22"/>
            <w:lang w:eastAsia="cs-CZ"/>
          </w:rPr>
          <w:tab/>
        </w:r>
        <w:r w:rsidRPr="00597496">
          <w:rPr>
            <w:rStyle w:val="Hypertextovodkaz"/>
            <w:noProof/>
            <w:shd w:val="clear" w:color="auto" w:fill="FFFFFF"/>
          </w:rPr>
          <w:t>Nízkoprahová denní centra z pohledu zákona č. 108/</w:t>
        </w:r>
        <w:r w:rsidRPr="00597496">
          <w:rPr>
            <w:rStyle w:val="Hypertextovodkaz"/>
            <w:noProof/>
          </w:rPr>
          <w:t>2006</w:t>
        </w:r>
        <w:r w:rsidRPr="00597496">
          <w:rPr>
            <w:rStyle w:val="Hypertextovodkaz"/>
            <w:noProof/>
            <w:shd w:val="clear" w:color="auto" w:fill="FFFFFF"/>
          </w:rPr>
          <w:t xml:space="preserve"> Sb., o sociálních službách</w:t>
        </w:r>
        <w:r>
          <w:rPr>
            <w:noProof/>
            <w:webHidden/>
          </w:rPr>
          <w:tab/>
        </w:r>
        <w:r>
          <w:rPr>
            <w:noProof/>
            <w:webHidden/>
          </w:rPr>
          <w:fldChar w:fldCharType="begin"/>
        </w:r>
        <w:r>
          <w:rPr>
            <w:noProof/>
            <w:webHidden/>
          </w:rPr>
          <w:instrText xml:space="preserve"> PAGEREF _Toc131102307 \h </w:instrText>
        </w:r>
        <w:r>
          <w:rPr>
            <w:noProof/>
            <w:webHidden/>
          </w:rPr>
        </w:r>
        <w:r>
          <w:rPr>
            <w:noProof/>
            <w:webHidden/>
          </w:rPr>
          <w:fldChar w:fldCharType="separate"/>
        </w:r>
        <w:r>
          <w:rPr>
            <w:noProof/>
            <w:webHidden/>
          </w:rPr>
          <w:t>26</w:t>
        </w:r>
        <w:r>
          <w:rPr>
            <w:noProof/>
            <w:webHidden/>
          </w:rPr>
          <w:fldChar w:fldCharType="end"/>
        </w:r>
      </w:hyperlink>
    </w:p>
    <w:p w14:paraId="1E3D00D5" w14:textId="2A320548" w:rsidR="000746AB" w:rsidRDefault="000746AB">
      <w:pPr>
        <w:pStyle w:val="Obsah1"/>
        <w:tabs>
          <w:tab w:val="left" w:pos="454"/>
          <w:tab w:val="right" w:leader="dot" w:pos="8210"/>
        </w:tabs>
        <w:rPr>
          <w:rFonts w:asciiTheme="minorHAnsi" w:hAnsiTheme="minorHAnsi"/>
          <w:b w:val="0"/>
          <w:noProof/>
          <w:sz w:val="22"/>
          <w:szCs w:val="22"/>
          <w:lang w:eastAsia="cs-CZ"/>
        </w:rPr>
      </w:pPr>
      <w:hyperlink w:anchor="_Toc131102308" w:history="1">
        <w:r w:rsidRPr="00597496">
          <w:rPr>
            <w:rStyle w:val="Hypertextovodkaz"/>
            <w:noProof/>
          </w:rPr>
          <w:t>4</w:t>
        </w:r>
        <w:r>
          <w:rPr>
            <w:rFonts w:asciiTheme="minorHAnsi" w:hAnsiTheme="minorHAnsi"/>
            <w:b w:val="0"/>
            <w:noProof/>
            <w:sz w:val="22"/>
            <w:szCs w:val="22"/>
            <w:lang w:eastAsia="cs-CZ"/>
          </w:rPr>
          <w:tab/>
        </w:r>
        <w:r w:rsidRPr="00597496">
          <w:rPr>
            <w:rStyle w:val="Hypertextovodkaz"/>
            <w:noProof/>
          </w:rPr>
          <w:t>Evaluace sociální služby</w:t>
        </w:r>
        <w:r>
          <w:rPr>
            <w:noProof/>
            <w:webHidden/>
          </w:rPr>
          <w:tab/>
        </w:r>
        <w:r>
          <w:rPr>
            <w:noProof/>
            <w:webHidden/>
          </w:rPr>
          <w:fldChar w:fldCharType="begin"/>
        </w:r>
        <w:r>
          <w:rPr>
            <w:noProof/>
            <w:webHidden/>
          </w:rPr>
          <w:instrText xml:space="preserve"> PAGEREF _Toc131102308 \h </w:instrText>
        </w:r>
        <w:r>
          <w:rPr>
            <w:noProof/>
            <w:webHidden/>
          </w:rPr>
        </w:r>
        <w:r>
          <w:rPr>
            <w:noProof/>
            <w:webHidden/>
          </w:rPr>
          <w:fldChar w:fldCharType="separate"/>
        </w:r>
        <w:r>
          <w:rPr>
            <w:noProof/>
            <w:webHidden/>
          </w:rPr>
          <w:t>28</w:t>
        </w:r>
        <w:r>
          <w:rPr>
            <w:noProof/>
            <w:webHidden/>
          </w:rPr>
          <w:fldChar w:fldCharType="end"/>
        </w:r>
      </w:hyperlink>
    </w:p>
    <w:p w14:paraId="2555BC61" w14:textId="67CCE3F5"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09" w:history="1">
        <w:r w:rsidRPr="00597496">
          <w:rPr>
            <w:rStyle w:val="Hypertextovodkaz"/>
            <w:noProof/>
          </w:rPr>
          <w:t>4.1</w:t>
        </w:r>
        <w:r>
          <w:rPr>
            <w:rFonts w:asciiTheme="minorHAnsi" w:hAnsiTheme="minorHAnsi"/>
            <w:noProof/>
            <w:sz w:val="22"/>
            <w:szCs w:val="22"/>
            <w:lang w:eastAsia="cs-CZ"/>
          </w:rPr>
          <w:tab/>
        </w:r>
        <w:r w:rsidRPr="00597496">
          <w:rPr>
            <w:rStyle w:val="Hypertextovodkaz"/>
            <w:noProof/>
            <w:shd w:val="clear" w:color="auto" w:fill="FFFFFF"/>
          </w:rPr>
          <w:t>Evaluace v praxi</w:t>
        </w:r>
        <w:r>
          <w:rPr>
            <w:noProof/>
            <w:webHidden/>
          </w:rPr>
          <w:tab/>
        </w:r>
        <w:r>
          <w:rPr>
            <w:noProof/>
            <w:webHidden/>
          </w:rPr>
          <w:fldChar w:fldCharType="begin"/>
        </w:r>
        <w:r>
          <w:rPr>
            <w:noProof/>
            <w:webHidden/>
          </w:rPr>
          <w:instrText xml:space="preserve"> PAGEREF _Toc131102309 \h </w:instrText>
        </w:r>
        <w:r>
          <w:rPr>
            <w:noProof/>
            <w:webHidden/>
          </w:rPr>
        </w:r>
        <w:r>
          <w:rPr>
            <w:noProof/>
            <w:webHidden/>
          </w:rPr>
          <w:fldChar w:fldCharType="separate"/>
        </w:r>
        <w:r>
          <w:rPr>
            <w:noProof/>
            <w:webHidden/>
          </w:rPr>
          <w:t>29</w:t>
        </w:r>
        <w:r>
          <w:rPr>
            <w:noProof/>
            <w:webHidden/>
          </w:rPr>
          <w:fldChar w:fldCharType="end"/>
        </w:r>
      </w:hyperlink>
    </w:p>
    <w:p w14:paraId="6528A1C7" w14:textId="042FB7D2"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10" w:history="1">
        <w:r w:rsidRPr="00597496">
          <w:rPr>
            <w:rStyle w:val="Hypertextovodkaz"/>
            <w:noProof/>
          </w:rPr>
          <w:t>4.2</w:t>
        </w:r>
        <w:r>
          <w:rPr>
            <w:rFonts w:asciiTheme="minorHAnsi" w:hAnsiTheme="minorHAnsi"/>
            <w:noProof/>
            <w:sz w:val="22"/>
            <w:szCs w:val="22"/>
            <w:lang w:eastAsia="cs-CZ"/>
          </w:rPr>
          <w:tab/>
        </w:r>
        <w:r w:rsidRPr="00597496">
          <w:rPr>
            <w:rStyle w:val="Hypertextovodkaz"/>
            <w:noProof/>
            <w:shd w:val="clear" w:color="auto" w:fill="FFFFFF"/>
          </w:rPr>
          <w:t>Evaluace a hodnocení</w:t>
        </w:r>
        <w:r>
          <w:rPr>
            <w:noProof/>
            <w:webHidden/>
          </w:rPr>
          <w:tab/>
        </w:r>
        <w:r>
          <w:rPr>
            <w:noProof/>
            <w:webHidden/>
          </w:rPr>
          <w:fldChar w:fldCharType="begin"/>
        </w:r>
        <w:r>
          <w:rPr>
            <w:noProof/>
            <w:webHidden/>
          </w:rPr>
          <w:instrText xml:space="preserve"> PAGEREF _Toc131102310 \h </w:instrText>
        </w:r>
        <w:r>
          <w:rPr>
            <w:noProof/>
            <w:webHidden/>
          </w:rPr>
        </w:r>
        <w:r>
          <w:rPr>
            <w:noProof/>
            <w:webHidden/>
          </w:rPr>
          <w:fldChar w:fldCharType="separate"/>
        </w:r>
        <w:r>
          <w:rPr>
            <w:noProof/>
            <w:webHidden/>
          </w:rPr>
          <w:t>31</w:t>
        </w:r>
        <w:r>
          <w:rPr>
            <w:noProof/>
            <w:webHidden/>
          </w:rPr>
          <w:fldChar w:fldCharType="end"/>
        </w:r>
      </w:hyperlink>
    </w:p>
    <w:p w14:paraId="62D32AE4" w14:textId="15BFB323" w:rsidR="000746AB" w:rsidRDefault="000746AB">
      <w:pPr>
        <w:pStyle w:val="Obsah1"/>
        <w:tabs>
          <w:tab w:val="left" w:pos="454"/>
          <w:tab w:val="right" w:leader="dot" w:pos="8210"/>
        </w:tabs>
        <w:rPr>
          <w:rFonts w:asciiTheme="minorHAnsi" w:hAnsiTheme="minorHAnsi"/>
          <w:b w:val="0"/>
          <w:noProof/>
          <w:sz w:val="22"/>
          <w:szCs w:val="22"/>
          <w:lang w:eastAsia="cs-CZ"/>
        </w:rPr>
      </w:pPr>
      <w:hyperlink w:anchor="_Toc131102311" w:history="1">
        <w:r w:rsidRPr="00597496">
          <w:rPr>
            <w:rStyle w:val="Hypertextovodkaz"/>
            <w:noProof/>
          </w:rPr>
          <w:t>5</w:t>
        </w:r>
        <w:r>
          <w:rPr>
            <w:rFonts w:asciiTheme="minorHAnsi" w:hAnsiTheme="minorHAnsi"/>
            <w:b w:val="0"/>
            <w:noProof/>
            <w:sz w:val="22"/>
            <w:szCs w:val="22"/>
            <w:lang w:eastAsia="cs-CZ"/>
          </w:rPr>
          <w:tab/>
        </w:r>
        <w:r w:rsidRPr="00597496">
          <w:rPr>
            <w:rStyle w:val="Hypertextovodkaz"/>
            <w:noProof/>
            <w:shd w:val="clear" w:color="auto" w:fill="FFFFFF"/>
          </w:rPr>
          <w:t>Nízkoprahové denní centrum Lorenc</w:t>
        </w:r>
        <w:r>
          <w:rPr>
            <w:noProof/>
            <w:webHidden/>
          </w:rPr>
          <w:tab/>
        </w:r>
        <w:r>
          <w:rPr>
            <w:noProof/>
            <w:webHidden/>
          </w:rPr>
          <w:fldChar w:fldCharType="begin"/>
        </w:r>
        <w:r>
          <w:rPr>
            <w:noProof/>
            <w:webHidden/>
          </w:rPr>
          <w:instrText xml:space="preserve"> PAGEREF _Toc131102311 \h </w:instrText>
        </w:r>
        <w:r>
          <w:rPr>
            <w:noProof/>
            <w:webHidden/>
          </w:rPr>
        </w:r>
        <w:r>
          <w:rPr>
            <w:noProof/>
            <w:webHidden/>
          </w:rPr>
          <w:fldChar w:fldCharType="separate"/>
        </w:r>
        <w:r>
          <w:rPr>
            <w:noProof/>
            <w:webHidden/>
          </w:rPr>
          <w:t>33</w:t>
        </w:r>
        <w:r>
          <w:rPr>
            <w:noProof/>
            <w:webHidden/>
          </w:rPr>
          <w:fldChar w:fldCharType="end"/>
        </w:r>
      </w:hyperlink>
    </w:p>
    <w:p w14:paraId="5A215C05" w14:textId="35D96040" w:rsidR="000746AB" w:rsidRDefault="000746AB">
      <w:pPr>
        <w:pStyle w:val="Obsah1"/>
        <w:tabs>
          <w:tab w:val="left" w:pos="454"/>
          <w:tab w:val="right" w:leader="dot" w:pos="8210"/>
        </w:tabs>
        <w:rPr>
          <w:rFonts w:asciiTheme="minorHAnsi" w:hAnsiTheme="minorHAnsi"/>
          <w:b w:val="0"/>
          <w:noProof/>
          <w:sz w:val="22"/>
          <w:szCs w:val="22"/>
          <w:lang w:eastAsia="cs-CZ"/>
        </w:rPr>
      </w:pPr>
      <w:hyperlink w:anchor="_Toc131102312" w:history="1">
        <w:r w:rsidRPr="00597496">
          <w:rPr>
            <w:rStyle w:val="Hypertextovodkaz"/>
            <w:noProof/>
          </w:rPr>
          <w:t>6</w:t>
        </w:r>
        <w:r>
          <w:rPr>
            <w:rFonts w:asciiTheme="minorHAnsi" w:hAnsiTheme="minorHAnsi"/>
            <w:b w:val="0"/>
            <w:noProof/>
            <w:sz w:val="22"/>
            <w:szCs w:val="22"/>
            <w:lang w:eastAsia="cs-CZ"/>
          </w:rPr>
          <w:tab/>
        </w:r>
        <w:r w:rsidRPr="00597496">
          <w:rPr>
            <w:rStyle w:val="Hypertextovodkaz"/>
            <w:noProof/>
          </w:rPr>
          <w:t>Empirická</w:t>
        </w:r>
        <w:r w:rsidRPr="00597496">
          <w:rPr>
            <w:rStyle w:val="Hypertextovodkaz"/>
            <w:noProof/>
            <w:shd w:val="clear" w:color="auto" w:fill="FFFFFF"/>
          </w:rPr>
          <w:t xml:space="preserve"> část práce</w:t>
        </w:r>
        <w:r>
          <w:rPr>
            <w:noProof/>
            <w:webHidden/>
          </w:rPr>
          <w:tab/>
        </w:r>
        <w:r>
          <w:rPr>
            <w:noProof/>
            <w:webHidden/>
          </w:rPr>
          <w:fldChar w:fldCharType="begin"/>
        </w:r>
        <w:r>
          <w:rPr>
            <w:noProof/>
            <w:webHidden/>
          </w:rPr>
          <w:instrText xml:space="preserve"> PAGEREF _Toc131102312 \h </w:instrText>
        </w:r>
        <w:r>
          <w:rPr>
            <w:noProof/>
            <w:webHidden/>
          </w:rPr>
        </w:r>
        <w:r>
          <w:rPr>
            <w:noProof/>
            <w:webHidden/>
          </w:rPr>
          <w:fldChar w:fldCharType="separate"/>
        </w:r>
        <w:r>
          <w:rPr>
            <w:noProof/>
            <w:webHidden/>
          </w:rPr>
          <w:t>42</w:t>
        </w:r>
        <w:r>
          <w:rPr>
            <w:noProof/>
            <w:webHidden/>
          </w:rPr>
          <w:fldChar w:fldCharType="end"/>
        </w:r>
      </w:hyperlink>
    </w:p>
    <w:p w14:paraId="4CD41AEF" w14:textId="402D87EF"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13" w:history="1">
        <w:r w:rsidRPr="00597496">
          <w:rPr>
            <w:rStyle w:val="Hypertextovodkaz"/>
            <w:noProof/>
          </w:rPr>
          <w:t>6.1</w:t>
        </w:r>
        <w:r>
          <w:rPr>
            <w:rFonts w:asciiTheme="minorHAnsi" w:hAnsiTheme="minorHAnsi"/>
            <w:noProof/>
            <w:sz w:val="22"/>
            <w:szCs w:val="22"/>
            <w:lang w:eastAsia="cs-CZ"/>
          </w:rPr>
          <w:tab/>
        </w:r>
        <w:r w:rsidRPr="00597496">
          <w:rPr>
            <w:rStyle w:val="Hypertextovodkaz"/>
            <w:noProof/>
          </w:rPr>
          <w:t>Cíl práce a výzkumné otázky</w:t>
        </w:r>
        <w:r>
          <w:rPr>
            <w:noProof/>
            <w:webHidden/>
          </w:rPr>
          <w:tab/>
        </w:r>
        <w:r>
          <w:rPr>
            <w:noProof/>
            <w:webHidden/>
          </w:rPr>
          <w:fldChar w:fldCharType="begin"/>
        </w:r>
        <w:r>
          <w:rPr>
            <w:noProof/>
            <w:webHidden/>
          </w:rPr>
          <w:instrText xml:space="preserve"> PAGEREF _Toc131102313 \h </w:instrText>
        </w:r>
        <w:r>
          <w:rPr>
            <w:noProof/>
            <w:webHidden/>
          </w:rPr>
        </w:r>
        <w:r>
          <w:rPr>
            <w:noProof/>
            <w:webHidden/>
          </w:rPr>
          <w:fldChar w:fldCharType="separate"/>
        </w:r>
        <w:r>
          <w:rPr>
            <w:noProof/>
            <w:webHidden/>
          </w:rPr>
          <w:t>42</w:t>
        </w:r>
        <w:r>
          <w:rPr>
            <w:noProof/>
            <w:webHidden/>
          </w:rPr>
          <w:fldChar w:fldCharType="end"/>
        </w:r>
      </w:hyperlink>
    </w:p>
    <w:p w14:paraId="001A2AFB" w14:textId="5D7FECBC"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14" w:history="1">
        <w:r w:rsidRPr="00597496">
          <w:rPr>
            <w:rStyle w:val="Hypertextovodkaz"/>
            <w:noProof/>
          </w:rPr>
          <w:t>6.2</w:t>
        </w:r>
        <w:r>
          <w:rPr>
            <w:rFonts w:asciiTheme="minorHAnsi" w:hAnsiTheme="minorHAnsi"/>
            <w:noProof/>
            <w:sz w:val="22"/>
            <w:szCs w:val="22"/>
            <w:lang w:eastAsia="cs-CZ"/>
          </w:rPr>
          <w:tab/>
        </w:r>
        <w:r w:rsidRPr="00597496">
          <w:rPr>
            <w:rStyle w:val="Hypertextovodkaz"/>
            <w:noProof/>
          </w:rPr>
          <w:t>Metodika výzkumu</w:t>
        </w:r>
        <w:r>
          <w:rPr>
            <w:noProof/>
            <w:webHidden/>
          </w:rPr>
          <w:tab/>
        </w:r>
        <w:r>
          <w:rPr>
            <w:noProof/>
            <w:webHidden/>
          </w:rPr>
          <w:fldChar w:fldCharType="begin"/>
        </w:r>
        <w:r>
          <w:rPr>
            <w:noProof/>
            <w:webHidden/>
          </w:rPr>
          <w:instrText xml:space="preserve"> PAGEREF _Toc131102314 \h </w:instrText>
        </w:r>
        <w:r>
          <w:rPr>
            <w:noProof/>
            <w:webHidden/>
          </w:rPr>
        </w:r>
        <w:r>
          <w:rPr>
            <w:noProof/>
            <w:webHidden/>
          </w:rPr>
          <w:fldChar w:fldCharType="separate"/>
        </w:r>
        <w:r>
          <w:rPr>
            <w:noProof/>
            <w:webHidden/>
          </w:rPr>
          <w:t>43</w:t>
        </w:r>
        <w:r>
          <w:rPr>
            <w:noProof/>
            <w:webHidden/>
          </w:rPr>
          <w:fldChar w:fldCharType="end"/>
        </w:r>
      </w:hyperlink>
    </w:p>
    <w:p w14:paraId="06EF7EBB" w14:textId="3A76410C"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15" w:history="1">
        <w:r w:rsidRPr="00597496">
          <w:rPr>
            <w:rStyle w:val="Hypertextovodkaz"/>
            <w:noProof/>
          </w:rPr>
          <w:t>6.3</w:t>
        </w:r>
        <w:r>
          <w:rPr>
            <w:rFonts w:asciiTheme="minorHAnsi" w:hAnsiTheme="minorHAnsi"/>
            <w:noProof/>
            <w:sz w:val="22"/>
            <w:szCs w:val="22"/>
            <w:lang w:eastAsia="cs-CZ"/>
          </w:rPr>
          <w:tab/>
        </w:r>
        <w:r w:rsidRPr="00597496">
          <w:rPr>
            <w:rStyle w:val="Hypertextovodkaz"/>
            <w:noProof/>
          </w:rPr>
          <w:t>Zkoumaný soubor</w:t>
        </w:r>
        <w:r>
          <w:rPr>
            <w:noProof/>
            <w:webHidden/>
          </w:rPr>
          <w:tab/>
        </w:r>
        <w:r>
          <w:rPr>
            <w:noProof/>
            <w:webHidden/>
          </w:rPr>
          <w:fldChar w:fldCharType="begin"/>
        </w:r>
        <w:r>
          <w:rPr>
            <w:noProof/>
            <w:webHidden/>
          </w:rPr>
          <w:instrText xml:space="preserve"> PAGEREF _Toc131102315 \h </w:instrText>
        </w:r>
        <w:r>
          <w:rPr>
            <w:noProof/>
            <w:webHidden/>
          </w:rPr>
        </w:r>
        <w:r>
          <w:rPr>
            <w:noProof/>
            <w:webHidden/>
          </w:rPr>
          <w:fldChar w:fldCharType="separate"/>
        </w:r>
        <w:r>
          <w:rPr>
            <w:noProof/>
            <w:webHidden/>
          </w:rPr>
          <w:t>46</w:t>
        </w:r>
        <w:r>
          <w:rPr>
            <w:noProof/>
            <w:webHidden/>
          </w:rPr>
          <w:fldChar w:fldCharType="end"/>
        </w:r>
      </w:hyperlink>
    </w:p>
    <w:p w14:paraId="2CDD9178" w14:textId="4B82AA30"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16" w:history="1">
        <w:r w:rsidRPr="00597496">
          <w:rPr>
            <w:rStyle w:val="Hypertextovodkaz"/>
            <w:noProof/>
          </w:rPr>
          <w:t>6.4</w:t>
        </w:r>
        <w:r>
          <w:rPr>
            <w:rFonts w:asciiTheme="minorHAnsi" w:hAnsiTheme="minorHAnsi"/>
            <w:noProof/>
            <w:sz w:val="22"/>
            <w:szCs w:val="22"/>
            <w:lang w:eastAsia="cs-CZ"/>
          </w:rPr>
          <w:tab/>
        </w:r>
        <w:r w:rsidRPr="00597496">
          <w:rPr>
            <w:rStyle w:val="Hypertextovodkaz"/>
            <w:noProof/>
          </w:rPr>
          <w:t>Výsledky dotazníkového šetření</w:t>
        </w:r>
        <w:r>
          <w:rPr>
            <w:noProof/>
            <w:webHidden/>
          </w:rPr>
          <w:tab/>
        </w:r>
        <w:r>
          <w:rPr>
            <w:noProof/>
            <w:webHidden/>
          </w:rPr>
          <w:fldChar w:fldCharType="begin"/>
        </w:r>
        <w:r>
          <w:rPr>
            <w:noProof/>
            <w:webHidden/>
          </w:rPr>
          <w:instrText xml:space="preserve"> PAGEREF _Toc131102316 \h </w:instrText>
        </w:r>
        <w:r>
          <w:rPr>
            <w:noProof/>
            <w:webHidden/>
          </w:rPr>
        </w:r>
        <w:r>
          <w:rPr>
            <w:noProof/>
            <w:webHidden/>
          </w:rPr>
          <w:fldChar w:fldCharType="separate"/>
        </w:r>
        <w:r>
          <w:rPr>
            <w:noProof/>
            <w:webHidden/>
          </w:rPr>
          <w:t>46</w:t>
        </w:r>
        <w:r>
          <w:rPr>
            <w:noProof/>
            <w:webHidden/>
          </w:rPr>
          <w:fldChar w:fldCharType="end"/>
        </w:r>
      </w:hyperlink>
    </w:p>
    <w:p w14:paraId="4B228006" w14:textId="42C0E00D" w:rsidR="000746AB" w:rsidRDefault="000746AB">
      <w:pPr>
        <w:pStyle w:val="Obsah2"/>
        <w:tabs>
          <w:tab w:val="left" w:pos="880"/>
          <w:tab w:val="right" w:leader="dot" w:pos="8210"/>
        </w:tabs>
        <w:rPr>
          <w:rFonts w:asciiTheme="minorHAnsi" w:hAnsiTheme="minorHAnsi"/>
          <w:noProof/>
          <w:sz w:val="22"/>
          <w:szCs w:val="22"/>
          <w:lang w:eastAsia="cs-CZ"/>
        </w:rPr>
      </w:pPr>
      <w:hyperlink w:anchor="_Toc131102317" w:history="1">
        <w:r w:rsidRPr="00597496">
          <w:rPr>
            <w:rStyle w:val="Hypertextovodkaz"/>
            <w:noProof/>
          </w:rPr>
          <w:t>6.5</w:t>
        </w:r>
        <w:r>
          <w:rPr>
            <w:rFonts w:asciiTheme="minorHAnsi" w:hAnsiTheme="minorHAnsi"/>
            <w:noProof/>
            <w:sz w:val="22"/>
            <w:szCs w:val="22"/>
            <w:lang w:eastAsia="cs-CZ"/>
          </w:rPr>
          <w:tab/>
        </w:r>
        <w:r w:rsidRPr="00597496">
          <w:rPr>
            <w:rStyle w:val="Hypertextovodkaz"/>
            <w:noProof/>
          </w:rPr>
          <w:t>Shrnutí výsledků empirického šetření</w:t>
        </w:r>
        <w:r>
          <w:rPr>
            <w:noProof/>
            <w:webHidden/>
          </w:rPr>
          <w:tab/>
        </w:r>
        <w:r>
          <w:rPr>
            <w:noProof/>
            <w:webHidden/>
          </w:rPr>
          <w:fldChar w:fldCharType="begin"/>
        </w:r>
        <w:r>
          <w:rPr>
            <w:noProof/>
            <w:webHidden/>
          </w:rPr>
          <w:instrText xml:space="preserve"> PAGEREF _Toc131102317 \h </w:instrText>
        </w:r>
        <w:r>
          <w:rPr>
            <w:noProof/>
            <w:webHidden/>
          </w:rPr>
        </w:r>
        <w:r>
          <w:rPr>
            <w:noProof/>
            <w:webHidden/>
          </w:rPr>
          <w:fldChar w:fldCharType="separate"/>
        </w:r>
        <w:r>
          <w:rPr>
            <w:noProof/>
            <w:webHidden/>
          </w:rPr>
          <w:t>65</w:t>
        </w:r>
        <w:r>
          <w:rPr>
            <w:noProof/>
            <w:webHidden/>
          </w:rPr>
          <w:fldChar w:fldCharType="end"/>
        </w:r>
      </w:hyperlink>
    </w:p>
    <w:p w14:paraId="0596562A" w14:textId="5DC871BC" w:rsidR="000746AB" w:rsidRDefault="000746AB">
      <w:pPr>
        <w:pStyle w:val="Obsah1"/>
        <w:tabs>
          <w:tab w:val="left" w:pos="454"/>
          <w:tab w:val="right" w:leader="dot" w:pos="8210"/>
        </w:tabs>
        <w:rPr>
          <w:rFonts w:asciiTheme="minorHAnsi" w:hAnsiTheme="minorHAnsi"/>
          <w:b w:val="0"/>
          <w:noProof/>
          <w:sz w:val="22"/>
          <w:szCs w:val="22"/>
          <w:lang w:eastAsia="cs-CZ"/>
        </w:rPr>
      </w:pPr>
      <w:hyperlink w:anchor="_Toc131102318" w:history="1">
        <w:r w:rsidRPr="00597496">
          <w:rPr>
            <w:rStyle w:val="Hypertextovodkaz"/>
            <w:noProof/>
          </w:rPr>
          <w:t>7</w:t>
        </w:r>
        <w:r>
          <w:rPr>
            <w:rFonts w:asciiTheme="minorHAnsi" w:hAnsiTheme="minorHAnsi"/>
            <w:b w:val="0"/>
            <w:noProof/>
            <w:sz w:val="22"/>
            <w:szCs w:val="22"/>
            <w:lang w:eastAsia="cs-CZ"/>
          </w:rPr>
          <w:tab/>
        </w:r>
        <w:r w:rsidRPr="00597496">
          <w:rPr>
            <w:rStyle w:val="Hypertextovodkaz"/>
            <w:noProof/>
          </w:rPr>
          <w:t>Diskuze</w:t>
        </w:r>
        <w:r>
          <w:rPr>
            <w:noProof/>
            <w:webHidden/>
          </w:rPr>
          <w:tab/>
        </w:r>
        <w:r>
          <w:rPr>
            <w:noProof/>
            <w:webHidden/>
          </w:rPr>
          <w:fldChar w:fldCharType="begin"/>
        </w:r>
        <w:r>
          <w:rPr>
            <w:noProof/>
            <w:webHidden/>
          </w:rPr>
          <w:instrText xml:space="preserve"> PAGEREF _Toc131102318 \h </w:instrText>
        </w:r>
        <w:r>
          <w:rPr>
            <w:noProof/>
            <w:webHidden/>
          </w:rPr>
        </w:r>
        <w:r>
          <w:rPr>
            <w:noProof/>
            <w:webHidden/>
          </w:rPr>
          <w:fldChar w:fldCharType="separate"/>
        </w:r>
        <w:r>
          <w:rPr>
            <w:noProof/>
            <w:webHidden/>
          </w:rPr>
          <w:t>69</w:t>
        </w:r>
        <w:r>
          <w:rPr>
            <w:noProof/>
            <w:webHidden/>
          </w:rPr>
          <w:fldChar w:fldCharType="end"/>
        </w:r>
      </w:hyperlink>
    </w:p>
    <w:p w14:paraId="73743B4F" w14:textId="6D0341AB" w:rsidR="000746AB" w:rsidRDefault="000746AB">
      <w:pPr>
        <w:pStyle w:val="Obsah1"/>
        <w:tabs>
          <w:tab w:val="right" w:leader="dot" w:pos="8210"/>
        </w:tabs>
        <w:rPr>
          <w:rFonts w:asciiTheme="minorHAnsi" w:hAnsiTheme="minorHAnsi"/>
          <w:b w:val="0"/>
          <w:noProof/>
          <w:sz w:val="22"/>
          <w:szCs w:val="22"/>
          <w:lang w:eastAsia="cs-CZ"/>
        </w:rPr>
      </w:pPr>
      <w:hyperlink w:anchor="_Toc131102319" w:history="1">
        <w:r w:rsidRPr="00597496">
          <w:rPr>
            <w:rStyle w:val="Hypertextovodkaz"/>
            <w:noProof/>
          </w:rPr>
          <w:t>Závěr</w:t>
        </w:r>
        <w:r>
          <w:rPr>
            <w:noProof/>
            <w:webHidden/>
          </w:rPr>
          <w:tab/>
        </w:r>
        <w:r>
          <w:rPr>
            <w:noProof/>
            <w:webHidden/>
          </w:rPr>
          <w:fldChar w:fldCharType="begin"/>
        </w:r>
        <w:r>
          <w:rPr>
            <w:noProof/>
            <w:webHidden/>
          </w:rPr>
          <w:instrText xml:space="preserve"> PAGEREF _Toc131102319 \h </w:instrText>
        </w:r>
        <w:r>
          <w:rPr>
            <w:noProof/>
            <w:webHidden/>
          </w:rPr>
        </w:r>
        <w:r>
          <w:rPr>
            <w:noProof/>
            <w:webHidden/>
          </w:rPr>
          <w:fldChar w:fldCharType="separate"/>
        </w:r>
        <w:r>
          <w:rPr>
            <w:noProof/>
            <w:webHidden/>
          </w:rPr>
          <w:t>73</w:t>
        </w:r>
        <w:r>
          <w:rPr>
            <w:noProof/>
            <w:webHidden/>
          </w:rPr>
          <w:fldChar w:fldCharType="end"/>
        </w:r>
      </w:hyperlink>
    </w:p>
    <w:p w14:paraId="4D142C6D" w14:textId="0A8842BF" w:rsidR="000746AB" w:rsidRDefault="000746AB">
      <w:pPr>
        <w:pStyle w:val="Obsah1"/>
        <w:tabs>
          <w:tab w:val="right" w:leader="dot" w:pos="8210"/>
        </w:tabs>
        <w:rPr>
          <w:rFonts w:asciiTheme="minorHAnsi" w:hAnsiTheme="minorHAnsi"/>
          <w:b w:val="0"/>
          <w:noProof/>
          <w:sz w:val="22"/>
          <w:szCs w:val="22"/>
          <w:lang w:eastAsia="cs-CZ"/>
        </w:rPr>
      </w:pPr>
      <w:hyperlink w:anchor="_Toc131102320" w:history="1">
        <w:r w:rsidRPr="00597496">
          <w:rPr>
            <w:rStyle w:val="Hypertextovodkaz"/>
            <w:noProof/>
          </w:rPr>
          <w:t>Literatura a zdroje</w:t>
        </w:r>
        <w:r>
          <w:rPr>
            <w:noProof/>
            <w:webHidden/>
          </w:rPr>
          <w:tab/>
        </w:r>
        <w:r>
          <w:rPr>
            <w:noProof/>
            <w:webHidden/>
          </w:rPr>
          <w:fldChar w:fldCharType="begin"/>
        </w:r>
        <w:r>
          <w:rPr>
            <w:noProof/>
            <w:webHidden/>
          </w:rPr>
          <w:instrText xml:space="preserve"> PAGEREF _Toc131102320 \h </w:instrText>
        </w:r>
        <w:r>
          <w:rPr>
            <w:noProof/>
            <w:webHidden/>
          </w:rPr>
        </w:r>
        <w:r>
          <w:rPr>
            <w:noProof/>
            <w:webHidden/>
          </w:rPr>
          <w:fldChar w:fldCharType="separate"/>
        </w:r>
        <w:r>
          <w:rPr>
            <w:noProof/>
            <w:webHidden/>
          </w:rPr>
          <w:t>76</w:t>
        </w:r>
        <w:r>
          <w:rPr>
            <w:noProof/>
            <w:webHidden/>
          </w:rPr>
          <w:fldChar w:fldCharType="end"/>
        </w:r>
      </w:hyperlink>
    </w:p>
    <w:p w14:paraId="19F92CA3" w14:textId="0B405E94" w:rsidR="000746AB" w:rsidRDefault="000746AB">
      <w:pPr>
        <w:pStyle w:val="Obsah1"/>
        <w:tabs>
          <w:tab w:val="right" w:leader="dot" w:pos="8210"/>
        </w:tabs>
        <w:rPr>
          <w:rFonts w:asciiTheme="minorHAnsi" w:hAnsiTheme="minorHAnsi"/>
          <w:b w:val="0"/>
          <w:noProof/>
          <w:sz w:val="22"/>
          <w:szCs w:val="22"/>
          <w:lang w:eastAsia="cs-CZ"/>
        </w:rPr>
      </w:pPr>
      <w:hyperlink w:anchor="_Toc131102321" w:history="1">
        <w:r w:rsidRPr="00597496">
          <w:rPr>
            <w:rStyle w:val="Hypertextovodkaz"/>
            <w:noProof/>
          </w:rPr>
          <w:t>Seznam zkratek</w:t>
        </w:r>
        <w:r>
          <w:rPr>
            <w:noProof/>
            <w:webHidden/>
          </w:rPr>
          <w:tab/>
        </w:r>
        <w:r>
          <w:rPr>
            <w:noProof/>
            <w:webHidden/>
          </w:rPr>
          <w:fldChar w:fldCharType="begin"/>
        </w:r>
        <w:r>
          <w:rPr>
            <w:noProof/>
            <w:webHidden/>
          </w:rPr>
          <w:instrText xml:space="preserve"> PAGEREF _Toc131102321 \h </w:instrText>
        </w:r>
        <w:r>
          <w:rPr>
            <w:noProof/>
            <w:webHidden/>
          </w:rPr>
        </w:r>
        <w:r>
          <w:rPr>
            <w:noProof/>
            <w:webHidden/>
          </w:rPr>
          <w:fldChar w:fldCharType="separate"/>
        </w:r>
        <w:r>
          <w:rPr>
            <w:noProof/>
            <w:webHidden/>
          </w:rPr>
          <w:t>79</w:t>
        </w:r>
        <w:r>
          <w:rPr>
            <w:noProof/>
            <w:webHidden/>
          </w:rPr>
          <w:fldChar w:fldCharType="end"/>
        </w:r>
      </w:hyperlink>
    </w:p>
    <w:p w14:paraId="0732374B" w14:textId="5CED016F" w:rsidR="000746AB" w:rsidRDefault="000746AB">
      <w:pPr>
        <w:pStyle w:val="Obsah1"/>
        <w:tabs>
          <w:tab w:val="right" w:leader="dot" w:pos="8210"/>
        </w:tabs>
        <w:rPr>
          <w:rFonts w:asciiTheme="minorHAnsi" w:hAnsiTheme="minorHAnsi"/>
          <w:b w:val="0"/>
          <w:noProof/>
          <w:sz w:val="22"/>
          <w:szCs w:val="22"/>
          <w:lang w:eastAsia="cs-CZ"/>
        </w:rPr>
      </w:pPr>
      <w:hyperlink w:anchor="_Toc131102322" w:history="1">
        <w:r w:rsidRPr="00597496">
          <w:rPr>
            <w:rStyle w:val="Hypertextovodkaz"/>
            <w:noProof/>
          </w:rPr>
          <w:t>Seznam grafů</w:t>
        </w:r>
        <w:r>
          <w:rPr>
            <w:noProof/>
            <w:webHidden/>
          </w:rPr>
          <w:tab/>
        </w:r>
        <w:r>
          <w:rPr>
            <w:noProof/>
            <w:webHidden/>
          </w:rPr>
          <w:fldChar w:fldCharType="begin"/>
        </w:r>
        <w:r>
          <w:rPr>
            <w:noProof/>
            <w:webHidden/>
          </w:rPr>
          <w:instrText xml:space="preserve"> PAGEREF _Toc131102322 \h </w:instrText>
        </w:r>
        <w:r>
          <w:rPr>
            <w:noProof/>
            <w:webHidden/>
          </w:rPr>
        </w:r>
        <w:r>
          <w:rPr>
            <w:noProof/>
            <w:webHidden/>
          </w:rPr>
          <w:fldChar w:fldCharType="separate"/>
        </w:r>
        <w:r>
          <w:rPr>
            <w:noProof/>
            <w:webHidden/>
          </w:rPr>
          <w:t>80</w:t>
        </w:r>
        <w:r>
          <w:rPr>
            <w:noProof/>
            <w:webHidden/>
          </w:rPr>
          <w:fldChar w:fldCharType="end"/>
        </w:r>
      </w:hyperlink>
    </w:p>
    <w:p w14:paraId="2C7FF610" w14:textId="27914646" w:rsidR="000746AB" w:rsidRDefault="000746AB">
      <w:pPr>
        <w:pStyle w:val="Obsah1"/>
        <w:tabs>
          <w:tab w:val="right" w:leader="dot" w:pos="8210"/>
        </w:tabs>
        <w:rPr>
          <w:rFonts w:asciiTheme="minorHAnsi" w:hAnsiTheme="minorHAnsi"/>
          <w:b w:val="0"/>
          <w:noProof/>
          <w:sz w:val="22"/>
          <w:szCs w:val="22"/>
          <w:lang w:eastAsia="cs-CZ"/>
        </w:rPr>
      </w:pPr>
      <w:hyperlink w:anchor="_Toc131102323" w:history="1">
        <w:r w:rsidRPr="00597496">
          <w:rPr>
            <w:rStyle w:val="Hypertextovodkaz"/>
            <w:noProof/>
          </w:rPr>
          <w:t>Seznam tabulek</w:t>
        </w:r>
        <w:r>
          <w:rPr>
            <w:noProof/>
            <w:webHidden/>
          </w:rPr>
          <w:tab/>
        </w:r>
        <w:r>
          <w:rPr>
            <w:noProof/>
            <w:webHidden/>
          </w:rPr>
          <w:fldChar w:fldCharType="begin"/>
        </w:r>
        <w:r>
          <w:rPr>
            <w:noProof/>
            <w:webHidden/>
          </w:rPr>
          <w:instrText xml:space="preserve"> PAGEREF _Toc131102323 \h </w:instrText>
        </w:r>
        <w:r>
          <w:rPr>
            <w:noProof/>
            <w:webHidden/>
          </w:rPr>
        </w:r>
        <w:r>
          <w:rPr>
            <w:noProof/>
            <w:webHidden/>
          </w:rPr>
          <w:fldChar w:fldCharType="separate"/>
        </w:r>
        <w:r>
          <w:rPr>
            <w:noProof/>
            <w:webHidden/>
          </w:rPr>
          <w:t>81</w:t>
        </w:r>
        <w:r>
          <w:rPr>
            <w:noProof/>
            <w:webHidden/>
          </w:rPr>
          <w:fldChar w:fldCharType="end"/>
        </w:r>
      </w:hyperlink>
    </w:p>
    <w:p w14:paraId="440F9808" w14:textId="50832F08" w:rsidR="000746AB" w:rsidRDefault="000746AB">
      <w:pPr>
        <w:pStyle w:val="Obsah1"/>
        <w:tabs>
          <w:tab w:val="right" w:leader="dot" w:pos="8210"/>
        </w:tabs>
        <w:rPr>
          <w:rFonts w:asciiTheme="minorHAnsi" w:hAnsiTheme="minorHAnsi"/>
          <w:b w:val="0"/>
          <w:noProof/>
          <w:sz w:val="22"/>
          <w:szCs w:val="22"/>
          <w:lang w:eastAsia="cs-CZ"/>
        </w:rPr>
      </w:pPr>
      <w:hyperlink w:anchor="_Toc131102324" w:history="1">
        <w:r w:rsidRPr="00597496">
          <w:rPr>
            <w:rStyle w:val="Hypertextovodkaz"/>
            <w:noProof/>
          </w:rPr>
          <w:t>Seznam příloh</w:t>
        </w:r>
        <w:r>
          <w:rPr>
            <w:noProof/>
            <w:webHidden/>
          </w:rPr>
          <w:tab/>
        </w:r>
        <w:r>
          <w:rPr>
            <w:noProof/>
            <w:webHidden/>
          </w:rPr>
          <w:fldChar w:fldCharType="begin"/>
        </w:r>
        <w:r>
          <w:rPr>
            <w:noProof/>
            <w:webHidden/>
          </w:rPr>
          <w:instrText xml:space="preserve"> PAGEREF _Toc131102324 \h </w:instrText>
        </w:r>
        <w:r>
          <w:rPr>
            <w:noProof/>
            <w:webHidden/>
          </w:rPr>
        </w:r>
        <w:r>
          <w:rPr>
            <w:noProof/>
            <w:webHidden/>
          </w:rPr>
          <w:fldChar w:fldCharType="separate"/>
        </w:r>
        <w:r>
          <w:rPr>
            <w:noProof/>
            <w:webHidden/>
          </w:rPr>
          <w:t>82</w:t>
        </w:r>
        <w:r>
          <w:rPr>
            <w:noProof/>
            <w:webHidden/>
          </w:rPr>
          <w:fldChar w:fldCharType="end"/>
        </w:r>
      </w:hyperlink>
    </w:p>
    <w:p w14:paraId="25484B0B" w14:textId="0ADB2DB8" w:rsidR="000746AB" w:rsidRDefault="000746AB">
      <w:pPr>
        <w:pStyle w:val="Obsah1"/>
        <w:tabs>
          <w:tab w:val="right" w:leader="dot" w:pos="8210"/>
        </w:tabs>
        <w:rPr>
          <w:rFonts w:asciiTheme="minorHAnsi" w:hAnsiTheme="minorHAnsi"/>
          <w:b w:val="0"/>
          <w:noProof/>
          <w:sz w:val="22"/>
          <w:szCs w:val="22"/>
          <w:lang w:eastAsia="cs-CZ"/>
        </w:rPr>
      </w:pPr>
      <w:hyperlink w:anchor="_Toc131102325" w:history="1">
        <w:r w:rsidRPr="00597496">
          <w:rPr>
            <w:rStyle w:val="Hypertextovodkaz"/>
            <w:noProof/>
          </w:rPr>
          <w:t>Přílohy</w:t>
        </w:r>
        <w:r>
          <w:rPr>
            <w:noProof/>
            <w:webHidden/>
          </w:rPr>
          <w:tab/>
        </w:r>
        <w:r>
          <w:rPr>
            <w:noProof/>
            <w:webHidden/>
          </w:rPr>
          <w:fldChar w:fldCharType="begin"/>
        </w:r>
        <w:r>
          <w:rPr>
            <w:noProof/>
            <w:webHidden/>
          </w:rPr>
          <w:instrText xml:space="preserve"> PAGEREF _Toc131102325 \h </w:instrText>
        </w:r>
        <w:r>
          <w:rPr>
            <w:noProof/>
            <w:webHidden/>
          </w:rPr>
        </w:r>
        <w:r>
          <w:rPr>
            <w:noProof/>
            <w:webHidden/>
          </w:rPr>
          <w:fldChar w:fldCharType="separate"/>
        </w:r>
        <w:r>
          <w:rPr>
            <w:noProof/>
            <w:webHidden/>
          </w:rPr>
          <w:t>83</w:t>
        </w:r>
        <w:r>
          <w:rPr>
            <w:noProof/>
            <w:webHidden/>
          </w:rPr>
          <w:fldChar w:fldCharType="end"/>
        </w:r>
      </w:hyperlink>
    </w:p>
    <w:p w14:paraId="1C5EE14D" w14:textId="61739A32" w:rsidR="00AD5E7D" w:rsidRPr="00AD5E7D" w:rsidRDefault="00C2092F" w:rsidP="00AD5E7D">
      <w:pPr>
        <w:pStyle w:val="format"/>
        <w:rPr>
          <w:rStyle w:val="dn"/>
        </w:rPr>
      </w:pPr>
      <w:r>
        <w:rPr>
          <w:rStyle w:val="dn"/>
          <w:rFonts w:eastAsiaTheme="minorEastAsia" w:cstheme="minorBidi"/>
          <w:szCs w:val="21"/>
          <w:bdr w:val="none" w:sz="0" w:space="0" w:color="auto"/>
        </w:rPr>
        <w:fldChar w:fldCharType="end"/>
      </w:r>
    </w:p>
    <w:p w14:paraId="414E5EEF" w14:textId="77777777" w:rsidR="00C115E0" w:rsidRDefault="00C115E0" w:rsidP="00453223">
      <w:pPr>
        <w:pStyle w:val="format"/>
        <w:ind w:firstLine="0"/>
      </w:pPr>
    </w:p>
    <w:p w14:paraId="3074A704" w14:textId="77777777" w:rsidR="00E25428" w:rsidRDefault="00E25428" w:rsidP="00453223">
      <w:pPr>
        <w:pStyle w:val="format"/>
        <w:sectPr w:rsidR="00E25428" w:rsidSect="008E441A">
          <w:pgSz w:w="11906" w:h="16838"/>
          <w:pgMar w:top="1418" w:right="1418" w:bottom="1418" w:left="2268" w:header="709" w:footer="709" w:gutter="0"/>
          <w:cols w:space="708"/>
          <w:docGrid w:linePitch="360"/>
        </w:sectPr>
      </w:pPr>
    </w:p>
    <w:p w14:paraId="4C8292D9" w14:textId="29A3B0B9" w:rsidR="003362AC" w:rsidRDefault="003362AC" w:rsidP="008167A6">
      <w:pPr>
        <w:pStyle w:val="Nadpis1"/>
        <w:numPr>
          <w:ilvl w:val="0"/>
          <w:numId w:val="0"/>
        </w:numPr>
      </w:pPr>
      <w:bookmarkStart w:id="2" w:name="_Toc131102297"/>
      <w:r>
        <w:lastRenderedPageBreak/>
        <w:t>Ú</w:t>
      </w:r>
      <w:r w:rsidR="00092053">
        <w:t>vod</w:t>
      </w:r>
      <w:bookmarkEnd w:id="2"/>
    </w:p>
    <w:p w14:paraId="184F6D3A" w14:textId="77777777" w:rsidR="004A747F" w:rsidRDefault="003362AC" w:rsidP="00E25428">
      <w:pPr>
        <w:pStyle w:val="format"/>
      </w:pPr>
      <w:r w:rsidRPr="00F216A1">
        <w:t>„Bezdomovství se ukazuje být extrémním projevem spol</w:t>
      </w:r>
      <w:r w:rsidR="00E25428">
        <w:t>ečenského vyloučení.“ (Hradecká &amp;</w:t>
      </w:r>
      <w:r w:rsidRPr="00F216A1">
        <w:t xml:space="preserve"> Hradecký, 1996, s. 34)</w:t>
      </w:r>
    </w:p>
    <w:p w14:paraId="48486081" w14:textId="1510125B" w:rsidR="003362AC" w:rsidRPr="00F216A1" w:rsidRDefault="003362AC" w:rsidP="00E25428">
      <w:pPr>
        <w:pStyle w:val="format"/>
      </w:pPr>
      <w:r w:rsidRPr="00F216A1">
        <w:t xml:space="preserve">Lidé bez domova jsou společností vnímáni zpravidla negativně. </w:t>
      </w:r>
      <w:r>
        <w:t>Společnost se běžně setkává s</w:t>
      </w:r>
      <w:r w:rsidR="00CD32C0">
        <w:t xml:space="preserve"> </w:t>
      </w:r>
      <w:r>
        <w:t>bezdomovci, kteří se potulují na veřejných místech, jako jsou obchodní centra, autobusová či vlaková nádraží, parky nebo podchody. Tito jedinci bývají zpravidla špinaví, zanedbaní, páchnoucí, často i opilí a vulgární. Lidé je přehlížejí, jsou jimi znechuceni, bojí se jich, nebo jsou pro ně terčem posměchu, nadávek a pohrdání.</w:t>
      </w:r>
      <w:r w:rsidR="00CD32C0">
        <w:t xml:space="preserve"> </w:t>
      </w:r>
      <w:r>
        <w:t>V</w:t>
      </w:r>
      <w:r w:rsidR="00CD32C0">
        <w:t xml:space="preserve"> </w:t>
      </w:r>
      <w:r>
        <w:t>souvislosti s</w:t>
      </w:r>
      <w:r w:rsidR="0002127B">
        <w:t> </w:t>
      </w:r>
      <w:r>
        <w:t>těmito faktory ochota pomoci lidem bez domova klesá.</w:t>
      </w:r>
    </w:p>
    <w:p w14:paraId="1BAB0E41" w14:textId="346C9644" w:rsidR="003362AC" w:rsidRDefault="003362AC" w:rsidP="00E25428">
      <w:pPr>
        <w:pStyle w:val="format"/>
      </w:pPr>
      <w:r w:rsidRPr="00F216A1">
        <w:t>Mezi lidmi bez domova najdeme jedince, kteří stále usilují o to zařadit se zpátky do společnosti, ale jsou zde i jedinci, kteří na opětovné zařazení do</w:t>
      </w:r>
      <w:r w:rsidR="0002127B">
        <w:t> </w:t>
      </w:r>
      <w:r w:rsidRPr="00F216A1">
        <w:t>společnosti rezignovali</w:t>
      </w:r>
      <w:r>
        <w:t>.</w:t>
      </w:r>
      <w:r w:rsidR="00CD32C0">
        <w:t xml:space="preserve"> </w:t>
      </w:r>
      <w:r>
        <w:t xml:space="preserve">Sociální služby nabízejí lidem bez domova pomocnou ruku prostřednictvím terénních služeb, </w:t>
      </w:r>
      <w:proofErr w:type="spellStart"/>
      <w:r>
        <w:t>streetworku</w:t>
      </w:r>
      <w:proofErr w:type="spellEnd"/>
      <w:r>
        <w:t>, nocleháren, sociálních bytů, sociálních rehabilitací, azylových domů a</w:t>
      </w:r>
      <w:r w:rsidR="004A747F">
        <w:t xml:space="preserve"> nízkoprahových denních center.</w:t>
      </w:r>
    </w:p>
    <w:p w14:paraId="0C4EA1D8" w14:textId="4186B543" w:rsidR="003362AC" w:rsidRDefault="003362AC" w:rsidP="00E25428">
      <w:pPr>
        <w:pStyle w:val="format"/>
      </w:pPr>
      <w:r>
        <w:t>V</w:t>
      </w:r>
      <w:r w:rsidR="00CD32C0">
        <w:t xml:space="preserve"> </w:t>
      </w:r>
      <w:r>
        <w:t>listopadu 2019 bylo založeno v</w:t>
      </w:r>
      <w:r w:rsidR="00CD32C0">
        <w:t xml:space="preserve"> </w:t>
      </w:r>
      <w:r>
        <w:t>Přerově Nízkoprahové denní centrum Lorenc pro lidi bez domova. Nízkoprahové denní centrum Lorenc vzniklo pod záštitou Charity Přerov a nabízí lidem bez domova prostřednictvím materiální pomoci a sociálního poradenství pomoc při řešení jejich nepříznivé životní situace a při zmírňování dopadů bezdomovectví jak na samotného jedince, tak i na jeho okolí.</w:t>
      </w:r>
    </w:p>
    <w:p w14:paraId="3FA380DC" w14:textId="6082C1F3" w:rsidR="003362AC" w:rsidRDefault="003362AC" w:rsidP="004A747F">
      <w:pPr>
        <w:pStyle w:val="format"/>
      </w:pPr>
      <w:r>
        <w:t xml:space="preserve">Klienti </w:t>
      </w:r>
      <w:r w:rsidRPr="004A747F">
        <w:t>Nízkoprahového</w:t>
      </w:r>
      <w:r>
        <w:t xml:space="preserve"> denního centra Lorenc očekávají pomoc, která povede ke zlepšení jejich tíživé životní situace. Každý klient je jedinečný</w:t>
      </w:r>
      <w:r w:rsidR="004C3A12">
        <w:t>,</w:t>
      </w:r>
      <w:r>
        <w:t xml:space="preserve"> a tudíž každý klient vnímá zlepšení své životní situace odlišně. Jsou klienti, kteří vnímají zlepšení situace v</w:t>
      </w:r>
      <w:r w:rsidR="00CD32C0">
        <w:t xml:space="preserve"> </w:t>
      </w:r>
      <w:r>
        <w:t>tom, že se jednou v</w:t>
      </w:r>
      <w:r w:rsidR="00CD32C0">
        <w:t xml:space="preserve"> </w:t>
      </w:r>
      <w:r>
        <w:t>týdnu vysprchují</w:t>
      </w:r>
      <w:r w:rsidR="004C3A12">
        <w:t>,</w:t>
      </w:r>
      <w:r w:rsidR="00E25428">
        <w:t xml:space="preserve"> </w:t>
      </w:r>
      <w:r>
        <w:t xml:space="preserve">mají </w:t>
      </w:r>
      <w:r w:rsidR="004C3A12">
        <w:t xml:space="preserve">si </w:t>
      </w:r>
      <w:r>
        <w:t>kde vyprat oblečení, nebo že v</w:t>
      </w:r>
      <w:r w:rsidR="00CD32C0">
        <w:t xml:space="preserve"> </w:t>
      </w:r>
      <w:r>
        <w:t xml:space="preserve">zimních měsících mohou využít prostory centra a </w:t>
      </w:r>
      <w:r>
        <w:lastRenderedPageBreak/>
        <w:t>být v</w:t>
      </w:r>
      <w:r w:rsidR="00CD32C0">
        <w:t xml:space="preserve"> </w:t>
      </w:r>
      <w:r>
        <w:t xml:space="preserve">teple. </w:t>
      </w:r>
      <w:r w:rsidR="004C3A12">
        <w:t xml:space="preserve">Naopak </w:t>
      </w:r>
      <w:r>
        <w:t>jiní klienti zlepšení své tíživé</w:t>
      </w:r>
      <w:r w:rsidR="0082242F">
        <w:t> </w:t>
      </w:r>
      <w:r>
        <w:t xml:space="preserve">životní situace </w:t>
      </w:r>
      <w:r w:rsidR="004C3A12">
        <w:t>vidí v tom</w:t>
      </w:r>
      <w:r>
        <w:t>, že si najdou práci, bydlení a zařadí se</w:t>
      </w:r>
      <w:r w:rsidR="0082242F">
        <w:t> </w:t>
      </w:r>
      <w:r>
        <w:t>zpět</w:t>
      </w:r>
      <w:r w:rsidR="0082242F">
        <w:t> </w:t>
      </w:r>
      <w:r>
        <w:t>do společnosti. V</w:t>
      </w:r>
      <w:r w:rsidR="00CD32C0">
        <w:t xml:space="preserve"> </w:t>
      </w:r>
      <w:r>
        <w:t>tomto směru je velmi důležité, zda se nabídka služeb Nízkoprahového denního centra Lorenc shoduje s</w:t>
      </w:r>
      <w:r w:rsidR="00CD32C0">
        <w:t xml:space="preserve"> </w:t>
      </w:r>
      <w:r>
        <w:t>představami a</w:t>
      </w:r>
      <w:r w:rsidR="0082242F">
        <w:t> </w:t>
      </w:r>
      <w:r>
        <w:t>očekáváním klientů.</w:t>
      </w:r>
    </w:p>
    <w:p w14:paraId="73E8C915" w14:textId="77777777" w:rsidR="0082242F" w:rsidRDefault="003362AC" w:rsidP="004A747F">
      <w:pPr>
        <w:pStyle w:val="format"/>
      </w:pPr>
      <w:r>
        <w:t>Svou bakalářskou práci budu koncipovat jako evaluaci sociální služby Nízkoprahové</w:t>
      </w:r>
      <w:r w:rsidR="004C3A12">
        <w:t>ho</w:t>
      </w:r>
      <w:r>
        <w:t xml:space="preserve"> denní</w:t>
      </w:r>
      <w:r w:rsidR="004C3A12">
        <w:t>ho</w:t>
      </w:r>
      <w:r>
        <w:t xml:space="preserve"> centr</w:t>
      </w:r>
      <w:r w:rsidR="004C3A12">
        <w:t xml:space="preserve">a </w:t>
      </w:r>
      <w:r>
        <w:t>Lorenc jejími uživateli.</w:t>
      </w:r>
    </w:p>
    <w:p w14:paraId="72A0AF6F" w14:textId="26BF2CA6" w:rsidR="003362AC" w:rsidRDefault="003362AC" w:rsidP="004A747F">
      <w:pPr>
        <w:pStyle w:val="format"/>
      </w:pPr>
      <w:r>
        <w:t xml:space="preserve">Cílem práce bude zjistit, </w:t>
      </w:r>
      <w:r w:rsidR="00C5315C">
        <w:t xml:space="preserve">jak uživatelé </w:t>
      </w:r>
      <w:r w:rsidR="00E64212">
        <w:t>evaluují</w:t>
      </w:r>
      <w:r w:rsidR="004B5DC8">
        <w:t xml:space="preserve"> tři základní činnosti poskytované Nízkoprahovým denním centrem Lorenc v</w:t>
      </w:r>
      <w:r w:rsidR="00CD32C0">
        <w:t xml:space="preserve"> </w:t>
      </w:r>
      <w:r w:rsidR="004B5DC8">
        <w:t>souladu s § 61 zákona č. 108/2006 Sb., o sociálních službách.</w:t>
      </w:r>
    </w:p>
    <w:p w14:paraId="19773049" w14:textId="685448EA" w:rsidR="003362AC" w:rsidRDefault="003362AC" w:rsidP="004A747F">
      <w:pPr>
        <w:pStyle w:val="format"/>
      </w:pPr>
      <w:r>
        <w:t>V</w:t>
      </w:r>
      <w:r w:rsidR="00CD32C0">
        <w:t xml:space="preserve"> </w:t>
      </w:r>
      <w:r>
        <w:t>teoretické části bakalářské práce vymezím pojmy bezdomovec, bezdomovectví, druhy bezdomovectví a jeho příčiny. Dále uvedu nástroje sociální politiky určené k</w:t>
      </w:r>
      <w:r w:rsidR="00CD32C0">
        <w:t xml:space="preserve"> </w:t>
      </w:r>
      <w:r>
        <w:t>řešení bezdomovectví se zvláštním ohledem na</w:t>
      </w:r>
      <w:r w:rsidR="0082242F">
        <w:t> </w:t>
      </w:r>
      <w:r>
        <w:t>sociální služby a tato kapitola bude zakončena popisem nízkoprahových denních center</w:t>
      </w:r>
      <w:r w:rsidR="00323E6C">
        <w:t xml:space="preserve"> z</w:t>
      </w:r>
      <w:r w:rsidR="00CD32C0">
        <w:t xml:space="preserve"> </w:t>
      </w:r>
      <w:r w:rsidR="00323E6C">
        <w:t>pohledu zákona č. 108/2006 Sb., o sociálních službách</w:t>
      </w:r>
      <w:r>
        <w:t>. V</w:t>
      </w:r>
      <w:r w:rsidR="0082242F">
        <w:t> </w:t>
      </w:r>
      <w:r>
        <w:t>empirické části budu popisovat zvolenou metodu výzkumu a také se</w:t>
      </w:r>
      <w:r w:rsidR="0082242F">
        <w:t> </w:t>
      </w:r>
      <w:r>
        <w:t>podrobně zaměřím právě na Nízkoprahové denní centrum Lorenc</w:t>
      </w:r>
      <w:r w:rsidR="004B5DC8">
        <w:t xml:space="preserve"> podle </w:t>
      </w:r>
      <w:r w:rsidR="004C2E68">
        <w:t>s</w:t>
      </w:r>
      <w:r w:rsidR="004B5DC8">
        <w:t>tandardů kvality služby.</w:t>
      </w:r>
    </w:p>
    <w:p w14:paraId="0C8416D9" w14:textId="59862602" w:rsidR="003362AC" w:rsidRDefault="003362AC" w:rsidP="004A747F">
      <w:pPr>
        <w:pStyle w:val="format"/>
      </w:pPr>
      <w:r>
        <w:t>Pro úspěšné naplnění cíle práce</w:t>
      </w:r>
      <w:r w:rsidR="00E25428">
        <w:t xml:space="preserve"> </w:t>
      </w:r>
      <w:r>
        <w:t xml:space="preserve">budu provádět kvantitativní výzkum prostřednictvím metody dotazování, data budu sbírat pomocí dotazníků. Dotazníky budou určené výhradně pro </w:t>
      </w:r>
      <w:r w:rsidR="00C5315C">
        <w:t>uživatel</w:t>
      </w:r>
      <w:r w:rsidR="004C3A12">
        <w:t>e</w:t>
      </w:r>
      <w:r>
        <w:t xml:space="preserve"> Nízkoprahového denního centra Lorenc.</w:t>
      </w:r>
    </w:p>
    <w:p w14:paraId="71003AEE" w14:textId="472FA49B" w:rsidR="004A747F" w:rsidRDefault="003362AC" w:rsidP="004A747F">
      <w:pPr>
        <w:pStyle w:val="format"/>
      </w:pPr>
      <w:r>
        <w:t>Výstupy z</w:t>
      </w:r>
      <w:r w:rsidR="00CD32C0">
        <w:t xml:space="preserve"> </w:t>
      </w:r>
      <w:r>
        <w:t xml:space="preserve">výzkumné části práce </w:t>
      </w:r>
      <w:r w:rsidR="006241D2">
        <w:t xml:space="preserve">související se spokojeností </w:t>
      </w:r>
      <w:r w:rsidR="0093709F">
        <w:t>uživatelů</w:t>
      </w:r>
      <w:r w:rsidR="006241D2">
        <w:t xml:space="preserve"> se službou </w:t>
      </w:r>
      <w:r>
        <w:t>budou sloužit jako zpětná vazba pro pracovníky Nízkoprahového denního centra Lorenc, případně zde m</w:t>
      </w:r>
      <w:r w:rsidR="004C3A12">
        <w:t xml:space="preserve">ohou </w:t>
      </w:r>
      <w:r>
        <w:t>najít inspiraci vedoucí ke</w:t>
      </w:r>
      <w:r w:rsidR="0082242F">
        <w:t> </w:t>
      </w:r>
      <w:r w:rsidR="004A747F">
        <w:t>zlepšení služby.</w:t>
      </w:r>
    </w:p>
    <w:p w14:paraId="25D3842B" w14:textId="77777777" w:rsidR="004A747F" w:rsidRDefault="004A747F">
      <w:pPr>
        <w:spacing w:after="160" w:line="259" w:lineRule="auto"/>
        <w:rPr>
          <w:rFonts w:ascii="Palatino Linotype" w:eastAsia="Arial Unicode MS" w:hAnsi="Palatino Linotype" w:cs="Times New Roman"/>
          <w:sz w:val="24"/>
          <w:szCs w:val="24"/>
          <w:bdr w:val="nil"/>
        </w:rPr>
      </w:pPr>
      <w:r>
        <w:br w:type="page"/>
      </w:r>
    </w:p>
    <w:p w14:paraId="07D76A45" w14:textId="256212F1" w:rsidR="003362AC" w:rsidRPr="004B5DC8" w:rsidRDefault="003362AC" w:rsidP="004A747F">
      <w:pPr>
        <w:pStyle w:val="Nadpis1"/>
      </w:pPr>
      <w:bookmarkStart w:id="3" w:name="_Toc131102298"/>
      <w:r w:rsidRPr="004B5DC8">
        <w:lastRenderedPageBreak/>
        <w:t>Bezdomovec – bezdomovectví – bezdomovstv</w:t>
      </w:r>
      <w:r w:rsidR="00DE4810" w:rsidRPr="004B5DC8">
        <w:t>í</w:t>
      </w:r>
      <w:bookmarkEnd w:id="3"/>
    </w:p>
    <w:p w14:paraId="2C7BE4EC" w14:textId="49D25685" w:rsidR="00B037FA" w:rsidRPr="00B037FA" w:rsidRDefault="00B037FA" w:rsidP="004A747F">
      <w:pPr>
        <w:pStyle w:val="format"/>
      </w:pPr>
      <w:r>
        <w:t>Bezdomovci jsou „lidé žijící bez stálého bydlení a obvykle i bez stálého zaměstnání, odříznuti od zdrojů, které jsou běžně dostupné jiným občanům (včetně systému sociální podpory)</w:t>
      </w:r>
      <w:r w:rsidR="004C3A12">
        <w:t>.</w:t>
      </w:r>
      <w:r w:rsidR="004A747F">
        <w:t>“ (Matoušek, 2008, s. 31)</w:t>
      </w:r>
    </w:p>
    <w:p w14:paraId="7E5E3038" w14:textId="078A0482" w:rsidR="00DE4810" w:rsidRPr="00DE4810" w:rsidRDefault="00DE4810" w:rsidP="004A747F">
      <w:pPr>
        <w:pStyle w:val="format"/>
      </w:pPr>
      <w:r>
        <w:t>„Bezdomovectví (ve stejném významu se rovněž používá termín bezdomovství) je sociálním jevem podmíněným celou řadou faktorů a</w:t>
      </w:r>
      <w:r w:rsidR="0082242F">
        <w:t> </w:t>
      </w:r>
      <w:r>
        <w:t>představu krajní podobu sociálního vylouče</w:t>
      </w:r>
      <w:r w:rsidR="007F4E1D">
        <w:t xml:space="preserve">ní.“ (Schwarzová in Matoušek et al., </w:t>
      </w:r>
      <w:r w:rsidR="004A747F">
        <w:t>2005, s. 315)</w:t>
      </w:r>
    </w:p>
    <w:p w14:paraId="4DFB41F8" w14:textId="6D7E9EE8" w:rsidR="003362AC" w:rsidRDefault="003362AC" w:rsidP="004A747F">
      <w:pPr>
        <w:pStyle w:val="format"/>
      </w:pPr>
      <w:r>
        <w:t>V</w:t>
      </w:r>
      <w:r w:rsidR="00CD32C0">
        <w:t xml:space="preserve"> </w:t>
      </w:r>
      <w:r>
        <w:t>první kapitole</w:t>
      </w:r>
      <w:r w:rsidR="00CF53B1">
        <w:t xml:space="preserve"> budou</w:t>
      </w:r>
      <w:r>
        <w:t xml:space="preserve"> vysvětl</w:t>
      </w:r>
      <w:r w:rsidR="00CF53B1">
        <w:t>eny</w:t>
      </w:r>
      <w:r>
        <w:t xml:space="preserve"> pojmy bezdomovec, bezdomovectví – bezdomovství. Pojmy bezdomovectví a bezdomovství jsou synonyma a v</w:t>
      </w:r>
      <w:r w:rsidR="00CD32C0">
        <w:t xml:space="preserve"> </w:t>
      </w:r>
      <w:r>
        <w:t>dnešní době se používají oba pojmy</w:t>
      </w:r>
      <w:r w:rsidR="00CF53B1">
        <w:t>. Pro</w:t>
      </w:r>
      <w:r>
        <w:t xml:space="preserve"> účely </w:t>
      </w:r>
      <w:r w:rsidR="00CF53B1">
        <w:t>této</w:t>
      </w:r>
      <w:r>
        <w:t xml:space="preserve"> bakalářské práce bud</w:t>
      </w:r>
      <w:r w:rsidR="00CF53B1">
        <w:t>e</w:t>
      </w:r>
      <w:r>
        <w:t xml:space="preserve"> použ</w:t>
      </w:r>
      <w:r w:rsidR="00CF53B1">
        <w:t>it</w:t>
      </w:r>
      <w:r>
        <w:t xml:space="preserve"> pojem bezdomovectví. Dále </w:t>
      </w:r>
      <w:r w:rsidR="00CF53B1" w:rsidRPr="004A747F">
        <w:t>budou</w:t>
      </w:r>
      <w:r w:rsidR="00CF53B1">
        <w:t xml:space="preserve"> uvedeny </w:t>
      </w:r>
      <w:r>
        <w:t>základní formy bezdomovectví a kapitol</w:t>
      </w:r>
      <w:r w:rsidR="00CF53B1">
        <w:t>a bude</w:t>
      </w:r>
      <w:r>
        <w:t xml:space="preserve"> zakonč</w:t>
      </w:r>
      <w:r w:rsidR="00CF53B1">
        <w:t>ena</w:t>
      </w:r>
      <w:r>
        <w:t xml:space="preserve"> popisem příčin bezdomovectví.</w:t>
      </w:r>
    </w:p>
    <w:p w14:paraId="20F123EC" w14:textId="0A72558D" w:rsidR="003362AC" w:rsidRPr="004A747F" w:rsidRDefault="003362AC" w:rsidP="00D22D9F">
      <w:pPr>
        <w:pStyle w:val="Nadpis2"/>
      </w:pPr>
      <w:bookmarkStart w:id="4" w:name="_Toc131102299"/>
      <w:r w:rsidRPr="00D22D9F">
        <w:t>Pojem</w:t>
      </w:r>
      <w:r w:rsidRPr="004A747F">
        <w:t xml:space="preserve"> bezdomovec</w:t>
      </w:r>
      <w:bookmarkEnd w:id="4"/>
    </w:p>
    <w:p w14:paraId="290CEA98" w14:textId="6BC362EB" w:rsidR="004140C6" w:rsidRDefault="003362AC" w:rsidP="00E8090C">
      <w:pPr>
        <w:pStyle w:val="format"/>
        <w:rPr>
          <w:rFonts w:cstheme="minorHAnsi"/>
          <w:color w:val="000000"/>
          <w:shd w:val="clear" w:color="auto" w:fill="FFFFFF"/>
        </w:rPr>
      </w:pPr>
      <w:r w:rsidRPr="00BE75D1">
        <w:t>Bezdomovec je osoba, kterou z</w:t>
      </w:r>
      <w:r w:rsidR="00CD32C0" w:rsidRPr="00BE75D1">
        <w:t xml:space="preserve"> </w:t>
      </w:r>
      <w:r w:rsidRPr="00BE75D1">
        <w:t>různých důvodů postihlo vyloučení ze</w:t>
      </w:r>
      <w:r w:rsidR="00E8090C">
        <w:t> </w:t>
      </w:r>
      <w:r w:rsidRPr="00BE75D1">
        <w:t>společnosti</w:t>
      </w:r>
      <w:r w:rsidR="00CF53B1">
        <w:t>,</w:t>
      </w:r>
      <w:r w:rsidRPr="00BE75D1">
        <w:t xml:space="preserve"> a ztratila bydlení, případně jí tato ztráta hrozí, žije na</w:t>
      </w:r>
      <w:r w:rsidR="00E8090C">
        <w:t> </w:t>
      </w:r>
      <w:r w:rsidRPr="00BE75D1">
        <w:t>veřejných místech nebo v</w:t>
      </w:r>
      <w:r w:rsidR="00CD32C0" w:rsidRPr="00BE75D1">
        <w:t xml:space="preserve"> </w:t>
      </w:r>
      <w:r w:rsidRPr="00BE75D1">
        <w:t xml:space="preserve">nedostatečných či problematických bytových podmínkách </w:t>
      </w:r>
      <w:r w:rsidRPr="00E8090C">
        <w:rPr>
          <w:rFonts w:cstheme="minorHAnsi"/>
          <w:color w:val="000000"/>
          <w:shd w:val="clear" w:color="auto" w:fill="FFFFFF"/>
        </w:rPr>
        <w:t>(</w:t>
      </w:r>
      <w:r w:rsidR="0082242F" w:rsidRPr="00E8090C">
        <w:rPr>
          <w:rFonts w:cstheme="minorHAnsi"/>
          <w:color w:val="000000"/>
          <w:shd w:val="clear" w:color="auto" w:fill="FFFFFF"/>
        </w:rPr>
        <w:t>V</w:t>
      </w:r>
      <w:r w:rsidR="00C55EC0">
        <w:rPr>
          <w:rFonts w:cstheme="minorHAnsi"/>
          <w:color w:val="000000"/>
          <w:shd w:val="clear" w:color="auto" w:fill="FFFFFF"/>
        </w:rPr>
        <w:t xml:space="preserve">acínová, 2006, s. 128 </w:t>
      </w:r>
      <w:r w:rsidR="0082242F" w:rsidRPr="00E8090C">
        <w:rPr>
          <w:rFonts w:cstheme="minorHAnsi"/>
          <w:color w:val="000000"/>
          <w:shd w:val="clear" w:color="auto" w:fill="FFFFFF"/>
        </w:rPr>
        <w:t xml:space="preserve">in </w:t>
      </w:r>
      <w:r w:rsidRPr="00E8090C">
        <w:rPr>
          <w:rFonts w:cstheme="minorHAnsi"/>
          <w:color w:val="000000"/>
          <w:shd w:val="clear" w:color="auto" w:fill="FFFFFF"/>
        </w:rPr>
        <w:t>Průdková &amp; Novotný, 2008, s. 10).</w:t>
      </w:r>
    </w:p>
    <w:p w14:paraId="0BF3964D" w14:textId="20D16EF3" w:rsidR="003362AC" w:rsidRPr="004A747F" w:rsidRDefault="003362AC" w:rsidP="00E8090C">
      <w:pPr>
        <w:pStyle w:val="format"/>
      </w:pPr>
      <w:r>
        <w:rPr>
          <w:shd w:val="clear" w:color="auto" w:fill="FFFFFF"/>
        </w:rPr>
        <w:t xml:space="preserve">Podle Hradecké a Hradeckého </w:t>
      </w:r>
      <w:r w:rsidR="00E8090C">
        <w:rPr>
          <w:shd w:val="clear" w:color="auto" w:fill="FFFFFF"/>
        </w:rPr>
        <w:t xml:space="preserve">(1996, s. 36) </w:t>
      </w:r>
      <w:r>
        <w:rPr>
          <w:shd w:val="clear" w:color="auto" w:fill="FFFFFF"/>
        </w:rPr>
        <w:t>bude</w:t>
      </w:r>
      <w:r w:rsidRPr="000B3FEB">
        <w:rPr>
          <w:shd w:val="clear" w:color="auto" w:fill="FFFFFF"/>
        </w:rPr>
        <w:t xml:space="preserve"> </w:t>
      </w:r>
      <w:r>
        <w:rPr>
          <w:shd w:val="clear" w:color="auto" w:fill="FFFFFF"/>
        </w:rPr>
        <w:t>jakákoliv definice bezdomovectví velmi vágní a obsahově proměnlivá. Tvrzení, že bezdomovec je člověk, který ztratil nebo opustil svůj dům, byt nebo své ubytování a</w:t>
      </w:r>
      <w:r w:rsidR="00E8090C">
        <w:rPr>
          <w:shd w:val="clear" w:color="auto" w:fill="FFFFFF"/>
        </w:rPr>
        <w:t> </w:t>
      </w:r>
      <w:r>
        <w:rPr>
          <w:shd w:val="clear" w:color="auto" w:fill="FFFFFF"/>
        </w:rPr>
        <w:t>není</w:t>
      </w:r>
      <w:r w:rsidR="00E8090C">
        <w:rPr>
          <w:shd w:val="clear" w:color="auto" w:fill="FFFFFF"/>
        </w:rPr>
        <w:t> </w:t>
      </w:r>
      <w:r>
        <w:rPr>
          <w:shd w:val="clear" w:color="auto" w:fill="FFFFFF"/>
        </w:rPr>
        <w:t>schopen řešit složité problémy a hledá, případ</w:t>
      </w:r>
      <w:r w:rsidR="00CF53B1">
        <w:rPr>
          <w:shd w:val="clear" w:color="auto" w:fill="FFFFFF"/>
        </w:rPr>
        <w:t>n</w:t>
      </w:r>
      <w:r>
        <w:rPr>
          <w:shd w:val="clear" w:color="auto" w:fill="FFFFFF"/>
        </w:rPr>
        <w:t>ě přijímá pomoc od</w:t>
      </w:r>
      <w:r w:rsidR="00E8090C">
        <w:rPr>
          <w:shd w:val="clear" w:color="auto" w:fill="FFFFFF"/>
        </w:rPr>
        <w:t> </w:t>
      </w:r>
      <w:r>
        <w:rPr>
          <w:shd w:val="clear" w:color="auto" w:fill="FFFFFF"/>
        </w:rPr>
        <w:t xml:space="preserve">zaměstnanců sociálních služeb, města nebo pomoc dobrovolných organizací, je velmi </w:t>
      </w:r>
      <w:r w:rsidRPr="004A747F">
        <w:t>nepřesné a nedostačující</w:t>
      </w:r>
      <w:r w:rsidR="00E8090C">
        <w:t>.</w:t>
      </w:r>
    </w:p>
    <w:p w14:paraId="2BF393BB" w14:textId="2CEF7A3C" w:rsidR="003362AC" w:rsidRDefault="003362AC" w:rsidP="00E8090C">
      <w:pPr>
        <w:pStyle w:val="format"/>
        <w:rPr>
          <w:shd w:val="clear" w:color="auto" w:fill="FFFFFF"/>
        </w:rPr>
      </w:pPr>
      <w:r>
        <w:rPr>
          <w:shd w:val="clear" w:color="auto" w:fill="FFFFFF"/>
        </w:rPr>
        <w:t>Z</w:t>
      </w:r>
      <w:r w:rsidR="00CD32C0">
        <w:rPr>
          <w:shd w:val="clear" w:color="auto" w:fill="FFFFFF"/>
        </w:rPr>
        <w:t xml:space="preserve"> </w:t>
      </w:r>
      <w:r>
        <w:rPr>
          <w:shd w:val="clear" w:color="auto" w:fill="FFFFFF"/>
        </w:rPr>
        <w:t xml:space="preserve">pohledu zákona č. 108/2006 Sb., o sociálních službách, je bezdomovec označován jako osoba bez přístřeší, a to </w:t>
      </w:r>
      <w:r>
        <w:rPr>
          <w:color w:val="000000" w:themeColor="text1"/>
          <w:shd w:val="clear" w:color="auto" w:fill="FFFFFF"/>
        </w:rPr>
        <w:t>konkrétně v § 61 a</w:t>
      </w:r>
      <w:r w:rsidR="00C55EC0">
        <w:rPr>
          <w:color w:val="000000" w:themeColor="text1"/>
          <w:shd w:val="clear" w:color="auto" w:fill="FFFFFF"/>
        </w:rPr>
        <w:t> </w:t>
      </w:r>
      <w:r>
        <w:rPr>
          <w:color w:val="000000" w:themeColor="text1"/>
          <w:shd w:val="clear" w:color="auto" w:fill="FFFFFF"/>
        </w:rPr>
        <w:t>v</w:t>
      </w:r>
      <w:r w:rsidR="00C55EC0">
        <w:rPr>
          <w:color w:val="000000" w:themeColor="text1"/>
          <w:shd w:val="clear" w:color="auto" w:fill="FFFFFF"/>
        </w:rPr>
        <w:t> </w:t>
      </w:r>
      <w:r>
        <w:rPr>
          <w:color w:val="000000" w:themeColor="text1"/>
          <w:shd w:val="clear" w:color="auto" w:fill="FFFFFF"/>
        </w:rPr>
        <w:t>§</w:t>
      </w:r>
      <w:r w:rsidR="00C55EC0">
        <w:rPr>
          <w:color w:val="000000" w:themeColor="text1"/>
          <w:shd w:val="clear" w:color="auto" w:fill="FFFFFF"/>
        </w:rPr>
        <w:t> </w:t>
      </w:r>
      <w:r>
        <w:rPr>
          <w:color w:val="000000" w:themeColor="text1"/>
          <w:shd w:val="clear" w:color="auto" w:fill="FFFFFF"/>
        </w:rPr>
        <w:t>63.</w:t>
      </w:r>
      <w:r>
        <w:rPr>
          <w:shd w:val="clear" w:color="auto" w:fill="FFFFFF"/>
        </w:rPr>
        <w:t xml:space="preserve"> Zákon však </w:t>
      </w:r>
      <w:r>
        <w:rPr>
          <w:shd w:val="clear" w:color="auto" w:fill="FFFFFF"/>
        </w:rPr>
        <w:lastRenderedPageBreak/>
        <w:t>dále nespecifikuje pojem přístřeší.</w:t>
      </w:r>
      <w:r w:rsidR="00CD32C0">
        <w:rPr>
          <w:shd w:val="clear" w:color="auto" w:fill="FFFFFF"/>
        </w:rPr>
        <w:t xml:space="preserve"> </w:t>
      </w:r>
      <w:r>
        <w:rPr>
          <w:shd w:val="clear" w:color="auto" w:fill="FFFFFF"/>
        </w:rPr>
        <w:t>Dále v</w:t>
      </w:r>
      <w:r w:rsidR="00CD32C0">
        <w:rPr>
          <w:shd w:val="clear" w:color="auto" w:fill="FFFFFF"/>
        </w:rPr>
        <w:t xml:space="preserve"> </w:t>
      </w:r>
      <w:r>
        <w:rPr>
          <w:shd w:val="clear" w:color="auto" w:fill="FFFFFF"/>
        </w:rPr>
        <w:t xml:space="preserve">témže zákoně v § 57 </w:t>
      </w:r>
      <w:r w:rsidR="00CF53B1">
        <w:rPr>
          <w:shd w:val="clear" w:color="auto" w:fill="FFFFFF"/>
        </w:rPr>
        <w:t xml:space="preserve">lze </w:t>
      </w:r>
      <w:r>
        <w:rPr>
          <w:shd w:val="clear" w:color="auto" w:fill="FFFFFF"/>
        </w:rPr>
        <w:t>naj</w:t>
      </w:r>
      <w:r w:rsidR="00CF53B1">
        <w:rPr>
          <w:shd w:val="clear" w:color="auto" w:fill="FFFFFF"/>
        </w:rPr>
        <w:t>ít</w:t>
      </w:r>
      <w:r>
        <w:rPr>
          <w:shd w:val="clear" w:color="auto" w:fill="FFFFFF"/>
        </w:rPr>
        <w:t xml:space="preserve"> ve spojení se ztrátou bydlení pojem osoba v</w:t>
      </w:r>
      <w:r w:rsidR="00CD32C0">
        <w:rPr>
          <w:shd w:val="clear" w:color="auto" w:fill="FFFFFF"/>
        </w:rPr>
        <w:t xml:space="preserve"> </w:t>
      </w:r>
      <w:r>
        <w:rPr>
          <w:shd w:val="clear" w:color="auto" w:fill="FFFFFF"/>
        </w:rPr>
        <w:t>nepříznivé životní</w:t>
      </w:r>
      <w:r w:rsidR="00C55EC0">
        <w:rPr>
          <w:shd w:val="clear" w:color="auto" w:fill="FFFFFF"/>
        </w:rPr>
        <w:t> </w:t>
      </w:r>
      <w:r>
        <w:rPr>
          <w:shd w:val="clear" w:color="auto" w:fill="FFFFFF"/>
        </w:rPr>
        <w:t>situaci.</w:t>
      </w:r>
    </w:p>
    <w:p w14:paraId="3A772CD9" w14:textId="48DDFD7E" w:rsidR="003362AC" w:rsidRDefault="003362AC" w:rsidP="00E8090C">
      <w:pPr>
        <w:pStyle w:val="format"/>
        <w:rPr>
          <w:shd w:val="clear" w:color="auto" w:fill="FFFFFF"/>
        </w:rPr>
      </w:pPr>
      <w:r>
        <w:rPr>
          <w:shd w:val="clear" w:color="auto" w:fill="FFFFFF"/>
        </w:rPr>
        <w:t xml:space="preserve">Lidé bez domova se shromažďují především ve velkých městech, protože </w:t>
      </w:r>
      <w:r w:rsidRPr="00473436">
        <w:rPr>
          <w:shd w:val="clear" w:color="auto" w:fill="FFFFFF"/>
        </w:rPr>
        <w:t>doufají, že zde lépe uspokojí své základní potřeby</w:t>
      </w:r>
      <w:r>
        <w:rPr>
          <w:shd w:val="clear" w:color="auto" w:fill="FFFFFF"/>
        </w:rPr>
        <w:t>,</w:t>
      </w:r>
      <w:r w:rsidRPr="00473436">
        <w:rPr>
          <w:shd w:val="clear" w:color="auto" w:fill="FFFFFF"/>
        </w:rPr>
        <w:t xml:space="preserve"> nebo</w:t>
      </w:r>
      <w:r>
        <w:rPr>
          <w:shd w:val="clear" w:color="auto" w:fill="FFFFFF"/>
        </w:rPr>
        <w:t xml:space="preserve"> že zde</w:t>
      </w:r>
      <w:r w:rsidRPr="00473436">
        <w:rPr>
          <w:shd w:val="clear" w:color="auto" w:fill="FFFFFF"/>
        </w:rPr>
        <w:t xml:space="preserve"> dokonce najdou práci</w:t>
      </w:r>
      <w:r>
        <w:rPr>
          <w:shd w:val="clear" w:color="auto" w:fill="FFFFFF"/>
        </w:rPr>
        <w:t xml:space="preserve">. </w:t>
      </w:r>
      <w:r w:rsidRPr="00473436">
        <w:rPr>
          <w:shd w:val="clear" w:color="auto" w:fill="FFFFFF"/>
        </w:rPr>
        <w:t xml:space="preserve">Nejvíce bezdomovců </w:t>
      </w:r>
      <w:r w:rsidR="00CF53B1">
        <w:rPr>
          <w:shd w:val="clear" w:color="auto" w:fill="FFFFFF"/>
        </w:rPr>
        <w:t xml:space="preserve">se </w:t>
      </w:r>
      <w:r>
        <w:rPr>
          <w:shd w:val="clear" w:color="auto" w:fill="FFFFFF"/>
        </w:rPr>
        <w:t>v</w:t>
      </w:r>
      <w:r w:rsidR="00CD32C0">
        <w:rPr>
          <w:shd w:val="clear" w:color="auto" w:fill="FFFFFF"/>
        </w:rPr>
        <w:t xml:space="preserve"> </w:t>
      </w:r>
      <w:r>
        <w:rPr>
          <w:shd w:val="clear" w:color="auto" w:fill="FFFFFF"/>
        </w:rPr>
        <w:t xml:space="preserve">naší zemi </w:t>
      </w:r>
      <w:r w:rsidR="00CF53B1">
        <w:rPr>
          <w:shd w:val="clear" w:color="auto" w:fill="FFFFFF"/>
        </w:rPr>
        <w:t>vyskytuje v</w:t>
      </w:r>
      <w:r>
        <w:rPr>
          <w:shd w:val="clear" w:color="auto" w:fill="FFFFFF"/>
        </w:rPr>
        <w:t xml:space="preserve"> </w:t>
      </w:r>
      <w:r w:rsidRPr="00473436">
        <w:rPr>
          <w:shd w:val="clear" w:color="auto" w:fill="FFFFFF"/>
        </w:rPr>
        <w:t>Pra</w:t>
      </w:r>
      <w:r w:rsidR="00CF53B1">
        <w:rPr>
          <w:shd w:val="clear" w:color="auto" w:fill="FFFFFF"/>
        </w:rPr>
        <w:t>ze</w:t>
      </w:r>
      <w:r w:rsidRPr="00473436">
        <w:rPr>
          <w:shd w:val="clear" w:color="auto" w:fill="FFFFFF"/>
        </w:rPr>
        <w:t xml:space="preserve">. Na vesnicích jsou </w:t>
      </w:r>
      <w:r>
        <w:rPr>
          <w:shd w:val="clear" w:color="auto" w:fill="FFFFFF"/>
        </w:rPr>
        <w:t>také</w:t>
      </w:r>
      <w:r w:rsidRPr="00473436">
        <w:rPr>
          <w:shd w:val="clear" w:color="auto" w:fill="FFFFFF"/>
        </w:rPr>
        <w:t xml:space="preserve"> bezdomovci, většinou </w:t>
      </w:r>
      <w:r>
        <w:rPr>
          <w:shd w:val="clear" w:color="auto" w:fill="FFFFFF"/>
        </w:rPr>
        <w:t>jedinci</w:t>
      </w:r>
      <w:r w:rsidRPr="00473436">
        <w:rPr>
          <w:shd w:val="clear" w:color="auto" w:fill="FFFFFF"/>
        </w:rPr>
        <w:t>, protože jako jediní v</w:t>
      </w:r>
      <w:r w:rsidR="00C55EC0">
        <w:rPr>
          <w:shd w:val="clear" w:color="auto" w:fill="FFFFFF"/>
        </w:rPr>
        <w:t> </w:t>
      </w:r>
      <w:r w:rsidRPr="00473436">
        <w:rPr>
          <w:shd w:val="clear" w:color="auto" w:fill="FFFFFF"/>
        </w:rPr>
        <w:t>obci nemají kde bydlet. Živí se odvozem nasbíraných surovin do sběren, drobnými krádežemi, občas</w:t>
      </w:r>
      <w:r>
        <w:rPr>
          <w:shd w:val="clear" w:color="auto" w:fill="FFFFFF"/>
        </w:rPr>
        <w:t xml:space="preserve"> jim</w:t>
      </w:r>
      <w:r w:rsidRPr="00473436">
        <w:rPr>
          <w:shd w:val="clear" w:color="auto" w:fill="FFFFFF"/>
        </w:rPr>
        <w:t xml:space="preserve"> pomohou místní obyvatelé. Tito bezdomovci jen zřídka žebrají. Vesnici nechtějí z různých důvodů opustit – město považují za nebezpečné, mají sociální fobii, na vesnici žijí celý život a nechtějí odejít</w:t>
      </w:r>
      <w:r>
        <w:rPr>
          <w:shd w:val="clear" w:color="auto" w:fill="FFFFFF"/>
        </w:rPr>
        <w:t>. Jiní bezdomovci žijí kupříkladu v</w:t>
      </w:r>
      <w:r w:rsidR="00CD32C0">
        <w:rPr>
          <w:shd w:val="clear" w:color="auto" w:fill="FFFFFF"/>
        </w:rPr>
        <w:t xml:space="preserve"> </w:t>
      </w:r>
      <w:r>
        <w:rPr>
          <w:shd w:val="clear" w:color="auto" w:fill="FFFFFF"/>
        </w:rPr>
        <w:t>lesích nebo skalách čili naprosto mimo civilizaci. Můžeme se pouze domnívat, že tito lidé ve většině trpí psychickými poruchami, které způsobují to, že se straní jakémukoliv kontaktu s</w:t>
      </w:r>
      <w:r w:rsidR="00CD32C0">
        <w:rPr>
          <w:shd w:val="clear" w:color="auto" w:fill="FFFFFF"/>
        </w:rPr>
        <w:t xml:space="preserve"> </w:t>
      </w:r>
      <w:r>
        <w:rPr>
          <w:shd w:val="clear" w:color="auto" w:fill="FFFFFF"/>
        </w:rPr>
        <w:t>lid</w:t>
      </w:r>
      <w:r w:rsidR="00D60839">
        <w:rPr>
          <w:shd w:val="clear" w:color="auto" w:fill="FFFFFF"/>
        </w:rPr>
        <w:t>mi (Průdková &amp; Novotný, 2008, s. 12–13</w:t>
      </w:r>
      <w:r>
        <w:rPr>
          <w:shd w:val="clear" w:color="auto" w:fill="FFFFFF"/>
        </w:rPr>
        <w:t>).</w:t>
      </w:r>
    </w:p>
    <w:p w14:paraId="476D6C3C" w14:textId="20248806" w:rsidR="00CF1822" w:rsidRPr="00BE75D1" w:rsidRDefault="003362AC" w:rsidP="00E8090C">
      <w:pPr>
        <w:pStyle w:val="format"/>
        <w:rPr>
          <w:shd w:val="clear" w:color="auto" w:fill="FFFFFF"/>
        </w:rPr>
      </w:pPr>
      <w:r>
        <w:rPr>
          <w:shd w:val="clear" w:color="auto" w:fill="FFFFFF"/>
        </w:rPr>
        <w:t>Bezdomovci jsou většinou opuštění lidé bez sociálních vazeb, nemají zázemí, naději ani sebevědomí, postrádají smysl života. Bývají to lidé zahořklí a zranění. Někdy jsou to dobrodruzi, tuláci, jindy lidé neúspěšní nebo vyhoštění. Člověkem bez domova se může stát kdokoliv, a to si většina z</w:t>
      </w:r>
      <w:r w:rsidR="00CD32C0">
        <w:rPr>
          <w:shd w:val="clear" w:color="auto" w:fill="FFFFFF"/>
        </w:rPr>
        <w:t xml:space="preserve"> </w:t>
      </w:r>
      <w:r>
        <w:rPr>
          <w:shd w:val="clear" w:color="auto" w:fill="FFFFFF"/>
        </w:rPr>
        <w:t>nás neuvědomuje. Mezi bezdomovci jsou lidé, kteří ještě nedávno žili stejně</w:t>
      </w:r>
      <w:r w:rsidR="002870B2">
        <w:rPr>
          <w:shd w:val="clear" w:color="auto" w:fill="FFFFFF"/>
        </w:rPr>
        <w:t> </w:t>
      </w:r>
      <w:r>
        <w:rPr>
          <w:shd w:val="clear" w:color="auto" w:fill="FFFFFF"/>
        </w:rPr>
        <w:t>jako my, bohužel ale nezvládli některou životní situaci a nakonec pod</w:t>
      </w:r>
      <w:r w:rsidR="002870B2">
        <w:rPr>
          <w:shd w:val="clear" w:color="auto" w:fill="FFFFFF"/>
        </w:rPr>
        <w:t> </w:t>
      </w:r>
      <w:r w:rsidRPr="001E5D8A">
        <w:rPr>
          <w:shd w:val="clear" w:color="auto" w:fill="FFFFFF"/>
        </w:rPr>
        <w:t xml:space="preserve">neúnosnou tíhou okolností </w:t>
      </w:r>
      <w:r w:rsidR="00CF53B1" w:rsidRPr="001E5D8A">
        <w:rPr>
          <w:shd w:val="clear" w:color="auto" w:fill="FFFFFF"/>
        </w:rPr>
        <w:t>„</w:t>
      </w:r>
      <w:r w:rsidRPr="001E5D8A">
        <w:rPr>
          <w:shd w:val="clear" w:color="auto" w:fill="FFFFFF"/>
        </w:rPr>
        <w:t>to vzdali</w:t>
      </w:r>
      <w:r w:rsidR="00CF53B1" w:rsidRPr="001E5D8A">
        <w:rPr>
          <w:shd w:val="clear" w:color="auto" w:fill="FFFFFF"/>
        </w:rPr>
        <w:t>“</w:t>
      </w:r>
      <w:r w:rsidRPr="001E5D8A">
        <w:rPr>
          <w:shd w:val="clear" w:color="auto" w:fill="FFFFFF"/>
        </w:rPr>
        <w:t xml:space="preserve"> (</w:t>
      </w:r>
      <w:r w:rsidR="001E5D8A" w:rsidRPr="001E5D8A">
        <w:rPr>
          <w:shd w:val="clear" w:color="auto" w:fill="FFFFFF"/>
        </w:rPr>
        <w:t xml:space="preserve">Hradecký, 2005 in </w:t>
      </w:r>
      <w:r w:rsidRPr="001E5D8A">
        <w:rPr>
          <w:shd w:val="clear" w:color="auto" w:fill="FFFFFF"/>
        </w:rPr>
        <w:t>Průdková &amp;</w:t>
      </w:r>
      <w:r w:rsidR="002870B2">
        <w:rPr>
          <w:shd w:val="clear" w:color="auto" w:fill="FFFFFF"/>
        </w:rPr>
        <w:t> </w:t>
      </w:r>
      <w:r w:rsidRPr="001E5D8A">
        <w:rPr>
          <w:shd w:val="clear" w:color="auto" w:fill="FFFFFF"/>
        </w:rPr>
        <w:t xml:space="preserve">Novotný, </w:t>
      </w:r>
      <w:r w:rsidR="00C55EC0" w:rsidRPr="001E5D8A">
        <w:rPr>
          <w:shd w:val="clear" w:color="auto" w:fill="FFFFFF"/>
        </w:rPr>
        <w:t xml:space="preserve">2008, </w:t>
      </w:r>
      <w:r w:rsidRPr="001E5D8A">
        <w:rPr>
          <w:shd w:val="clear" w:color="auto" w:fill="FFFFFF"/>
        </w:rPr>
        <w:t>s. 11).</w:t>
      </w:r>
    </w:p>
    <w:p w14:paraId="2F8BAAD3" w14:textId="77777777" w:rsidR="003362AC" w:rsidRDefault="003362AC" w:rsidP="004A747F">
      <w:pPr>
        <w:pStyle w:val="Nadpis2"/>
        <w:rPr>
          <w:shd w:val="clear" w:color="auto" w:fill="FFFFFF"/>
        </w:rPr>
      </w:pPr>
      <w:bookmarkStart w:id="5" w:name="_Toc131102300"/>
      <w:r>
        <w:rPr>
          <w:shd w:val="clear" w:color="auto" w:fill="FFFFFF"/>
        </w:rPr>
        <w:t>Bezdomovectví</w:t>
      </w:r>
      <w:bookmarkEnd w:id="5"/>
    </w:p>
    <w:p w14:paraId="5A58EFEB" w14:textId="3B0CC732" w:rsidR="003362AC" w:rsidRDefault="003362AC" w:rsidP="00D60839">
      <w:pPr>
        <w:pStyle w:val="format"/>
        <w:rPr>
          <w:shd w:val="clear" w:color="auto" w:fill="FFFFFF"/>
        </w:rPr>
      </w:pPr>
      <w:r>
        <w:rPr>
          <w:shd w:val="clear" w:color="auto" w:fill="FFFFFF"/>
        </w:rPr>
        <w:t>„</w:t>
      </w:r>
      <w:r w:rsidRPr="00347D5C">
        <w:rPr>
          <w:shd w:val="clear" w:color="auto" w:fill="FFFFFF"/>
        </w:rPr>
        <w:t>Bezdomovectví je jednou z variant extrémního sociálního vyloučení ze společnosti, která vede k omezení bezpečnosti a redukci dostupných materiálních zdrojů</w:t>
      </w:r>
      <w:r w:rsidR="00CF53B1">
        <w:rPr>
          <w:shd w:val="clear" w:color="auto" w:fill="FFFFFF"/>
        </w:rPr>
        <w:t>.</w:t>
      </w:r>
      <w:r>
        <w:rPr>
          <w:shd w:val="clear" w:color="auto" w:fill="FFFFFF"/>
        </w:rPr>
        <w:t>“ (</w:t>
      </w:r>
      <w:r w:rsidR="002870B2">
        <w:rPr>
          <w:shd w:val="clear" w:color="auto" w:fill="FFFFFF"/>
        </w:rPr>
        <w:t>Vágnerová</w:t>
      </w:r>
      <w:r>
        <w:rPr>
          <w:shd w:val="clear" w:color="auto" w:fill="FFFFFF"/>
        </w:rPr>
        <w:t xml:space="preserve"> et al., 2018, s.</w:t>
      </w:r>
      <w:r w:rsidR="00CF53B1">
        <w:rPr>
          <w:shd w:val="clear" w:color="auto" w:fill="FFFFFF"/>
        </w:rPr>
        <w:t xml:space="preserve"> </w:t>
      </w:r>
      <w:r w:rsidR="004A747F">
        <w:rPr>
          <w:shd w:val="clear" w:color="auto" w:fill="FFFFFF"/>
        </w:rPr>
        <w:t>7)</w:t>
      </w:r>
    </w:p>
    <w:p w14:paraId="20F8FEA9" w14:textId="7F2A5807" w:rsidR="003362AC" w:rsidRDefault="003362AC" w:rsidP="004A747F">
      <w:pPr>
        <w:pStyle w:val="format"/>
        <w:rPr>
          <w:shd w:val="clear" w:color="auto" w:fill="FFFFFF"/>
        </w:rPr>
      </w:pPr>
      <w:r>
        <w:rPr>
          <w:shd w:val="clear" w:color="auto" w:fill="FFFFFF"/>
        </w:rPr>
        <w:lastRenderedPageBreak/>
        <w:t>Extrémní sociální vyloučení je synonymem bezdomovectví a chudoba je jak jeho příčin</w:t>
      </w:r>
      <w:r w:rsidR="000869EF">
        <w:rPr>
          <w:shd w:val="clear" w:color="auto" w:fill="FFFFFF"/>
        </w:rPr>
        <w:t>ou</w:t>
      </w:r>
      <w:r>
        <w:rPr>
          <w:shd w:val="clear" w:color="auto" w:fill="FFFFFF"/>
        </w:rPr>
        <w:t>, tak i důsled</w:t>
      </w:r>
      <w:r w:rsidR="000869EF">
        <w:rPr>
          <w:shd w:val="clear" w:color="auto" w:fill="FFFFFF"/>
        </w:rPr>
        <w:t>kem</w:t>
      </w:r>
      <w:r>
        <w:rPr>
          <w:shd w:val="clear" w:color="auto" w:fill="FFFFFF"/>
        </w:rPr>
        <w:t>. Faktory sociálního vyloučení jsou individuální i strukturální povahy a často je nelze</w:t>
      </w:r>
      <w:r w:rsidR="00CD32C0">
        <w:rPr>
          <w:shd w:val="clear" w:color="auto" w:fill="FFFFFF"/>
        </w:rPr>
        <w:t xml:space="preserve"> </w:t>
      </w:r>
      <w:r>
        <w:rPr>
          <w:shd w:val="clear" w:color="auto" w:fill="FFFFFF"/>
        </w:rPr>
        <w:t>jednoznačně rozlišit. Současné informace poukazují na skutečnost, že propad do bezdomovectví většinou nemá pouze jednu příčinu, důvody bezdomovectví jsou velmi individuální, v</w:t>
      </w:r>
      <w:r w:rsidR="00CD32C0">
        <w:rPr>
          <w:shd w:val="clear" w:color="auto" w:fill="FFFFFF"/>
        </w:rPr>
        <w:t xml:space="preserve"> </w:t>
      </w:r>
      <w:r>
        <w:rPr>
          <w:shd w:val="clear" w:color="auto" w:fill="FFFFFF"/>
        </w:rPr>
        <w:t>čase se mění a na začátku jsou těžce identifikovatelné (Vláda ČR, 2013).</w:t>
      </w:r>
    </w:p>
    <w:p w14:paraId="5B1D9CAD" w14:textId="75D8B4BE" w:rsidR="003362AC" w:rsidRDefault="003362AC" w:rsidP="004A747F">
      <w:pPr>
        <w:pStyle w:val="format"/>
        <w:rPr>
          <w:shd w:val="clear" w:color="auto" w:fill="FFFFFF"/>
        </w:rPr>
      </w:pPr>
      <w:r>
        <w:rPr>
          <w:shd w:val="clear" w:color="auto" w:fill="FFFFFF"/>
        </w:rPr>
        <w:t>Bezdomovectví</w:t>
      </w:r>
      <w:r w:rsidRPr="006078E0">
        <w:rPr>
          <w:shd w:val="clear" w:color="auto" w:fill="FFFFFF"/>
        </w:rPr>
        <w:t xml:space="preserve"> lze chápat i jako komplexní syndrom sociálního selhání, který se projevuje neschopností přijmout a vypořádat se s běžnými společenskými nároky. Bývá spojen</w:t>
      </w:r>
      <w:r>
        <w:rPr>
          <w:shd w:val="clear" w:color="auto" w:fill="FFFFFF"/>
        </w:rPr>
        <w:t>o</w:t>
      </w:r>
      <w:r w:rsidRPr="006078E0">
        <w:rPr>
          <w:shd w:val="clear" w:color="auto" w:fill="FFFFFF"/>
        </w:rPr>
        <w:t xml:space="preserve"> s mnoha </w:t>
      </w:r>
      <w:r>
        <w:rPr>
          <w:shd w:val="clear" w:color="auto" w:fill="FFFFFF"/>
        </w:rPr>
        <w:t>souvisejícími</w:t>
      </w:r>
      <w:r w:rsidRPr="006078E0">
        <w:rPr>
          <w:shd w:val="clear" w:color="auto" w:fill="FFFFFF"/>
        </w:rPr>
        <w:t xml:space="preserve"> problémy vyplývajícími ze vzájemného působení nepříznivých podmínek a</w:t>
      </w:r>
      <w:r w:rsidR="002870B2">
        <w:rPr>
          <w:shd w:val="clear" w:color="auto" w:fill="FFFFFF"/>
        </w:rPr>
        <w:t> </w:t>
      </w:r>
      <w:r w:rsidRPr="006078E0">
        <w:rPr>
          <w:shd w:val="clear" w:color="auto" w:fill="FFFFFF"/>
        </w:rPr>
        <w:t xml:space="preserve">negativních životních zkušeností nebo </w:t>
      </w:r>
      <w:r>
        <w:rPr>
          <w:shd w:val="clear" w:color="auto" w:fill="FFFFFF"/>
        </w:rPr>
        <w:t>na</w:t>
      </w:r>
      <w:r w:rsidRPr="006078E0">
        <w:rPr>
          <w:shd w:val="clear" w:color="auto" w:fill="FFFFFF"/>
        </w:rPr>
        <w:t>hromadění</w:t>
      </w:r>
      <w:r w:rsidR="00CF53B1">
        <w:rPr>
          <w:shd w:val="clear" w:color="auto" w:fill="FFFFFF"/>
        </w:rPr>
        <w:t>m</w:t>
      </w:r>
      <w:r w:rsidRPr="006078E0">
        <w:rPr>
          <w:shd w:val="clear" w:color="auto" w:fill="FFFFFF"/>
        </w:rPr>
        <w:t xml:space="preserve"> </w:t>
      </w:r>
      <w:r>
        <w:rPr>
          <w:shd w:val="clear" w:color="auto" w:fill="FFFFFF"/>
        </w:rPr>
        <w:t>těžkostí</w:t>
      </w:r>
      <w:r w:rsidRPr="006078E0">
        <w:rPr>
          <w:shd w:val="clear" w:color="auto" w:fill="FFFFFF"/>
        </w:rPr>
        <w:t>, které jsou</w:t>
      </w:r>
      <w:r w:rsidR="002870B2">
        <w:rPr>
          <w:shd w:val="clear" w:color="auto" w:fill="FFFFFF"/>
        </w:rPr>
        <w:t> </w:t>
      </w:r>
      <w:r w:rsidRPr="006078E0">
        <w:rPr>
          <w:shd w:val="clear" w:color="auto" w:fill="FFFFFF"/>
        </w:rPr>
        <w:t>subjektivně obtížně kontrolovatelné</w:t>
      </w:r>
      <w:r>
        <w:rPr>
          <w:shd w:val="clear" w:color="auto" w:fill="FFFFFF"/>
        </w:rPr>
        <w:t xml:space="preserve"> (</w:t>
      </w:r>
      <w:r w:rsidR="002870B2">
        <w:rPr>
          <w:shd w:val="clear" w:color="auto" w:fill="FFFFFF"/>
        </w:rPr>
        <w:t>Vágnerová</w:t>
      </w:r>
      <w:r>
        <w:rPr>
          <w:shd w:val="clear" w:color="auto" w:fill="FFFFFF"/>
        </w:rPr>
        <w:t xml:space="preserve"> et al., 201</w:t>
      </w:r>
      <w:r w:rsidR="002870B2">
        <w:rPr>
          <w:shd w:val="clear" w:color="auto" w:fill="FFFFFF"/>
        </w:rPr>
        <w:t>4</w:t>
      </w:r>
      <w:r>
        <w:rPr>
          <w:shd w:val="clear" w:color="auto" w:fill="FFFFFF"/>
        </w:rPr>
        <w:t>, s.</w:t>
      </w:r>
      <w:r w:rsidR="00CF53B1">
        <w:rPr>
          <w:shd w:val="clear" w:color="auto" w:fill="FFFFFF"/>
        </w:rPr>
        <w:t xml:space="preserve"> </w:t>
      </w:r>
      <w:r>
        <w:rPr>
          <w:shd w:val="clear" w:color="auto" w:fill="FFFFFF"/>
        </w:rPr>
        <w:t>9).</w:t>
      </w:r>
    </w:p>
    <w:p w14:paraId="04E1520B" w14:textId="5206B466" w:rsidR="003362AC" w:rsidRDefault="003362AC" w:rsidP="004A747F">
      <w:pPr>
        <w:pStyle w:val="format"/>
        <w:rPr>
          <w:shd w:val="clear" w:color="auto" w:fill="FFFFFF"/>
        </w:rPr>
      </w:pPr>
      <w:r>
        <w:rPr>
          <w:shd w:val="clear" w:color="auto" w:fill="FFFFFF"/>
        </w:rPr>
        <w:t>Bezdomovectví s sebou nese velký stres a nezbytnou nutnost vypořádat se s</w:t>
      </w:r>
      <w:r w:rsidR="00CD32C0">
        <w:rPr>
          <w:shd w:val="clear" w:color="auto" w:fill="FFFFFF"/>
        </w:rPr>
        <w:t xml:space="preserve"> </w:t>
      </w:r>
      <w:r>
        <w:rPr>
          <w:shd w:val="clear" w:color="auto" w:fill="FFFFFF"/>
        </w:rPr>
        <w:t xml:space="preserve">nebezpečím života na ulici. Nejedná se pouze o absenci bydlení jedince, ale i o to, že mu chybí lidé, ke kterým by měl hlubší vztah, nebo se tito lidé často mění. </w:t>
      </w:r>
      <w:r w:rsidR="00CF53B1">
        <w:rPr>
          <w:shd w:val="clear" w:color="auto" w:fill="FFFFFF"/>
        </w:rPr>
        <w:t>Jedinci c</w:t>
      </w:r>
      <w:r>
        <w:rPr>
          <w:shd w:val="clear" w:color="auto" w:fill="FFFFFF"/>
        </w:rPr>
        <w:t>hybí místo, kde by se cítil bezpečně a</w:t>
      </w:r>
      <w:r w:rsidR="002870B2">
        <w:rPr>
          <w:shd w:val="clear" w:color="auto" w:fill="FFFFFF"/>
        </w:rPr>
        <w:t> </w:t>
      </w:r>
      <w:r>
        <w:rPr>
          <w:shd w:val="clear" w:color="auto" w:fill="FFFFFF"/>
        </w:rPr>
        <w:t>zároveň by měl snahu pro něj něco udělat. Bezdomovectví z</w:t>
      </w:r>
      <w:r w:rsidR="00CD32C0">
        <w:rPr>
          <w:shd w:val="clear" w:color="auto" w:fill="FFFFFF"/>
        </w:rPr>
        <w:t xml:space="preserve"> </w:t>
      </w:r>
      <w:r>
        <w:rPr>
          <w:shd w:val="clear" w:color="auto" w:fill="FFFFFF"/>
        </w:rPr>
        <w:t>jedné strany</w:t>
      </w:r>
      <w:r w:rsidR="002870B2">
        <w:rPr>
          <w:shd w:val="clear" w:color="auto" w:fill="FFFFFF"/>
        </w:rPr>
        <w:t> </w:t>
      </w:r>
      <w:r>
        <w:rPr>
          <w:shd w:val="clear" w:color="auto" w:fill="FFFFFF"/>
        </w:rPr>
        <w:t>nezpůsobuje jedinci tlak na plnění různých povinností, ale na druhou stran</w:t>
      </w:r>
      <w:r w:rsidR="00CF53B1">
        <w:rPr>
          <w:shd w:val="clear" w:color="auto" w:fill="FFFFFF"/>
        </w:rPr>
        <w:t>u</w:t>
      </w:r>
      <w:r>
        <w:rPr>
          <w:shd w:val="clear" w:color="auto" w:fill="FFFFFF"/>
        </w:rPr>
        <w:t xml:space="preserve"> ho vyjímá z</w:t>
      </w:r>
      <w:r w:rsidR="00CD32C0">
        <w:rPr>
          <w:shd w:val="clear" w:color="auto" w:fill="FFFFFF"/>
        </w:rPr>
        <w:t xml:space="preserve"> </w:t>
      </w:r>
      <w:r>
        <w:rPr>
          <w:shd w:val="clear" w:color="auto" w:fill="FFFFFF"/>
        </w:rPr>
        <w:t xml:space="preserve">ochrany, kterou poskytuje běžné sociální začlenění. Začít žít na ulici mnohdy znamená </w:t>
      </w:r>
      <w:r w:rsidR="00CF53B1">
        <w:rPr>
          <w:shd w:val="clear" w:color="auto" w:fill="FFFFFF"/>
        </w:rPr>
        <w:t xml:space="preserve">počátek </w:t>
      </w:r>
      <w:r>
        <w:rPr>
          <w:shd w:val="clear" w:color="auto" w:fill="FFFFFF"/>
        </w:rPr>
        <w:t>ničivé životní cesty, která se může stát nevratnou. Bezdomovectví je často doprovázeno postupnou desocializací (</w:t>
      </w:r>
      <w:r w:rsidR="002870B2">
        <w:rPr>
          <w:shd w:val="clear" w:color="auto" w:fill="FFFFFF"/>
        </w:rPr>
        <w:t xml:space="preserve">Vágnerová </w:t>
      </w:r>
      <w:r>
        <w:rPr>
          <w:shd w:val="clear" w:color="auto" w:fill="FFFFFF"/>
        </w:rPr>
        <w:t>et al., 201</w:t>
      </w:r>
      <w:r w:rsidR="002870B2">
        <w:rPr>
          <w:shd w:val="clear" w:color="auto" w:fill="FFFFFF"/>
        </w:rPr>
        <w:t>4</w:t>
      </w:r>
      <w:r w:rsidR="004A747F">
        <w:rPr>
          <w:shd w:val="clear" w:color="auto" w:fill="FFFFFF"/>
        </w:rPr>
        <w:t>, s. 10).</w:t>
      </w:r>
    </w:p>
    <w:p w14:paraId="6D38280A" w14:textId="5A39FD03" w:rsidR="003362AC" w:rsidRPr="004A747F" w:rsidRDefault="003362AC" w:rsidP="00D60839">
      <w:pPr>
        <w:pStyle w:val="format"/>
      </w:pPr>
      <w:r>
        <w:rPr>
          <w:shd w:val="clear" w:color="auto" w:fill="FFFFFF"/>
        </w:rPr>
        <w:t>B</w:t>
      </w:r>
      <w:r w:rsidRPr="005F3180">
        <w:rPr>
          <w:shd w:val="clear" w:color="auto" w:fill="FFFFFF"/>
        </w:rPr>
        <w:t>ezdomovectví</w:t>
      </w:r>
      <w:r>
        <w:rPr>
          <w:shd w:val="clear" w:color="auto" w:fill="FFFFFF"/>
        </w:rPr>
        <w:t xml:space="preserve"> </w:t>
      </w:r>
      <w:r w:rsidRPr="005F3180">
        <w:rPr>
          <w:shd w:val="clear" w:color="auto" w:fill="FFFFFF"/>
        </w:rPr>
        <w:t>je pro společnost projevem absolutního selhání, ztrát</w:t>
      </w:r>
      <w:r>
        <w:rPr>
          <w:shd w:val="clear" w:color="auto" w:fill="FFFFFF"/>
        </w:rPr>
        <w:t>y</w:t>
      </w:r>
      <w:r w:rsidRPr="005F3180">
        <w:rPr>
          <w:shd w:val="clear" w:color="auto" w:fill="FFFFFF"/>
        </w:rPr>
        <w:t xml:space="preserve"> </w:t>
      </w:r>
      <w:r>
        <w:rPr>
          <w:shd w:val="clear" w:color="auto" w:fill="FFFFFF"/>
        </w:rPr>
        <w:t>vzájemné spojitosti</w:t>
      </w:r>
      <w:r w:rsidRPr="005F3180">
        <w:rPr>
          <w:shd w:val="clear" w:color="auto" w:fill="FFFFFF"/>
        </w:rPr>
        <w:t xml:space="preserve">, </w:t>
      </w:r>
      <w:r w:rsidRPr="00D60839">
        <w:t>ztráty</w:t>
      </w:r>
      <w:r>
        <w:rPr>
          <w:shd w:val="clear" w:color="auto" w:fill="FFFFFF"/>
        </w:rPr>
        <w:t xml:space="preserve"> </w:t>
      </w:r>
      <w:r w:rsidRPr="005F3180">
        <w:rPr>
          <w:shd w:val="clear" w:color="auto" w:fill="FFFFFF"/>
        </w:rPr>
        <w:t>materiálního a finančního zázemí. Média mají v</w:t>
      </w:r>
      <w:r w:rsidR="00CA2957">
        <w:rPr>
          <w:shd w:val="clear" w:color="auto" w:fill="FFFFFF"/>
        </w:rPr>
        <w:t> </w:t>
      </w:r>
      <w:r w:rsidRPr="005F3180">
        <w:rPr>
          <w:shd w:val="clear" w:color="auto" w:fill="FFFFFF"/>
        </w:rPr>
        <w:t>této oblasti významný vliv na veřejné mínění</w:t>
      </w:r>
      <w:r w:rsidR="00CA1D1D">
        <w:rPr>
          <w:shd w:val="clear" w:color="auto" w:fill="FFFFFF"/>
        </w:rPr>
        <w:t>, zvláště pak v</w:t>
      </w:r>
      <w:r w:rsidR="00E25428">
        <w:rPr>
          <w:shd w:val="clear" w:color="auto" w:fill="FFFFFF"/>
        </w:rPr>
        <w:t xml:space="preserve"> </w:t>
      </w:r>
      <w:r w:rsidR="00CA1D1D">
        <w:rPr>
          <w:shd w:val="clear" w:color="auto" w:fill="FFFFFF"/>
        </w:rPr>
        <w:t>případě,</w:t>
      </w:r>
      <w:r>
        <w:rPr>
          <w:shd w:val="clear" w:color="auto" w:fill="FFFFFF"/>
        </w:rPr>
        <w:t xml:space="preserve"> když se o problematice bezdomovectví uvád</w:t>
      </w:r>
      <w:r w:rsidR="00CA1D1D">
        <w:rPr>
          <w:shd w:val="clear" w:color="auto" w:fill="FFFFFF"/>
        </w:rPr>
        <w:t>ějí</w:t>
      </w:r>
      <w:r w:rsidRPr="005F3180">
        <w:rPr>
          <w:shd w:val="clear" w:color="auto" w:fill="FFFFFF"/>
        </w:rPr>
        <w:t xml:space="preserve"> nepřesn</w:t>
      </w:r>
      <w:r>
        <w:rPr>
          <w:shd w:val="clear" w:color="auto" w:fill="FFFFFF"/>
        </w:rPr>
        <w:t>é</w:t>
      </w:r>
      <w:r w:rsidRPr="005F3180">
        <w:rPr>
          <w:shd w:val="clear" w:color="auto" w:fill="FFFFFF"/>
        </w:rPr>
        <w:t xml:space="preserve"> a zkreslen</w:t>
      </w:r>
      <w:r>
        <w:rPr>
          <w:shd w:val="clear" w:color="auto" w:fill="FFFFFF"/>
        </w:rPr>
        <w:t>é</w:t>
      </w:r>
      <w:r w:rsidRPr="005F3180">
        <w:rPr>
          <w:shd w:val="clear" w:color="auto" w:fill="FFFFFF"/>
        </w:rPr>
        <w:t xml:space="preserve"> informac</w:t>
      </w:r>
      <w:r>
        <w:rPr>
          <w:shd w:val="clear" w:color="auto" w:fill="FFFFFF"/>
        </w:rPr>
        <w:t>e.</w:t>
      </w:r>
      <w:r w:rsidRPr="005F3180">
        <w:rPr>
          <w:shd w:val="clear" w:color="auto" w:fill="FFFFFF"/>
        </w:rPr>
        <w:t xml:space="preserve"> Pozitivně působí</w:t>
      </w:r>
      <w:r>
        <w:rPr>
          <w:shd w:val="clear" w:color="auto" w:fill="FFFFFF"/>
        </w:rPr>
        <w:t xml:space="preserve">, </w:t>
      </w:r>
      <w:r w:rsidRPr="005F3180">
        <w:rPr>
          <w:shd w:val="clear" w:color="auto" w:fill="FFFFFF"/>
        </w:rPr>
        <w:t xml:space="preserve">když se např. při nízkých teplotách </w:t>
      </w:r>
      <w:r>
        <w:rPr>
          <w:shd w:val="clear" w:color="auto" w:fill="FFFFFF"/>
        </w:rPr>
        <w:t xml:space="preserve">upozorňuje na </w:t>
      </w:r>
      <w:r w:rsidRPr="005F3180">
        <w:rPr>
          <w:shd w:val="clear" w:color="auto" w:fill="FFFFFF"/>
        </w:rPr>
        <w:t>nedostate</w:t>
      </w:r>
      <w:r>
        <w:rPr>
          <w:shd w:val="clear" w:color="auto" w:fill="FFFFFF"/>
        </w:rPr>
        <w:t>k míst v</w:t>
      </w:r>
      <w:r w:rsidR="00CD32C0">
        <w:rPr>
          <w:shd w:val="clear" w:color="auto" w:fill="FFFFFF"/>
        </w:rPr>
        <w:t xml:space="preserve"> </w:t>
      </w:r>
      <w:r>
        <w:rPr>
          <w:shd w:val="clear" w:color="auto" w:fill="FFFFFF"/>
        </w:rPr>
        <w:t>ubytovacích zařízeních</w:t>
      </w:r>
      <w:r w:rsidRPr="005F3180">
        <w:rPr>
          <w:shd w:val="clear" w:color="auto" w:fill="FFFFFF"/>
        </w:rPr>
        <w:t xml:space="preserve">. </w:t>
      </w:r>
      <w:r>
        <w:rPr>
          <w:shd w:val="clear" w:color="auto" w:fill="FFFFFF"/>
        </w:rPr>
        <w:t>Jednání</w:t>
      </w:r>
      <w:r w:rsidRPr="005F3180">
        <w:rPr>
          <w:shd w:val="clear" w:color="auto" w:fill="FFFFFF"/>
        </w:rPr>
        <w:t xml:space="preserve"> politických představitelů je </w:t>
      </w:r>
      <w:r w:rsidRPr="005F3180">
        <w:rPr>
          <w:shd w:val="clear" w:color="auto" w:fill="FFFFFF"/>
        </w:rPr>
        <w:lastRenderedPageBreak/>
        <w:t>pak ovlivněno jak</w:t>
      </w:r>
      <w:r>
        <w:rPr>
          <w:shd w:val="clear" w:color="auto" w:fill="FFFFFF"/>
        </w:rPr>
        <w:t xml:space="preserve"> mediální</w:t>
      </w:r>
      <w:r w:rsidR="00CA1D1D">
        <w:rPr>
          <w:shd w:val="clear" w:color="auto" w:fill="FFFFFF"/>
        </w:rPr>
        <w:t>m</w:t>
      </w:r>
      <w:r>
        <w:rPr>
          <w:shd w:val="clear" w:color="auto" w:fill="FFFFFF"/>
        </w:rPr>
        <w:t xml:space="preserve"> </w:t>
      </w:r>
      <w:r w:rsidRPr="005F3180">
        <w:rPr>
          <w:shd w:val="clear" w:color="auto" w:fill="FFFFFF"/>
        </w:rPr>
        <w:t>obrazem</w:t>
      </w:r>
      <w:r>
        <w:rPr>
          <w:shd w:val="clear" w:color="auto" w:fill="FFFFFF"/>
        </w:rPr>
        <w:t xml:space="preserve">, </w:t>
      </w:r>
      <w:r w:rsidRPr="005F3180">
        <w:rPr>
          <w:shd w:val="clear" w:color="auto" w:fill="FFFFFF"/>
        </w:rPr>
        <w:t>tak po</w:t>
      </w:r>
      <w:r>
        <w:rPr>
          <w:shd w:val="clear" w:color="auto" w:fill="FFFFFF"/>
        </w:rPr>
        <w:t>stavením</w:t>
      </w:r>
      <w:r w:rsidRPr="005F3180">
        <w:rPr>
          <w:shd w:val="clear" w:color="auto" w:fill="FFFFFF"/>
        </w:rPr>
        <w:t xml:space="preserve"> většinové společnosti k této skupině </w:t>
      </w:r>
      <w:r>
        <w:rPr>
          <w:shd w:val="clear" w:color="auto" w:fill="FFFFFF"/>
        </w:rPr>
        <w:t>lidí</w:t>
      </w:r>
      <w:r w:rsidRPr="005F3180">
        <w:rPr>
          <w:shd w:val="clear" w:color="auto" w:fill="FFFFFF"/>
        </w:rPr>
        <w:t xml:space="preserve">. V moderní české společnosti je zřejmá tendence bagatelizovat důležité důvody, proč se jedinec stává bezdomovcem. Sami bezdomovci mají pocit, že společnost jejich situaci neakceptuje a že jsou </w:t>
      </w:r>
      <w:r w:rsidR="00CA1D1D">
        <w:rPr>
          <w:shd w:val="clear" w:color="auto" w:fill="FFFFFF"/>
        </w:rPr>
        <w:t>těmi</w:t>
      </w:r>
      <w:r w:rsidRPr="005F3180">
        <w:rPr>
          <w:shd w:val="clear" w:color="auto" w:fill="FFFFFF"/>
        </w:rPr>
        <w:t xml:space="preserve">, o které nikdo nestojí – ztrácejí proto </w:t>
      </w:r>
      <w:r>
        <w:rPr>
          <w:shd w:val="clear" w:color="auto" w:fill="FFFFFF"/>
        </w:rPr>
        <w:t>nezbytnou</w:t>
      </w:r>
      <w:r w:rsidRPr="005F3180">
        <w:rPr>
          <w:shd w:val="clear" w:color="auto" w:fill="FFFFFF"/>
        </w:rPr>
        <w:t xml:space="preserve"> </w:t>
      </w:r>
      <w:r w:rsidRPr="004A747F">
        <w:t>mo</w:t>
      </w:r>
      <w:r w:rsidR="00574D43">
        <w:t xml:space="preserve">tivaci pro změnu (Pěnkava </w:t>
      </w:r>
      <w:r w:rsidR="002870B2">
        <w:t>in Matoušek et al., 2013</w:t>
      </w:r>
      <w:r w:rsidRPr="004A747F">
        <w:t xml:space="preserve"> s. 340).</w:t>
      </w:r>
    </w:p>
    <w:p w14:paraId="7E0FA6BB" w14:textId="7C10FBD2" w:rsidR="003362AC" w:rsidRPr="00793AE8" w:rsidRDefault="003362AC" w:rsidP="000D270D">
      <w:pPr>
        <w:pStyle w:val="Nadpis2"/>
        <w:rPr>
          <w:shd w:val="clear" w:color="auto" w:fill="FFFFFF"/>
        </w:rPr>
      </w:pPr>
      <w:bookmarkStart w:id="6" w:name="_Toc131102301"/>
      <w:r>
        <w:rPr>
          <w:shd w:val="clear" w:color="auto" w:fill="FFFFFF"/>
        </w:rPr>
        <w:t>F</w:t>
      </w:r>
      <w:r w:rsidR="009E51A1">
        <w:rPr>
          <w:shd w:val="clear" w:color="auto" w:fill="FFFFFF"/>
        </w:rPr>
        <w:t>ormy bezdomovectví</w:t>
      </w:r>
      <w:bookmarkEnd w:id="6"/>
    </w:p>
    <w:p w14:paraId="397C4C0B" w14:textId="5A15844E" w:rsidR="003362AC" w:rsidRDefault="003362AC" w:rsidP="009E51A1">
      <w:pPr>
        <w:pStyle w:val="format"/>
        <w:rPr>
          <w:shd w:val="clear" w:color="auto" w:fill="FFFFFF"/>
        </w:rPr>
      </w:pPr>
      <w:r w:rsidRPr="009E51A1">
        <w:t>Bezdomovectví</w:t>
      </w:r>
      <w:r>
        <w:rPr>
          <w:shd w:val="clear" w:color="auto" w:fill="FFFFFF"/>
        </w:rPr>
        <w:t xml:space="preserve"> bývá nejčastěji rozdělováno do tří základních forem. Zjevné bezdomovectví, skryté bezdomovectví a potenciální bezdomovectví.</w:t>
      </w:r>
    </w:p>
    <w:p w14:paraId="31FBA709" w14:textId="77777777" w:rsidR="003362AC" w:rsidRPr="009E51A1" w:rsidRDefault="003362AC" w:rsidP="009E51A1">
      <w:pPr>
        <w:pStyle w:val="format"/>
        <w:ind w:firstLine="0"/>
        <w:rPr>
          <w:b/>
          <w:shd w:val="clear" w:color="auto" w:fill="FFFFFF"/>
        </w:rPr>
      </w:pPr>
      <w:r w:rsidRPr="009E51A1">
        <w:rPr>
          <w:b/>
          <w:shd w:val="clear" w:color="auto" w:fill="FFFFFF"/>
        </w:rPr>
        <w:t>Zjevné bezdomovectví</w:t>
      </w:r>
    </w:p>
    <w:p w14:paraId="1E43CC6E" w14:textId="54B874FC" w:rsidR="003362AC" w:rsidRDefault="00872149" w:rsidP="009E51A1">
      <w:pPr>
        <w:pStyle w:val="format"/>
        <w:rPr>
          <w:shd w:val="clear" w:color="auto" w:fill="FFFFFF"/>
        </w:rPr>
      </w:pPr>
      <w:r>
        <w:rPr>
          <w:shd w:val="clear" w:color="auto" w:fill="FFFFFF"/>
        </w:rPr>
        <w:t>Do této skupiny se ř</w:t>
      </w:r>
      <w:r w:rsidR="003362AC">
        <w:rPr>
          <w:shd w:val="clear" w:color="auto" w:fill="FFFFFF"/>
        </w:rPr>
        <w:t>adí</w:t>
      </w:r>
      <w:r>
        <w:rPr>
          <w:shd w:val="clear" w:color="auto" w:fill="FFFFFF"/>
        </w:rPr>
        <w:t xml:space="preserve"> </w:t>
      </w:r>
      <w:r w:rsidR="003362AC">
        <w:rPr>
          <w:shd w:val="clear" w:color="auto" w:fill="FFFFFF"/>
        </w:rPr>
        <w:t xml:space="preserve">osoby, které </w:t>
      </w:r>
      <w:r>
        <w:rPr>
          <w:shd w:val="clear" w:color="auto" w:fill="FFFFFF"/>
        </w:rPr>
        <w:t xml:space="preserve">jsou </w:t>
      </w:r>
      <w:r w:rsidR="003362AC">
        <w:rPr>
          <w:shd w:val="clear" w:color="auto" w:fill="FFFFFF"/>
        </w:rPr>
        <w:t xml:space="preserve">většinou na první pohled </w:t>
      </w:r>
      <w:r>
        <w:rPr>
          <w:shd w:val="clear" w:color="auto" w:fill="FFFFFF"/>
        </w:rPr>
        <w:t>identifikovatelné na základě</w:t>
      </w:r>
      <w:r w:rsidR="003362AC">
        <w:rPr>
          <w:shd w:val="clear" w:color="auto" w:fill="FFFFFF"/>
        </w:rPr>
        <w:t xml:space="preserve"> zanedbaného vzhledu, nežádoucí vůně, špinavého oblečení, nevhodné obuvi a chování (sbírání nedopalků, hrabání se v</w:t>
      </w:r>
      <w:r w:rsidR="00CD32C0">
        <w:rPr>
          <w:shd w:val="clear" w:color="auto" w:fill="FFFFFF"/>
        </w:rPr>
        <w:t xml:space="preserve"> </w:t>
      </w:r>
      <w:r w:rsidR="003362AC">
        <w:rPr>
          <w:shd w:val="clear" w:color="auto" w:fill="FFFFFF"/>
        </w:rPr>
        <w:t xml:space="preserve">kontejnerech, loudění apod.). Zjevní bezdomovci mají většinou zavazadla, </w:t>
      </w:r>
      <w:r>
        <w:rPr>
          <w:shd w:val="clear" w:color="auto" w:fill="FFFFFF"/>
        </w:rPr>
        <w:t>ve kterých</w:t>
      </w:r>
      <w:r w:rsidR="003362AC">
        <w:rPr>
          <w:shd w:val="clear" w:color="auto" w:fill="FFFFFF"/>
        </w:rPr>
        <w:t xml:space="preserve"> mají veškerý svůj majetek (Průdková &amp; Novotný, 2008, s. 13).</w:t>
      </w:r>
    </w:p>
    <w:p w14:paraId="2A06485E" w14:textId="7AD14DC8" w:rsidR="003362AC" w:rsidRDefault="003362AC" w:rsidP="00574D43">
      <w:pPr>
        <w:pStyle w:val="format"/>
        <w:rPr>
          <w:shd w:val="clear" w:color="auto" w:fill="FFFFFF"/>
        </w:rPr>
      </w:pPr>
      <w:r>
        <w:rPr>
          <w:shd w:val="clear" w:color="auto" w:fill="FFFFFF"/>
        </w:rPr>
        <w:t xml:space="preserve">Zjevní bezdomovci přespávají </w:t>
      </w:r>
      <w:r w:rsidRPr="00574D43">
        <w:t>na</w:t>
      </w:r>
      <w:r>
        <w:rPr>
          <w:shd w:val="clear" w:color="auto" w:fill="FFFFFF"/>
        </w:rPr>
        <w:t xml:space="preserve"> místech veřejných, kupříkladu na</w:t>
      </w:r>
      <w:r w:rsidR="00FC2F8F">
        <w:rPr>
          <w:shd w:val="clear" w:color="auto" w:fill="FFFFFF"/>
        </w:rPr>
        <w:t> </w:t>
      </w:r>
      <w:r>
        <w:rPr>
          <w:shd w:val="clear" w:color="auto" w:fill="FFFFFF"/>
        </w:rPr>
        <w:t>nádražích v</w:t>
      </w:r>
      <w:r w:rsidR="00CD32C0">
        <w:rPr>
          <w:shd w:val="clear" w:color="auto" w:fill="FFFFFF"/>
        </w:rPr>
        <w:t xml:space="preserve"> </w:t>
      </w:r>
      <w:r>
        <w:rPr>
          <w:shd w:val="clear" w:color="auto" w:fill="FFFFFF"/>
        </w:rPr>
        <w:t>opuštěných vag</w:t>
      </w:r>
      <w:r w:rsidR="00872149">
        <w:rPr>
          <w:shd w:val="clear" w:color="auto" w:fill="FFFFFF"/>
        </w:rPr>
        <w:t>ó</w:t>
      </w:r>
      <w:r>
        <w:rPr>
          <w:shd w:val="clear" w:color="auto" w:fill="FFFFFF"/>
        </w:rPr>
        <w:t>nech, v</w:t>
      </w:r>
      <w:r w:rsidR="00CD32C0">
        <w:rPr>
          <w:shd w:val="clear" w:color="auto" w:fill="FFFFFF"/>
        </w:rPr>
        <w:t xml:space="preserve"> </w:t>
      </w:r>
      <w:r>
        <w:rPr>
          <w:shd w:val="clear" w:color="auto" w:fill="FFFFFF"/>
        </w:rPr>
        <w:t>kanálech, pod mostem nebo v</w:t>
      </w:r>
      <w:r w:rsidR="00FC2F8F">
        <w:rPr>
          <w:shd w:val="clear" w:color="auto" w:fill="FFFFFF"/>
        </w:rPr>
        <w:t> </w:t>
      </w:r>
      <w:r>
        <w:rPr>
          <w:shd w:val="clear" w:color="auto" w:fill="FFFFFF"/>
        </w:rPr>
        <w:t>opuštěných domech (squatech). Tito bezdomovci žijí přímo na ulici, případně na místech, která k</w:t>
      </w:r>
      <w:r w:rsidR="00CD32C0">
        <w:rPr>
          <w:shd w:val="clear" w:color="auto" w:fill="FFFFFF"/>
        </w:rPr>
        <w:t xml:space="preserve"> </w:t>
      </w:r>
      <w:r>
        <w:rPr>
          <w:shd w:val="clear" w:color="auto" w:fill="FFFFFF"/>
        </w:rPr>
        <w:t>bydlení rozhodně určená nejsou (</w:t>
      </w:r>
      <w:r w:rsidR="00574D43">
        <w:rPr>
          <w:shd w:val="clear" w:color="auto" w:fill="FFFFFF"/>
        </w:rPr>
        <w:t>Vágnerová</w:t>
      </w:r>
      <w:r>
        <w:rPr>
          <w:shd w:val="clear" w:color="auto" w:fill="FFFFFF"/>
        </w:rPr>
        <w:t xml:space="preserve"> et</w:t>
      </w:r>
      <w:r w:rsidR="00FC2F8F">
        <w:rPr>
          <w:shd w:val="clear" w:color="auto" w:fill="FFFFFF"/>
        </w:rPr>
        <w:t> </w:t>
      </w:r>
      <w:r>
        <w:rPr>
          <w:shd w:val="clear" w:color="auto" w:fill="FFFFFF"/>
        </w:rPr>
        <w:t>al., 2018, s. 8).</w:t>
      </w:r>
    </w:p>
    <w:p w14:paraId="49C0824B" w14:textId="77777777" w:rsidR="003362AC" w:rsidRPr="00D60839" w:rsidRDefault="003362AC" w:rsidP="00D60839">
      <w:pPr>
        <w:pStyle w:val="format"/>
        <w:ind w:firstLine="0"/>
        <w:rPr>
          <w:b/>
          <w:shd w:val="clear" w:color="auto" w:fill="FFFFFF"/>
        </w:rPr>
      </w:pPr>
      <w:r w:rsidRPr="00D60839">
        <w:rPr>
          <w:b/>
          <w:shd w:val="clear" w:color="auto" w:fill="FFFFFF"/>
        </w:rPr>
        <w:t>Skryté bezdomovectví</w:t>
      </w:r>
    </w:p>
    <w:p w14:paraId="7C2ACC1E" w14:textId="7412A9CF" w:rsidR="00CF1822" w:rsidRDefault="00872149" w:rsidP="00D60839">
      <w:pPr>
        <w:pStyle w:val="format"/>
        <w:rPr>
          <w:shd w:val="clear" w:color="auto" w:fill="FFFFFF"/>
        </w:rPr>
      </w:pPr>
      <w:r>
        <w:rPr>
          <w:shd w:val="clear" w:color="auto" w:fill="FFFFFF"/>
        </w:rPr>
        <w:t xml:space="preserve">Do této kategorie se </w:t>
      </w:r>
      <w:r w:rsidR="003362AC">
        <w:rPr>
          <w:shd w:val="clear" w:color="auto" w:fill="FFFFFF"/>
        </w:rPr>
        <w:t>řadí osoby, které žijí jako bezdomovci, ale na</w:t>
      </w:r>
      <w:r w:rsidR="00F13467">
        <w:rPr>
          <w:shd w:val="clear" w:color="auto" w:fill="FFFFFF"/>
        </w:rPr>
        <w:t> </w:t>
      </w:r>
      <w:r w:rsidR="003362AC">
        <w:rPr>
          <w:shd w:val="clear" w:color="auto" w:fill="FFFFFF"/>
        </w:rPr>
        <w:t xml:space="preserve">první pohled </w:t>
      </w:r>
      <w:r>
        <w:rPr>
          <w:shd w:val="clear" w:color="auto" w:fill="FFFFFF"/>
        </w:rPr>
        <w:t>nejsou poznat</w:t>
      </w:r>
      <w:r w:rsidR="003362AC">
        <w:rPr>
          <w:shd w:val="clear" w:color="auto" w:fill="FFFFFF"/>
        </w:rPr>
        <w:t>, protože skrývají jak své problémy, tak i svůj životní styl. Snaží se pečovat o svůj vzhled a většinou mají čisté oblečení. Skrytí bezdomovci se moc dlouho nezdržují na jednom místě, střídání míst je</w:t>
      </w:r>
      <w:r w:rsidR="00692BB3">
        <w:rPr>
          <w:shd w:val="clear" w:color="auto" w:fill="FFFFFF"/>
        </w:rPr>
        <w:t> </w:t>
      </w:r>
      <w:r w:rsidR="003362AC">
        <w:rPr>
          <w:shd w:val="clear" w:color="auto" w:fill="FFFFFF"/>
        </w:rPr>
        <w:t>pro ně typické. Nejsou známé přesné počty skrytých bezdomovců, pouze</w:t>
      </w:r>
      <w:r w:rsidR="00692BB3">
        <w:rPr>
          <w:shd w:val="clear" w:color="auto" w:fill="FFFFFF"/>
        </w:rPr>
        <w:t> </w:t>
      </w:r>
      <w:r w:rsidR="003362AC">
        <w:rPr>
          <w:shd w:val="clear" w:color="auto" w:fill="FFFFFF"/>
        </w:rPr>
        <w:t xml:space="preserve">se </w:t>
      </w:r>
      <w:r w:rsidR="003362AC" w:rsidRPr="006C3145">
        <w:t xml:space="preserve">lze </w:t>
      </w:r>
      <w:r w:rsidR="003362AC" w:rsidRPr="006C3145">
        <w:lastRenderedPageBreak/>
        <w:t>domnívat, že jich je více než bezdomovců zjevných (</w:t>
      </w:r>
      <w:r w:rsidR="006C3145" w:rsidRPr="006C3145">
        <w:t xml:space="preserve">Haasová, 2005, s. 11 in </w:t>
      </w:r>
      <w:r w:rsidR="003362AC" w:rsidRPr="006C3145">
        <w:t>Průdková &amp; Novotný, 2008, s. 14).</w:t>
      </w:r>
    </w:p>
    <w:p w14:paraId="79535C79" w14:textId="6585E8D5" w:rsidR="003362AC" w:rsidRPr="00D60839" w:rsidRDefault="00EB1498" w:rsidP="00D60839">
      <w:pPr>
        <w:pStyle w:val="format"/>
      </w:pPr>
      <w:r w:rsidRPr="00FD05FE">
        <w:t xml:space="preserve">Tito lidé žijí v nelegálních obydlích, jako jsou squaty, sklepy, domy určené k demolici, staré </w:t>
      </w:r>
      <w:r w:rsidRPr="00A164C1">
        <w:t>automobily,</w:t>
      </w:r>
      <w:r w:rsidR="00872149">
        <w:t xml:space="preserve"> k</w:t>
      </w:r>
      <w:r w:rsidRPr="00B871EA">
        <w:t>ontejnery</w:t>
      </w:r>
      <w:r w:rsidRPr="00FD05FE">
        <w:t xml:space="preserve">, výměníky, stany, </w:t>
      </w:r>
      <w:r w:rsidRPr="00D60839">
        <w:t>zemljanky, kanál</w:t>
      </w:r>
      <w:r w:rsidR="00872149" w:rsidRPr="00D60839">
        <w:t>y</w:t>
      </w:r>
      <w:r w:rsidRPr="00D60839">
        <w:t xml:space="preserve"> a les</w:t>
      </w:r>
      <w:r w:rsidR="00872149" w:rsidRPr="00D60839">
        <w:t>y</w:t>
      </w:r>
      <w:r w:rsidR="00FD05FE" w:rsidRPr="00D60839">
        <w:t xml:space="preserve"> (Heczkov</w:t>
      </w:r>
      <w:r w:rsidR="00692BB3">
        <w:t>á</w:t>
      </w:r>
      <w:r w:rsidR="00FD05FE" w:rsidRPr="00D60839">
        <w:t>, 2001)</w:t>
      </w:r>
      <w:r w:rsidR="00872149" w:rsidRPr="00D60839">
        <w:t>.</w:t>
      </w:r>
    </w:p>
    <w:p w14:paraId="0E0F7703" w14:textId="3BF51C71" w:rsidR="003362AC" w:rsidRDefault="003362AC" w:rsidP="00D60839">
      <w:pPr>
        <w:pStyle w:val="format"/>
        <w:rPr>
          <w:shd w:val="clear" w:color="auto" w:fill="FFFFFF"/>
        </w:rPr>
      </w:pPr>
      <w:r>
        <w:rPr>
          <w:shd w:val="clear" w:color="auto" w:fill="FFFFFF"/>
        </w:rPr>
        <w:t>Skryté bezdomovectví může být fáz</w:t>
      </w:r>
      <w:r w:rsidR="00872149">
        <w:rPr>
          <w:shd w:val="clear" w:color="auto" w:fill="FFFFFF"/>
        </w:rPr>
        <w:t>í</w:t>
      </w:r>
      <w:r>
        <w:rPr>
          <w:shd w:val="clear" w:color="auto" w:fill="FFFFFF"/>
        </w:rPr>
        <w:t xml:space="preserve"> přechodn</w:t>
      </w:r>
      <w:r w:rsidR="00872149">
        <w:rPr>
          <w:shd w:val="clear" w:color="auto" w:fill="FFFFFF"/>
        </w:rPr>
        <w:t>ou, fází</w:t>
      </w:r>
      <w:r>
        <w:rPr>
          <w:shd w:val="clear" w:color="auto" w:fill="FFFFFF"/>
        </w:rPr>
        <w:t xml:space="preserve"> přesunu z</w:t>
      </w:r>
      <w:r w:rsidR="00CD32C0">
        <w:rPr>
          <w:shd w:val="clear" w:color="auto" w:fill="FFFFFF"/>
        </w:rPr>
        <w:t xml:space="preserve"> </w:t>
      </w:r>
      <w:r>
        <w:rPr>
          <w:shd w:val="clear" w:color="auto" w:fill="FFFFFF"/>
        </w:rPr>
        <w:t>ulice do společnosti nebo ze společnosti na ulici (</w:t>
      </w:r>
      <w:r w:rsidR="00692BB3">
        <w:rPr>
          <w:shd w:val="clear" w:color="auto" w:fill="FFFFFF"/>
        </w:rPr>
        <w:t>Vágnerová</w:t>
      </w:r>
      <w:r>
        <w:rPr>
          <w:shd w:val="clear" w:color="auto" w:fill="FFFFFF"/>
        </w:rPr>
        <w:t xml:space="preserve"> et al., 2018, s. 8).</w:t>
      </w:r>
    </w:p>
    <w:p w14:paraId="1E9E5F98" w14:textId="77777777" w:rsidR="003362AC" w:rsidRPr="00D60839" w:rsidRDefault="003362AC" w:rsidP="00D60839">
      <w:pPr>
        <w:pStyle w:val="format"/>
        <w:ind w:firstLine="0"/>
        <w:rPr>
          <w:b/>
          <w:shd w:val="clear" w:color="auto" w:fill="FFFFFF"/>
        </w:rPr>
      </w:pPr>
      <w:r w:rsidRPr="00D60839">
        <w:rPr>
          <w:b/>
          <w:shd w:val="clear" w:color="auto" w:fill="FFFFFF"/>
        </w:rPr>
        <w:t>Potenciální bezdomovectví</w:t>
      </w:r>
    </w:p>
    <w:p w14:paraId="3CC60F88" w14:textId="1A66EE90" w:rsidR="003362AC" w:rsidRDefault="00872149" w:rsidP="00D60839">
      <w:pPr>
        <w:pStyle w:val="format"/>
        <w:rPr>
          <w:shd w:val="clear" w:color="auto" w:fill="FFFFFF"/>
        </w:rPr>
      </w:pPr>
      <w:r>
        <w:rPr>
          <w:shd w:val="clear" w:color="auto" w:fill="FFFFFF"/>
        </w:rPr>
        <w:t>Do této skupiny spadají</w:t>
      </w:r>
      <w:r w:rsidR="003362AC" w:rsidRPr="005948D2">
        <w:rPr>
          <w:shd w:val="clear" w:color="auto" w:fill="FFFFFF"/>
        </w:rPr>
        <w:t xml:space="preserve"> osoby, jejichž potřeby úřady </w:t>
      </w:r>
      <w:r w:rsidR="003362AC">
        <w:rPr>
          <w:shd w:val="clear" w:color="auto" w:fill="FFFFFF"/>
        </w:rPr>
        <w:t>ne</w:t>
      </w:r>
      <w:r w:rsidR="003362AC" w:rsidRPr="005948D2">
        <w:rPr>
          <w:shd w:val="clear" w:color="auto" w:fill="FFFFFF"/>
        </w:rPr>
        <w:t>znají nebo znají jen částečně. Žijí v různých těžkých životních podmínkách, každodenních rodinných problémech, osobních potížích, problémech se</w:t>
      </w:r>
      <w:r w:rsidR="00692BB3">
        <w:rPr>
          <w:shd w:val="clear" w:color="auto" w:fill="FFFFFF"/>
        </w:rPr>
        <w:t> </w:t>
      </w:r>
      <w:r w:rsidR="003362AC" w:rsidRPr="005948D2">
        <w:rPr>
          <w:shd w:val="clear" w:color="auto" w:fill="FFFFFF"/>
        </w:rPr>
        <w:t xml:space="preserve">zajištěním bydlení a </w:t>
      </w:r>
      <w:r w:rsidR="003362AC">
        <w:rPr>
          <w:shd w:val="clear" w:color="auto" w:fill="FFFFFF"/>
        </w:rPr>
        <w:t xml:space="preserve">v </w:t>
      </w:r>
      <w:r w:rsidR="003362AC" w:rsidRPr="005948D2">
        <w:rPr>
          <w:shd w:val="clear" w:color="auto" w:fill="FFFFFF"/>
        </w:rPr>
        <w:t>riziku ztráty</w:t>
      </w:r>
      <w:r w:rsidR="003362AC">
        <w:rPr>
          <w:shd w:val="clear" w:color="auto" w:fill="FFFFFF"/>
        </w:rPr>
        <w:t xml:space="preserve"> bydlení (Hradecká &amp; Hradecký, 1996, s.</w:t>
      </w:r>
      <w:r>
        <w:rPr>
          <w:shd w:val="clear" w:color="auto" w:fill="FFFFFF"/>
        </w:rPr>
        <w:t xml:space="preserve"> </w:t>
      </w:r>
      <w:r w:rsidR="003362AC">
        <w:rPr>
          <w:shd w:val="clear" w:color="auto" w:fill="FFFFFF"/>
        </w:rPr>
        <w:t>41).</w:t>
      </w:r>
    </w:p>
    <w:p w14:paraId="154E9F90" w14:textId="016B7A2B" w:rsidR="003362AC" w:rsidRDefault="003362AC" w:rsidP="00692BB3">
      <w:pPr>
        <w:pStyle w:val="format"/>
        <w:rPr>
          <w:shd w:val="clear" w:color="auto" w:fill="FFFFFF"/>
        </w:rPr>
      </w:pPr>
      <w:r>
        <w:rPr>
          <w:shd w:val="clear" w:color="auto" w:fill="FFFFFF"/>
        </w:rPr>
        <w:t>Jedná se o osoby, které se mohou z</w:t>
      </w:r>
      <w:r w:rsidR="00CD32C0">
        <w:rPr>
          <w:shd w:val="clear" w:color="auto" w:fill="FFFFFF"/>
        </w:rPr>
        <w:t xml:space="preserve"> </w:t>
      </w:r>
      <w:r>
        <w:rPr>
          <w:shd w:val="clear" w:color="auto" w:fill="FFFFFF"/>
        </w:rPr>
        <w:t>minuty na minut</w:t>
      </w:r>
      <w:r w:rsidR="00872149">
        <w:rPr>
          <w:shd w:val="clear" w:color="auto" w:fill="FFFFFF"/>
        </w:rPr>
        <w:t>u</w:t>
      </w:r>
      <w:r>
        <w:rPr>
          <w:shd w:val="clear" w:color="auto" w:fill="FFFFFF"/>
        </w:rPr>
        <w:t xml:space="preserve"> ocitnout na</w:t>
      </w:r>
      <w:r w:rsidR="00692BB3">
        <w:rPr>
          <w:shd w:val="clear" w:color="auto" w:fill="FFFFFF"/>
        </w:rPr>
        <w:t> </w:t>
      </w:r>
      <w:r>
        <w:rPr>
          <w:shd w:val="clear" w:color="auto" w:fill="FFFFFF"/>
        </w:rPr>
        <w:t>ulici, mnohdy je to jen otázk</w:t>
      </w:r>
      <w:r w:rsidR="000869EF">
        <w:rPr>
          <w:shd w:val="clear" w:color="auto" w:fill="FFFFFF"/>
        </w:rPr>
        <w:t>ou</w:t>
      </w:r>
      <w:r>
        <w:rPr>
          <w:shd w:val="clear" w:color="auto" w:fill="FFFFFF"/>
        </w:rPr>
        <w:t xml:space="preserve"> času, kdy se t</w:t>
      </w:r>
      <w:r w:rsidR="000869EF">
        <w:rPr>
          <w:shd w:val="clear" w:color="auto" w:fill="FFFFFF"/>
        </w:rPr>
        <w:t>ak stane</w:t>
      </w:r>
      <w:r>
        <w:rPr>
          <w:shd w:val="clear" w:color="auto" w:fill="FFFFFF"/>
        </w:rPr>
        <w:t>. I mladí lidé, kteří</w:t>
      </w:r>
      <w:r w:rsidR="00692BB3">
        <w:rPr>
          <w:shd w:val="clear" w:color="auto" w:fill="FFFFFF"/>
        </w:rPr>
        <w:t> </w:t>
      </w:r>
      <w:r>
        <w:rPr>
          <w:shd w:val="clear" w:color="auto" w:fill="FFFFFF"/>
        </w:rPr>
        <w:t>mají za sebou ústavní výchovu a nemají možnost vrátit se ke svým rodinám, jsou potenciální</w:t>
      </w:r>
      <w:r w:rsidR="00872149">
        <w:rPr>
          <w:shd w:val="clear" w:color="auto" w:fill="FFFFFF"/>
        </w:rPr>
        <w:t>mi</w:t>
      </w:r>
      <w:r>
        <w:rPr>
          <w:shd w:val="clear" w:color="auto" w:fill="FFFFFF"/>
        </w:rPr>
        <w:t xml:space="preserve"> </w:t>
      </w:r>
      <w:r w:rsidRPr="00692BB3">
        <w:t>bezdomovci</w:t>
      </w:r>
      <w:r>
        <w:rPr>
          <w:shd w:val="clear" w:color="auto" w:fill="FFFFFF"/>
        </w:rPr>
        <w:t>, dále lidé propuštění z</w:t>
      </w:r>
      <w:r w:rsidR="00CD32C0">
        <w:rPr>
          <w:shd w:val="clear" w:color="auto" w:fill="FFFFFF"/>
        </w:rPr>
        <w:t xml:space="preserve"> </w:t>
      </w:r>
      <w:r>
        <w:rPr>
          <w:shd w:val="clear" w:color="auto" w:fill="FFFFFF"/>
        </w:rPr>
        <w:t>vězení nebo</w:t>
      </w:r>
      <w:r w:rsidR="00692BB3">
        <w:rPr>
          <w:shd w:val="clear" w:color="auto" w:fill="FFFFFF"/>
        </w:rPr>
        <w:t> </w:t>
      </w:r>
      <w:r>
        <w:rPr>
          <w:shd w:val="clear" w:color="auto" w:fill="FFFFFF"/>
        </w:rPr>
        <w:t>z</w:t>
      </w:r>
      <w:r w:rsidR="00CD32C0">
        <w:rPr>
          <w:shd w:val="clear" w:color="auto" w:fill="FFFFFF"/>
        </w:rPr>
        <w:t xml:space="preserve"> </w:t>
      </w:r>
      <w:r>
        <w:rPr>
          <w:shd w:val="clear" w:color="auto" w:fill="FFFFFF"/>
        </w:rPr>
        <w:t>psychiatrické léčebny či terapeutické organizace,</w:t>
      </w:r>
      <w:r w:rsidR="00872149">
        <w:rPr>
          <w:shd w:val="clear" w:color="auto" w:fill="FFFFFF"/>
        </w:rPr>
        <w:t xml:space="preserve"> kteří nejsou</w:t>
      </w:r>
      <w:r>
        <w:rPr>
          <w:shd w:val="clear" w:color="auto" w:fill="FFFFFF"/>
        </w:rPr>
        <w:t xml:space="preserve"> nikým neočekáváni a nemají kam jít (Průdková &amp; Novotný, 2008, s.</w:t>
      </w:r>
      <w:r w:rsidR="00872149">
        <w:rPr>
          <w:shd w:val="clear" w:color="auto" w:fill="FFFFFF"/>
        </w:rPr>
        <w:t xml:space="preserve"> </w:t>
      </w:r>
      <w:r>
        <w:rPr>
          <w:shd w:val="clear" w:color="auto" w:fill="FFFFFF"/>
        </w:rPr>
        <w:t>14).</w:t>
      </w:r>
    </w:p>
    <w:p w14:paraId="7557CCC4" w14:textId="0C4D400F" w:rsidR="003362AC" w:rsidRDefault="003362AC" w:rsidP="000D270D">
      <w:pPr>
        <w:pStyle w:val="Nadpis2"/>
        <w:rPr>
          <w:shd w:val="clear" w:color="auto" w:fill="FFFFFF"/>
        </w:rPr>
      </w:pPr>
      <w:bookmarkStart w:id="7" w:name="_Toc131102302"/>
      <w:r>
        <w:rPr>
          <w:shd w:val="clear" w:color="auto" w:fill="FFFFFF"/>
        </w:rPr>
        <w:t>P</w:t>
      </w:r>
      <w:r w:rsidR="008167A6">
        <w:rPr>
          <w:shd w:val="clear" w:color="auto" w:fill="FFFFFF"/>
        </w:rPr>
        <w:t>říčiny bezdomovectví</w:t>
      </w:r>
      <w:bookmarkEnd w:id="7"/>
    </w:p>
    <w:p w14:paraId="69E704CE" w14:textId="689F038F" w:rsidR="003362AC" w:rsidRDefault="00FB5322" w:rsidP="00D60839">
      <w:pPr>
        <w:pStyle w:val="format"/>
        <w:rPr>
          <w:shd w:val="clear" w:color="auto" w:fill="FFFFFF"/>
        </w:rPr>
      </w:pPr>
      <w:r w:rsidRPr="00FB5322">
        <w:rPr>
          <w:shd w:val="clear" w:color="auto" w:fill="FFFFFF"/>
        </w:rPr>
        <w:t>Základním předpokladem jakékoli snahy o řešení problému bezdomovectví je pochopení jeho příčin, neboť pouhé řešení důsledků bezdomovectví je značně neefektivní. Komplikace však nastává v</w:t>
      </w:r>
      <w:r w:rsidR="00E25428">
        <w:rPr>
          <w:shd w:val="clear" w:color="auto" w:fill="FFFFFF"/>
        </w:rPr>
        <w:t xml:space="preserve"> </w:t>
      </w:r>
      <w:r w:rsidRPr="00FB5322">
        <w:rPr>
          <w:shd w:val="clear" w:color="auto" w:fill="FFFFFF"/>
        </w:rPr>
        <w:t>tom</w:t>
      </w:r>
      <w:r w:rsidR="001E5F26">
        <w:rPr>
          <w:shd w:val="clear" w:color="auto" w:fill="FFFFFF"/>
        </w:rPr>
        <w:t xml:space="preserve"> případě</w:t>
      </w:r>
      <w:r w:rsidRPr="00FB5322">
        <w:rPr>
          <w:shd w:val="clear" w:color="auto" w:fill="FFFFFF"/>
        </w:rPr>
        <w:t xml:space="preserve">, </w:t>
      </w:r>
      <w:r w:rsidR="001E5F26">
        <w:rPr>
          <w:shd w:val="clear" w:color="auto" w:fill="FFFFFF"/>
        </w:rPr>
        <w:t>kdy</w:t>
      </w:r>
      <w:r w:rsidR="00E25428">
        <w:rPr>
          <w:shd w:val="clear" w:color="auto" w:fill="FFFFFF"/>
        </w:rPr>
        <w:t xml:space="preserve"> </w:t>
      </w:r>
      <w:r w:rsidR="001E5F26">
        <w:rPr>
          <w:shd w:val="clear" w:color="auto" w:fill="FFFFFF"/>
        </w:rPr>
        <w:t>ne</w:t>
      </w:r>
      <w:r w:rsidR="001E5F26" w:rsidRPr="00FB5322">
        <w:rPr>
          <w:shd w:val="clear" w:color="auto" w:fill="FFFFFF"/>
        </w:rPr>
        <w:t>lze</w:t>
      </w:r>
      <w:r w:rsidRPr="00FB5322">
        <w:rPr>
          <w:shd w:val="clear" w:color="auto" w:fill="FFFFFF"/>
        </w:rPr>
        <w:t xml:space="preserve"> spolehlivě rozlišit, co je </w:t>
      </w:r>
      <w:r>
        <w:rPr>
          <w:shd w:val="clear" w:color="auto" w:fill="FFFFFF"/>
        </w:rPr>
        <w:t xml:space="preserve">vlastně </w:t>
      </w:r>
      <w:r w:rsidR="001E5F26">
        <w:rPr>
          <w:shd w:val="clear" w:color="auto" w:fill="FFFFFF"/>
        </w:rPr>
        <w:t xml:space="preserve">jeho </w:t>
      </w:r>
      <w:r>
        <w:rPr>
          <w:shd w:val="clear" w:color="auto" w:fill="FFFFFF"/>
        </w:rPr>
        <w:t>příčinou (</w:t>
      </w:r>
      <w:r w:rsidRPr="00FB5322">
        <w:rPr>
          <w:shd w:val="clear" w:color="auto" w:fill="FFFFFF"/>
        </w:rPr>
        <w:t>Průdková &amp; Novotný, 2008, s.</w:t>
      </w:r>
      <w:r w:rsidR="001E5F26">
        <w:rPr>
          <w:shd w:val="clear" w:color="auto" w:fill="FFFFFF"/>
        </w:rPr>
        <w:t xml:space="preserve"> </w:t>
      </w:r>
      <w:r w:rsidRPr="00FB5322">
        <w:rPr>
          <w:shd w:val="clear" w:color="auto" w:fill="FFFFFF"/>
        </w:rPr>
        <w:t>1</w:t>
      </w:r>
      <w:r>
        <w:rPr>
          <w:shd w:val="clear" w:color="auto" w:fill="FFFFFF"/>
        </w:rPr>
        <w:t>5)</w:t>
      </w:r>
      <w:r w:rsidR="001E5F26">
        <w:rPr>
          <w:shd w:val="clear" w:color="auto" w:fill="FFFFFF"/>
        </w:rPr>
        <w:t>.</w:t>
      </w:r>
    </w:p>
    <w:p w14:paraId="5EB04FAA" w14:textId="21D6B8AD" w:rsidR="003362AC" w:rsidRDefault="000869EF" w:rsidP="00D60839">
      <w:pPr>
        <w:pStyle w:val="format"/>
        <w:rPr>
          <w:shd w:val="clear" w:color="auto" w:fill="FFFFFF"/>
        </w:rPr>
      </w:pPr>
      <w:r>
        <w:rPr>
          <w:shd w:val="clear" w:color="auto" w:fill="FFFFFF"/>
        </w:rPr>
        <w:t xml:space="preserve">Faktory </w:t>
      </w:r>
      <w:r w:rsidR="003362AC">
        <w:rPr>
          <w:shd w:val="clear" w:color="auto" w:fill="FFFFFF"/>
        </w:rPr>
        <w:t xml:space="preserve">způsobující bezdomovectví </w:t>
      </w:r>
      <w:r w:rsidR="001E5F26">
        <w:rPr>
          <w:shd w:val="clear" w:color="auto" w:fill="FFFFFF"/>
        </w:rPr>
        <w:t>lze rozdělit</w:t>
      </w:r>
      <w:r w:rsidR="003362AC">
        <w:rPr>
          <w:shd w:val="clear" w:color="auto" w:fill="FFFFFF"/>
        </w:rPr>
        <w:t xml:space="preserve"> na objektivní a</w:t>
      </w:r>
      <w:r w:rsidR="00692BB3">
        <w:rPr>
          <w:shd w:val="clear" w:color="auto" w:fill="FFFFFF"/>
        </w:rPr>
        <w:t> </w:t>
      </w:r>
      <w:r w:rsidR="003362AC">
        <w:rPr>
          <w:shd w:val="clear" w:color="auto" w:fill="FFFFFF"/>
        </w:rPr>
        <w:t>subjektivní.</w:t>
      </w:r>
    </w:p>
    <w:p w14:paraId="2CED1E20" w14:textId="348BA820" w:rsidR="003362AC" w:rsidRDefault="003362AC" w:rsidP="00E57420">
      <w:pPr>
        <w:pStyle w:val="format"/>
        <w:numPr>
          <w:ilvl w:val="0"/>
          <w:numId w:val="3"/>
        </w:numPr>
        <w:spacing w:after="0"/>
        <w:ind w:left="714" w:hanging="357"/>
        <w:rPr>
          <w:shd w:val="clear" w:color="auto" w:fill="FFFFFF"/>
        </w:rPr>
      </w:pPr>
      <w:r>
        <w:rPr>
          <w:shd w:val="clear" w:color="auto" w:fill="FFFFFF"/>
        </w:rPr>
        <w:lastRenderedPageBreak/>
        <w:t>O</w:t>
      </w:r>
      <w:r w:rsidRPr="00C374B3">
        <w:rPr>
          <w:shd w:val="clear" w:color="auto" w:fill="FFFFFF"/>
        </w:rPr>
        <w:t>bjektivní faktory</w:t>
      </w:r>
      <w:r>
        <w:rPr>
          <w:shd w:val="clear" w:color="auto" w:fill="FFFFFF"/>
        </w:rPr>
        <w:t xml:space="preserve"> –</w:t>
      </w:r>
      <w:r w:rsidRPr="00C374B3">
        <w:rPr>
          <w:shd w:val="clear" w:color="auto" w:fill="FFFFFF"/>
        </w:rPr>
        <w:t xml:space="preserve"> obecné</w:t>
      </w:r>
      <w:r>
        <w:rPr>
          <w:shd w:val="clear" w:color="auto" w:fill="FFFFFF"/>
        </w:rPr>
        <w:t xml:space="preserve"> </w:t>
      </w:r>
      <w:r w:rsidRPr="00C374B3">
        <w:rPr>
          <w:shd w:val="clear" w:color="auto" w:fill="FFFFFF"/>
        </w:rPr>
        <w:t xml:space="preserve">sociální klima, jako je politika zaměstnanosti, bytová politika, postavení etnických menšin, postoj většinové společnosti k </w:t>
      </w:r>
      <w:proofErr w:type="spellStart"/>
      <w:r w:rsidRPr="00C374B3">
        <w:rPr>
          <w:shd w:val="clear" w:color="auto" w:fill="FFFFFF"/>
        </w:rPr>
        <w:t>marginalizovaným</w:t>
      </w:r>
      <w:proofErr w:type="spellEnd"/>
      <w:r w:rsidRPr="00C374B3">
        <w:rPr>
          <w:shd w:val="clear" w:color="auto" w:fill="FFFFFF"/>
        </w:rPr>
        <w:t xml:space="preserve"> skupinám, sociální politika země a</w:t>
      </w:r>
      <w:r w:rsidR="001E5F26">
        <w:rPr>
          <w:shd w:val="clear" w:color="auto" w:fill="FFFFFF"/>
        </w:rPr>
        <w:t>td</w:t>
      </w:r>
      <w:r w:rsidRPr="00C374B3">
        <w:rPr>
          <w:shd w:val="clear" w:color="auto" w:fill="FFFFFF"/>
        </w:rPr>
        <w:t>.</w:t>
      </w:r>
    </w:p>
    <w:p w14:paraId="455291AC" w14:textId="1A4D112D" w:rsidR="003362AC" w:rsidRDefault="003362AC" w:rsidP="00E57420">
      <w:pPr>
        <w:pStyle w:val="format"/>
        <w:numPr>
          <w:ilvl w:val="0"/>
          <w:numId w:val="3"/>
        </w:numPr>
        <w:rPr>
          <w:shd w:val="clear" w:color="auto" w:fill="FFFFFF"/>
        </w:rPr>
      </w:pPr>
      <w:r w:rsidRPr="009C0B98">
        <w:rPr>
          <w:shd w:val="clear" w:color="auto" w:fill="FFFFFF"/>
        </w:rPr>
        <w:t>Subjektivní faktor</w:t>
      </w:r>
      <w:r>
        <w:rPr>
          <w:shd w:val="clear" w:color="auto" w:fill="FFFFFF"/>
        </w:rPr>
        <w:t xml:space="preserve">y – přispívají </w:t>
      </w:r>
      <w:r w:rsidRPr="009C0B98">
        <w:rPr>
          <w:shd w:val="clear" w:color="auto" w:fill="FFFFFF"/>
        </w:rPr>
        <w:t>k celkové sociální situaci jedince, která do značné míry závisí na jeho vlastní úrovni sociální adaptace (nejhlubší charakteristiky se týkají především rodinného zázemí, osobnosti, přítomnosti/nepřítomnosti postižení, vzdělání atd.)</w:t>
      </w:r>
      <w:r w:rsidR="00E17E5C">
        <w:rPr>
          <w:shd w:val="clear" w:color="auto" w:fill="FFFFFF"/>
        </w:rPr>
        <w:t xml:space="preserve"> (Schwarzová</w:t>
      </w:r>
      <w:r w:rsidR="00692BB3">
        <w:rPr>
          <w:shd w:val="clear" w:color="auto" w:fill="FFFFFF"/>
        </w:rPr>
        <w:t xml:space="preserve"> </w:t>
      </w:r>
      <w:r w:rsidR="00692BB3">
        <w:t>in Matoušek et al., 2005,</w:t>
      </w:r>
      <w:r w:rsidR="00E17E5C">
        <w:rPr>
          <w:shd w:val="clear" w:color="auto" w:fill="FFFFFF"/>
        </w:rPr>
        <w:t xml:space="preserve"> s. 317</w:t>
      </w:r>
      <w:r w:rsidR="001E5F26" w:rsidRPr="007C6CF0">
        <w:rPr>
          <w:shd w:val="clear" w:color="auto" w:fill="FFFFFF"/>
        </w:rPr>
        <w:t>‒</w:t>
      </w:r>
      <w:r w:rsidR="00E17E5C">
        <w:rPr>
          <w:shd w:val="clear" w:color="auto" w:fill="FFFFFF"/>
        </w:rPr>
        <w:t>318).</w:t>
      </w:r>
    </w:p>
    <w:p w14:paraId="7545ADAF" w14:textId="29848111" w:rsidR="003362AC" w:rsidRDefault="003362AC" w:rsidP="00D60839">
      <w:pPr>
        <w:pStyle w:val="format"/>
        <w:rPr>
          <w:shd w:val="clear" w:color="auto" w:fill="FFFFFF"/>
        </w:rPr>
      </w:pPr>
      <w:r w:rsidRPr="00585D0B">
        <w:rPr>
          <w:shd w:val="clear" w:color="auto" w:fill="FFFFFF"/>
        </w:rPr>
        <w:t xml:space="preserve">Vágnerová </w:t>
      </w:r>
      <w:r w:rsidR="00D60839">
        <w:rPr>
          <w:shd w:val="clear" w:color="auto" w:fill="FFFFFF"/>
        </w:rPr>
        <w:t>(2004</w:t>
      </w:r>
      <w:r w:rsidR="00D60839" w:rsidRPr="00EE5947">
        <w:rPr>
          <w:shd w:val="clear" w:color="auto" w:fill="FFFFFF"/>
        </w:rPr>
        <w:t xml:space="preserve">, s. </w:t>
      </w:r>
      <w:r w:rsidR="00D60839">
        <w:rPr>
          <w:shd w:val="clear" w:color="auto" w:fill="FFFFFF"/>
        </w:rPr>
        <w:t xml:space="preserve">749) </w:t>
      </w:r>
      <w:r w:rsidRPr="00585D0B">
        <w:rPr>
          <w:shd w:val="clear" w:color="auto" w:fill="FFFFFF"/>
        </w:rPr>
        <w:t>prezentuje odlišné chápání důvodů bezdomovectví. Příčiny</w:t>
      </w:r>
      <w:r>
        <w:rPr>
          <w:shd w:val="clear" w:color="auto" w:fill="FFFFFF"/>
        </w:rPr>
        <w:t xml:space="preserve"> </w:t>
      </w:r>
      <w:r w:rsidRPr="00585D0B">
        <w:rPr>
          <w:shd w:val="clear" w:color="auto" w:fill="FFFFFF"/>
        </w:rPr>
        <w:t xml:space="preserve">bezdomovectví jsou podle </w:t>
      </w:r>
      <w:r>
        <w:rPr>
          <w:shd w:val="clear" w:color="auto" w:fill="FFFFFF"/>
        </w:rPr>
        <w:t>ní</w:t>
      </w:r>
      <w:r w:rsidRPr="00585D0B">
        <w:rPr>
          <w:shd w:val="clear" w:color="auto" w:fill="FFFFFF"/>
        </w:rPr>
        <w:t xml:space="preserve"> složité a ovlivněné mnoha různými faktory. Mezi tyto faktory </w:t>
      </w:r>
      <w:r>
        <w:rPr>
          <w:shd w:val="clear" w:color="auto" w:fill="FFFFFF"/>
        </w:rPr>
        <w:t>zahrnuje</w:t>
      </w:r>
      <w:r w:rsidR="001E5F26">
        <w:rPr>
          <w:shd w:val="clear" w:color="auto" w:fill="FFFFFF"/>
        </w:rPr>
        <w:t xml:space="preserve"> následující</w:t>
      </w:r>
      <w:r w:rsidR="00D60839">
        <w:rPr>
          <w:shd w:val="clear" w:color="auto" w:fill="FFFFFF"/>
        </w:rPr>
        <w:t>:</w:t>
      </w:r>
    </w:p>
    <w:p w14:paraId="0D2508D1" w14:textId="6241D00E" w:rsidR="003362AC" w:rsidRDefault="001E5F26" w:rsidP="00E57420">
      <w:pPr>
        <w:pStyle w:val="format"/>
        <w:numPr>
          <w:ilvl w:val="0"/>
          <w:numId w:val="4"/>
        </w:numPr>
        <w:spacing w:after="0"/>
        <w:ind w:left="714" w:hanging="357"/>
        <w:rPr>
          <w:shd w:val="clear" w:color="auto" w:fill="FFFFFF"/>
        </w:rPr>
      </w:pPr>
      <w:r>
        <w:rPr>
          <w:shd w:val="clear" w:color="auto" w:fill="FFFFFF"/>
        </w:rPr>
        <w:t>N</w:t>
      </w:r>
      <w:r w:rsidR="003362AC">
        <w:rPr>
          <w:shd w:val="clear" w:color="auto" w:fill="FFFFFF"/>
        </w:rPr>
        <w:t>efunkč</w:t>
      </w:r>
      <w:r>
        <w:rPr>
          <w:shd w:val="clear" w:color="auto" w:fill="FFFFFF"/>
        </w:rPr>
        <w:t>nost</w:t>
      </w:r>
      <w:r w:rsidR="003362AC" w:rsidRPr="00585D0B">
        <w:rPr>
          <w:shd w:val="clear" w:color="auto" w:fill="FFFFFF"/>
        </w:rPr>
        <w:t xml:space="preserve"> nebo </w:t>
      </w:r>
      <w:r>
        <w:rPr>
          <w:shd w:val="clear" w:color="auto" w:fill="FFFFFF"/>
        </w:rPr>
        <w:t>neexistence původní rodiny</w:t>
      </w:r>
      <w:r w:rsidR="003362AC" w:rsidRPr="00585D0B">
        <w:rPr>
          <w:shd w:val="clear" w:color="auto" w:fill="FFFFFF"/>
        </w:rPr>
        <w:t>. V</w:t>
      </w:r>
      <w:r w:rsidR="00CD32C0">
        <w:rPr>
          <w:shd w:val="clear" w:color="auto" w:fill="FFFFFF"/>
        </w:rPr>
        <w:t xml:space="preserve"> </w:t>
      </w:r>
      <w:r w:rsidR="003362AC" w:rsidRPr="00585D0B">
        <w:rPr>
          <w:shd w:val="clear" w:color="auto" w:fill="FFFFFF"/>
        </w:rPr>
        <w:t>těchto</w:t>
      </w:r>
      <w:r w:rsidR="003362AC">
        <w:rPr>
          <w:shd w:val="clear" w:color="auto" w:fill="FFFFFF"/>
        </w:rPr>
        <w:t xml:space="preserve"> dysfunkčních</w:t>
      </w:r>
      <w:r w:rsidR="003362AC" w:rsidRPr="00585D0B">
        <w:rPr>
          <w:shd w:val="clear" w:color="auto" w:fill="FFFFFF"/>
        </w:rPr>
        <w:t xml:space="preserve"> rodinách </w:t>
      </w:r>
      <w:r w:rsidR="003362AC">
        <w:rPr>
          <w:shd w:val="clear" w:color="auto" w:fill="FFFFFF"/>
        </w:rPr>
        <w:t>dochází k agresi</w:t>
      </w:r>
      <w:r w:rsidR="003362AC" w:rsidRPr="00585D0B">
        <w:rPr>
          <w:shd w:val="clear" w:color="auto" w:fill="FFFFFF"/>
        </w:rPr>
        <w:t>, útěkům nebo odebírání dětí z rodiny a</w:t>
      </w:r>
      <w:r w:rsidR="00692BB3">
        <w:rPr>
          <w:shd w:val="clear" w:color="auto" w:fill="FFFFFF"/>
        </w:rPr>
        <w:t> </w:t>
      </w:r>
      <w:r w:rsidR="003362AC">
        <w:rPr>
          <w:shd w:val="clear" w:color="auto" w:fill="FFFFFF"/>
        </w:rPr>
        <w:t>podobně.</w:t>
      </w:r>
    </w:p>
    <w:p w14:paraId="60CFDF50" w14:textId="058BD39D" w:rsidR="003362AC" w:rsidRDefault="001E5F26" w:rsidP="00E57420">
      <w:pPr>
        <w:pStyle w:val="format"/>
        <w:numPr>
          <w:ilvl w:val="0"/>
          <w:numId w:val="4"/>
        </w:numPr>
        <w:spacing w:after="0"/>
        <w:ind w:left="714" w:hanging="357"/>
        <w:rPr>
          <w:shd w:val="clear" w:color="auto" w:fill="FFFFFF"/>
        </w:rPr>
      </w:pPr>
      <w:r>
        <w:rPr>
          <w:shd w:val="clear" w:color="auto" w:fill="FFFFFF"/>
        </w:rPr>
        <w:t>Různost</w:t>
      </w:r>
      <w:r w:rsidR="003362AC" w:rsidRPr="00585D0B">
        <w:rPr>
          <w:shd w:val="clear" w:color="auto" w:fill="FFFFFF"/>
        </w:rPr>
        <w:t xml:space="preserve"> zkušenost</w:t>
      </w:r>
      <w:r>
        <w:rPr>
          <w:shd w:val="clear" w:color="auto" w:fill="FFFFFF"/>
        </w:rPr>
        <w:t>í</w:t>
      </w:r>
      <w:r w:rsidR="003362AC" w:rsidRPr="00585D0B">
        <w:rPr>
          <w:shd w:val="clear" w:color="auto" w:fill="FFFFFF"/>
        </w:rPr>
        <w:t xml:space="preserve"> </w:t>
      </w:r>
      <w:r w:rsidR="003362AC">
        <w:rPr>
          <w:shd w:val="clear" w:color="auto" w:fill="FFFFFF"/>
        </w:rPr>
        <w:t>–</w:t>
      </w:r>
      <w:r w:rsidR="00CD32C0">
        <w:rPr>
          <w:shd w:val="clear" w:color="auto" w:fill="FFFFFF"/>
        </w:rPr>
        <w:t xml:space="preserve"> </w:t>
      </w:r>
      <w:r w:rsidR="003362AC" w:rsidRPr="00585D0B">
        <w:rPr>
          <w:shd w:val="clear" w:color="auto" w:fill="FFFFFF"/>
        </w:rPr>
        <w:t xml:space="preserve">pobyt ve </w:t>
      </w:r>
      <w:r w:rsidR="003362AC">
        <w:rPr>
          <w:shd w:val="clear" w:color="auto" w:fill="FFFFFF"/>
        </w:rPr>
        <w:t>výkonu trestu</w:t>
      </w:r>
      <w:r w:rsidR="003362AC" w:rsidRPr="00585D0B">
        <w:rPr>
          <w:shd w:val="clear" w:color="auto" w:fill="FFFFFF"/>
        </w:rPr>
        <w:t>, léčba</w:t>
      </w:r>
      <w:r w:rsidR="003362AC">
        <w:rPr>
          <w:shd w:val="clear" w:color="auto" w:fill="FFFFFF"/>
        </w:rPr>
        <w:t>, výchova ochranná.</w:t>
      </w:r>
    </w:p>
    <w:p w14:paraId="21B6F268" w14:textId="3142C142" w:rsidR="003362AC" w:rsidRDefault="003362AC" w:rsidP="00E57420">
      <w:pPr>
        <w:pStyle w:val="format"/>
        <w:numPr>
          <w:ilvl w:val="0"/>
          <w:numId w:val="4"/>
        </w:numPr>
        <w:spacing w:after="0"/>
        <w:ind w:left="714" w:hanging="357"/>
        <w:rPr>
          <w:shd w:val="clear" w:color="auto" w:fill="FFFFFF"/>
        </w:rPr>
      </w:pPr>
      <w:r w:rsidRPr="00585D0B">
        <w:rPr>
          <w:shd w:val="clear" w:color="auto" w:fill="FFFFFF"/>
        </w:rPr>
        <w:t>Ne</w:t>
      </w:r>
      <w:r>
        <w:rPr>
          <w:shd w:val="clear" w:color="auto" w:fill="FFFFFF"/>
        </w:rPr>
        <w:t>přítomnost</w:t>
      </w:r>
      <w:r w:rsidRPr="00585D0B">
        <w:rPr>
          <w:shd w:val="clear" w:color="auto" w:fill="FFFFFF"/>
        </w:rPr>
        <w:t xml:space="preserve"> </w:t>
      </w:r>
      <w:r>
        <w:rPr>
          <w:shd w:val="clear" w:color="auto" w:fill="FFFFFF"/>
        </w:rPr>
        <w:t xml:space="preserve">prokreační </w:t>
      </w:r>
      <w:r w:rsidRPr="00585D0B">
        <w:rPr>
          <w:shd w:val="clear" w:color="auto" w:fill="FFFFFF"/>
        </w:rPr>
        <w:t>rodiny, nedostatek sociálního zázemí. Tito jedinci nezaložili rodinu nebo se jejich rodin</w:t>
      </w:r>
      <w:r>
        <w:rPr>
          <w:shd w:val="clear" w:color="auto" w:fill="FFFFFF"/>
        </w:rPr>
        <w:t>né pouto</w:t>
      </w:r>
      <w:r w:rsidRPr="00585D0B">
        <w:rPr>
          <w:shd w:val="clear" w:color="auto" w:fill="FFFFFF"/>
        </w:rPr>
        <w:t xml:space="preserve"> rozpadl</w:t>
      </w:r>
      <w:r>
        <w:rPr>
          <w:shd w:val="clear" w:color="auto" w:fill="FFFFFF"/>
        </w:rPr>
        <w:t>o</w:t>
      </w:r>
      <w:r w:rsidR="00D60839">
        <w:rPr>
          <w:shd w:val="clear" w:color="auto" w:fill="FFFFFF"/>
        </w:rPr>
        <w:t>.</w:t>
      </w:r>
    </w:p>
    <w:p w14:paraId="027E3A4E" w14:textId="3D93FB80" w:rsidR="003362AC" w:rsidRDefault="001E5F26" w:rsidP="00E57420">
      <w:pPr>
        <w:pStyle w:val="format"/>
        <w:numPr>
          <w:ilvl w:val="0"/>
          <w:numId w:val="4"/>
        </w:numPr>
        <w:rPr>
          <w:shd w:val="clear" w:color="auto" w:fill="FFFFFF"/>
        </w:rPr>
      </w:pPr>
      <w:r>
        <w:rPr>
          <w:shd w:val="clear" w:color="auto" w:fill="FFFFFF"/>
        </w:rPr>
        <w:t>K</w:t>
      </w:r>
      <w:r w:rsidR="003362AC" w:rsidRPr="00585D0B">
        <w:rPr>
          <w:shd w:val="clear" w:color="auto" w:fill="FFFFFF"/>
        </w:rPr>
        <w:t>ombinac</w:t>
      </w:r>
      <w:r>
        <w:rPr>
          <w:shd w:val="clear" w:color="auto" w:fill="FFFFFF"/>
        </w:rPr>
        <w:t>e</w:t>
      </w:r>
      <w:r w:rsidR="003362AC" w:rsidRPr="00585D0B">
        <w:rPr>
          <w:shd w:val="clear" w:color="auto" w:fill="FFFFFF"/>
        </w:rPr>
        <w:t xml:space="preserve"> různých zátěží. Může se jednat o postižení, které může vést k celkovému sociálnímu </w:t>
      </w:r>
      <w:r w:rsidR="003362AC">
        <w:rPr>
          <w:shd w:val="clear" w:color="auto" w:fill="FFFFFF"/>
        </w:rPr>
        <w:t>neúspěchu</w:t>
      </w:r>
      <w:r w:rsidR="003362AC" w:rsidRPr="00585D0B">
        <w:rPr>
          <w:shd w:val="clear" w:color="auto" w:fill="FFFFFF"/>
        </w:rPr>
        <w:t xml:space="preserve"> člověka</w:t>
      </w:r>
      <w:r w:rsidR="003362AC">
        <w:rPr>
          <w:shd w:val="clear" w:color="auto" w:fill="FFFFFF"/>
        </w:rPr>
        <w:t>.</w:t>
      </w:r>
    </w:p>
    <w:p w14:paraId="51E38C2B" w14:textId="156FFCA2" w:rsidR="003362AC" w:rsidRDefault="003362AC" w:rsidP="00D60839">
      <w:pPr>
        <w:pStyle w:val="format"/>
        <w:rPr>
          <w:shd w:val="clear" w:color="auto" w:fill="FFFFFF"/>
        </w:rPr>
      </w:pPr>
      <w:r>
        <w:rPr>
          <w:shd w:val="clear" w:color="auto" w:fill="FFFFFF"/>
        </w:rPr>
        <w:t>„Nejčastější příčinou ztráty domova je u českých bezdomovců rozpad rodiny, druhou nejčastější je ztráta zaměstnání. Z</w:t>
      </w:r>
      <w:r w:rsidR="00CD32C0">
        <w:rPr>
          <w:shd w:val="clear" w:color="auto" w:fill="FFFFFF"/>
        </w:rPr>
        <w:t xml:space="preserve"> </w:t>
      </w:r>
      <w:r>
        <w:rPr>
          <w:shd w:val="clear" w:color="auto" w:fill="FFFFFF"/>
        </w:rPr>
        <w:t>toho lze snadno odvodit, jakou cestou by se měla ubírat prevence bezdomovectví</w:t>
      </w:r>
      <w:r w:rsidR="001E5F26">
        <w:rPr>
          <w:shd w:val="clear" w:color="auto" w:fill="FFFFFF"/>
        </w:rPr>
        <w:t>.</w:t>
      </w:r>
      <w:r>
        <w:rPr>
          <w:shd w:val="clear" w:color="auto" w:fill="FFFFFF"/>
        </w:rPr>
        <w:t>“ (Průdková &amp;</w:t>
      </w:r>
      <w:r w:rsidR="00692BB3">
        <w:rPr>
          <w:shd w:val="clear" w:color="auto" w:fill="FFFFFF"/>
        </w:rPr>
        <w:t> </w:t>
      </w:r>
      <w:r>
        <w:rPr>
          <w:shd w:val="clear" w:color="auto" w:fill="FFFFFF"/>
        </w:rPr>
        <w:t>Novotný, 2008, s.</w:t>
      </w:r>
      <w:r w:rsidR="001E5F26">
        <w:rPr>
          <w:shd w:val="clear" w:color="auto" w:fill="FFFFFF"/>
        </w:rPr>
        <w:t xml:space="preserve"> </w:t>
      </w:r>
      <w:r w:rsidR="00D60839">
        <w:rPr>
          <w:shd w:val="clear" w:color="auto" w:fill="FFFFFF"/>
        </w:rPr>
        <w:t>16)</w:t>
      </w:r>
    </w:p>
    <w:p w14:paraId="4171AF89" w14:textId="5B581FB9" w:rsidR="00D60839" w:rsidRDefault="00D60839">
      <w:pPr>
        <w:spacing w:after="160" w:line="259" w:lineRule="auto"/>
        <w:rPr>
          <w:rFonts w:eastAsiaTheme="minorHAnsi" w:cstheme="minorHAnsi"/>
          <w:color w:val="000000"/>
          <w:sz w:val="24"/>
          <w:szCs w:val="24"/>
          <w:shd w:val="clear" w:color="auto" w:fill="FFFFFF"/>
        </w:rPr>
      </w:pPr>
      <w:r>
        <w:rPr>
          <w:rFonts w:cstheme="minorHAnsi"/>
          <w:color w:val="000000"/>
          <w:sz w:val="24"/>
          <w:szCs w:val="24"/>
          <w:shd w:val="clear" w:color="auto" w:fill="FFFFFF"/>
        </w:rPr>
        <w:br w:type="page"/>
      </w:r>
    </w:p>
    <w:p w14:paraId="7D32A7F6" w14:textId="239488EA" w:rsidR="003362AC" w:rsidRPr="009664E0" w:rsidRDefault="003362AC" w:rsidP="009E5B82">
      <w:pPr>
        <w:pStyle w:val="Nadpis1"/>
        <w:rPr>
          <w:shd w:val="clear" w:color="auto" w:fill="FFFFFF"/>
        </w:rPr>
      </w:pPr>
      <w:bookmarkStart w:id="8" w:name="_Toc131102303"/>
      <w:r w:rsidRPr="009664E0">
        <w:rPr>
          <w:shd w:val="clear" w:color="auto" w:fill="FFFFFF"/>
        </w:rPr>
        <w:lastRenderedPageBreak/>
        <w:t>N</w:t>
      </w:r>
      <w:r w:rsidR="008167A6">
        <w:rPr>
          <w:shd w:val="clear" w:color="auto" w:fill="FFFFFF"/>
        </w:rPr>
        <w:t xml:space="preserve">ástroje sociální politiky určené k řešení </w:t>
      </w:r>
      <w:r w:rsidR="008167A6" w:rsidRPr="009E5B82">
        <w:t>bezdomovectví</w:t>
      </w:r>
      <w:bookmarkEnd w:id="8"/>
    </w:p>
    <w:p w14:paraId="7971D610" w14:textId="4561FD2B" w:rsidR="00C954E0" w:rsidRDefault="003362AC" w:rsidP="008167A6">
      <w:pPr>
        <w:pStyle w:val="format"/>
        <w:rPr>
          <w:shd w:val="clear" w:color="auto" w:fill="FFFFFF"/>
        </w:rPr>
      </w:pPr>
      <w:r>
        <w:rPr>
          <w:shd w:val="clear" w:color="auto" w:fill="FFFFFF"/>
        </w:rPr>
        <w:t xml:space="preserve">Jak </w:t>
      </w:r>
      <w:r w:rsidR="001E5F26">
        <w:rPr>
          <w:shd w:val="clear" w:color="auto" w:fill="FFFFFF"/>
        </w:rPr>
        <w:t>bylo uvedeno</w:t>
      </w:r>
      <w:r>
        <w:rPr>
          <w:shd w:val="clear" w:color="auto" w:fill="FFFFFF"/>
        </w:rPr>
        <w:t xml:space="preserve"> výše, bezdomovectví je závažný sociální problém, který má negativní </w:t>
      </w:r>
      <w:r w:rsidRPr="008167A6">
        <w:t>dopad</w:t>
      </w:r>
      <w:r>
        <w:rPr>
          <w:shd w:val="clear" w:color="auto" w:fill="FFFFFF"/>
        </w:rPr>
        <w:t xml:space="preserve"> na jednotlivce i na celou společnost. Aby se tento problém zmírnil a lidem v</w:t>
      </w:r>
      <w:r w:rsidR="00CD32C0">
        <w:rPr>
          <w:shd w:val="clear" w:color="auto" w:fill="FFFFFF"/>
        </w:rPr>
        <w:t xml:space="preserve"> </w:t>
      </w:r>
      <w:r>
        <w:rPr>
          <w:shd w:val="clear" w:color="auto" w:fill="FFFFFF"/>
        </w:rPr>
        <w:t xml:space="preserve">nouzi byla poskytována účinná pomoc, je třeba využít nástroje sociální politiky. Existuje mnoho různých nástrojů, které mohou být součástí řešení bezdomovectví. </w:t>
      </w:r>
      <w:r w:rsidR="001E5F26">
        <w:rPr>
          <w:shd w:val="clear" w:color="auto" w:fill="FFFFFF"/>
        </w:rPr>
        <w:t>Tato</w:t>
      </w:r>
      <w:r>
        <w:rPr>
          <w:shd w:val="clear" w:color="auto" w:fill="FFFFFF"/>
        </w:rPr>
        <w:t xml:space="preserve"> kapitol</w:t>
      </w:r>
      <w:r w:rsidR="001E5F26">
        <w:rPr>
          <w:shd w:val="clear" w:color="auto" w:fill="FFFFFF"/>
        </w:rPr>
        <w:t>a</w:t>
      </w:r>
      <w:r>
        <w:rPr>
          <w:shd w:val="clear" w:color="auto" w:fill="FFFFFF"/>
        </w:rPr>
        <w:t xml:space="preserve"> pop</w:t>
      </w:r>
      <w:r w:rsidR="001E5F26">
        <w:rPr>
          <w:shd w:val="clear" w:color="auto" w:fill="FFFFFF"/>
        </w:rPr>
        <w:t>íše</w:t>
      </w:r>
      <w:r w:rsidR="0080558E">
        <w:rPr>
          <w:shd w:val="clear" w:color="auto" w:fill="FFFFFF"/>
        </w:rPr>
        <w:t xml:space="preserve"> </w:t>
      </w:r>
      <w:r w:rsidR="00C954E0">
        <w:rPr>
          <w:shd w:val="clear" w:color="auto" w:fill="FFFFFF"/>
        </w:rPr>
        <w:t>několik</w:t>
      </w:r>
      <w:r w:rsidR="0080558E">
        <w:rPr>
          <w:shd w:val="clear" w:color="auto" w:fill="FFFFFF"/>
        </w:rPr>
        <w:t xml:space="preserve"> nástrojů sociální politiky</w:t>
      </w:r>
      <w:r w:rsidR="001E5F26">
        <w:rPr>
          <w:shd w:val="clear" w:color="auto" w:fill="FFFFFF"/>
        </w:rPr>
        <w:t>, které jsou</w:t>
      </w:r>
      <w:r w:rsidR="0080558E">
        <w:rPr>
          <w:shd w:val="clear" w:color="auto" w:fill="FFFFFF"/>
        </w:rPr>
        <w:t xml:space="preserve"> určen</w:t>
      </w:r>
      <w:r w:rsidR="001E5F26">
        <w:rPr>
          <w:shd w:val="clear" w:color="auto" w:fill="FFFFFF"/>
        </w:rPr>
        <w:t>y</w:t>
      </w:r>
      <w:r w:rsidR="0080558E">
        <w:rPr>
          <w:shd w:val="clear" w:color="auto" w:fill="FFFFFF"/>
        </w:rPr>
        <w:t xml:space="preserve"> k</w:t>
      </w:r>
      <w:r w:rsidR="00CD32C0">
        <w:rPr>
          <w:shd w:val="clear" w:color="auto" w:fill="FFFFFF"/>
        </w:rPr>
        <w:t xml:space="preserve"> </w:t>
      </w:r>
      <w:r w:rsidR="0080558E">
        <w:rPr>
          <w:shd w:val="clear" w:color="auto" w:fill="FFFFFF"/>
        </w:rPr>
        <w:t>řešení bezdomovectví</w:t>
      </w:r>
      <w:r w:rsidR="00C954E0">
        <w:rPr>
          <w:shd w:val="clear" w:color="auto" w:fill="FFFFFF"/>
        </w:rPr>
        <w:t xml:space="preserve">. </w:t>
      </w:r>
      <w:r w:rsidR="0080558E">
        <w:rPr>
          <w:shd w:val="clear" w:color="auto" w:fill="FFFFFF"/>
        </w:rPr>
        <w:t>Z</w:t>
      </w:r>
      <w:r>
        <w:rPr>
          <w:shd w:val="clear" w:color="auto" w:fill="FFFFFF"/>
        </w:rPr>
        <w:t xml:space="preserve">vláštní </w:t>
      </w:r>
      <w:r w:rsidR="000869EF">
        <w:rPr>
          <w:shd w:val="clear" w:color="auto" w:fill="FFFFFF"/>
        </w:rPr>
        <w:t xml:space="preserve">část </w:t>
      </w:r>
      <w:r>
        <w:rPr>
          <w:shd w:val="clear" w:color="auto" w:fill="FFFFFF"/>
        </w:rPr>
        <w:t>bud</w:t>
      </w:r>
      <w:r w:rsidR="001E5F26">
        <w:rPr>
          <w:shd w:val="clear" w:color="auto" w:fill="FFFFFF"/>
        </w:rPr>
        <w:t>e</w:t>
      </w:r>
      <w:r>
        <w:rPr>
          <w:shd w:val="clear" w:color="auto" w:fill="FFFFFF"/>
        </w:rPr>
        <w:t xml:space="preserve"> věnov</w:t>
      </w:r>
      <w:r w:rsidR="001E5F26">
        <w:rPr>
          <w:shd w:val="clear" w:color="auto" w:fill="FFFFFF"/>
        </w:rPr>
        <w:t>án</w:t>
      </w:r>
      <w:r w:rsidR="000869EF">
        <w:rPr>
          <w:shd w:val="clear" w:color="auto" w:fill="FFFFFF"/>
        </w:rPr>
        <w:t>a</w:t>
      </w:r>
      <w:r>
        <w:rPr>
          <w:shd w:val="clear" w:color="auto" w:fill="FFFFFF"/>
        </w:rPr>
        <w:t xml:space="preserve"> sociálním službám určeným </w:t>
      </w:r>
      <w:r w:rsidR="001E5F26">
        <w:rPr>
          <w:shd w:val="clear" w:color="auto" w:fill="FFFFFF"/>
        </w:rPr>
        <w:t>lidem</w:t>
      </w:r>
      <w:r>
        <w:rPr>
          <w:shd w:val="clear" w:color="auto" w:fill="FFFFFF"/>
        </w:rPr>
        <w:t xml:space="preserve"> bez domova</w:t>
      </w:r>
      <w:r w:rsidR="00C954E0">
        <w:rPr>
          <w:shd w:val="clear" w:color="auto" w:fill="FFFFFF"/>
        </w:rPr>
        <w:t>.</w:t>
      </w:r>
    </w:p>
    <w:p w14:paraId="46ECBB04" w14:textId="4BA15F10" w:rsidR="009E5B82" w:rsidRDefault="009E5B82" w:rsidP="009E5B82">
      <w:pPr>
        <w:pStyle w:val="Nadpis2"/>
        <w:rPr>
          <w:shd w:val="clear" w:color="auto" w:fill="FFFFFF"/>
        </w:rPr>
      </w:pPr>
      <w:bookmarkStart w:id="9" w:name="_Toc131102304"/>
      <w:r>
        <w:rPr>
          <w:shd w:val="clear" w:color="auto" w:fill="FFFFFF"/>
        </w:rPr>
        <w:t>Formy sociálního zabezpečení</w:t>
      </w:r>
      <w:bookmarkEnd w:id="9"/>
    </w:p>
    <w:p w14:paraId="472BF486" w14:textId="4695D128" w:rsidR="00C954E0" w:rsidRDefault="00C954E0" w:rsidP="00D60839">
      <w:pPr>
        <w:pStyle w:val="format"/>
        <w:rPr>
          <w:shd w:val="clear" w:color="auto" w:fill="FFFFFF"/>
        </w:rPr>
      </w:pPr>
      <w:proofErr w:type="spellStart"/>
      <w:r>
        <w:rPr>
          <w:shd w:val="clear" w:color="auto" w:fill="FFFFFF"/>
        </w:rPr>
        <w:t>Wildmannová</w:t>
      </w:r>
      <w:proofErr w:type="spellEnd"/>
      <w:r>
        <w:rPr>
          <w:shd w:val="clear" w:color="auto" w:fill="FFFFFF"/>
        </w:rPr>
        <w:t xml:space="preserve"> </w:t>
      </w:r>
      <w:r w:rsidR="00E64212" w:rsidRPr="00EE5947">
        <w:rPr>
          <w:shd w:val="clear" w:color="auto" w:fill="FFFFFF"/>
        </w:rPr>
        <w:t xml:space="preserve">(2008, s. 3) </w:t>
      </w:r>
      <w:r>
        <w:rPr>
          <w:shd w:val="clear" w:color="auto" w:fill="FFFFFF"/>
        </w:rPr>
        <w:t>uvádí tři formy sociálního zabezpečení</w:t>
      </w:r>
      <w:r w:rsidR="000D270D">
        <w:rPr>
          <w:shd w:val="clear" w:color="auto" w:fill="FFFFFF"/>
        </w:rPr>
        <w:t>, kterými jsou</w:t>
      </w:r>
      <w:r>
        <w:rPr>
          <w:shd w:val="clear" w:color="auto" w:fill="FFFFFF"/>
        </w:rPr>
        <w:t>:</w:t>
      </w:r>
    </w:p>
    <w:p w14:paraId="1B43F040" w14:textId="2AE0E8FD" w:rsidR="00C954E0" w:rsidRDefault="008167A6" w:rsidP="00E57420">
      <w:pPr>
        <w:pStyle w:val="format"/>
        <w:numPr>
          <w:ilvl w:val="0"/>
          <w:numId w:val="5"/>
        </w:numPr>
        <w:spacing w:after="0"/>
        <w:ind w:left="714" w:hanging="357"/>
        <w:rPr>
          <w:shd w:val="clear" w:color="auto" w:fill="FFFFFF"/>
        </w:rPr>
      </w:pPr>
      <w:r>
        <w:rPr>
          <w:shd w:val="clear" w:color="auto" w:fill="FFFFFF"/>
        </w:rPr>
        <w:t>s</w:t>
      </w:r>
      <w:r w:rsidR="00C954E0">
        <w:rPr>
          <w:shd w:val="clear" w:color="auto" w:fill="FFFFFF"/>
        </w:rPr>
        <w:t>ociální dávky</w:t>
      </w:r>
      <w:r>
        <w:rPr>
          <w:shd w:val="clear" w:color="auto" w:fill="FFFFFF"/>
        </w:rPr>
        <w:t>,</w:t>
      </w:r>
    </w:p>
    <w:p w14:paraId="4AB7382B" w14:textId="1A0DE139" w:rsidR="00C954E0" w:rsidRDefault="008167A6" w:rsidP="00E57420">
      <w:pPr>
        <w:pStyle w:val="format"/>
        <w:numPr>
          <w:ilvl w:val="0"/>
          <w:numId w:val="5"/>
        </w:numPr>
        <w:spacing w:after="0"/>
        <w:ind w:left="714" w:hanging="357"/>
        <w:rPr>
          <w:shd w:val="clear" w:color="auto" w:fill="FFFFFF"/>
        </w:rPr>
      </w:pPr>
      <w:r>
        <w:rPr>
          <w:shd w:val="clear" w:color="auto" w:fill="FFFFFF"/>
        </w:rPr>
        <w:t>s</w:t>
      </w:r>
      <w:r w:rsidR="00C954E0">
        <w:rPr>
          <w:shd w:val="clear" w:color="auto" w:fill="FFFFFF"/>
        </w:rPr>
        <w:t>ociální služby</w:t>
      </w:r>
      <w:r w:rsidR="006836F4">
        <w:rPr>
          <w:shd w:val="clear" w:color="auto" w:fill="FFFFFF"/>
        </w:rPr>
        <w:t>,</w:t>
      </w:r>
      <w:r w:rsidR="000D270D">
        <w:rPr>
          <w:shd w:val="clear" w:color="auto" w:fill="FFFFFF"/>
        </w:rPr>
        <w:t xml:space="preserve"> a</w:t>
      </w:r>
    </w:p>
    <w:p w14:paraId="40A8DE3E" w14:textId="363E0E59" w:rsidR="00CF2E2F" w:rsidRPr="00CF2E2F" w:rsidRDefault="008167A6" w:rsidP="00D22D9F">
      <w:pPr>
        <w:pStyle w:val="format"/>
        <w:numPr>
          <w:ilvl w:val="0"/>
          <w:numId w:val="5"/>
        </w:numPr>
        <w:rPr>
          <w:shd w:val="clear" w:color="auto" w:fill="FFFFFF"/>
        </w:rPr>
      </w:pPr>
      <w:r w:rsidRPr="00CF2E2F">
        <w:rPr>
          <w:shd w:val="clear" w:color="auto" w:fill="FFFFFF"/>
        </w:rPr>
        <w:t>s</w:t>
      </w:r>
      <w:r w:rsidR="00C954E0" w:rsidRPr="00CF2E2F">
        <w:rPr>
          <w:shd w:val="clear" w:color="auto" w:fill="FFFFFF"/>
        </w:rPr>
        <w:t>ociální azyly</w:t>
      </w:r>
      <w:r w:rsidR="00CF2E2F" w:rsidRPr="00CF2E2F">
        <w:rPr>
          <w:shd w:val="clear" w:color="auto" w:fill="FFFFFF"/>
        </w:rPr>
        <w:t xml:space="preserve"> </w:t>
      </w:r>
      <w:r w:rsidR="00CF2E2F">
        <w:rPr>
          <w:shd w:val="clear" w:color="auto" w:fill="FFFFFF"/>
        </w:rPr>
        <w:t>(v</w:t>
      </w:r>
      <w:r w:rsidR="00D22D9F" w:rsidRPr="00CF2E2F">
        <w:rPr>
          <w:shd w:val="clear" w:color="auto" w:fill="FFFFFF"/>
        </w:rPr>
        <w:t xml:space="preserve"> </w:t>
      </w:r>
      <w:r w:rsidR="000D270D" w:rsidRPr="00CF2E2F">
        <w:rPr>
          <w:shd w:val="clear" w:color="auto" w:fill="FFFFFF"/>
        </w:rPr>
        <w:t>České republice jsou sociáln</w:t>
      </w:r>
      <w:r w:rsidR="00CF2E2F">
        <w:rPr>
          <w:shd w:val="clear" w:color="auto" w:fill="FFFFFF"/>
        </w:rPr>
        <w:t>í azyly typem sociálních služeb).</w:t>
      </w:r>
    </w:p>
    <w:p w14:paraId="506D04B3" w14:textId="3EEB048A" w:rsidR="000D270D" w:rsidRDefault="000D270D" w:rsidP="00D22D9F">
      <w:pPr>
        <w:pStyle w:val="format"/>
        <w:rPr>
          <w:shd w:val="clear" w:color="auto" w:fill="FFFFFF"/>
        </w:rPr>
      </w:pPr>
      <w:r>
        <w:rPr>
          <w:shd w:val="clear" w:color="auto" w:fill="FFFFFF"/>
        </w:rPr>
        <w:t>Se</w:t>
      </w:r>
      <w:r w:rsidR="00B83C79">
        <w:rPr>
          <w:shd w:val="clear" w:color="auto" w:fill="FFFFFF"/>
        </w:rPr>
        <w:t xml:space="preserve"> </w:t>
      </w:r>
      <w:r>
        <w:rPr>
          <w:shd w:val="clear" w:color="auto" w:fill="FFFFFF"/>
        </w:rPr>
        <w:t>zacílením na skupinu lidí bez domova se jedná konkrétněji o:</w:t>
      </w:r>
    </w:p>
    <w:p w14:paraId="2977BC81" w14:textId="2993EB0C" w:rsidR="003362AC" w:rsidRPr="00B83C79" w:rsidRDefault="003362AC" w:rsidP="00B83C79">
      <w:pPr>
        <w:pStyle w:val="format"/>
        <w:ind w:firstLine="0"/>
        <w:rPr>
          <w:b/>
        </w:rPr>
      </w:pPr>
      <w:r w:rsidRPr="00B83C79">
        <w:rPr>
          <w:b/>
        </w:rPr>
        <w:t>Sociální dávky</w:t>
      </w:r>
    </w:p>
    <w:p w14:paraId="71876AD1" w14:textId="45F6D11B" w:rsidR="003362AC" w:rsidRPr="00F76519" w:rsidRDefault="00AB4201" w:rsidP="008167A6">
      <w:pPr>
        <w:pStyle w:val="format"/>
        <w:rPr>
          <w:shd w:val="clear" w:color="auto" w:fill="FFFFFF"/>
        </w:rPr>
      </w:pPr>
      <w:r>
        <w:rPr>
          <w:shd w:val="clear" w:color="auto" w:fill="FFFFFF"/>
        </w:rPr>
        <w:t xml:space="preserve">Příspěvek na bydlení ze systému </w:t>
      </w:r>
      <w:r w:rsidR="003362AC" w:rsidRPr="00F76519">
        <w:rPr>
          <w:shd w:val="clear" w:color="auto" w:fill="FFFFFF"/>
        </w:rPr>
        <w:t>státní sociální podpory poskytovan</w:t>
      </w:r>
      <w:r>
        <w:rPr>
          <w:shd w:val="clear" w:color="auto" w:fill="FFFFFF"/>
        </w:rPr>
        <w:t>ý</w:t>
      </w:r>
      <w:r w:rsidR="003362AC" w:rsidRPr="00F76519">
        <w:rPr>
          <w:shd w:val="clear" w:color="auto" w:fill="FFFFFF"/>
        </w:rPr>
        <w:t xml:space="preserve"> v</w:t>
      </w:r>
      <w:r w:rsidR="00692BB3">
        <w:rPr>
          <w:shd w:val="clear" w:color="auto" w:fill="FFFFFF"/>
        </w:rPr>
        <w:t> </w:t>
      </w:r>
      <w:r w:rsidR="003362AC" w:rsidRPr="00F76519">
        <w:rPr>
          <w:shd w:val="clear" w:color="auto" w:fill="FFFFFF"/>
        </w:rPr>
        <w:t>souladu se zákonem</w:t>
      </w:r>
      <w:r w:rsidR="0080558E" w:rsidRPr="00F76519">
        <w:rPr>
          <w:shd w:val="clear" w:color="auto" w:fill="FFFFFF"/>
        </w:rPr>
        <w:t xml:space="preserve"> č. 1</w:t>
      </w:r>
      <w:r w:rsidR="004C7A36" w:rsidRPr="00F76519">
        <w:rPr>
          <w:shd w:val="clear" w:color="auto" w:fill="FFFFFF"/>
        </w:rPr>
        <w:t>17</w:t>
      </w:r>
      <w:r w:rsidR="0080558E" w:rsidRPr="00F76519">
        <w:rPr>
          <w:shd w:val="clear" w:color="auto" w:fill="FFFFFF"/>
        </w:rPr>
        <w:t>/</w:t>
      </w:r>
      <w:r w:rsidR="004C7A36" w:rsidRPr="00F76519">
        <w:rPr>
          <w:shd w:val="clear" w:color="auto" w:fill="FFFFFF"/>
        </w:rPr>
        <w:t>1995</w:t>
      </w:r>
      <w:r w:rsidR="0080558E" w:rsidRPr="00F76519">
        <w:rPr>
          <w:shd w:val="clear" w:color="auto" w:fill="FFFFFF"/>
        </w:rPr>
        <w:t xml:space="preserve"> Sb., o </w:t>
      </w:r>
      <w:r w:rsidR="004C7A36" w:rsidRPr="00F76519">
        <w:rPr>
          <w:shd w:val="clear" w:color="auto" w:fill="FFFFFF"/>
        </w:rPr>
        <w:t>státní sociální podpoře</w:t>
      </w:r>
      <w:r w:rsidR="00B15227">
        <w:rPr>
          <w:shd w:val="clear" w:color="auto" w:fill="FFFFFF"/>
        </w:rPr>
        <w:t>,</w:t>
      </w:r>
      <w:r w:rsidR="004C7A36" w:rsidRPr="00F76519">
        <w:rPr>
          <w:shd w:val="clear" w:color="auto" w:fill="FFFFFF"/>
        </w:rPr>
        <w:t xml:space="preserve"> </w:t>
      </w:r>
      <w:r w:rsidR="003362AC" w:rsidRPr="00F76519">
        <w:rPr>
          <w:shd w:val="clear" w:color="auto" w:fill="FFFFFF"/>
        </w:rPr>
        <w:t>a dávky pomoci v</w:t>
      </w:r>
      <w:r w:rsidR="00CD32C0">
        <w:rPr>
          <w:shd w:val="clear" w:color="auto" w:fill="FFFFFF"/>
        </w:rPr>
        <w:t xml:space="preserve"> </w:t>
      </w:r>
      <w:r w:rsidR="003362AC" w:rsidRPr="00F76519">
        <w:rPr>
          <w:shd w:val="clear" w:color="auto" w:fill="FFFFFF"/>
        </w:rPr>
        <w:t>hmotné nouzi (</w:t>
      </w:r>
      <w:r w:rsidR="004C7A36" w:rsidRPr="00C5315C">
        <w:rPr>
          <w:shd w:val="clear" w:color="auto" w:fill="FFFFFF"/>
        </w:rPr>
        <w:t>příspěvek na živobytí,</w:t>
      </w:r>
      <w:r w:rsidR="004C7A36" w:rsidRPr="00F76519">
        <w:rPr>
          <w:shd w:val="clear" w:color="auto" w:fill="FFFFFF"/>
        </w:rPr>
        <w:t xml:space="preserve"> </w:t>
      </w:r>
      <w:r w:rsidR="003362AC" w:rsidRPr="00F76519">
        <w:rPr>
          <w:shd w:val="clear" w:color="auto" w:fill="FFFFFF"/>
        </w:rPr>
        <w:t>doplatek na bydlení a</w:t>
      </w:r>
      <w:r w:rsidR="00692BB3">
        <w:rPr>
          <w:shd w:val="clear" w:color="auto" w:fill="FFFFFF"/>
        </w:rPr>
        <w:t> </w:t>
      </w:r>
      <w:r w:rsidR="003362AC" w:rsidRPr="00F76519">
        <w:rPr>
          <w:shd w:val="clear" w:color="auto" w:fill="FFFFFF"/>
        </w:rPr>
        <w:t>mimořádná okamžitá pomoc) poskytované v</w:t>
      </w:r>
      <w:r w:rsidR="00CD32C0">
        <w:rPr>
          <w:shd w:val="clear" w:color="auto" w:fill="FFFFFF"/>
        </w:rPr>
        <w:t xml:space="preserve"> </w:t>
      </w:r>
      <w:r w:rsidR="003362AC" w:rsidRPr="00F76519">
        <w:rPr>
          <w:shd w:val="clear" w:color="auto" w:fill="FFFFFF"/>
        </w:rPr>
        <w:t xml:space="preserve">souladu se zákonem </w:t>
      </w:r>
      <w:r w:rsidR="004C7A36" w:rsidRPr="00F76519">
        <w:rPr>
          <w:shd w:val="clear" w:color="auto" w:fill="FFFFFF"/>
        </w:rPr>
        <w:t>č.</w:t>
      </w:r>
      <w:r w:rsidR="00692BB3">
        <w:rPr>
          <w:shd w:val="clear" w:color="auto" w:fill="FFFFFF"/>
        </w:rPr>
        <w:t> </w:t>
      </w:r>
      <w:r w:rsidR="004C7A36" w:rsidRPr="00F76519">
        <w:rPr>
          <w:shd w:val="clear" w:color="auto" w:fill="FFFFFF"/>
        </w:rPr>
        <w:t>111/2006 Sb., o pomoci v</w:t>
      </w:r>
      <w:r w:rsidR="00CD32C0">
        <w:rPr>
          <w:shd w:val="clear" w:color="auto" w:fill="FFFFFF"/>
        </w:rPr>
        <w:t xml:space="preserve"> </w:t>
      </w:r>
      <w:r w:rsidR="00692BB3">
        <w:rPr>
          <w:shd w:val="clear" w:color="auto" w:fill="FFFFFF"/>
        </w:rPr>
        <w:t>hmotné nouzi</w:t>
      </w:r>
      <w:r w:rsidR="00C954E0">
        <w:rPr>
          <w:shd w:val="clear" w:color="auto" w:fill="FFFFFF"/>
        </w:rPr>
        <w:t>.</w:t>
      </w:r>
    </w:p>
    <w:p w14:paraId="322D1119" w14:textId="77777777" w:rsidR="00E14FF6" w:rsidRDefault="00E14FF6">
      <w:pPr>
        <w:spacing w:after="160" w:line="259" w:lineRule="auto"/>
        <w:rPr>
          <w:rFonts w:ascii="Palatino Linotype" w:eastAsia="Arial Unicode MS" w:hAnsi="Palatino Linotype" w:cs="Times New Roman"/>
          <w:b/>
          <w:sz w:val="24"/>
          <w:szCs w:val="24"/>
          <w:bdr w:val="nil"/>
        </w:rPr>
      </w:pPr>
      <w:r>
        <w:rPr>
          <w:b/>
        </w:rPr>
        <w:br w:type="page"/>
      </w:r>
    </w:p>
    <w:p w14:paraId="3CC71788" w14:textId="6603930C" w:rsidR="003362AC" w:rsidRPr="00B83C79" w:rsidRDefault="003362AC" w:rsidP="00B83C79">
      <w:pPr>
        <w:pStyle w:val="format"/>
        <w:ind w:firstLine="0"/>
        <w:rPr>
          <w:b/>
        </w:rPr>
      </w:pPr>
      <w:r w:rsidRPr="00B83C79">
        <w:rPr>
          <w:b/>
        </w:rPr>
        <w:lastRenderedPageBreak/>
        <w:t xml:space="preserve">Sociální </w:t>
      </w:r>
      <w:r w:rsidR="00C77504" w:rsidRPr="00B83C79">
        <w:rPr>
          <w:b/>
        </w:rPr>
        <w:t>služby</w:t>
      </w:r>
    </w:p>
    <w:p w14:paraId="65E73E1F" w14:textId="33D60D22" w:rsidR="004D7816" w:rsidRDefault="004D7816" w:rsidP="008167A6">
      <w:pPr>
        <w:pStyle w:val="format"/>
        <w:rPr>
          <w:shd w:val="clear" w:color="auto" w:fill="FFFFFF"/>
        </w:rPr>
      </w:pPr>
      <w:r>
        <w:rPr>
          <w:shd w:val="clear" w:color="auto" w:fill="FFFFFF"/>
        </w:rPr>
        <w:t>Členění sociálních služeb vychází ze zákona č. 108/2006 Sb</w:t>
      </w:r>
      <w:r w:rsidR="00CC5C06">
        <w:rPr>
          <w:shd w:val="clear" w:color="auto" w:fill="FFFFFF"/>
        </w:rPr>
        <w:t>., o</w:t>
      </w:r>
      <w:r w:rsidR="00692BB3">
        <w:rPr>
          <w:shd w:val="clear" w:color="auto" w:fill="FFFFFF"/>
        </w:rPr>
        <w:t> </w:t>
      </w:r>
      <w:r w:rsidR="00CC5C06">
        <w:rPr>
          <w:shd w:val="clear" w:color="auto" w:fill="FFFFFF"/>
        </w:rPr>
        <w:t>sociálních službách</w:t>
      </w:r>
      <w:r>
        <w:rPr>
          <w:shd w:val="clear" w:color="auto" w:fill="FFFFFF"/>
        </w:rPr>
        <w:t>, který specifikuje typy sociálních služeb, a to sociální poradenství, služby sociální péče a služby sociální prevence. Tyto služby mohou být poskytovány v</w:t>
      </w:r>
      <w:r w:rsidR="00CD32C0">
        <w:rPr>
          <w:shd w:val="clear" w:color="auto" w:fill="FFFFFF"/>
        </w:rPr>
        <w:t xml:space="preserve"> </w:t>
      </w:r>
      <w:r>
        <w:rPr>
          <w:shd w:val="clear" w:color="auto" w:fill="FFFFFF"/>
        </w:rPr>
        <w:t>různých formách, jako jsou pobytové, ambulantní nebo terénní služby. Kromě oficiálně registrovaných sociálních služeb zákon</w:t>
      </w:r>
      <w:r w:rsidR="00692BB3">
        <w:rPr>
          <w:shd w:val="clear" w:color="auto" w:fill="FFFFFF"/>
        </w:rPr>
        <w:t> </w:t>
      </w:r>
      <w:r>
        <w:rPr>
          <w:shd w:val="clear" w:color="auto" w:fill="FFFFFF"/>
        </w:rPr>
        <w:t>uložil obcím s</w:t>
      </w:r>
      <w:r w:rsidR="00CD32C0">
        <w:rPr>
          <w:shd w:val="clear" w:color="auto" w:fill="FFFFFF"/>
        </w:rPr>
        <w:t xml:space="preserve"> </w:t>
      </w:r>
      <w:r>
        <w:rPr>
          <w:shd w:val="clear" w:color="auto" w:fill="FFFFFF"/>
        </w:rPr>
        <w:t>rozšířenou působností na jejich území koordinovat poskytování sociálních služeb a provádět sociální práci</w:t>
      </w:r>
      <w:r w:rsidR="00B15227">
        <w:rPr>
          <w:shd w:val="clear" w:color="auto" w:fill="FFFFFF"/>
        </w:rPr>
        <w:t xml:space="preserve"> tak</w:t>
      </w:r>
      <w:r>
        <w:rPr>
          <w:shd w:val="clear" w:color="auto" w:fill="FFFFFF"/>
        </w:rPr>
        <w:t>, aby pomohly řešit nepříznivou sociální situaci osob a přispěly k</w:t>
      </w:r>
      <w:r w:rsidR="00CD32C0">
        <w:rPr>
          <w:shd w:val="clear" w:color="auto" w:fill="FFFFFF"/>
        </w:rPr>
        <w:t xml:space="preserve"> </w:t>
      </w:r>
      <w:r>
        <w:rPr>
          <w:shd w:val="clear" w:color="auto" w:fill="FFFFFF"/>
        </w:rPr>
        <w:t>jejich sociálnímu začleňování, zejména bezdomovců (</w:t>
      </w:r>
      <w:r w:rsidR="0065748B">
        <w:rPr>
          <w:shd w:val="clear" w:color="auto" w:fill="FFFFFF"/>
        </w:rPr>
        <w:t>Vláda ČR, 2013</w:t>
      </w:r>
      <w:r>
        <w:rPr>
          <w:shd w:val="clear" w:color="auto" w:fill="FFFFFF"/>
        </w:rPr>
        <w:t>).</w:t>
      </w:r>
    </w:p>
    <w:p w14:paraId="1DBCA813" w14:textId="16E2CDC4" w:rsidR="00C77504" w:rsidRDefault="00C77504" w:rsidP="008167A6">
      <w:pPr>
        <w:pStyle w:val="format"/>
      </w:pPr>
      <w:r w:rsidRPr="00C77504">
        <w:t>Cílem poskytování sociálních služeb je udržet lidskou důstojnost klientů, co nejvíce se</w:t>
      </w:r>
      <w:r w:rsidRPr="00C77504">
        <w:rPr>
          <w:shd w:val="clear" w:color="auto" w:fill="F7F7F8"/>
        </w:rPr>
        <w:t xml:space="preserve"> </w:t>
      </w:r>
      <w:r w:rsidRPr="00C77504">
        <w:t>zaměřovat na individuální potřeby každého z nich, podporovat rozvoj jejich aktivit a pomoci</w:t>
      </w:r>
      <w:r w:rsidRPr="00C77504">
        <w:rPr>
          <w:shd w:val="clear" w:color="auto" w:fill="F7F7F8"/>
        </w:rPr>
        <w:t xml:space="preserve"> </w:t>
      </w:r>
      <w:r w:rsidRPr="00C77504">
        <w:t>jim dosáhnout co největší soběstačnosti a kvality života. Základními aktivitami při poskytování sociálních služeb jsou: pomoc při zvládání běžných úkonů péče o sebe sama, poskytování</w:t>
      </w:r>
      <w:r w:rsidRPr="00C77504">
        <w:rPr>
          <w:shd w:val="clear" w:color="auto" w:fill="F7F7F8"/>
        </w:rPr>
        <w:t xml:space="preserve"> </w:t>
      </w:r>
      <w:r w:rsidRPr="00C77504">
        <w:t>podmínek pro osobní hygienu, stravu a ubytování, podpora při</w:t>
      </w:r>
      <w:r w:rsidR="00692BB3">
        <w:t> </w:t>
      </w:r>
      <w:r w:rsidRPr="00C77504">
        <w:t>vedení domácnosti, výchova,</w:t>
      </w:r>
      <w:r w:rsidRPr="00C77504">
        <w:rPr>
          <w:shd w:val="clear" w:color="auto" w:fill="F7F7F8"/>
        </w:rPr>
        <w:t xml:space="preserve"> </w:t>
      </w:r>
      <w:r w:rsidRPr="00C77504">
        <w:t>vzdělávání a aktivizace, poradenství, zprostředkování kontaktů s okolním prostředím, sociální</w:t>
      </w:r>
      <w:r w:rsidRPr="00C77504">
        <w:rPr>
          <w:shd w:val="clear" w:color="auto" w:fill="F7F7F8"/>
        </w:rPr>
        <w:t xml:space="preserve"> </w:t>
      </w:r>
      <w:r w:rsidRPr="00C77504">
        <w:t>terapie a pomoc s</w:t>
      </w:r>
      <w:r w:rsidR="00692BB3">
        <w:t> </w:t>
      </w:r>
      <w:r w:rsidRPr="00C77504">
        <w:t>uplatňováním práv a zájmů. Podrobnější informace o základních aktivitách</w:t>
      </w:r>
      <w:r w:rsidRPr="00C77504">
        <w:rPr>
          <w:shd w:val="clear" w:color="auto" w:fill="F7F7F8"/>
        </w:rPr>
        <w:t xml:space="preserve"> </w:t>
      </w:r>
      <w:r w:rsidRPr="00C77504">
        <w:t>pro jednotlivé typy sociálních služeb jsou specifikovány v platných prováděcích předpisech</w:t>
      </w:r>
      <w:r>
        <w:t xml:space="preserve"> (</w:t>
      </w:r>
      <w:r w:rsidR="00392877">
        <w:t>MPSV</w:t>
      </w:r>
      <w:r>
        <w:t>, 202</w:t>
      </w:r>
      <w:r w:rsidR="00782AEA">
        <w:t>3</w:t>
      </w:r>
      <w:r>
        <w:t>).</w:t>
      </w:r>
    </w:p>
    <w:p w14:paraId="14C35629" w14:textId="2185FA36" w:rsidR="00D0387C" w:rsidRPr="004A601F" w:rsidRDefault="00D0387C" w:rsidP="006836F4">
      <w:pPr>
        <w:pStyle w:val="Nadpis2"/>
        <w:rPr>
          <w:shd w:val="clear" w:color="auto" w:fill="FFFFFF"/>
        </w:rPr>
      </w:pPr>
      <w:bookmarkStart w:id="10" w:name="_Toc131102305"/>
      <w:r w:rsidRPr="004A601F">
        <w:rPr>
          <w:shd w:val="clear" w:color="auto" w:fill="FFFFFF"/>
        </w:rPr>
        <w:t>Konkrétní sociální služby pro lidi bez domova</w:t>
      </w:r>
      <w:bookmarkEnd w:id="10"/>
    </w:p>
    <w:p w14:paraId="24CD2E6D" w14:textId="4495A879" w:rsidR="00D0387C" w:rsidRPr="00D0387C" w:rsidRDefault="00D0387C" w:rsidP="00D0387C">
      <w:pPr>
        <w:pStyle w:val="format"/>
        <w:rPr>
          <w:rFonts w:cstheme="minorHAnsi"/>
          <w:shd w:val="clear" w:color="auto" w:fill="FFFFFF"/>
        </w:rPr>
      </w:pPr>
      <w:r w:rsidRPr="00D0387C">
        <w:rPr>
          <w:rFonts w:cstheme="minorHAnsi"/>
          <w:shd w:val="clear" w:color="auto" w:fill="FFFFFF"/>
        </w:rPr>
        <w:t>Po základním představení nástrojů sociální politiky určené k řešení bezdomovectví se následující kapitola bude zabývat popisem konkrétních sociálních služeb. Bude uveden stručný popis a legislativní ukotvení sociálních služeb, které jsou určeny pro lidi bez domova, podle zákona č.</w:t>
      </w:r>
      <w:r w:rsidR="009454EA">
        <w:rPr>
          <w:rFonts w:cstheme="minorHAnsi"/>
          <w:shd w:val="clear" w:color="auto" w:fill="FFFFFF"/>
        </w:rPr>
        <w:t> </w:t>
      </w:r>
      <w:r w:rsidRPr="00D0387C">
        <w:rPr>
          <w:rFonts w:cstheme="minorHAnsi"/>
          <w:shd w:val="clear" w:color="auto" w:fill="FFFFFF"/>
        </w:rPr>
        <w:t>108/2006 Sb., o sociálních službách.</w:t>
      </w:r>
    </w:p>
    <w:p w14:paraId="6E7AC2AB" w14:textId="77777777" w:rsidR="00D0387C" w:rsidRPr="00D0387C" w:rsidRDefault="00D0387C" w:rsidP="009454EA">
      <w:pPr>
        <w:pStyle w:val="format"/>
        <w:ind w:firstLine="0"/>
        <w:rPr>
          <w:rFonts w:cstheme="minorHAnsi"/>
          <w:b/>
          <w:bCs/>
          <w:shd w:val="clear" w:color="auto" w:fill="FFFFFF"/>
        </w:rPr>
      </w:pPr>
      <w:r w:rsidRPr="00D0387C">
        <w:rPr>
          <w:rFonts w:cstheme="minorHAnsi"/>
          <w:b/>
          <w:bCs/>
          <w:shd w:val="clear" w:color="auto" w:fill="FFFFFF"/>
        </w:rPr>
        <w:lastRenderedPageBreak/>
        <w:t>Sociální poradenství</w:t>
      </w:r>
    </w:p>
    <w:p w14:paraId="768B075D" w14:textId="20F0E3DA" w:rsidR="00D0387C" w:rsidRPr="00D0387C" w:rsidRDefault="00D0387C" w:rsidP="00D0387C">
      <w:pPr>
        <w:pStyle w:val="format"/>
        <w:rPr>
          <w:rFonts w:cstheme="minorHAnsi"/>
          <w:shd w:val="clear" w:color="auto" w:fill="FFFFFF"/>
        </w:rPr>
      </w:pPr>
      <w:r w:rsidRPr="00D0387C">
        <w:rPr>
          <w:rFonts w:cstheme="minorHAnsi"/>
          <w:shd w:val="clear" w:color="auto" w:fill="FFFFFF"/>
        </w:rPr>
        <w:t>Sociální poradenství je dle zákona č. 108/2006 Sb., o sociálních službách, poskytováno buď základní, nebo odborné. Základní sociální poradenství poskytuje lidem potřebné informace k řešení jejich sociálních problémů. Tato služba je součástí všech druhů sociálních služeb a její poskytování je povinné. Odborné sociální poradenství je zaměřeno na specifické potřeby různých skupin lidí, jedná se například občanské poradny, manželské a rodinné poradny, poradny pro seniory, pro osoby se zdravotním postižením, oběti trestných činů a domácího násilí, patří sem i</w:t>
      </w:r>
      <w:r w:rsidR="00EA3777">
        <w:rPr>
          <w:rFonts w:cstheme="minorHAnsi"/>
          <w:shd w:val="clear" w:color="auto" w:fill="FFFFFF"/>
        </w:rPr>
        <w:t> </w:t>
      </w:r>
      <w:r w:rsidRPr="00D0387C">
        <w:rPr>
          <w:rFonts w:cstheme="minorHAnsi"/>
          <w:shd w:val="clear" w:color="auto" w:fill="FFFFFF"/>
        </w:rPr>
        <w:t>speciální lůžková zdravotnická zařízení hospicového typu. Tato služba také zahrnuje sociální práci s lidmi, jejichž způsob života může vést ke konfliktům se společností. Odborné sociální poradenství zahrnuje několik činností, jako je zprostředkování kontaktu s okolním světem, sociálně terapeutické činnosti a pomoc s prosazováním práv, oprávněných zájmů a řešení osobních záležitostí (§ 37 zákona č. 108/2006 Sb., o sociálních službách).</w:t>
      </w:r>
    </w:p>
    <w:p w14:paraId="4EA674B1" w14:textId="77777777" w:rsidR="00D0387C" w:rsidRPr="00D0387C" w:rsidRDefault="00D0387C" w:rsidP="009454EA">
      <w:pPr>
        <w:pStyle w:val="format"/>
        <w:ind w:firstLine="0"/>
        <w:rPr>
          <w:rFonts w:cstheme="minorHAnsi"/>
          <w:b/>
          <w:bCs/>
          <w:shd w:val="clear" w:color="auto" w:fill="FFFFFF"/>
        </w:rPr>
      </w:pPr>
      <w:r w:rsidRPr="00D0387C">
        <w:rPr>
          <w:rFonts w:cstheme="minorHAnsi"/>
          <w:b/>
          <w:bCs/>
          <w:shd w:val="clear" w:color="auto" w:fill="FFFFFF"/>
        </w:rPr>
        <w:t>Služby sociální prevence</w:t>
      </w:r>
    </w:p>
    <w:p w14:paraId="62D79885" w14:textId="40F8951D" w:rsidR="00D0387C" w:rsidRPr="00D0387C" w:rsidRDefault="00D0387C" w:rsidP="00D0387C">
      <w:pPr>
        <w:pStyle w:val="format"/>
        <w:rPr>
          <w:rFonts w:cstheme="minorHAnsi"/>
          <w:shd w:val="clear" w:color="auto" w:fill="FFFFFF"/>
        </w:rPr>
      </w:pPr>
      <w:r w:rsidRPr="00D0387C">
        <w:rPr>
          <w:rFonts w:cstheme="minorHAnsi"/>
          <w:shd w:val="clear" w:color="auto" w:fill="FFFFFF"/>
        </w:rPr>
        <w:t>Služby sociální prevence dle zákona č. 108/2006 Sb., o sociálních službách, mají za úkol zabránit sociálnímu vyloučení jedinců, kteří jsou ohroženi kvůli své krizové sociální situaci, životním návykům nebo způsobu života, který je v konfliktu se společností. Tyto služby se také zaměřují na</w:t>
      </w:r>
      <w:r w:rsidR="00EA3777">
        <w:rPr>
          <w:rFonts w:cstheme="minorHAnsi"/>
          <w:shd w:val="clear" w:color="auto" w:fill="FFFFFF"/>
        </w:rPr>
        <w:t> </w:t>
      </w:r>
      <w:r w:rsidRPr="00D0387C">
        <w:rPr>
          <w:rFonts w:cstheme="minorHAnsi"/>
          <w:shd w:val="clear" w:color="auto" w:fill="FFFFFF"/>
        </w:rPr>
        <w:t>osoby žijící v sociálně znevýhodňujícím prostředí a na ty, které jsou v</w:t>
      </w:r>
      <w:r w:rsidR="00EA3777">
        <w:rPr>
          <w:rFonts w:cstheme="minorHAnsi"/>
          <w:shd w:val="clear" w:color="auto" w:fill="FFFFFF"/>
        </w:rPr>
        <w:t> </w:t>
      </w:r>
      <w:r w:rsidRPr="00D0387C">
        <w:rPr>
          <w:rFonts w:cstheme="minorHAnsi"/>
          <w:shd w:val="clear" w:color="auto" w:fill="FFFFFF"/>
        </w:rPr>
        <w:t>ohrožení práv a oprávněných zájmů kvůli trestné činnosti jiné fyzické osoby. Hlavním cílem sociální prevence je pomoci lidem překonat nepříznivou sociální situaci a chránit společnost před vznikem a šířením nežádoucích společenských problémů (§ 53 zákona č. 108/2006 Sb., o</w:t>
      </w:r>
      <w:r w:rsidR="00EA3777">
        <w:rPr>
          <w:rFonts w:cstheme="minorHAnsi"/>
          <w:shd w:val="clear" w:color="auto" w:fill="FFFFFF"/>
        </w:rPr>
        <w:t> </w:t>
      </w:r>
      <w:r w:rsidRPr="00D0387C">
        <w:rPr>
          <w:rFonts w:cstheme="minorHAnsi"/>
          <w:shd w:val="clear" w:color="auto" w:fill="FFFFFF"/>
        </w:rPr>
        <w:t>sociálních službách).</w:t>
      </w:r>
    </w:p>
    <w:p w14:paraId="3F73810C" w14:textId="77777777" w:rsidR="009454EA" w:rsidRDefault="009454EA">
      <w:pPr>
        <w:spacing w:after="160" w:line="259" w:lineRule="auto"/>
        <w:rPr>
          <w:rFonts w:ascii="Palatino Linotype" w:eastAsia="Arial Unicode MS" w:hAnsi="Palatino Linotype" w:cstheme="minorHAnsi"/>
          <w:b/>
          <w:bCs/>
          <w:sz w:val="24"/>
          <w:szCs w:val="24"/>
          <w:bdr w:val="nil"/>
          <w:shd w:val="clear" w:color="auto" w:fill="FFFFFF"/>
        </w:rPr>
      </w:pPr>
      <w:r>
        <w:rPr>
          <w:rFonts w:cstheme="minorHAnsi"/>
          <w:b/>
          <w:bCs/>
          <w:shd w:val="clear" w:color="auto" w:fill="FFFFFF"/>
        </w:rPr>
        <w:br w:type="page"/>
      </w:r>
    </w:p>
    <w:p w14:paraId="04030794" w14:textId="3C6D12B5" w:rsidR="00D0387C" w:rsidRPr="00D0387C" w:rsidRDefault="00D0387C" w:rsidP="009454EA">
      <w:pPr>
        <w:pStyle w:val="format"/>
        <w:ind w:firstLine="0"/>
        <w:rPr>
          <w:rFonts w:cstheme="minorHAnsi"/>
          <w:b/>
          <w:bCs/>
          <w:shd w:val="clear" w:color="auto" w:fill="FFFFFF"/>
        </w:rPr>
      </w:pPr>
      <w:r w:rsidRPr="00D0387C">
        <w:rPr>
          <w:rFonts w:cstheme="minorHAnsi"/>
          <w:b/>
          <w:bCs/>
          <w:shd w:val="clear" w:color="auto" w:fill="FFFFFF"/>
        </w:rPr>
        <w:lastRenderedPageBreak/>
        <w:t>Sociální rehabilitace</w:t>
      </w:r>
    </w:p>
    <w:p w14:paraId="155CF3A9" w14:textId="2ED25FA1" w:rsidR="003362AC" w:rsidRDefault="00D0387C" w:rsidP="009454EA">
      <w:pPr>
        <w:pStyle w:val="format"/>
        <w:rPr>
          <w:rFonts w:cstheme="minorHAnsi"/>
          <w:shd w:val="clear" w:color="auto" w:fill="FFFFFF"/>
        </w:rPr>
      </w:pPr>
      <w:r w:rsidRPr="00D0387C">
        <w:rPr>
          <w:rFonts w:cstheme="minorHAnsi"/>
          <w:shd w:val="clear" w:color="auto" w:fill="FFFFFF"/>
        </w:rPr>
        <w:t>Sociální rehabilitace je dle zákona č. 108/2006 Sb., o sociálních službách, souborem specifických aktivit, které mají za cíl umožnit jednotlivcům dosáhnout samostatnosti, nezávislosti a soběstačnosti. Toho je dosaženo rozvojem specifických schopností a dovedností, posilováním návyků a tréninkem běžných aktivit, které jsou nezbytné pro samostatný život. Provádí se alternativními způsoby, které využívají zachovaných schopností, potenciálu a kompetencí jednotlivců. Sociální rehabilitace se</w:t>
      </w:r>
      <w:r w:rsidR="00EA3777">
        <w:rPr>
          <w:rFonts w:cstheme="minorHAnsi"/>
          <w:shd w:val="clear" w:color="auto" w:fill="FFFFFF"/>
        </w:rPr>
        <w:t> </w:t>
      </w:r>
      <w:r w:rsidRPr="00D0387C">
        <w:rPr>
          <w:rFonts w:cstheme="minorHAnsi"/>
          <w:shd w:val="clear" w:color="auto" w:fill="FFFFFF"/>
        </w:rPr>
        <w:t>poskytuje prostřednictvím terénních a ambulantních služeb, nebo formou pobytových služeb, které jsou poskytovány v centrech sociální rehabilitace (§</w:t>
      </w:r>
      <w:r w:rsidR="009454EA">
        <w:rPr>
          <w:rFonts w:cstheme="minorHAnsi"/>
          <w:shd w:val="clear" w:color="auto" w:fill="FFFFFF"/>
        </w:rPr>
        <w:t> </w:t>
      </w:r>
      <w:r w:rsidRPr="00D0387C">
        <w:rPr>
          <w:rFonts w:cstheme="minorHAnsi"/>
          <w:shd w:val="clear" w:color="auto" w:fill="FFFFFF"/>
        </w:rPr>
        <w:t>70 zákona č. 108/2006 Sb., o sociálních službách).</w:t>
      </w:r>
    </w:p>
    <w:p w14:paraId="523FC5CC" w14:textId="77777777" w:rsidR="00D0387C" w:rsidRPr="00D0387C" w:rsidRDefault="00D0387C" w:rsidP="009454EA">
      <w:pPr>
        <w:pStyle w:val="format"/>
        <w:ind w:firstLine="0"/>
        <w:rPr>
          <w:rFonts w:cstheme="minorHAnsi"/>
          <w:b/>
          <w:bCs/>
          <w:shd w:val="clear" w:color="auto" w:fill="FFFFFF"/>
        </w:rPr>
      </w:pPr>
      <w:r w:rsidRPr="00D0387C">
        <w:rPr>
          <w:rFonts w:cstheme="minorHAnsi"/>
          <w:b/>
          <w:bCs/>
          <w:shd w:val="clear" w:color="auto" w:fill="FFFFFF"/>
        </w:rPr>
        <w:t>Terénní programy</w:t>
      </w:r>
    </w:p>
    <w:p w14:paraId="739416DF" w14:textId="77777777" w:rsidR="00D0387C" w:rsidRPr="00D0387C" w:rsidRDefault="00D0387C" w:rsidP="009454EA">
      <w:pPr>
        <w:pStyle w:val="format"/>
        <w:rPr>
          <w:rFonts w:cstheme="minorHAnsi"/>
          <w:shd w:val="clear" w:color="auto" w:fill="FFFFFF"/>
        </w:rPr>
      </w:pPr>
      <w:r w:rsidRPr="00D0387C">
        <w:rPr>
          <w:rFonts w:cstheme="minorHAnsi"/>
          <w:shd w:val="clear" w:color="auto" w:fill="FFFFFF"/>
        </w:rPr>
        <w:t>Zákon č. 108/2006 Sb., o sociálních službách, uvádí, že terénní programy jsou služby, které se poskytují v terénu a jsou zaměřeny na pomoc osobám, které vedou rizikový život nebo jsou ohroženy tímto způsobem života. Tato služba je určena pro různé problémové skupiny, jako jsou uživatelé návykových látek nebo omamných psychotropních látek, lidé bez přístřeší, osoby žijící v sociálně vyloučených komunitách, a další sociálně ohrožené skupiny. Cílem služby je najít tyto osoby v terénu a minimalizovat rizika, která jsou spojena s jejich způsobem života. Služba může být poskytována anonymně (§ 69 zákona č. 108/2006 Sb., o sociálních službách).</w:t>
      </w:r>
    </w:p>
    <w:p w14:paraId="133E5B35" w14:textId="05384B66" w:rsidR="00D0387C" w:rsidRPr="00D0387C" w:rsidRDefault="00D0387C" w:rsidP="009454EA">
      <w:pPr>
        <w:pStyle w:val="format"/>
        <w:rPr>
          <w:rFonts w:cstheme="minorHAnsi"/>
          <w:shd w:val="clear" w:color="auto" w:fill="FFFFFF"/>
        </w:rPr>
      </w:pPr>
      <w:r w:rsidRPr="00D0387C">
        <w:rPr>
          <w:rFonts w:cstheme="minorHAnsi"/>
          <w:shd w:val="clear" w:color="auto" w:fill="FFFFFF"/>
        </w:rPr>
        <w:t>Terénní sociální pracovník má za úkol poskytovat základní sociální poradenství pro osoby, které nemají domov. Jeho prvním krokem je zjistit, jaké potřeby a problémy má klient a jak mu může pomoci. Sociální pracovník je prostředníkem mezi klientem a službami a doporučuje, které služby by</w:t>
      </w:r>
      <w:r w:rsidR="009454EA">
        <w:rPr>
          <w:rFonts w:cstheme="minorHAnsi"/>
          <w:shd w:val="clear" w:color="auto" w:fill="FFFFFF"/>
        </w:rPr>
        <w:t> </w:t>
      </w:r>
      <w:r w:rsidRPr="00D0387C">
        <w:rPr>
          <w:rFonts w:cstheme="minorHAnsi"/>
          <w:shd w:val="clear" w:color="auto" w:fill="FFFFFF"/>
        </w:rPr>
        <w:t xml:space="preserve">byly pro klienta nejvhodnější. Například může navrhnout schůzku klienta v nízkoprahovém centru, které by pomohlo lépe vyřešit složitější problémy. </w:t>
      </w:r>
      <w:r w:rsidRPr="00D0387C">
        <w:rPr>
          <w:rFonts w:cstheme="minorHAnsi"/>
          <w:shd w:val="clear" w:color="auto" w:fill="FFFFFF"/>
        </w:rPr>
        <w:lastRenderedPageBreak/>
        <w:t>Když klient přijde na tuto schůzku, je motivován a sociální pracovník mu může lépe poradit (Marek et al., 2012, s. 119).</w:t>
      </w:r>
    </w:p>
    <w:p w14:paraId="5A3DACD6" w14:textId="77777777" w:rsidR="00D0387C" w:rsidRPr="00D0387C" w:rsidRDefault="00D0387C" w:rsidP="009454EA">
      <w:pPr>
        <w:pStyle w:val="format"/>
        <w:ind w:firstLine="0"/>
        <w:rPr>
          <w:rFonts w:cstheme="minorHAnsi"/>
          <w:b/>
          <w:bCs/>
          <w:shd w:val="clear" w:color="auto" w:fill="FFFFFF"/>
        </w:rPr>
      </w:pPr>
      <w:r w:rsidRPr="00D0387C">
        <w:rPr>
          <w:rFonts w:cstheme="minorHAnsi"/>
          <w:b/>
          <w:bCs/>
          <w:shd w:val="clear" w:color="auto" w:fill="FFFFFF"/>
        </w:rPr>
        <w:t>Nízkoprahová denní centra</w:t>
      </w:r>
    </w:p>
    <w:p w14:paraId="0B1C6A82" w14:textId="3ACC907E" w:rsidR="00D0387C" w:rsidRPr="00D0387C" w:rsidRDefault="00D0387C" w:rsidP="009454EA">
      <w:pPr>
        <w:pStyle w:val="format"/>
        <w:rPr>
          <w:rFonts w:cstheme="minorHAnsi"/>
          <w:shd w:val="clear" w:color="auto" w:fill="FFFFFF"/>
        </w:rPr>
      </w:pPr>
      <w:r w:rsidRPr="00D0387C">
        <w:rPr>
          <w:rFonts w:cstheme="minorHAnsi"/>
          <w:shd w:val="clear" w:color="auto" w:fill="FFFFFF"/>
        </w:rPr>
        <w:t>Zákon č. 108/2006 Sb., o sociálních službách, uvádí, že nízkoprahová denní centra nabízejí ambulantní nebo terénní služby pro lidi bez přístřeší. Tyto služby zahrnují základní činnosti, jako je pomoc s osobní hygienou nebo poskytování podmínek pro osobní hygienu, poskytování stravy nebo pomoc s obstaráním stravy a pomoc s uplatňováním práv, oprávněných zájmů a obstarávání osobních záležitostí (§ 61 zákona č. 108/2006 Sb., o</w:t>
      </w:r>
      <w:r w:rsidR="009454EA">
        <w:rPr>
          <w:rFonts w:cstheme="minorHAnsi"/>
          <w:shd w:val="clear" w:color="auto" w:fill="FFFFFF"/>
        </w:rPr>
        <w:t> </w:t>
      </w:r>
      <w:r w:rsidRPr="00D0387C">
        <w:rPr>
          <w:rFonts w:cstheme="minorHAnsi"/>
          <w:shd w:val="clear" w:color="auto" w:fill="FFFFFF"/>
        </w:rPr>
        <w:t>sociálních službách).</w:t>
      </w:r>
    </w:p>
    <w:p w14:paraId="5C2EABC1" w14:textId="48C840D5" w:rsidR="00D0387C" w:rsidRPr="00D0387C" w:rsidRDefault="00D0387C" w:rsidP="009454EA">
      <w:pPr>
        <w:pStyle w:val="format"/>
        <w:rPr>
          <w:rFonts w:cstheme="minorHAnsi"/>
          <w:shd w:val="clear" w:color="auto" w:fill="FFFFFF"/>
        </w:rPr>
      </w:pPr>
      <w:r w:rsidRPr="00D0387C">
        <w:rPr>
          <w:rFonts w:cstheme="minorHAnsi"/>
          <w:shd w:val="clear" w:color="auto" w:fill="FFFFFF"/>
        </w:rPr>
        <w:t>Jedná se o službu, která je dostupná pro klienty bez nutnosti objednání, případně zde nemusejí uvádět svou totožnost (Matoušek, 2008, s.</w:t>
      </w:r>
      <w:r w:rsidR="009454EA">
        <w:rPr>
          <w:rFonts w:cstheme="minorHAnsi"/>
          <w:shd w:val="clear" w:color="auto" w:fill="FFFFFF"/>
        </w:rPr>
        <w:t> </w:t>
      </w:r>
      <w:r w:rsidRPr="00D0387C">
        <w:rPr>
          <w:rFonts w:cstheme="minorHAnsi"/>
          <w:shd w:val="clear" w:color="auto" w:fill="FFFFFF"/>
        </w:rPr>
        <w:t>117).</w:t>
      </w:r>
    </w:p>
    <w:p w14:paraId="0580039A" w14:textId="2C56A30C" w:rsidR="00D0387C" w:rsidRPr="00D0387C" w:rsidRDefault="00D0387C" w:rsidP="009454EA">
      <w:pPr>
        <w:pStyle w:val="format"/>
        <w:rPr>
          <w:rFonts w:cstheme="minorHAnsi"/>
          <w:shd w:val="clear" w:color="auto" w:fill="FFFFFF"/>
        </w:rPr>
      </w:pPr>
      <w:r w:rsidRPr="00D0387C">
        <w:rPr>
          <w:rFonts w:cstheme="minorHAnsi"/>
          <w:shd w:val="clear" w:color="auto" w:fill="FFFFFF"/>
        </w:rPr>
        <w:t>Nízkoprahové denní centrum je sociální zařízení pro lidi bez domova, které má obvykle velkou místnost se stoly a židlemi. Klienti si mohou v</w:t>
      </w:r>
      <w:r w:rsidR="009454EA">
        <w:rPr>
          <w:rFonts w:cstheme="minorHAnsi"/>
          <w:shd w:val="clear" w:color="auto" w:fill="FFFFFF"/>
        </w:rPr>
        <w:t> </w:t>
      </w:r>
      <w:r w:rsidRPr="00D0387C">
        <w:rPr>
          <w:rFonts w:cstheme="minorHAnsi"/>
          <w:shd w:val="clear" w:color="auto" w:fill="FFFFFF"/>
        </w:rPr>
        <w:t>čistém a suchém prostředí odpočinout a najíst se. Pro klienty jsou k</w:t>
      </w:r>
      <w:r w:rsidR="009454EA">
        <w:rPr>
          <w:rFonts w:cstheme="minorHAnsi"/>
          <w:shd w:val="clear" w:color="auto" w:fill="FFFFFF"/>
        </w:rPr>
        <w:t> </w:t>
      </w:r>
      <w:r w:rsidRPr="00D0387C">
        <w:rPr>
          <w:rFonts w:cstheme="minorHAnsi"/>
          <w:shd w:val="clear" w:color="auto" w:fill="FFFFFF"/>
        </w:rPr>
        <w:t>dispozici rychlovarné konvice nebo vařiče a někdy dokonce i kuchyňky. Denní centrum poskytuje standardní služby jako hygienický servis, tj.</w:t>
      </w:r>
      <w:r w:rsidR="009454EA">
        <w:rPr>
          <w:rFonts w:cstheme="minorHAnsi"/>
          <w:shd w:val="clear" w:color="auto" w:fill="FFFFFF"/>
        </w:rPr>
        <w:t> </w:t>
      </w:r>
      <w:r w:rsidRPr="00D0387C">
        <w:rPr>
          <w:rFonts w:cstheme="minorHAnsi"/>
          <w:shd w:val="clear" w:color="auto" w:fill="FFFFFF"/>
        </w:rPr>
        <w:t>možnost použít toaletu, umývadlo a sprchu, a šatník, kde si klienti mohou zdarma nebo za nízký poplatek obstarat oblečení a obuv. V některých denních centrech je k dispozici i služba praní a žehlení prádla (Průdková &amp;</w:t>
      </w:r>
      <w:r w:rsidR="009454EA">
        <w:rPr>
          <w:rFonts w:cstheme="minorHAnsi"/>
          <w:shd w:val="clear" w:color="auto" w:fill="FFFFFF"/>
        </w:rPr>
        <w:t> </w:t>
      </w:r>
      <w:r w:rsidRPr="00D0387C">
        <w:rPr>
          <w:rFonts w:cstheme="minorHAnsi"/>
          <w:shd w:val="clear" w:color="auto" w:fill="FFFFFF"/>
        </w:rPr>
        <w:t>Novotný, 2008, s. 43).</w:t>
      </w:r>
    </w:p>
    <w:p w14:paraId="1B16E16C" w14:textId="41C733D4" w:rsidR="00D0387C" w:rsidRPr="00D0387C" w:rsidRDefault="00D0387C" w:rsidP="009454EA">
      <w:pPr>
        <w:pStyle w:val="format"/>
        <w:rPr>
          <w:rFonts w:cstheme="minorHAnsi"/>
          <w:shd w:val="clear" w:color="auto" w:fill="FFFFFF"/>
        </w:rPr>
      </w:pPr>
      <w:r w:rsidRPr="00D0387C">
        <w:rPr>
          <w:rFonts w:cstheme="minorHAnsi"/>
          <w:shd w:val="clear" w:color="auto" w:fill="FFFFFF"/>
        </w:rPr>
        <w:t>Většina klientů navštěvuje denní centrum kvůli materiálním potřebám, jako je potrava, hygiena a odpočinek. Zde mají také možnost obrátit se na sociálního pracovníka. Zajištění těchto základních potřeb by</w:t>
      </w:r>
      <w:r w:rsidR="009454EA">
        <w:rPr>
          <w:rFonts w:cstheme="minorHAnsi"/>
          <w:shd w:val="clear" w:color="auto" w:fill="FFFFFF"/>
        </w:rPr>
        <w:t> </w:t>
      </w:r>
      <w:r w:rsidRPr="00D0387C">
        <w:rPr>
          <w:rFonts w:cstheme="minorHAnsi"/>
          <w:shd w:val="clear" w:color="auto" w:fill="FFFFFF"/>
        </w:rPr>
        <w:t>mělo snížit napětí mezi bezdomovci a společností a mělo by pomoci, aby</w:t>
      </w:r>
      <w:r w:rsidR="009454EA">
        <w:rPr>
          <w:rFonts w:cstheme="minorHAnsi"/>
          <w:shd w:val="clear" w:color="auto" w:fill="FFFFFF"/>
        </w:rPr>
        <w:t> </w:t>
      </w:r>
      <w:r w:rsidRPr="00D0387C">
        <w:rPr>
          <w:rFonts w:cstheme="minorHAnsi"/>
          <w:shd w:val="clear" w:color="auto" w:fill="FFFFFF"/>
        </w:rPr>
        <w:t>nepropadli sociálně rizikovým jevům, čímž by se mohli více soustředit na návrat do společnosti. V denním centru se používá metoda jednoduchých individuálních plánů, která se ukázala jako účinná. Při vytváření plánu by</w:t>
      </w:r>
      <w:r w:rsidR="009454EA">
        <w:rPr>
          <w:rFonts w:cstheme="minorHAnsi"/>
          <w:shd w:val="clear" w:color="auto" w:fill="FFFFFF"/>
        </w:rPr>
        <w:t> </w:t>
      </w:r>
      <w:r w:rsidRPr="00D0387C">
        <w:rPr>
          <w:rFonts w:cstheme="minorHAnsi"/>
          <w:shd w:val="clear" w:color="auto" w:fill="FFFFFF"/>
        </w:rPr>
        <w:t xml:space="preserve">klient neměl být zahlcen </w:t>
      </w:r>
      <w:r w:rsidRPr="00D0387C">
        <w:rPr>
          <w:rFonts w:cstheme="minorHAnsi"/>
          <w:shd w:val="clear" w:color="auto" w:fill="FFFFFF"/>
        </w:rPr>
        <w:lastRenderedPageBreak/>
        <w:t>nadbytečnými informacemi. První pohovor se</w:t>
      </w:r>
      <w:r w:rsidR="009454EA">
        <w:rPr>
          <w:rFonts w:cstheme="minorHAnsi"/>
          <w:shd w:val="clear" w:color="auto" w:fill="FFFFFF"/>
        </w:rPr>
        <w:t> </w:t>
      </w:r>
      <w:r w:rsidRPr="00D0387C">
        <w:rPr>
          <w:rFonts w:cstheme="minorHAnsi"/>
          <w:shd w:val="clear" w:color="auto" w:fill="FFFFFF"/>
        </w:rPr>
        <w:t>zaměřuje na jeden konkrétní a relativně snadno dosažitelný cíl. Jednotlivé body plánu pomáhají klientovi uvědomit si, že reintegrace do společnosti se</w:t>
      </w:r>
      <w:r w:rsidR="009454EA">
        <w:rPr>
          <w:rFonts w:cstheme="minorHAnsi"/>
          <w:shd w:val="clear" w:color="auto" w:fill="FFFFFF"/>
        </w:rPr>
        <w:t> </w:t>
      </w:r>
      <w:r w:rsidRPr="00D0387C">
        <w:rPr>
          <w:rFonts w:cstheme="minorHAnsi"/>
          <w:shd w:val="clear" w:color="auto" w:fill="FFFFFF"/>
        </w:rPr>
        <w:t>skládá z dosažitelných kroků (Marek et al., 2012, s. 133‒134).</w:t>
      </w:r>
    </w:p>
    <w:p w14:paraId="57D2A1BB" w14:textId="77777777" w:rsidR="00D0387C" w:rsidRPr="00D0387C" w:rsidRDefault="00D0387C" w:rsidP="009454EA">
      <w:pPr>
        <w:pStyle w:val="format"/>
        <w:ind w:firstLine="0"/>
        <w:rPr>
          <w:rFonts w:cstheme="minorHAnsi"/>
          <w:b/>
          <w:bCs/>
          <w:shd w:val="clear" w:color="auto" w:fill="FFFFFF"/>
        </w:rPr>
      </w:pPr>
      <w:r w:rsidRPr="00D0387C">
        <w:rPr>
          <w:rFonts w:cstheme="minorHAnsi"/>
          <w:b/>
          <w:bCs/>
          <w:shd w:val="clear" w:color="auto" w:fill="FFFFFF"/>
        </w:rPr>
        <w:t>Noclehárny</w:t>
      </w:r>
    </w:p>
    <w:p w14:paraId="4693774C" w14:textId="5E7A61FE" w:rsidR="00D0387C" w:rsidRPr="00D0387C" w:rsidRDefault="00D0387C" w:rsidP="009454EA">
      <w:pPr>
        <w:pStyle w:val="format"/>
        <w:rPr>
          <w:rFonts w:cstheme="minorHAnsi"/>
          <w:shd w:val="clear" w:color="auto" w:fill="FFFFFF"/>
        </w:rPr>
      </w:pPr>
      <w:r w:rsidRPr="00D0387C">
        <w:rPr>
          <w:rFonts w:cstheme="minorHAnsi"/>
          <w:shd w:val="clear" w:color="auto" w:fill="FFFFFF"/>
        </w:rPr>
        <w:t>Zákon č. 108/2006 Sb., o sociálních službách, uvádí, že noclehárny nabízejí ambulantní služby lidem bez domova, kteří mají možnost využít hygienické zařízení a mohou zde přespat (§ 63 zákona č. 108/2006 Sb., o</w:t>
      </w:r>
      <w:r w:rsidR="009454EA">
        <w:rPr>
          <w:rFonts w:cstheme="minorHAnsi"/>
          <w:shd w:val="clear" w:color="auto" w:fill="FFFFFF"/>
        </w:rPr>
        <w:t> </w:t>
      </w:r>
      <w:r w:rsidRPr="00D0387C">
        <w:rPr>
          <w:rFonts w:cstheme="minorHAnsi"/>
          <w:shd w:val="clear" w:color="auto" w:fill="FFFFFF"/>
        </w:rPr>
        <w:t>sociálních službách).</w:t>
      </w:r>
    </w:p>
    <w:p w14:paraId="22547BD3" w14:textId="77777777" w:rsidR="00D0387C" w:rsidRPr="00D0387C" w:rsidRDefault="00D0387C" w:rsidP="009454EA">
      <w:pPr>
        <w:pStyle w:val="format"/>
        <w:rPr>
          <w:rFonts w:cstheme="minorHAnsi"/>
          <w:shd w:val="clear" w:color="auto" w:fill="FFFFFF"/>
        </w:rPr>
      </w:pPr>
      <w:r w:rsidRPr="00D0387C">
        <w:rPr>
          <w:rFonts w:cstheme="minorHAnsi"/>
          <w:shd w:val="clear" w:color="auto" w:fill="FFFFFF"/>
        </w:rPr>
        <w:t>Noclehárna je sociální zařízení, které poskytuje bezdomovcům možnost přespat, využít hygienického a potravinového servisu za poplatek nebo zdarma. Každý klient může být ubytován na jednu noc, avšak lze mu poskytnout ubytování i opakovaně. Noclehárna nabízí bezdomovcům teplé, suché a čisté prostředí s postelí, polštářem a dekou a zároveň střechu nad hlavou. Osoby, které jsou pod vlivem alkoholu a jiných návykových látek, jsou agresivní nebo trpí infekčním onemocněním, nejsou přijímány (Průdková &amp; Novotný, 2008, s. 44).</w:t>
      </w:r>
    </w:p>
    <w:p w14:paraId="1E1EFFA2" w14:textId="5E101B87" w:rsidR="00D0387C" w:rsidRPr="00D0387C" w:rsidRDefault="00D0387C" w:rsidP="009454EA">
      <w:pPr>
        <w:pStyle w:val="format"/>
        <w:rPr>
          <w:rFonts w:cstheme="minorHAnsi"/>
          <w:shd w:val="clear" w:color="auto" w:fill="FFFFFF"/>
        </w:rPr>
      </w:pPr>
      <w:r w:rsidRPr="00D0387C">
        <w:rPr>
          <w:rFonts w:cstheme="minorHAnsi"/>
          <w:shd w:val="clear" w:color="auto" w:fill="FFFFFF"/>
        </w:rPr>
        <w:t>Noclehárny jsou k dispozici lidem bez domova, jejich podmínky pro ubytování jsou minimální, avšak požadavek na střízlivost je obtížně splnitelný pro mnoho z nich. V Praze a pravděpodobně i v celé České republice chybí noclehárny, které by tolerovaly alkohol a jiné drogy. V</w:t>
      </w:r>
      <w:r w:rsidR="009454EA">
        <w:rPr>
          <w:rFonts w:cstheme="minorHAnsi"/>
          <w:shd w:val="clear" w:color="auto" w:fill="FFFFFF"/>
        </w:rPr>
        <w:t> </w:t>
      </w:r>
      <w:r w:rsidRPr="00D0387C">
        <w:rPr>
          <w:rFonts w:cstheme="minorHAnsi"/>
          <w:shd w:val="clear" w:color="auto" w:fill="FFFFFF"/>
        </w:rPr>
        <w:t>zimních měsících s extrémními teplotami se některá denní centra otevírají</w:t>
      </w:r>
      <w:r w:rsidR="009454EA">
        <w:rPr>
          <w:rFonts w:cstheme="minorHAnsi"/>
          <w:shd w:val="clear" w:color="auto" w:fill="FFFFFF"/>
        </w:rPr>
        <w:t> </w:t>
      </w:r>
      <w:r w:rsidRPr="00D0387C">
        <w:rPr>
          <w:rFonts w:cstheme="minorHAnsi"/>
          <w:shd w:val="clear" w:color="auto" w:fill="FFFFFF"/>
        </w:rPr>
        <w:t>přes noc, aby pomohla lidem bez domova najít útočiště (Marek et</w:t>
      </w:r>
      <w:r w:rsidR="009454EA">
        <w:rPr>
          <w:rFonts w:cstheme="minorHAnsi"/>
          <w:shd w:val="clear" w:color="auto" w:fill="FFFFFF"/>
        </w:rPr>
        <w:t> </w:t>
      </w:r>
      <w:r w:rsidRPr="00D0387C">
        <w:rPr>
          <w:rFonts w:cstheme="minorHAnsi"/>
          <w:shd w:val="clear" w:color="auto" w:fill="FFFFFF"/>
        </w:rPr>
        <w:t>al., 2012, s. 135).</w:t>
      </w:r>
    </w:p>
    <w:p w14:paraId="3E3784FE" w14:textId="2641A340" w:rsidR="00D0387C" w:rsidRDefault="00D0387C" w:rsidP="00D0387C">
      <w:pPr>
        <w:pStyle w:val="format"/>
        <w:rPr>
          <w:rFonts w:cstheme="minorHAnsi"/>
          <w:shd w:val="clear" w:color="auto" w:fill="FFFFFF"/>
        </w:rPr>
      </w:pPr>
      <w:r w:rsidRPr="00D0387C">
        <w:rPr>
          <w:rFonts w:cstheme="minorHAnsi"/>
          <w:shd w:val="clear" w:color="auto" w:fill="FFFFFF"/>
        </w:rPr>
        <w:t>Dle § 88 písm. h) zákona č. 108/2006 Sb., o sociálních službách, jsou všichni poskytovatelé sociálních služeb povinni dodržovat standardy kvality sociálních služeb.</w:t>
      </w:r>
    </w:p>
    <w:p w14:paraId="1BC90E42" w14:textId="77777777" w:rsidR="00C6574D" w:rsidRDefault="00C6574D" w:rsidP="009454EA">
      <w:pPr>
        <w:pStyle w:val="format"/>
        <w:ind w:firstLine="0"/>
        <w:rPr>
          <w:rFonts w:cstheme="minorHAnsi"/>
          <w:b/>
          <w:bCs/>
          <w:shd w:val="clear" w:color="auto" w:fill="FFFFFF"/>
        </w:rPr>
      </w:pPr>
    </w:p>
    <w:p w14:paraId="086EE21A" w14:textId="778DF3A6" w:rsidR="00D0387C" w:rsidRPr="004A601F" w:rsidRDefault="00D0387C" w:rsidP="009454EA">
      <w:pPr>
        <w:pStyle w:val="format"/>
        <w:ind w:firstLine="0"/>
        <w:rPr>
          <w:rFonts w:cstheme="minorHAnsi"/>
          <w:b/>
          <w:bCs/>
          <w:shd w:val="clear" w:color="auto" w:fill="FFFFFF"/>
        </w:rPr>
      </w:pPr>
      <w:r w:rsidRPr="004A601F">
        <w:rPr>
          <w:rFonts w:cstheme="minorHAnsi"/>
          <w:b/>
          <w:bCs/>
          <w:shd w:val="clear" w:color="auto" w:fill="FFFFFF"/>
        </w:rPr>
        <w:lastRenderedPageBreak/>
        <w:t>Azylové domy</w:t>
      </w:r>
    </w:p>
    <w:p w14:paraId="20229396" w14:textId="006DE912" w:rsidR="007E634F" w:rsidRDefault="005F3949" w:rsidP="008167A6">
      <w:pPr>
        <w:pStyle w:val="format"/>
        <w:rPr>
          <w:shd w:val="clear" w:color="auto" w:fill="FFFFFF"/>
        </w:rPr>
      </w:pPr>
      <w:r>
        <w:rPr>
          <w:shd w:val="clear" w:color="auto" w:fill="FFFFFF"/>
        </w:rPr>
        <w:t>Jedná se o pobytovou sociální službu, která je poskytována za úplatu lidem v</w:t>
      </w:r>
      <w:r w:rsidR="00CD32C0">
        <w:rPr>
          <w:shd w:val="clear" w:color="auto" w:fill="FFFFFF"/>
        </w:rPr>
        <w:t xml:space="preserve"> </w:t>
      </w:r>
      <w:r>
        <w:rPr>
          <w:shd w:val="clear" w:color="auto" w:fill="FFFFFF"/>
        </w:rPr>
        <w:t xml:space="preserve">tíživé životní situaci. </w:t>
      </w:r>
      <w:r w:rsidR="007E634F">
        <w:rPr>
          <w:shd w:val="clear" w:color="auto" w:fill="FFFFFF"/>
        </w:rPr>
        <w:t>Zákon č. 108/2006 Sb., o sociálních službách</w:t>
      </w:r>
      <w:r w:rsidR="00B15227">
        <w:rPr>
          <w:shd w:val="clear" w:color="auto" w:fill="FFFFFF"/>
        </w:rPr>
        <w:t>,</w:t>
      </w:r>
      <w:r w:rsidR="007E634F">
        <w:rPr>
          <w:shd w:val="clear" w:color="auto" w:fill="FFFFFF"/>
        </w:rPr>
        <w:t xml:space="preserve"> uvádí, že a</w:t>
      </w:r>
      <w:r w:rsidR="007E634F" w:rsidRPr="007E634F">
        <w:rPr>
          <w:shd w:val="clear" w:color="auto" w:fill="FFFFFF"/>
        </w:rPr>
        <w:t>zylové domy nabízejí dočasné pobytové služby pro osoby v</w:t>
      </w:r>
      <w:r w:rsidR="00CD32C0">
        <w:rPr>
          <w:shd w:val="clear" w:color="auto" w:fill="FFFFFF"/>
        </w:rPr>
        <w:t xml:space="preserve"> </w:t>
      </w:r>
      <w:r w:rsidR="007E634F">
        <w:rPr>
          <w:shd w:val="clear" w:color="auto" w:fill="FFFFFF"/>
        </w:rPr>
        <w:t>tíživé situaci</w:t>
      </w:r>
      <w:r w:rsidR="007E634F" w:rsidRPr="007E634F">
        <w:rPr>
          <w:shd w:val="clear" w:color="auto" w:fill="FFFFFF"/>
        </w:rPr>
        <w:t>, které přišly o své bydlení. Zahrnují základní činnosti, jako je poskytování jídla nebo pomoc s jeho zajištěním, poskytování ubytování a</w:t>
      </w:r>
      <w:r w:rsidR="00692BB3">
        <w:rPr>
          <w:shd w:val="clear" w:color="auto" w:fill="FFFFFF"/>
        </w:rPr>
        <w:t> </w:t>
      </w:r>
      <w:r w:rsidR="007E634F" w:rsidRPr="007E634F">
        <w:rPr>
          <w:shd w:val="clear" w:color="auto" w:fill="FFFFFF"/>
        </w:rPr>
        <w:t>podpor</w:t>
      </w:r>
      <w:r w:rsidR="00B15227">
        <w:rPr>
          <w:shd w:val="clear" w:color="auto" w:fill="FFFFFF"/>
        </w:rPr>
        <w:t>a</w:t>
      </w:r>
      <w:r w:rsidR="007E634F" w:rsidRPr="007E634F">
        <w:rPr>
          <w:shd w:val="clear" w:color="auto" w:fill="FFFFFF"/>
        </w:rPr>
        <w:t xml:space="preserve"> při prosazování práv a zájmů a</w:t>
      </w:r>
      <w:r w:rsidR="00B15227">
        <w:rPr>
          <w:shd w:val="clear" w:color="auto" w:fill="FFFFFF"/>
        </w:rPr>
        <w:t xml:space="preserve"> pomoc</w:t>
      </w:r>
      <w:r w:rsidR="007E634F" w:rsidRPr="007E634F">
        <w:rPr>
          <w:shd w:val="clear" w:color="auto" w:fill="FFFFFF"/>
        </w:rPr>
        <w:t xml:space="preserve"> při řešení osobních záležitostí</w:t>
      </w:r>
      <w:r w:rsidR="007E634F">
        <w:rPr>
          <w:shd w:val="clear" w:color="auto" w:fill="FFFFFF"/>
        </w:rPr>
        <w:t xml:space="preserve"> </w:t>
      </w:r>
      <w:r w:rsidR="007E634F" w:rsidRPr="007E634F">
        <w:rPr>
          <w:shd w:val="clear" w:color="auto" w:fill="FFFFFF"/>
        </w:rPr>
        <w:t xml:space="preserve">(§ </w:t>
      </w:r>
      <w:r w:rsidR="007E634F">
        <w:rPr>
          <w:shd w:val="clear" w:color="auto" w:fill="FFFFFF"/>
        </w:rPr>
        <w:t>57</w:t>
      </w:r>
      <w:r w:rsidR="007E634F" w:rsidRPr="007E634F">
        <w:rPr>
          <w:shd w:val="clear" w:color="auto" w:fill="FFFFFF"/>
        </w:rPr>
        <w:t xml:space="preserve"> </w:t>
      </w:r>
      <w:r w:rsidR="00B15227">
        <w:rPr>
          <w:shd w:val="clear" w:color="auto" w:fill="FFFFFF"/>
        </w:rPr>
        <w:t>z</w:t>
      </w:r>
      <w:r w:rsidR="007E634F" w:rsidRPr="007E634F">
        <w:rPr>
          <w:shd w:val="clear" w:color="auto" w:fill="FFFFFF"/>
        </w:rPr>
        <w:t>ákon</w:t>
      </w:r>
      <w:r w:rsidR="00142556">
        <w:rPr>
          <w:shd w:val="clear" w:color="auto" w:fill="FFFFFF"/>
        </w:rPr>
        <w:t>a</w:t>
      </w:r>
      <w:r w:rsidR="007E634F" w:rsidRPr="007E634F">
        <w:rPr>
          <w:shd w:val="clear" w:color="auto" w:fill="FFFFFF"/>
        </w:rPr>
        <w:t xml:space="preserve"> č. 108/2006 Sb., o sociálních službách).</w:t>
      </w:r>
    </w:p>
    <w:p w14:paraId="4BC32E63" w14:textId="0ABE6E45" w:rsidR="00F737A4" w:rsidRPr="007E634F" w:rsidRDefault="00F737A4" w:rsidP="008167A6">
      <w:pPr>
        <w:pStyle w:val="format"/>
      </w:pPr>
      <w:r w:rsidRPr="007E634F">
        <w:t>Jedná se o ubytovací zařízení pro osoby bez přístřeší, které má za úkol pomoci klientům, kteří chtějí změnit svůj</w:t>
      </w:r>
      <w:r w:rsidR="00B15227">
        <w:t xml:space="preserve"> </w:t>
      </w:r>
      <w:r w:rsidRPr="007E634F">
        <w:t>životní styl, integrovat se zpět do</w:t>
      </w:r>
      <w:r w:rsidR="00692BB3">
        <w:t> </w:t>
      </w:r>
      <w:r w:rsidRPr="007E634F">
        <w:t xml:space="preserve">společnosti. Azylové domy v některých případech </w:t>
      </w:r>
      <w:r w:rsidRPr="00A164C1">
        <w:t>nabízejí</w:t>
      </w:r>
      <w:r w:rsidR="00B15227" w:rsidRPr="007C6CF0">
        <w:t xml:space="preserve"> in</w:t>
      </w:r>
      <w:r w:rsidRPr="00B871EA">
        <w:t>tegrační stupně, což</w:t>
      </w:r>
      <w:r w:rsidRPr="007E634F">
        <w:t xml:space="preserve"> jsou fáze pobytu, během nichž si klienti postupně </w:t>
      </w:r>
      <w:r w:rsidRPr="00A164C1">
        <w:t>stanovují náročnější</w:t>
      </w:r>
      <w:r w:rsidR="00B15227" w:rsidRPr="007C6CF0">
        <w:t xml:space="preserve"> </w:t>
      </w:r>
      <w:r w:rsidRPr="00A164C1">
        <w:t>cíle a jsou</w:t>
      </w:r>
      <w:r w:rsidRPr="007E634F">
        <w:t xml:space="preserve"> motivován</w:t>
      </w:r>
      <w:r w:rsidR="00B15227">
        <w:t>i</w:t>
      </w:r>
      <w:r w:rsidRPr="007E634F">
        <w:t xml:space="preserve"> k dosažení integrace</w:t>
      </w:r>
      <w:r w:rsidRPr="007E634F">
        <w:rPr>
          <w:rFonts w:cstheme="minorHAnsi"/>
          <w:shd w:val="clear" w:color="auto" w:fill="FFFFFF"/>
        </w:rPr>
        <w:t xml:space="preserve"> (Matoušek, 2008, s. 30).</w:t>
      </w:r>
    </w:p>
    <w:p w14:paraId="78DC30D2" w14:textId="1119266F" w:rsidR="00F737A4" w:rsidRPr="007E634F" w:rsidRDefault="00F737A4" w:rsidP="008167A6">
      <w:pPr>
        <w:pStyle w:val="format"/>
        <w:rPr>
          <w:shd w:val="clear" w:color="auto" w:fill="FFFFFF"/>
        </w:rPr>
      </w:pPr>
      <w:r w:rsidRPr="007E634F">
        <w:t xml:space="preserve">Azylové domy jsou zařízení určená pro celodenní ubytování bezdomovců po dobu zpravidla </w:t>
      </w:r>
      <w:r w:rsidR="00142556" w:rsidRPr="007E634F">
        <w:t>nepře</w:t>
      </w:r>
      <w:r w:rsidR="00142556">
        <w:t>sahující</w:t>
      </w:r>
      <w:r w:rsidR="00142556" w:rsidRPr="007E634F">
        <w:t xml:space="preserve"> </w:t>
      </w:r>
      <w:r w:rsidRPr="007E634F">
        <w:t>1 rok.</w:t>
      </w:r>
      <w:r w:rsidR="00142556">
        <w:t xml:space="preserve"> </w:t>
      </w:r>
      <w:r w:rsidRPr="007E634F">
        <w:t>Před</w:t>
      </w:r>
      <w:r w:rsidR="00142556">
        <w:t xml:space="preserve"> </w:t>
      </w:r>
      <w:r w:rsidRPr="007E634F">
        <w:t>přijetím do azylového domu musí klient předložit doklady a mít stálý příjem</w:t>
      </w:r>
      <w:r w:rsidRPr="007C6CF0">
        <w:t>.</w:t>
      </w:r>
      <w:r w:rsidR="00142556" w:rsidRPr="007C6CF0">
        <w:t xml:space="preserve"> </w:t>
      </w:r>
      <w:r w:rsidRPr="007E634F">
        <w:t>V tomto typu ubytování je kladen důraz na dodržování určitých pravidel a klienti bydlí většinou</w:t>
      </w:r>
      <w:r w:rsidRPr="007C6CF0">
        <w:t xml:space="preserve"> </w:t>
      </w:r>
      <w:r w:rsidRPr="007E634F">
        <w:t xml:space="preserve">s více </w:t>
      </w:r>
      <w:r w:rsidR="00142556">
        <w:t>spolubydlícími</w:t>
      </w:r>
      <w:r w:rsidRPr="007E634F">
        <w:t>. Sociální pracovník spolupracuje s</w:t>
      </w:r>
      <w:r w:rsidR="00692BB3">
        <w:t> </w:t>
      </w:r>
      <w:r w:rsidRPr="007E634F">
        <w:t>klientem na vytvoření individuálního</w:t>
      </w:r>
      <w:r w:rsidRPr="007C6CF0">
        <w:t xml:space="preserve"> </w:t>
      </w:r>
      <w:r w:rsidRPr="007E634F">
        <w:t xml:space="preserve">plánu </w:t>
      </w:r>
      <w:r w:rsidR="008167A6">
        <w:rPr>
          <w:shd w:val="clear" w:color="auto" w:fill="FFFFFF"/>
        </w:rPr>
        <w:t>(</w:t>
      </w:r>
      <w:r w:rsidR="00692BB3">
        <w:rPr>
          <w:shd w:val="clear" w:color="auto" w:fill="FFFFFF"/>
        </w:rPr>
        <w:t>Vágnerová</w:t>
      </w:r>
      <w:r w:rsidR="008167A6">
        <w:rPr>
          <w:shd w:val="clear" w:color="auto" w:fill="FFFFFF"/>
        </w:rPr>
        <w:t xml:space="preserve"> et</w:t>
      </w:r>
      <w:r w:rsidRPr="007E634F">
        <w:rPr>
          <w:shd w:val="clear" w:color="auto" w:fill="FFFFFF"/>
        </w:rPr>
        <w:t xml:space="preserve"> al., 201</w:t>
      </w:r>
      <w:r w:rsidR="00692BB3">
        <w:rPr>
          <w:shd w:val="clear" w:color="auto" w:fill="FFFFFF"/>
        </w:rPr>
        <w:t>4</w:t>
      </w:r>
      <w:r w:rsidRPr="007E634F">
        <w:rPr>
          <w:shd w:val="clear" w:color="auto" w:fill="FFFFFF"/>
        </w:rPr>
        <w:t>, s. 311).</w:t>
      </w:r>
    </w:p>
    <w:p w14:paraId="0051EB6D" w14:textId="3D217572" w:rsidR="008A591B" w:rsidRPr="009454EA" w:rsidRDefault="008A591B" w:rsidP="009454EA">
      <w:pPr>
        <w:pStyle w:val="Nadpis2"/>
        <w:rPr>
          <w:shd w:val="clear" w:color="auto" w:fill="FFFFFF"/>
        </w:rPr>
      </w:pPr>
      <w:bookmarkStart w:id="11" w:name="_Toc131102306"/>
      <w:r w:rsidRPr="009454EA">
        <w:rPr>
          <w:shd w:val="clear" w:color="auto" w:fill="FFFFFF"/>
        </w:rPr>
        <w:t>S</w:t>
      </w:r>
      <w:r w:rsidR="008167A6" w:rsidRPr="009454EA">
        <w:rPr>
          <w:shd w:val="clear" w:color="auto" w:fill="FFFFFF"/>
        </w:rPr>
        <w:t>tandardy kvality sociálních služeb</w:t>
      </w:r>
      <w:bookmarkEnd w:id="11"/>
    </w:p>
    <w:p w14:paraId="61C153EA" w14:textId="6EC77AF6" w:rsidR="008A591B" w:rsidRDefault="008A591B" w:rsidP="008167A6">
      <w:pPr>
        <w:pStyle w:val="format"/>
        <w:rPr>
          <w:shd w:val="clear" w:color="auto" w:fill="FFFFFF"/>
        </w:rPr>
      </w:pPr>
      <w:r w:rsidRPr="008A591B">
        <w:rPr>
          <w:shd w:val="clear" w:color="auto" w:fill="FFFFFF"/>
        </w:rPr>
        <w:t>Po představení sociálních služeb pro lidi bez domova se bud</w:t>
      </w:r>
      <w:r w:rsidR="000A1AF1">
        <w:rPr>
          <w:shd w:val="clear" w:color="auto" w:fill="FFFFFF"/>
        </w:rPr>
        <w:t>e práce níže</w:t>
      </w:r>
      <w:r w:rsidRPr="008A591B">
        <w:rPr>
          <w:shd w:val="clear" w:color="auto" w:fill="FFFFFF"/>
        </w:rPr>
        <w:t xml:space="preserve"> zabývat obecným představením </w:t>
      </w:r>
      <w:r w:rsidR="000869EF">
        <w:rPr>
          <w:shd w:val="clear" w:color="auto" w:fill="FFFFFF"/>
        </w:rPr>
        <w:t>S</w:t>
      </w:r>
      <w:r w:rsidRPr="008A591B">
        <w:rPr>
          <w:shd w:val="clear" w:color="auto" w:fill="FFFFFF"/>
        </w:rPr>
        <w:t>tandardů kvality sociálních služeb</w:t>
      </w:r>
      <w:r w:rsidR="000A1AF1">
        <w:rPr>
          <w:shd w:val="clear" w:color="auto" w:fill="FFFFFF"/>
        </w:rPr>
        <w:t xml:space="preserve"> (dále jen </w:t>
      </w:r>
      <w:r w:rsidR="000869EF">
        <w:rPr>
          <w:shd w:val="clear" w:color="auto" w:fill="FFFFFF"/>
        </w:rPr>
        <w:t>S</w:t>
      </w:r>
      <w:r w:rsidR="000A1AF1">
        <w:rPr>
          <w:shd w:val="clear" w:color="auto" w:fill="FFFFFF"/>
        </w:rPr>
        <w:t>tandardy)</w:t>
      </w:r>
      <w:r w:rsidRPr="008A591B">
        <w:rPr>
          <w:shd w:val="clear" w:color="auto" w:fill="FFFFFF"/>
        </w:rPr>
        <w:t xml:space="preserve">, které jsou </w:t>
      </w:r>
      <w:r>
        <w:rPr>
          <w:shd w:val="clear" w:color="auto" w:fill="FFFFFF"/>
        </w:rPr>
        <w:t>povinnou</w:t>
      </w:r>
      <w:r w:rsidRPr="008A591B">
        <w:rPr>
          <w:shd w:val="clear" w:color="auto" w:fill="FFFFFF"/>
        </w:rPr>
        <w:t xml:space="preserve"> součástí</w:t>
      </w:r>
      <w:r w:rsidR="008167A6">
        <w:rPr>
          <w:shd w:val="clear" w:color="auto" w:fill="FFFFFF"/>
        </w:rPr>
        <w:t xml:space="preserve"> chodu všech sociálních služeb.</w:t>
      </w:r>
    </w:p>
    <w:p w14:paraId="67141D2E" w14:textId="77777777" w:rsidR="004A601F" w:rsidRDefault="004A601F" w:rsidP="004A601F">
      <w:pPr>
        <w:pStyle w:val="format"/>
        <w:rPr>
          <w:shd w:val="clear" w:color="auto" w:fill="FFFFFF"/>
        </w:rPr>
      </w:pPr>
      <w:r w:rsidRPr="008A591B">
        <w:rPr>
          <w:shd w:val="clear" w:color="auto" w:fill="FFFFFF"/>
        </w:rPr>
        <w:t>Dle § 88 písm.</w:t>
      </w:r>
      <w:r>
        <w:rPr>
          <w:shd w:val="clear" w:color="auto" w:fill="FFFFFF"/>
        </w:rPr>
        <w:t xml:space="preserve"> h)</w:t>
      </w:r>
      <w:r w:rsidRPr="008A591B">
        <w:rPr>
          <w:shd w:val="clear" w:color="auto" w:fill="FFFFFF"/>
        </w:rPr>
        <w:t xml:space="preserve"> zákona č. 108/2006 Sb., o sociálních službách</w:t>
      </w:r>
      <w:r>
        <w:rPr>
          <w:shd w:val="clear" w:color="auto" w:fill="FFFFFF"/>
        </w:rPr>
        <w:t>,</w:t>
      </w:r>
      <w:r w:rsidRPr="008A591B">
        <w:rPr>
          <w:shd w:val="clear" w:color="auto" w:fill="FFFFFF"/>
        </w:rPr>
        <w:t xml:space="preserve"> jsou všichni poskytovatelé sociálních služeb povinni dodržovat </w:t>
      </w:r>
      <w:r>
        <w:rPr>
          <w:shd w:val="clear" w:color="auto" w:fill="FFFFFF"/>
        </w:rPr>
        <w:t>s</w:t>
      </w:r>
      <w:r w:rsidRPr="008A591B">
        <w:rPr>
          <w:shd w:val="clear" w:color="auto" w:fill="FFFFFF"/>
        </w:rPr>
        <w:t>tandardy kvality sociálních služeb.</w:t>
      </w:r>
    </w:p>
    <w:p w14:paraId="7C5810F5" w14:textId="339FAF31" w:rsidR="008A591B" w:rsidRPr="008A591B" w:rsidRDefault="008A591B" w:rsidP="008167A6">
      <w:pPr>
        <w:pStyle w:val="format"/>
        <w:rPr>
          <w:shd w:val="clear" w:color="auto" w:fill="FFFFFF"/>
        </w:rPr>
      </w:pPr>
      <w:r>
        <w:rPr>
          <w:shd w:val="clear" w:color="auto" w:fill="FFFFFF"/>
        </w:rPr>
        <w:lastRenderedPageBreak/>
        <w:t>„</w:t>
      </w:r>
      <w:r w:rsidRPr="008A591B">
        <w:rPr>
          <w:shd w:val="clear" w:color="auto" w:fill="FFFFFF"/>
        </w:rPr>
        <w:t>Standardy kvality sociálních služeb jsou souborem kritérií, jejichž prostřednictvím je definována úroveň kvality poskytování sociálních služeb v oblasti personálního a provozního zabezpečení sociálních služeb a v oblasti vztahů mezi poskytovatelem a osobami</w:t>
      </w:r>
      <w:r w:rsidR="000A1AF1">
        <w:rPr>
          <w:shd w:val="clear" w:color="auto" w:fill="FFFFFF"/>
        </w:rPr>
        <w:t>.</w:t>
      </w:r>
      <w:r>
        <w:rPr>
          <w:shd w:val="clear" w:color="auto" w:fill="FFFFFF"/>
        </w:rPr>
        <w:t xml:space="preserve">“ (§ 99 </w:t>
      </w:r>
      <w:r w:rsidR="000A1AF1">
        <w:rPr>
          <w:shd w:val="clear" w:color="auto" w:fill="FFFFFF"/>
        </w:rPr>
        <w:t>z</w:t>
      </w:r>
      <w:r w:rsidRPr="008A591B">
        <w:rPr>
          <w:shd w:val="clear" w:color="auto" w:fill="FFFFFF"/>
        </w:rPr>
        <w:t>ákona č. 108/2</w:t>
      </w:r>
      <w:r w:rsidR="008167A6">
        <w:rPr>
          <w:shd w:val="clear" w:color="auto" w:fill="FFFFFF"/>
        </w:rPr>
        <w:t>006 Sb., o</w:t>
      </w:r>
      <w:r w:rsidR="001231CC">
        <w:rPr>
          <w:shd w:val="clear" w:color="auto" w:fill="FFFFFF"/>
        </w:rPr>
        <w:t> </w:t>
      </w:r>
      <w:r w:rsidR="008167A6">
        <w:rPr>
          <w:shd w:val="clear" w:color="auto" w:fill="FFFFFF"/>
        </w:rPr>
        <w:t>sociálních službách)</w:t>
      </w:r>
    </w:p>
    <w:p w14:paraId="05B51498" w14:textId="7F92CC28" w:rsidR="008A591B" w:rsidRDefault="008A591B" w:rsidP="008167A6">
      <w:pPr>
        <w:pStyle w:val="format"/>
        <w:rPr>
          <w:shd w:val="clear" w:color="auto" w:fill="FFFFFF"/>
        </w:rPr>
      </w:pPr>
      <w:r w:rsidRPr="008A591B">
        <w:rPr>
          <w:shd w:val="clear" w:color="auto" w:fill="FFFFFF"/>
        </w:rPr>
        <w:t xml:space="preserve">Hlavním </w:t>
      </w:r>
      <w:r>
        <w:rPr>
          <w:shd w:val="clear" w:color="auto" w:fill="FFFFFF"/>
        </w:rPr>
        <w:t>úkolem</w:t>
      </w:r>
      <w:r w:rsidRPr="008A591B">
        <w:rPr>
          <w:shd w:val="clear" w:color="auto" w:fill="FFFFFF"/>
        </w:rPr>
        <w:t xml:space="preserve"> </w:t>
      </w:r>
      <w:r w:rsidR="007451B1">
        <w:rPr>
          <w:shd w:val="clear" w:color="auto" w:fill="FFFFFF"/>
        </w:rPr>
        <w:t>S</w:t>
      </w:r>
      <w:r w:rsidRPr="008A591B">
        <w:rPr>
          <w:shd w:val="clear" w:color="auto" w:fill="FFFFFF"/>
        </w:rPr>
        <w:t xml:space="preserve">tandardů kvality sociálních služeb je zabezpečit, aby poskytování těchto služeb dodržovalo a chránilo práva nejen uživatelů, ale také pracovníků, kteří tyto služby poskytují. Tyto </w:t>
      </w:r>
      <w:r w:rsidR="007451B1">
        <w:rPr>
          <w:shd w:val="clear" w:color="auto" w:fill="FFFFFF"/>
        </w:rPr>
        <w:t>S</w:t>
      </w:r>
      <w:r w:rsidRPr="008A591B">
        <w:rPr>
          <w:shd w:val="clear" w:color="auto" w:fill="FFFFFF"/>
        </w:rPr>
        <w:t xml:space="preserve">tandardy jsou obecně formulovány, aby se zaměřily na všechny druhy sociálních služeb. </w:t>
      </w:r>
      <w:r w:rsidR="000A1AF1">
        <w:rPr>
          <w:shd w:val="clear" w:color="auto" w:fill="FFFFFF"/>
        </w:rPr>
        <w:t>S</w:t>
      </w:r>
      <w:r w:rsidRPr="008A591B">
        <w:rPr>
          <w:shd w:val="clear" w:color="auto" w:fill="FFFFFF"/>
        </w:rPr>
        <w:t>tandard</w:t>
      </w:r>
      <w:r w:rsidR="000A1AF1">
        <w:rPr>
          <w:shd w:val="clear" w:color="auto" w:fill="FFFFFF"/>
        </w:rPr>
        <w:t>y jsou d</w:t>
      </w:r>
      <w:r w:rsidRPr="008A591B">
        <w:rPr>
          <w:shd w:val="clear" w:color="auto" w:fill="FFFFFF"/>
        </w:rPr>
        <w:t>ále rozdělen</w:t>
      </w:r>
      <w:r w:rsidR="000A1AF1">
        <w:rPr>
          <w:shd w:val="clear" w:color="auto" w:fill="FFFFFF"/>
        </w:rPr>
        <w:t>y</w:t>
      </w:r>
      <w:r w:rsidRPr="008A591B">
        <w:rPr>
          <w:shd w:val="clear" w:color="auto" w:fill="FFFFFF"/>
        </w:rPr>
        <w:t xml:space="preserve"> na kritéria, podle nichž lze posoudit, zda</w:t>
      </w:r>
      <w:r w:rsidR="004C2E68">
        <w:rPr>
          <w:shd w:val="clear" w:color="auto" w:fill="FFFFFF"/>
        </w:rPr>
        <w:t xml:space="preserve"> je</w:t>
      </w:r>
      <w:r w:rsidR="00E25428">
        <w:rPr>
          <w:shd w:val="clear" w:color="auto" w:fill="FFFFFF"/>
        </w:rPr>
        <w:t xml:space="preserve"> </w:t>
      </w:r>
      <w:r w:rsidRPr="008A591B">
        <w:rPr>
          <w:shd w:val="clear" w:color="auto" w:fill="FFFFFF"/>
        </w:rPr>
        <w:t>daná</w:t>
      </w:r>
      <w:r w:rsidR="00E25428">
        <w:rPr>
          <w:shd w:val="clear" w:color="auto" w:fill="FFFFFF"/>
        </w:rPr>
        <w:t xml:space="preserve"> </w:t>
      </w:r>
      <w:r w:rsidRPr="008A591B">
        <w:rPr>
          <w:shd w:val="clear" w:color="auto" w:fill="FFFFFF"/>
        </w:rPr>
        <w:t xml:space="preserve">služba splňuje </w:t>
      </w:r>
      <w:r w:rsidR="008167A6">
        <w:rPr>
          <w:shd w:val="clear" w:color="auto" w:fill="FFFFFF"/>
        </w:rPr>
        <w:t>(</w:t>
      </w:r>
      <w:proofErr w:type="spellStart"/>
      <w:r w:rsidR="008167A6">
        <w:rPr>
          <w:shd w:val="clear" w:color="auto" w:fill="FFFFFF"/>
        </w:rPr>
        <w:t>Bicková</w:t>
      </w:r>
      <w:proofErr w:type="spellEnd"/>
      <w:r w:rsidR="008167A6">
        <w:rPr>
          <w:shd w:val="clear" w:color="auto" w:fill="FFFFFF"/>
        </w:rPr>
        <w:t xml:space="preserve"> et</w:t>
      </w:r>
      <w:r>
        <w:rPr>
          <w:shd w:val="clear" w:color="auto" w:fill="FFFFFF"/>
        </w:rPr>
        <w:t xml:space="preserve"> al., 2011, s. 54).</w:t>
      </w:r>
    </w:p>
    <w:p w14:paraId="59D3216C" w14:textId="515CA809" w:rsidR="00A35109" w:rsidRDefault="00A35109" w:rsidP="001231CC">
      <w:pPr>
        <w:pStyle w:val="format"/>
        <w:rPr>
          <w:shd w:val="clear" w:color="auto" w:fill="FFFFFF"/>
        </w:rPr>
      </w:pPr>
      <w:r w:rsidRPr="00A35109">
        <w:rPr>
          <w:shd w:val="clear" w:color="auto" w:fill="FFFFFF"/>
        </w:rPr>
        <w:t xml:space="preserve">Cílem </w:t>
      </w:r>
      <w:r w:rsidR="007451B1">
        <w:rPr>
          <w:shd w:val="clear" w:color="auto" w:fill="FFFFFF"/>
        </w:rPr>
        <w:t>S</w:t>
      </w:r>
      <w:r w:rsidRPr="00A35109">
        <w:rPr>
          <w:shd w:val="clear" w:color="auto" w:fill="FFFFFF"/>
        </w:rPr>
        <w:t>tandardů je zlepšit svobodu a postavení uživatelů sociálních služeb. Hlavním měřítkem úspěšnosti kvalitně poskytovaných služeb by měl být příjemce služby. Kvalita organizace se liší od kvality života</w:t>
      </w:r>
      <w:r>
        <w:rPr>
          <w:shd w:val="clear" w:color="auto" w:fill="FFFFFF"/>
        </w:rPr>
        <w:t xml:space="preserve"> příjemce služeb</w:t>
      </w:r>
      <w:r w:rsidRPr="00A35109">
        <w:rPr>
          <w:shd w:val="clear" w:color="auto" w:fill="FFFFFF"/>
        </w:rPr>
        <w:t>. Nabídka služeb může být považována za hodnotnou, pouze pokud pomáhá zlepšovat život jednotlivce. Proto je nejvýznamnější</w:t>
      </w:r>
      <w:r w:rsidR="004C2E68">
        <w:rPr>
          <w:shd w:val="clear" w:color="auto" w:fill="FFFFFF"/>
        </w:rPr>
        <w:t>m</w:t>
      </w:r>
      <w:r w:rsidRPr="00A35109">
        <w:rPr>
          <w:shd w:val="clear" w:color="auto" w:fill="FFFFFF"/>
        </w:rPr>
        <w:t xml:space="preserve"> kritériem pro</w:t>
      </w:r>
      <w:r w:rsidR="001231CC">
        <w:rPr>
          <w:shd w:val="clear" w:color="auto" w:fill="FFFFFF"/>
        </w:rPr>
        <w:t> </w:t>
      </w:r>
      <w:r w:rsidRPr="00A35109">
        <w:rPr>
          <w:shd w:val="clear" w:color="auto" w:fill="FFFFFF"/>
        </w:rPr>
        <w:t>hodnocení služeb</w:t>
      </w:r>
      <w:r w:rsidR="004C2E68">
        <w:rPr>
          <w:shd w:val="clear" w:color="auto" w:fill="FFFFFF"/>
        </w:rPr>
        <w:t xml:space="preserve"> to</w:t>
      </w:r>
      <w:r w:rsidRPr="00A35109">
        <w:rPr>
          <w:shd w:val="clear" w:color="auto" w:fill="FFFFFF"/>
        </w:rPr>
        <w:t xml:space="preserve">, jak se poskytovaná služba projevuje v životě uživatele. </w:t>
      </w:r>
      <w:r>
        <w:rPr>
          <w:shd w:val="clear" w:color="auto" w:fill="FFFFFF"/>
        </w:rPr>
        <w:t>Spokojenost uživatele</w:t>
      </w:r>
      <w:r w:rsidRPr="00A35109">
        <w:rPr>
          <w:shd w:val="clear" w:color="auto" w:fill="FFFFFF"/>
        </w:rPr>
        <w:t xml:space="preserve"> s naplňováním osobního cíle pomocí služby se skládá ze dvou základních prvků</w:t>
      </w:r>
      <w:r w:rsidR="004C2E68">
        <w:rPr>
          <w:shd w:val="clear" w:color="auto" w:fill="FFFFFF"/>
        </w:rPr>
        <w:t>:</w:t>
      </w:r>
      <w:r w:rsidRPr="00A35109">
        <w:rPr>
          <w:shd w:val="clear" w:color="auto" w:fill="FFFFFF"/>
        </w:rPr>
        <w:t xml:space="preserve"> spokojenosti s výsledkem služby a</w:t>
      </w:r>
      <w:r w:rsidR="001231CC">
        <w:rPr>
          <w:shd w:val="clear" w:color="auto" w:fill="FFFFFF"/>
        </w:rPr>
        <w:t> </w:t>
      </w:r>
      <w:r w:rsidRPr="00A35109">
        <w:rPr>
          <w:shd w:val="clear" w:color="auto" w:fill="FFFFFF"/>
        </w:rPr>
        <w:t>s</w:t>
      </w:r>
      <w:r w:rsidR="001231CC">
        <w:rPr>
          <w:shd w:val="clear" w:color="auto" w:fill="FFFFFF"/>
        </w:rPr>
        <w:t> </w:t>
      </w:r>
      <w:r w:rsidRPr="00A35109">
        <w:rPr>
          <w:shd w:val="clear" w:color="auto" w:fill="FFFFFF"/>
        </w:rPr>
        <w:t>procesem jejího poskytování</w:t>
      </w:r>
      <w:r w:rsidR="004C2E68">
        <w:rPr>
          <w:shd w:val="clear" w:color="auto" w:fill="FFFFFF"/>
        </w:rPr>
        <w:t>.</w:t>
      </w:r>
      <w:r w:rsidRPr="00A35109">
        <w:rPr>
          <w:shd w:val="clear" w:color="auto" w:fill="FFFFFF"/>
        </w:rPr>
        <w:t xml:space="preserve"> </w:t>
      </w:r>
      <w:r w:rsidR="004C2E68">
        <w:rPr>
          <w:shd w:val="clear" w:color="auto" w:fill="FFFFFF"/>
        </w:rPr>
        <w:t>P</w:t>
      </w:r>
      <w:r w:rsidRPr="00A35109">
        <w:rPr>
          <w:shd w:val="clear" w:color="auto" w:fill="FFFFFF"/>
        </w:rPr>
        <w:t xml:space="preserve">roto jsou kritéria </w:t>
      </w:r>
      <w:r w:rsidR="007451B1">
        <w:rPr>
          <w:shd w:val="clear" w:color="auto" w:fill="FFFFFF"/>
        </w:rPr>
        <w:t>S</w:t>
      </w:r>
      <w:r w:rsidRPr="00A35109">
        <w:rPr>
          <w:shd w:val="clear" w:color="auto" w:fill="FFFFFF"/>
        </w:rPr>
        <w:t>tandardů zaměřena na</w:t>
      </w:r>
      <w:r w:rsidR="001231CC">
        <w:rPr>
          <w:shd w:val="clear" w:color="auto" w:fill="FFFFFF"/>
        </w:rPr>
        <w:t> </w:t>
      </w:r>
      <w:r w:rsidRPr="00A35109">
        <w:rPr>
          <w:shd w:val="clear" w:color="auto" w:fill="FFFFFF"/>
        </w:rPr>
        <w:t>oba tyto prvky</w:t>
      </w:r>
      <w:r>
        <w:rPr>
          <w:shd w:val="clear" w:color="auto" w:fill="FFFFFF"/>
        </w:rPr>
        <w:t xml:space="preserve"> – jak na proces služeb, tak i na výsledek (Dvořáčková, 2012, s. 91).</w:t>
      </w:r>
    </w:p>
    <w:p w14:paraId="54828FA4" w14:textId="09B8C347" w:rsidR="001231CC" w:rsidRDefault="00A35109" w:rsidP="008167A6">
      <w:pPr>
        <w:pStyle w:val="format"/>
        <w:rPr>
          <w:shd w:val="clear" w:color="auto" w:fill="FFFFFF"/>
        </w:rPr>
      </w:pPr>
      <w:r>
        <w:rPr>
          <w:shd w:val="clear" w:color="auto" w:fill="FFFFFF"/>
        </w:rPr>
        <w:t>Standardy kvality</w:t>
      </w:r>
      <w:r w:rsidRPr="00A35109">
        <w:rPr>
          <w:shd w:val="clear" w:color="auto" w:fill="FFFFFF"/>
        </w:rPr>
        <w:t xml:space="preserve"> sociálních služeb</w:t>
      </w:r>
      <w:r>
        <w:rPr>
          <w:shd w:val="clear" w:color="auto" w:fill="FFFFFF"/>
        </w:rPr>
        <w:t xml:space="preserve"> mají být stimulem pro podporu</w:t>
      </w:r>
      <w:r w:rsidRPr="00A35109">
        <w:rPr>
          <w:shd w:val="clear" w:color="auto" w:fill="FFFFFF"/>
        </w:rPr>
        <w:t xml:space="preserve"> lepší</w:t>
      </w:r>
      <w:r>
        <w:rPr>
          <w:shd w:val="clear" w:color="auto" w:fill="FFFFFF"/>
        </w:rPr>
        <w:t>ho</w:t>
      </w:r>
      <w:r w:rsidRPr="00A35109">
        <w:rPr>
          <w:shd w:val="clear" w:color="auto" w:fill="FFFFFF"/>
        </w:rPr>
        <w:t xml:space="preserve"> uspokojování potřeb klientů a přispět k udržení lidské důstojnosti a</w:t>
      </w:r>
      <w:r w:rsidR="001231CC">
        <w:rPr>
          <w:shd w:val="clear" w:color="auto" w:fill="FFFFFF"/>
        </w:rPr>
        <w:t> </w:t>
      </w:r>
      <w:r w:rsidRPr="00A35109">
        <w:rPr>
          <w:shd w:val="clear" w:color="auto" w:fill="FFFFFF"/>
        </w:rPr>
        <w:t xml:space="preserve">ochraně lidských a občanských práv. </w:t>
      </w:r>
      <w:r w:rsidR="004C2E68">
        <w:rPr>
          <w:shd w:val="clear" w:color="auto" w:fill="FFFFFF"/>
        </w:rPr>
        <w:t>S</w:t>
      </w:r>
      <w:r w:rsidRPr="00A35109">
        <w:rPr>
          <w:shd w:val="clear" w:color="auto" w:fill="FFFFFF"/>
        </w:rPr>
        <w:t xml:space="preserve">tandardy </w:t>
      </w:r>
      <w:r w:rsidR="004C2E68" w:rsidRPr="00A35109">
        <w:rPr>
          <w:shd w:val="clear" w:color="auto" w:fill="FFFFFF"/>
        </w:rPr>
        <w:t>zaji</w:t>
      </w:r>
      <w:r w:rsidR="004C2E68">
        <w:rPr>
          <w:shd w:val="clear" w:color="auto" w:fill="FFFFFF"/>
        </w:rPr>
        <w:t>šťují</w:t>
      </w:r>
      <w:r w:rsidR="004C2E68" w:rsidRPr="00A35109">
        <w:rPr>
          <w:shd w:val="clear" w:color="auto" w:fill="FFFFFF"/>
        </w:rPr>
        <w:t xml:space="preserve"> </w:t>
      </w:r>
      <w:r w:rsidRPr="00A35109">
        <w:rPr>
          <w:shd w:val="clear" w:color="auto" w:fill="FFFFFF"/>
        </w:rPr>
        <w:t xml:space="preserve">transparentnost při poskytování sociálních služeb a </w:t>
      </w:r>
      <w:r>
        <w:rPr>
          <w:shd w:val="clear" w:color="auto" w:fill="FFFFFF"/>
        </w:rPr>
        <w:t>orientují</w:t>
      </w:r>
      <w:r w:rsidR="00235916">
        <w:rPr>
          <w:shd w:val="clear" w:color="auto" w:fill="FFFFFF"/>
        </w:rPr>
        <w:t xml:space="preserve"> se</w:t>
      </w:r>
      <w:r w:rsidRPr="00A35109">
        <w:rPr>
          <w:shd w:val="clear" w:color="auto" w:fill="FFFFFF"/>
        </w:rPr>
        <w:t xml:space="preserve"> na osobní potřeby uživatele služeb. Dále zaji</w:t>
      </w:r>
      <w:r w:rsidR="00235916">
        <w:rPr>
          <w:shd w:val="clear" w:color="auto" w:fill="FFFFFF"/>
        </w:rPr>
        <w:t>š</w:t>
      </w:r>
      <w:r>
        <w:rPr>
          <w:shd w:val="clear" w:color="auto" w:fill="FFFFFF"/>
        </w:rPr>
        <w:t>ťují</w:t>
      </w:r>
      <w:r w:rsidRPr="00A35109">
        <w:rPr>
          <w:shd w:val="clear" w:color="auto" w:fill="FFFFFF"/>
        </w:rPr>
        <w:t xml:space="preserve"> odborné poskytování sociálních služeb a podpo</w:t>
      </w:r>
      <w:r>
        <w:rPr>
          <w:shd w:val="clear" w:color="auto" w:fill="FFFFFF"/>
        </w:rPr>
        <w:t>rují</w:t>
      </w:r>
      <w:r w:rsidRPr="00A35109">
        <w:rPr>
          <w:shd w:val="clear" w:color="auto" w:fill="FFFFFF"/>
        </w:rPr>
        <w:t xml:space="preserve"> pozitivní přístup k uživatelům.</w:t>
      </w:r>
      <w:r w:rsidR="00CD32C0">
        <w:rPr>
          <w:shd w:val="clear" w:color="auto" w:fill="FFFFFF"/>
        </w:rPr>
        <w:t xml:space="preserve"> </w:t>
      </w:r>
      <w:r>
        <w:rPr>
          <w:shd w:val="clear" w:color="auto" w:fill="FFFFFF"/>
        </w:rPr>
        <w:t xml:space="preserve">Standardy jsou používány jako nástroje </w:t>
      </w:r>
      <w:r>
        <w:rPr>
          <w:shd w:val="clear" w:color="auto" w:fill="FFFFFF"/>
        </w:rPr>
        <w:lastRenderedPageBreak/>
        <w:t>kontroly kvality</w:t>
      </w:r>
      <w:r w:rsidR="00235916">
        <w:rPr>
          <w:shd w:val="clear" w:color="auto" w:fill="FFFFFF"/>
        </w:rPr>
        <w:t xml:space="preserve">, které </w:t>
      </w:r>
      <w:r w:rsidRPr="00A35109">
        <w:rPr>
          <w:shd w:val="clear" w:color="auto" w:fill="FFFFFF"/>
        </w:rPr>
        <w:t>pomáh</w:t>
      </w:r>
      <w:r w:rsidR="00235916">
        <w:rPr>
          <w:shd w:val="clear" w:color="auto" w:fill="FFFFFF"/>
        </w:rPr>
        <w:t>ají</w:t>
      </w:r>
      <w:r w:rsidRPr="00A35109">
        <w:rPr>
          <w:shd w:val="clear" w:color="auto" w:fill="FFFFFF"/>
        </w:rPr>
        <w:t xml:space="preserve"> rozvíjet sociální služby</w:t>
      </w:r>
      <w:r w:rsidR="00235916">
        <w:rPr>
          <w:shd w:val="clear" w:color="auto" w:fill="FFFFFF"/>
        </w:rPr>
        <w:t xml:space="preserve"> </w:t>
      </w:r>
      <w:r w:rsidR="00235916" w:rsidRPr="00235916">
        <w:rPr>
          <w:shd w:val="clear" w:color="auto" w:fill="FFFFFF"/>
        </w:rPr>
        <w:t>(Dvořáčková, 2012, s. 9</w:t>
      </w:r>
      <w:r w:rsidR="00235916">
        <w:rPr>
          <w:shd w:val="clear" w:color="auto" w:fill="FFFFFF"/>
        </w:rPr>
        <w:t>2</w:t>
      </w:r>
      <w:r w:rsidR="00235916" w:rsidRPr="00235916">
        <w:rPr>
          <w:shd w:val="clear" w:color="auto" w:fill="FFFFFF"/>
        </w:rPr>
        <w:t>).</w:t>
      </w:r>
    </w:p>
    <w:p w14:paraId="51C707F5" w14:textId="626F740E" w:rsidR="008A591B" w:rsidRPr="004A601F" w:rsidRDefault="008A591B" w:rsidP="004A601F">
      <w:pPr>
        <w:spacing w:after="160" w:line="259" w:lineRule="auto"/>
        <w:rPr>
          <w:rFonts w:ascii="Palatino Linotype" w:eastAsia="Arial Unicode MS" w:hAnsi="Palatino Linotype" w:cs="Times New Roman"/>
          <w:b/>
          <w:sz w:val="24"/>
          <w:szCs w:val="24"/>
          <w:bdr w:val="nil"/>
          <w:shd w:val="clear" w:color="auto" w:fill="FFFFFF"/>
        </w:rPr>
      </w:pPr>
      <w:r w:rsidRPr="004A601F">
        <w:rPr>
          <w:rFonts w:ascii="Palatino Linotype" w:hAnsi="Palatino Linotype"/>
          <w:b/>
          <w:sz w:val="24"/>
          <w:szCs w:val="24"/>
          <w:shd w:val="clear" w:color="auto" w:fill="FFFFFF"/>
        </w:rPr>
        <w:t xml:space="preserve">Základní charakteristika </w:t>
      </w:r>
      <w:r w:rsidR="007451B1" w:rsidRPr="004A601F">
        <w:rPr>
          <w:rFonts w:ascii="Palatino Linotype" w:hAnsi="Palatino Linotype"/>
          <w:b/>
          <w:sz w:val="24"/>
          <w:szCs w:val="24"/>
          <w:shd w:val="clear" w:color="auto" w:fill="FFFFFF"/>
        </w:rPr>
        <w:t>S</w:t>
      </w:r>
      <w:r w:rsidRPr="004A601F">
        <w:rPr>
          <w:rFonts w:ascii="Palatino Linotype" w:hAnsi="Palatino Linotype"/>
          <w:b/>
          <w:sz w:val="24"/>
          <w:szCs w:val="24"/>
          <w:shd w:val="clear" w:color="auto" w:fill="FFFFFF"/>
        </w:rPr>
        <w:t>tandardů kvality sociálních služeb</w:t>
      </w:r>
    </w:p>
    <w:p w14:paraId="5B891BB1" w14:textId="7AC37F1C" w:rsidR="008A591B" w:rsidRPr="008A591B" w:rsidRDefault="008A591B" w:rsidP="008167A6">
      <w:pPr>
        <w:pStyle w:val="format"/>
        <w:rPr>
          <w:shd w:val="clear" w:color="auto" w:fill="FFFFFF"/>
        </w:rPr>
      </w:pPr>
      <w:r w:rsidRPr="008A591B">
        <w:rPr>
          <w:shd w:val="clear" w:color="auto" w:fill="FFFFFF"/>
        </w:rPr>
        <w:t>Standardy popisují požadavky na to, jak má vypadat kvalitní sociální služba. Jejich účelem je umožnit objektivní hodnocení kvality poskytované služby, nikoliv definovat práva a povinnosti zařízení a uživatelů sociálních služeb. Standardy jsou obecné a použitelné pro všechny druhy sociálních služeb. Pokud jde o veřejné sociální služby, musí kvalita zohledňovat nejen potřeby a zájmy samotných uživatelů, ale také zájmy zadavatelů služeb, tj.</w:t>
      </w:r>
      <w:r w:rsidR="001231CC">
        <w:rPr>
          <w:shd w:val="clear" w:color="auto" w:fill="FFFFFF"/>
        </w:rPr>
        <w:t> </w:t>
      </w:r>
      <w:r w:rsidRPr="008A591B">
        <w:rPr>
          <w:shd w:val="clear" w:color="auto" w:fill="FFFFFF"/>
        </w:rPr>
        <w:t>subjektů, které služby objednávají a financují z veřejných zdrojů (např.</w:t>
      </w:r>
      <w:r w:rsidR="001231CC">
        <w:rPr>
          <w:shd w:val="clear" w:color="auto" w:fill="FFFFFF"/>
        </w:rPr>
        <w:t> </w:t>
      </w:r>
      <w:r w:rsidRPr="008A591B">
        <w:rPr>
          <w:shd w:val="clear" w:color="auto" w:fill="FFFFFF"/>
        </w:rPr>
        <w:t>obce nebo stát). Hlavním cílem sociálních služeb je pomoci lidem</w:t>
      </w:r>
      <w:r w:rsidR="00B2653F">
        <w:rPr>
          <w:shd w:val="clear" w:color="auto" w:fill="FFFFFF"/>
        </w:rPr>
        <w:t>, kteří</w:t>
      </w:r>
      <w:r w:rsidR="001231CC">
        <w:rPr>
          <w:shd w:val="clear" w:color="auto" w:fill="FFFFFF"/>
        </w:rPr>
        <w:t> </w:t>
      </w:r>
      <w:r w:rsidR="00B2653F">
        <w:rPr>
          <w:shd w:val="clear" w:color="auto" w:fill="FFFFFF"/>
        </w:rPr>
        <w:t>se ocitli</w:t>
      </w:r>
      <w:r w:rsidRPr="008A591B">
        <w:rPr>
          <w:shd w:val="clear" w:color="auto" w:fill="FFFFFF"/>
        </w:rPr>
        <w:t xml:space="preserve"> v nepříznivé sociální situaci</w:t>
      </w:r>
      <w:r w:rsidR="00B2653F">
        <w:rPr>
          <w:shd w:val="clear" w:color="auto" w:fill="FFFFFF"/>
        </w:rPr>
        <w:t>,</w:t>
      </w:r>
      <w:r w:rsidRPr="008A591B">
        <w:rPr>
          <w:shd w:val="clear" w:color="auto" w:fill="FFFFFF"/>
        </w:rPr>
        <w:t xml:space="preserve"> zůstat rovnocennými členy společnosti a využít své přirozené zdroje, žít nezávisle, být v kontaktu s</w:t>
      </w:r>
      <w:r w:rsidR="001231CC">
        <w:rPr>
          <w:shd w:val="clear" w:color="auto" w:fill="FFFFFF"/>
        </w:rPr>
        <w:t> </w:t>
      </w:r>
      <w:r w:rsidRPr="008A591B">
        <w:rPr>
          <w:shd w:val="clear" w:color="auto" w:fill="FFFFFF"/>
        </w:rPr>
        <w:t xml:space="preserve">ostatními lidmi a pohybovat se v přirozeném sociálním prostředí. Ministerstvo práce a sociálních věcí </w:t>
      </w:r>
      <w:r w:rsidR="001231CC">
        <w:rPr>
          <w:shd w:val="clear" w:color="auto" w:fill="FFFFFF"/>
        </w:rPr>
        <w:t>ČR</w:t>
      </w:r>
      <w:r w:rsidRPr="008A591B">
        <w:rPr>
          <w:shd w:val="clear" w:color="auto" w:fill="FFFFFF"/>
        </w:rPr>
        <w:t xml:space="preserve"> vytvořilo soubor kritérií, </w:t>
      </w:r>
      <w:r w:rsidR="00F13467" w:rsidRPr="008A591B">
        <w:rPr>
          <w:shd w:val="clear" w:color="auto" w:fill="FFFFFF"/>
        </w:rPr>
        <w:t>která</w:t>
      </w:r>
      <w:r w:rsidRPr="008A591B">
        <w:rPr>
          <w:shd w:val="clear" w:color="auto" w:fill="FFFFFF"/>
        </w:rPr>
        <w:t xml:space="preserve"> pomohou posoudit, zda služby podporují osobní růst a nezávislost uživatele (MPSV, 2002, s. 4).</w:t>
      </w:r>
    </w:p>
    <w:p w14:paraId="4A0AE66A" w14:textId="3A7C2ACF" w:rsidR="008A591B" w:rsidRPr="0016695E" w:rsidRDefault="008A591B" w:rsidP="0016695E">
      <w:pPr>
        <w:pStyle w:val="format"/>
        <w:ind w:firstLine="0"/>
        <w:rPr>
          <w:b/>
          <w:shd w:val="clear" w:color="auto" w:fill="FFFFFF"/>
        </w:rPr>
      </w:pPr>
      <w:r w:rsidRPr="0016695E">
        <w:rPr>
          <w:b/>
          <w:shd w:val="clear" w:color="auto" w:fill="FFFFFF"/>
        </w:rPr>
        <w:t xml:space="preserve">Využití </w:t>
      </w:r>
      <w:r w:rsidR="007451B1" w:rsidRPr="0016695E">
        <w:rPr>
          <w:b/>
          <w:shd w:val="clear" w:color="auto" w:fill="FFFFFF"/>
        </w:rPr>
        <w:t>S</w:t>
      </w:r>
      <w:r w:rsidRPr="0016695E">
        <w:rPr>
          <w:b/>
          <w:shd w:val="clear" w:color="auto" w:fill="FFFFFF"/>
        </w:rPr>
        <w:t>tandardů kvality</w:t>
      </w:r>
      <w:r w:rsidR="007451B1" w:rsidRPr="0016695E">
        <w:rPr>
          <w:b/>
          <w:shd w:val="clear" w:color="auto" w:fill="FFFFFF"/>
        </w:rPr>
        <w:t xml:space="preserve"> sociálních služeb</w:t>
      </w:r>
    </w:p>
    <w:p w14:paraId="1F36434E" w14:textId="38F04FC1" w:rsidR="008A591B" w:rsidRPr="008A591B" w:rsidRDefault="008A591B" w:rsidP="0016695E">
      <w:pPr>
        <w:pStyle w:val="format"/>
        <w:rPr>
          <w:shd w:val="clear" w:color="auto" w:fill="FFFFFF"/>
        </w:rPr>
      </w:pPr>
      <w:r w:rsidRPr="008A591B">
        <w:rPr>
          <w:shd w:val="clear" w:color="auto" w:fill="FFFFFF"/>
        </w:rPr>
        <w:t>Standardy</w:t>
      </w:r>
      <w:r w:rsidR="00235916">
        <w:rPr>
          <w:shd w:val="clear" w:color="auto" w:fill="FFFFFF"/>
        </w:rPr>
        <w:t xml:space="preserve"> </w:t>
      </w:r>
      <w:r w:rsidRPr="008A591B">
        <w:rPr>
          <w:shd w:val="clear" w:color="auto" w:fill="FFFFFF"/>
        </w:rPr>
        <w:t>popisují, jak má vypadat kvalitní sociální služba</w:t>
      </w:r>
      <w:r w:rsidR="00B2653F">
        <w:rPr>
          <w:shd w:val="clear" w:color="auto" w:fill="FFFFFF"/>
        </w:rPr>
        <w:t>,</w:t>
      </w:r>
      <w:r w:rsidR="00235916">
        <w:rPr>
          <w:shd w:val="clear" w:color="auto" w:fill="FFFFFF"/>
        </w:rPr>
        <w:t xml:space="preserve"> tudíž</w:t>
      </w:r>
      <w:r w:rsidRPr="008A591B">
        <w:rPr>
          <w:shd w:val="clear" w:color="auto" w:fill="FFFFFF"/>
        </w:rPr>
        <w:t xml:space="preserve"> jsou užitečné pro poskytovatele i uživatele těchto služeb.</w:t>
      </w:r>
      <w:r w:rsidR="00235916">
        <w:rPr>
          <w:shd w:val="clear" w:color="auto" w:fill="FFFFFF"/>
        </w:rPr>
        <w:t xml:space="preserve"> S</w:t>
      </w:r>
      <w:r w:rsidRPr="008A591B">
        <w:rPr>
          <w:shd w:val="clear" w:color="auto" w:fill="FFFFFF"/>
        </w:rPr>
        <w:t>tandardy</w:t>
      </w:r>
      <w:r w:rsidR="00235916">
        <w:rPr>
          <w:shd w:val="clear" w:color="auto" w:fill="FFFFFF"/>
        </w:rPr>
        <w:t xml:space="preserve"> kvality</w:t>
      </w:r>
      <w:r w:rsidRPr="008A591B">
        <w:rPr>
          <w:shd w:val="clear" w:color="auto" w:fill="FFFFFF"/>
        </w:rPr>
        <w:t xml:space="preserve"> jsou formulovány obecně, aby byly použitelné pro různé druhy sociálních služeb bez ohledu na velikost, charakter nebo právní formu poskytovatele. Takto formulované </w:t>
      </w:r>
      <w:r w:rsidR="007451B1">
        <w:rPr>
          <w:shd w:val="clear" w:color="auto" w:fill="FFFFFF"/>
        </w:rPr>
        <w:t>S</w:t>
      </w:r>
      <w:r w:rsidRPr="008A591B">
        <w:rPr>
          <w:shd w:val="clear" w:color="auto" w:fill="FFFFFF"/>
        </w:rPr>
        <w:t>tandardy dávají předpoklad k tomu, že poskytovatelé sami definují důležitá kritéria v dokumentaci, například cíle služby, poslání, cílovou skupinu uživatelů, kapacitu, postupy, jak zajistit dodržování práv uživatelů, způsoby a principy poskytování služeb a další vnitřní pravidla (MPSV, 2002, s. 5).</w:t>
      </w:r>
    </w:p>
    <w:p w14:paraId="23E4C008" w14:textId="53CAC366" w:rsidR="008A591B" w:rsidRPr="008A591B" w:rsidRDefault="008A591B" w:rsidP="0016695E">
      <w:pPr>
        <w:pStyle w:val="format"/>
        <w:rPr>
          <w:shd w:val="clear" w:color="auto" w:fill="FFFFFF"/>
        </w:rPr>
      </w:pPr>
      <w:r w:rsidRPr="008A591B">
        <w:rPr>
          <w:shd w:val="clear" w:color="auto" w:fill="FFFFFF"/>
        </w:rPr>
        <w:lastRenderedPageBreak/>
        <w:t xml:space="preserve">Kritéria </w:t>
      </w:r>
      <w:r w:rsidR="007451B1">
        <w:rPr>
          <w:shd w:val="clear" w:color="auto" w:fill="FFFFFF"/>
        </w:rPr>
        <w:t>S</w:t>
      </w:r>
      <w:r w:rsidRPr="008A591B">
        <w:rPr>
          <w:shd w:val="clear" w:color="auto" w:fill="FFFFFF"/>
        </w:rPr>
        <w:t>tandardů jsou uvedena v příloze č. 2 vyhlášky MPSV č.</w:t>
      </w:r>
      <w:r w:rsidR="001231CC">
        <w:rPr>
          <w:shd w:val="clear" w:color="auto" w:fill="FFFFFF"/>
        </w:rPr>
        <w:t> </w:t>
      </w:r>
      <w:r w:rsidRPr="008A591B">
        <w:rPr>
          <w:shd w:val="clear" w:color="auto" w:fill="FFFFFF"/>
        </w:rPr>
        <w:t>505/2006 Sb., která je prováděcím předpisem k zákonu č. 108/2006 Sb., o</w:t>
      </w:r>
      <w:r w:rsidR="001231CC">
        <w:rPr>
          <w:shd w:val="clear" w:color="auto" w:fill="FFFFFF"/>
        </w:rPr>
        <w:t> </w:t>
      </w:r>
      <w:r w:rsidRPr="008A591B">
        <w:rPr>
          <w:shd w:val="clear" w:color="auto" w:fill="FFFFFF"/>
        </w:rPr>
        <w:t>sociá</w:t>
      </w:r>
      <w:r w:rsidR="0016695E">
        <w:rPr>
          <w:shd w:val="clear" w:color="auto" w:fill="FFFFFF"/>
        </w:rPr>
        <w:t>lních službách v platném znění.</w:t>
      </w:r>
    </w:p>
    <w:p w14:paraId="19A7C45B" w14:textId="206DB887" w:rsidR="009454EA" w:rsidRDefault="008A591B" w:rsidP="0016695E">
      <w:pPr>
        <w:pStyle w:val="format"/>
        <w:rPr>
          <w:shd w:val="clear" w:color="auto" w:fill="FFFFFF"/>
        </w:rPr>
      </w:pPr>
      <w:r w:rsidRPr="008A591B">
        <w:rPr>
          <w:shd w:val="clear" w:color="auto" w:fill="FFFFFF"/>
        </w:rPr>
        <w:t>Vyhláška č. 505/2006 Sb., která je prováděcím předpisem k zákonu č.</w:t>
      </w:r>
      <w:r w:rsidR="001231CC">
        <w:rPr>
          <w:shd w:val="clear" w:color="auto" w:fill="FFFFFF"/>
        </w:rPr>
        <w:t> </w:t>
      </w:r>
      <w:r w:rsidRPr="008A591B">
        <w:rPr>
          <w:shd w:val="clear" w:color="auto" w:fill="FFFFFF"/>
        </w:rPr>
        <w:t>108/2006 Sb., o sociálních službách v platném znění</w:t>
      </w:r>
      <w:r w:rsidR="00814FC0">
        <w:rPr>
          <w:shd w:val="clear" w:color="auto" w:fill="FFFFFF"/>
        </w:rPr>
        <w:t>,</w:t>
      </w:r>
      <w:r w:rsidRPr="008A591B">
        <w:rPr>
          <w:shd w:val="clear" w:color="auto" w:fill="FFFFFF"/>
        </w:rPr>
        <w:t xml:space="preserve"> definuje celkem 15</w:t>
      </w:r>
      <w:r w:rsidR="001231CC">
        <w:rPr>
          <w:shd w:val="clear" w:color="auto" w:fill="FFFFFF"/>
        </w:rPr>
        <w:t> </w:t>
      </w:r>
      <w:r w:rsidR="007451B1">
        <w:rPr>
          <w:shd w:val="clear" w:color="auto" w:fill="FFFFFF"/>
        </w:rPr>
        <w:t>S</w:t>
      </w:r>
      <w:r w:rsidRPr="008A591B">
        <w:rPr>
          <w:shd w:val="clear" w:color="auto" w:fill="FFFFFF"/>
        </w:rPr>
        <w:t>tandardů kvality sociálních služeb.</w:t>
      </w:r>
    </w:p>
    <w:p w14:paraId="2C4CE6BD" w14:textId="77777777" w:rsidR="009454EA" w:rsidRDefault="009454EA">
      <w:pPr>
        <w:spacing w:after="160" w:line="259" w:lineRule="auto"/>
        <w:rPr>
          <w:rFonts w:ascii="Palatino Linotype" w:eastAsia="Arial Unicode MS" w:hAnsi="Palatino Linotype" w:cs="Times New Roman"/>
          <w:sz w:val="24"/>
          <w:szCs w:val="24"/>
          <w:bdr w:val="nil"/>
          <w:shd w:val="clear" w:color="auto" w:fill="FFFFFF"/>
        </w:rPr>
      </w:pPr>
      <w:r>
        <w:rPr>
          <w:shd w:val="clear" w:color="auto" w:fill="FFFFFF"/>
        </w:rPr>
        <w:br w:type="page"/>
      </w:r>
    </w:p>
    <w:p w14:paraId="71C01815" w14:textId="5C2BA4F2" w:rsidR="003362AC" w:rsidRPr="00EA3777" w:rsidRDefault="003362AC" w:rsidP="00EA3777">
      <w:pPr>
        <w:pStyle w:val="Nadpis1"/>
        <w:rPr>
          <w:shd w:val="clear" w:color="auto" w:fill="FFFFFF"/>
        </w:rPr>
      </w:pPr>
      <w:bookmarkStart w:id="12" w:name="_Toc131102307"/>
      <w:r w:rsidRPr="00EA3777">
        <w:rPr>
          <w:shd w:val="clear" w:color="auto" w:fill="FFFFFF"/>
        </w:rPr>
        <w:lastRenderedPageBreak/>
        <w:t>N</w:t>
      </w:r>
      <w:r w:rsidR="0016695E" w:rsidRPr="00EA3777">
        <w:rPr>
          <w:shd w:val="clear" w:color="auto" w:fill="FFFFFF"/>
        </w:rPr>
        <w:t>ízkoprahová denní centra z pohledu zákona č.</w:t>
      </w:r>
      <w:r w:rsidR="009454EA" w:rsidRPr="00EA3777">
        <w:rPr>
          <w:shd w:val="clear" w:color="auto" w:fill="FFFFFF"/>
        </w:rPr>
        <w:t> </w:t>
      </w:r>
      <w:r w:rsidRPr="00EA3777">
        <w:rPr>
          <w:shd w:val="clear" w:color="auto" w:fill="FFFFFF"/>
        </w:rPr>
        <w:t>108/</w:t>
      </w:r>
      <w:r w:rsidRPr="00EA3777">
        <w:t>2006</w:t>
      </w:r>
      <w:r w:rsidRPr="00EA3777">
        <w:rPr>
          <w:shd w:val="clear" w:color="auto" w:fill="FFFFFF"/>
        </w:rPr>
        <w:t xml:space="preserve"> Sb., </w:t>
      </w:r>
      <w:r w:rsidR="0016695E" w:rsidRPr="00EA3777">
        <w:rPr>
          <w:shd w:val="clear" w:color="auto" w:fill="FFFFFF"/>
        </w:rPr>
        <w:t>o</w:t>
      </w:r>
      <w:r w:rsidR="009454EA" w:rsidRPr="00EA3777">
        <w:rPr>
          <w:shd w:val="clear" w:color="auto" w:fill="FFFFFF"/>
        </w:rPr>
        <w:t xml:space="preserve"> </w:t>
      </w:r>
      <w:r w:rsidR="0016695E" w:rsidRPr="00EA3777">
        <w:rPr>
          <w:shd w:val="clear" w:color="auto" w:fill="FFFFFF"/>
        </w:rPr>
        <w:t>sociálních službách</w:t>
      </w:r>
      <w:bookmarkEnd w:id="12"/>
    </w:p>
    <w:p w14:paraId="7168C434" w14:textId="50B2E0C5" w:rsidR="003362AC" w:rsidRDefault="003362AC" w:rsidP="0016695E">
      <w:pPr>
        <w:pStyle w:val="format"/>
        <w:rPr>
          <w:rFonts w:cstheme="minorHAnsi"/>
          <w:color w:val="000000"/>
          <w:shd w:val="clear" w:color="auto" w:fill="FFFFFF"/>
        </w:rPr>
      </w:pPr>
      <w:r>
        <w:t xml:space="preserve">Jak již </w:t>
      </w:r>
      <w:r w:rsidR="008A591B">
        <w:t>bylo uvedeno výše</w:t>
      </w:r>
      <w:r>
        <w:t>, n</w:t>
      </w:r>
      <w:r w:rsidRPr="0065582E">
        <w:t>ízkoprahová denní centra jsou jedním z</w:t>
      </w:r>
      <w:r w:rsidR="001231CC">
        <w:t> </w:t>
      </w:r>
      <w:r w:rsidRPr="0065582E">
        <w:t>typů sociálních služeb, které jsou v České republice</w:t>
      </w:r>
      <w:r w:rsidR="00814FC0">
        <w:t xml:space="preserve"> </w:t>
      </w:r>
      <w:r w:rsidRPr="0065582E">
        <w:t>poskytovány za účelem pomoci osobám v nepříznivé sociální situaci. T</w:t>
      </w:r>
      <w:r>
        <w:t>ato</w:t>
      </w:r>
      <w:r w:rsidRPr="0065582E">
        <w:t xml:space="preserve"> centra poskytují</w:t>
      </w:r>
      <w:r w:rsidR="00814FC0" w:rsidRPr="007C6CF0">
        <w:t xml:space="preserve"> </w:t>
      </w:r>
      <w:r w:rsidRPr="0065582E">
        <w:t xml:space="preserve">zejména pomoc lidem bez </w:t>
      </w:r>
      <w:r w:rsidR="00C5315C">
        <w:t>domova,</w:t>
      </w:r>
      <w:r w:rsidRPr="0065582E">
        <w:t xml:space="preserve"> lidem žijícím v sociálně znevýhodněných </w:t>
      </w:r>
      <w:r>
        <w:t>podmínkách</w:t>
      </w:r>
      <w:r w:rsidRPr="0065582E">
        <w:t xml:space="preserve"> a</w:t>
      </w:r>
      <w:r w:rsidR="00814FC0" w:rsidRPr="007C6CF0">
        <w:t xml:space="preserve"> </w:t>
      </w:r>
      <w:r w:rsidRPr="0065582E">
        <w:t xml:space="preserve">osobám ohroženým sociálním vyloučením. </w:t>
      </w:r>
      <w:r w:rsidR="00814FC0">
        <w:t>Tato</w:t>
      </w:r>
      <w:r w:rsidRPr="0065582E">
        <w:t xml:space="preserve"> kapitol</w:t>
      </w:r>
      <w:r w:rsidR="00814FC0">
        <w:t>a</w:t>
      </w:r>
      <w:r w:rsidRPr="0065582E">
        <w:t xml:space="preserve"> se</w:t>
      </w:r>
      <w:r w:rsidR="00AF429F">
        <w:t> </w:t>
      </w:r>
      <w:r w:rsidRPr="0065582E">
        <w:t>zamě</w:t>
      </w:r>
      <w:r w:rsidR="00814FC0">
        <w:t>řuje</w:t>
      </w:r>
      <w:r w:rsidRPr="0065582E">
        <w:t xml:space="preserve"> na právní rámec, </w:t>
      </w:r>
      <w:r w:rsidRPr="00A164C1">
        <w:t>který</w:t>
      </w:r>
      <w:r w:rsidR="00814FC0" w:rsidRPr="007C6CF0">
        <w:t xml:space="preserve"> </w:t>
      </w:r>
      <w:r w:rsidRPr="00B871EA">
        <w:t xml:space="preserve">v České republice upravuje poskytování </w:t>
      </w:r>
      <w:r w:rsidR="001F64B5" w:rsidRPr="000657F7">
        <w:t>sociální služby</w:t>
      </w:r>
      <w:r w:rsidR="001F64B5" w:rsidRPr="00A164C1">
        <w:t xml:space="preserve"> </w:t>
      </w:r>
      <w:r w:rsidRPr="00B871EA">
        <w:t>nízkoprahový</w:t>
      </w:r>
      <w:r w:rsidR="001F64B5">
        <w:t>mi</w:t>
      </w:r>
      <w:r w:rsidRPr="00B871EA">
        <w:t xml:space="preserve"> denní</w:t>
      </w:r>
      <w:r w:rsidR="001F64B5">
        <w:t>mi</w:t>
      </w:r>
      <w:r w:rsidRPr="00B871EA">
        <w:t xml:space="preserve"> cent</w:t>
      </w:r>
      <w:r w:rsidR="001F64B5">
        <w:t>ry</w:t>
      </w:r>
      <w:r w:rsidRPr="00814FC0">
        <w:t>.</w:t>
      </w:r>
    </w:p>
    <w:p w14:paraId="25CD6374" w14:textId="537264F4" w:rsidR="003362AC" w:rsidRPr="0016695E" w:rsidRDefault="003362AC" w:rsidP="0016695E">
      <w:pPr>
        <w:pStyle w:val="format"/>
      </w:pPr>
      <w:r>
        <w:t xml:space="preserve">Nízkoprahová denní centra spadají mezi služby sociální prevence. </w:t>
      </w:r>
      <w:r w:rsidRPr="0065582E">
        <w:t>Služby sociální prevence se</w:t>
      </w:r>
      <w:r w:rsidR="00814FC0">
        <w:t xml:space="preserve"> </w:t>
      </w:r>
      <w:r w:rsidRPr="0065582E">
        <w:t>snaží zabránit sociálnímu vyloučení osob, které</w:t>
      </w:r>
      <w:r w:rsidR="001231CC">
        <w:t> </w:t>
      </w:r>
      <w:r w:rsidRPr="0065582E">
        <w:t>jsou v ohrožení kvůli různým faktorům, jako</w:t>
      </w:r>
      <w:r w:rsidR="00814FC0" w:rsidRPr="007C6CF0">
        <w:t xml:space="preserve"> </w:t>
      </w:r>
      <w:r w:rsidRPr="0065582E">
        <w:t>jsou krizové sociální situace, špatné životní návyky a způsob života, který vede ke konfliktům</w:t>
      </w:r>
      <w:r w:rsidR="00814FC0">
        <w:t xml:space="preserve"> </w:t>
      </w:r>
      <w:r w:rsidRPr="0065582E">
        <w:t>se</w:t>
      </w:r>
      <w:r w:rsidR="001231CC">
        <w:t> </w:t>
      </w:r>
      <w:r w:rsidRPr="0065582E">
        <w:t>společností, sociálně nevýhodné prostředí nebo ohrožení práv a</w:t>
      </w:r>
      <w:r w:rsidR="001231CC">
        <w:t> </w:t>
      </w:r>
      <w:r w:rsidRPr="0065582E">
        <w:t>oprávněných zájmů</w:t>
      </w:r>
      <w:r w:rsidR="00814FC0" w:rsidRPr="007C6CF0">
        <w:t xml:space="preserve"> </w:t>
      </w:r>
      <w:r w:rsidRPr="0065582E">
        <w:t xml:space="preserve">trestnou činností jiných osob. Cílem těchto služeb je pomoci </w:t>
      </w:r>
      <w:r w:rsidR="00814FC0">
        <w:t>postiženým</w:t>
      </w:r>
      <w:r w:rsidR="00814FC0" w:rsidRPr="0065582E">
        <w:t xml:space="preserve"> </w:t>
      </w:r>
      <w:r w:rsidRPr="0065582E">
        <w:t>osobám překonat jejich</w:t>
      </w:r>
      <w:r w:rsidR="00814FC0" w:rsidRPr="007C6CF0">
        <w:t xml:space="preserve"> </w:t>
      </w:r>
      <w:r w:rsidRPr="0065582E">
        <w:t>nepříznivou sociální situaci a</w:t>
      </w:r>
      <w:r w:rsidR="001231CC">
        <w:t> </w:t>
      </w:r>
      <w:r w:rsidRPr="0065582E">
        <w:t>zamezit vzniku nežádoucích společenských jevů, a tak ochránit</w:t>
      </w:r>
      <w:r w:rsidR="00814FC0" w:rsidRPr="007C6CF0">
        <w:t xml:space="preserve"> </w:t>
      </w:r>
      <w:r w:rsidRPr="0065582E">
        <w:t>společnost</w:t>
      </w:r>
      <w:r>
        <w:t xml:space="preserve"> </w:t>
      </w:r>
      <w:r w:rsidR="00320082" w:rsidRPr="00507DC1">
        <w:t xml:space="preserve">(§ </w:t>
      </w:r>
      <w:r w:rsidR="00320082" w:rsidRPr="0016695E">
        <w:t xml:space="preserve">53 </w:t>
      </w:r>
      <w:r w:rsidR="00814FC0" w:rsidRPr="0016695E">
        <w:t>z</w:t>
      </w:r>
      <w:r w:rsidR="00320082" w:rsidRPr="0016695E">
        <w:t>ákona č. 108/2006 Sb., o sociálních službách).</w:t>
      </w:r>
    </w:p>
    <w:p w14:paraId="1C051E7E" w14:textId="43CA7F95" w:rsidR="003362AC" w:rsidRDefault="003362AC" w:rsidP="0016695E">
      <w:pPr>
        <w:pStyle w:val="format"/>
        <w:rPr>
          <w:rFonts w:cstheme="minorHAnsi"/>
          <w:color w:val="000000"/>
          <w:shd w:val="clear" w:color="auto" w:fill="FFFFFF"/>
        </w:rPr>
      </w:pPr>
      <w:r w:rsidRPr="003C1257">
        <w:t>Nízkoprahová denní centra nabízejí ambulantní nebo terénní služby pro lidi bez přístřeší. Tyto</w:t>
      </w:r>
      <w:r w:rsidRPr="003C1257">
        <w:rPr>
          <w:shd w:val="clear" w:color="auto" w:fill="F7F7F8"/>
        </w:rPr>
        <w:t xml:space="preserve"> </w:t>
      </w:r>
      <w:r w:rsidRPr="003C1257">
        <w:t>služby zahrnují základní činnosti, jako je pomoc</w:t>
      </w:r>
      <w:r w:rsidR="001231CC">
        <w:t> </w:t>
      </w:r>
      <w:r w:rsidRPr="003C1257">
        <w:t>s</w:t>
      </w:r>
      <w:r w:rsidR="001231CC">
        <w:t> </w:t>
      </w:r>
      <w:r w:rsidRPr="003C1257">
        <w:t>osobní hygienou nebo poskytování podmínek</w:t>
      </w:r>
      <w:r w:rsidR="001F64B5" w:rsidRPr="007C6CF0">
        <w:t xml:space="preserve"> </w:t>
      </w:r>
      <w:r w:rsidRPr="003C1257">
        <w:t>pro osobní hygienu,</w:t>
      </w:r>
      <w:r w:rsidR="001231CC">
        <w:t> </w:t>
      </w:r>
      <w:r w:rsidRPr="003C1257">
        <w:t>poskytování stravy nebo pomoc s obstaráním stravy a pomoc s</w:t>
      </w:r>
      <w:r w:rsidR="001231CC">
        <w:t> </w:t>
      </w:r>
      <w:r w:rsidRPr="003C1257">
        <w:t>uplatňováním práv, oprávněných zájmů a obstarávání osobních záležitostí</w:t>
      </w:r>
      <w:r w:rsidR="00320082">
        <w:t>.</w:t>
      </w:r>
    </w:p>
    <w:p w14:paraId="68B773E7" w14:textId="77777777" w:rsidR="00EA3777" w:rsidRDefault="00EA3777">
      <w:pPr>
        <w:spacing w:after="160" w:line="259" w:lineRule="auto"/>
        <w:rPr>
          <w:rFonts w:ascii="Palatino Linotype" w:eastAsia="Arial Unicode MS" w:hAnsi="Palatino Linotype" w:cstheme="minorHAnsi"/>
          <w:color w:val="000000"/>
          <w:sz w:val="24"/>
          <w:szCs w:val="24"/>
          <w:bdr w:val="nil"/>
          <w:shd w:val="clear" w:color="auto" w:fill="FFFFFF"/>
        </w:rPr>
      </w:pPr>
      <w:r>
        <w:rPr>
          <w:rFonts w:cstheme="minorHAnsi"/>
          <w:color w:val="000000"/>
          <w:shd w:val="clear" w:color="auto" w:fill="FFFFFF"/>
        </w:rPr>
        <w:br w:type="page"/>
      </w:r>
    </w:p>
    <w:p w14:paraId="2DB69C59" w14:textId="57AB7BC1" w:rsidR="00A81013" w:rsidRDefault="003362AC" w:rsidP="0016695E">
      <w:pPr>
        <w:pStyle w:val="format"/>
      </w:pPr>
      <w:r w:rsidRPr="003C1257">
        <w:rPr>
          <w:rFonts w:cstheme="minorHAnsi"/>
          <w:color w:val="000000"/>
          <w:shd w:val="clear" w:color="auto" w:fill="FFFFFF"/>
        </w:rPr>
        <w:lastRenderedPageBreak/>
        <w:t>Při poskytování sociálních služeb v nízkoprahových denních centrech jsou základními činnostmi následující úkony</w:t>
      </w:r>
      <w:r>
        <w:rPr>
          <w:rFonts w:cstheme="minorHAnsi"/>
          <w:color w:val="000000"/>
          <w:shd w:val="clear" w:color="auto" w:fill="FFFFFF"/>
        </w:rPr>
        <w:t xml:space="preserve"> </w:t>
      </w:r>
      <w:r w:rsidR="00320082" w:rsidRPr="00507DC1">
        <w:t>(§ 6</w:t>
      </w:r>
      <w:r w:rsidR="00320082">
        <w:t>1</w:t>
      </w:r>
      <w:r w:rsidR="00320082" w:rsidRPr="00507DC1">
        <w:t xml:space="preserve"> </w:t>
      </w:r>
      <w:r w:rsidR="001F64B5">
        <w:t>z</w:t>
      </w:r>
      <w:r w:rsidR="00320082" w:rsidRPr="00507DC1">
        <w:t>ákona č. 108/2006 Sb., o</w:t>
      </w:r>
      <w:r w:rsidR="001231CC">
        <w:t> </w:t>
      </w:r>
      <w:r w:rsidR="00320082" w:rsidRPr="00507DC1">
        <w:t>sociálních službách</w:t>
      </w:r>
      <w:r w:rsidR="00A81013">
        <w:t>)</w:t>
      </w:r>
      <w:r w:rsidR="0016695E">
        <w:t>:</w:t>
      </w:r>
    </w:p>
    <w:p w14:paraId="08091A3E" w14:textId="72BA1302" w:rsidR="003362AC" w:rsidRPr="003C1257" w:rsidRDefault="003362AC" w:rsidP="00E57420">
      <w:pPr>
        <w:pStyle w:val="format"/>
        <w:numPr>
          <w:ilvl w:val="0"/>
          <w:numId w:val="6"/>
        </w:numPr>
        <w:spacing w:after="0"/>
        <w:ind w:left="714" w:hanging="357"/>
        <w:rPr>
          <w:shd w:val="clear" w:color="auto" w:fill="FFFFFF"/>
        </w:rPr>
      </w:pPr>
      <w:r w:rsidRPr="003C1257">
        <w:rPr>
          <w:shd w:val="clear" w:color="auto" w:fill="FFFFFF"/>
        </w:rPr>
        <w:t>Pomoc s osobní hygienou nebo poskytnutí podmínek pro osobní hygienu, což zahrnuje umožnění celkové hygieny těla a pomoc s</w:t>
      </w:r>
      <w:r w:rsidR="00065394">
        <w:rPr>
          <w:shd w:val="clear" w:color="auto" w:fill="FFFFFF"/>
        </w:rPr>
        <w:t> </w:t>
      </w:r>
      <w:r w:rsidRPr="003C1257">
        <w:rPr>
          <w:shd w:val="clear" w:color="auto" w:fill="FFFFFF"/>
        </w:rPr>
        <w:t>osobní hygienou.</w:t>
      </w:r>
    </w:p>
    <w:p w14:paraId="60406D9A" w14:textId="77777777" w:rsidR="003362AC" w:rsidRPr="003C1257" w:rsidRDefault="003362AC" w:rsidP="00E57420">
      <w:pPr>
        <w:pStyle w:val="format"/>
        <w:numPr>
          <w:ilvl w:val="0"/>
          <w:numId w:val="6"/>
        </w:numPr>
        <w:spacing w:after="0"/>
        <w:ind w:left="714" w:hanging="357"/>
        <w:rPr>
          <w:shd w:val="clear" w:color="auto" w:fill="FFFFFF"/>
        </w:rPr>
      </w:pPr>
      <w:r w:rsidRPr="003C1257">
        <w:rPr>
          <w:shd w:val="clear" w:color="auto" w:fill="FFFFFF"/>
        </w:rPr>
        <w:t>Poskytnutí stravy nebo pomoc s obstaráním stravy, což zahrnuje vytvoření podmínek pro přípravu jídla a poskytnutí stravy odpovídající věku, zásadám zdravé výživy a potřebám dietního stravování. Tato činnost může být zajišťována pouze v rozsahu jednoho úkonu.</w:t>
      </w:r>
    </w:p>
    <w:p w14:paraId="4E094301" w14:textId="4814E46C" w:rsidR="00E20AD0" w:rsidRDefault="003362AC" w:rsidP="00E57420">
      <w:pPr>
        <w:pStyle w:val="format"/>
        <w:numPr>
          <w:ilvl w:val="0"/>
          <w:numId w:val="6"/>
        </w:numPr>
        <w:rPr>
          <w:shd w:val="clear" w:color="auto" w:fill="FFFFFF"/>
        </w:rPr>
      </w:pPr>
      <w:r w:rsidRPr="003C1257">
        <w:rPr>
          <w:shd w:val="clear" w:color="auto" w:fill="FFFFFF"/>
        </w:rPr>
        <w:t>Pomoc s uplatňováním práv a zájmů a obstarávání osobních záležitostí, což zahrnuje pomoc s běžnými záležitostmi a</w:t>
      </w:r>
      <w:r w:rsidR="001F64B5">
        <w:rPr>
          <w:shd w:val="clear" w:color="auto" w:fill="FFFFFF"/>
        </w:rPr>
        <w:t xml:space="preserve"> s</w:t>
      </w:r>
      <w:r w:rsidRPr="003C1257">
        <w:rPr>
          <w:shd w:val="clear" w:color="auto" w:fill="FFFFFF"/>
        </w:rPr>
        <w:t xml:space="preserve"> obnovením nebo upevněním kontaktu s</w:t>
      </w:r>
      <w:r w:rsidR="00E25428">
        <w:rPr>
          <w:shd w:val="clear" w:color="auto" w:fill="FFFFFF"/>
        </w:rPr>
        <w:t xml:space="preserve"> </w:t>
      </w:r>
      <w:r w:rsidRPr="003C1257">
        <w:rPr>
          <w:shd w:val="clear" w:color="auto" w:fill="FFFFFF"/>
        </w:rPr>
        <w:t>rodinou</w:t>
      </w:r>
      <w:r w:rsidR="001F64B5">
        <w:rPr>
          <w:shd w:val="clear" w:color="auto" w:fill="FFFFFF"/>
        </w:rPr>
        <w:t>,</w:t>
      </w:r>
      <w:r w:rsidRPr="003C1257">
        <w:rPr>
          <w:shd w:val="clear" w:color="auto" w:fill="FFFFFF"/>
        </w:rPr>
        <w:t xml:space="preserve"> a pomoc a podpor</w:t>
      </w:r>
      <w:r w:rsidR="001F64B5">
        <w:rPr>
          <w:shd w:val="clear" w:color="auto" w:fill="FFFFFF"/>
        </w:rPr>
        <w:t>a</w:t>
      </w:r>
      <w:r w:rsidRPr="003C1257">
        <w:rPr>
          <w:shd w:val="clear" w:color="auto" w:fill="FFFFFF"/>
        </w:rPr>
        <w:t xml:space="preserve"> dalších aktivit, které podporují sociální začleňování jednotlivců</w:t>
      </w:r>
      <w:r>
        <w:rPr>
          <w:shd w:val="clear" w:color="auto" w:fill="FFFFFF"/>
        </w:rPr>
        <w:t xml:space="preserve"> </w:t>
      </w:r>
      <w:r w:rsidRPr="003C1257">
        <w:t>(</w:t>
      </w:r>
      <w:r w:rsidR="00065394" w:rsidRPr="003C1257">
        <w:t>§</w:t>
      </w:r>
      <w:r w:rsidR="00065394">
        <w:t xml:space="preserve"> </w:t>
      </w:r>
      <w:r w:rsidR="00065394" w:rsidRPr="003C1257">
        <w:t>26</w:t>
      </w:r>
      <w:r w:rsidR="00065394">
        <w:t xml:space="preserve"> v</w:t>
      </w:r>
      <w:r w:rsidRPr="003C1257">
        <w:t>yhlášk</w:t>
      </w:r>
      <w:r w:rsidR="00065394">
        <w:t>y</w:t>
      </w:r>
      <w:r w:rsidRPr="003C1257">
        <w:t xml:space="preserve"> č.</w:t>
      </w:r>
      <w:r w:rsidR="00065394">
        <w:t xml:space="preserve"> </w:t>
      </w:r>
      <w:r w:rsidRPr="003C1257">
        <w:t>505/2006 Sb., kterou se provádí zákon o sociálních službách).</w:t>
      </w:r>
    </w:p>
    <w:p w14:paraId="470FE9AF" w14:textId="77777777" w:rsidR="0016695E" w:rsidRDefault="0016695E">
      <w:pPr>
        <w:spacing w:after="160" w:line="259" w:lineRule="auto"/>
        <w:rPr>
          <w:rFonts w:eastAsiaTheme="minorHAnsi" w:cstheme="minorHAnsi"/>
          <w:sz w:val="24"/>
          <w:szCs w:val="24"/>
          <w:shd w:val="clear" w:color="auto" w:fill="FFFFFF"/>
        </w:rPr>
      </w:pPr>
      <w:r>
        <w:rPr>
          <w:rFonts w:cstheme="minorHAnsi"/>
          <w:sz w:val="24"/>
          <w:szCs w:val="24"/>
          <w:shd w:val="clear" w:color="auto" w:fill="FFFFFF"/>
        </w:rPr>
        <w:br w:type="page"/>
      </w:r>
    </w:p>
    <w:p w14:paraId="767289CF" w14:textId="2A8A95A2" w:rsidR="00A81013" w:rsidRPr="00EA3777" w:rsidRDefault="00A81013" w:rsidP="00EA3777">
      <w:pPr>
        <w:pStyle w:val="Nadpis1"/>
      </w:pPr>
      <w:bookmarkStart w:id="13" w:name="_Toc131102308"/>
      <w:r w:rsidRPr="00EA3777">
        <w:lastRenderedPageBreak/>
        <w:t>E</w:t>
      </w:r>
      <w:r w:rsidR="0016695E" w:rsidRPr="00EA3777">
        <w:t>valuace</w:t>
      </w:r>
      <w:r w:rsidR="006B5AF9" w:rsidRPr="00EA3777">
        <w:t xml:space="preserve"> sociální služby</w:t>
      </w:r>
      <w:bookmarkEnd w:id="13"/>
    </w:p>
    <w:p w14:paraId="22895851" w14:textId="68F4DF66" w:rsidR="000A2188" w:rsidRPr="00A81013" w:rsidRDefault="001F64B5" w:rsidP="0016695E">
      <w:pPr>
        <w:pStyle w:val="format"/>
        <w:rPr>
          <w:shd w:val="clear" w:color="auto" w:fill="FFFFFF"/>
        </w:rPr>
      </w:pPr>
      <w:r>
        <w:rPr>
          <w:shd w:val="clear" w:color="auto" w:fill="FFFFFF"/>
        </w:rPr>
        <w:t>Tato k</w:t>
      </w:r>
      <w:r w:rsidR="000A2188">
        <w:rPr>
          <w:shd w:val="clear" w:color="auto" w:fill="FFFFFF"/>
        </w:rPr>
        <w:t>apitol</w:t>
      </w:r>
      <w:r w:rsidR="007451B1">
        <w:rPr>
          <w:shd w:val="clear" w:color="auto" w:fill="FFFFFF"/>
        </w:rPr>
        <w:t>a</w:t>
      </w:r>
      <w:r w:rsidR="000A2188">
        <w:rPr>
          <w:shd w:val="clear" w:color="auto" w:fill="FFFFFF"/>
        </w:rPr>
        <w:t xml:space="preserve"> </w:t>
      </w:r>
      <w:r>
        <w:rPr>
          <w:shd w:val="clear" w:color="auto" w:fill="FFFFFF"/>
        </w:rPr>
        <w:t>je věnována</w:t>
      </w:r>
      <w:r w:rsidR="000A2188">
        <w:rPr>
          <w:shd w:val="clear" w:color="auto" w:fill="FFFFFF"/>
        </w:rPr>
        <w:t xml:space="preserve"> vysvětlení pojmu </w:t>
      </w:r>
      <w:r w:rsidR="004807DF">
        <w:rPr>
          <w:shd w:val="clear" w:color="auto" w:fill="FFFFFF"/>
        </w:rPr>
        <w:t>evaluace</w:t>
      </w:r>
      <w:r w:rsidR="003936C2">
        <w:rPr>
          <w:shd w:val="clear" w:color="auto" w:fill="FFFFFF"/>
        </w:rPr>
        <w:t xml:space="preserve">, </w:t>
      </w:r>
      <w:r w:rsidR="000A2188">
        <w:rPr>
          <w:shd w:val="clear" w:color="auto" w:fill="FFFFFF"/>
        </w:rPr>
        <w:t xml:space="preserve">poté se zaměří na provedení </w:t>
      </w:r>
      <w:r w:rsidR="004807DF">
        <w:rPr>
          <w:shd w:val="clear" w:color="auto" w:fill="FFFFFF"/>
        </w:rPr>
        <w:t>evaluace</w:t>
      </w:r>
      <w:r w:rsidR="003936C2">
        <w:rPr>
          <w:shd w:val="clear" w:color="auto" w:fill="FFFFFF"/>
        </w:rPr>
        <w:t xml:space="preserve"> v</w:t>
      </w:r>
      <w:r w:rsidR="00CD32C0">
        <w:rPr>
          <w:shd w:val="clear" w:color="auto" w:fill="FFFFFF"/>
        </w:rPr>
        <w:t xml:space="preserve"> </w:t>
      </w:r>
      <w:r w:rsidR="003936C2">
        <w:rPr>
          <w:shd w:val="clear" w:color="auto" w:fill="FFFFFF"/>
        </w:rPr>
        <w:t>praxi, konkrétně v</w:t>
      </w:r>
      <w:r w:rsidR="00CD32C0">
        <w:rPr>
          <w:shd w:val="clear" w:color="auto" w:fill="FFFFFF"/>
        </w:rPr>
        <w:t xml:space="preserve"> </w:t>
      </w:r>
      <w:r w:rsidR="003936C2">
        <w:rPr>
          <w:shd w:val="clear" w:color="auto" w:fill="FFFFFF"/>
        </w:rPr>
        <w:t>sociálních s</w:t>
      </w:r>
      <w:r w:rsidR="000A2188">
        <w:rPr>
          <w:shd w:val="clear" w:color="auto" w:fill="FFFFFF"/>
        </w:rPr>
        <w:t>lužbách. V</w:t>
      </w:r>
      <w:r w:rsidR="00CD32C0">
        <w:rPr>
          <w:shd w:val="clear" w:color="auto" w:fill="FFFFFF"/>
        </w:rPr>
        <w:t xml:space="preserve"> </w:t>
      </w:r>
      <w:r w:rsidR="000A2188">
        <w:rPr>
          <w:shd w:val="clear" w:color="auto" w:fill="FFFFFF"/>
        </w:rPr>
        <w:t>z</w:t>
      </w:r>
      <w:r w:rsidR="003936C2">
        <w:rPr>
          <w:shd w:val="clear" w:color="auto" w:fill="FFFFFF"/>
        </w:rPr>
        <w:t xml:space="preserve">ávěru </w:t>
      </w:r>
      <w:r>
        <w:rPr>
          <w:shd w:val="clear" w:color="auto" w:fill="FFFFFF"/>
        </w:rPr>
        <w:t xml:space="preserve">bude </w:t>
      </w:r>
      <w:r w:rsidR="003936C2">
        <w:rPr>
          <w:shd w:val="clear" w:color="auto" w:fill="FFFFFF"/>
        </w:rPr>
        <w:t>stručně vysvětl</w:t>
      </w:r>
      <w:r>
        <w:rPr>
          <w:shd w:val="clear" w:color="auto" w:fill="FFFFFF"/>
        </w:rPr>
        <w:t>en</w:t>
      </w:r>
      <w:r w:rsidR="003936C2">
        <w:rPr>
          <w:shd w:val="clear" w:color="auto" w:fill="FFFFFF"/>
        </w:rPr>
        <w:t xml:space="preserve"> rozdíl mezi pojmy </w:t>
      </w:r>
      <w:r w:rsidR="004807DF">
        <w:rPr>
          <w:shd w:val="clear" w:color="auto" w:fill="FFFFFF"/>
        </w:rPr>
        <w:t>evaluace</w:t>
      </w:r>
      <w:r w:rsidR="003936C2">
        <w:rPr>
          <w:shd w:val="clear" w:color="auto" w:fill="FFFFFF"/>
        </w:rPr>
        <w:t xml:space="preserve"> a hodnocení.</w:t>
      </w:r>
    </w:p>
    <w:p w14:paraId="3C5BF59D" w14:textId="52694AEA" w:rsidR="00A81013" w:rsidRDefault="00F50E25" w:rsidP="00B546C1">
      <w:pPr>
        <w:pStyle w:val="format"/>
      </w:pPr>
      <w:r w:rsidRPr="00F50E25">
        <w:t xml:space="preserve">Termín evaluace pochází z latinského slova </w:t>
      </w:r>
      <w:r w:rsidR="0016695E">
        <w:t>„</w:t>
      </w:r>
      <w:proofErr w:type="spellStart"/>
      <w:r w:rsidRPr="00F50E25">
        <w:t>valere</w:t>
      </w:r>
      <w:proofErr w:type="spellEnd"/>
      <w:r w:rsidR="0016695E">
        <w:t>“</w:t>
      </w:r>
      <w:r w:rsidRPr="00F50E25">
        <w:t>, což znamená být silný, mít platnost a</w:t>
      </w:r>
      <w:r w:rsidRPr="00F50E25">
        <w:rPr>
          <w:shd w:val="clear" w:color="auto" w:fill="F7F7F8"/>
        </w:rPr>
        <w:t xml:space="preserve"> </w:t>
      </w:r>
      <w:r w:rsidRPr="00F50E25">
        <w:t>závažnost. Evaluace je proces, který zahrnuje určení hodnoty určitého objektu a systematické</w:t>
      </w:r>
      <w:r w:rsidRPr="00F50E25">
        <w:rPr>
          <w:shd w:val="clear" w:color="auto" w:fill="F7F7F8"/>
        </w:rPr>
        <w:t xml:space="preserve"> </w:t>
      </w:r>
      <w:r w:rsidRPr="00F50E25">
        <w:t>shromažďování a analýzu informací podle stanovených kritérií s cílem usnadnit další</w:t>
      </w:r>
      <w:r w:rsidRPr="00F50E25">
        <w:rPr>
          <w:shd w:val="clear" w:color="auto" w:fill="F7F7F8"/>
        </w:rPr>
        <w:t xml:space="preserve"> </w:t>
      </w:r>
      <w:r w:rsidRPr="00F50E25">
        <w:t>rozhodování. Proces evaluace zahrnuje získávání spolehlivých a platných dat o podmínkách,</w:t>
      </w:r>
      <w:r w:rsidRPr="00F50E25">
        <w:rPr>
          <w:shd w:val="clear" w:color="auto" w:fill="F7F7F8"/>
        </w:rPr>
        <w:t xml:space="preserve"> </w:t>
      </w:r>
      <w:r w:rsidRPr="00F50E25">
        <w:t>procesech a účincích předmětu evaluace</w:t>
      </w:r>
      <w:r>
        <w:t xml:space="preserve"> (</w:t>
      </w:r>
      <w:proofErr w:type="spellStart"/>
      <w:r>
        <w:t>Protech</w:t>
      </w:r>
      <w:proofErr w:type="spellEnd"/>
      <w:r>
        <w:t>, 2010, s. 7)</w:t>
      </w:r>
      <w:r w:rsidR="00A81027">
        <w:t>.</w:t>
      </w:r>
    </w:p>
    <w:p w14:paraId="65FCE563" w14:textId="33D6ACC9" w:rsidR="00EC6999" w:rsidRDefault="00631C29" w:rsidP="0016695E">
      <w:pPr>
        <w:pStyle w:val="format"/>
        <w:rPr>
          <w:rFonts w:cstheme="minorHAnsi"/>
          <w:shd w:val="clear" w:color="auto" w:fill="FFFFFF"/>
        </w:rPr>
      </w:pPr>
      <w:r>
        <w:t>V</w:t>
      </w:r>
      <w:r w:rsidR="00CD32C0">
        <w:t xml:space="preserve"> </w:t>
      </w:r>
      <w:r w:rsidR="00EC6999">
        <w:t>sociální práci</w:t>
      </w:r>
      <w:r>
        <w:t xml:space="preserve"> se čím dál tím více používá termín </w:t>
      </w:r>
      <w:r w:rsidR="004807DF">
        <w:t>evaluace</w:t>
      </w:r>
      <w:r w:rsidR="00EC6999">
        <w:t>, který</w:t>
      </w:r>
      <w:r>
        <w:t xml:space="preserve"> si</w:t>
      </w:r>
      <w:r w:rsidR="00065394">
        <w:t> </w:t>
      </w:r>
      <w:r>
        <w:t>zaslouží</w:t>
      </w:r>
      <w:r w:rsidR="00EC6999">
        <w:t xml:space="preserve"> bližší vysvětlení. Obecně se jedná o sledování a hodnocení procesů, které se týkají poskytování služeb a posuzování účinků (výstupů, výsledků a dopadů). </w:t>
      </w:r>
      <w:r w:rsidR="004807DF">
        <w:t>Evaluace</w:t>
      </w:r>
      <w:r w:rsidR="00EC6999">
        <w:t xml:space="preserve"> představuje jednu z</w:t>
      </w:r>
      <w:r w:rsidR="00CD32C0">
        <w:t xml:space="preserve"> </w:t>
      </w:r>
      <w:r w:rsidR="00EC6999">
        <w:t xml:space="preserve">hlavních fází řízení všech aktivit od běžné </w:t>
      </w:r>
      <w:r w:rsidR="00A46BDB">
        <w:t>práce až po hodnocení dopadů a změn</w:t>
      </w:r>
      <w:r w:rsidR="002A36C2">
        <w:t xml:space="preserve"> </w:t>
      </w:r>
      <w:r w:rsidR="002A36C2" w:rsidRPr="00221D6D">
        <w:t>(Vojtíšek, 2021)</w:t>
      </w:r>
      <w:r w:rsidR="00221D6D">
        <w:t>.</w:t>
      </w:r>
    </w:p>
    <w:p w14:paraId="6CDD1F42" w14:textId="287E7D2A" w:rsidR="00D81553" w:rsidRDefault="004807DF" w:rsidP="0016695E">
      <w:pPr>
        <w:pStyle w:val="format"/>
        <w:rPr>
          <w:rFonts w:cstheme="minorHAnsi"/>
          <w:shd w:val="clear" w:color="auto" w:fill="FFFFFF"/>
        </w:rPr>
      </w:pPr>
      <w:r>
        <w:rPr>
          <w:rFonts w:cstheme="minorHAnsi"/>
          <w:shd w:val="clear" w:color="auto" w:fill="FFFFFF"/>
        </w:rPr>
        <w:t>Evaluace</w:t>
      </w:r>
      <w:r w:rsidR="00D81553">
        <w:rPr>
          <w:rFonts w:cstheme="minorHAnsi"/>
          <w:shd w:val="clear" w:color="auto" w:fill="FFFFFF"/>
        </w:rPr>
        <w:t xml:space="preserve"> v</w:t>
      </w:r>
      <w:r w:rsidR="00CD32C0">
        <w:rPr>
          <w:rFonts w:cstheme="minorHAnsi"/>
          <w:shd w:val="clear" w:color="auto" w:fill="FFFFFF"/>
        </w:rPr>
        <w:t xml:space="preserve"> </w:t>
      </w:r>
      <w:r w:rsidR="00D81553">
        <w:rPr>
          <w:rFonts w:cstheme="minorHAnsi"/>
          <w:shd w:val="clear" w:color="auto" w:fill="FFFFFF"/>
        </w:rPr>
        <w:t xml:space="preserve">sociálních službách </w:t>
      </w:r>
      <w:r w:rsidR="00A81027">
        <w:rPr>
          <w:rFonts w:cstheme="minorHAnsi"/>
          <w:shd w:val="clear" w:color="auto" w:fill="FFFFFF"/>
        </w:rPr>
        <w:t>poskytuje</w:t>
      </w:r>
      <w:r w:rsidR="005D71ED">
        <w:rPr>
          <w:rFonts w:cstheme="minorHAnsi"/>
          <w:shd w:val="clear" w:color="auto" w:fill="FFFFFF"/>
        </w:rPr>
        <w:t xml:space="preserve"> užitečn</w:t>
      </w:r>
      <w:r w:rsidR="00A81027">
        <w:rPr>
          <w:rFonts w:cstheme="minorHAnsi"/>
          <w:shd w:val="clear" w:color="auto" w:fill="FFFFFF"/>
        </w:rPr>
        <w:t>ou</w:t>
      </w:r>
      <w:r w:rsidR="005D71ED">
        <w:rPr>
          <w:rFonts w:cstheme="minorHAnsi"/>
          <w:shd w:val="clear" w:color="auto" w:fill="FFFFFF"/>
        </w:rPr>
        <w:t xml:space="preserve"> zpětn</w:t>
      </w:r>
      <w:r w:rsidR="00A81027">
        <w:rPr>
          <w:rFonts w:cstheme="minorHAnsi"/>
          <w:shd w:val="clear" w:color="auto" w:fill="FFFFFF"/>
        </w:rPr>
        <w:t>ou</w:t>
      </w:r>
      <w:r w:rsidR="005D71ED">
        <w:rPr>
          <w:rFonts w:cstheme="minorHAnsi"/>
          <w:shd w:val="clear" w:color="auto" w:fill="FFFFFF"/>
        </w:rPr>
        <w:t xml:space="preserve"> vazb</w:t>
      </w:r>
      <w:r w:rsidR="00A81027">
        <w:rPr>
          <w:rFonts w:cstheme="minorHAnsi"/>
          <w:shd w:val="clear" w:color="auto" w:fill="FFFFFF"/>
        </w:rPr>
        <w:t>u</w:t>
      </w:r>
      <w:r w:rsidR="005D71ED">
        <w:rPr>
          <w:rFonts w:cstheme="minorHAnsi"/>
          <w:shd w:val="clear" w:color="auto" w:fill="FFFFFF"/>
        </w:rPr>
        <w:t>, která se soustředí na hodnocení kvality, efektivity a účinnosti poskytovaných sociálních služeb, procesů nebo aktérů. Pokud by nebyla poskytnuta taková zpětná vazba, mnoho činností v</w:t>
      </w:r>
      <w:r w:rsidR="00CD32C0">
        <w:rPr>
          <w:rFonts w:cstheme="minorHAnsi"/>
          <w:shd w:val="clear" w:color="auto" w:fill="FFFFFF"/>
        </w:rPr>
        <w:t xml:space="preserve"> </w:t>
      </w:r>
      <w:r w:rsidR="005D71ED">
        <w:rPr>
          <w:rFonts w:cstheme="minorHAnsi"/>
          <w:shd w:val="clear" w:color="auto" w:fill="FFFFFF"/>
        </w:rPr>
        <w:t xml:space="preserve">sociálních službách by nemuselo dosáhnout potřebné kvality nebo očekávání. Proto je důležité pravidelně provádět </w:t>
      </w:r>
      <w:r>
        <w:rPr>
          <w:rFonts w:cstheme="minorHAnsi"/>
          <w:shd w:val="clear" w:color="auto" w:fill="FFFFFF"/>
        </w:rPr>
        <w:t>evaluační</w:t>
      </w:r>
      <w:r w:rsidR="005D71ED">
        <w:rPr>
          <w:rFonts w:cstheme="minorHAnsi"/>
          <w:shd w:val="clear" w:color="auto" w:fill="FFFFFF"/>
        </w:rPr>
        <w:t xml:space="preserve"> procesy či hodnocení, aby služba mohla plnit své úkoly s</w:t>
      </w:r>
      <w:r w:rsidR="00065394">
        <w:rPr>
          <w:rFonts w:cstheme="minorHAnsi"/>
          <w:shd w:val="clear" w:color="auto" w:fill="FFFFFF"/>
        </w:rPr>
        <w:t> </w:t>
      </w:r>
      <w:r w:rsidR="005D71ED">
        <w:rPr>
          <w:rFonts w:cstheme="minorHAnsi"/>
          <w:shd w:val="clear" w:color="auto" w:fill="FFFFFF"/>
        </w:rPr>
        <w:t>dostatečnou sociální kvalitou (Husárová</w:t>
      </w:r>
      <w:r w:rsidR="00065394">
        <w:rPr>
          <w:rFonts w:cstheme="minorHAnsi"/>
          <w:shd w:val="clear" w:color="auto" w:fill="FFFFFF"/>
        </w:rPr>
        <w:t xml:space="preserve"> &amp;</w:t>
      </w:r>
      <w:r w:rsidR="005D71ED">
        <w:rPr>
          <w:rFonts w:cstheme="minorHAnsi"/>
          <w:shd w:val="clear" w:color="auto" w:fill="FFFFFF"/>
        </w:rPr>
        <w:t xml:space="preserve"> </w:t>
      </w:r>
      <w:proofErr w:type="spellStart"/>
      <w:r w:rsidR="005D71ED">
        <w:rPr>
          <w:rFonts w:cstheme="minorHAnsi"/>
          <w:shd w:val="clear" w:color="auto" w:fill="FFFFFF"/>
        </w:rPr>
        <w:t>Filipczyk</w:t>
      </w:r>
      <w:proofErr w:type="spellEnd"/>
      <w:r w:rsidR="005D71ED">
        <w:rPr>
          <w:rFonts w:cstheme="minorHAnsi"/>
          <w:shd w:val="clear" w:color="auto" w:fill="FFFFFF"/>
        </w:rPr>
        <w:t>, 2008</w:t>
      </w:r>
      <w:r w:rsidR="00932F52">
        <w:rPr>
          <w:rFonts w:cstheme="minorHAnsi"/>
          <w:shd w:val="clear" w:color="auto" w:fill="FFFFFF"/>
        </w:rPr>
        <w:t>)</w:t>
      </w:r>
      <w:r w:rsidR="00BF3B1C">
        <w:rPr>
          <w:rFonts w:cstheme="minorHAnsi"/>
          <w:shd w:val="clear" w:color="auto" w:fill="FFFFFF"/>
        </w:rPr>
        <w:t>.</w:t>
      </w:r>
    </w:p>
    <w:p w14:paraId="063A77B6" w14:textId="63DC0014" w:rsidR="005D71ED" w:rsidRDefault="00631C29" w:rsidP="0016695E">
      <w:pPr>
        <w:pStyle w:val="format"/>
        <w:rPr>
          <w:rFonts w:cstheme="minorHAnsi"/>
          <w:shd w:val="clear" w:color="auto" w:fill="FFFFFF"/>
        </w:rPr>
      </w:pPr>
      <w:r>
        <w:rPr>
          <w:rFonts w:cstheme="minorHAnsi"/>
          <w:shd w:val="clear" w:color="auto" w:fill="FFFFFF"/>
        </w:rPr>
        <w:t xml:space="preserve">Po průběžných i souhrnných výsledcích </w:t>
      </w:r>
      <w:r w:rsidR="004807DF">
        <w:rPr>
          <w:rFonts w:cstheme="minorHAnsi"/>
          <w:shd w:val="clear" w:color="auto" w:fill="FFFFFF"/>
        </w:rPr>
        <w:t>evaluace</w:t>
      </w:r>
      <w:r>
        <w:rPr>
          <w:rFonts w:cstheme="minorHAnsi"/>
          <w:shd w:val="clear" w:color="auto" w:fill="FFFFFF"/>
        </w:rPr>
        <w:t xml:space="preserve"> následuje fáze opatření, kde se buď stanovují požadované efekty, nebo se upravují podmínky pro zlepšení kvality. </w:t>
      </w:r>
      <w:r w:rsidR="004807DF">
        <w:rPr>
          <w:rFonts w:cstheme="minorHAnsi"/>
          <w:shd w:val="clear" w:color="auto" w:fill="FFFFFF"/>
        </w:rPr>
        <w:t>Evaluace</w:t>
      </w:r>
      <w:r>
        <w:rPr>
          <w:rFonts w:cstheme="minorHAnsi"/>
          <w:shd w:val="clear" w:color="auto" w:fill="FFFFFF"/>
        </w:rPr>
        <w:t>, která je prováděná robustně</w:t>
      </w:r>
      <w:r w:rsidR="004807DF">
        <w:rPr>
          <w:rFonts w:cstheme="minorHAnsi"/>
          <w:shd w:val="clear" w:color="auto" w:fill="FFFFFF"/>
        </w:rPr>
        <w:t>,</w:t>
      </w:r>
      <w:r w:rsidR="00F404C5">
        <w:rPr>
          <w:rFonts w:cstheme="minorHAnsi"/>
          <w:shd w:val="clear" w:color="auto" w:fill="FFFFFF"/>
        </w:rPr>
        <w:t xml:space="preserve"> probíhá souběžně na více úrovních – na úrovni práce s</w:t>
      </w:r>
      <w:r w:rsidR="00CD32C0">
        <w:rPr>
          <w:rFonts w:cstheme="minorHAnsi"/>
          <w:shd w:val="clear" w:color="auto" w:fill="FFFFFF"/>
        </w:rPr>
        <w:t xml:space="preserve"> </w:t>
      </w:r>
      <w:r w:rsidR="00F404C5">
        <w:rPr>
          <w:rFonts w:cstheme="minorHAnsi"/>
          <w:shd w:val="clear" w:color="auto" w:fill="FFFFFF"/>
        </w:rPr>
        <w:t>klientem, na úrovní vedení služby nebo organizace, na úrovni dopadů a změn v</w:t>
      </w:r>
      <w:r w:rsidR="00CD32C0">
        <w:rPr>
          <w:rFonts w:cstheme="minorHAnsi"/>
          <w:shd w:val="clear" w:color="auto" w:fill="FFFFFF"/>
        </w:rPr>
        <w:t xml:space="preserve"> </w:t>
      </w:r>
      <w:r w:rsidR="00065394">
        <w:rPr>
          <w:rFonts w:cstheme="minorHAnsi"/>
          <w:shd w:val="clear" w:color="auto" w:fill="FFFFFF"/>
        </w:rPr>
        <w:t>místě nebo</w:t>
      </w:r>
      <w:r w:rsidR="00F404C5">
        <w:rPr>
          <w:rFonts w:cstheme="minorHAnsi"/>
          <w:shd w:val="clear" w:color="auto" w:fill="FFFFFF"/>
        </w:rPr>
        <w:t xml:space="preserve"> komunitě. V</w:t>
      </w:r>
      <w:r w:rsidR="00CD32C0">
        <w:rPr>
          <w:rFonts w:cstheme="minorHAnsi"/>
          <w:shd w:val="clear" w:color="auto" w:fill="FFFFFF"/>
        </w:rPr>
        <w:t xml:space="preserve"> </w:t>
      </w:r>
      <w:r w:rsidR="00F404C5">
        <w:rPr>
          <w:rFonts w:cstheme="minorHAnsi"/>
          <w:shd w:val="clear" w:color="auto" w:fill="FFFFFF"/>
        </w:rPr>
        <w:t xml:space="preserve">závislosti na </w:t>
      </w:r>
      <w:r w:rsidR="00F404C5">
        <w:rPr>
          <w:rFonts w:cstheme="minorHAnsi"/>
          <w:shd w:val="clear" w:color="auto" w:fill="FFFFFF"/>
        </w:rPr>
        <w:lastRenderedPageBreak/>
        <w:t xml:space="preserve">úrovních </w:t>
      </w:r>
      <w:r w:rsidR="004807DF">
        <w:rPr>
          <w:rFonts w:cstheme="minorHAnsi"/>
          <w:shd w:val="clear" w:color="auto" w:fill="FFFFFF"/>
        </w:rPr>
        <w:t>evaluace</w:t>
      </w:r>
      <w:r w:rsidR="00F404C5">
        <w:rPr>
          <w:rFonts w:cstheme="minorHAnsi"/>
          <w:shd w:val="clear" w:color="auto" w:fill="FFFFFF"/>
        </w:rPr>
        <w:t xml:space="preserve"> se používají různé nástroje.</w:t>
      </w:r>
      <w:r w:rsidR="00065394">
        <w:rPr>
          <w:rFonts w:cstheme="minorHAnsi"/>
          <w:shd w:val="clear" w:color="auto" w:fill="FFFFFF"/>
        </w:rPr>
        <w:t> </w:t>
      </w:r>
      <w:r w:rsidR="00F404C5">
        <w:rPr>
          <w:rFonts w:cstheme="minorHAnsi"/>
          <w:shd w:val="clear" w:color="auto" w:fill="FFFFFF"/>
        </w:rPr>
        <w:t>Kromě toho je nutné stanovit kritéria a ukazatele kvality práce a</w:t>
      </w:r>
      <w:r w:rsidR="00065394">
        <w:rPr>
          <w:rFonts w:cstheme="minorHAnsi"/>
          <w:shd w:val="clear" w:color="auto" w:fill="FFFFFF"/>
        </w:rPr>
        <w:t> </w:t>
      </w:r>
      <w:r w:rsidR="00F404C5">
        <w:rPr>
          <w:rFonts w:cstheme="minorHAnsi"/>
          <w:shd w:val="clear" w:color="auto" w:fill="FFFFFF"/>
        </w:rPr>
        <w:t>požadovaných výsledků nejen v</w:t>
      </w:r>
      <w:r w:rsidR="00CD32C0">
        <w:rPr>
          <w:rFonts w:cstheme="minorHAnsi"/>
          <w:shd w:val="clear" w:color="auto" w:fill="FFFFFF"/>
        </w:rPr>
        <w:t xml:space="preserve"> </w:t>
      </w:r>
      <w:r w:rsidR="00F404C5">
        <w:rPr>
          <w:rFonts w:cstheme="minorHAnsi"/>
          <w:shd w:val="clear" w:color="auto" w:fill="FFFFFF"/>
        </w:rPr>
        <w:t>sociální práci. Přesvědčivé a realistické uka</w:t>
      </w:r>
      <w:r w:rsidR="004807DF">
        <w:rPr>
          <w:rFonts w:cstheme="minorHAnsi"/>
          <w:shd w:val="clear" w:color="auto" w:fill="FFFFFF"/>
        </w:rPr>
        <w:t>zatele poskytují celkový pohled</w:t>
      </w:r>
      <w:r w:rsidR="00F404C5">
        <w:rPr>
          <w:rFonts w:cstheme="minorHAnsi"/>
          <w:shd w:val="clear" w:color="auto" w:fill="FFFFFF"/>
        </w:rPr>
        <w:t xml:space="preserve"> na kvalitu služeb, výsledky a celkovou životnost (Vojtíšek, 2021)</w:t>
      </w:r>
      <w:r w:rsidR="00BF3B1C">
        <w:rPr>
          <w:rFonts w:cstheme="minorHAnsi"/>
          <w:shd w:val="clear" w:color="auto" w:fill="FFFFFF"/>
        </w:rPr>
        <w:t>.</w:t>
      </w:r>
    </w:p>
    <w:p w14:paraId="080BB05A" w14:textId="569C7800" w:rsidR="00965CB1" w:rsidRDefault="00965CB1" w:rsidP="0016695E">
      <w:pPr>
        <w:pStyle w:val="format"/>
        <w:rPr>
          <w:shd w:val="clear" w:color="auto" w:fill="FFFFFF"/>
        </w:rPr>
      </w:pPr>
      <w:r>
        <w:rPr>
          <w:shd w:val="clear" w:color="auto" w:fill="FFFFFF"/>
        </w:rPr>
        <w:t>V</w:t>
      </w:r>
      <w:r w:rsidR="00CD32C0">
        <w:rPr>
          <w:shd w:val="clear" w:color="auto" w:fill="FFFFFF"/>
        </w:rPr>
        <w:t xml:space="preserve"> </w:t>
      </w:r>
      <w:r>
        <w:rPr>
          <w:shd w:val="clear" w:color="auto" w:fill="FFFFFF"/>
        </w:rPr>
        <w:t xml:space="preserve">základním přehledu </w:t>
      </w:r>
      <w:r w:rsidR="004807DF">
        <w:rPr>
          <w:shd w:val="clear" w:color="auto" w:fill="FFFFFF"/>
        </w:rPr>
        <w:t>evaluace</w:t>
      </w:r>
      <w:r>
        <w:rPr>
          <w:shd w:val="clear" w:color="auto" w:fill="FFFFFF"/>
        </w:rPr>
        <w:t xml:space="preserve"> je důležité brát v</w:t>
      </w:r>
      <w:r w:rsidR="00CD32C0">
        <w:rPr>
          <w:shd w:val="clear" w:color="auto" w:fill="FFFFFF"/>
        </w:rPr>
        <w:t xml:space="preserve"> </w:t>
      </w:r>
      <w:r>
        <w:rPr>
          <w:shd w:val="clear" w:color="auto" w:fill="FFFFFF"/>
        </w:rPr>
        <w:t xml:space="preserve">úvahu její výsledky, které zahrnují výstupy, výsledky a dopady. Výstupy jsou dobře měřitelné ukazatele, </w:t>
      </w:r>
      <w:r w:rsidR="00A81027">
        <w:rPr>
          <w:shd w:val="clear" w:color="auto" w:fill="FFFFFF"/>
        </w:rPr>
        <w:t>patří sem např.</w:t>
      </w:r>
      <w:r>
        <w:rPr>
          <w:shd w:val="clear" w:color="auto" w:fill="FFFFFF"/>
        </w:rPr>
        <w:t xml:space="preserve"> počet intervencí, počet strávených hodin s</w:t>
      </w:r>
      <w:r w:rsidR="00065394">
        <w:rPr>
          <w:shd w:val="clear" w:color="auto" w:fill="FFFFFF"/>
        </w:rPr>
        <w:t> </w:t>
      </w:r>
      <w:r>
        <w:rPr>
          <w:shd w:val="clear" w:color="auto" w:fill="FFFFFF"/>
        </w:rPr>
        <w:t xml:space="preserve">klientem nebo počet setkání ve skupinách. Bohužel </w:t>
      </w:r>
      <w:r w:rsidR="00A81027">
        <w:rPr>
          <w:shd w:val="clear" w:color="auto" w:fill="FFFFFF"/>
        </w:rPr>
        <w:t>neumí</w:t>
      </w:r>
      <w:r>
        <w:rPr>
          <w:shd w:val="clear" w:color="auto" w:fill="FFFFFF"/>
        </w:rPr>
        <w:t xml:space="preserve"> přesně popsat výsledek nebo změnu, ke které sociální práce přispívá. Tyto změny jsou obvykle měřeny na úrovni výsledků</w:t>
      </w:r>
      <w:r w:rsidR="00F67AB3">
        <w:rPr>
          <w:shd w:val="clear" w:color="auto" w:fill="FFFFFF"/>
        </w:rPr>
        <w:t>. Zde je však těžší stanovit přesnější kritéria. Výsledky zahrnují různé škály kompetencí klientů, popis změn v</w:t>
      </w:r>
      <w:r w:rsidR="00065394">
        <w:rPr>
          <w:shd w:val="clear" w:color="auto" w:fill="FFFFFF"/>
        </w:rPr>
        <w:t> </w:t>
      </w:r>
      <w:r w:rsidR="00F67AB3">
        <w:rPr>
          <w:shd w:val="clear" w:color="auto" w:fill="FFFFFF"/>
        </w:rPr>
        <w:t>životě nebo dosažení cílů. Dopady sociální práce na společnost jsou měřitelné nejobtížněji, protože jsou dlouhodobější a nelze přesně určit příčinnou souvislost mezi intervencí sociální práce a žádoucími změnami v</w:t>
      </w:r>
      <w:r w:rsidR="00065394">
        <w:rPr>
          <w:shd w:val="clear" w:color="auto" w:fill="FFFFFF"/>
        </w:rPr>
        <w:t> </w:t>
      </w:r>
      <w:r w:rsidR="00F67AB3">
        <w:rPr>
          <w:shd w:val="clear" w:color="auto" w:fill="FFFFFF"/>
        </w:rPr>
        <w:t>komunitě nebo společnosti (Vojtíšek, 2021).</w:t>
      </w:r>
    </w:p>
    <w:p w14:paraId="36B46A92" w14:textId="02C2E903" w:rsidR="0022206C" w:rsidRDefault="0022206C" w:rsidP="00AB4201">
      <w:pPr>
        <w:pStyle w:val="Nadpis2"/>
        <w:rPr>
          <w:shd w:val="clear" w:color="auto" w:fill="FFFFFF"/>
        </w:rPr>
      </w:pPr>
      <w:bookmarkStart w:id="14" w:name="_Toc131102309"/>
      <w:r>
        <w:rPr>
          <w:shd w:val="clear" w:color="auto" w:fill="FFFFFF"/>
        </w:rPr>
        <w:t>Eva</w:t>
      </w:r>
      <w:r w:rsidR="00A81027">
        <w:rPr>
          <w:shd w:val="clear" w:color="auto" w:fill="FFFFFF"/>
        </w:rPr>
        <w:t>l</w:t>
      </w:r>
      <w:r>
        <w:rPr>
          <w:shd w:val="clear" w:color="auto" w:fill="FFFFFF"/>
        </w:rPr>
        <w:t>uace v</w:t>
      </w:r>
      <w:r w:rsidR="00EA3777">
        <w:rPr>
          <w:shd w:val="clear" w:color="auto" w:fill="FFFFFF"/>
        </w:rPr>
        <w:t xml:space="preserve"> </w:t>
      </w:r>
      <w:r>
        <w:rPr>
          <w:shd w:val="clear" w:color="auto" w:fill="FFFFFF"/>
        </w:rPr>
        <w:t>praxi</w:t>
      </w:r>
      <w:bookmarkEnd w:id="14"/>
    </w:p>
    <w:p w14:paraId="29F3DD80" w14:textId="7D33D5A1" w:rsidR="006B5AF9" w:rsidRPr="006B5AF9" w:rsidRDefault="006B5AF9" w:rsidP="00EA3777">
      <w:pPr>
        <w:pStyle w:val="format"/>
      </w:pPr>
      <w:r w:rsidRPr="00EA3777">
        <w:t xml:space="preserve">Po vysvětlení pojmu </w:t>
      </w:r>
      <w:r w:rsidR="00EA3777" w:rsidRPr="00EA3777">
        <w:t>evaluace</w:t>
      </w:r>
      <w:r w:rsidRPr="00EA3777">
        <w:t xml:space="preserve"> se </w:t>
      </w:r>
      <w:r w:rsidR="00362060" w:rsidRPr="00EA3777">
        <w:t xml:space="preserve">nyní bude </w:t>
      </w:r>
      <w:r w:rsidR="00B124E9" w:rsidRPr="00EA3777">
        <w:t xml:space="preserve">práce </w:t>
      </w:r>
      <w:r w:rsidR="00362060" w:rsidRPr="00EA3777">
        <w:t xml:space="preserve">zabývat praktickým využitím </w:t>
      </w:r>
      <w:r w:rsidR="00EA3777" w:rsidRPr="00EA3777">
        <w:t>evaluace</w:t>
      </w:r>
      <w:r w:rsidR="00362060" w:rsidRPr="00EA3777">
        <w:t xml:space="preserve"> v</w:t>
      </w:r>
      <w:r w:rsidR="00EA3777">
        <w:t xml:space="preserve"> </w:t>
      </w:r>
      <w:r w:rsidR="00362060" w:rsidRPr="00EA3777">
        <w:t>sociálních službách.</w:t>
      </w:r>
    </w:p>
    <w:p w14:paraId="50AAA163" w14:textId="6F2D2C0C" w:rsidR="0022206C" w:rsidRPr="0016695E" w:rsidRDefault="004F7F6F" w:rsidP="0016695E">
      <w:pPr>
        <w:pStyle w:val="format"/>
        <w:ind w:firstLine="0"/>
        <w:rPr>
          <w:b/>
          <w:shd w:val="clear" w:color="auto" w:fill="FFFFFF"/>
        </w:rPr>
      </w:pPr>
      <w:r w:rsidRPr="0016695E">
        <w:rPr>
          <w:b/>
          <w:shd w:val="clear" w:color="auto" w:fill="FFFFFF"/>
        </w:rPr>
        <w:t>Eva</w:t>
      </w:r>
      <w:r w:rsidR="00A81027" w:rsidRPr="0016695E">
        <w:rPr>
          <w:b/>
          <w:shd w:val="clear" w:color="auto" w:fill="FFFFFF"/>
        </w:rPr>
        <w:t>lu</w:t>
      </w:r>
      <w:r w:rsidRPr="0016695E">
        <w:rPr>
          <w:b/>
          <w:shd w:val="clear" w:color="auto" w:fill="FFFFFF"/>
        </w:rPr>
        <w:t>ace na úrovni klienta</w:t>
      </w:r>
      <w:r w:rsidR="00CD32C0" w:rsidRPr="0016695E">
        <w:rPr>
          <w:b/>
          <w:shd w:val="clear" w:color="auto" w:fill="FFFFFF"/>
        </w:rPr>
        <w:t xml:space="preserve"> </w:t>
      </w:r>
      <w:r w:rsidR="00A81027" w:rsidRPr="0016695E">
        <w:rPr>
          <w:b/>
          <w:shd w:val="clear" w:color="auto" w:fill="FFFFFF"/>
        </w:rPr>
        <w:t>‒</w:t>
      </w:r>
      <w:r w:rsidRPr="0016695E">
        <w:rPr>
          <w:b/>
          <w:shd w:val="clear" w:color="auto" w:fill="FFFFFF"/>
        </w:rPr>
        <w:t xml:space="preserve"> výsledky krátkodobé</w:t>
      </w:r>
    </w:p>
    <w:p w14:paraId="1CE1EF0C" w14:textId="2FE8EBE7" w:rsidR="00BF436A" w:rsidRDefault="00BF436A" w:rsidP="0016695E">
      <w:pPr>
        <w:pStyle w:val="format"/>
        <w:rPr>
          <w:shd w:val="clear" w:color="auto" w:fill="FFFFFF"/>
        </w:rPr>
      </w:pPr>
      <w:r>
        <w:rPr>
          <w:shd w:val="clear" w:color="auto" w:fill="FFFFFF"/>
        </w:rPr>
        <w:t>Obvykle se měří pomocí různých zdrojů informací a dat, včetně odborného hodnocení od sociálního pracovníka nebo multidisciplinárního týmu, zpětné vazby od klienta, opatrovníka, zákonného zástupce nebo blízké osoby klienta. Tyto zdroje pomáhají určit pokrok v</w:t>
      </w:r>
      <w:r w:rsidR="00CD32C0">
        <w:rPr>
          <w:shd w:val="clear" w:color="auto" w:fill="FFFFFF"/>
        </w:rPr>
        <w:t xml:space="preserve"> </w:t>
      </w:r>
      <w:r>
        <w:rPr>
          <w:shd w:val="clear" w:color="auto" w:fill="FFFFFF"/>
        </w:rPr>
        <w:t>kompetencích, dovednostech, situaci a sebepéči klienta. Nástroje měření zahrnují škály pokroku, vyhodnocení individuálního plánu, vyhodnocení</w:t>
      </w:r>
      <w:r w:rsidR="008C3E07">
        <w:rPr>
          <w:shd w:val="clear" w:color="auto" w:fill="FFFFFF"/>
        </w:rPr>
        <w:t xml:space="preserve"> zakázky</w:t>
      </w:r>
      <w:r w:rsidR="0005389C">
        <w:rPr>
          <w:shd w:val="clear" w:color="auto" w:fill="FFFFFF"/>
        </w:rPr>
        <w:t xml:space="preserve"> a</w:t>
      </w:r>
      <w:r w:rsidR="003C2FDD">
        <w:rPr>
          <w:shd w:val="clear" w:color="auto" w:fill="FFFFFF"/>
        </w:rPr>
        <w:t> </w:t>
      </w:r>
      <w:r w:rsidR="0005389C">
        <w:rPr>
          <w:shd w:val="clear" w:color="auto" w:fill="FFFFFF"/>
        </w:rPr>
        <w:t>zhodnocení nepříznivé sociální situace podle vnitřních předpisů služeb nebo zákonných ukazatelů, příkladem může být ohrožené dítě</w:t>
      </w:r>
      <w:r w:rsidR="000D07EF">
        <w:rPr>
          <w:shd w:val="clear" w:color="auto" w:fill="FFFFFF"/>
        </w:rPr>
        <w:t>, k</w:t>
      </w:r>
      <w:r w:rsidR="0005389C" w:rsidRPr="00B871EA">
        <w:rPr>
          <w:shd w:val="clear" w:color="auto" w:fill="FFFFFF"/>
        </w:rPr>
        <w:t xml:space="preserve">lientovo </w:t>
      </w:r>
      <w:r w:rsidR="0005389C" w:rsidRPr="00B871EA">
        <w:rPr>
          <w:shd w:val="clear" w:color="auto" w:fill="FFFFFF"/>
        </w:rPr>
        <w:lastRenderedPageBreak/>
        <w:t>subjektivní hodnocení</w:t>
      </w:r>
      <w:r w:rsidR="0005389C">
        <w:rPr>
          <w:shd w:val="clear" w:color="auto" w:fill="FFFFFF"/>
        </w:rPr>
        <w:t>, kde může hodnotit svou situaci a posoudit</w:t>
      </w:r>
      <w:r w:rsidR="000D07EF">
        <w:rPr>
          <w:shd w:val="clear" w:color="auto" w:fill="FFFFFF"/>
        </w:rPr>
        <w:t>,</w:t>
      </w:r>
      <w:r w:rsidR="0005389C">
        <w:rPr>
          <w:shd w:val="clear" w:color="auto" w:fill="FFFFFF"/>
        </w:rPr>
        <w:t xml:space="preserve"> zda má</w:t>
      </w:r>
      <w:r w:rsidR="003C2FDD">
        <w:rPr>
          <w:shd w:val="clear" w:color="auto" w:fill="FFFFFF"/>
        </w:rPr>
        <w:t> </w:t>
      </w:r>
      <w:r w:rsidR="0005389C">
        <w:rPr>
          <w:shd w:val="clear" w:color="auto" w:fill="FFFFFF"/>
        </w:rPr>
        <w:t>služba vliv na její zlepšení. Dotazníky a hloubkové rozhovory jsou další nástroje k</w:t>
      </w:r>
      <w:r w:rsidR="00CD32C0">
        <w:rPr>
          <w:shd w:val="clear" w:color="auto" w:fill="FFFFFF"/>
        </w:rPr>
        <w:t xml:space="preserve"> </w:t>
      </w:r>
      <w:r w:rsidR="0005389C">
        <w:rPr>
          <w:shd w:val="clear" w:color="auto" w:fill="FFFFFF"/>
        </w:rPr>
        <w:t>hodnocení výsledků a dopadů služeb</w:t>
      </w:r>
      <w:r w:rsidR="00BF3B1C">
        <w:rPr>
          <w:shd w:val="clear" w:color="auto" w:fill="FFFFFF"/>
        </w:rPr>
        <w:t xml:space="preserve"> (Vojtíšek, 2021).</w:t>
      </w:r>
    </w:p>
    <w:p w14:paraId="6DADF4CD" w14:textId="0CCB6ABB" w:rsidR="004F7F6F" w:rsidRPr="0016695E" w:rsidRDefault="004F7F6F" w:rsidP="0016695E">
      <w:pPr>
        <w:pStyle w:val="format"/>
        <w:ind w:firstLine="0"/>
        <w:rPr>
          <w:b/>
          <w:shd w:val="clear" w:color="auto" w:fill="FFFFFF"/>
        </w:rPr>
      </w:pPr>
      <w:r w:rsidRPr="0016695E">
        <w:rPr>
          <w:b/>
          <w:shd w:val="clear" w:color="auto" w:fill="FFFFFF"/>
        </w:rPr>
        <w:t>Eva</w:t>
      </w:r>
      <w:r w:rsidR="000D07EF" w:rsidRPr="0016695E">
        <w:rPr>
          <w:b/>
          <w:shd w:val="clear" w:color="auto" w:fill="FFFFFF"/>
        </w:rPr>
        <w:t>l</w:t>
      </w:r>
      <w:r w:rsidRPr="0016695E">
        <w:rPr>
          <w:b/>
          <w:shd w:val="clear" w:color="auto" w:fill="FFFFFF"/>
        </w:rPr>
        <w:t>uace na úrovni klienta</w:t>
      </w:r>
      <w:r w:rsidR="00CD32C0" w:rsidRPr="0016695E">
        <w:rPr>
          <w:b/>
          <w:shd w:val="clear" w:color="auto" w:fill="FFFFFF"/>
        </w:rPr>
        <w:t xml:space="preserve"> </w:t>
      </w:r>
      <w:r w:rsidR="000D07EF" w:rsidRPr="0016695E">
        <w:rPr>
          <w:b/>
          <w:shd w:val="clear" w:color="auto" w:fill="FFFFFF"/>
        </w:rPr>
        <w:t>‒</w:t>
      </w:r>
      <w:r w:rsidRPr="0016695E">
        <w:rPr>
          <w:b/>
          <w:shd w:val="clear" w:color="auto" w:fill="FFFFFF"/>
        </w:rPr>
        <w:t xml:space="preserve"> výsledky</w:t>
      </w:r>
      <w:r w:rsidR="003A434D" w:rsidRPr="0016695E">
        <w:rPr>
          <w:b/>
          <w:shd w:val="clear" w:color="auto" w:fill="FFFFFF"/>
        </w:rPr>
        <w:t xml:space="preserve"> a dopady</w:t>
      </w:r>
      <w:r w:rsidRPr="0016695E">
        <w:rPr>
          <w:b/>
          <w:shd w:val="clear" w:color="auto" w:fill="FFFFFF"/>
        </w:rPr>
        <w:t xml:space="preserve"> dlouhodobé</w:t>
      </w:r>
    </w:p>
    <w:p w14:paraId="074684D7" w14:textId="6D833864" w:rsidR="004F7F6F" w:rsidRPr="003A434D" w:rsidRDefault="003A434D" w:rsidP="0016695E">
      <w:pPr>
        <w:pStyle w:val="format"/>
        <w:rPr>
          <w:rFonts w:cstheme="minorHAnsi"/>
          <w:shd w:val="clear" w:color="auto" w:fill="FFFFFF"/>
        </w:rPr>
      </w:pPr>
      <w:r w:rsidRPr="003A434D">
        <w:t>Je</w:t>
      </w:r>
      <w:r w:rsidR="004F7F6F" w:rsidRPr="003A434D">
        <w:t xml:space="preserve"> zaměř</w:t>
      </w:r>
      <w:r w:rsidRPr="003A434D">
        <w:t>ena</w:t>
      </w:r>
      <w:r w:rsidR="004F7F6F" w:rsidRPr="003A434D">
        <w:t xml:space="preserve"> na dlouhodobé výsledky a dopady služeb na klienta a</w:t>
      </w:r>
      <w:r w:rsidR="003C2FDD">
        <w:t> </w:t>
      </w:r>
      <w:r w:rsidR="004F7F6F" w:rsidRPr="003A434D">
        <w:t>jejich cílem je pozitivní změna v jeho životě. K tomu slouží nástroje měření jako dotazníky a</w:t>
      </w:r>
      <w:r w:rsidR="000D07EF" w:rsidRPr="007C6CF0">
        <w:t xml:space="preserve"> </w:t>
      </w:r>
      <w:r w:rsidR="004F7F6F" w:rsidRPr="003A434D">
        <w:t>rozhovory</w:t>
      </w:r>
      <w:r w:rsidR="00B546C1">
        <w:t xml:space="preserve"> (Vojtíšek, 2021).</w:t>
      </w:r>
    </w:p>
    <w:p w14:paraId="466B345B" w14:textId="010033DB" w:rsidR="004F7F6F" w:rsidRPr="0016695E" w:rsidRDefault="004F7F6F" w:rsidP="0016695E">
      <w:pPr>
        <w:pStyle w:val="format"/>
        <w:ind w:firstLine="0"/>
        <w:rPr>
          <w:b/>
          <w:shd w:val="clear" w:color="auto" w:fill="FFFFFF"/>
        </w:rPr>
      </w:pPr>
      <w:r w:rsidRPr="0016695E">
        <w:rPr>
          <w:b/>
          <w:shd w:val="clear" w:color="auto" w:fill="FFFFFF"/>
        </w:rPr>
        <w:t>Eva</w:t>
      </w:r>
      <w:r w:rsidR="000D07EF" w:rsidRPr="0016695E">
        <w:rPr>
          <w:b/>
          <w:shd w:val="clear" w:color="auto" w:fill="FFFFFF"/>
        </w:rPr>
        <w:t>l</w:t>
      </w:r>
      <w:r w:rsidRPr="0016695E">
        <w:rPr>
          <w:b/>
          <w:shd w:val="clear" w:color="auto" w:fill="FFFFFF"/>
        </w:rPr>
        <w:t>uace na úrovni služby</w:t>
      </w:r>
    </w:p>
    <w:p w14:paraId="7790BE10" w14:textId="0797BB0C" w:rsidR="005D2437" w:rsidRDefault="005D2437" w:rsidP="0016695E">
      <w:pPr>
        <w:pStyle w:val="format"/>
        <w:rPr>
          <w:shd w:val="clear" w:color="auto" w:fill="FFFFFF"/>
        </w:rPr>
      </w:pPr>
      <w:r>
        <w:rPr>
          <w:shd w:val="clear" w:color="auto" w:fill="FFFFFF"/>
        </w:rPr>
        <w:t>Provádí se prostřednictvím vnějších inspekcí, kontrol a auditů, dále kontrolami a interními audity, které jsou pravidelné</w:t>
      </w:r>
      <w:r w:rsidR="00BF3B1C">
        <w:rPr>
          <w:shd w:val="clear" w:color="auto" w:fill="FFFFFF"/>
        </w:rPr>
        <w:t xml:space="preserve"> (Vojtíšek, 2021):</w:t>
      </w:r>
    </w:p>
    <w:p w14:paraId="6E40B898" w14:textId="3CFF1A97" w:rsidR="005D2437" w:rsidRDefault="005D2437" w:rsidP="00E57420">
      <w:pPr>
        <w:pStyle w:val="format"/>
        <w:numPr>
          <w:ilvl w:val="0"/>
          <w:numId w:val="7"/>
        </w:numPr>
        <w:spacing w:after="0"/>
        <w:ind w:left="714" w:hanging="357"/>
        <w:rPr>
          <w:shd w:val="clear" w:color="auto" w:fill="FFFFFF"/>
        </w:rPr>
      </w:pPr>
      <w:r>
        <w:rPr>
          <w:shd w:val="clear" w:color="auto" w:fill="FFFFFF"/>
        </w:rPr>
        <w:t>Plnění strategického rámce, včetně poslání, hodnot, zásad, cílů a</w:t>
      </w:r>
      <w:r w:rsidR="003C2FDD">
        <w:rPr>
          <w:shd w:val="clear" w:color="auto" w:fill="FFFFFF"/>
        </w:rPr>
        <w:t> </w:t>
      </w:r>
      <w:r>
        <w:rPr>
          <w:shd w:val="clear" w:color="auto" w:fill="FFFFFF"/>
        </w:rPr>
        <w:t>cílových skupin.</w:t>
      </w:r>
    </w:p>
    <w:p w14:paraId="36A0B39E" w14:textId="7FD20477" w:rsidR="005D2437" w:rsidRDefault="005D2437" w:rsidP="00E57420">
      <w:pPr>
        <w:pStyle w:val="format"/>
        <w:numPr>
          <w:ilvl w:val="0"/>
          <w:numId w:val="7"/>
        </w:numPr>
        <w:spacing w:after="0"/>
        <w:ind w:left="714" w:hanging="357"/>
        <w:rPr>
          <w:shd w:val="clear" w:color="auto" w:fill="FFFFFF"/>
        </w:rPr>
      </w:pPr>
      <w:r>
        <w:rPr>
          <w:shd w:val="clear" w:color="auto" w:fill="FFFFFF"/>
        </w:rPr>
        <w:t>Měř</w:t>
      </w:r>
      <w:r w:rsidR="000D07EF">
        <w:rPr>
          <w:shd w:val="clear" w:color="auto" w:fill="FFFFFF"/>
        </w:rPr>
        <w:t>i</w:t>
      </w:r>
      <w:r>
        <w:rPr>
          <w:shd w:val="clear" w:color="auto" w:fill="FFFFFF"/>
        </w:rPr>
        <w:t>cí nástroje zahrnují kvantifikaci úspěšných případů a poměr odmítnutých zájemců kvůli</w:t>
      </w:r>
      <w:r w:rsidR="007A54DB">
        <w:rPr>
          <w:shd w:val="clear" w:color="auto" w:fill="FFFFFF"/>
        </w:rPr>
        <w:t xml:space="preserve"> nevyhovující objednávce.</w:t>
      </w:r>
    </w:p>
    <w:p w14:paraId="49FCD1BD" w14:textId="59A1DF4A" w:rsidR="007A54DB" w:rsidRDefault="007A54DB" w:rsidP="00E57420">
      <w:pPr>
        <w:pStyle w:val="format"/>
        <w:numPr>
          <w:ilvl w:val="0"/>
          <w:numId w:val="7"/>
        </w:numPr>
        <w:spacing w:after="0"/>
        <w:ind w:left="714" w:hanging="357"/>
        <w:rPr>
          <w:shd w:val="clear" w:color="auto" w:fill="FFFFFF"/>
        </w:rPr>
      </w:pPr>
      <w:r>
        <w:rPr>
          <w:shd w:val="clear" w:color="auto" w:fill="FFFFFF"/>
        </w:rPr>
        <w:t>Kvalita řízení procesů</w:t>
      </w:r>
      <w:r w:rsidR="000D07EF">
        <w:rPr>
          <w:shd w:val="clear" w:color="auto" w:fill="FFFFFF"/>
        </w:rPr>
        <w:t xml:space="preserve"> – </w:t>
      </w:r>
      <w:r>
        <w:rPr>
          <w:shd w:val="clear" w:color="auto" w:fill="FFFFFF"/>
        </w:rPr>
        <w:t>měř</w:t>
      </w:r>
      <w:r w:rsidR="000D07EF">
        <w:rPr>
          <w:shd w:val="clear" w:color="auto" w:fill="FFFFFF"/>
        </w:rPr>
        <w:t>i</w:t>
      </w:r>
      <w:r>
        <w:rPr>
          <w:shd w:val="clear" w:color="auto" w:fill="FFFFFF"/>
        </w:rPr>
        <w:t>cí nástroje zahrnují včasnost a řádnost vedení dokumentace, řádný popis procesů, interní říd</w:t>
      </w:r>
      <w:r w:rsidR="000D07EF">
        <w:rPr>
          <w:shd w:val="clear" w:color="auto" w:fill="FFFFFF"/>
        </w:rPr>
        <w:t>i</w:t>
      </w:r>
      <w:r>
        <w:rPr>
          <w:shd w:val="clear" w:color="auto" w:fill="FFFFFF"/>
        </w:rPr>
        <w:t>cí dokumentaci, pozorování a rozhovory s</w:t>
      </w:r>
      <w:r w:rsidR="00CD32C0">
        <w:rPr>
          <w:shd w:val="clear" w:color="auto" w:fill="FFFFFF"/>
        </w:rPr>
        <w:t xml:space="preserve"> </w:t>
      </w:r>
      <w:r>
        <w:rPr>
          <w:shd w:val="clear" w:color="auto" w:fill="FFFFFF"/>
        </w:rPr>
        <w:t>pracovníky a klienty.</w:t>
      </w:r>
    </w:p>
    <w:p w14:paraId="257841C5" w14:textId="07D08A2B" w:rsidR="007A54DB" w:rsidRDefault="007A54DB" w:rsidP="00E57420">
      <w:pPr>
        <w:pStyle w:val="format"/>
        <w:numPr>
          <w:ilvl w:val="0"/>
          <w:numId w:val="7"/>
        </w:numPr>
        <w:spacing w:after="0"/>
        <w:ind w:left="714" w:hanging="357"/>
        <w:rPr>
          <w:shd w:val="clear" w:color="auto" w:fill="FFFFFF"/>
        </w:rPr>
      </w:pPr>
      <w:r>
        <w:rPr>
          <w:shd w:val="clear" w:color="auto" w:fill="FFFFFF"/>
        </w:rPr>
        <w:t>Kvalita a odbornost poskytování služeb – měř</w:t>
      </w:r>
      <w:r w:rsidR="000D07EF">
        <w:rPr>
          <w:shd w:val="clear" w:color="auto" w:fill="FFFFFF"/>
        </w:rPr>
        <w:t>i</w:t>
      </w:r>
      <w:r>
        <w:rPr>
          <w:shd w:val="clear" w:color="auto" w:fill="FFFFFF"/>
        </w:rPr>
        <w:t>cí nástroje zahrnují</w:t>
      </w:r>
      <w:r w:rsidR="003C2FDD">
        <w:rPr>
          <w:shd w:val="clear" w:color="auto" w:fill="FFFFFF"/>
        </w:rPr>
        <w:t> </w:t>
      </w:r>
      <w:r>
        <w:rPr>
          <w:shd w:val="clear" w:color="auto" w:fill="FFFFFF"/>
        </w:rPr>
        <w:t>vyhodnocení případové supervize, vyhodnocení stížností a</w:t>
      </w:r>
      <w:r w:rsidR="003C2FDD">
        <w:rPr>
          <w:shd w:val="clear" w:color="auto" w:fill="FFFFFF"/>
        </w:rPr>
        <w:t> </w:t>
      </w:r>
      <w:r>
        <w:rPr>
          <w:shd w:val="clear" w:color="auto" w:fill="FFFFFF"/>
        </w:rPr>
        <w:t>připomínek, kontrolu dokumentace klientů a soulad</w:t>
      </w:r>
      <w:r w:rsidR="000D07EF">
        <w:rPr>
          <w:shd w:val="clear" w:color="auto" w:fill="FFFFFF"/>
        </w:rPr>
        <w:t xml:space="preserve">u </w:t>
      </w:r>
      <w:r>
        <w:rPr>
          <w:shd w:val="clear" w:color="auto" w:fill="FFFFFF"/>
        </w:rPr>
        <w:t>metod práce s</w:t>
      </w:r>
      <w:r w:rsidR="003C2FDD">
        <w:rPr>
          <w:shd w:val="clear" w:color="auto" w:fill="FFFFFF"/>
        </w:rPr>
        <w:t> </w:t>
      </w:r>
      <w:r>
        <w:rPr>
          <w:shd w:val="clear" w:color="auto" w:fill="FFFFFF"/>
        </w:rPr>
        <w:t>cíli spolupráce s</w:t>
      </w:r>
      <w:r w:rsidR="00CD32C0">
        <w:rPr>
          <w:shd w:val="clear" w:color="auto" w:fill="FFFFFF"/>
        </w:rPr>
        <w:t xml:space="preserve"> </w:t>
      </w:r>
      <w:r>
        <w:rPr>
          <w:shd w:val="clear" w:color="auto" w:fill="FFFFFF"/>
        </w:rPr>
        <w:t>klientem.</w:t>
      </w:r>
    </w:p>
    <w:p w14:paraId="37ED8450" w14:textId="45763BBA" w:rsidR="007A54DB" w:rsidRDefault="007A54DB" w:rsidP="00E57420">
      <w:pPr>
        <w:pStyle w:val="format"/>
        <w:numPr>
          <w:ilvl w:val="0"/>
          <w:numId w:val="7"/>
        </w:numPr>
        <w:spacing w:after="0"/>
        <w:ind w:left="714" w:hanging="357"/>
        <w:rPr>
          <w:shd w:val="clear" w:color="auto" w:fill="FFFFFF"/>
        </w:rPr>
      </w:pPr>
      <w:r>
        <w:rPr>
          <w:shd w:val="clear" w:color="auto" w:fill="FFFFFF"/>
        </w:rPr>
        <w:t>Ekonomická efektivita – měř</w:t>
      </w:r>
      <w:r w:rsidR="000D07EF">
        <w:rPr>
          <w:shd w:val="clear" w:color="auto" w:fill="FFFFFF"/>
        </w:rPr>
        <w:t>i</w:t>
      </w:r>
      <w:r>
        <w:rPr>
          <w:shd w:val="clear" w:color="auto" w:fill="FFFFFF"/>
        </w:rPr>
        <w:t xml:space="preserve">cí nástroje zahrnují </w:t>
      </w:r>
      <w:r w:rsidR="00917AB3">
        <w:rPr>
          <w:shd w:val="clear" w:color="auto" w:fill="FFFFFF"/>
        </w:rPr>
        <w:t>rozpočet, účetní evidenc</w:t>
      </w:r>
      <w:r w:rsidR="000D07EF">
        <w:rPr>
          <w:shd w:val="clear" w:color="auto" w:fill="FFFFFF"/>
        </w:rPr>
        <w:t>i</w:t>
      </w:r>
      <w:r w:rsidR="00917AB3">
        <w:rPr>
          <w:shd w:val="clear" w:color="auto" w:fill="FFFFFF"/>
        </w:rPr>
        <w:t>, nákladovost přepočten</w:t>
      </w:r>
      <w:r w:rsidR="000D07EF">
        <w:rPr>
          <w:shd w:val="clear" w:color="auto" w:fill="FFFFFF"/>
        </w:rPr>
        <w:t>ou</w:t>
      </w:r>
      <w:r w:rsidR="00917AB3">
        <w:rPr>
          <w:shd w:val="clear" w:color="auto" w:fill="FFFFFF"/>
        </w:rPr>
        <w:t xml:space="preserve"> na relevantní jednotku (klient, lůžko, den, hodina), obsazenost nebo vytížení kapacity služby.</w:t>
      </w:r>
    </w:p>
    <w:p w14:paraId="18127825" w14:textId="4D03120A" w:rsidR="00917AB3" w:rsidRDefault="00917AB3" w:rsidP="00E57420">
      <w:pPr>
        <w:pStyle w:val="format"/>
        <w:numPr>
          <w:ilvl w:val="0"/>
          <w:numId w:val="7"/>
        </w:numPr>
        <w:rPr>
          <w:shd w:val="clear" w:color="auto" w:fill="FFFFFF"/>
        </w:rPr>
      </w:pPr>
      <w:r>
        <w:rPr>
          <w:shd w:val="clear" w:color="auto" w:fill="FFFFFF"/>
        </w:rPr>
        <w:t>Personální efektivita – měř</w:t>
      </w:r>
      <w:r w:rsidR="004D0F6A">
        <w:rPr>
          <w:shd w:val="clear" w:color="auto" w:fill="FFFFFF"/>
        </w:rPr>
        <w:t>i</w:t>
      </w:r>
      <w:r>
        <w:rPr>
          <w:shd w:val="clear" w:color="auto" w:fill="FFFFFF"/>
        </w:rPr>
        <w:t>cí nástroje zahrnují personalistické ukazatele, kterými jsou odbornost a prohlubování kvalifikace pracovníků, míra fluktuace, nemocnost, průměrná mzda s</w:t>
      </w:r>
      <w:r w:rsidR="00CD32C0">
        <w:rPr>
          <w:shd w:val="clear" w:color="auto" w:fill="FFFFFF"/>
        </w:rPr>
        <w:t xml:space="preserve"> </w:t>
      </w:r>
      <w:r>
        <w:rPr>
          <w:shd w:val="clear" w:color="auto" w:fill="FFFFFF"/>
        </w:rPr>
        <w:t xml:space="preserve">ohledem </w:t>
      </w:r>
      <w:r>
        <w:rPr>
          <w:shd w:val="clear" w:color="auto" w:fill="FFFFFF"/>
        </w:rPr>
        <w:lastRenderedPageBreak/>
        <w:t>na</w:t>
      </w:r>
      <w:r w:rsidR="003C2FDD">
        <w:rPr>
          <w:shd w:val="clear" w:color="auto" w:fill="FFFFFF"/>
        </w:rPr>
        <w:t> </w:t>
      </w:r>
      <w:r>
        <w:rPr>
          <w:shd w:val="clear" w:color="auto" w:fill="FFFFFF"/>
        </w:rPr>
        <w:t>pozice, vytížení úvazků pracovníků odborných a poměr přímé a</w:t>
      </w:r>
      <w:r w:rsidR="003C2FDD">
        <w:rPr>
          <w:shd w:val="clear" w:color="auto" w:fill="FFFFFF"/>
        </w:rPr>
        <w:t> </w:t>
      </w:r>
      <w:r>
        <w:rPr>
          <w:shd w:val="clear" w:color="auto" w:fill="FFFFFF"/>
        </w:rPr>
        <w:t>nepřímé práce aj.</w:t>
      </w:r>
    </w:p>
    <w:p w14:paraId="077608EA" w14:textId="5D1D11AD" w:rsidR="006C1723" w:rsidRPr="0016695E" w:rsidRDefault="006C1723" w:rsidP="0016695E">
      <w:pPr>
        <w:pStyle w:val="format"/>
        <w:ind w:firstLine="0"/>
        <w:rPr>
          <w:b/>
          <w:shd w:val="clear" w:color="auto" w:fill="FFFFFF"/>
        </w:rPr>
      </w:pPr>
      <w:r w:rsidRPr="0016695E">
        <w:rPr>
          <w:b/>
          <w:shd w:val="clear" w:color="auto" w:fill="FFFFFF"/>
        </w:rPr>
        <w:t>Eval</w:t>
      </w:r>
      <w:r w:rsidR="004D0F6A" w:rsidRPr="0016695E">
        <w:rPr>
          <w:b/>
          <w:shd w:val="clear" w:color="auto" w:fill="FFFFFF"/>
        </w:rPr>
        <w:t>u</w:t>
      </w:r>
      <w:r w:rsidRPr="0016695E">
        <w:rPr>
          <w:b/>
          <w:shd w:val="clear" w:color="auto" w:fill="FFFFFF"/>
        </w:rPr>
        <w:t>ace na úrovni společnosti – dopady na společnost</w:t>
      </w:r>
    </w:p>
    <w:p w14:paraId="13A71DC7" w14:textId="3866FFD7" w:rsidR="00917AB3" w:rsidRDefault="00917AB3" w:rsidP="0016695E">
      <w:pPr>
        <w:pStyle w:val="format"/>
        <w:rPr>
          <w:shd w:val="clear" w:color="auto" w:fill="FFFFFF"/>
        </w:rPr>
      </w:pPr>
      <w:r>
        <w:rPr>
          <w:shd w:val="clear" w:color="auto" w:fill="FFFFFF"/>
        </w:rPr>
        <w:t>Kladné proměny na místě zahrnují redukci sociálně patologických jevů a dostatek potřebných zařízení pro pobytovou péči a podobně. K</w:t>
      </w:r>
      <w:r w:rsidR="00CD32C0">
        <w:rPr>
          <w:shd w:val="clear" w:color="auto" w:fill="FFFFFF"/>
        </w:rPr>
        <w:t xml:space="preserve"> </w:t>
      </w:r>
      <w:r>
        <w:rPr>
          <w:shd w:val="clear" w:color="auto" w:fill="FFFFFF"/>
        </w:rPr>
        <w:t>tomu lze využít nástroje, jako jsou statisticky významné trendy, průzkumy veřejného mínění, demografické ukazatele, mapy sociálního vyloučení a</w:t>
      </w:r>
      <w:r w:rsidR="003C2FDD">
        <w:rPr>
          <w:shd w:val="clear" w:color="auto" w:fill="FFFFFF"/>
        </w:rPr>
        <w:t> </w:t>
      </w:r>
      <w:r>
        <w:rPr>
          <w:shd w:val="clear" w:color="auto" w:fill="FFFFFF"/>
        </w:rPr>
        <w:t>další. Důležité je zohlednit náklady a výnosy investic</w:t>
      </w:r>
      <w:r w:rsidR="00BF3B1C">
        <w:rPr>
          <w:shd w:val="clear" w:color="auto" w:fill="FFFFFF"/>
        </w:rPr>
        <w:t xml:space="preserve"> (Vojtíšek, 2021).</w:t>
      </w:r>
    </w:p>
    <w:p w14:paraId="136939D0" w14:textId="3F3C08D1" w:rsidR="00C66448" w:rsidRPr="00D81553" w:rsidRDefault="00C66448" w:rsidP="00AB4201">
      <w:pPr>
        <w:pStyle w:val="Nadpis2"/>
        <w:rPr>
          <w:shd w:val="clear" w:color="auto" w:fill="FFFFFF"/>
        </w:rPr>
      </w:pPr>
      <w:bookmarkStart w:id="15" w:name="_Toc131102310"/>
      <w:r>
        <w:rPr>
          <w:shd w:val="clear" w:color="auto" w:fill="FFFFFF"/>
        </w:rPr>
        <w:t>Eva</w:t>
      </w:r>
      <w:r w:rsidR="004D0F6A">
        <w:rPr>
          <w:shd w:val="clear" w:color="auto" w:fill="FFFFFF"/>
        </w:rPr>
        <w:t>l</w:t>
      </w:r>
      <w:r>
        <w:rPr>
          <w:shd w:val="clear" w:color="auto" w:fill="FFFFFF"/>
        </w:rPr>
        <w:t>uace a hodnocení</w:t>
      </w:r>
      <w:bookmarkEnd w:id="15"/>
    </w:p>
    <w:p w14:paraId="5A351C83" w14:textId="24DAD74B" w:rsidR="00261028" w:rsidRPr="00261028" w:rsidRDefault="00261028" w:rsidP="0016695E">
      <w:pPr>
        <w:pStyle w:val="format"/>
      </w:pPr>
      <w:r w:rsidRPr="00261028">
        <w:t xml:space="preserve">I když lidé často </w:t>
      </w:r>
      <w:r w:rsidR="004D0F6A">
        <w:t>používají</w:t>
      </w:r>
      <w:r w:rsidR="004D0F6A" w:rsidRPr="00261028">
        <w:t xml:space="preserve"> </w:t>
      </w:r>
      <w:r w:rsidRPr="00261028">
        <w:t xml:space="preserve">pojmy hodnocení a evaluace </w:t>
      </w:r>
      <w:r w:rsidR="004D0F6A">
        <w:t>jako</w:t>
      </w:r>
      <w:r w:rsidRPr="00261028">
        <w:t xml:space="preserve"> synonyma, tyto termíny mají odlišné</w:t>
      </w:r>
      <w:r w:rsidR="004D0F6A" w:rsidRPr="007C6CF0">
        <w:t xml:space="preserve"> </w:t>
      </w:r>
      <w:r w:rsidRPr="00261028">
        <w:t>významy</w:t>
      </w:r>
      <w:r w:rsidR="00BF3B1C">
        <w:t xml:space="preserve"> (Vojtíšek, 2021).</w:t>
      </w:r>
    </w:p>
    <w:p w14:paraId="6E219DEB" w14:textId="3BE6110C" w:rsidR="00A81013" w:rsidRPr="00261028" w:rsidRDefault="00231535" w:rsidP="0016695E">
      <w:pPr>
        <w:pStyle w:val="format"/>
      </w:pPr>
      <w:r w:rsidRPr="00261028">
        <w:t>Kupříkladu Smutek</w:t>
      </w:r>
      <w:r w:rsidR="004D0F6A">
        <w:t xml:space="preserve"> </w:t>
      </w:r>
      <w:r w:rsidRPr="00261028">
        <w:t xml:space="preserve">systematicky používá termín </w:t>
      </w:r>
      <w:r w:rsidR="0016695E">
        <w:t>„</w:t>
      </w:r>
      <w:r w:rsidRPr="00261028">
        <w:t>evaluace“, protože české slovo</w:t>
      </w:r>
      <w:r w:rsidR="004D0F6A">
        <w:t xml:space="preserve"> </w:t>
      </w:r>
      <w:r w:rsidR="0016695E">
        <w:t>„</w:t>
      </w:r>
      <w:r w:rsidRPr="00261028">
        <w:t>hodnocení</w:t>
      </w:r>
      <w:r w:rsidR="004D0F6A" w:rsidRPr="00261028">
        <w:t>“</w:t>
      </w:r>
      <w:r w:rsidRPr="00261028">
        <w:t xml:space="preserve"> má širší spektrum</w:t>
      </w:r>
      <w:r w:rsidR="004D0F6A" w:rsidRPr="007C6CF0">
        <w:t xml:space="preserve"> </w:t>
      </w:r>
      <w:r w:rsidRPr="00261028">
        <w:t xml:space="preserve">kontextů, ve kterých se používá. </w:t>
      </w:r>
      <w:r w:rsidR="004D0F6A">
        <w:t>Č</w:t>
      </w:r>
      <w:r w:rsidRPr="00261028">
        <w:t xml:space="preserve">eský výraz </w:t>
      </w:r>
      <w:r w:rsidR="0016695E">
        <w:t>„</w:t>
      </w:r>
      <w:r w:rsidRPr="00261028">
        <w:t>hodnocení</w:t>
      </w:r>
      <w:r w:rsidR="0016695E">
        <w:t>“</w:t>
      </w:r>
      <w:r w:rsidRPr="00261028">
        <w:t xml:space="preserve"> může </w:t>
      </w:r>
      <w:r w:rsidR="004D0F6A">
        <w:t xml:space="preserve">také </w:t>
      </w:r>
      <w:r w:rsidRPr="00261028">
        <w:t>vyvolat dojem</w:t>
      </w:r>
      <w:r w:rsidR="004D0F6A" w:rsidRPr="007C6CF0">
        <w:t xml:space="preserve"> </w:t>
      </w:r>
      <w:r w:rsidRPr="00261028">
        <w:t xml:space="preserve">subjektivního, laického </w:t>
      </w:r>
      <w:r w:rsidR="004D0F6A">
        <w:t xml:space="preserve">přístupu </w:t>
      </w:r>
      <w:r w:rsidRPr="00261028">
        <w:t>(Smutek, 2014, s. 10)</w:t>
      </w:r>
      <w:r w:rsidR="00235916">
        <w:t>.</w:t>
      </w:r>
    </w:p>
    <w:p w14:paraId="70AF1133" w14:textId="6CDD1567" w:rsidR="00231535" w:rsidRDefault="00231535" w:rsidP="0016695E">
      <w:pPr>
        <w:pStyle w:val="format"/>
      </w:pPr>
      <w:proofErr w:type="spellStart"/>
      <w:r w:rsidRPr="00261028">
        <w:t>Protech</w:t>
      </w:r>
      <w:proofErr w:type="spellEnd"/>
      <w:r w:rsidRPr="00261028">
        <w:t xml:space="preserve"> </w:t>
      </w:r>
      <w:r w:rsidR="003C2FDD">
        <w:t xml:space="preserve">(2010, s. 17) </w:t>
      </w:r>
      <w:r w:rsidRPr="00261028">
        <w:t>k</w:t>
      </w:r>
      <w:r w:rsidR="00CD32C0">
        <w:t xml:space="preserve"> </w:t>
      </w:r>
      <w:r w:rsidRPr="00261028">
        <w:t>pojmu hodnocení uvádí</w:t>
      </w:r>
      <w:r w:rsidR="00261028">
        <w:t>, že je přiroz</w:t>
      </w:r>
      <w:r w:rsidR="003C2FDD">
        <w:t>enou součástí lidského jednání.</w:t>
      </w:r>
    </w:p>
    <w:p w14:paraId="58A8978E" w14:textId="686BD8DB" w:rsidR="0005073B" w:rsidRDefault="004807DF" w:rsidP="0016695E">
      <w:pPr>
        <w:pStyle w:val="format"/>
      </w:pPr>
      <w:r>
        <w:t>Evaluace</w:t>
      </w:r>
      <w:r w:rsidR="0005073B">
        <w:t xml:space="preserve"> by měla obsahovat celkové hodnocení, které zahrnuje nejen posouzení obsahu vzdělávacího nebo aktivizačního programu, ale také vhodné hodnocení organizace, provedení služeb, kvalitu lektorů, studijní materiály a další faktory (Bartoňková, 2010, s. 182)</w:t>
      </w:r>
      <w:r w:rsidR="004D0F6A">
        <w:t>.</w:t>
      </w:r>
    </w:p>
    <w:p w14:paraId="37749CF0" w14:textId="78E50170" w:rsidR="004B0E36" w:rsidRPr="00B124E9" w:rsidRDefault="00B124E9" w:rsidP="00B124E9">
      <w:pPr>
        <w:pStyle w:val="format"/>
      </w:pPr>
      <w:r>
        <w:t xml:space="preserve">V </w:t>
      </w:r>
      <w:r w:rsidR="00362060" w:rsidRPr="00B124E9">
        <w:t xml:space="preserve">empirické části </w:t>
      </w:r>
      <w:r>
        <w:t xml:space="preserve">se bude </w:t>
      </w:r>
      <w:r w:rsidR="00362060" w:rsidRPr="00B124E9">
        <w:t xml:space="preserve">práce věnovat </w:t>
      </w:r>
      <w:r w:rsidRPr="00B124E9">
        <w:t>evaluaci</w:t>
      </w:r>
      <w:r>
        <w:t xml:space="preserve"> na úrovni klienta s </w:t>
      </w:r>
      <w:r w:rsidR="00362060" w:rsidRPr="00B124E9">
        <w:t>dlouhodobými dopady a výsledky.</w:t>
      </w:r>
    </w:p>
    <w:p w14:paraId="49A79888" w14:textId="5CA0866C" w:rsidR="0016695E" w:rsidRDefault="000472D4" w:rsidP="0016695E">
      <w:pPr>
        <w:pStyle w:val="format"/>
      </w:pPr>
      <w:r>
        <w:t xml:space="preserve">Cílem bakalářské práce je </w:t>
      </w:r>
      <w:r w:rsidR="004B0E36">
        <w:t>e</w:t>
      </w:r>
      <w:r>
        <w:t>va</w:t>
      </w:r>
      <w:r w:rsidR="004D0F6A">
        <w:t>l</w:t>
      </w:r>
      <w:r>
        <w:t xml:space="preserve">uace Nízkoprahového denního centra jejími uživateli, tudíž práce zapadá právě do typu </w:t>
      </w:r>
      <w:r w:rsidR="004D0F6A">
        <w:t>e</w:t>
      </w:r>
      <w:r>
        <w:t>va</w:t>
      </w:r>
      <w:r w:rsidR="004D0F6A">
        <w:t>l</w:t>
      </w:r>
      <w:r>
        <w:t>uace na</w:t>
      </w:r>
      <w:r w:rsidR="00472E2B">
        <w:t xml:space="preserve"> </w:t>
      </w:r>
      <w:r>
        <w:t xml:space="preserve">úrovni klienta – </w:t>
      </w:r>
      <w:r w:rsidR="004C4F26">
        <w:t xml:space="preserve">dopady a </w:t>
      </w:r>
      <w:r>
        <w:t>výsledky dlouhodobé. Jako měř</w:t>
      </w:r>
      <w:r w:rsidR="004D0F6A">
        <w:t>i</w:t>
      </w:r>
      <w:r>
        <w:t xml:space="preserve">cí nástroj </w:t>
      </w:r>
      <w:r w:rsidR="004D0F6A">
        <w:t xml:space="preserve">budou </w:t>
      </w:r>
      <w:r>
        <w:t>použ</w:t>
      </w:r>
      <w:r w:rsidR="004D0F6A">
        <w:t>ity</w:t>
      </w:r>
      <w:r>
        <w:t xml:space="preserve"> </w:t>
      </w:r>
      <w:r>
        <w:lastRenderedPageBreak/>
        <w:t xml:space="preserve">dotazníky, které budou cílené právě na </w:t>
      </w:r>
      <w:r w:rsidR="00362060">
        <w:t>uživatelé</w:t>
      </w:r>
      <w:r>
        <w:t xml:space="preserve"> Nízkoprahového denního centra</w:t>
      </w:r>
      <w:r w:rsidR="00B31068">
        <w:t xml:space="preserve"> Lorenc.</w:t>
      </w:r>
    </w:p>
    <w:p w14:paraId="4D426588" w14:textId="18E43F76" w:rsidR="001B1D2C" w:rsidRPr="00B124E9" w:rsidRDefault="001B1D2C" w:rsidP="00B124E9">
      <w:pPr>
        <w:pStyle w:val="format"/>
        <w:ind w:firstLine="0"/>
        <w:rPr>
          <w:b/>
        </w:rPr>
      </w:pPr>
      <w:r w:rsidRPr="00B124E9">
        <w:rPr>
          <w:b/>
        </w:rPr>
        <w:t>Shrnutí teoretické části práce</w:t>
      </w:r>
    </w:p>
    <w:p w14:paraId="78BF64C7" w14:textId="3063642A" w:rsidR="001B1D2C" w:rsidRPr="00B124E9" w:rsidRDefault="001B1D2C" w:rsidP="00B124E9">
      <w:pPr>
        <w:pStyle w:val="format"/>
      </w:pPr>
      <w:r w:rsidRPr="00B124E9">
        <w:t>V teoretické části bakalářské práce byly vymezeny základní pojmy spojené s bezdomovectvím, jako je bezdomovec a bezdomovectví. Dále byly popsány různé formy a příčiny</w:t>
      </w:r>
      <w:r w:rsidR="009E3E47" w:rsidRPr="00B124E9">
        <w:t xml:space="preserve"> bezdomovectví.</w:t>
      </w:r>
    </w:p>
    <w:p w14:paraId="0BE82867" w14:textId="734BEC50" w:rsidR="001B1D2C" w:rsidRPr="00B124E9" w:rsidRDefault="001B1D2C" w:rsidP="00B124E9">
      <w:pPr>
        <w:pStyle w:val="format"/>
      </w:pPr>
      <w:r w:rsidRPr="00B124E9">
        <w:t xml:space="preserve">V další části byla pozornost věnována sociálně politickým opatřením, která jsou zaměřena na řešení problému bezdomovectví. </w:t>
      </w:r>
      <w:r w:rsidR="009E3E47" w:rsidRPr="00B124E9">
        <w:t>Zvláštní ohled byl</w:t>
      </w:r>
      <w:r w:rsidRPr="00B124E9">
        <w:t xml:space="preserve"> kladen </w:t>
      </w:r>
      <w:r w:rsidR="009E3E47" w:rsidRPr="00B124E9">
        <w:t>zejména na sociální služby pro lidi bez domova.</w:t>
      </w:r>
    </w:p>
    <w:p w14:paraId="3BB55D29" w14:textId="646D9A50" w:rsidR="001B1D2C" w:rsidRPr="00B124E9" w:rsidRDefault="001B1D2C" w:rsidP="00B124E9">
      <w:pPr>
        <w:pStyle w:val="format"/>
      </w:pPr>
      <w:r w:rsidRPr="00B124E9">
        <w:t>Důležitým tématem v teoretické části byl</w:t>
      </w:r>
      <w:r w:rsidR="00B124E9">
        <w:t>a</w:t>
      </w:r>
      <w:r w:rsidRPr="00B124E9">
        <w:t xml:space="preserve"> nízkoprahová denní centra, která byla popsána</w:t>
      </w:r>
      <w:r w:rsidR="009E3E47" w:rsidRPr="00B124E9">
        <w:t xml:space="preserve"> z</w:t>
      </w:r>
      <w:r w:rsidR="00B124E9">
        <w:t xml:space="preserve"> </w:t>
      </w:r>
      <w:r w:rsidR="009E3E47" w:rsidRPr="00B124E9">
        <w:t>pohledu zákona č. 108/2006 Sb., o sociálních službách.</w:t>
      </w:r>
      <w:r w:rsidRPr="00B124E9">
        <w:t xml:space="preserve"> Bylo vysvětleno, co jsou nízkoprahová denní centra a jaké </w:t>
      </w:r>
      <w:r w:rsidR="009E3E47" w:rsidRPr="00B124E9">
        <w:t>základní činnosti</w:t>
      </w:r>
      <w:r w:rsidRPr="00B124E9">
        <w:t xml:space="preserve"> poskytují </w:t>
      </w:r>
      <w:r w:rsidR="009E3E47" w:rsidRPr="00B124E9">
        <w:t>lidem bez domova</w:t>
      </w:r>
      <w:r w:rsidRPr="00B124E9">
        <w:t>.</w:t>
      </w:r>
    </w:p>
    <w:p w14:paraId="07634054" w14:textId="7AD7A516" w:rsidR="001B1D2C" w:rsidRPr="00B124E9" w:rsidRDefault="009E3E47" w:rsidP="00B124E9">
      <w:pPr>
        <w:pStyle w:val="format"/>
      </w:pPr>
      <w:r w:rsidRPr="00B124E9">
        <w:t>V</w:t>
      </w:r>
      <w:r w:rsidR="001B1D2C" w:rsidRPr="00B124E9">
        <w:t xml:space="preserve"> závěr</w:t>
      </w:r>
      <w:r w:rsidR="00B124E9">
        <w:t>u</w:t>
      </w:r>
      <w:r w:rsidR="001B1D2C" w:rsidRPr="00B124E9">
        <w:t xml:space="preserve"> teoretické části práce byla vysvětlena evaluace v sociálních službách a </w:t>
      </w:r>
      <w:r w:rsidRPr="00B124E9">
        <w:t>její využití v</w:t>
      </w:r>
      <w:r w:rsidR="00B124E9">
        <w:t xml:space="preserve"> </w:t>
      </w:r>
      <w:r w:rsidRPr="00B124E9">
        <w:t>této oblasti.</w:t>
      </w:r>
    </w:p>
    <w:p w14:paraId="1F8E1776" w14:textId="77777777" w:rsidR="0016695E" w:rsidRDefault="0016695E">
      <w:pPr>
        <w:spacing w:after="160" w:line="259" w:lineRule="auto"/>
        <w:rPr>
          <w:rFonts w:ascii="Palatino Linotype" w:eastAsia="Arial Unicode MS" w:hAnsi="Palatino Linotype" w:cs="Times New Roman"/>
          <w:sz w:val="24"/>
          <w:szCs w:val="24"/>
          <w:bdr w:val="nil"/>
        </w:rPr>
      </w:pPr>
      <w:r>
        <w:br w:type="page"/>
      </w:r>
    </w:p>
    <w:p w14:paraId="2E1A29C2" w14:textId="76CDBC20" w:rsidR="003362AC" w:rsidRDefault="009E3E47" w:rsidP="00AB4201">
      <w:pPr>
        <w:pStyle w:val="Nadpis1"/>
        <w:rPr>
          <w:shd w:val="clear" w:color="auto" w:fill="FFFFFF"/>
        </w:rPr>
      </w:pPr>
      <w:bookmarkStart w:id="16" w:name="_Toc131102311"/>
      <w:r>
        <w:rPr>
          <w:shd w:val="clear" w:color="auto" w:fill="FFFFFF"/>
        </w:rPr>
        <w:lastRenderedPageBreak/>
        <w:t>Nízkoprahové denní centrum Lorenc</w:t>
      </w:r>
      <w:bookmarkEnd w:id="16"/>
    </w:p>
    <w:p w14:paraId="42C9AC77" w14:textId="77777777" w:rsidR="00746A90" w:rsidRDefault="00746A90" w:rsidP="00746A90">
      <w:pPr>
        <w:pStyle w:val="format"/>
      </w:pPr>
      <w:r>
        <w:t>Tato kapitola se bude zabývat popisem konkrétní služby Nízkoprahového denního centra Lorenc, které poskytuje pomoc a podporu lidem bez domova. Tato služba je zaměřena na poskytování sociálních služeb v oblasti hygieny, stravování, ošacení a sociálního poradenství.</w:t>
      </w:r>
    </w:p>
    <w:p w14:paraId="4DEA230D" w14:textId="0C4515AF" w:rsidR="00746A90" w:rsidRDefault="00746A90" w:rsidP="00746A90">
      <w:pPr>
        <w:pStyle w:val="format"/>
      </w:pPr>
      <w:r>
        <w:t>Jak již bylo zmíněno v teoretické části práce, Standardy kvality sociálních služeb hrají klíčovou roli při poskytování sociální péče a podpory potřebným lidem. Tyto Standardy stanovují minimální požadavky na kvalitu služeb, které by měly být poskytovány, a zahrnují oblasti jako bezpečnost, dostupnost, efektivitu a lidskost poskytovaných služeb. Standardy kvality Nízkoprahového denního centra Lorenc jsou vytvářeny sociálními pracovníky centra v souladu se zákonem č. 108/2006 Sb., o sociálních službách, ve znění pozdějších předpisů, na metodických poradách. Standardy kvality má každý zaměstnanec uloženy ve svém počítači ve sdílené složce a v tištěné podobě jsou k dispozici u vedoucího pracovníka v kanceláři.</w:t>
      </w:r>
    </w:p>
    <w:p w14:paraId="539EDC73" w14:textId="2A4F910D" w:rsidR="00746A90" w:rsidRPr="00CC6089" w:rsidRDefault="00746A90" w:rsidP="00746A90">
      <w:pPr>
        <w:pStyle w:val="format"/>
      </w:pPr>
      <w:r>
        <w:t>Nebude-li uvedeno jinak, v této kapitole bude popisováno Nízkoprahové denní centrum Lorenc dle Standardů kvality (dále jen „Standardy“) Nízkoprahového denního centra Lorenc.</w:t>
      </w:r>
    </w:p>
    <w:p w14:paraId="127B87C3" w14:textId="71E6ABF6" w:rsidR="003362AC" w:rsidRDefault="00CD2FB9" w:rsidP="001D2D19">
      <w:pPr>
        <w:pStyle w:val="format"/>
        <w:ind w:firstLine="708"/>
      </w:pPr>
      <w:r w:rsidRPr="001D2D19">
        <w:rPr>
          <w:b/>
          <w:bCs/>
        </w:rPr>
        <w:t>Nízkoprahové denní centrum Lorenc</w:t>
      </w:r>
      <w:r>
        <w:t xml:space="preserve"> </w:t>
      </w:r>
      <w:r>
        <w:rPr>
          <w:rFonts w:eastAsia="Calibri"/>
        </w:rPr>
        <w:t>(dále jen „NDC Lorenc“)</w:t>
      </w:r>
      <w:r w:rsidR="00CD32C0">
        <w:rPr>
          <w:rFonts w:eastAsia="Calibri"/>
        </w:rPr>
        <w:t xml:space="preserve"> </w:t>
      </w:r>
      <w:r w:rsidRPr="00397E24">
        <w:t xml:space="preserve">je sociální </w:t>
      </w:r>
      <w:r w:rsidR="004C4F26">
        <w:t>služba</w:t>
      </w:r>
      <w:r w:rsidR="00B54F9C">
        <w:t>,</w:t>
      </w:r>
      <w:r w:rsidR="004C4F26">
        <w:t xml:space="preserve"> </w:t>
      </w:r>
      <w:r>
        <w:t>jejímž posláním je snaha</w:t>
      </w:r>
      <w:r w:rsidRPr="00CD2FB9">
        <w:t xml:space="preserve"> poskytnout bezpečný prostor a</w:t>
      </w:r>
      <w:r w:rsidR="00472E2B">
        <w:t> </w:t>
      </w:r>
      <w:r w:rsidRPr="00CD2FB9">
        <w:t>pomoc lidem, kteří se ocitli v nepříznivé</w:t>
      </w:r>
      <w:r w:rsidRPr="00CD2FB9">
        <w:rPr>
          <w:shd w:val="clear" w:color="auto" w:fill="F7F7F8"/>
        </w:rPr>
        <w:t xml:space="preserve"> </w:t>
      </w:r>
      <w:r w:rsidRPr="00CD2FB9">
        <w:t>situaci bez stabilního bydlení. Pomáh</w:t>
      </w:r>
      <w:r w:rsidR="00B54F9C">
        <w:t>á</w:t>
      </w:r>
      <w:r w:rsidRPr="00CD2FB9">
        <w:t xml:space="preserve"> těmto lidem se zajištěním základních životních potřeb</w:t>
      </w:r>
      <w:r w:rsidRPr="00CD2FB9">
        <w:rPr>
          <w:shd w:val="clear" w:color="auto" w:fill="F7F7F8"/>
        </w:rPr>
        <w:t xml:space="preserve"> </w:t>
      </w:r>
      <w:r w:rsidRPr="00CD2FB9">
        <w:t>a podporuj</w:t>
      </w:r>
      <w:r w:rsidR="00B54F9C">
        <w:t>e</w:t>
      </w:r>
      <w:r w:rsidRPr="00CD2FB9">
        <w:t xml:space="preserve"> je při aktivním řešení problémů. </w:t>
      </w:r>
      <w:r w:rsidR="00B54F9C">
        <w:t>P</w:t>
      </w:r>
      <w:r w:rsidRPr="00CD2FB9">
        <w:t xml:space="preserve">ráce </w:t>
      </w:r>
      <w:r w:rsidR="00B54F9C">
        <w:t xml:space="preserve">centra </w:t>
      </w:r>
      <w:r w:rsidRPr="00CD2FB9">
        <w:t>je založena na křesťanských</w:t>
      </w:r>
      <w:r w:rsidRPr="00CD2FB9">
        <w:rPr>
          <w:shd w:val="clear" w:color="auto" w:fill="F7F7F8"/>
        </w:rPr>
        <w:t xml:space="preserve"> </w:t>
      </w:r>
      <w:r w:rsidRPr="00CD2FB9">
        <w:t>principech a hodnotách, jako jsou důstojnost člověka, spravedlnost, solidarita a odpovědné</w:t>
      </w:r>
      <w:r w:rsidRPr="00CD2FB9">
        <w:rPr>
          <w:shd w:val="clear" w:color="auto" w:fill="F7F7F8"/>
        </w:rPr>
        <w:t xml:space="preserve"> </w:t>
      </w:r>
      <w:r w:rsidRPr="00CD2FB9">
        <w:t>nakládání se zdroji</w:t>
      </w:r>
      <w:r>
        <w:t xml:space="preserve"> (Standard č. 1).</w:t>
      </w:r>
    </w:p>
    <w:p w14:paraId="7464D31D" w14:textId="1508F0C2" w:rsidR="00CD2FB9" w:rsidRPr="00CD2FB9" w:rsidRDefault="00CD2FB9" w:rsidP="0016695E">
      <w:pPr>
        <w:pStyle w:val="format"/>
        <w:rPr>
          <w:rFonts w:eastAsia="Calibri"/>
        </w:rPr>
      </w:pPr>
      <w:r>
        <w:t>Cílovou skupinou NDC Lorenc jsou</w:t>
      </w:r>
      <w:r w:rsidRPr="00CD2FB9">
        <w:t xml:space="preserve"> osoby starší 18 let, které se</w:t>
      </w:r>
      <w:r w:rsidR="0096553A">
        <w:t> </w:t>
      </w:r>
      <w:r w:rsidRPr="00CD2FB9">
        <w:t>nacházejí v akutní nouzi a</w:t>
      </w:r>
      <w:r w:rsidRPr="00CD2FB9">
        <w:rPr>
          <w:shd w:val="clear" w:color="auto" w:fill="F7F7F8"/>
        </w:rPr>
        <w:t xml:space="preserve"> </w:t>
      </w:r>
      <w:r w:rsidRPr="00CD2FB9">
        <w:t xml:space="preserve">nemají dostatečné zdroje k uspokojení svých </w:t>
      </w:r>
      <w:r w:rsidRPr="00CD2FB9">
        <w:lastRenderedPageBreak/>
        <w:t>základních životních potřeb, a zároveň nemají</w:t>
      </w:r>
      <w:r w:rsidRPr="00CD2FB9">
        <w:rPr>
          <w:shd w:val="clear" w:color="auto" w:fill="F7F7F8"/>
        </w:rPr>
        <w:t xml:space="preserve"> </w:t>
      </w:r>
      <w:r w:rsidRPr="00CD2FB9">
        <w:t>vlastní bydlení nebo nájemní bydlení s</w:t>
      </w:r>
      <w:r w:rsidR="00B54F9C">
        <w:t>e</w:t>
      </w:r>
      <w:r w:rsidRPr="00CD2FB9">
        <w:t xml:space="preserve"> smlouvou </w:t>
      </w:r>
      <w:r w:rsidR="00B54F9C" w:rsidRPr="00CD2FB9">
        <w:t xml:space="preserve">delší </w:t>
      </w:r>
      <w:r w:rsidRPr="00CD2FB9">
        <w:t>než 1 rok</w:t>
      </w:r>
      <w:r>
        <w:t xml:space="preserve"> (Standard č. 1)</w:t>
      </w:r>
      <w:r w:rsidR="00B54F9C">
        <w:t>.</w:t>
      </w:r>
    </w:p>
    <w:p w14:paraId="56DE537E" w14:textId="37263B2E" w:rsidR="00436A27" w:rsidRDefault="00436A27" w:rsidP="0016695E">
      <w:pPr>
        <w:pStyle w:val="format"/>
      </w:pPr>
      <w:r>
        <w:t>Poskytování služby může být odmítnuto z</w:t>
      </w:r>
      <w:r w:rsidR="00CD32C0">
        <w:t xml:space="preserve"> </w:t>
      </w:r>
      <w:r>
        <w:t>následujících důvodů (Standard č. 1)</w:t>
      </w:r>
      <w:r w:rsidR="00B54F9C">
        <w:t>:</w:t>
      </w:r>
    </w:p>
    <w:p w14:paraId="3EE01C08" w14:textId="1AEC24C4" w:rsidR="005B3336" w:rsidRPr="0016695E" w:rsidRDefault="00436A27" w:rsidP="00E57420">
      <w:pPr>
        <w:pStyle w:val="format"/>
        <w:numPr>
          <w:ilvl w:val="0"/>
          <w:numId w:val="8"/>
        </w:numPr>
        <w:spacing w:after="0"/>
        <w:ind w:left="714" w:hanging="357"/>
        <w:rPr>
          <w:shd w:val="clear" w:color="auto" w:fill="F7F7F8"/>
        </w:rPr>
      </w:pPr>
      <w:r w:rsidRPr="0016695E">
        <w:t>pokud zájemce</w:t>
      </w:r>
      <w:r w:rsidR="005B3336" w:rsidRPr="0016695E">
        <w:t xml:space="preserve"> </w:t>
      </w:r>
      <w:r w:rsidRPr="0016695E">
        <w:t>nespadá do cílové skupiny služby</w:t>
      </w:r>
      <w:r w:rsidR="0016695E">
        <w:t xml:space="preserve"> </w:t>
      </w:r>
      <w:r w:rsidR="002414E9">
        <w:t>–</w:t>
      </w:r>
      <w:r w:rsidR="005B3336" w:rsidRPr="0016695E">
        <w:rPr>
          <w:rFonts w:cs="Calibri"/>
        </w:rPr>
        <w:t xml:space="preserve"> </w:t>
      </w:r>
      <w:r w:rsidR="0016695E">
        <w:t>z</w:t>
      </w:r>
      <w:r w:rsidR="005B3336" w:rsidRPr="0016695E">
        <w:t>ájemcem o</w:t>
      </w:r>
      <w:r w:rsidR="002414E9">
        <w:t> </w:t>
      </w:r>
      <w:r w:rsidR="005B3336" w:rsidRPr="0016695E">
        <w:t>službu je každý člověk, který přichází žádat o některou ze služeb NDC</w:t>
      </w:r>
      <w:r w:rsidR="0016695E">
        <w:t xml:space="preserve"> Lorenc (Standard č. 3),</w:t>
      </w:r>
    </w:p>
    <w:p w14:paraId="72F553AA" w14:textId="1FA41133" w:rsidR="00436A27" w:rsidRPr="00650325" w:rsidRDefault="00436A27" w:rsidP="00E57420">
      <w:pPr>
        <w:pStyle w:val="format"/>
        <w:numPr>
          <w:ilvl w:val="0"/>
          <w:numId w:val="8"/>
        </w:numPr>
        <w:spacing w:after="0"/>
        <w:ind w:left="714" w:hanging="357"/>
        <w:rPr>
          <w:shd w:val="clear" w:color="auto" w:fill="F7F7F8"/>
        </w:rPr>
      </w:pPr>
      <w:r w:rsidRPr="00650325">
        <w:t>pokud je kapacita služby naplněna,</w:t>
      </w:r>
      <w:r w:rsidRPr="007C6CF0">
        <w:t xml:space="preserve"> </w:t>
      </w:r>
      <w:r w:rsidRPr="00436A27">
        <w:t>uživatel</w:t>
      </w:r>
      <w:r>
        <w:t>i</w:t>
      </w:r>
      <w:r w:rsidRPr="00436A27">
        <w:t xml:space="preserve"> případně zájemc</w:t>
      </w:r>
      <w:r>
        <w:t>i je sdělen nejbližší možný termín, kdy mu bude služba poskytnuta</w:t>
      </w:r>
      <w:r w:rsidR="00B54F9C">
        <w:t>,</w:t>
      </w:r>
    </w:p>
    <w:p w14:paraId="4897A8E7" w14:textId="1BB92173" w:rsidR="00436A27" w:rsidRPr="00650325" w:rsidRDefault="00436A27" w:rsidP="00E57420">
      <w:pPr>
        <w:pStyle w:val="format"/>
        <w:numPr>
          <w:ilvl w:val="0"/>
          <w:numId w:val="8"/>
        </w:numPr>
        <w:spacing w:after="0"/>
        <w:ind w:left="714" w:hanging="357"/>
      </w:pPr>
      <w:r w:rsidRPr="00650325">
        <w:t>pokud došlo k opakovanému nebo hr</w:t>
      </w:r>
      <w:r w:rsidR="0016695E">
        <w:t>ubému porušení pravidel služby,</w:t>
      </w:r>
    </w:p>
    <w:p w14:paraId="7D378167" w14:textId="213ADCE1" w:rsidR="00436A27" w:rsidRPr="00650325" w:rsidRDefault="00436A27" w:rsidP="00E57420">
      <w:pPr>
        <w:pStyle w:val="format"/>
        <w:numPr>
          <w:ilvl w:val="0"/>
          <w:numId w:val="8"/>
        </w:numPr>
        <w:spacing w:after="0"/>
        <w:ind w:left="714" w:hanging="357"/>
      </w:pPr>
      <w:r w:rsidRPr="00650325">
        <w:t xml:space="preserve">pokud </w:t>
      </w:r>
      <w:r>
        <w:t>uživatel</w:t>
      </w:r>
      <w:r w:rsidRPr="00650325">
        <w:t xml:space="preserve"> přichází do</w:t>
      </w:r>
      <w:r w:rsidRPr="007C6CF0">
        <w:t xml:space="preserve"> </w:t>
      </w:r>
      <w:r w:rsidR="00B54F9C">
        <w:t>centra</w:t>
      </w:r>
      <w:r w:rsidRPr="00650325">
        <w:t xml:space="preserve"> pod vlivem alkoholu nebo jiných návykových látek nebo jiným způsobem nesplňujete</w:t>
      </w:r>
      <w:r w:rsidRPr="007C6CF0">
        <w:t xml:space="preserve"> </w:t>
      </w:r>
      <w:r w:rsidRPr="00650325">
        <w:t>zásady pro využívání služby uvedené v</w:t>
      </w:r>
      <w:r w:rsidR="00CD32C0">
        <w:t xml:space="preserve"> </w:t>
      </w:r>
      <w:r w:rsidR="00B546C1">
        <w:t>pravidlech,</w:t>
      </w:r>
    </w:p>
    <w:p w14:paraId="00182331" w14:textId="6C7EB3F8" w:rsidR="00436A27" w:rsidRDefault="00436A27" w:rsidP="00E57420">
      <w:pPr>
        <w:pStyle w:val="format"/>
        <w:numPr>
          <w:ilvl w:val="0"/>
          <w:numId w:val="8"/>
        </w:numPr>
        <w:rPr>
          <w:rFonts w:eastAsia="Calibri"/>
        </w:rPr>
      </w:pPr>
      <w:r w:rsidRPr="00650325">
        <w:t xml:space="preserve">pokud </w:t>
      </w:r>
      <w:r>
        <w:t>uživatel</w:t>
      </w:r>
      <w:r w:rsidRPr="00650325">
        <w:t xml:space="preserve"> trpí přenosným infekčním nebo</w:t>
      </w:r>
      <w:r w:rsidR="00B54F9C" w:rsidRPr="007C6CF0">
        <w:t xml:space="preserve"> </w:t>
      </w:r>
      <w:r w:rsidRPr="00650325">
        <w:t>parazitárním onemocněním, v</w:t>
      </w:r>
      <w:r w:rsidR="00CD32C0">
        <w:t xml:space="preserve"> </w:t>
      </w:r>
      <w:r w:rsidRPr="00650325">
        <w:t>takových případech sociální pracovník pomůže zprostředkovat vhodnou zdravotní péči a do</w:t>
      </w:r>
      <w:r w:rsidR="00B54F9C" w:rsidRPr="007C6CF0">
        <w:t xml:space="preserve"> </w:t>
      </w:r>
      <w:r w:rsidRPr="00650325">
        <w:t xml:space="preserve">služby bude </w:t>
      </w:r>
      <w:r>
        <w:t xml:space="preserve">uživatel </w:t>
      </w:r>
      <w:r w:rsidRPr="00650325">
        <w:t>přijat</w:t>
      </w:r>
      <w:r w:rsidR="00B54F9C">
        <w:t>,</w:t>
      </w:r>
      <w:r w:rsidRPr="00650325">
        <w:t xml:space="preserve"> až tyto okolnosti pominou.</w:t>
      </w:r>
    </w:p>
    <w:p w14:paraId="2813FC56" w14:textId="53238DA3" w:rsidR="003362AC" w:rsidRPr="0016695E" w:rsidRDefault="003362AC" w:rsidP="0016695E">
      <w:pPr>
        <w:pStyle w:val="format"/>
        <w:ind w:firstLine="0"/>
        <w:rPr>
          <w:b/>
        </w:rPr>
      </w:pPr>
      <w:r w:rsidRPr="0016695E">
        <w:rPr>
          <w:b/>
        </w:rPr>
        <w:t>Cíl NDC</w:t>
      </w:r>
      <w:r w:rsidR="00436A27" w:rsidRPr="0016695E">
        <w:rPr>
          <w:b/>
        </w:rPr>
        <w:t xml:space="preserve"> Lorenc</w:t>
      </w:r>
    </w:p>
    <w:p w14:paraId="21C4476F" w14:textId="513E3800" w:rsidR="003362AC" w:rsidRDefault="00436A27" w:rsidP="0016695E">
      <w:pPr>
        <w:pStyle w:val="format"/>
      </w:pPr>
      <w:r w:rsidRPr="00436A27">
        <w:t>NDC Lorenc se snaží pomoc</w:t>
      </w:r>
      <w:r w:rsidR="00B54F9C">
        <w:t>í</w:t>
      </w:r>
      <w:r w:rsidRPr="00436A27">
        <w:t xml:space="preserve"> sociálního poradenství a materiální pomoci minimalizovat</w:t>
      </w:r>
      <w:r w:rsidRPr="00436A27">
        <w:rPr>
          <w:shd w:val="clear" w:color="auto" w:fill="F7F7F8"/>
        </w:rPr>
        <w:t xml:space="preserve"> </w:t>
      </w:r>
      <w:r w:rsidRPr="00436A27">
        <w:t>negativní dopady bezdomovectví na jednotlivce a</w:t>
      </w:r>
      <w:r w:rsidR="00472E2B">
        <w:t> </w:t>
      </w:r>
      <w:r w:rsidRPr="00436A27">
        <w:t>společnost. Služba se zaměřuje na podporu</w:t>
      </w:r>
      <w:r w:rsidRPr="007C6CF0">
        <w:t xml:space="preserve"> </w:t>
      </w:r>
      <w:r w:rsidRPr="00436A27">
        <w:t>a pomoc v několika oblastech, jako je poskytnutí základních životních potřeb</w:t>
      </w:r>
      <w:r w:rsidR="00BA3700">
        <w:t xml:space="preserve"> (potravinová pomoc a zázemí pro přípravu stravy, zázemí pro osobní hygienu, praní prádla, poskytnutí ošacení)</w:t>
      </w:r>
      <w:r w:rsidRPr="00436A27">
        <w:t>, bezpečného</w:t>
      </w:r>
      <w:r w:rsidRPr="007C6CF0">
        <w:t xml:space="preserve"> </w:t>
      </w:r>
      <w:r w:rsidRPr="00436A27">
        <w:t xml:space="preserve">prostoru pro </w:t>
      </w:r>
      <w:r w:rsidR="00BA3700" w:rsidRPr="00436A27">
        <w:t xml:space="preserve">odpočinek, </w:t>
      </w:r>
      <w:r w:rsidR="00BA3700">
        <w:t xml:space="preserve">zprostředkování </w:t>
      </w:r>
      <w:r w:rsidRPr="00436A27">
        <w:t>zdravotní péče</w:t>
      </w:r>
      <w:r w:rsidR="00BA3700">
        <w:t xml:space="preserve"> (zajištění zdravotnického materiálu)</w:t>
      </w:r>
      <w:r w:rsidR="00891E57">
        <w:t>,</w:t>
      </w:r>
      <w:r w:rsidR="00C624C2">
        <w:t xml:space="preserve"> uplatňování práv a zájmů při</w:t>
      </w:r>
      <w:r w:rsidR="00472E2B">
        <w:t> </w:t>
      </w:r>
      <w:r w:rsidR="00C624C2">
        <w:t>zajišťování osobních záležitostí (orientace v</w:t>
      </w:r>
      <w:r w:rsidR="00CD32C0">
        <w:t xml:space="preserve"> </w:t>
      </w:r>
      <w:r w:rsidR="00C624C2">
        <w:t>tíživé situaci, podpora a</w:t>
      </w:r>
      <w:r w:rsidR="00472E2B">
        <w:t> </w:t>
      </w:r>
      <w:r w:rsidR="00C624C2">
        <w:t>pomoc při vyřizování dokladů, při jednání s</w:t>
      </w:r>
      <w:r w:rsidR="00CD32C0">
        <w:t xml:space="preserve"> </w:t>
      </w:r>
      <w:r w:rsidR="00C624C2">
        <w:t>úřady a dalšími institucemi, sociální poradenství, doprovázení).</w:t>
      </w:r>
      <w:r w:rsidR="00891E57">
        <w:t xml:space="preserve"> </w:t>
      </w:r>
      <w:r w:rsidRPr="00436A27">
        <w:t xml:space="preserve">Dále </w:t>
      </w:r>
      <w:r w:rsidR="00C624C2">
        <w:t>NDC Lorenc nabízí</w:t>
      </w:r>
      <w:r w:rsidRPr="00436A27">
        <w:t xml:space="preserve"> pomoc</w:t>
      </w:r>
      <w:r w:rsidR="00C624C2">
        <w:t xml:space="preserve"> se</w:t>
      </w:r>
      <w:r w:rsidRPr="00436A27">
        <w:t xml:space="preserve"> </w:t>
      </w:r>
      <w:r w:rsidRPr="00436A27">
        <w:lastRenderedPageBreak/>
        <w:t>zprostředkování</w:t>
      </w:r>
      <w:r w:rsidR="00C624C2">
        <w:t>m</w:t>
      </w:r>
      <w:r w:rsidRPr="00436A27">
        <w:t xml:space="preserve"> dalších sociálních služeb, obnovu kontaktu s rodinou a</w:t>
      </w:r>
      <w:r w:rsidR="00472E2B">
        <w:t> </w:t>
      </w:r>
      <w:r w:rsidRPr="00436A27">
        <w:t xml:space="preserve">podporu </w:t>
      </w:r>
      <w:r w:rsidR="00BA3700">
        <w:t>uživatelů</w:t>
      </w:r>
      <w:r w:rsidRPr="00436A27">
        <w:t xml:space="preserve"> při získávání nebo obnovování pracovních a jiných sociálních dovedností</w:t>
      </w:r>
      <w:r w:rsidR="00C624C2">
        <w:t xml:space="preserve"> (pracovní rehabilitace)</w:t>
      </w:r>
      <w:r w:rsidR="00A434A7">
        <w:t xml:space="preserve"> (Standard č. 1)</w:t>
      </w:r>
      <w:r w:rsidR="00B54F9C">
        <w:t>.</w:t>
      </w:r>
    </w:p>
    <w:p w14:paraId="388455C5" w14:textId="2E420FD8" w:rsidR="00472E2B" w:rsidRDefault="003362AC" w:rsidP="0016695E">
      <w:pPr>
        <w:pStyle w:val="format"/>
      </w:pPr>
      <w:r>
        <w:t>Souvisejícím c</w:t>
      </w:r>
      <w:r w:rsidRPr="00CC1028">
        <w:t>ílem pracovníků služby NDC</w:t>
      </w:r>
      <w:r w:rsidR="00B54F9C">
        <w:t xml:space="preserve"> </w:t>
      </w:r>
      <w:r>
        <w:t>L</w:t>
      </w:r>
      <w:r w:rsidR="00B54F9C">
        <w:t>orenc</w:t>
      </w:r>
      <w:r w:rsidRPr="00CC1028">
        <w:t xml:space="preserve"> je zajistit, že v</w:t>
      </w:r>
      <w:r w:rsidR="00472E2B">
        <w:t> </w:t>
      </w:r>
      <w:r w:rsidRPr="00CC1028">
        <w:t xml:space="preserve">každé interakci s </w:t>
      </w:r>
      <w:r w:rsidR="00BA3700">
        <w:t>uživatelem</w:t>
      </w:r>
      <w:r w:rsidRPr="00CC1028">
        <w:t xml:space="preserve"> je respektována jeho</w:t>
      </w:r>
      <w:r w:rsidRPr="007C6CF0">
        <w:t xml:space="preserve"> </w:t>
      </w:r>
      <w:r w:rsidRPr="00CC1028">
        <w:t>lidská důstojnost a jedná se s ním jako s rovnocenným partnerem. Pracovníci jsou povinni</w:t>
      </w:r>
      <w:r w:rsidRPr="007C6CF0">
        <w:t xml:space="preserve"> </w:t>
      </w:r>
      <w:r w:rsidRPr="00CC1028">
        <w:t>zachovávat mlčenlivost. Cílem služby je také zlepšení vnímání klientů NDC</w:t>
      </w:r>
      <w:r w:rsidR="00BA3700">
        <w:t xml:space="preserve"> Lorenc</w:t>
      </w:r>
      <w:r w:rsidR="00E91C01">
        <w:t xml:space="preserve"> ze</w:t>
      </w:r>
      <w:r w:rsidR="00472E2B">
        <w:t> </w:t>
      </w:r>
      <w:r w:rsidR="00E91C01">
        <w:t>strany</w:t>
      </w:r>
      <w:r w:rsidRPr="00CC1028">
        <w:t xml:space="preserve"> veřejnost</w:t>
      </w:r>
      <w:r w:rsidR="00E91C01">
        <w:t>i</w:t>
      </w:r>
      <w:r w:rsidRPr="00CC1028">
        <w:t>. Sociální pracovníci pomáhají klientům uvědomit si, že</w:t>
      </w:r>
      <w:r w:rsidR="00472E2B">
        <w:t> </w:t>
      </w:r>
      <w:r w:rsidRPr="00CC1028">
        <w:t>jejich odlišnost může být důvodem odmítání, ať</w:t>
      </w:r>
      <w:r w:rsidRPr="007C6CF0">
        <w:t xml:space="preserve"> </w:t>
      </w:r>
      <w:r w:rsidRPr="00CC1028">
        <w:t>už je to z důvodu jejich osobní volby nebo jiného faktoru. V každém případě se pracovníci snaží</w:t>
      </w:r>
      <w:r w:rsidRPr="007C6CF0">
        <w:t xml:space="preserve"> </w:t>
      </w:r>
      <w:r w:rsidRPr="00CC1028">
        <w:t xml:space="preserve">podporovat </w:t>
      </w:r>
      <w:r w:rsidR="00BA3700">
        <w:t>uživatele</w:t>
      </w:r>
      <w:r w:rsidRPr="00CC1028">
        <w:t xml:space="preserve"> pomocí sociálního poradenství a materiální pomoci, aby se mohli začlenit</w:t>
      </w:r>
      <w:r w:rsidRPr="00CC1028">
        <w:rPr>
          <w:shd w:val="clear" w:color="auto" w:fill="F7F7F8"/>
        </w:rPr>
        <w:t xml:space="preserve"> </w:t>
      </w:r>
      <w:r w:rsidRPr="00CC1028">
        <w:t>zpět do společnosti</w:t>
      </w:r>
      <w:r w:rsidR="00A434A7">
        <w:t xml:space="preserve"> (Standard č. 1)</w:t>
      </w:r>
      <w:r w:rsidR="00E91C01">
        <w:t>.</w:t>
      </w:r>
    </w:p>
    <w:p w14:paraId="3E4900BA" w14:textId="39454354" w:rsidR="003362AC" w:rsidRPr="0016695E" w:rsidRDefault="003362AC" w:rsidP="0016695E">
      <w:pPr>
        <w:pStyle w:val="format"/>
        <w:ind w:firstLine="0"/>
        <w:rPr>
          <w:b/>
        </w:rPr>
      </w:pPr>
      <w:r w:rsidRPr="0016695E">
        <w:rPr>
          <w:b/>
        </w:rPr>
        <w:t>Poskytování služby z</w:t>
      </w:r>
      <w:r w:rsidR="00CD32C0" w:rsidRPr="0016695E">
        <w:rPr>
          <w:b/>
        </w:rPr>
        <w:t xml:space="preserve"> </w:t>
      </w:r>
      <w:r w:rsidRPr="0016695E">
        <w:rPr>
          <w:b/>
        </w:rPr>
        <w:t>hlediska zásad</w:t>
      </w:r>
    </w:p>
    <w:p w14:paraId="11ADC1CE" w14:textId="6C7988E5" w:rsidR="003362AC" w:rsidRPr="002E144F" w:rsidRDefault="003362AC" w:rsidP="0016695E">
      <w:pPr>
        <w:pStyle w:val="format"/>
        <w:rPr>
          <w:rFonts w:eastAsia="Calibri"/>
        </w:rPr>
      </w:pPr>
      <w:r w:rsidRPr="002E144F">
        <w:t>Služba s nízkým prahem umožňuje přístup kdykoliv během provozní doby bez předchozí</w:t>
      </w:r>
      <w:r w:rsidRPr="002E144F">
        <w:rPr>
          <w:shd w:val="clear" w:color="auto" w:fill="F7F7F8"/>
        </w:rPr>
        <w:t xml:space="preserve"> </w:t>
      </w:r>
      <w:r w:rsidRPr="002E144F">
        <w:t>objednávky a bez prokazování totožnosti. Základní služby, jako je poskytnutí stravy a</w:t>
      </w:r>
      <w:r w:rsidRPr="002E144F">
        <w:rPr>
          <w:shd w:val="clear" w:color="auto" w:fill="F7F7F8"/>
        </w:rPr>
        <w:t xml:space="preserve"> </w:t>
      </w:r>
      <w:r w:rsidRPr="002E144F">
        <w:t>hygienických prostor a sociální poradenství</w:t>
      </w:r>
      <w:r>
        <w:t>,</w:t>
      </w:r>
      <w:r w:rsidRPr="002E144F">
        <w:t xml:space="preserve"> jsou bezplatné. Materiální pomoc je poskytována zdarma s</w:t>
      </w:r>
      <w:r w:rsidR="00472E2B">
        <w:t> </w:t>
      </w:r>
      <w:r w:rsidRPr="002E144F">
        <w:t xml:space="preserve">cílem navázat spolupráci s </w:t>
      </w:r>
      <w:r w:rsidR="00BA3700">
        <w:t>uživateli</w:t>
      </w:r>
      <w:r w:rsidRPr="002E144F">
        <w:t xml:space="preserve"> a pomoci jim řešit jejich nepříznivou situaci a</w:t>
      </w:r>
      <w:r w:rsidRPr="002E144F">
        <w:rPr>
          <w:shd w:val="clear" w:color="auto" w:fill="F7F7F8"/>
        </w:rPr>
        <w:t xml:space="preserve"> </w:t>
      </w:r>
      <w:r w:rsidRPr="002E144F">
        <w:t>návrat do společnosti. Pracovníci respektují práva a svobodu klientů a nabízejí pouze</w:t>
      </w:r>
      <w:r w:rsidRPr="002E144F">
        <w:rPr>
          <w:shd w:val="clear" w:color="auto" w:fill="F7F7F8"/>
        </w:rPr>
        <w:t xml:space="preserve"> </w:t>
      </w:r>
      <w:r w:rsidRPr="002E144F">
        <w:t>doporučení pro řešení jejich problémů. Individuální přístup</w:t>
      </w:r>
      <w:r w:rsidR="00472E2B">
        <w:t> </w:t>
      </w:r>
      <w:r w:rsidRPr="002E144F">
        <w:t>zohledňuje unikátní potřeby</w:t>
      </w:r>
      <w:r w:rsidRPr="002E144F">
        <w:rPr>
          <w:shd w:val="clear" w:color="auto" w:fill="F7F7F8"/>
        </w:rPr>
        <w:t xml:space="preserve"> </w:t>
      </w:r>
      <w:r w:rsidRPr="002E144F">
        <w:t xml:space="preserve">každého </w:t>
      </w:r>
      <w:r w:rsidR="00BA3700">
        <w:t>uživatele</w:t>
      </w:r>
      <w:r w:rsidRPr="002E144F">
        <w:t xml:space="preserve"> a transparentní pravidla jsou dodržována vůči </w:t>
      </w:r>
      <w:r w:rsidR="00BA3700">
        <w:t>uživatelům</w:t>
      </w:r>
      <w:r w:rsidRPr="002E144F">
        <w:t xml:space="preserve"> i pracovníkům.</w:t>
      </w:r>
      <w:r w:rsidRPr="002E144F">
        <w:rPr>
          <w:shd w:val="clear" w:color="auto" w:fill="F7F7F8"/>
        </w:rPr>
        <w:t xml:space="preserve"> </w:t>
      </w:r>
      <w:r w:rsidRPr="002E144F">
        <w:t xml:space="preserve">Bezpečnost </w:t>
      </w:r>
      <w:r w:rsidR="00BA3700">
        <w:t>uživatelů</w:t>
      </w:r>
      <w:r w:rsidRPr="002E144F">
        <w:t xml:space="preserve"> je prioritou, důvěrnost a ochrana osobních údajů jsou zajištěny.</w:t>
      </w:r>
      <w:r w:rsidR="00BA3700">
        <w:t xml:space="preserve"> Uživatelé</w:t>
      </w:r>
      <w:r w:rsidRPr="002E144F">
        <w:t xml:space="preserve"> jsou</w:t>
      </w:r>
      <w:r w:rsidRPr="007C6CF0">
        <w:t xml:space="preserve"> </w:t>
      </w:r>
      <w:r w:rsidRPr="002E144F">
        <w:t>aktivně zapojeni do procesu řešení svých životních problémů a jsou podporováni k využití svých</w:t>
      </w:r>
      <w:r w:rsidRPr="007C6CF0">
        <w:t xml:space="preserve"> </w:t>
      </w:r>
      <w:r w:rsidRPr="002E144F">
        <w:t>zdrojů a kompetencí</w:t>
      </w:r>
      <w:r w:rsidR="00A434A7">
        <w:t xml:space="preserve"> (Standard č.</w:t>
      </w:r>
      <w:r w:rsidR="00E91C01">
        <w:t xml:space="preserve"> </w:t>
      </w:r>
      <w:r w:rsidR="00A434A7">
        <w:t>1)</w:t>
      </w:r>
      <w:r w:rsidR="00E91C01">
        <w:t>.</w:t>
      </w:r>
    </w:p>
    <w:p w14:paraId="0241E689" w14:textId="77777777" w:rsidR="00C6574D" w:rsidRDefault="00C6574D" w:rsidP="0016695E">
      <w:pPr>
        <w:pStyle w:val="format"/>
      </w:pPr>
    </w:p>
    <w:p w14:paraId="6C8FFAE2" w14:textId="77777777" w:rsidR="00C6574D" w:rsidRDefault="00C6574D" w:rsidP="0016695E">
      <w:pPr>
        <w:pStyle w:val="format"/>
      </w:pPr>
    </w:p>
    <w:p w14:paraId="1A42F912" w14:textId="3535D097" w:rsidR="003362AC" w:rsidRDefault="003362AC" w:rsidP="0016695E">
      <w:pPr>
        <w:pStyle w:val="format"/>
      </w:pPr>
      <w:r w:rsidRPr="0016695E">
        <w:lastRenderedPageBreak/>
        <w:t>NDC</w:t>
      </w:r>
      <w:r w:rsidR="00BA3700" w:rsidRPr="0016695E">
        <w:t xml:space="preserve"> Lorenc</w:t>
      </w:r>
      <w:r w:rsidR="0079040B" w:rsidRPr="0016695E">
        <w:t xml:space="preserve"> se nachází</w:t>
      </w:r>
      <w:r w:rsidRPr="0016695E">
        <w:t xml:space="preserve"> na adrese: U Bečvy</w:t>
      </w:r>
      <w:r w:rsidR="00CD32C0" w:rsidRPr="0016695E">
        <w:t xml:space="preserve"> </w:t>
      </w:r>
      <w:r w:rsidRPr="0016695E">
        <w:t>904/1, Přerov</w:t>
      </w:r>
      <w:r w:rsidR="0016695E">
        <w:t>.</w:t>
      </w:r>
    </w:p>
    <w:p w14:paraId="1B0EF4BD" w14:textId="2CD4EC88" w:rsidR="000537F2" w:rsidRPr="0016695E" w:rsidRDefault="000537F2" w:rsidP="00472E2B">
      <w:pPr>
        <w:pStyle w:val="format"/>
      </w:pPr>
      <w:r w:rsidRPr="00472E2B">
        <w:t>Otvírací</w:t>
      </w:r>
      <w:r>
        <w:t xml:space="preserve"> doba je následující:</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084"/>
        <w:gridCol w:w="3418"/>
      </w:tblGrid>
      <w:tr w:rsidR="003362AC" w:rsidRPr="00B546C1" w14:paraId="45C37168" w14:textId="77777777" w:rsidTr="000537F2">
        <w:tc>
          <w:tcPr>
            <w:tcW w:w="1045" w:type="pct"/>
            <w:vAlign w:val="center"/>
          </w:tcPr>
          <w:p w14:paraId="14C025C0" w14:textId="77777777" w:rsidR="003362AC" w:rsidRPr="00B546C1" w:rsidRDefault="003362AC" w:rsidP="00C767D2">
            <w:pPr>
              <w:spacing w:after="0"/>
              <w:jc w:val="center"/>
              <w:rPr>
                <w:rFonts w:ascii="Palatino Linotype" w:eastAsia="Calibri" w:hAnsi="Palatino Linotype" w:cs="Calibri"/>
                <w:sz w:val="24"/>
                <w:szCs w:val="24"/>
                <w:lang w:eastAsia="en-US"/>
              </w:rPr>
            </w:pPr>
          </w:p>
        </w:tc>
        <w:tc>
          <w:tcPr>
            <w:tcW w:w="1876" w:type="pct"/>
            <w:vAlign w:val="center"/>
          </w:tcPr>
          <w:p w14:paraId="2A74FCBC"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Denní místnost</w:t>
            </w:r>
          </w:p>
        </w:tc>
        <w:tc>
          <w:tcPr>
            <w:tcW w:w="2079" w:type="pct"/>
            <w:vAlign w:val="center"/>
          </w:tcPr>
          <w:p w14:paraId="651084CC"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Kontaktní hodiny sociálních pracovníků</w:t>
            </w:r>
          </w:p>
        </w:tc>
      </w:tr>
      <w:tr w:rsidR="003362AC" w:rsidRPr="00B546C1" w14:paraId="78BA2DCC" w14:textId="77777777" w:rsidTr="00C767D2">
        <w:trPr>
          <w:trHeight w:val="80"/>
        </w:trPr>
        <w:tc>
          <w:tcPr>
            <w:tcW w:w="1045" w:type="pct"/>
            <w:vAlign w:val="center"/>
          </w:tcPr>
          <w:p w14:paraId="75E280D0"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Pondělí</w:t>
            </w:r>
          </w:p>
        </w:tc>
        <w:tc>
          <w:tcPr>
            <w:tcW w:w="1876" w:type="pct"/>
            <w:vAlign w:val="center"/>
          </w:tcPr>
          <w:p w14:paraId="0D74AA32" w14:textId="7E2952D7"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w:t>
            </w:r>
            <w:r w:rsidR="0079040B" w:rsidRPr="00B546C1">
              <w:rPr>
                <w:rFonts w:ascii="Palatino Linotype" w:eastAsia="Calibri" w:hAnsi="Palatino Linotype" w:cstheme="minorHAnsi"/>
                <w:sz w:val="24"/>
                <w:szCs w:val="24"/>
                <w:lang w:eastAsia="en-US"/>
              </w:rPr>
              <w:t>‒</w:t>
            </w:r>
            <w:r w:rsidRPr="00B546C1">
              <w:rPr>
                <w:rFonts w:ascii="Palatino Linotype" w:eastAsia="Calibri" w:hAnsi="Palatino Linotype" w:cs="Calibri"/>
                <w:sz w:val="24"/>
                <w:szCs w:val="24"/>
                <w:lang w:eastAsia="en-US"/>
              </w:rPr>
              <w:t>11:00, 12:00</w:t>
            </w:r>
            <w:r w:rsidR="0079040B" w:rsidRPr="00B546C1">
              <w:rPr>
                <w:rFonts w:ascii="Palatino Linotype" w:eastAsia="Calibri" w:hAnsi="Palatino Linotype" w:cstheme="minorHAnsi"/>
                <w:sz w:val="24"/>
                <w:szCs w:val="24"/>
              </w:rPr>
              <w:t>‒</w:t>
            </w:r>
            <w:r w:rsidRPr="00B546C1">
              <w:rPr>
                <w:rFonts w:ascii="Palatino Linotype" w:eastAsia="Calibri" w:hAnsi="Palatino Linotype" w:cs="Calibri"/>
                <w:sz w:val="24"/>
                <w:szCs w:val="24"/>
                <w:lang w:eastAsia="en-US"/>
              </w:rPr>
              <w:t>15:00</w:t>
            </w:r>
          </w:p>
        </w:tc>
        <w:tc>
          <w:tcPr>
            <w:tcW w:w="2079" w:type="pct"/>
            <w:vAlign w:val="center"/>
          </w:tcPr>
          <w:p w14:paraId="4FB1F2BD" w14:textId="5C9FCD9B"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8:00–11:30, 12:00–16:00</w:t>
            </w:r>
          </w:p>
        </w:tc>
      </w:tr>
      <w:tr w:rsidR="003362AC" w:rsidRPr="00B546C1" w14:paraId="1AFA3AD9" w14:textId="77777777" w:rsidTr="000537F2">
        <w:tc>
          <w:tcPr>
            <w:tcW w:w="1045" w:type="pct"/>
            <w:vAlign w:val="center"/>
          </w:tcPr>
          <w:p w14:paraId="197BF5F4"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Úterý</w:t>
            </w:r>
          </w:p>
        </w:tc>
        <w:tc>
          <w:tcPr>
            <w:tcW w:w="1876" w:type="pct"/>
            <w:vAlign w:val="center"/>
          </w:tcPr>
          <w:p w14:paraId="43975B72" w14:textId="4BB34057"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8:00–11:00, 12:00</w:t>
            </w:r>
            <w:r w:rsidR="0079040B" w:rsidRPr="00B546C1">
              <w:rPr>
                <w:rFonts w:ascii="Palatino Linotype" w:eastAsia="Calibri" w:hAnsi="Palatino Linotype" w:cstheme="minorHAnsi"/>
                <w:sz w:val="24"/>
                <w:szCs w:val="24"/>
                <w:lang w:eastAsia="en-US"/>
              </w:rPr>
              <w:t>‒</w:t>
            </w:r>
            <w:r w:rsidRPr="00B546C1">
              <w:rPr>
                <w:rFonts w:ascii="Palatino Linotype" w:eastAsia="Calibri" w:hAnsi="Palatino Linotype" w:cs="Calibri"/>
                <w:sz w:val="24"/>
                <w:szCs w:val="24"/>
                <w:lang w:eastAsia="en-US"/>
              </w:rPr>
              <w:t>15:00</w:t>
            </w:r>
          </w:p>
        </w:tc>
        <w:tc>
          <w:tcPr>
            <w:tcW w:w="2079" w:type="pct"/>
            <w:vAlign w:val="center"/>
          </w:tcPr>
          <w:p w14:paraId="209BFB09" w14:textId="031A3F4D"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8:00–11:30, 12:00–15:00</w:t>
            </w:r>
          </w:p>
        </w:tc>
      </w:tr>
      <w:tr w:rsidR="003362AC" w:rsidRPr="00B546C1" w14:paraId="447ED634" w14:textId="77777777" w:rsidTr="000537F2">
        <w:tc>
          <w:tcPr>
            <w:tcW w:w="1045" w:type="pct"/>
            <w:vAlign w:val="center"/>
          </w:tcPr>
          <w:p w14:paraId="0CB0619D"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Středa</w:t>
            </w:r>
          </w:p>
        </w:tc>
        <w:tc>
          <w:tcPr>
            <w:tcW w:w="1876" w:type="pct"/>
            <w:vAlign w:val="center"/>
          </w:tcPr>
          <w:p w14:paraId="659D8226" w14:textId="1E9CCFA4"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8:00–11:00, 12:00</w:t>
            </w:r>
            <w:r w:rsidR="0079040B" w:rsidRPr="00B546C1">
              <w:rPr>
                <w:rFonts w:ascii="Palatino Linotype" w:eastAsia="Calibri" w:hAnsi="Palatino Linotype" w:cstheme="minorHAnsi"/>
                <w:sz w:val="24"/>
                <w:szCs w:val="24"/>
                <w:lang w:eastAsia="en-US"/>
              </w:rPr>
              <w:t>‒</w:t>
            </w:r>
            <w:r w:rsidRPr="00B546C1">
              <w:rPr>
                <w:rFonts w:ascii="Palatino Linotype" w:eastAsia="Calibri" w:hAnsi="Palatino Linotype" w:cs="Calibri"/>
                <w:sz w:val="24"/>
                <w:szCs w:val="24"/>
                <w:lang w:eastAsia="en-US"/>
              </w:rPr>
              <w:t>15:00</w:t>
            </w:r>
          </w:p>
        </w:tc>
        <w:tc>
          <w:tcPr>
            <w:tcW w:w="2079" w:type="pct"/>
            <w:vAlign w:val="center"/>
          </w:tcPr>
          <w:p w14:paraId="6696DBE5" w14:textId="1C7A7763"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8:00–11:30, 12:00–16:00</w:t>
            </w:r>
          </w:p>
        </w:tc>
      </w:tr>
      <w:tr w:rsidR="003362AC" w:rsidRPr="00B546C1" w14:paraId="49DFB9F9" w14:textId="77777777" w:rsidTr="000537F2">
        <w:tc>
          <w:tcPr>
            <w:tcW w:w="1045" w:type="pct"/>
            <w:vAlign w:val="center"/>
          </w:tcPr>
          <w:p w14:paraId="50EC65F3"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Čtvrtek</w:t>
            </w:r>
          </w:p>
        </w:tc>
        <w:tc>
          <w:tcPr>
            <w:tcW w:w="1876" w:type="pct"/>
            <w:vAlign w:val="center"/>
          </w:tcPr>
          <w:p w14:paraId="18100C0C" w14:textId="1AE65BCB"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8:00–11:00, 12:00</w:t>
            </w:r>
            <w:r w:rsidR="0079040B" w:rsidRPr="00B546C1">
              <w:rPr>
                <w:rFonts w:ascii="Palatino Linotype" w:eastAsia="Calibri" w:hAnsi="Palatino Linotype" w:cstheme="minorHAnsi"/>
                <w:sz w:val="24"/>
                <w:szCs w:val="24"/>
                <w:lang w:eastAsia="en-US"/>
              </w:rPr>
              <w:t>‒</w:t>
            </w:r>
            <w:r w:rsidRPr="00B546C1">
              <w:rPr>
                <w:rFonts w:ascii="Palatino Linotype" w:eastAsia="Calibri" w:hAnsi="Palatino Linotype" w:cs="Calibri"/>
                <w:sz w:val="24"/>
                <w:szCs w:val="24"/>
                <w:lang w:eastAsia="en-US"/>
              </w:rPr>
              <w:t>15:00</w:t>
            </w:r>
          </w:p>
        </w:tc>
        <w:tc>
          <w:tcPr>
            <w:tcW w:w="2079" w:type="pct"/>
            <w:vAlign w:val="center"/>
          </w:tcPr>
          <w:p w14:paraId="3AAAE9FF" w14:textId="779A21FE"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8:00–11:30, 12:00–15:00</w:t>
            </w:r>
          </w:p>
        </w:tc>
      </w:tr>
      <w:tr w:rsidR="003362AC" w:rsidRPr="00B546C1" w14:paraId="5BEE0770" w14:textId="77777777" w:rsidTr="000537F2">
        <w:tc>
          <w:tcPr>
            <w:tcW w:w="1045" w:type="pct"/>
            <w:vAlign w:val="center"/>
          </w:tcPr>
          <w:p w14:paraId="26EE533C"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Pátek</w:t>
            </w:r>
          </w:p>
        </w:tc>
        <w:tc>
          <w:tcPr>
            <w:tcW w:w="1876" w:type="pct"/>
            <w:vAlign w:val="center"/>
          </w:tcPr>
          <w:p w14:paraId="1FFBED1B" w14:textId="1D4219D9"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8:00–11:00, 12:00</w:t>
            </w:r>
            <w:r w:rsidR="0079040B" w:rsidRPr="00B546C1">
              <w:rPr>
                <w:rFonts w:ascii="Palatino Linotype" w:eastAsia="Calibri" w:hAnsi="Palatino Linotype" w:cstheme="minorHAnsi"/>
                <w:sz w:val="24"/>
                <w:szCs w:val="24"/>
                <w:lang w:eastAsia="en-US"/>
              </w:rPr>
              <w:t>‒</w:t>
            </w:r>
            <w:r w:rsidRPr="00B546C1">
              <w:rPr>
                <w:rFonts w:ascii="Palatino Linotype" w:eastAsia="Calibri" w:hAnsi="Palatino Linotype" w:cs="Calibri"/>
                <w:sz w:val="24"/>
                <w:szCs w:val="24"/>
                <w:lang w:eastAsia="en-US"/>
              </w:rPr>
              <w:t>15:00</w:t>
            </w:r>
          </w:p>
        </w:tc>
        <w:tc>
          <w:tcPr>
            <w:tcW w:w="2079" w:type="pct"/>
            <w:vAlign w:val="center"/>
          </w:tcPr>
          <w:p w14:paraId="1EC3E327" w14:textId="506D2C6E"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8:00–11:30, 12:00–15:00</w:t>
            </w:r>
          </w:p>
        </w:tc>
      </w:tr>
      <w:tr w:rsidR="003362AC" w:rsidRPr="00B546C1" w14:paraId="380AB205" w14:textId="77777777" w:rsidTr="000537F2">
        <w:tc>
          <w:tcPr>
            <w:tcW w:w="1045" w:type="pct"/>
            <w:vAlign w:val="center"/>
          </w:tcPr>
          <w:p w14:paraId="55A03D56"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Sobota</w:t>
            </w:r>
          </w:p>
        </w:tc>
        <w:tc>
          <w:tcPr>
            <w:tcW w:w="1876" w:type="pct"/>
            <w:vAlign w:val="center"/>
          </w:tcPr>
          <w:p w14:paraId="7F5DEA6C" w14:textId="616BA53D"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9:00–12:00</w:t>
            </w:r>
          </w:p>
        </w:tc>
        <w:tc>
          <w:tcPr>
            <w:tcW w:w="2079" w:type="pct"/>
            <w:vAlign w:val="center"/>
          </w:tcPr>
          <w:p w14:paraId="50F73DCD" w14:textId="77777777"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ZAVŘENO</w:t>
            </w:r>
          </w:p>
        </w:tc>
      </w:tr>
      <w:tr w:rsidR="003362AC" w:rsidRPr="00B546C1" w14:paraId="0E8C1942" w14:textId="77777777" w:rsidTr="000537F2">
        <w:tc>
          <w:tcPr>
            <w:tcW w:w="1045" w:type="pct"/>
            <w:vAlign w:val="center"/>
          </w:tcPr>
          <w:p w14:paraId="0D5C4DC6" w14:textId="77777777" w:rsidR="003362AC" w:rsidRPr="00B546C1" w:rsidRDefault="003362AC" w:rsidP="00C767D2">
            <w:pPr>
              <w:spacing w:after="0"/>
              <w:jc w:val="center"/>
              <w:rPr>
                <w:rFonts w:ascii="Palatino Linotype" w:eastAsia="Calibri" w:hAnsi="Palatino Linotype" w:cs="Calibri"/>
                <w:b/>
                <w:sz w:val="24"/>
                <w:szCs w:val="24"/>
                <w:lang w:eastAsia="en-US"/>
              </w:rPr>
            </w:pPr>
            <w:r w:rsidRPr="00B546C1">
              <w:rPr>
                <w:rFonts w:ascii="Palatino Linotype" w:eastAsia="Calibri" w:hAnsi="Palatino Linotype" w:cs="Calibri"/>
                <w:b/>
                <w:sz w:val="24"/>
                <w:szCs w:val="24"/>
                <w:lang w:eastAsia="en-US"/>
              </w:rPr>
              <w:t>Neděle, svátky</w:t>
            </w:r>
          </w:p>
        </w:tc>
        <w:tc>
          <w:tcPr>
            <w:tcW w:w="1876" w:type="pct"/>
            <w:vAlign w:val="center"/>
          </w:tcPr>
          <w:p w14:paraId="2920643F" w14:textId="77777777"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ZAVŘENO</w:t>
            </w:r>
          </w:p>
        </w:tc>
        <w:tc>
          <w:tcPr>
            <w:tcW w:w="2079" w:type="pct"/>
            <w:vAlign w:val="center"/>
          </w:tcPr>
          <w:p w14:paraId="5AB28B05" w14:textId="77777777" w:rsidR="003362AC" w:rsidRPr="00B546C1" w:rsidRDefault="003362AC" w:rsidP="00C767D2">
            <w:pPr>
              <w:spacing w:after="0"/>
              <w:jc w:val="center"/>
              <w:rPr>
                <w:rFonts w:ascii="Palatino Linotype" w:eastAsia="Calibri" w:hAnsi="Palatino Linotype" w:cs="Calibri"/>
                <w:sz w:val="24"/>
                <w:szCs w:val="24"/>
                <w:lang w:eastAsia="en-US"/>
              </w:rPr>
            </w:pPr>
            <w:r w:rsidRPr="00B546C1">
              <w:rPr>
                <w:rFonts w:ascii="Palatino Linotype" w:eastAsia="Calibri" w:hAnsi="Palatino Linotype" w:cs="Calibri"/>
                <w:sz w:val="24"/>
                <w:szCs w:val="24"/>
                <w:lang w:eastAsia="en-US"/>
              </w:rPr>
              <w:t>ZAVŘENO</w:t>
            </w:r>
          </w:p>
        </w:tc>
      </w:tr>
    </w:tbl>
    <w:p w14:paraId="3FE40B4B" w14:textId="77777777" w:rsidR="000537F2" w:rsidRPr="00C767D2" w:rsidRDefault="000537F2" w:rsidP="00C767D2">
      <w:pPr>
        <w:pStyle w:val="format"/>
      </w:pPr>
    </w:p>
    <w:p w14:paraId="4F933FE8" w14:textId="34939AC0" w:rsidR="003362AC" w:rsidRPr="0016695E" w:rsidRDefault="003362AC" w:rsidP="0016695E">
      <w:pPr>
        <w:pStyle w:val="format"/>
      </w:pPr>
      <w:r w:rsidRPr="00397E24">
        <w:t xml:space="preserve">Denní místnost může být využívána </w:t>
      </w:r>
      <w:r w:rsidRPr="00A434A7">
        <w:t xml:space="preserve">každým uživatelem sociální služby </w:t>
      </w:r>
      <w:r w:rsidRPr="00397E24">
        <w:t>jednou denně v průběhu buď dopoledne</w:t>
      </w:r>
      <w:r>
        <w:t>,</w:t>
      </w:r>
      <w:r w:rsidRPr="00397E24">
        <w:t xml:space="preserve"> nebo odpoledn</w:t>
      </w:r>
      <w:r w:rsidR="0079040B">
        <w:t xml:space="preserve">e, </w:t>
      </w:r>
      <w:r w:rsidRPr="00397E24">
        <w:t xml:space="preserve">nejdelší možná doba pobytu v této místnosti je 3 hodiny denně. Denní místnost má </w:t>
      </w:r>
      <w:r w:rsidRPr="0016695E">
        <w:t>okamžitou kapac</w:t>
      </w:r>
      <w:r w:rsidR="0079040B" w:rsidRPr="0016695E">
        <w:t>itu m</w:t>
      </w:r>
      <w:r w:rsidRPr="0016695E">
        <w:t>aximálně 16 osob</w:t>
      </w:r>
      <w:r w:rsidR="00A434A7" w:rsidRPr="0016695E">
        <w:t xml:space="preserve"> </w:t>
      </w:r>
      <w:r w:rsidR="00EC2656" w:rsidRPr="0016695E">
        <w:t>(</w:t>
      </w:r>
      <w:r w:rsidR="0079040B" w:rsidRPr="0016695E">
        <w:t>Ř</w:t>
      </w:r>
      <w:r w:rsidR="00EC2656" w:rsidRPr="0016695E">
        <w:t>ád NDC Lorenc, 2020, s. 1).</w:t>
      </w:r>
    </w:p>
    <w:p w14:paraId="5F077880" w14:textId="08C5A6CD" w:rsidR="003362AC" w:rsidRPr="0016695E" w:rsidRDefault="005B3336" w:rsidP="0016695E">
      <w:pPr>
        <w:pStyle w:val="format"/>
        <w:ind w:firstLine="0"/>
        <w:rPr>
          <w:b/>
          <w:shd w:val="clear" w:color="auto" w:fill="FFFFFF"/>
        </w:rPr>
      </w:pPr>
      <w:r w:rsidRPr="0016695E">
        <w:rPr>
          <w:b/>
          <w:shd w:val="clear" w:color="auto" w:fill="FFFFFF"/>
        </w:rPr>
        <w:t>Přehled poskytovaných služeb</w:t>
      </w:r>
      <w:r w:rsidR="001117E2" w:rsidRPr="00AF429F">
        <w:rPr>
          <w:shd w:val="clear" w:color="auto" w:fill="FFFFFF"/>
        </w:rPr>
        <w:t xml:space="preserve"> (Řád NDC Lorenc, 2020, s. 2</w:t>
      </w:r>
      <w:r w:rsidR="0079040B" w:rsidRPr="00AF429F">
        <w:rPr>
          <w:rFonts w:eastAsia="Calibri" w:cs="Calibri"/>
        </w:rPr>
        <w:t>–</w:t>
      </w:r>
      <w:r w:rsidR="00571A71" w:rsidRPr="00AF429F">
        <w:rPr>
          <w:shd w:val="clear" w:color="auto" w:fill="FFFFFF"/>
        </w:rPr>
        <w:t>3):</w:t>
      </w:r>
    </w:p>
    <w:p w14:paraId="1E585025" w14:textId="00C09F5A" w:rsidR="005B3336" w:rsidRPr="00571A71" w:rsidRDefault="005B3336" w:rsidP="00E57420">
      <w:pPr>
        <w:pStyle w:val="format"/>
        <w:numPr>
          <w:ilvl w:val="0"/>
          <w:numId w:val="9"/>
        </w:numPr>
        <w:rPr>
          <w:b/>
          <w:shd w:val="clear" w:color="auto" w:fill="FFFFFF"/>
        </w:rPr>
      </w:pPr>
      <w:r w:rsidRPr="00571A71">
        <w:rPr>
          <w:b/>
          <w:shd w:val="clear" w:color="auto" w:fill="FFFFFF"/>
        </w:rPr>
        <w:t>Zázemí pro přípravu stravy a potravinová pomoc</w:t>
      </w:r>
    </w:p>
    <w:p w14:paraId="402FF5C0" w14:textId="60B333F6" w:rsidR="005B3336" w:rsidRDefault="00A02905" w:rsidP="0016695E">
      <w:pPr>
        <w:pStyle w:val="format"/>
      </w:pPr>
      <w:r>
        <w:t xml:space="preserve">Uživatelé </w:t>
      </w:r>
      <w:r w:rsidR="00F3642A" w:rsidRPr="00F3642A">
        <w:t>mají k dispozici kuchyňský kout, který obsahuje základní spotřebiče a nádobí, a mohou</w:t>
      </w:r>
      <w:r w:rsidR="00F3642A" w:rsidRPr="007C6CF0">
        <w:t xml:space="preserve"> </w:t>
      </w:r>
      <w:r w:rsidR="00F3642A" w:rsidRPr="00F3642A">
        <w:t>ho použít k přípravě jídla z vlastních nebo poskytnutých surovin (typick</w:t>
      </w:r>
      <w:r w:rsidR="0079040B">
        <w:t>é je</w:t>
      </w:r>
      <w:r w:rsidR="00F3642A" w:rsidRPr="00F3642A">
        <w:t xml:space="preserve"> pečivo a zelenina).</w:t>
      </w:r>
      <w:r w:rsidR="0079040B">
        <w:rPr>
          <w:shd w:val="clear" w:color="auto" w:fill="F7F7F8"/>
        </w:rPr>
        <w:t xml:space="preserve"> </w:t>
      </w:r>
      <w:r w:rsidR="00F3642A" w:rsidRPr="00F3642A">
        <w:t>Během celého dne je</w:t>
      </w:r>
      <w:r w:rsidR="00571A71">
        <w:t> </w:t>
      </w:r>
      <w:r w:rsidR="00F3642A" w:rsidRPr="00F3642A">
        <w:t>k</w:t>
      </w:r>
      <w:r w:rsidR="00571A71">
        <w:t> </w:t>
      </w:r>
      <w:r w:rsidR="00F3642A" w:rsidRPr="00F3642A">
        <w:t>dispozici čaj. Pokud klienti nemají možnost zajistit potraviny jinak a</w:t>
      </w:r>
      <w:r w:rsidR="00571A71">
        <w:rPr>
          <w:shd w:val="clear" w:color="auto" w:fill="F7F7F8"/>
        </w:rPr>
        <w:t> </w:t>
      </w:r>
      <w:r w:rsidR="00F3642A" w:rsidRPr="00F3642A">
        <w:t>ocitnou se v nepříznivé životní situaci, mohou žádat o mimořádnou potravinovou pomoc v</w:t>
      </w:r>
      <w:r w:rsidR="00F3642A" w:rsidRPr="00F3642A">
        <w:rPr>
          <w:shd w:val="clear" w:color="auto" w:fill="F7F7F8"/>
        </w:rPr>
        <w:t xml:space="preserve"> </w:t>
      </w:r>
      <w:r w:rsidR="00F3642A" w:rsidRPr="00F3642A">
        <w:t>podobě potravinového balíčku. Rozhodnutí o</w:t>
      </w:r>
      <w:r w:rsidR="00571A71">
        <w:t> </w:t>
      </w:r>
      <w:r w:rsidR="00F3642A" w:rsidRPr="00F3642A">
        <w:t>poskytnutí této pomoci závisí na sociálním</w:t>
      </w:r>
      <w:r w:rsidR="00F3642A" w:rsidRPr="00F3642A">
        <w:rPr>
          <w:shd w:val="clear" w:color="auto" w:fill="F7F7F8"/>
        </w:rPr>
        <w:t xml:space="preserve"> </w:t>
      </w:r>
      <w:r w:rsidR="00F3642A" w:rsidRPr="00F3642A">
        <w:t>pracovníkovi a není nárokové.</w:t>
      </w:r>
    </w:p>
    <w:p w14:paraId="44E02D47" w14:textId="05D8865F" w:rsidR="00C82AA2" w:rsidRPr="00571A71" w:rsidRDefault="00C82AA2" w:rsidP="00E57420">
      <w:pPr>
        <w:pStyle w:val="format"/>
        <w:numPr>
          <w:ilvl w:val="0"/>
          <w:numId w:val="9"/>
        </w:numPr>
        <w:rPr>
          <w:b/>
          <w:shd w:val="clear" w:color="auto" w:fill="FFFFFF"/>
        </w:rPr>
      </w:pPr>
      <w:r w:rsidRPr="00571A71">
        <w:rPr>
          <w:b/>
          <w:shd w:val="clear" w:color="auto" w:fill="FFFFFF"/>
        </w:rPr>
        <w:t>Zázemí pro hygienu</w:t>
      </w:r>
    </w:p>
    <w:p w14:paraId="5EA78C9A" w14:textId="6FED829A" w:rsidR="00C82AA2" w:rsidRDefault="00C82AA2" w:rsidP="0016695E">
      <w:pPr>
        <w:pStyle w:val="format"/>
        <w:rPr>
          <w:rFonts w:cstheme="minorHAnsi"/>
          <w:color w:val="000000"/>
          <w:shd w:val="clear" w:color="auto" w:fill="FFFFFF"/>
        </w:rPr>
      </w:pPr>
      <w:r w:rsidRPr="00C82AA2">
        <w:t xml:space="preserve">V NDC Lorenc jsou k dispozici toaleta, sprcha a základní hygienické potřeby pro </w:t>
      </w:r>
      <w:r>
        <w:t>uživatele</w:t>
      </w:r>
      <w:r w:rsidRPr="00C82AA2">
        <w:t xml:space="preserve">, kteří mohou využívat zázemí pro hygienu v denní </w:t>
      </w:r>
      <w:r w:rsidRPr="00C82AA2">
        <w:lastRenderedPageBreak/>
        <w:t xml:space="preserve">místnosti během svého pobytu. </w:t>
      </w:r>
      <w:r>
        <w:t>Uživatelé</w:t>
      </w:r>
      <w:r w:rsidRPr="00C82AA2">
        <w:t xml:space="preserve"> mohou</w:t>
      </w:r>
      <w:r w:rsidRPr="00C82AA2">
        <w:rPr>
          <w:shd w:val="clear" w:color="auto" w:fill="F7F7F8"/>
        </w:rPr>
        <w:t xml:space="preserve"> </w:t>
      </w:r>
      <w:r w:rsidRPr="00C82AA2">
        <w:t>také využít služby praní prádla</w:t>
      </w:r>
      <w:r w:rsidR="0079040B">
        <w:t xml:space="preserve"> (</w:t>
      </w:r>
      <w:r w:rsidRPr="00C82AA2">
        <w:t>jednu tašku týdně</w:t>
      </w:r>
      <w:r w:rsidR="0079040B">
        <w:t>)</w:t>
      </w:r>
      <w:r w:rsidRPr="00C82AA2">
        <w:t xml:space="preserve">. Pokud </w:t>
      </w:r>
      <w:r>
        <w:t>uživatelé</w:t>
      </w:r>
      <w:r w:rsidRPr="00C82AA2">
        <w:t xml:space="preserve"> nevyzvednou své</w:t>
      </w:r>
      <w:r w:rsidRPr="00C82AA2">
        <w:rPr>
          <w:shd w:val="clear" w:color="auto" w:fill="F7F7F8"/>
        </w:rPr>
        <w:t xml:space="preserve"> </w:t>
      </w:r>
      <w:r w:rsidRPr="00C82AA2">
        <w:t xml:space="preserve">vyprané prádlo do jednoho měsíce, bude zlikvidováno bez náhrady. </w:t>
      </w:r>
      <w:r>
        <w:t>Uživatelé</w:t>
      </w:r>
      <w:r w:rsidRPr="00C82AA2">
        <w:t xml:space="preserve"> mohou také</w:t>
      </w:r>
      <w:r w:rsidRPr="00C82AA2">
        <w:rPr>
          <w:shd w:val="clear" w:color="auto" w:fill="F7F7F8"/>
        </w:rPr>
        <w:t xml:space="preserve"> </w:t>
      </w:r>
      <w:r w:rsidRPr="00C82AA2">
        <w:t>využívat šatník NDC</w:t>
      </w:r>
      <w:r w:rsidR="0079040B">
        <w:t xml:space="preserve"> Lorenc</w:t>
      </w:r>
      <w:r w:rsidRPr="00C82AA2">
        <w:t xml:space="preserve"> a vybrat si maximálně jeden kus ošacení za</w:t>
      </w:r>
      <w:r w:rsidR="0093514E">
        <w:t> </w:t>
      </w:r>
      <w:r w:rsidRPr="00C82AA2">
        <w:t xml:space="preserve">měsíc, pokud je k dispozici v šatníku. V zimních měsících </w:t>
      </w:r>
      <w:r w:rsidR="0079040B">
        <w:t xml:space="preserve">si </w:t>
      </w:r>
      <w:r w:rsidRPr="00C82AA2">
        <w:t xml:space="preserve">mohou </w:t>
      </w:r>
      <w:r>
        <w:t>uživatelé</w:t>
      </w:r>
      <w:r w:rsidRPr="00C82AA2">
        <w:t xml:space="preserve"> vybrat maximálně </w:t>
      </w:r>
      <w:r w:rsidR="0079040B">
        <w:t>dvě</w:t>
      </w:r>
      <w:r w:rsidRPr="00C82AA2">
        <w:t xml:space="preserve"> zimní bundy za sezónu. Výjimečně </w:t>
      </w:r>
      <w:r w:rsidR="0079040B" w:rsidRPr="00C82AA2">
        <w:t>v</w:t>
      </w:r>
      <w:r w:rsidR="0093514E">
        <w:t> </w:t>
      </w:r>
      <w:r w:rsidR="0079040B" w:rsidRPr="00C82AA2">
        <w:t>případě</w:t>
      </w:r>
      <w:r w:rsidR="0079040B" w:rsidRPr="00C82AA2">
        <w:rPr>
          <w:shd w:val="clear" w:color="auto" w:fill="F7F7F8"/>
        </w:rPr>
        <w:t xml:space="preserve"> </w:t>
      </w:r>
      <w:r w:rsidR="0079040B" w:rsidRPr="00C82AA2">
        <w:t xml:space="preserve">mimořádných situací </w:t>
      </w:r>
      <w:r w:rsidRPr="00C82AA2">
        <w:t>může pracovník služby rozhodnout o vydání ošacení nad povolený limit. Šatník je otevřen v úterý a pátek v</w:t>
      </w:r>
      <w:r w:rsidR="00CD32C0">
        <w:t xml:space="preserve"> </w:t>
      </w:r>
      <w:r w:rsidRPr="00C82AA2">
        <w:t>ranních</w:t>
      </w:r>
      <w:r>
        <w:t xml:space="preserve"> hodinách od</w:t>
      </w:r>
      <w:r w:rsidR="00571A71">
        <w:t> </w:t>
      </w:r>
      <w:r>
        <w:t>8</w:t>
      </w:r>
      <w:r w:rsidR="00571A71">
        <w:t> </w:t>
      </w:r>
      <w:r>
        <w:t>do 9</w:t>
      </w:r>
      <w:r w:rsidR="00E9758D">
        <w:t xml:space="preserve"> h</w:t>
      </w:r>
      <w:r w:rsidRPr="00C82AA2">
        <w:t xml:space="preserve"> a odpoledních hodinách</w:t>
      </w:r>
      <w:r>
        <w:t xml:space="preserve"> od 12 do 13</w:t>
      </w:r>
      <w:r w:rsidR="00E9758D">
        <w:t xml:space="preserve"> h</w:t>
      </w:r>
      <w:r>
        <w:t>.</w:t>
      </w:r>
    </w:p>
    <w:p w14:paraId="1D5F5819" w14:textId="77777777" w:rsidR="00C82AA2" w:rsidRPr="00571A71" w:rsidRDefault="00C82AA2" w:rsidP="00E57420">
      <w:pPr>
        <w:pStyle w:val="format"/>
        <w:numPr>
          <w:ilvl w:val="0"/>
          <w:numId w:val="9"/>
        </w:numPr>
        <w:rPr>
          <w:b/>
          <w:shd w:val="clear" w:color="auto" w:fill="FFFFFF"/>
        </w:rPr>
      </w:pPr>
      <w:r w:rsidRPr="00571A71">
        <w:rPr>
          <w:b/>
          <w:shd w:val="clear" w:color="auto" w:fill="FFFFFF"/>
        </w:rPr>
        <w:t>Zázemí pro odpočinek</w:t>
      </w:r>
    </w:p>
    <w:p w14:paraId="7CD57EFA" w14:textId="5D767D30" w:rsidR="00C82AA2" w:rsidRDefault="00C82AA2" w:rsidP="0016695E">
      <w:pPr>
        <w:pStyle w:val="format"/>
      </w:pPr>
      <w:r w:rsidRPr="00C82AA2">
        <w:t>K</w:t>
      </w:r>
      <w:r w:rsidR="00CD32C0">
        <w:t xml:space="preserve"> </w:t>
      </w:r>
      <w:r w:rsidRPr="00C82AA2">
        <w:t>odpočinku mohou klienti využít denní místnost (max. 3 hodiny denně). Při pobytu zde se řídí pravidly NDC</w:t>
      </w:r>
      <w:r>
        <w:t xml:space="preserve"> Lorenc.</w:t>
      </w:r>
    </w:p>
    <w:p w14:paraId="60CC4BD7" w14:textId="01DF92AB" w:rsidR="00C82AA2" w:rsidRPr="00571A71" w:rsidRDefault="00C82AA2" w:rsidP="00E57420">
      <w:pPr>
        <w:pStyle w:val="format"/>
        <w:numPr>
          <w:ilvl w:val="0"/>
          <w:numId w:val="9"/>
        </w:numPr>
        <w:rPr>
          <w:b/>
          <w:shd w:val="clear" w:color="auto" w:fill="FFFFFF"/>
        </w:rPr>
      </w:pPr>
      <w:r w:rsidRPr="00571A71">
        <w:rPr>
          <w:b/>
          <w:shd w:val="clear" w:color="auto" w:fill="FFFFFF"/>
        </w:rPr>
        <w:t>Sociální poradenství – pomoc při uplatňování práv a oprávněných zájmů</w:t>
      </w:r>
    </w:p>
    <w:p w14:paraId="6090F78C" w14:textId="05838696" w:rsidR="00A77DAD" w:rsidRDefault="00A77DAD" w:rsidP="0016695E">
      <w:pPr>
        <w:pStyle w:val="format"/>
      </w:pPr>
      <w:r w:rsidRPr="00A77DAD">
        <w:t xml:space="preserve">Každý </w:t>
      </w:r>
      <w:r>
        <w:t xml:space="preserve">uživatel </w:t>
      </w:r>
      <w:r w:rsidRPr="00A77DAD">
        <w:t>má svého klíčového pracovníka, který</w:t>
      </w:r>
      <w:r>
        <w:t xml:space="preserve"> mu </w:t>
      </w:r>
      <w:r w:rsidRPr="00A77DAD">
        <w:t>pomáhá řešit obtížné situace. Tento pracovník může poskytnout podporu při řešení administrativy, jako</w:t>
      </w:r>
      <w:r w:rsidR="00E9758D">
        <w:t xml:space="preserve"> </w:t>
      </w:r>
      <w:r w:rsidRPr="00A77DAD">
        <w:t>například získání potřebných dokumentů</w:t>
      </w:r>
      <w:r>
        <w:t xml:space="preserve"> (např</w:t>
      </w:r>
      <w:r w:rsidR="00571A71">
        <w:t>íklad</w:t>
      </w:r>
      <w:r>
        <w:t xml:space="preserve"> dokladů)</w:t>
      </w:r>
      <w:r w:rsidRPr="00A77DAD">
        <w:t xml:space="preserve"> nebo sociálních dávek, pomoc s hledáním vhodného</w:t>
      </w:r>
      <w:r w:rsidRPr="00A77DAD">
        <w:rPr>
          <w:shd w:val="clear" w:color="auto" w:fill="F7F7F8"/>
        </w:rPr>
        <w:t xml:space="preserve"> </w:t>
      </w:r>
      <w:r w:rsidRPr="00A77DAD">
        <w:t>bydlení a</w:t>
      </w:r>
      <w:r w:rsidR="00571A71">
        <w:t> </w:t>
      </w:r>
      <w:r w:rsidRPr="00A77DAD">
        <w:t>zaměstnání, zprostředkovat potřebnou zdravotní péči a podporovat</w:t>
      </w:r>
      <w:r w:rsidR="00E9758D">
        <w:t xml:space="preserve"> jej</w:t>
      </w:r>
      <w:r w:rsidRPr="00A77DAD">
        <w:t xml:space="preserve"> v</w:t>
      </w:r>
      <w:r w:rsidR="00571A71">
        <w:t> </w:t>
      </w:r>
      <w:r w:rsidRPr="00A77DAD">
        <w:t>komunikaci s</w:t>
      </w:r>
      <w:r w:rsidR="00E9758D">
        <w:t xml:space="preserve"> </w:t>
      </w:r>
      <w:r w:rsidRPr="00A77DAD">
        <w:t>rodinou a</w:t>
      </w:r>
      <w:r w:rsidR="00826504">
        <w:t xml:space="preserve"> </w:t>
      </w:r>
      <w:r>
        <w:t>podobně.</w:t>
      </w:r>
      <w:r w:rsidRPr="00A77DAD">
        <w:t xml:space="preserve"> Konkrétní cíle spolupráce jsou určeny v</w:t>
      </w:r>
      <w:r w:rsidR="00571A71">
        <w:t> </w:t>
      </w:r>
      <w:r w:rsidRPr="00A77DAD">
        <w:t>rámci individuálního plánování.</w:t>
      </w:r>
    </w:p>
    <w:p w14:paraId="715BB289" w14:textId="65395A9C" w:rsidR="00A77DAD" w:rsidRPr="00571A71" w:rsidRDefault="00A77DAD" w:rsidP="00E57420">
      <w:pPr>
        <w:pStyle w:val="format"/>
        <w:numPr>
          <w:ilvl w:val="0"/>
          <w:numId w:val="9"/>
        </w:numPr>
        <w:rPr>
          <w:b/>
          <w:shd w:val="clear" w:color="auto" w:fill="FFFFFF"/>
        </w:rPr>
      </w:pPr>
      <w:r w:rsidRPr="00571A71">
        <w:rPr>
          <w:b/>
          <w:shd w:val="clear" w:color="auto" w:fill="FFFFFF"/>
        </w:rPr>
        <w:t>Ostatní služby</w:t>
      </w:r>
    </w:p>
    <w:p w14:paraId="058CD3E5" w14:textId="15EB4F56" w:rsidR="00A77DAD" w:rsidRPr="0016695E" w:rsidRDefault="00A77DAD" w:rsidP="00571A71">
      <w:pPr>
        <w:pStyle w:val="format"/>
        <w:ind w:firstLine="0"/>
        <w:rPr>
          <w:i/>
          <w:shd w:val="clear" w:color="auto" w:fill="FFFFFF"/>
        </w:rPr>
      </w:pPr>
      <w:r w:rsidRPr="0016695E">
        <w:rPr>
          <w:i/>
          <w:shd w:val="clear" w:color="auto" w:fill="FFFFFF"/>
        </w:rPr>
        <w:t>Doručování korespondence na adresu NDC Lorenc</w:t>
      </w:r>
    </w:p>
    <w:p w14:paraId="16C2E0B0" w14:textId="4FB20BC1" w:rsidR="00A77DAD" w:rsidRDefault="00A77DAD" w:rsidP="0016695E">
      <w:pPr>
        <w:pStyle w:val="format"/>
      </w:pPr>
      <w:r>
        <w:t>Uživatel</w:t>
      </w:r>
      <w:r w:rsidRPr="00A77DAD">
        <w:t xml:space="preserve"> m</w:t>
      </w:r>
      <w:r w:rsidR="003470EE">
        <w:t>á</w:t>
      </w:r>
      <w:r w:rsidRPr="00A77DAD">
        <w:t xml:space="preserve"> možnost přijímat svou poštu na adres</w:t>
      </w:r>
      <w:r>
        <w:t>e</w:t>
      </w:r>
      <w:r w:rsidRPr="00A77DAD">
        <w:t xml:space="preserve"> NDC Lorenc. Tato služba je sjednána s</w:t>
      </w:r>
      <w:r>
        <w:t xml:space="preserve"> uživatelem</w:t>
      </w:r>
      <w:r w:rsidRPr="00A77DAD">
        <w:t xml:space="preserve"> písemně, buď při uzavírání smlouvy o</w:t>
      </w:r>
      <w:r w:rsidR="00571A71">
        <w:t> </w:t>
      </w:r>
      <w:r w:rsidRPr="00A77DAD">
        <w:t>poskytování sociálních služeb</w:t>
      </w:r>
      <w:r w:rsidR="00E9758D">
        <w:t>,</w:t>
      </w:r>
      <w:r w:rsidRPr="00A77DAD">
        <w:t xml:space="preserve"> nebo v</w:t>
      </w:r>
      <w:r w:rsidR="00E25428">
        <w:t xml:space="preserve"> </w:t>
      </w:r>
      <w:r w:rsidRPr="00A77DAD">
        <w:t>průběhu</w:t>
      </w:r>
      <w:r w:rsidR="00E9758D">
        <w:rPr>
          <w:shd w:val="clear" w:color="auto" w:fill="F7F7F8"/>
        </w:rPr>
        <w:t xml:space="preserve"> </w:t>
      </w:r>
      <w:r w:rsidRPr="00A77DAD">
        <w:t xml:space="preserve">využívání této služby. </w:t>
      </w:r>
      <w:r w:rsidRPr="00A77DAD">
        <w:lastRenderedPageBreak/>
        <w:t>Při</w:t>
      </w:r>
      <w:r w:rsidR="00571A71">
        <w:t> </w:t>
      </w:r>
      <w:r w:rsidRPr="00A77DAD">
        <w:t>podpisu dodatku o využívání této služby j</w:t>
      </w:r>
      <w:r>
        <w:t>e uživatel</w:t>
      </w:r>
      <w:r w:rsidRPr="00A77DAD">
        <w:t xml:space="preserve"> seznámen s</w:t>
      </w:r>
      <w:r w:rsidR="00571A71">
        <w:t> </w:t>
      </w:r>
      <w:r w:rsidRPr="00A77DAD">
        <w:t>pravidly,</w:t>
      </w:r>
      <w:r w:rsidR="00E9758D">
        <w:rPr>
          <w:shd w:val="clear" w:color="auto" w:fill="F7F7F8"/>
        </w:rPr>
        <w:t xml:space="preserve"> </w:t>
      </w:r>
      <w:r w:rsidRPr="00A77DAD">
        <w:t>kter</w:t>
      </w:r>
      <w:r w:rsidR="00E9758D">
        <w:t>á</w:t>
      </w:r>
      <w:r w:rsidRPr="00A77DAD">
        <w:t xml:space="preserve"> platí pro </w:t>
      </w:r>
      <w:r>
        <w:t>čerpání</w:t>
      </w:r>
      <w:r w:rsidRPr="00A77DAD">
        <w:t xml:space="preserve"> této služby</w:t>
      </w:r>
      <w:r w:rsidR="004C4F26">
        <w:t>.</w:t>
      </w:r>
    </w:p>
    <w:p w14:paraId="62B36A05" w14:textId="51489FA6" w:rsidR="00A77DAD" w:rsidRPr="0016695E" w:rsidRDefault="00A77DAD" w:rsidP="00571A71">
      <w:pPr>
        <w:pStyle w:val="format"/>
        <w:ind w:firstLine="0"/>
        <w:rPr>
          <w:i/>
          <w:shd w:val="clear" w:color="auto" w:fill="FFFFFF"/>
        </w:rPr>
      </w:pPr>
      <w:r w:rsidRPr="0016695E">
        <w:rPr>
          <w:i/>
          <w:shd w:val="clear" w:color="auto" w:fill="FFFFFF"/>
        </w:rPr>
        <w:t>Úschova finanční hotovosti</w:t>
      </w:r>
    </w:p>
    <w:p w14:paraId="6A217978" w14:textId="659CC0C9" w:rsidR="00A77DAD" w:rsidRPr="003470EE" w:rsidRDefault="003470EE" w:rsidP="0016695E">
      <w:pPr>
        <w:pStyle w:val="format"/>
        <w:rPr>
          <w:rFonts w:eastAsia="Calibri"/>
        </w:rPr>
      </w:pPr>
      <w:r>
        <w:t>Uživatel může</w:t>
      </w:r>
      <w:r w:rsidR="00A77DAD" w:rsidRPr="003470EE">
        <w:t xml:space="preserve"> využít služby úschovy své hotovosti v rámci </w:t>
      </w:r>
      <w:r w:rsidR="0016695E">
        <w:t>„</w:t>
      </w:r>
      <w:r w:rsidR="00A77DAD" w:rsidRPr="003470EE">
        <w:t>spoření</w:t>
      </w:r>
      <w:r w:rsidR="0016695E">
        <w:t>“</w:t>
      </w:r>
      <w:r w:rsidR="00A77DAD" w:rsidRPr="003470EE">
        <w:t>. Tato služba je sjednána s</w:t>
      </w:r>
      <w:r>
        <w:t xml:space="preserve"> uživatelem</w:t>
      </w:r>
      <w:r w:rsidR="00A77DAD" w:rsidRPr="003470EE">
        <w:t xml:space="preserve"> písemně a při podpisu dodatku o</w:t>
      </w:r>
      <w:r w:rsidR="00571A71">
        <w:t> </w:t>
      </w:r>
      <w:r w:rsidR="00A77DAD" w:rsidRPr="003470EE">
        <w:t>využívání této služby j</w:t>
      </w:r>
      <w:r>
        <w:t>e uživatel</w:t>
      </w:r>
      <w:r w:rsidR="00A77DAD" w:rsidRPr="003470EE">
        <w:t xml:space="preserve"> seznámen s</w:t>
      </w:r>
      <w:r w:rsidR="00A77DAD" w:rsidRPr="003470EE">
        <w:rPr>
          <w:shd w:val="clear" w:color="auto" w:fill="F7F7F8"/>
        </w:rPr>
        <w:t xml:space="preserve"> </w:t>
      </w:r>
      <w:r w:rsidR="00A77DAD" w:rsidRPr="003470EE">
        <w:t>pravidly,</w:t>
      </w:r>
      <w:r w:rsidR="00E9758D">
        <w:rPr>
          <w:shd w:val="clear" w:color="auto" w:fill="F7F7F8"/>
        </w:rPr>
        <w:t xml:space="preserve"> </w:t>
      </w:r>
      <w:r w:rsidR="00A77DAD" w:rsidRPr="003470EE">
        <w:t>kter</w:t>
      </w:r>
      <w:r w:rsidR="00E9758D">
        <w:t>á</w:t>
      </w:r>
      <w:r w:rsidR="00A77DAD" w:rsidRPr="003470EE">
        <w:t xml:space="preserve"> platí pro využívání této služby.</w:t>
      </w:r>
    </w:p>
    <w:p w14:paraId="27421E48" w14:textId="5A65CDA0" w:rsidR="005B3336" w:rsidRPr="0016695E" w:rsidRDefault="003470EE" w:rsidP="00571A71">
      <w:pPr>
        <w:pStyle w:val="format"/>
        <w:ind w:firstLine="0"/>
        <w:rPr>
          <w:i/>
          <w:shd w:val="clear" w:color="auto" w:fill="FFFFFF"/>
        </w:rPr>
      </w:pPr>
      <w:r w:rsidRPr="0016695E">
        <w:rPr>
          <w:i/>
          <w:shd w:val="clear" w:color="auto" w:fill="FFFFFF"/>
        </w:rPr>
        <w:t>Úschova osobních věcí</w:t>
      </w:r>
    </w:p>
    <w:p w14:paraId="0E8E501D" w14:textId="5C6CCFC3" w:rsidR="003470EE" w:rsidRDefault="003470EE" w:rsidP="0016695E">
      <w:pPr>
        <w:pStyle w:val="format"/>
      </w:pPr>
      <w:r>
        <w:t>Uživatel</w:t>
      </w:r>
      <w:r w:rsidRPr="003470EE">
        <w:t xml:space="preserve"> m</w:t>
      </w:r>
      <w:r>
        <w:t>á</w:t>
      </w:r>
      <w:r w:rsidRPr="003470EE">
        <w:t xml:space="preserve"> možnost uskladnit své osobní věci pomocí úschovy</w:t>
      </w:r>
      <w:r>
        <w:t xml:space="preserve"> ve</w:t>
      </w:r>
      <w:r w:rsidR="00571A71">
        <w:t> </w:t>
      </w:r>
      <w:r>
        <w:t>službě</w:t>
      </w:r>
      <w:r w:rsidRPr="003470EE">
        <w:t xml:space="preserve">. Je </w:t>
      </w:r>
      <w:r>
        <w:t xml:space="preserve">mu </w:t>
      </w:r>
      <w:r w:rsidRPr="003470EE">
        <w:t xml:space="preserve">poskytnuta skříňka, kde si </w:t>
      </w:r>
      <w:r>
        <w:t>může</w:t>
      </w:r>
      <w:r w:rsidRPr="003470EE">
        <w:t xml:space="preserve"> uložit své věci, a klíč k</w:t>
      </w:r>
      <w:r w:rsidR="00571A71">
        <w:t> </w:t>
      </w:r>
      <w:r w:rsidRPr="003470EE">
        <w:t>ní</w:t>
      </w:r>
      <w:r w:rsidR="00571A71">
        <w:t> </w:t>
      </w:r>
      <w:r w:rsidRPr="003470EE">
        <w:t>je</w:t>
      </w:r>
      <w:r w:rsidR="00571A71">
        <w:t> </w:t>
      </w:r>
      <w:r w:rsidRPr="003470EE">
        <w:t xml:space="preserve">poskytnut pracovníky. Podmínky služby jsou s </w:t>
      </w:r>
      <w:r>
        <w:t>uživatelem</w:t>
      </w:r>
      <w:r w:rsidRPr="003470EE">
        <w:t xml:space="preserve"> uzavřeny písemně a při podpisu dodatku o využívání služby j</w:t>
      </w:r>
      <w:r>
        <w:t>e uživatel</w:t>
      </w:r>
      <w:r w:rsidRPr="003470EE">
        <w:t xml:space="preserve"> seznámen s</w:t>
      </w:r>
      <w:r w:rsidR="00571A71">
        <w:t> </w:t>
      </w:r>
      <w:r w:rsidRPr="003470EE">
        <w:t>pravidly pro využívání této služby.</w:t>
      </w:r>
    </w:p>
    <w:p w14:paraId="41FFB1BE" w14:textId="27226B0A" w:rsidR="003470EE" w:rsidRPr="0016695E" w:rsidRDefault="003470EE" w:rsidP="00571A71">
      <w:pPr>
        <w:pStyle w:val="format"/>
        <w:ind w:firstLine="0"/>
        <w:rPr>
          <w:i/>
          <w:shd w:val="clear" w:color="auto" w:fill="FFFFFF"/>
        </w:rPr>
      </w:pPr>
      <w:r w:rsidRPr="0016695E">
        <w:rPr>
          <w:i/>
          <w:shd w:val="clear" w:color="auto" w:fill="FFFFFF"/>
        </w:rPr>
        <w:t>Umožnění telefonického hovoru</w:t>
      </w:r>
    </w:p>
    <w:p w14:paraId="5529360E" w14:textId="2E1AB94C" w:rsidR="003470EE" w:rsidRDefault="003470EE" w:rsidP="0016695E">
      <w:pPr>
        <w:pStyle w:val="format"/>
      </w:pPr>
      <w:r>
        <w:t xml:space="preserve">Uživatel </w:t>
      </w:r>
      <w:r w:rsidRPr="003470EE">
        <w:t>m</w:t>
      </w:r>
      <w:r>
        <w:t>ůže</w:t>
      </w:r>
      <w:r w:rsidRPr="003470EE">
        <w:t xml:space="preserve"> po domluvě s pracovníkem využít zprostředkování telefonického hovoru (při jednání s úřady, při hledání bydlení, zaměstnání apod.).</w:t>
      </w:r>
    </w:p>
    <w:p w14:paraId="2797D677" w14:textId="0340A8CE" w:rsidR="003470EE" w:rsidRPr="0016695E" w:rsidRDefault="003470EE" w:rsidP="00571A71">
      <w:pPr>
        <w:pStyle w:val="format"/>
        <w:ind w:firstLine="0"/>
        <w:rPr>
          <w:i/>
          <w:shd w:val="clear" w:color="auto" w:fill="FFFFFF"/>
        </w:rPr>
      </w:pPr>
      <w:r w:rsidRPr="0016695E">
        <w:rPr>
          <w:i/>
          <w:shd w:val="clear" w:color="auto" w:fill="FFFFFF"/>
        </w:rPr>
        <w:t>Využití internetu a PC</w:t>
      </w:r>
    </w:p>
    <w:p w14:paraId="5F9DC6EF" w14:textId="52F5DEB0" w:rsidR="003470EE" w:rsidRDefault="003470EE" w:rsidP="0016695E">
      <w:pPr>
        <w:pStyle w:val="format"/>
      </w:pPr>
      <w:r>
        <w:t>Uživatel</w:t>
      </w:r>
      <w:r w:rsidRPr="003470EE">
        <w:t xml:space="preserve"> m</w:t>
      </w:r>
      <w:r>
        <w:t>ůže</w:t>
      </w:r>
      <w:r w:rsidRPr="003470EE">
        <w:t xml:space="preserve"> po domluvě s pracovníkem využít počítač s</w:t>
      </w:r>
      <w:r w:rsidR="00571A71">
        <w:t> </w:t>
      </w:r>
      <w:r w:rsidRPr="003470EE">
        <w:t>internetovým připojením (primárně za účelem komunikace s úřady, při</w:t>
      </w:r>
      <w:r w:rsidR="00571A71">
        <w:t> </w:t>
      </w:r>
      <w:r w:rsidRPr="003470EE">
        <w:t xml:space="preserve">hledání bydlení, zaměstnání apod.). V denní místnosti je </w:t>
      </w:r>
      <w:r w:rsidR="00826504">
        <w:t>uživatelům</w:t>
      </w:r>
      <w:r w:rsidRPr="003470EE">
        <w:t xml:space="preserve"> přístupné bezplatné </w:t>
      </w:r>
      <w:r w:rsidR="006241D2">
        <w:t>W</w:t>
      </w:r>
      <w:r w:rsidR="006241D2" w:rsidRPr="003470EE">
        <w:t>i</w:t>
      </w:r>
      <w:r w:rsidR="006241D2">
        <w:t>-Fi</w:t>
      </w:r>
      <w:r w:rsidRPr="003470EE">
        <w:t xml:space="preserve"> připojení.</w:t>
      </w:r>
    </w:p>
    <w:p w14:paraId="350DA9D9" w14:textId="123F8DEE" w:rsidR="003470EE" w:rsidRPr="0016695E" w:rsidRDefault="003470EE" w:rsidP="00571A71">
      <w:pPr>
        <w:pStyle w:val="format"/>
        <w:ind w:firstLine="0"/>
        <w:rPr>
          <w:i/>
          <w:shd w:val="clear" w:color="auto" w:fill="FFFFFF"/>
        </w:rPr>
      </w:pPr>
      <w:r w:rsidRPr="0016695E">
        <w:rPr>
          <w:i/>
          <w:shd w:val="clear" w:color="auto" w:fill="FFFFFF"/>
        </w:rPr>
        <w:t>Pracovní rehabilitace – nácvik a upevnění pracovních dovedností</w:t>
      </w:r>
    </w:p>
    <w:p w14:paraId="11C0920F" w14:textId="213437AF" w:rsidR="00826504" w:rsidRDefault="00826504" w:rsidP="0016695E">
      <w:pPr>
        <w:pStyle w:val="format"/>
      </w:pPr>
      <w:r>
        <w:t xml:space="preserve">Uživatel </w:t>
      </w:r>
      <w:r w:rsidRPr="00826504">
        <w:t>m</w:t>
      </w:r>
      <w:r>
        <w:t>ůže</w:t>
      </w:r>
      <w:r w:rsidRPr="00826504">
        <w:t xml:space="preserve"> rozvíjet své pracovní dovednosti a zvyklosti účastněním se pracovní rehabilitace, která zahrnuje převážně úklidové, údržbové a jiné </w:t>
      </w:r>
      <w:r w:rsidRPr="00826504">
        <w:lastRenderedPageBreak/>
        <w:t xml:space="preserve">ruční práce. </w:t>
      </w:r>
      <w:r>
        <w:t>Uživatel</w:t>
      </w:r>
      <w:r w:rsidRPr="00826504">
        <w:t xml:space="preserve"> se do těchto aktivit zapojuj</w:t>
      </w:r>
      <w:r>
        <w:t>e</w:t>
      </w:r>
      <w:r w:rsidRPr="00826504">
        <w:t xml:space="preserve"> po dohodě</w:t>
      </w:r>
      <w:r>
        <w:t xml:space="preserve"> s</w:t>
      </w:r>
      <w:r w:rsidRPr="00826504">
        <w:t xml:space="preserve"> pracovníky a jako odměnu obdrží balíček s potravinami.</w:t>
      </w:r>
    </w:p>
    <w:p w14:paraId="77EE659E" w14:textId="525055BD" w:rsidR="005B3336" w:rsidRPr="003470EE" w:rsidRDefault="003470EE" w:rsidP="0016695E">
      <w:pPr>
        <w:pStyle w:val="format"/>
      </w:pPr>
      <w:r w:rsidRPr="003470EE">
        <w:rPr>
          <w:rFonts w:eastAsia="Calibri"/>
        </w:rPr>
        <w:t xml:space="preserve">Přehled služeb je </w:t>
      </w:r>
      <w:r w:rsidR="001117E2">
        <w:rPr>
          <w:rFonts w:eastAsia="Calibri"/>
        </w:rPr>
        <w:t>uživateli</w:t>
      </w:r>
      <w:r w:rsidRPr="003470EE">
        <w:rPr>
          <w:rFonts w:eastAsia="Calibri"/>
        </w:rPr>
        <w:t xml:space="preserve"> k</w:t>
      </w:r>
      <w:r w:rsidR="00CD32C0">
        <w:rPr>
          <w:rFonts w:eastAsia="Calibri"/>
        </w:rPr>
        <w:t xml:space="preserve"> </w:t>
      </w:r>
      <w:r w:rsidRPr="003470EE">
        <w:rPr>
          <w:rFonts w:eastAsia="Calibri"/>
        </w:rPr>
        <w:t>dispozici v</w:t>
      </w:r>
      <w:r w:rsidR="00CD32C0">
        <w:rPr>
          <w:rFonts w:eastAsia="Calibri"/>
        </w:rPr>
        <w:t xml:space="preserve"> </w:t>
      </w:r>
      <w:r w:rsidRPr="003470EE">
        <w:rPr>
          <w:rFonts w:eastAsia="Calibri"/>
        </w:rPr>
        <w:t>informační brožuře, kterou obdrží při registraci do služby</w:t>
      </w:r>
      <w:r w:rsidR="00E9758D">
        <w:rPr>
          <w:rFonts w:eastAsia="Calibri"/>
        </w:rPr>
        <w:t>,</w:t>
      </w:r>
      <w:r w:rsidRPr="003470EE">
        <w:rPr>
          <w:rFonts w:eastAsia="Calibri"/>
        </w:rPr>
        <w:t xml:space="preserve"> a je také vyvěšen na nástěnce v</w:t>
      </w:r>
      <w:r w:rsidR="00CD32C0">
        <w:rPr>
          <w:rFonts w:eastAsia="Calibri"/>
        </w:rPr>
        <w:t xml:space="preserve"> </w:t>
      </w:r>
      <w:r w:rsidRPr="003470EE">
        <w:rPr>
          <w:rFonts w:eastAsia="Calibri"/>
        </w:rPr>
        <w:t>denní místnosti</w:t>
      </w:r>
      <w:r w:rsidR="00E9758D">
        <w:rPr>
          <w:rFonts w:eastAsia="Calibri"/>
        </w:rPr>
        <w:t>.</w:t>
      </w:r>
    </w:p>
    <w:p w14:paraId="5B877292" w14:textId="34260BB0" w:rsidR="003362AC" w:rsidRPr="0016695E" w:rsidRDefault="001117E2" w:rsidP="00571A71">
      <w:pPr>
        <w:pStyle w:val="format"/>
        <w:ind w:firstLine="0"/>
        <w:rPr>
          <w:i/>
          <w:shd w:val="clear" w:color="auto" w:fill="FFFFFF"/>
        </w:rPr>
      </w:pPr>
      <w:r w:rsidRPr="0016695E">
        <w:rPr>
          <w:i/>
          <w:shd w:val="clear" w:color="auto" w:fill="FFFFFF"/>
        </w:rPr>
        <w:t>Jednání se zájemcem o službu</w:t>
      </w:r>
    </w:p>
    <w:p w14:paraId="48263DF6" w14:textId="1849DF02" w:rsidR="001117E2" w:rsidRPr="001117E2" w:rsidRDefault="001117E2" w:rsidP="0016695E">
      <w:pPr>
        <w:pStyle w:val="format"/>
        <w:rPr>
          <w:shd w:val="clear" w:color="auto" w:fill="FFFFFF"/>
        </w:rPr>
      </w:pPr>
      <w:r w:rsidRPr="001117E2">
        <w:rPr>
          <w:shd w:val="clear" w:color="auto" w:fill="FFFFFF"/>
        </w:rPr>
        <w:t xml:space="preserve">Zájemce obvykle osobně přichází do služby </w:t>
      </w:r>
      <w:r>
        <w:rPr>
          <w:shd w:val="clear" w:color="auto" w:fill="FFFFFF"/>
        </w:rPr>
        <w:t>často</w:t>
      </w:r>
      <w:r w:rsidRPr="001117E2">
        <w:rPr>
          <w:shd w:val="clear" w:color="auto" w:fill="FFFFFF"/>
        </w:rPr>
        <w:t xml:space="preserve"> na doporučení některého ze stávajících uživatelů NDC</w:t>
      </w:r>
      <w:r>
        <w:rPr>
          <w:shd w:val="clear" w:color="auto" w:fill="FFFFFF"/>
        </w:rPr>
        <w:t xml:space="preserve"> Lorenc</w:t>
      </w:r>
      <w:r w:rsidRPr="001117E2">
        <w:rPr>
          <w:shd w:val="clear" w:color="auto" w:fill="FFFFFF"/>
        </w:rPr>
        <w:t xml:space="preserve"> nebo v jeho doprovodu. Může také být odeslán jinou organizací nebo institucí, jako je </w:t>
      </w:r>
      <w:r w:rsidR="00E9758D">
        <w:rPr>
          <w:shd w:val="clear" w:color="auto" w:fill="FFFFFF"/>
        </w:rPr>
        <w:t>ú</w:t>
      </w:r>
      <w:r w:rsidRPr="001117E2">
        <w:rPr>
          <w:shd w:val="clear" w:color="auto" w:fill="FFFFFF"/>
        </w:rPr>
        <w:t>řad práce, sociální kurátor nebo K-centrum</w:t>
      </w:r>
      <w:r>
        <w:rPr>
          <w:shd w:val="clear" w:color="auto" w:fill="FFFFFF"/>
        </w:rPr>
        <w:t xml:space="preserve"> aj.</w:t>
      </w:r>
      <w:r w:rsidRPr="001117E2">
        <w:rPr>
          <w:shd w:val="clear" w:color="auto" w:fill="FFFFFF"/>
        </w:rPr>
        <w:t>, nebo být kontaktován terénním pracovníkem a projevit zájem o využití ambulantní formy služby. V</w:t>
      </w:r>
      <w:r w:rsidR="00571A71">
        <w:rPr>
          <w:shd w:val="clear" w:color="auto" w:fill="FFFFFF"/>
        </w:rPr>
        <w:t> </w:t>
      </w:r>
      <w:r w:rsidRPr="001117E2">
        <w:rPr>
          <w:shd w:val="clear" w:color="auto" w:fill="FFFFFF"/>
        </w:rPr>
        <w:t xml:space="preserve">některých případech může zájemce </w:t>
      </w:r>
      <w:r w:rsidR="00E9758D">
        <w:rPr>
          <w:shd w:val="clear" w:color="auto" w:fill="FFFFFF"/>
        </w:rPr>
        <w:t>do centra</w:t>
      </w:r>
      <w:r w:rsidRPr="001117E2">
        <w:rPr>
          <w:shd w:val="clear" w:color="auto" w:fill="FFFFFF"/>
        </w:rPr>
        <w:t xml:space="preserve"> přijít na základě veřejně dostupných informací, jako jsou letáky na úřadech nebo webové stránky Charity Přerov.</w:t>
      </w:r>
    </w:p>
    <w:p w14:paraId="329B3196" w14:textId="5842E124" w:rsidR="001117E2" w:rsidRDefault="001117E2" w:rsidP="0016695E">
      <w:pPr>
        <w:pStyle w:val="format"/>
        <w:rPr>
          <w:shd w:val="clear" w:color="auto" w:fill="FFFFFF"/>
        </w:rPr>
      </w:pPr>
      <w:r w:rsidRPr="001117E2">
        <w:rPr>
          <w:shd w:val="clear" w:color="auto" w:fill="FFFFFF"/>
        </w:rPr>
        <w:t>První kontakt s</w:t>
      </w:r>
      <w:r>
        <w:rPr>
          <w:shd w:val="clear" w:color="auto" w:fill="FFFFFF"/>
        </w:rPr>
        <w:t>e</w:t>
      </w:r>
      <w:r w:rsidRPr="001117E2">
        <w:rPr>
          <w:shd w:val="clear" w:color="auto" w:fill="FFFFFF"/>
        </w:rPr>
        <w:t xml:space="preserve"> zájemcem se může </w:t>
      </w:r>
      <w:r>
        <w:rPr>
          <w:shd w:val="clear" w:color="auto" w:fill="FFFFFF"/>
        </w:rPr>
        <w:t xml:space="preserve">také </w:t>
      </w:r>
      <w:r w:rsidRPr="001117E2">
        <w:rPr>
          <w:shd w:val="clear" w:color="auto" w:fill="FFFFFF"/>
        </w:rPr>
        <w:t>uskutečnit telefonicky nebo</w:t>
      </w:r>
      <w:r w:rsidR="00571A71">
        <w:rPr>
          <w:shd w:val="clear" w:color="auto" w:fill="FFFFFF"/>
        </w:rPr>
        <w:t> </w:t>
      </w:r>
      <w:r w:rsidRPr="001117E2">
        <w:rPr>
          <w:shd w:val="clear" w:color="auto" w:fill="FFFFFF"/>
        </w:rPr>
        <w:t>písemně, například e-mailem nebo poštou. V tomto případě j</w:t>
      </w:r>
      <w:r>
        <w:rPr>
          <w:shd w:val="clear" w:color="auto" w:fill="FFFFFF"/>
        </w:rPr>
        <w:t>sou zájemci</w:t>
      </w:r>
      <w:r w:rsidRPr="001117E2">
        <w:rPr>
          <w:shd w:val="clear" w:color="auto" w:fill="FFFFFF"/>
        </w:rPr>
        <w:t xml:space="preserve"> o službu poskytnuty základní informace o službě a může být domluvena osobní schůzka.</w:t>
      </w:r>
    </w:p>
    <w:p w14:paraId="059CEAD1" w14:textId="5B408FBF" w:rsidR="00713606" w:rsidRDefault="00983710" w:rsidP="0016695E">
      <w:pPr>
        <w:pStyle w:val="format"/>
        <w:rPr>
          <w:shd w:val="clear" w:color="auto" w:fill="FFFFFF"/>
        </w:rPr>
      </w:pPr>
      <w:r>
        <w:rPr>
          <w:shd w:val="clear" w:color="auto" w:fill="FFFFFF"/>
        </w:rPr>
        <w:t>O</w:t>
      </w:r>
      <w:r w:rsidRPr="00983710">
        <w:rPr>
          <w:shd w:val="clear" w:color="auto" w:fill="FFFFFF"/>
        </w:rPr>
        <w:t xml:space="preserve">sobní </w:t>
      </w:r>
      <w:r>
        <w:rPr>
          <w:shd w:val="clear" w:color="auto" w:fill="FFFFFF"/>
        </w:rPr>
        <w:t>jednání</w:t>
      </w:r>
      <w:r w:rsidRPr="00983710">
        <w:rPr>
          <w:shd w:val="clear" w:color="auto" w:fill="FFFFFF"/>
        </w:rPr>
        <w:t xml:space="preserve"> se zájemcem</w:t>
      </w:r>
      <w:r>
        <w:rPr>
          <w:shd w:val="clear" w:color="auto" w:fill="FFFFFF"/>
        </w:rPr>
        <w:t xml:space="preserve"> probíhá</w:t>
      </w:r>
      <w:r w:rsidRPr="00983710">
        <w:rPr>
          <w:shd w:val="clear" w:color="auto" w:fill="FFFFFF"/>
        </w:rPr>
        <w:t xml:space="preserve"> v</w:t>
      </w:r>
      <w:r w:rsidR="00CD32C0">
        <w:rPr>
          <w:shd w:val="clear" w:color="auto" w:fill="FFFFFF"/>
        </w:rPr>
        <w:t xml:space="preserve"> </w:t>
      </w:r>
      <w:r>
        <w:rPr>
          <w:shd w:val="clear" w:color="auto" w:fill="FFFFFF"/>
        </w:rPr>
        <w:t>rámci otvírací doby</w:t>
      </w:r>
      <w:r w:rsidRPr="00983710">
        <w:rPr>
          <w:shd w:val="clear" w:color="auto" w:fill="FFFFFF"/>
        </w:rPr>
        <w:t xml:space="preserve"> NDC</w:t>
      </w:r>
      <w:r>
        <w:rPr>
          <w:shd w:val="clear" w:color="auto" w:fill="FFFFFF"/>
        </w:rPr>
        <w:t xml:space="preserve"> Lorenc, kde</w:t>
      </w:r>
      <w:r w:rsidRPr="00983710">
        <w:rPr>
          <w:shd w:val="clear" w:color="auto" w:fill="FFFFFF"/>
        </w:rPr>
        <w:t xml:space="preserve"> je vždy přítomen alespoň jeden pracovník, který se v případě, že zájemce přichází poprvé, ptá, zda je již registrovaným </w:t>
      </w:r>
      <w:r>
        <w:rPr>
          <w:shd w:val="clear" w:color="auto" w:fill="FFFFFF"/>
        </w:rPr>
        <w:t>uživatelem</w:t>
      </w:r>
      <w:r w:rsidRPr="00983710">
        <w:rPr>
          <w:shd w:val="clear" w:color="auto" w:fill="FFFFFF"/>
        </w:rPr>
        <w:t>. Pokud ne, pracovník</w:t>
      </w:r>
      <w:r w:rsidR="00713606">
        <w:rPr>
          <w:shd w:val="clear" w:color="auto" w:fill="FFFFFF"/>
        </w:rPr>
        <w:t xml:space="preserve"> </w:t>
      </w:r>
      <w:r w:rsidRPr="00983710">
        <w:rPr>
          <w:shd w:val="clear" w:color="auto" w:fill="FFFFFF"/>
        </w:rPr>
        <w:t>poskytne základní informace</w:t>
      </w:r>
      <w:r w:rsidR="00713606">
        <w:rPr>
          <w:shd w:val="clear" w:color="auto" w:fill="FFFFFF"/>
        </w:rPr>
        <w:t xml:space="preserve"> </w:t>
      </w:r>
      <w:r w:rsidR="00713606" w:rsidRPr="00713606">
        <w:rPr>
          <w:shd w:val="clear" w:color="auto" w:fill="FFFFFF"/>
        </w:rPr>
        <w:t>(co NDC</w:t>
      </w:r>
      <w:r w:rsidR="00713606">
        <w:rPr>
          <w:shd w:val="clear" w:color="auto" w:fill="FFFFFF"/>
        </w:rPr>
        <w:t xml:space="preserve"> Lorenc</w:t>
      </w:r>
      <w:r w:rsidR="00713606" w:rsidRPr="00713606">
        <w:rPr>
          <w:shd w:val="clear" w:color="auto" w:fill="FFFFFF"/>
        </w:rPr>
        <w:t xml:space="preserve"> nabízí, jak funguje, jaká jsou pravidla</w:t>
      </w:r>
      <w:r w:rsidR="00713606">
        <w:rPr>
          <w:shd w:val="clear" w:color="auto" w:fill="FFFFFF"/>
        </w:rPr>
        <w:t xml:space="preserve"> apod.</w:t>
      </w:r>
      <w:r w:rsidR="00713606" w:rsidRPr="00713606">
        <w:rPr>
          <w:shd w:val="clear" w:color="auto" w:fill="FFFFFF"/>
        </w:rPr>
        <w:t>)</w:t>
      </w:r>
      <w:r w:rsidRPr="00983710">
        <w:rPr>
          <w:shd w:val="clear" w:color="auto" w:fill="FFFFFF"/>
        </w:rPr>
        <w:t xml:space="preserve">. </w:t>
      </w:r>
      <w:r w:rsidR="00116F60">
        <w:rPr>
          <w:shd w:val="clear" w:color="auto" w:fill="FFFFFF"/>
        </w:rPr>
        <w:t>Při</w:t>
      </w:r>
      <w:r w:rsidRPr="00983710">
        <w:rPr>
          <w:shd w:val="clear" w:color="auto" w:fill="FFFFFF"/>
        </w:rPr>
        <w:t xml:space="preserve"> dalším </w:t>
      </w:r>
      <w:r w:rsidR="00116F60">
        <w:rPr>
          <w:shd w:val="clear" w:color="auto" w:fill="FFFFFF"/>
        </w:rPr>
        <w:t xml:space="preserve">osobním </w:t>
      </w:r>
      <w:r w:rsidRPr="00983710">
        <w:rPr>
          <w:shd w:val="clear" w:color="auto" w:fill="FFFFFF"/>
        </w:rPr>
        <w:t>jednání se pracovník snaží zjistit, zda zájemce patří do cílové skupiny</w:t>
      </w:r>
      <w:r w:rsidR="00116F60">
        <w:rPr>
          <w:shd w:val="clear" w:color="auto" w:fill="FFFFFF"/>
        </w:rPr>
        <w:t>,</w:t>
      </w:r>
      <w:r w:rsidRPr="00983710">
        <w:rPr>
          <w:shd w:val="clear" w:color="auto" w:fill="FFFFFF"/>
        </w:rPr>
        <w:t xml:space="preserve"> a projednává jeho očekávání a</w:t>
      </w:r>
      <w:r w:rsidR="00571A71">
        <w:rPr>
          <w:shd w:val="clear" w:color="auto" w:fill="FFFFFF"/>
        </w:rPr>
        <w:t> </w:t>
      </w:r>
      <w:r w:rsidRPr="00983710">
        <w:rPr>
          <w:shd w:val="clear" w:color="auto" w:fill="FFFFFF"/>
        </w:rPr>
        <w:t>cíle spolupráce. Pokud zájemce spadá do cílové skupiny a rozhodne se</w:t>
      </w:r>
      <w:r w:rsidR="00571A71">
        <w:rPr>
          <w:shd w:val="clear" w:color="auto" w:fill="FFFFFF"/>
        </w:rPr>
        <w:t> </w:t>
      </w:r>
      <w:r w:rsidRPr="00983710">
        <w:rPr>
          <w:shd w:val="clear" w:color="auto" w:fill="FFFFFF"/>
        </w:rPr>
        <w:t>pro</w:t>
      </w:r>
      <w:r w:rsidR="00571A71">
        <w:rPr>
          <w:shd w:val="clear" w:color="auto" w:fill="FFFFFF"/>
        </w:rPr>
        <w:t> </w:t>
      </w:r>
      <w:r w:rsidRPr="00983710">
        <w:rPr>
          <w:shd w:val="clear" w:color="auto" w:fill="FFFFFF"/>
        </w:rPr>
        <w:t>využívání služeb NDC</w:t>
      </w:r>
      <w:r>
        <w:rPr>
          <w:shd w:val="clear" w:color="auto" w:fill="FFFFFF"/>
        </w:rPr>
        <w:t xml:space="preserve"> Lorenc</w:t>
      </w:r>
      <w:r w:rsidRPr="00983710">
        <w:rPr>
          <w:shd w:val="clear" w:color="auto" w:fill="FFFFFF"/>
        </w:rPr>
        <w:t xml:space="preserve">, uzavře se s ním ústní smlouva a vyplní se karta </w:t>
      </w:r>
      <w:r w:rsidR="00713606">
        <w:rPr>
          <w:shd w:val="clear" w:color="auto" w:fill="FFFFFF"/>
        </w:rPr>
        <w:t>uživatele</w:t>
      </w:r>
      <w:r w:rsidRPr="00983710">
        <w:rPr>
          <w:shd w:val="clear" w:color="auto" w:fill="FFFFFF"/>
        </w:rPr>
        <w:t xml:space="preserve"> s</w:t>
      </w:r>
      <w:r w:rsidR="00CD32C0">
        <w:rPr>
          <w:shd w:val="clear" w:color="auto" w:fill="FFFFFF"/>
        </w:rPr>
        <w:t xml:space="preserve"> </w:t>
      </w:r>
      <w:r w:rsidRPr="00983710">
        <w:rPr>
          <w:shd w:val="clear" w:color="auto" w:fill="FFFFFF"/>
        </w:rPr>
        <w:t>podpisem</w:t>
      </w:r>
      <w:r w:rsidR="00713606">
        <w:rPr>
          <w:shd w:val="clear" w:color="auto" w:fill="FFFFFF"/>
        </w:rPr>
        <w:t xml:space="preserve"> a</w:t>
      </w:r>
      <w:r w:rsidRPr="00983710">
        <w:rPr>
          <w:shd w:val="clear" w:color="auto" w:fill="FFFFFF"/>
        </w:rPr>
        <w:t xml:space="preserve"> souhlas</w:t>
      </w:r>
      <w:r w:rsidR="00713606">
        <w:rPr>
          <w:shd w:val="clear" w:color="auto" w:fill="FFFFFF"/>
        </w:rPr>
        <w:t>em</w:t>
      </w:r>
      <w:r w:rsidRPr="00983710">
        <w:rPr>
          <w:shd w:val="clear" w:color="auto" w:fill="FFFFFF"/>
        </w:rPr>
        <w:t xml:space="preserve"> se zpracováním osobních údajů. </w:t>
      </w:r>
      <w:r w:rsidR="00713606" w:rsidRPr="00713606">
        <w:rPr>
          <w:shd w:val="clear" w:color="auto" w:fill="FFFFFF"/>
        </w:rPr>
        <w:t xml:space="preserve">Při registraci uživatele do služby se mu přidělí klíčový pracovník, se kterým </w:t>
      </w:r>
      <w:r w:rsidR="00713606" w:rsidRPr="00713606">
        <w:rPr>
          <w:shd w:val="clear" w:color="auto" w:fill="FFFFFF"/>
        </w:rPr>
        <w:lastRenderedPageBreak/>
        <w:t>bude spolupracovat na individuálním plánování a řešení jeho nepříznivé životní situace. V případě potřeby může kli</w:t>
      </w:r>
      <w:r w:rsidR="0016695E">
        <w:rPr>
          <w:shd w:val="clear" w:color="auto" w:fill="FFFFFF"/>
        </w:rPr>
        <w:t>ent požádat o změnu pracovníka.</w:t>
      </w:r>
    </w:p>
    <w:p w14:paraId="22BD47CD" w14:textId="656F9B12" w:rsidR="00983710" w:rsidRDefault="00983710" w:rsidP="0016695E">
      <w:pPr>
        <w:pStyle w:val="format"/>
        <w:rPr>
          <w:shd w:val="clear" w:color="auto" w:fill="FFFFFF"/>
        </w:rPr>
      </w:pPr>
      <w:r w:rsidRPr="00983710">
        <w:rPr>
          <w:shd w:val="clear" w:color="auto" w:fill="FFFFFF"/>
        </w:rPr>
        <w:t xml:space="preserve">Všechny informace jsou zaznamenány </w:t>
      </w:r>
      <w:r>
        <w:rPr>
          <w:shd w:val="clear" w:color="auto" w:fill="FFFFFF"/>
        </w:rPr>
        <w:t>elektronicky do systému (Standard č. 3).</w:t>
      </w:r>
    </w:p>
    <w:p w14:paraId="1FBEF45A" w14:textId="4EEF59C3" w:rsidR="00571A71" w:rsidRDefault="00713606" w:rsidP="0016695E">
      <w:pPr>
        <w:pStyle w:val="format"/>
        <w:rPr>
          <w:shd w:val="clear" w:color="auto" w:fill="FFFFFF"/>
        </w:rPr>
      </w:pPr>
      <w:r w:rsidRPr="00713606">
        <w:rPr>
          <w:shd w:val="clear" w:color="auto" w:fill="FFFFFF"/>
        </w:rPr>
        <w:t>Zatímco ambulantní a terénní jednání s</w:t>
      </w:r>
      <w:r>
        <w:rPr>
          <w:shd w:val="clear" w:color="auto" w:fill="FFFFFF"/>
        </w:rPr>
        <w:t>e</w:t>
      </w:r>
      <w:r w:rsidRPr="00713606">
        <w:rPr>
          <w:shd w:val="clear" w:color="auto" w:fill="FFFFFF"/>
        </w:rPr>
        <w:t xml:space="preserve"> zájemcem v NDC Lorenc mají sv</w:t>
      </w:r>
      <w:r w:rsidR="00116F60">
        <w:rPr>
          <w:shd w:val="clear" w:color="auto" w:fill="FFFFFF"/>
        </w:rPr>
        <w:t>á</w:t>
      </w:r>
      <w:r w:rsidRPr="00713606">
        <w:rPr>
          <w:shd w:val="clear" w:color="auto" w:fill="FFFFFF"/>
        </w:rPr>
        <w:t xml:space="preserve"> specifika, postup pro uzavírání smlouvy o poskytování sociální služby je pro oba typy jednání totožný. Liší se pouze místem, kde se smlouva uzavírá. V případě ambulantní formy se jedná o prostory NDC Lorenc, obvykle o kancelář sociálních pracovníků. V případě terénní formy se</w:t>
      </w:r>
      <w:r w:rsidR="00571A71">
        <w:rPr>
          <w:shd w:val="clear" w:color="auto" w:fill="FFFFFF"/>
        </w:rPr>
        <w:t> </w:t>
      </w:r>
      <w:r w:rsidRPr="00713606">
        <w:rPr>
          <w:shd w:val="clear" w:color="auto" w:fill="FFFFFF"/>
        </w:rPr>
        <w:t>smlouva uzavírá na místě setkání terénního sociálního pracovníka a</w:t>
      </w:r>
      <w:r w:rsidR="00571A71">
        <w:rPr>
          <w:shd w:val="clear" w:color="auto" w:fill="FFFFFF"/>
        </w:rPr>
        <w:t> </w:t>
      </w:r>
      <w:r w:rsidRPr="00713606">
        <w:rPr>
          <w:shd w:val="clear" w:color="auto" w:fill="FFFFFF"/>
        </w:rPr>
        <w:t>zájemce o službu</w:t>
      </w:r>
      <w:r>
        <w:rPr>
          <w:shd w:val="clear" w:color="auto" w:fill="FFFFFF"/>
        </w:rPr>
        <w:t xml:space="preserve"> (Standard č. 4).</w:t>
      </w:r>
    </w:p>
    <w:p w14:paraId="5AED6B45" w14:textId="68ECA177" w:rsidR="003362AC" w:rsidRPr="0016695E" w:rsidRDefault="003362AC" w:rsidP="0016695E">
      <w:pPr>
        <w:pStyle w:val="format"/>
        <w:ind w:firstLine="0"/>
        <w:rPr>
          <w:b/>
          <w:shd w:val="clear" w:color="auto" w:fill="FFFFFF"/>
        </w:rPr>
      </w:pPr>
      <w:r w:rsidRPr="0016695E">
        <w:rPr>
          <w:b/>
          <w:shd w:val="clear" w:color="auto" w:fill="FFFFFF"/>
        </w:rPr>
        <w:t>Pravidla NDC</w:t>
      </w:r>
      <w:r w:rsidR="009C1B6E" w:rsidRPr="0016695E">
        <w:rPr>
          <w:b/>
          <w:shd w:val="clear" w:color="auto" w:fill="FFFFFF"/>
        </w:rPr>
        <w:t xml:space="preserve"> Lorenc</w:t>
      </w:r>
    </w:p>
    <w:p w14:paraId="61391AFE" w14:textId="1B5E30EB" w:rsidR="003362AC" w:rsidRPr="008D5C18" w:rsidRDefault="003362AC" w:rsidP="0016695E">
      <w:pPr>
        <w:pStyle w:val="format"/>
      </w:pPr>
      <w:r w:rsidRPr="00AD0C25">
        <w:t>Při příchodu do služby je důležité dodržovat následující pravidla: nepřicházet pod vlivem</w:t>
      </w:r>
      <w:r w:rsidRPr="00AD0C25">
        <w:rPr>
          <w:shd w:val="clear" w:color="auto" w:fill="F7F7F8"/>
        </w:rPr>
        <w:t xml:space="preserve"> </w:t>
      </w:r>
      <w:r w:rsidRPr="00AD0C25">
        <w:t>alkoholu či jiných návykových látek, nevstupovat s</w:t>
      </w:r>
      <w:r w:rsidR="00571A71">
        <w:t> </w:t>
      </w:r>
      <w:r w:rsidRPr="00AD0C25">
        <w:t xml:space="preserve">nebezpečnými předměty </w:t>
      </w:r>
      <w:r>
        <w:t xml:space="preserve">a nevstupovat se </w:t>
      </w:r>
      <w:r w:rsidRPr="00AD0C25">
        <w:t>zvířaty. V</w:t>
      </w:r>
      <w:r w:rsidR="00E25428">
        <w:t xml:space="preserve"> </w:t>
      </w:r>
      <w:r w:rsidRPr="00AD0C25">
        <w:t>denní</w:t>
      </w:r>
      <w:r w:rsidR="00116F60">
        <w:rPr>
          <w:shd w:val="clear" w:color="auto" w:fill="F7F7F8"/>
        </w:rPr>
        <w:t xml:space="preserve"> </w:t>
      </w:r>
      <w:r w:rsidRPr="00AD0C25">
        <w:t>místnosti je nutné dodržovat slušné chování</w:t>
      </w:r>
      <w:r w:rsidR="001117E2">
        <w:t xml:space="preserve"> a </w:t>
      </w:r>
      <w:r w:rsidRPr="001117E2">
        <w:t>udržovat čistotu</w:t>
      </w:r>
      <w:r w:rsidR="001117E2" w:rsidRPr="001117E2">
        <w:t xml:space="preserve">. </w:t>
      </w:r>
      <w:r w:rsidRPr="00AD0C25">
        <w:t>Je zakázáno krást či</w:t>
      </w:r>
      <w:r w:rsidR="00571A71">
        <w:rPr>
          <w:shd w:val="clear" w:color="auto" w:fill="F7F7F8"/>
        </w:rPr>
        <w:t> </w:t>
      </w:r>
      <w:r w:rsidRPr="00AD0C25">
        <w:t xml:space="preserve">poškozovat majetek služby. </w:t>
      </w:r>
      <w:r>
        <w:t>Jakékoliv nastalé k</w:t>
      </w:r>
      <w:r w:rsidRPr="00AD0C25">
        <w:t>onflikty se řeší s pracovníky služby. V denní místnosti lze</w:t>
      </w:r>
      <w:r w:rsidRPr="00AD0C25">
        <w:rPr>
          <w:shd w:val="clear" w:color="auto" w:fill="F7F7F8"/>
        </w:rPr>
        <w:t xml:space="preserve"> </w:t>
      </w:r>
      <w:r w:rsidRPr="00AD0C25">
        <w:t>být maximálně 3 hodiny a kouření je povoleno pouze venku</w:t>
      </w:r>
      <w:r>
        <w:t xml:space="preserve"> na vyhrazených místech</w:t>
      </w:r>
      <w:r w:rsidRPr="00AD0C25">
        <w:t xml:space="preserve"> během kuřáckých přestávek. V okolí NDC</w:t>
      </w:r>
      <w:r w:rsidR="009C1B6E">
        <w:t xml:space="preserve"> Lorenc</w:t>
      </w:r>
      <w:r w:rsidRPr="00AD0C25">
        <w:t xml:space="preserve"> se nedoporučuje zdržovat, kouřit </w:t>
      </w:r>
      <w:r>
        <w:t xml:space="preserve">mimo vyhrazená místa </w:t>
      </w:r>
      <w:r w:rsidRPr="00AD0C25">
        <w:t>či</w:t>
      </w:r>
      <w:r w:rsidR="00571A71">
        <w:t> </w:t>
      </w:r>
      <w:r w:rsidRPr="00AD0C25">
        <w:t>konzumovat alkohol ani jiné návykové</w:t>
      </w:r>
      <w:r w:rsidRPr="00AD0C25">
        <w:rPr>
          <w:shd w:val="clear" w:color="auto" w:fill="F7F7F8"/>
        </w:rPr>
        <w:t xml:space="preserve"> </w:t>
      </w:r>
      <w:r w:rsidRPr="00AD0C25">
        <w:t>látky a neobtěžovat kolemjdoucí</w:t>
      </w:r>
      <w:r w:rsidR="00116F60">
        <w:rPr>
          <w:shd w:val="clear" w:color="auto" w:fill="F7F7F8"/>
        </w:rPr>
        <w:t xml:space="preserve"> </w:t>
      </w:r>
      <w:r w:rsidR="009C1B6E" w:rsidRPr="008D5C18">
        <w:t>(</w:t>
      </w:r>
      <w:r w:rsidR="009C1B6E" w:rsidRPr="009C1B6E">
        <w:t>Řád NDC Lorenc, 2020, s.</w:t>
      </w:r>
      <w:r w:rsidR="009C1B6E">
        <w:t xml:space="preserve"> 4</w:t>
      </w:r>
      <w:r w:rsidR="009C1B6E" w:rsidRPr="009C1B6E">
        <w:t>)</w:t>
      </w:r>
      <w:r w:rsidR="009C1B6E" w:rsidRPr="008D5C18">
        <w:t>.</w:t>
      </w:r>
    </w:p>
    <w:p w14:paraId="732D89D8" w14:textId="33B022F3" w:rsidR="003362AC" w:rsidRPr="0016695E" w:rsidRDefault="0016695E" w:rsidP="0016695E">
      <w:pPr>
        <w:pStyle w:val="format"/>
        <w:ind w:firstLine="0"/>
        <w:rPr>
          <w:b/>
          <w:shd w:val="clear" w:color="auto" w:fill="FFFFFF"/>
        </w:rPr>
      </w:pPr>
      <w:r w:rsidRPr="0016695E">
        <w:rPr>
          <w:b/>
          <w:shd w:val="clear" w:color="auto" w:fill="FFFFFF"/>
        </w:rPr>
        <w:t>Sankce za porušení pravidel</w:t>
      </w:r>
    </w:p>
    <w:p w14:paraId="350E2924" w14:textId="5D14DDAD" w:rsidR="003362AC" w:rsidRDefault="003362AC" w:rsidP="0016695E">
      <w:pPr>
        <w:pStyle w:val="format"/>
      </w:pPr>
      <w:r w:rsidRPr="00A940E7">
        <w:t>Pokud</w:t>
      </w:r>
      <w:r w:rsidR="009C1B6E">
        <w:t xml:space="preserve"> uživatel</w:t>
      </w:r>
      <w:r w:rsidRPr="00A940E7">
        <w:t xml:space="preserve"> poruší pravidla služby, vedoucí služby může udělit sankci, která znamená</w:t>
      </w:r>
      <w:r w:rsidRPr="00A940E7">
        <w:rPr>
          <w:shd w:val="clear" w:color="auto" w:fill="F7F7F8"/>
        </w:rPr>
        <w:t xml:space="preserve"> </w:t>
      </w:r>
      <w:r w:rsidRPr="00A940E7">
        <w:t>nevpuštění do služby nebo přerušení poskytování služeb. Délka sankce závisí na závažnosti</w:t>
      </w:r>
      <w:r w:rsidRPr="00A940E7">
        <w:rPr>
          <w:shd w:val="clear" w:color="auto" w:fill="F7F7F8"/>
        </w:rPr>
        <w:t xml:space="preserve"> </w:t>
      </w:r>
      <w:r w:rsidRPr="00A940E7">
        <w:t xml:space="preserve">přestupku, a </w:t>
      </w:r>
      <w:r w:rsidR="00116F60">
        <w:t>může trvat</w:t>
      </w:r>
      <w:r w:rsidR="00E25428">
        <w:t xml:space="preserve"> </w:t>
      </w:r>
      <w:r w:rsidRPr="00A940E7">
        <w:t>od doby</w:t>
      </w:r>
      <w:r w:rsidR="00116F60">
        <w:t xml:space="preserve"> porušení pravidel</w:t>
      </w:r>
      <w:r w:rsidRPr="00A940E7">
        <w:t xml:space="preserve"> </w:t>
      </w:r>
      <w:r w:rsidR="00116F60">
        <w:t>po dobu</w:t>
      </w:r>
      <w:r w:rsidRPr="00A940E7">
        <w:t xml:space="preserve"> 14 dnů za méně závažné porušení až po </w:t>
      </w:r>
      <w:r w:rsidRPr="00A940E7">
        <w:lastRenderedPageBreak/>
        <w:t>až</w:t>
      </w:r>
      <w:r w:rsidR="0096553A">
        <w:t> </w:t>
      </w:r>
      <w:r w:rsidRPr="00A940E7">
        <w:t>6</w:t>
      </w:r>
      <w:r w:rsidR="00571A71">
        <w:t> </w:t>
      </w:r>
      <w:r w:rsidRPr="00A940E7">
        <w:t>měsíců za závažné</w:t>
      </w:r>
      <w:r w:rsidRPr="00A940E7">
        <w:rPr>
          <w:shd w:val="clear" w:color="auto" w:fill="F7F7F8"/>
        </w:rPr>
        <w:t xml:space="preserve"> </w:t>
      </w:r>
      <w:r w:rsidRPr="00A940E7">
        <w:t xml:space="preserve">porušení (jako je agresivita, napadení nebo vyhrožování). Podrobné informace o sankcích </w:t>
      </w:r>
      <w:r w:rsidRPr="0016695E">
        <w:t>jsou</w:t>
      </w:r>
      <w:r w:rsidRPr="00A940E7">
        <w:rPr>
          <w:shd w:val="clear" w:color="auto" w:fill="F7F7F8"/>
        </w:rPr>
        <w:t xml:space="preserve"> </w:t>
      </w:r>
      <w:r w:rsidRPr="00A940E7">
        <w:t>k dispozici na nástěnce v</w:t>
      </w:r>
      <w:r w:rsidR="00571A71">
        <w:t> </w:t>
      </w:r>
      <w:r w:rsidRPr="00A940E7">
        <w:t xml:space="preserve">denní místnosti. Pokud </w:t>
      </w:r>
      <w:r w:rsidR="009C1B6E">
        <w:t>uživatel</w:t>
      </w:r>
      <w:r w:rsidRPr="00A940E7">
        <w:t xml:space="preserve"> nemůže využívat služby z důvodu</w:t>
      </w:r>
      <w:r w:rsidRPr="00A940E7">
        <w:rPr>
          <w:shd w:val="clear" w:color="auto" w:fill="F7F7F8"/>
        </w:rPr>
        <w:t xml:space="preserve"> </w:t>
      </w:r>
      <w:r w:rsidRPr="00A940E7">
        <w:t>porušení pravidel, jsou k dispozici sociální pracovníci v terénu v úterý a</w:t>
      </w:r>
      <w:r w:rsidR="00571A71">
        <w:t> </w:t>
      </w:r>
      <w:r w:rsidRPr="00A940E7">
        <w:t xml:space="preserve">čtvrtek </w:t>
      </w:r>
      <w:r w:rsidR="00116F60">
        <w:t xml:space="preserve">v </w:t>
      </w:r>
      <w:r w:rsidRPr="00A940E7">
        <w:t>9:15 u branky</w:t>
      </w:r>
      <w:r w:rsidRPr="00A940E7">
        <w:rPr>
          <w:shd w:val="clear" w:color="auto" w:fill="F7F7F8"/>
        </w:rPr>
        <w:t xml:space="preserve"> </w:t>
      </w:r>
      <w:r w:rsidRPr="00A940E7">
        <w:t>vedlejšího vchodu NDC</w:t>
      </w:r>
      <w:r w:rsidR="00116F60">
        <w:t xml:space="preserve"> </w:t>
      </w:r>
      <w:r w:rsidRPr="00A940E7">
        <w:t>L</w:t>
      </w:r>
      <w:r w:rsidR="00116F60">
        <w:t>orenc</w:t>
      </w:r>
      <w:r w:rsidR="009C1B6E">
        <w:t xml:space="preserve"> (Standard č. 4).</w:t>
      </w:r>
    </w:p>
    <w:p w14:paraId="59ACBCF0" w14:textId="58AE8730" w:rsidR="003362AC" w:rsidRPr="0016695E" w:rsidRDefault="003362AC" w:rsidP="0016695E">
      <w:pPr>
        <w:pStyle w:val="format"/>
        <w:ind w:firstLine="0"/>
        <w:rPr>
          <w:b/>
          <w:shd w:val="clear" w:color="auto" w:fill="FFFFFF"/>
        </w:rPr>
      </w:pPr>
      <w:r w:rsidRPr="0016695E">
        <w:rPr>
          <w:b/>
          <w:shd w:val="clear" w:color="auto" w:fill="FFFFFF"/>
        </w:rPr>
        <w:t>Podání stížnosti v</w:t>
      </w:r>
      <w:r w:rsidR="00CD32C0" w:rsidRPr="0016695E">
        <w:rPr>
          <w:b/>
          <w:shd w:val="clear" w:color="auto" w:fill="FFFFFF"/>
        </w:rPr>
        <w:t xml:space="preserve"> </w:t>
      </w:r>
      <w:r w:rsidRPr="0016695E">
        <w:rPr>
          <w:b/>
          <w:shd w:val="clear" w:color="auto" w:fill="FFFFFF"/>
        </w:rPr>
        <w:t>případě nespokojenosti</w:t>
      </w:r>
    </w:p>
    <w:p w14:paraId="52D92CE9" w14:textId="64A5FF11" w:rsidR="003362AC" w:rsidRDefault="003362AC" w:rsidP="0016695E">
      <w:pPr>
        <w:pStyle w:val="format"/>
      </w:pPr>
      <w:r w:rsidRPr="008821A7">
        <w:t>Pracovníci NDC Lorenc se snaží zajistit, aby služby, které poskytují v</w:t>
      </w:r>
      <w:r w:rsidR="00571A71">
        <w:t> </w:t>
      </w:r>
      <w:r w:rsidRPr="008821A7">
        <w:t>denním centru Lorenc, byly</w:t>
      </w:r>
      <w:r w:rsidRPr="008821A7">
        <w:rPr>
          <w:shd w:val="clear" w:color="auto" w:fill="F7F7F8"/>
        </w:rPr>
        <w:t xml:space="preserve"> </w:t>
      </w:r>
      <w:r w:rsidRPr="008821A7">
        <w:t xml:space="preserve">kvalitní a odpovídaly potřebám jejich </w:t>
      </w:r>
      <w:r w:rsidR="009C1B6E">
        <w:t>uživatelů</w:t>
      </w:r>
      <w:r w:rsidRPr="008821A7">
        <w:t xml:space="preserve">. Pokud však nastane situace, kdy není </w:t>
      </w:r>
      <w:r w:rsidR="009C1B6E">
        <w:t xml:space="preserve">uživatel </w:t>
      </w:r>
      <w:r w:rsidRPr="008821A7">
        <w:t>spokojen s</w:t>
      </w:r>
      <w:r w:rsidR="00571A71">
        <w:t> </w:t>
      </w:r>
      <w:r w:rsidRPr="008821A7">
        <w:t>průběhem poskytování služby</w:t>
      </w:r>
      <w:r>
        <w:t>,</w:t>
      </w:r>
      <w:r w:rsidRPr="008821A7">
        <w:t xml:space="preserve"> může podat stížnost</w:t>
      </w:r>
      <w:r>
        <w:rPr>
          <w:shd w:val="clear" w:color="auto" w:fill="F7F7F8"/>
        </w:rPr>
        <w:t>.</w:t>
      </w:r>
    </w:p>
    <w:p w14:paraId="709CCBCC" w14:textId="0E841A12" w:rsidR="003362AC" w:rsidRDefault="003362AC" w:rsidP="0016695E">
      <w:pPr>
        <w:pStyle w:val="format"/>
        <w:rPr>
          <w:shd w:val="clear" w:color="auto" w:fill="F7F7F8"/>
        </w:rPr>
      </w:pPr>
      <w:r w:rsidRPr="008821A7">
        <w:t>Existují dva způsoby, jak podat stížnost na služby NDC</w:t>
      </w:r>
      <w:r w:rsidR="006C2BF3">
        <w:t xml:space="preserve"> </w:t>
      </w:r>
      <w:r>
        <w:t>L</w:t>
      </w:r>
      <w:r w:rsidR="006C2BF3">
        <w:t>orenc</w:t>
      </w:r>
      <w:r w:rsidRPr="008821A7">
        <w:t xml:space="preserve">. </w:t>
      </w:r>
      <w:r w:rsidR="006C2BF3">
        <w:t>Ústní forma</w:t>
      </w:r>
      <w:r w:rsidRPr="008821A7">
        <w:t xml:space="preserve"> </w:t>
      </w:r>
      <w:r>
        <w:t>–</w:t>
      </w:r>
      <w:r w:rsidR="006C2BF3">
        <w:rPr>
          <w:shd w:val="clear" w:color="auto" w:fill="F7F7F8"/>
        </w:rPr>
        <w:t xml:space="preserve"> </w:t>
      </w:r>
      <w:r w:rsidRPr="008821A7">
        <w:t>osobně</w:t>
      </w:r>
      <w:r>
        <w:t xml:space="preserve"> </w:t>
      </w:r>
      <w:r w:rsidRPr="008821A7">
        <w:t>nebo telefonicky u kteréhokoliv pracovníka NDC</w:t>
      </w:r>
      <w:r w:rsidR="006C2BF3">
        <w:t xml:space="preserve"> </w:t>
      </w:r>
      <w:r>
        <w:t>L</w:t>
      </w:r>
      <w:r w:rsidR="006C2BF3">
        <w:t>orenc</w:t>
      </w:r>
      <w:r>
        <w:t xml:space="preserve"> </w:t>
      </w:r>
      <w:r w:rsidRPr="008821A7">
        <w:t>nebo Charity Přerov</w:t>
      </w:r>
      <w:r>
        <w:t>, nebo písemně.</w:t>
      </w:r>
      <w:r w:rsidRPr="008821A7">
        <w:t xml:space="preserve"> Písemnou</w:t>
      </w:r>
      <w:r w:rsidRPr="008821A7">
        <w:rPr>
          <w:shd w:val="clear" w:color="auto" w:fill="F7F7F8"/>
        </w:rPr>
        <w:t xml:space="preserve"> </w:t>
      </w:r>
      <w:r w:rsidRPr="008821A7">
        <w:t>stížnost může</w:t>
      </w:r>
      <w:r>
        <w:t xml:space="preserve"> </w:t>
      </w:r>
      <w:r w:rsidR="009C1B6E">
        <w:t>uživatel</w:t>
      </w:r>
      <w:r w:rsidRPr="008821A7">
        <w:t xml:space="preserve"> předat pracovníkovi NDC</w:t>
      </w:r>
      <w:r w:rsidR="006C2BF3">
        <w:t xml:space="preserve"> </w:t>
      </w:r>
      <w:r>
        <w:t>L</w:t>
      </w:r>
      <w:r w:rsidR="006C2BF3">
        <w:t>orenc</w:t>
      </w:r>
      <w:r>
        <w:t xml:space="preserve"> </w:t>
      </w:r>
      <w:r w:rsidRPr="008821A7">
        <w:t>nebo Charity Přerov, nebo ji vhodit do</w:t>
      </w:r>
      <w:r w:rsidRPr="008821A7">
        <w:rPr>
          <w:shd w:val="clear" w:color="auto" w:fill="F7F7F8"/>
        </w:rPr>
        <w:t xml:space="preserve"> </w:t>
      </w:r>
      <w:r w:rsidRPr="008821A7">
        <w:t>schránky v</w:t>
      </w:r>
      <w:r w:rsidR="00571A71">
        <w:t> </w:t>
      </w:r>
      <w:r w:rsidRPr="008821A7">
        <w:t xml:space="preserve">denní místnosti. K dispozici je také </w:t>
      </w:r>
      <w:r w:rsidR="006C2BF3">
        <w:t>k</w:t>
      </w:r>
      <w:r w:rsidRPr="008821A7">
        <w:t>nih</w:t>
      </w:r>
      <w:r>
        <w:t>a</w:t>
      </w:r>
      <w:r w:rsidRPr="008821A7">
        <w:t xml:space="preserve"> přání a stížností, kterou může</w:t>
      </w:r>
      <w:r>
        <w:t xml:space="preserve"> </w:t>
      </w:r>
      <w:r w:rsidR="009C1B6E">
        <w:t>uživatel</w:t>
      </w:r>
      <w:r>
        <w:t xml:space="preserve"> </w:t>
      </w:r>
      <w:r w:rsidRPr="008821A7">
        <w:t>vyplnit na</w:t>
      </w:r>
      <w:r w:rsidRPr="008821A7">
        <w:rPr>
          <w:shd w:val="clear" w:color="auto" w:fill="F7F7F8"/>
        </w:rPr>
        <w:t xml:space="preserve"> </w:t>
      </w:r>
      <w:r w:rsidRPr="008821A7">
        <w:t>vyžádání u pracovníků NDC</w:t>
      </w:r>
      <w:r w:rsidR="006241D2">
        <w:t xml:space="preserve"> </w:t>
      </w:r>
      <w:r>
        <w:t>L</w:t>
      </w:r>
      <w:r w:rsidR="006241D2">
        <w:t>orenc</w:t>
      </w:r>
      <w:r w:rsidRPr="008821A7">
        <w:t>. Pokud se</w:t>
      </w:r>
      <w:r>
        <w:t xml:space="preserve"> </w:t>
      </w:r>
      <w:r w:rsidR="009C1B6E">
        <w:t>uživatel</w:t>
      </w:r>
      <w:r w:rsidRPr="008821A7">
        <w:t xml:space="preserve"> rozhodne podepsat se, obdrží písemné vyjádření od</w:t>
      </w:r>
      <w:r w:rsidRPr="008821A7">
        <w:rPr>
          <w:shd w:val="clear" w:color="auto" w:fill="F7F7F8"/>
        </w:rPr>
        <w:t xml:space="preserve"> </w:t>
      </w:r>
      <w:r w:rsidRPr="008821A7">
        <w:t>vedoucího služby. Pokud podá</w:t>
      </w:r>
      <w:r>
        <w:t xml:space="preserve"> </w:t>
      </w:r>
      <w:r w:rsidR="009C1B6E">
        <w:t>uživatel</w:t>
      </w:r>
      <w:r w:rsidRPr="008821A7">
        <w:t xml:space="preserve"> stížnost anonymně, bude odpověď zveřejněna na nástěnce v</w:t>
      </w:r>
      <w:r w:rsidRPr="008821A7">
        <w:rPr>
          <w:shd w:val="clear" w:color="auto" w:fill="F7F7F8"/>
        </w:rPr>
        <w:t xml:space="preserve"> </w:t>
      </w:r>
      <w:r w:rsidRPr="008821A7">
        <w:t>denní místnosti NDC</w:t>
      </w:r>
      <w:r w:rsidR="006C2BF3">
        <w:t xml:space="preserve"> </w:t>
      </w:r>
      <w:r>
        <w:t>L</w:t>
      </w:r>
      <w:r w:rsidR="006C2BF3">
        <w:t>orenc</w:t>
      </w:r>
      <w:r w:rsidRPr="008821A7">
        <w:t xml:space="preserve"> a na webu Charity Přerov po dobu 14 dnů. Odpověď na stížnost obdrží</w:t>
      </w:r>
      <w:r>
        <w:t xml:space="preserve"> </w:t>
      </w:r>
      <w:r w:rsidR="009C1B6E">
        <w:t>uživatel</w:t>
      </w:r>
      <w:r w:rsidRPr="008821A7">
        <w:rPr>
          <w:shd w:val="clear" w:color="auto" w:fill="F7F7F8"/>
        </w:rPr>
        <w:t xml:space="preserve"> </w:t>
      </w:r>
      <w:r w:rsidRPr="008821A7">
        <w:t>ve lhůtě do 28 pracovních dnů. Pokud ne</w:t>
      </w:r>
      <w:r>
        <w:t xml:space="preserve">ní </w:t>
      </w:r>
      <w:r w:rsidR="009C1B6E">
        <w:t>uživatel</w:t>
      </w:r>
      <w:r>
        <w:t xml:space="preserve"> </w:t>
      </w:r>
      <w:r w:rsidRPr="008821A7">
        <w:t>spokojen</w:t>
      </w:r>
      <w:r>
        <w:t xml:space="preserve"> </w:t>
      </w:r>
      <w:r w:rsidRPr="008821A7">
        <w:t>s odpovědí, může se obrátit přímo na</w:t>
      </w:r>
      <w:r w:rsidRPr="008821A7">
        <w:rPr>
          <w:shd w:val="clear" w:color="auto" w:fill="F7F7F8"/>
        </w:rPr>
        <w:t xml:space="preserve"> </w:t>
      </w:r>
      <w:r w:rsidRPr="008821A7">
        <w:t>ředitelku Charity Přerov</w:t>
      </w:r>
      <w:r w:rsidRPr="008821A7">
        <w:rPr>
          <w:shd w:val="clear" w:color="auto" w:fill="F7F7F8"/>
        </w:rPr>
        <w:t>.</w:t>
      </w:r>
    </w:p>
    <w:p w14:paraId="4A433331" w14:textId="3A8D99FB" w:rsidR="003362AC" w:rsidRPr="0016695E" w:rsidRDefault="003362AC" w:rsidP="0016695E">
      <w:pPr>
        <w:pStyle w:val="format"/>
      </w:pPr>
      <w:r w:rsidRPr="0016695E">
        <w:t>Každá stížnost je řešena nestranně</w:t>
      </w:r>
      <w:r w:rsidR="001117E2" w:rsidRPr="0016695E">
        <w:t xml:space="preserve"> </w:t>
      </w:r>
      <w:r w:rsidRPr="0016695E">
        <w:t xml:space="preserve">a z pohledu objektivity a </w:t>
      </w:r>
      <w:r w:rsidR="006C2BF3" w:rsidRPr="0016695E">
        <w:t xml:space="preserve">po </w:t>
      </w:r>
      <w:r w:rsidRPr="0016695E">
        <w:t>důkladné</w:t>
      </w:r>
      <w:r w:rsidR="006C2BF3" w:rsidRPr="0016695E">
        <w:t>m</w:t>
      </w:r>
      <w:r w:rsidRPr="0016695E">
        <w:t xml:space="preserve"> prozkoumání všech okolností týkajících se stížnosti. Odpovědnost za vyřešení stížnosti a </w:t>
      </w:r>
      <w:r w:rsidR="007455F3" w:rsidRPr="0016695E">
        <w:t xml:space="preserve">následné přijetí </w:t>
      </w:r>
      <w:r w:rsidRPr="0016695E">
        <w:t>opatření nese pracovník s vyšším postavením v hierarchii organizace</w:t>
      </w:r>
      <w:r w:rsidR="007455F3" w:rsidRPr="0016695E">
        <w:t>. Jedná se o jiného pracovníka</w:t>
      </w:r>
      <w:r w:rsidRPr="0016695E">
        <w:t xml:space="preserve"> než </w:t>
      </w:r>
      <w:r w:rsidR="007455F3" w:rsidRPr="0016695E">
        <w:t>na toho</w:t>
      </w:r>
      <w:r w:rsidRPr="0016695E">
        <w:t>, proti kterému byla stížnost podána</w:t>
      </w:r>
      <w:r w:rsidR="00F0452B" w:rsidRPr="0016695E">
        <w:t xml:space="preserve"> (Standard č. 7)</w:t>
      </w:r>
      <w:r w:rsidR="007455F3" w:rsidRPr="0016695E">
        <w:t>.</w:t>
      </w:r>
    </w:p>
    <w:p w14:paraId="361ABD61" w14:textId="06C30A37" w:rsidR="003362AC" w:rsidRPr="0084355A" w:rsidRDefault="00FB6F5F" w:rsidP="0096553A">
      <w:pPr>
        <w:pStyle w:val="Nadpis1"/>
        <w:rPr>
          <w:shd w:val="clear" w:color="auto" w:fill="FFFFFF"/>
        </w:rPr>
      </w:pPr>
      <w:bookmarkStart w:id="17" w:name="_Toc131102312"/>
      <w:r w:rsidRPr="00571A71">
        <w:lastRenderedPageBreak/>
        <w:t>E</w:t>
      </w:r>
      <w:r w:rsidR="0016695E" w:rsidRPr="00571A71">
        <w:t>mpirická</w:t>
      </w:r>
      <w:r w:rsidR="0016695E">
        <w:rPr>
          <w:shd w:val="clear" w:color="auto" w:fill="FFFFFF"/>
        </w:rPr>
        <w:t xml:space="preserve"> část práce</w:t>
      </w:r>
      <w:bookmarkEnd w:id="17"/>
    </w:p>
    <w:p w14:paraId="1026A309" w14:textId="0B242998" w:rsidR="00766CE5" w:rsidRDefault="0084355A" w:rsidP="0016695E">
      <w:pPr>
        <w:pStyle w:val="format"/>
      </w:pPr>
      <w:r>
        <w:t>K</w:t>
      </w:r>
      <w:r w:rsidR="00CD32C0">
        <w:t xml:space="preserve"> </w:t>
      </w:r>
      <w:r>
        <w:t xml:space="preserve">realizaci empirického šetření </w:t>
      </w:r>
      <w:r w:rsidR="007455F3">
        <w:t xml:space="preserve">byla </w:t>
      </w:r>
      <w:r>
        <w:t>zvol</w:t>
      </w:r>
      <w:r w:rsidR="007455F3">
        <w:t>en</w:t>
      </w:r>
      <w:r>
        <w:t>a kvantitativní strategi</w:t>
      </w:r>
      <w:r w:rsidR="007455F3">
        <w:t>e</w:t>
      </w:r>
      <w:r>
        <w:t>, jelikož pro naplnění cíle bakalářské práce j</w:t>
      </w:r>
      <w:r w:rsidR="007455F3">
        <w:t>e</w:t>
      </w:r>
      <w:r>
        <w:t xml:space="preserve"> považ</w:t>
      </w:r>
      <w:r w:rsidR="007455F3">
        <w:t>ována</w:t>
      </w:r>
      <w:r>
        <w:t xml:space="preserve"> za nejvhodnější.</w:t>
      </w:r>
      <w:r w:rsidR="00CD32C0">
        <w:t xml:space="preserve"> </w:t>
      </w:r>
      <w:r>
        <w:t>V</w:t>
      </w:r>
      <w:r w:rsidR="00571A71">
        <w:t> </w:t>
      </w:r>
      <w:r>
        <w:t xml:space="preserve">úvodu této kapitoly </w:t>
      </w:r>
      <w:r w:rsidR="007455F3">
        <w:t xml:space="preserve">bude </w:t>
      </w:r>
      <w:r>
        <w:t>představ</w:t>
      </w:r>
      <w:r w:rsidR="007455F3">
        <w:t>en</w:t>
      </w:r>
      <w:r>
        <w:t xml:space="preserve"> cíl bakalářské práce </w:t>
      </w:r>
      <w:r w:rsidR="00766CE5">
        <w:t xml:space="preserve">a </w:t>
      </w:r>
      <w:r w:rsidR="007455F3">
        <w:t xml:space="preserve">budou </w:t>
      </w:r>
      <w:r w:rsidR="00766CE5">
        <w:t>formul</w:t>
      </w:r>
      <w:r w:rsidR="007455F3">
        <w:t>ovány</w:t>
      </w:r>
      <w:r w:rsidR="00766CE5">
        <w:t xml:space="preserve"> výzkumné otázky, které vyplynuly z</w:t>
      </w:r>
      <w:r w:rsidR="00CD32C0">
        <w:t xml:space="preserve"> </w:t>
      </w:r>
      <w:r w:rsidR="00766CE5">
        <w:t>části teoretické</w:t>
      </w:r>
      <w:r w:rsidR="000620FB">
        <w:t xml:space="preserve"> a kapitoly </w:t>
      </w:r>
      <w:r w:rsidR="007455F3">
        <w:t>s</w:t>
      </w:r>
      <w:r w:rsidR="00E25428">
        <w:t xml:space="preserve"> </w:t>
      </w:r>
      <w:r w:rsidR="007455F3">
        <w:t xml:space="preserve">názvem </w:t>
      </w:r>
      <w:r w:rsidR="000620FB">
        <w:t xml:space="preserve">Metodologie. </w:t>
      </w:r>
      <w:r w:rsidR="00766CE5">
        <w:t xml:space="preserve">Dále </w:t>
      </w:r>
      <w:r w:rsidR="007455F3">
        <w:t>bude</w:t>
      </w:r>
      <w:r w:rsidR="00766CE5">
        <w:t xml:space="preserve"> objasn</w:t>
      </w:r>
      <w:r w:rsidR="007455F3">
        <w:t>ěna</w:t>
      </w:r>
      <w:r w:rsidR="00766CE5">
        <w:t xml:space="preserve"> zvolen</w:t>
      </w:r>
      <w:r w:rsidR="007455F3">
        <w:t>á</w:t>
      </w:r>
      <w:r w:rsidR="00766CE5">
        <w:t xml:space="preserve"> </w:t>
      </w:r>
      <w:r>
        <w:t>kvantitativní metod</w:t>
      </w:r>
      <w:r w:rsidR="007455F3">
        <w:t>a</w:t>
      </w:r>
      <w:r>
        <w:t xml:space="preserve"> výzkumu a </w:t>
      </w:r>
      <w:r w:rsidR="007455F3">
        <w:t>budou uvedeny</w:t>
      </w:r>
      <w:r>
        <w:t xml:space="preserve"> výsledky výzkumu. Na</w:t>
      </w:r>
      <w:r w:rsidR="007455F3">
        <w:t xml:space="preserve"> závěr</w:t>
      </w:r>
      <w:r>
        <w:t xml:space="preserve"> </w:t>
      </w:r>
      <w:r w:rsidR="007455F3">
        <w:t xml:space="preserve">bude </w:t>
      </w:r>
      <w:r>
        <w:t>proved</w:t>
      </w:r>
      <w:r w:rsidR="007455F3">
        <w:t>eno</w:t>
      </w:r>
      <w:r>
        <w:t xml:space="preserve"> shrnutí výsledků získaných v</w:t>
      </w:r>
      <w:r w:rsidR="00CD32C0">
        <w:t xml:space="preserve"> </w:t>
      </w:r>
      <w:r>
        <w:t>empirickém šetření.</w:t>
      </w:r>
    </w:p>
    <w:p w14:paraId="6C405DCC" w14:textId="3FC2CD7B" w:rsidR="00B31068" w:rsidRDefault="00B31068" w:rsidP="00AB4201">
      <w:pPr>
        <w:pStyle w:val="Nadpis2"/>
      </w:pPr>
      <w:bookmarkStart w:id="18" w:name="_Toc131102313"/>
      <w:r>
        <w:t>Cíl práce a výzkumné otázky</w:t>
      </w:r>
      <w:bookmarkEnd w:id="18"/>
    </w:p>
    <w:p w14:paraId="0F97C307" w14:textId="722A3800" w:rsidR="002A7A78" w:rsidRDefault="003B1C8A" w:rsidP="0016695E">
      <w:pPr>
        <w:pStyle w:val="format"/>
      </w:pPr>
      <w:r>
        <w:t>C</w:t>
      </w:r>
      <w:r w:rsidR="00B31068">
        <w:t>ílem bakalářské práce je zjistit, jak uživatelé</w:t>
      </w:r>
      <w:r w:rsidR="00732A03">
        <w:t xml:space="preserve"> eva</w:t>
      </w:r>
      <w:r w:rsidR="007455F3">
        <w:t>lu</w:t>
      </w:r>
      <w:r w:rsidR="00732A03">
        <w:t>ují</w:t>
      </w:r>
      <w:r w:rsidR="00B31068">
        <w:t xml:space="preserve"> Nízkoprahové denní centr</w:t>
      </w:r>
      <w:r w:rsidR="00732A03">
        <w:t>um Lorenc</w:t>
      </w:r>
      <w:r>
        <w:t>. Eva</w:t>
      </w:r>
      <w:r w:rsidR="007455F3">
        <w:t>l</w:t>
      </w:r>
      <w:r>
        <w:t>uace bude zaměřena na tři základní úkony, které</w:t>
      </w:r>
      <w:r w:rsidR="00732A03">
        <w:t xml:space="preserve"> Nízkoprahové denní</w:t>
      </w:r>
      <w:r>
        <w:t xml:space="preserve"> </w:t>
      </w:r>
      <w:r w:rsidR="00732A03">
        <w:t>centr</w:t>
      </w:r>
      <w:r>
        <w:t>um</w:t>
      </w:r>
      <w:r w:rsidR="00732A03">
        <w:t xml:space="preserve"> Lorenc</w:t>
      </w:r>
      <w:r>
        <w:t xml:space="preserve"> poskytuje </w:t>
      </w:r>
      <w:r w:rsidR="002A7A78">
        <w:t>a kterými jsou</w:t>
      </w:r>
      <w:r w:rsidR="001D2D19">
        <w:t xml:space="preserve"> </w:t>
      </w:r>
      <w:r w:rsidR="001D2D19" w:rsidRPr="001D2D19">
        <w:t>(§ 61 zákona č. 108/2006 Sb., o sociálních službách)</w:t>
      </w:r>
      <w:r w:rsidR="001D2D19">
        <w:t>:</w:t>
      </w:r>
    </w:p>
    <w:p w14:paraId="5DA9A795" w14:textId="715536F6" w:rsidR="002A7A78" w:rsidRDefault="002A7A78" w:rsidP="00E57420">
      <w:pPr>
        <w:pStyle w:val="format"/>
        <w:numPr>
          <w:ilvl w:val="0"/>
          <w:numId w:val="10"/>
        </w:numPr>
        <w:spacing w:after="0"/>
        <w:ind w:left="714" w:hanging="357"/>
      </w:pPr>
      <w:r>
        <w:t>pomoc při osobní hygieně nebo poskytnutí podmínek pro osobní hygienu,</w:t>
      </w:r>
    </w:p>
    <w:p w14:paraId="177EE1B8" w14:textId="4935A8FF" w:rsidR="002A7A78" w:rsidRDefault="002A7A78" w:rsidP="00E57420">
      <w:pPr>
        <w:pStyle w:val="format"/>
        <w:numPr>
          <w:ilvl w:val="0"/>
          <w:numId w:val="10"/>
        </w:numPr>
        <w:spacing w:after="0"/>
        <w:ind w:left="714" w:hanging="357"/>
      </w:pPr>
      <w:r>
        <w:t>poskytnutí stravy nebo pomoc při zajištění stravy</w:t>
      </w:r>
      <w:r w:rsidR="00B546C1">
        <w:t>,</w:t>
      </w:r>
    </w:p>
    <w:p w14:paraId="73E9FB09" w14:textId="68B8D2BA" w:rsidR="002A7A78" w:rsidRPr="0016695E" w:rsidRDefault="002A7A78" w:rsidP="00E57420">
      <w:pPr>
        <w:pStyle w:val="format"/>
        <w:numPr>
          <w:ilvl w:val="0"/>
          <w:numId w:val="10"/>
        </w:numPr>
      </w:pPr>
      <w:r w:rsidRPr="0016695E">
        <w:t>pomoc při uplatňování práv, oprávněných zájmů a obstarávání osobních záležitostí</w:t>
      </w:r>
      <w:r w:rsidR="001D2D19">
        <w:t>.</w:t>
      </w:r>
    </w:p>
    <w:p w14:paraId="02B2B3A5" w14:textId="585B73B8" w:rsidR="00582D03" w:rsidRDefault="002A7A78" w:rsidP="0016695E">
      <w:pPr>
        <w:pStyle w:val="format"/>
      </w:pPr>
      <w:r>
        <w:t xml:space="preserve">Tyto úkony </w:t>
      </w:r>
      <w:r w:rsidR="00582D03">
        <w:t xml:space="preserve">byly </w:t>
      </w:r>
      <w:r>
        <w:t>podrobně pops</w:t>
      </w:r>
      <w:r w:rsidR="00582D03">
        <w:t>ány</w:t>
      </w:r>
      <w:r>
        <w:t xml:space="preserve"> v</w:t>
      </w:r>
      <w:r w:rsidR="00CD32C0">
        <w:t xml:space="preserve"> </w:t>
      </w:r>
      <w:r>
        <w:t>kapitole Nízkoprahová denní centra z</w:t>
      </w:r>
      <w:r w:rsidR="00CD32C0">
        <w:t xml:space="preserve"> </w:t>
      </w:r>
      <w:r>
        <w:t>pohledu zákona č. 108/2006 Sb., o sociálních službách,</w:t>
      </w:r>
      <w:r w:rsidR="001D2D19">
        <w:t xml:space="preserve"> ve znění pozdějších předpisů</w:t>
      </w:r>
      <w:r>
        <w:t xml:space="preserve"> </w:t>
      </w:r>
      <w:r w:rsidR="00582D03">
        <w:t>a</w:t>
      </w:r>
      <w:r w:rsidR="001D2D19">
        <w:t xml:space="preserve"> § 26</w:t>
      </w:r>
      <w:r w:rsidR="00582D03">
        <w:t xml:space="preserve"> </w:t>
      </w:r>
      <w:r>
        <w:t>v</w:t>
      </w:r>
      <w:r w:rsidRPr="002A7A78">
        <w:t>yhlášk</w:t>
      </w:r>
      <w:r>
        <w:t>y</w:t>
      </w:r>
      <w:r w:rsidRPr="002A7A78">
        <w:t xml:space="preserve"> č.</w:t>
      </w:r>
      <w:r w:rsidR="00571A71">
        <w:t> </w:t>
      </w:r>
      <w:r w:rsidRPr="002A7A78">
        <w:t>505/2006 Sb., kterou se provádí zákon o sociálních službách</w:t>
      </w:r>
      <w:r>
        <w:t>.</w:t>
      </w:r>
      <w:r w:rsidR="000620FB">
        <w:t xml:space="preserve"> </w:t>
      </w:r>
      <w:r w:rsidR="000620FB" w:rsidRPr="000620FB">
        <w:t>V</w:t>
      </w:r>
      <w:r w:rsidR="003C5C9C">
        <w:t> předchozí kapitole</w:t>
      </w:r>
      <w:r w:rsidR="000620FB" w:rsidRPr="000620FB">
        <w:t xml:space="preserve"> </w:t>
      </w:r>
      <w:r w:rsidR="00582D03">
        <w:t>byly</w:t>
      </w:r>
      <w:r w:rsidR="000620FB" w:rsidRPr="000620FB">
        <w:t xml:space="preserve"> pops</w:t>
      </w:r>
      <w:r w:rsidR="00582D03">
        <w:t>ány</w:t>
      </w:r>
      <w:r w:rsidR="000620FB" w:rsidRPr="000620FB">
        <w:t xml:space="preserve"> tyto </w:t>
      </w:r>
      <w:r w:rsidR="000620FB">
        <w:t>úkony</w:t>
      </w:r>
      <w:r w:rsidR="000620FB" w:rsidRPr="000620FB">
        <w:t xml:space="preserve"> podle </w:t>
      </w:r>
      <w:r w:rsidR="007451B1">
        <w:t>S</w:t>
      </w:r>
      <w:r w:rsidR="00582D03">
        <w:t>t</w:t>
      </w:r>
      <w:r w:rsidR="000620FB" w:rsidRPr="000620FB">
        <w:t>andardů kvality Nízkoprahového denního centra Lorenc.</w:t>
      </w:r>
    </w:p>
    <w:p w14:paraId="70A35B93" w14:textId="77777777" w:rsidR="00571A71" w:rsidRDefault="00571A71">
      <w:pPr>
        <w:spacing w:after="160" w:line="259" w:lineRule="auto"/>
        <w:rPr>
          <w:rFonts w:ascii="Palatino Linotype" w:eastAsia="Arial Unicode MS" w:hAnsi="Palatino Linotype" w:cs="Times New Roman"/>
          <w:sz w:val="24"/>
          <w:szCs w:val="24"/>
          <w:bdr w:val="nil"/>
        </w:rPr>
      </w:pPr>
      <w:r>
        <w:br w:type="page"/>
      </w:r>
    </w:p>
    <w:p w14:paraId="08744B2A" w14:textId="24D9C29E" w:rsidR="00B53C80" w:rsidRDefault="00B53C80" w:rsidP="0016695E">
      <w:pPr>
        <w:pStyle w:val="format"/>
      </w:pPr>
      <w:r>
        <w:lastRenderedPageBreak/>
        <w:t>Z</w:t>
      </w:r>
      <w:r w:rsidR="003C5C9C">
        <w:t> cíle práce a</w:t>
      </w:r>
      <w:r w:rsidR="00CD32C0">
        <w:t xml:space="preserve"> </w:t>
      </w:r>
      <w:r>
        <w:t>teoretické části</w:t>
      </w:r>
      <w:r w:rsidR="003C5C9C">
        <w:t xml:space="preserve"> práce </w:t>
      </w:r>
      <w:r>
        <w:t>vyplynuly následující výzkumné otázky</w:t>
      </w:r>
      <w:r w:rsidR="00582D03">
        <w:t>:</w:t>
      </w:r>
    </w:p>
    <w:p w14:paraId="1E4441E9" w14:textId="0078C8B2" w:rsidR="00B53C80" w:rsidRDefault="00B53C80" w:rsidP="00E57420">
      <w:pPr>
        <w:pStyle w:val="format"/>
        <w:numPr>
          <w:ilvl w:val="0"/>
          <w:numId w:val="9"/>
        </w:numPr>
      </w:pPr>
      <w:r>
        <w:t xml:space="preserve">Hlavní výzkumná otázka: </w:t>
      </w:r>
      <w:r w:rsidRPr="00571A71">
        <w:rPr>
          <w:b/>
        </w:rPr>
        <w:t xml:space="preserve">Jak </w:t>
      </w:r>
      <w:r w:rsidR="00C35566">
        <w:rPr>
          <w:b/>
        </w:rPr>
        <w:t>uživatelé</w:t>
      </w:r>
      <w:r w:rsidRPr="00571A71">
        <w:rPr>
          <w:b/>
        </w:rPr>
        <w:t xml:space="preserve"> eva</w:t>
      </w:r>
      <w:r w:rsidR="00582D03" w:rsidRPr="00571A71">
        <w:rPr>
          <w:b/>
        </w:rPr>
        <w:t>lu</w:t>
      </w:r>
      <w:r w:rsidRPr="00571A71">
        <w:rPr>
          <w:b/>
        </w:rPr>
        <w:t>ují tři základní činnosti poskytované Nízkoprahovým denním centrem Lorenc?</w:t>
      </w:r>
    </w:p>
    <w:p w14:paraId="7E666DD4" w14:textId="4CB0081C" w:rsidR="002A7A78" w:rsidRPr="003C5C9C" w:rsidRDefault="00B53C80" w:rsidP="00571A71">
      <w:pPr>
        <w:pStyle w:val="format"/>
        <w:rPr>
          <w:b/>
          <w:bCs/>
        </w:rPr>
      </w:pPr>
      <w:r>
        <w:t>Z</w:t>
      </w:r>
      <w:r w:rsidR="00CD32C0">
        <w:t xml:space="preserve"> </w:t>
      </w:r>
      <w:r>
        <w:t xml:space="preserve">hlavní </w:t>
      </w:r>
      <w:r w:rsidRPr="00E1684E">
        <w:t>výzkumné</w:t>
      </w:r>
      <w:r>
        <w:t xml:space="preserve"> otázky dále vyplynuly </w:t>
      </w:r>
      <w:r w:rsidRPr="003C5C9C">
        <w:rPr>
          <w:b/>
          <w:bCs/>
        </w:rPr>
        <w:t>tři dílčí výzkumné otázky</w:t>
      </w:r>
      <w:r w:rsidR="00582D03" w:rsidRPr="003C5C9C">
        <w:rPr>
          <w:b/>
          <w:bCs/>
        </w:rPr>
        <w:t>:</w:t>
      </w:r>
    </w:p>
    <w:p w14:paraId="2742B5F9" w14:textId="1CC74C58" w:rsidR="00B31068" w:rsidRDefault="00B53C80" w:rsidP="00E57420">
      <w:pPr>
        <w:pStyle w:val="format"/>
        <w:numPr>
          <w:ilvl w:val="0"/>
          <w:numId w:val="11"/>
        </w:numPr>
        <w:spacing w:after="0"/>
        <w:ind w:left="714" w:hanging="357"/>
      </w:pPr>
      <w:r w:rsidRPr="00571A71">
        <w:rPr>
          <w:b/>
        </w:rPr>
        <w:t xml:space="preserve">Jak </w:t>
      </w:r>
      <w:r w:rsidR="004D66A7" w:rsidRPr="00571A71">
        <w:rPr>
          <w:b/>
        </w:rPr>
        <w:t>uživatelé</w:t>
      </w:r>
      <w:r w:rsidRPr="00571A71">
        <w:rPr>
          <w:b/>
        </w:rPr>
        <w:t xml:space="preserve"> evaluují pomoc při osobní hygieně nebo poskytnutí podmínek pro osobní hygienu?</w:t>
      </w:r>
    </w:p>
    <w:p w14:paraId="2F3336B2" w14:textId="365CCB94" w:rsidR="00B53C80" w:rsidRDefault="00B53C80" w:rsidP="00E57420">
      <w:pPr>
        <w:pStyle w:val="format"/>
        <w:numPr>
          <w:ilvl w:val="0"/>
          <w:numId w:val="11"/>
        </w:numPr>
        <w:spacing w:after="0"/>
        <w:ind w:left="714" w:hanging="357"/>
      </w:pPr>
      <w:r w:rsidRPr="00571A71">
        <w:rPr>
          <w:b/>
        </w:rPr>
        <w:t xml:space="preserve">Jak </w:t>
      </w:r>
      <w:r w:rsidR="004D66A7" w:rsidRPr="00571A71">
        <w:rPr>
          <w:b/>
        </w:rPr>
        <w:t>uživatelé</w:t>
      </w:r>
      <w:r w:rsidRPr="00571A71">
        <w:rPr>
          <w:b/>
        </w:rPr>
        <w:t xml:space="preserve"> evaluují potravinovou pomoc (poskytnutí stravy nebo pomoc při zajištění stravy</w:t>
      </w:r>
      <w:r w:rsidR="00582D03" w:rsidRPr="00571A71">
        <w:rPr>
          <w:b/>
        </w:rPr>
        <w:t>)?</w:t>
      </w:r>
    </w:p>
    <w:p w14:paraId="448BE140" w14:textId="65E42E84" w:rsidR="00B53C80" w:rsidRDefault="00B53C80" w:rsidP="00E57420">
      <w:pPr>
        <w:pStyle w:val="format"/>
        <w:numPr>
          <w:ilvl w:val="0"/>
          <w:numId w:val="11"/>
        </w:numPr>
      </w:pPr>
      <w:r w:rsidRPr="00571A71">
        <w:rPr>
          <w:b/>
        </w:rPr>
        <w:t xml:space="preserve">Jak </w:t>
      </w:r>
      <w:r w:rsidR="004D66A7" w:rsidRPr="00571A71">
        <w:rPr>
          <w:b/>
        </w:rPr>
        <w:t>uživatelé</w:t>
      </w:r>
      <w:r w:rsidRPr="00571A71">
        <w:rPr>
          <w:b/>
        </w:rPr>
        <w:t xml:space="preserve"> eva</w:t>
      </w:r>
      <w:r w:rsidR="00582D03" w:rsidRPr="00571A71">
        <w:rPr>
          <w:b/>
        </w:rPr>
        <w:t>l</w:t>
      </w:r>
      <w:r w:rsidRPr="00571A71">
        <w:rPr>
          <w:b/>
        </w:rPr>
        <w:t>uují pomoc při uplatňování práv, oprávněných zájmů a při obstarávání osobních záležitostí?</w:t>
      </w:r>
    </w:p>
    <w:p w14:paraId="57E4BC92" w14:textId="0192F507" w:rsidR="00B31068" w:rsidRDefault="00B53C80" w:rsidP="00AB4201">
      <w:pPr>
        <w:pStyle w:val="Nadpis2"/>
      </w:pPr>
      <w:bookmarkStart w:id="19" w:name="_Toc131102314"/>
      <w:r>
        <w:t>Metodika výzkumu</w:t>
      </w:r>
      <w:bookmarkEnd w:id="19"/>
    </w:p>
    <w:p w14:paraId="37D5CF86" w14:textId="32853BE3" w:rsidR="004F2B1E" w:rsidRDefault="004F2B1E" w:rsidP="00E1684E">
      <w:pPr>
        <w:pStyle w:val="format"/>
      </w:pPr>
      <w:r>
        <w:t>Pro získání nezbytných dat bude</w:t>
      </w:r>
      <w:r w:rsidR="008D279E">
        <w:t xml:space="preserve"> použita kvantitativní výzkumná metoda, která bude realizována </w:t>
      </w:r>
      <w:r w:rsidR="000620FB">
        <w:t>pomocí dotazníkového šetření</w:t>
      </w:r>
      <w:r w:rsidR="003C5C9C">
        <w:t>, vzhledem k potřebám a možnostem respondentů, prostřednictvím dotazníků v</w:t>
      </w:r>
      <w:r w:rsidR="00562119">
        <w:t xml:space="preserve"> </w:t>
      </w:r>
      <w:r w:rsidR="003C5C9C">
        <w:t>tištěné podobě.</w:t>
      </w:r>
    </w:p>
    <w:p w14:paraId="1910EDD8" w14:textId="6EDC89C5" w:rsidR="00B52734" w:rsidRDefault="00B52734" w:rsidP="00E1684E">
      <w:pPr>
        <w:pStyle w:val="format"/>
      </w:pPr>
      <w:r w:rsidRPr="00B52734">
        <w:t xml:space="preserve">Kvantitativní výzkum </w:t>
      </w:r>
      <w:r w:rsidR="00B871EA">
        <w:t>se soustředí</w:t>
      </w:r>
      <w:r w:rsidR="0094748B">
        <w:t xml:space="preserve"> </w:t>
      </w:r>
      <w:r w:rsidRPr="00B52734">
        <w:t>na objektivní zachycení reality pomocí proměnných, které jsou měřiteln</w:t>
      </w:r>
      <w:r w:rsidR="001254C2">
        <w:t>é a přesně definované (Vévodová,</w:t>
      </w:r>
      <w:r w:rsidRPr="00B52734">
        <w:t xml:space="preserve"> Ivanová</w:t>
      </w:r>
      <w:r w:rsidR="001254C2">
        <w:t xml:space="preserve"> et al.</w:t>
      </w:r>
      <w:r w:rsidRPr="00B52734">
        <w:t>, 2015</w:t>
      </w:r>
      <w:r w:rsidR="00D44AF2">
        <w:t>).</w:t>
      </w:r>
    </w:p>
    <w:p w14:paraId="1B5342F9" w14:textId="3F17ACD7" w:rsidR="001A0249" w:rsidRDefault="001A0249" w:rsidP="00E1684E">
      <w:pPr>
        <w:pStyle w:val="format"/>
      </w:pPr>
      <w:r w:rsidRPr="001A0249">
        <w:t xml:space="preserve">Kvantitativní výzkum </w:t>
      </w:r>
      <w:r>
        <w:t>je zaměřen</w:t>
      </w:r>
      <w:r w:rsidRPr="001A0249">
        <w:t xml:space="preserve"> na získávání číselných dat o</w:t>
      </w:r>
      <w:r w:rsidR="009B0191">
        <w:t> </w:t>
      </w:r>
      <w:r w:rsidRPr="001A0249">
        <w:t>frekvenci něčeho, co se již odehrálo nebo se právě děje. Jeho cílem je získat měřitelné číselné údaje. Pro zajištění spolehlivých výsledků se využívají soubory respondentů, kteří jsou dotazováni za účelem shromáždění dat a</w:t>
      </w:r>
      <w:r w:rsidR="009B0191">
        <w:t> </w:t>
      </w:r>
      <w:r w:rsidRPr="001A0249">
        <w:t>získání většího statistického vzorku</w:t>
      </w:r>
      <w:r>
        <w:t xml:space="preserve"> (Kozel et al., 2006, s. 120).</w:t>
      </w:r>
    </w:p>
    <w:p w14:paraId="5018C5A3" w14:textId="3DB9593F" w:rsidR="00880733" w:rsidRDefault="00880733" w:rsidP="00E1684E">
      <w:pPr>
        <w:pStyle w:val="format"/>
      </w:pPr>
      <w:r w:rsidRPr="00880733">
        <w:t>Dotazování slouží</w:t>
      </w:r>
      <w:r>
        <w:t xml:space="preserve"> </w:t>
      </w:r>
      <w:r w:rsidRPr="00880733">
        <w:t xml:space="preserve">k získání primárních údajů prostřednictvím položení otázek respondentům. Pro dosažení požadovaných výsledků musí </w:t>
      </w:r>
      <w:r w:rsidRPr="00880733">
        <w:lastRenderedPageBreak/>
        <w:t>být vybráni respondenti, kteří odpovídají cíli a záměrům výzkumu</w:t>
      </w:r>
      <w:r>
        <w:t xml:space="preserve"> (Kozel et</w:t>
      </w:r>
      <w:r w:rsidR="009B0191">
        <w:t> </w:t>
      </w:r>
      <w:r>
        <w:t>al., 2006, s. 141).</w:t>
      </w:r>
    </w:p>
    <w:p w14:paraId="63DF0921" w14:textId="326D7CD9" w:rsidR="003362AC" w:rsidRDefault="00B52734" w:rsidP="00E1684E">
      <w:pPr>
        <w:pStyle w:val="format"/>
      </w:pPr>
      <w:r w:rsidRPr="00B52734">
        <w:t>Dotazník je dokument předložený respondentovi, což je osoba, která je dotazována během výzkumu pomocí dotazníku, rozhovoru nebo ankety</w:t>
      </w:r>
      <w:r>
        <w:t xml:space="preserve"> (Jandourek, 2008, s. </w:t>
      </w:r>
      <w:r w:rsidR="00B91E77">
        <w:t>4</w:t>
      </w:r>
      <w:r>
        <w:t>5)</w:t>
      </w:r>
      <w:r w:rsidR="001A0249">
        <w:t>.</w:t>
      </w:r>
    </w:p>
    <w:p w14:paraId="4432252F" w14:textId="2BEBCAAE" w:rsidR="001A0249" w:rsidRDefault="001A0249" w:rsidP="00E1684E">
      <w:pPr>
        <w:pStyle w:val="format"/>
      </w:pPr>
      <w:r w:rsidRPr="001A0249">
        <w:t xml:space="preserve">Vzhledem k charakteristice cílové skupiny (lidé bez domova) </w:t>
      </w:r>
      <w:r w:rsidR="00582D03">
        <w:t>bylo využito</w:t>
      </w:r>
      <w:r w:rsidRPr="001A0249">
        <w:t xml:space="preserve"> asistované vyplňování dotazníků. Pro zvýšení validity získaných dat je asistované vyplňování dotazníků pro tuto cílovou skupinu vhodnější z</w:t>
      </w:r>
      <w:r w:rsidR="009B0191">
        <w:t> </w:t>
      </w:r>
      <w:r w:rsidRPr="001A0249">
        <w:t>několika důvodů. Těmito důvody m</w:t>
      </w:r>
      <w:r w:rsidR="00582D03">
        <w:t>ohou</w:t>
      </w:r>
      <w:r w:rsidRPr="001A0249">
        <w:t xml:space="preserve"> být nízká gramotnost, nízká inteligence a podobně. Tímto krokem </w:t>
      </w:r>
      <w:r w:rsidR="00582D03">
        <w:t>se</w:t>
      </w:r>
      <w:r w:rsidRPr="001A0249">
        <w:t xml:space="preserve"> elimin</w:t>
      </w:r>
      <w:r w:rsidR="00582D03">
        <w:t>uje</w:t>
      </w:r>
      <w:r w:rsidRPr="001A0249">
        <w:t xml:space="preserve"> možnost neporozumění otázce</w:t>
      </w:r>
      <w:r w:rsidR="00582D03">
        <w:t>.</w:t>
      </w:r>
    </w:p>
    <w:p w14:paraId="4440E083" w14:textId="6664256E" w:rsidR="00B91E77" w:rsidRPr="00E1684E" w:rsidRDefault="00B91E77" w:rsidP="00E1684E">
      <w:pPr>
        <w:pStyle w:val="format"/>
        <w:ind w:firstLine="0"/>
        <w:rPr>
          <w:b/>
        </w:rPr>
      </w:pPr>
      <w:r w:rsidRPr="00E1684E">
        <w:rPr>
          <w:b/>
        </w:rPr>
        <w:t>Otázky v</w:t>
      </w:r>
      <w:r w:rsidR="00CD32C0" w:rsidRPr="00E1684E">
        <w:rPr>
          <w:b/>
        </w:rPr>
        <w:t xml:space="preserve"> </w:t>
      </w:r>
      <w:r w:rsidRPr="00E1684E">
        <w:rPr>
          <w:b/>
        </w:rPr>
        <w:t>dotazníku a jejich přehled</w:t>
      </w:r>
    </w:p>
    <w:p w14:paraId="126DA8E6" w14:textId="472831A7" w:rsidR="00B91E77" w:rsidRDefault="00B91E77" w:rsidP="00E1684E">
      <w:pPr>
        <w:pStyle w:val="format"/>
      </w:pPr>
      <w:r>
        <w:t>Prvních šest otázek v</w:t>
      </w:r>
      <w:r w:rsidR="00CD32C0">
        <w:t xml:space="preserve"> </w:t>
      </w:r>
      <w:r>
        <w:t>dotazníku slouží k</w:t>
      </w:r>
      <w:r w:rsidR="00CD32C0">
        <w:t xml:space="preserve"> </w:t>
      </w:r>
      <w:r>
        <w:t>z</w:t>
      </w:r>
      <w:r w:rsidR="00280209">
        <w:t>odpovězení první výzkumné otázky</w:t>
      </w:r>
      <w:r w:rsidR="00B871EA">
        <w:t>:</w:t>
      </w:r>
      <w:r w:rsidR="00CD32C0">
        <w:t xml:space="preserve"> </w:t>
      </w:r>
      <w:r w:rsidR="00B871EA">
        <w:t>J</w:t>
      </w:r>
      <w:r w:rsidR="00280209">
        <w:t xml:space="preserve">ak </w:t>
      </w:r>
      <w:r w:rsidR="003C5C9C">
        <w:t>uživatelé</w:t>
      </w:r>
      <w:r w:rsidR="00280209">
        <w:t xml:space="preserve"> eva</w:t>
      </w:r>
      <w:r w:rsidR="00582D03">
        <w:t>lu</w:t>
      </w:r>
      <w:r w:rsidR="00280209">
        <w:t xml:space="preserve">ují </w:t>
      </w:r>
      <w:r w:rsidR="00280209" w:rsidRPr="00280209">
        <w:t>pomoc při osobní hygieně nebo poskytnutí podmínek pro osobní hygienu</w:t>
      </w:r>
      <w:r w:rsidR="00E1684E">
        <w:t>?</w:t>
      </w:r>
    </w:p>
    <w:p w14:paraId="479F13DE" w14:textId="454258F7" w:rsidR="00972F50" w:rsidRDefault="00280209" w:rsidP="00E57420">
      <w:pPr>
        <w:pStyle w:val="format"/>
        <w:numPr>
          <w:ilvl w:val="0"/>
          <w:numId w:val="12"/>
        </w:numPr>
        <w:spacing w:after="0"/>
        <w:ind w:left="714" w:hanging="357"/>
      </w:pPr>
      <w:r w:rsidRPr="00280209">
        <w:t>Jak jste spokojen/a s čistotou na WC a ve sprše?</w:t>
      </w:r>
    </w:p>
    <w:p w14:paraId="2C955794" w14:textId="1D5BD62C" w:rsidR="00280209" w:rsidRDefault="00280209" w:rsidP="00E57420">
      <w:pPr>
        <w:pStyle w:val="format"/>
        <w:numPr>
          <w:ilvl w:val="0"/>
          <w:numId w:val="12"/>
        </w:numPr>
        <w:spacing w:after="0"/>
        <w:ind w:left="714" w:hanging="357"/>
      </w:pPr>
      <w:r w:rsidRPr="00280209">
        <w:t>Jak jste spokojen/a s poskytovanými hygienickými potřebami?</w:t>
      </w:r>
    </w:p>
    <w:p w14:paraId="2094FF91" w14:textId="53BD55A2" w:rsidR="00280209" w:rsidRDefault="00280209" w:rsidP="00E57420">
      <w:pPr>
        <w:pStyle w:val="format"/>
        <w:numPr>
          <w:ilvl w:val="0"/>
          <w:numId w:val="12"/>
        </w:numPr>
        <w:spacing w:after="0"/>
        <w:ind w:left="714" w:hanging="357"/>
      </w:pPr>
      <w:r w:rsidRPr="00280209">
        <w:t>Jak jste spokojen/a se službou praní prádla?</w:t>
      </w:r>
    </w:p>
    <w:p w14:paraId="4BF19583" w14:textId="6B8223D8" w:rsidR="00280209" w:rsidRDefault="00280209" w:rsidP="00E57420">
      <w:pPr>
        <w:pStyle w:val="format"/>
        <w:numPr>
          <w:ilvl w:val="0"/>
          <w:numId w:val="12"/>
        </w:numPr>
        <w:spacing w:after="0"/>
        <w:ind w:left="714" w:hanging="357"/>
      </w:pPr>
      <w:r w:rsidRPr="00280209">
        <w:t>Je pro Vás interval praní prádla 1x týdně 1 tašku dostatečné?</w:t>
      </w:r>
    </w:p>
    <w:p w14:paraId="38D0057D" w14:textId="3C1BA0B3" w:rsidR="00280209" w:rsidRPr="00280209" w:rsidRDefault="00280209" w:rsidP="00E57420">
      <w:pPr>
        <w:pStyle w:val="format"/>
        <w:numPr>
          <w:ilvl w:val="0"/>
          <w:numId w:val="12"/>
        </w:numPr>
        <w:spacing w:after="0"/>
        <w:ind w:left="714" w:hanging="357"/>
      </w:pPr>
      <w:r w:rsidRPr="00280209">
        <w:t>V případě odpovědi ne, uveďte, jaký interval praní prádla by</w:t>
      </w:r>
      <w:r w:rsidR="00582D03">
        <w:t>st</w:t>
      </w:r>
      <w:r w:rsidRPr="00280209">
        <w:t>e preferoval/a?</w:t>
      </w:r>
    </w:p>
    <w:p w14:paraId="1A15E9F2" w14:textId="0AF0B617" w:rsidR="00280209" w:rsidRDefault="00280209" w:rsidP="00E57420">
      <w:pPr>
        <w:pStyle w:val="format"/>
        <w:numPr>
          <w:ilvl w:val="0"/>
          <w:numId w:val="12"/>
        </w:numPr>
      </w:pPr>
      <w:r w:rsidRPr="00280209">
        <w:t>1x měsíčně můžete využívat charitní šatník (v zimním období max. 2</w:t>
      </w:r>
      <w:r w:rsidR="00582D03">
        <w:t xml:space="preserve"> </w:t>
      </w:r>
      <w:r w:rsidRPr="00280209">
        <w:t>kusy zimní bundy)</w:t>
      </w:r>
      <w:r w:rsidR="00582D03">
        <w:t>.</w:t>
      </w:r>
      <w:r w:rsidRPr="00280209">
        <w:t xml:space="preserve"> Jak jste s tímto nastavením poskytování ošacení spokojeni?</w:t>
      </w:r>
    </w:p>
    <w:p w14:paraId="632CBB67" w14:textId="4A8AB5F3" w:rsidR="00280209" w:rsidRPr="00280209" w:rsidRDefault="00280209" w:rsidP="00E1684E">
      <w:pPr>
        <w:pStyle w:val="format"/>
      </w:pPr>
      <w:r>
        <w:t>Otázky č. 7 a 8. slouží k</w:t>
      </w:r>
      <w:r w:rsidR="00CD32C0">
        <w:t xml:space="preserve"> </w:t>
      </w:r>
      <w:r>
        <w:t>zodpovězení druhé výzkumné otázky, j</w:t>
      </w:r>
      <w:r w:rsidRPr="00280209">
        <w:t>ak</w:t>
      </w:r>
      <w:r w:rsidR="009B0191">
        <w:t> </w:t>
      </w:r>
      <w:r w:rsidR="003C5C9C">
        <w:t>uživatelé</w:t>
      </w:r>
      <w:r w:rsidRPr="00280209">
        <w:t xml:space="preserve"> evaluují potravinovou pomoc (poskytnutí stravy nebo pomoc při</w:t>
      </w:r>
      <w:r w:rsidR="009B0191">
        <w:t> </w:t>
      </w:r>
      <w:r w:rsidRPr="00280209">
        <w:t>zajištění stravy)</w:t>
      </w:r>
      <w:r>
        <w:t>?</w:t>
      </w:r>
    </w:p>
    <w:p w14:paraId="27375594" w14:textId="7B222F1D" w:rsidR="00280209" w:rsidRPr="00E1684E" w:rsidRDefault="00280209" w:rsidP="00E57420">
      <w:pPr>
        <w:pStyle w:val="format"/>
        <w:numPr>
          <w:ilvl w:val="0"/>
          <w:numId w:val="12"/>
        </w:numPr>
        <w:spacing w:after="0"/>
        <w:ind w:left="714" w:hanging="357"/>
      </w:pPr>
      <w:r w:rsidRPr="00E1684E">
        <w:lastRenderedPageBreak/>
        <w:t>Jak jste spokojen/a s vybavením v kuchyňce a v denní místnosti?</w:t>
      </w:r>
    </w:p>
    <w:p w14:paraId="04C98A82" w14:textId="37F7E057" w:rsidR="00280209" w:rsidRPr="00E1684E" w:rsidRDefault="00280209" w:rsidP="00E57420">
      <w:pPr>
        <w:pStyle w:val="format"/>
        <w:numPr>
          <w:ilvl w:val="0"/>
          <w:numId w:val="12"/>
        </w:numPr>
      </w:pPr>
      <w:r w:rsidRPr="00E1684E">
        <w:t>Jak jste spokojen/a s poskytovanými potravinami ve službě (čaj, káva, zelenina, pečivo</w:t>
      </w:r>
      <w:r w:rsidR="00582D03" w:rsidRPr="00E1684E">
        <w:t>)</w:t>
      </w:r>
      <w:r w:rsidRPr="00E1684E">
        <w:t>?</w:t>
      </w:r>
    </w:p>
    <w:p w14:paraId="46EB745F" w14:textId="64E48253" w:rsidR="001E0903" w:rsidRDefault="00280209" w:rsidP="00E1684E">
      <w:pPr>
        <w:pStyle w:val="format"/>
      </w:pPr>
      <w:r>
        <w:t>Otázky č. 9</w:t>
      </w:r>
      <w:r w:rsidR="003C5C9C">
        <w:t xml:space="preserve"> až </w:t>
      </w:r>
      <w:r>
        <w:t>18 slouží k</w:t>
      </w:r>
      <w:r w:rsidR="00CD32C0">
        <w:t xml:space="preserve"> </w:t>
      </w:r>
      <w:r w:rsidRPr="00E1684E">
        <w:t>zodpovězení</w:t>
      </w:r>
      <w:r>
        <w:t xml:space="preserve"> třetí výzkumné otázky</w:t>
      </w:r>
      <w:r w:rsidR="00582D03">
        <w:t>:</w:t>
      </w:r>
      <w:r w:rsidR="001E0903">
        <w:t xml:space="preserve"> </w:t>
      </w:r>
      <w:r w:rsidR="00582D03">
        <w:t>J</w:t>
      </w:r>
      <w:r w:rsidR="001E0903" w:rsidRPr="001E0903">
        <w:t>ak</w:t>
      </w:r>
      <w:r w:rsidR="003C5C9C">
        <w:t xml:space="preserve"> uživatelé</w:t>
      </w:r>
      <w:r w:rsidR="001E0903" w:rsidRPr="001E0903">
        <w:t xml:space="preserve"> eva</w:t>
      </w:r>
      <w:r w:rsidR="00582D03">
        <w:t>l</w:t>
      </w:r>
      <w:r w:rsidR="001E0903" w:rsidRPr="001E0903">
        <w:t>uují pomoc při uplatňování práv, oprávněných zájmů a při obstarávání osobních záležitostí</w:t>
      </w:r>
      <w:r w:rsidR="001E0903">
        <w:t xml:space="preserve">? Do této výzkumné </w:t>
      </w:r>
      <w:r w:rsidR="001E0903" w:rsidRPr="00E1684E">
        <w:t>otázky</w:t>
      </w:r>
      <w:r w:rsidR="001E0903">
        <w:t xml:space="preserve"> spadá širší rozsah úkonů Nízkoprahového denního centra Lorenc, proto obsahuje nejvíce otázek.</w:t>
      </w:r>
    </w:p>
    <w:p w14:paraId="26484540" w14:textId="4981BED5" w:rsidR="001E0903" w:rsidRPr="00E1684E" w:rsidRDefault="001E0903" w:rsidP="00E57420">
      <w:pPr>
        <w:pStyle w:val="format"/>
        <w:numPr>
          <w:ilvl w:val="0"/>
          <w:numId w:val="12"/>
        </w:numPr>
        <w:spacing w:after="0"/>
        <w:ind w:left="714" w:hanging="357"/>
      </w:pPr>
      <w:r w:rsidRPr="00E1684E">
        <w:t>Každý den zde můžete být 3 hodiny. Je pro Vás tato doba dostatečná?</w:t>
      </w:r>
    </w:p>
    <w:p w14:paraId="30F73209" w14:textId="26981C77" w:rsidR="001E0903" w:rsidRPr="00E1684E" w:rsidRDefault="001E0903" w:rsidP="00E57420">
      <w:pPr>
        <w:pStyle w:val="format"/>
        <w:numPr>
          <w:ilvl w:val="0"/>
          <w:numId w:val="12"/>
        </w:numPr>
        <w:spacing w:after="0"/>
        <w:ind w:left="714" w:hanging="357"/>
      </w:pPr>
      <w:r w:rsidRPr="00E1684E">
        <w:t>V případě, že jste na předchozí otázku odpověděl/a ne, uveďte</w:t>
      </w:r>
      <w:r w:rsidR="00582D03" w:rsidRPr="00E1684E">
        <w:t>,</w:t>
      </w:r>
      <w:r w:rsidR="00E1684E">
        <w:t xml:space="preserve"> jako dobu</w:t>
      </w:r>
      <w:r w:rsidRPr="00E1684E">
        <w:t xml:space="preserve"> byste</w:t>
      </w:r>
      <w:r w:rsidR="00582D03" w:rsidRPr="00E1684E">
        <w:t xml:space="preserve"> </w:t>
      </w:r>
      <w:r w:rsidRPr="00E1684E">
        <w:t>v</w:t>
      </w:r>
      <w:r w:rsidR="00582D03" w:rsidRPr="00E1684E">
        <w:t xml:space="preserve"> </w:t>
      </w:r>
      <w:r w:rsidRPr="00E1684E">
        <w:t>centru preferoval/a?</w:t>
      </w:r>
    </w:p>
    <w:p w14:paraId="1FE256C1" w14:textId="5D279E89" w:rsidR="00280209" w:rsidRPr="00E1684E" w:rsidRDefault="001E0903" w:rsidP="00E57420">
      <w:pPr>
        <w:pStyle w:val="format"/>
        <w:numPr>
          <w:ilvl w:val="0"/>
          <w:numId w:val="12"/>
        </w:numPr>
        <w:spacing w:after="0"/>
        <w:ind w:left="714" w:hanging="357"/>
      </w:pPr>
      <w:r w:rsidRPr="00E1684E">
        <w:t>Jak jste spokojen s otvírací dobou NDC</w:t>
      </w:r>
      <w:r w:rsidR="00C933AC" w:rsidRPr="00E1684E">
        <w:t xml:space="preserve"> </w:t>
      </w:r>
      <w:r w:rsidRPr="00E1684E">
        <w:t>L</w:t>
      </w:r>
      <w:r w:rsidR="00C933AC" w:rsidRPr="00E1684E">
        <w:t>orenc</w:t>
      </w:r>
      <w:r w:rsidRPr="00E1684E">
        <w:t>?</w:t>
      </w:r>
    </w:p>
    <w:p w14:paraId="15E7678A" w14:textId="6D40CFAF" w:rsidR="001E0903" w:rsidRPr="00E1684E" w:rsidRDefault="001E0903" w:rsidP="00E57420">
      <w:pPr>
        <w:pStyle w:val="format"/>
        <w:numPr>
          <w:ilvl w:val="0"/>
          <w:numId w:val="12"/>
        </w:numPr>
        <w:spacing w:after="0"/>
        <w:ind w:left="714" w:hanging="357"/>
      </w:pPr>
      <w:r w:rsidRPr="00E1684E">
        <w:t>V případě, že jste na předchozí otázku odpověděl/a spíše nespokojen/a, nespokojen/a, velmi nespokojen/a</w:t>
      </w:r>
      <w:r w:rsidR="00582D03" w:rsidRPr="00E1684E">
        <w:t>,</w:t>
      </w:r>
      <w:r w:rsidRPr="00E1684E">
        <w:t xml:space="preserve"> uveďte</w:t>
      </w:r>
      <w:r w:rsidR="00582D03" w:rsidRPr="00E1684E">
        <w:t>,</w:t>
      </w:r>
      <w:r w:rsidRPr="00E1684E">
        <w:t xml:space="preserve"> jaká otvírací doba by Vám vyhovovala?</w:t>
      </w:r>
    </w:p>
    <w:p w14:paraId="5A9D9A8C" w14:textId="454CC582" w:rsidR="001E0903" w:rsidRPr="00E1684E" w:rsidRDefault="001E0903" w:rsidP="00E57420">
      <w:pPr>
        <w:pStyle w:val="format"/>
        <w:numPr>
          <w:ilvl w:val="0"/>
          <w:numId w:val="12"/>
        </w:numPr>
        <w:spacing w:after="0"/>
        <w:ind w:left="714" w:hanging="357"/>
      </w:pPr>
      <w:r w:rsidRPr="00E1684E">
        <w:t>Jak jste spokojený/á s přístupem pracovníků NDC</w:t>
      </w:r>
      <w:r w:rsidR="00C933AC" w:rsidRPr="00E1684E">
        <w:t xml:space="preserve"> </w:t>
      </w:r>
      <w:r w:rsidRPr="00E1684E">
        <w:t>L</w:t>
      </w:r>
      <w:r w:rsidR="00C933AC" w:rsidRPr="00E1684E">
        <w:t>orenc</w:t>
      </w:r>
      <w:r w:rsidRPr="00E1684E">
        <w:t>? (</w:t>
      </w:r>
      <w:r w:rsidR="00582D03" w:rsidRPr="00E1684E">
        <w:t xml:space="preserve">V případě, že </w:t>
      </w:r>
      <w:r w:rsidRPr="00E1684E">
        <w:t>máte, dotaz, prosbu, přání…)</w:t>
      </w:r>
    </w:p>
    <w:p w14:paraId="2A5CBBE2" w14:textId="3D37715C" w:rsidR="001E0903" w:rsidRPr="00E1684E" w:rsidRDefault="001E0903" w:rsidP="00E57420">
      <w:pPr>
        <w:pStyle w:val="format"/>
        <w:numPr>
          <w:ilvl w:val="0"/>
          <w:numId w:val="12"/>
        </w:numPr>
        <w:spacing w:after="0"/>
        <w:ind w:left="714" w:hanging="357"/>
      </w:pPr>
      <w:r w:rsidRPr="00E1684E">
        <w:t>Je s Vámi jednáno vždy důstojně s respektem a vzhledem k Vašim potřebám?</w:t>
      </w:r>
    </w:p>
    <w:p w14:paraId="293297C7" w14:textId="1304A10E" w:rsidR="001E0903" w:rsidRPr="00E1684E" w:rsidRDefault="001E0903" w:rsidP="00E57420">
      <w:pPr>
        <w:pStyle w:val="format"/>
        <w:numPr>
          <w:ilvl w:val="0"/>
          <w:numId w:val="12"/>
        </w:numPr>
        <w:spacing w:after="0"/>
        <w:ind w:left="714" w:hanging="357"/>
      </w:pPr>
      <w:r w:rsidRPr="00E1684E">
        <w:t>V případě nespokojenosti s pracovníky NDC</w:t>
      </w:r>
      <w:r w:rsidR="00C933AC" w:rsidRPr="00E1684E">
        <w:t xml:space="preserve"> </w:t>
      </w:r>
      <w:r w:rsidRPr="00E1684E">
        <w:t>L</w:t>
      </w:r>
      <w:r w:rsidR="00C933AC" w:rsidRPr="00E1684E">
        <w:t>orenc</w:t>
      </w:r>
      <w:r w:rsidRPr="00E1684E">
        <w:t xml:space="preserve"> víte, že můžete podat stížnost?</w:t>
      </w:r>
    </w:p>
    <w:p w14:paraId="3AC80A57" w14:textId="33A34644" w:rsidR="001E0903" w:rsidRPr="00E1684E" w:rsidRDefault="001E0903" w:rsidP="00E57420">
      <w:pPr>
        <w:pStyle w:val="format"/>
        <w:numPr>
          <w:ilvl w:val="0"/>
          <w:numId w:val="12"/>
        </w:numPr>
        <w:spacing w:after="0"/>
        <w:ind w:left="714" w:hanging="357"/>
      </w:pPr>
      <w:r w:rsidRPr="00E1684E">
        <w:t>Víte, kdo je Váš klíčový sociální pracovník?</w:t>
      </w:r>
    </w:p>
    <w:p w14:paraId="096A9F8F" w14:textId="19CB70AD" w:rsidR="001E0903" w:rsidRPr="00E1684E" w:rsidRDefault="001E0903" w:rsidP="00E57420">
      <w:pPr>
        <w:pStyle w:val="format"/>
        <w:numPr>
          <w:ilvl w:val="0"/>
          <w:numId w:val="12"/>
        </w:numPr>
        <w:spacing w:after="0"/>
        <w:ind w:left="714" w:hanging="357"/>
      </w:pPr>
      <w:r w:rsidRPr="00E1684E">
        <w:t>Jak jste spokojen/a s pracovními rehabilitacemi?</w:t>
      </w:r>
    </w:p>
    <w:p w14:paraId="688CA084" w14:textId="3A68627E" w:rsidR="001E0903" w:rsidRPr="00E1684E" w:rsidRDefault="001E0903" w:rsidP="00E57420">
      <w:pPr>
        <w:pStyle w:val="format"/>
        <w:numPr>
          <w:ilvl w:val="0"/>
          <w:numId w:val="12"/>
        </w:numPr>
        <w:spacing w:after="0"/>
        <w:ind w:left="714" w:hanging="357"/>
      </w:pPr>
      <w:r w:rsidRPr="00E1684E">
        <w:t>Je něco, co byste ve službě zlepšil/a?</w:t>
      </w:r>
    </w:p>
    <w:p w14:paraId="336B4192" w14:textId="33D94F6F" w:rsidR="00863F48" w:rsidRPr="00E1684E" w:rsidRDefault="00863F48" w:rsidP="00E57420">
      <w:pPr>
        <w:pStyle w:val="format"/>
        <w:numPr>
          <w:ilvl w:val="0"/>
          <w:numId w:val="12"/>
        </w:numPr>
      </w:pPr>
      <w:r w:rsidRPr="00E1684E">
        <w:t>V případě, že jste na předchozí otázku č. 18 odpověděl/a ano, uveďte</w:t>
      </w:r>
      <w:r w:rsidR="00582D03" w:rsidRPr="00E1684E">
        <w:t>,</w:t>
      </w:r>
      <w:r w:rsidRPr="00E1684E">
        <w:t xml:space="preserve"> co byste zlepšil/a?</w:t>
      </w:r>
    </w:p>
    <w:p w14:paraId="09D34865" w14:textId="63C261D4" w:rsidR="00046B54" w:rsidRDefault="001E0903" w:rsidP="00AB4201">
      <w:pPr>
        <w:pStyle w:val="Nadpis2"/>
      </w:pPr>
      <w:bookmarkStart w:id="20" w:name="_Toc131102315"/>
      <w:r>
        <w:lastRenderedPageBreak/>
        <w:t>Zkoumaný soubor</w:t>
      </w:r>
      <w:bookmarkEnd w:id="20"/>
    </w:p>
    <w:p w14:paraId="6867F9E9" w14:textId="731C959C" w:rsidR="00046B54" w:rsidRDefault="001E0903" w:rsidP="00E1684E">
      <w:pPr>
        <w:pStyle w:val="format"/>
      </w:pPr>
      <w:r>
        <w:t>Zkoumaným souborem pro účely této bakalářské práce jsou uživatelé Nízkoprahového denního centra Lorenc</w:t>
      </w:r>
      <w:r w:rsidR="008F0022">
        <w:t xml:space="preserve"> v</w:t>
      </w:r>
      <w:r w:rsidR="00CD32C0">
        <w:t xml:space="preserve"> </w:t>
      </w:r>
      <w:r w:rsidR="00E1684E">
        <w:t>Přerově.</w:t>
      </w:r>
    </w:p>
    <w:p w14:paraId="36794E3D" w14:textId="03C3E3F3" w:rsidR="001E0903" w:rsidRDefault="008F0022" w:rsidP="00E1684E">
      <w:pPr>
        <w:pStyle w:val="format"/>
      </w:pPr>
      <w:r>
        <w:t xml:space="preserve">Po svolení vedoucí Nízkoprahového denního centra Lorenc bylo </w:t>
      </w:r>
      <w:r w:rsidR="00046B54">
        <w:t>provedeno výzkumné šetření</w:t>
      </w:r>
      <w:r>
        <w:t>. Všichni oslovení respondenti byli ústně ujištěni, že dotazník je zcela dobrovolný, anonymní a slouží pouze pro účely bakalářské práce. T</w:t>
      </w:r>
      <w:r w:rsidR="00204078">
        <w:t>a</w:t>
      </w:r>
      <w:r>
        <w:t xml:space="preserve">to skutečnost </w:t>
      </w:r>
      <w:r w:rsidR="00204078">
        <w:t xml:space="preserve">byla </w:t>
      </w:r>
      <w:r>
        <w:t xml:space="preserve">také </w:t>
      </w:r>
      <w:r w:rsidR="00204078">
        <w:t>uvedena v</w:t>
      </w:r>
      <w:r>
        <w:t xml:space="preserve"> úvod</w:t>
      </w:r>
      <w:r w:rsidR="00204078">
        <w:t>u</w:t>
      </w:r>
      <w:r w:rsidR="00E1684E">
        <w:t xml:space="preserve"> dotazníku.</w:t>
      </w:r>
    </w:p>
    <w:p w14:paraId="545D16C8" w14:textId="07604B07" w:rsidR="003C5C9C" w:rsidRDefault="008F0022" w:rsidP="003C5C9C">
      <w:pPr>
        <w:pStyle w:val="format"/>
      </w:pPr>
      <w:r>
        <w:t xml:space="preserve">Jak </w:t>
      </w:r>
      <w:r w:rsidR="00204078">
        <w:t xml:space="preserve">je </w:t>
      </w:r>
      <w:r w:rsidR="00B871EA">
        <w:t>poznamenáno</w:t>
      </w:r>
      <w:r>
        <w:t xml:space="preserve"> výše, </w:t>
      </w:r>
      <w:r w:rsidR="00204078">
        <w:t>bylo zvoleno</w:t>
      </w:r>
      <w:r>
        <w:t xml:space="preserve"> asistované vyplňování dotazníku, tudíž </w:t>
      </w:r>
      <w:r w:rsidR="00204078">
        <w:t xml:space="preserve">byly </w:t>
      </w:r>
      <w:r>
        <w:t xml:space="preserve">respondentům, kteří </w:t>
      </w:r>
      <w:r w:rsidR="00046B54">
        <w:t>souhlasili s</w:t>
      </w:r>
      <w:r w:rsidR="00CD32C0">
        <w:t xml:space="preserve"> </w:t>
      </w:r>
      <w:r w:rsidR="00046B54">
        <w:t>účastí na</w:t>
      </w:r>
      <w:r>
        <w:t xml:space="preserve"> dotazníkové</w:t>
      </w:r>
      <w:r w:rsidR="00046B54">
        <w:t>m</w:t>
      </w:r>
      <w:r>
        <w:t xml:space="preserve"> šetřen</w:t>
      </w:r>
      <w:r w:rsidR="00046B54">
        <w:t>í,</w:t>
      </w:r>
      <w:r>
        <w:t xml:space="preserve"> otázky a možnosti odpovědí</w:t>
      </w:r>
      <w:r w:rsidR="00204078">
        <w:t xml:space="preserve"> </w:t>
      </w:r>
      <w:r>
        <w:t>vždy přečt</w:t>
      </w:r>
      <w:r w:rsidR="00204078">
        <w:t>eny</w:t>
      </w:r>
      <w:r>
        <w:t xml:space="preserve"> a poté</w:t>
      </w:r>
      <w:r w:rsidR="00204078">
        <w:t xml:space="preserve"> byla</w:t>
      </w:r>
      <w:r>
        <w:t xml:space="preserve"> zaznamen</w:t>
      </w:r>
      <w:r w:rsidR="00204078">
        <w:t>ána</w:t>
      </w:r>
      <w:r>
        <w:t xml:space="preserve"> jejich odpověď.</w:t>
      </w:r>
      <w:r w:rsidR="003C5C9C">
        <w:t xml:space="preserve"> </w:t>
      </w:r>
    </w:p>
    <w:p w14:paraId="142B0551" w14:textId="5A9F01D3" w:rsidR="003C5C9C" w:rsidRDefault="003C5C9C" w:rsidP="003C5C9C">
      <w:pPr>
        <w:pStyle w:val="format"/>
      </w:pPr>
      <w:r>
        <w:t xml:space="preserve">Respondenti </w:t>
      </w:r>
      <w:r w:rsidR="009C300D">
        <w:t>byli požádání o vyplnění dotazníku vždy během otvírací doby Nízkoprahového denní centra Lorenc (dopoledne i odpoledne) po dobu tří dnů.</w:t>
      </w:r>
    </w:p>
    <w:p w14:paraId="6CB50BE5" w14:textId="7B1B43BF" w:rsidR="00C53241" w:rsidRDefault="009C300D" w:rsidP="00AB4201">
      <w:pPr>
        <w:pStyle w:val="Nadpis2"/>
      </w:pPr>
      <w:bookmarkStart w:id="21" w:name="_Toc131102316"/>
      <w:r>
        <w:t>Výsledky dotazníkového šetření</w:t>
      </w:r>
      <w:bookmarkEnd w:id="21"/>
    </w:p>
    <w:p w14:paraId="346012F8" w14:textId="79F31563" w:rsidR="00046B54" w:rsidRDefault="009C300D" w:rsidP="00E1684E">
      <w:pPr>
        <w:pStyle w:val="format"/>
      </w:pPr>
      <w:r>
        <w:t>B</w:t>
      </w:r>
      <w:r w:rsidR="000260C3">
        <w:t>ěhem výzkumného šetření</w:t>
      </w:r>
      <w:r w:rsidR="00046B54">
        <w:t xml:space="preserve"> bylo osloveno celkem </w:t>
      </w:r>
      <w:r>
        <w:t xml:space="preserve">44 </w:t>
      </w:r>
      <w:r w:rsidR="00046B54">
        <w:t>respondentů v</w:t>
      </w:r>
      <w:r w:rsidR="00562119">
        <w:t> </w:t>
      </w:r>
      <w:r w:rsidR="00046B54">
        <w:t>denní místnosti Nízkoprahového denního centra Lorenc v</w:t>
      </w:r>
      <w:r w:rsidR="00CD32C0">
        <w:t xml:space="preserve"> </w:t>
      </w:r>
      <w:r w:rsidR="00046B54">
        <w:t>Přerově.</w:t>
      </w:r>
    </w:p>
    <w:p w14:paraId="6E3D5C1B" w14:textId="7048AF63" w:rsidR="00046B54" w:rsidRDefault="00046B54" w:rsidP="00E1684E">
      <w:pPr>
        <w:pStyle w:val="format"/>
      </w:pPr>
      <w:r>
        <w:t>Z</w:t>
      </w:r>
      <w:r w:rsidR="009C300D">
        <w:t>e 44</w:t>
      </w:r>
      <w:r>
        <w:t xml:space="preserve"> oslovených respondentů s</w:t>
      </w:r>
      <w:r w:rsidR="00CD32C0">
        <w:t xml:space="preserve"> </w:t>
      </w:r>
      <w:r>
        <w:t xml:space="preserve">účastí </w:t>
      </w:r>
      <w:r w:rsidR="00204078">
        <w:t>na</w:t>
      </w:r>
      <w:r>
        <w:t xml:space="preserve"> dotazníkovém šetření souhlasilo </w:t>
      </w:r>
      <w:r w:rsidR="009C300D">
        <w:t>31 respondentů</w:t>
      </w:r>
      <w:r w:rsidR="000A7E35">
        <w:t xml:space="preserve">. Vyplněno bylo tedy </w:t>
      </w:r>
      <w:r w:rsidR="009C300D">
        <w:t>31</w:t>
      </w:r>
      <w:r w:rsidR="000A7E35">
        <w:t xml:space="preserve"> dotazníků, což znamená, </w:t>
      </w:r>
      <w:r w:rsidR="000A7E35" w:rsidRPr="000537F2">
        <w:t xml:space="preserve">že </w:t>
      </w:r>
      <w:r w:rsidR="00A05F8C" w:rsidRPr="000537F2">
        <w:t>úspěšnost vyplnění</w:t>
      </w:r>
      <w:r w:rsidR="000A7E35" w:rsidRPr="000537F2">
        <w:t xml:space="preserve"> dotazníků činila </w:t>
      </w:r>
      <w:r w:rsidR="009C300D">
        <w:t xml:space="preserve">70 </w:t>
      </w:r>
      <w:r w:rsidR="00E1684E" w:rsidRPr="000537F2">
        <w:t>%.</w:t>
      </w:r>
    </w:p>
    <w:p w14:paraId="221133F5" w14:textId="39BB45E2" w:rsidR="00342FD8" w:rsidRDefault="000A7E35" w:rsidP="00E1684E">
      <w:pPr>
        <w:pStyle w:val="format"/>
      </w:pPr>
      <w:r>
        <w:t>Získaná data z</w:t>
      </w:r>
      <w:r w:rsidR="00CD32C0">
        <w:t xml:space="preserve"> </w:t>
      </w:r>
      <w:r>
        <w:t>výzkumného šetření jsou uveden</w:t>
      </w:r>
      <w:r w:rsidR="00204078">
        <w:t>a</w:t>
      </w:r>
      <w:r>
        <w:t xml:space="preserve"> v</w:t>
      </w:r>
      <w:r w:rsidR="00CD32C0">
        <w:t xml:space="preserve"> </w:t>
      </w:r>
      <w:r>
        <w:t xml:space="preserve">tabulkách. Tabulky vyjadřují </w:t>
      </w:r>
      <w:r w:rsidR="00A05F8C">
        <w:t>absolutní četnost</w:t>
      </w:r>
      <w:r w:rsidR="000260C3">
        <w:t>i</w:t>
      </w:r>
      <w:r w:rsidR="00A05F8C">
        <w:t>. Odpovědi z</w:t>
      </w:r>
      <w:r w:rsidR="00CD32C0">
        <w:t xml:space="preserve"> </w:t>
      </w:r>
      <w:r w:rsidR="00A05F8C">
        <w:t>dotazníkového šetření jsou vizuálně znázorněny pomocí</w:t>
      </w:r>
      <w:r w:rsidR="000260C3">
        <w:t xml:space="preserve"> výsečových</w:t>
      </w:r>
      <w:r w:rsidR="00A05F8C">
        <w:t xml:space="preserve"> grafů.</w:t>
      </w:r>
      <w:bookmarkStart w:id="22" w:name="_Hlk130555536"/>
    </w:p>
    <w:bookmarkEnd w:id="22"/>
    <w:p w14:paraId="0A06D08A" w14:textId="29618509" w:rsidR="002C5DFD" w:rsidRPr="009D424D" w:rsidRDefault="002C5DFD" w:rsidP="002C5DFD">
      <w:pPr>
        <w:pStyle w:val="format"/>
      </w:pPr>
      <w:r>
        <w:t xml:space="preserve">Otázky dotazníku, které vedou k odpovědi na definovanou první výzkumnou otázku, která zní: </w:t>
      </w:r>
      <w:r w:rsidRPr="00D57F4D">
        <w:t xml:space="preserve">Jak </w:t>
      </w:r>
      <w:r>
        <w:t>uživatelé</w:t>
      </w:r>
      <w:r w:rsidRPr="00D57F4D">
        <w:t xml:space="preserve"> evaluují pomoc při osobní hygieně </w:t>
      </w:r>
      <w:r w:rsidRPr="00D57F4D">
        <w:lastRenderedPageBreak/>
        <w:t>nebo poskytnutí podmínek pro osobní hygienu?</w:t>
      </w:r>
      <w:r w:rsidR="00C37F64">
        <w:t xml:space="preserve"> </w:t>
      </w:r>
      <w:r w:rsidRPr="000537F2">
        <w:rPr>
          <w:b/>
        </w:rPr>
        <w:t>Otázka</w:t>
      </w:r>
      <w:r w:rsidR="00C37F64">
        <w:rPr>
          <w:b/>
        </w:rPr>
        <w:t xml:space="preserve"> </w:t>
      </w:r>
      <w:r w:rsidRPr="000537F2">
        <w:rPr>
          <w:b/>
        </w:rPr>
        <w:t>č. 1</w:t>
      </w:r>
      <w:r>
        <w:rPr>
          <w:b/>
        </w:rPr>
        <w:t>:</w:t>
      </w:r>
      <w:r w:rsidRPr="000537F2">
        <w:rPr>
          <w:b/>
        </w:rPr>
        <w:t xml:space="preserve"> Jak jste spokojen/a s čistotou na WC a ve sprše?</w:t>
      </w:r>
    </w:p>
    <w:p w14:paraId="427B0517" w14:textId="77777777" w:rsidR="002C5DFD" w:rsidRPr="00B546C1" w:rsidRDefault="002C5DFD" w:rsidP="002C5DFD">
      <w:pPr>
        <w:pStyle w:val="format"/>
        <w:spacing w:after="0" w:line="240" w:lineRule="auto"/>
        <w:ind w:firstLine="0"/>
        <w:jc w:val="center"/>
      </w:pPr>
      <w:bookmarkStart w:id="23" w:name="_Toc131102437"/>
      <w:r>
        <w:t xml:space="preserve">Graf č. </w:t>
      </w:r>
      <w:fldSimple w:instr=" SEQ Graf_č. \* ARABIC ">
        <w:r>
          <w:t>1</w:t>
        </w:r>
      </w:fldSimple>
      <w:r>
        <w:t xml:space="preserve">: </w:t>
      </w:r>
      <w:r w:rsidRPr="00B546C1">
        <w:t>Spokojenost s čistotou na WC a ve sprše v centru Lorenc</w:t>
      </w:r>
      <w:bookmarkEnd w:id="23"/>
    </w:p>
    <w:p w14:paraId="047F1DB9" w14:textId="77777777" w:rsidR="002C5DFD" w:rsidRDefault="002C5DFD" w:rsidP="002C5DFD">
      <w:pPr>
        <w:pStyle w:val="Bezmezer"/>
        <w:keepNext/>
        <w:jc w:val="center"/>
      </w:pPr>
      <w:r>
        <w:rPr>
          <w:rFonts w:ascii="Segoe UI" w:hAnsi="Segoe UI" w:cs="Segoe UI"/>
          <w:noProof/>
          <w:lang w:eastAsia="cs-CZ"/>
        </w:rPr>
        <w:drawing>
          <wp:inline distT="0" distB="0" distL="0" distR="0" wp14:anchorId="44761EA9" wp14:editId="028320A6">
            <wp:extent cx="5220000" cy="3060000"/>
            <wp:effectExtent l="0" t="0" r="19050" b="2667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A3F7EF" w14:textId="77777777" w:rsidR="002C5DFD" w:rsidRDefault="002C5DFD" w:rsidP="002C5DFD">
      <w:pPr>
        <w:pStyle w:val="format"/>
        <w:ind w:firstLine="0"/>
        <w:jc w:val="center"/>
      </w:pPr>
      <w:r>
        <w:t xml:space="preserve">Zdroj: vlastní </w:t>
      </w:r>
      <w:r w:rsidRPr="004A79A4">
        <w:rPr>
          <w:sz w:val="22"/>
          <w:szCs w:val="22"/>
        </w:rPr>
        <w:t>zpracování</w:t>
      </w:r>
    </w:p>
    <w:p w14:paraId="7C6B485D" w14:textId="77777777" w:rsidR="002C5DFD" w:rsidRPr="000C2A9C" w:rsidRDefault="002C5DFD" w:rsidP="002C5DFD">
      <w:pPr>
        <w:pStyle w:val="format"/>
        <w:spacing w:after="0" w:line="240" w:lineRule="auto"/>
        <w:ind w:firstLine="0"/>
      </w:pPr>
      <w:bookmarkStart w:id="24" w:name="_Toc131102461"/>
      <w:r>
        <w:t xml:space="preserve">Tabulka č. </w:t>
      </w:r>
      <w:fldSimple w:instr=" SEQ Tabulka_č. \* ARABIC ">
        <w:r>
          <w:t>1</w:t>
        </w:r>
      </w:fldSimple>
      <w:r w:rsidRPr="000C2A9C">
        <w:t>:</w:t>
      </w:r>
      <w:r>
        <w:t xml:space="preserve"> </w:t>
      </w:r>
      <w:r w:rsidRPr="004A79A4">
        <w:t>Spokojenost</w:t>
      </w:r>
      <w:r w:rsidRPr="000C2A9C">
        <w:t xml:space="preserve"> s </w:t>
      </w:r>
      <w:r w:rsidRPr="004A79A4">
        <w:t>čistotou</w:t>
      </w:r>
      <w:r w:rsidRPr="000C2A9C">
        <w:t xml:space="preserve"> na WC a ve sprše v centru Lorenc</w:t>
      </w:r>
      <w:bookmarkEnd w:id="24"/>
    </w:p>
    <w:tbl>
      <w:tblPr>
        <w:tblW w:w="4958" w:type="pct"/>
        <w:jc w:val="center"/>
        <w:tblCellMar>
          <w:left w:w="70" w:type="dxa"/>
          <w:right w:w="70" w:type="dxa"/>
        </w:tblCellMar>
        <w:tblLook w:val="04A0" w:firstRow="1" w:lastRow="0" w:firstColumn="1" w:lastColumn="0" w:noHBand="0" w:noVBand="1"/>
      </w:tblPr>
      <w:tblGrid>
        <w:gridCol w:w="4619"/>
        <w:gridCol w:w="3522"/>
      </w:tblGrid>
      <w:tr w:rsidR="002C5DFD" w:rsidRPr="004A79A4" w14:paraId="65456882" w14:textId="77777777" w:rsidTr="00950308">
        <w:trPr>
          <w:trHeight w:val="288"/>
          <w:jc w:val="center"/>
        </w:trPr>
        <w:tc>
          <w:tcPr>
            <w:tcW w:w="2837"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AC40EFF" w14:textId="77777777" w:rsidR="002C5DFD" w:rsidRPr="004A79A4"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4A79A4">
              <w:rPr>
                <w:rFonts w:ascii="Palatino Linotype" w:eastAsia="Times New Roman" w:hAnsi="Palatino Linotype" w:cs="Calibri"/>
                <w:b/>
                <w:bCs/>
                <w:color w:val="000000"/>
                <w:sz w:val="22"/>
                <w:szCs w:val="22"/>
                <w:lang w:eastAsia="cs-CZ"/>
              </w:rPr>
              <w:t>SPOKOJENOST</w:t>
            </w:r>
          </w:p>
        </w:tc>
        <w:tc>
          <w:tcPr>
            <w:tcW w:w="2163" w:type="pct"/>
            <w:tcBorders>
              <w:top w:val="single" w:sz="4" w:space="0" w:color="auto"/>
              <w:left w:val="nil"/>
              <w:bottom w:val="single" w:sz="4" w:space="0" w:color="auto"/>
              <w:right w:val="single" w:sz="4" w:space="0" w:color="auto"/>
            </w:tcBorders>
            <w:shd w:val="clear" w:color="auto" w:fill="92D050"/>
            <w:noWrap/>
            <w:vAlign w:val="bottom"/>
            <w:hideMark/>
          </w:tcPr>
          <w:p w14:paraId="0E80262E" w14:textId="77777777" w:rsidR="002C5DFD" w:rsidRPr="004A79A4"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4A79A4">
              <w:rPr>
                <w:rFonts w:ascii="Palatino Linotype" w:eastAsia="Times New Roman" w:hAnsi="Palatino Linotype" w:cs="Calibri"/>
                <w:b/>
                <w:bCs/>
                <w:color w:val="000000"/>
                <w:sz w:val="22"/>
                <w:szCs w:val="22"/>
                <w:lang w:eastAsia="cs-CZ"/>
              </w:rPr>
              <w:t>POČET RESPONDENTŮ</w:t>
            </w:r>
          </w:p>
        </w:tc>
      </w:tr>
      <w:tr w:rsidR="002C5DFD" w:rsidRPr="004A79A4" w14:paraId="682B70D2" w14:textId="77777777" w:rsidTr="00950308">
        <w:trPr>
          <w:trHeight w:val="288"/>
          <w:jc w:val="center"/>
        </w:trPr>
        <w:tc>
          <w:tcPr>
            <w:tcW w:w="2837" w:type="pct"/>
            <w:tcBorders>
              <w:top w:val="nil"/>
              <w:left w:val="single" w:sz="4" w:space="0" w:color="auto"/>
              <w:bottom w:val="single" w:sz="4" w:space="0" w:color="auto"/>
              <w:right w:val="single" w:sz="4" w:space="0" w:color="auto"/>
            </w:tcBorders>
            <w:shd w:val="clear" w:color="auto" w:fill="auto"/>
            <w:noWrap/>
            <w:vAlign w:val="center"/>
            <w:hideMark/>
          </w:tcPr>
          <w:p w14:paraId="32C72D1A" w14:textId="77777777" w:rsidR="002C5DFD" w:rsidRPr="004A79A4" w:rsidRDefault="002C5DFD" w:rsidP="00950308">
            <w:pPr>
              <w:spacing w:after="0" w:line="240" w:lineRule="auto"/>
              <w:rPr>
                <w:rFonts w:ascii="Palatino Linotype" w:eastAsia="Times New Roman" w:hAnsi="Palatino Linotype" w:cs="Calibri"/>
                <w:color w:val="000000"/>
                <w:sz w:val="22"/>
                <w:szCs w:val="22"/>
                <w:lang w:eastAsia="cs-CZ"/>
              </w:rPr>
            </w:pPr>
            <w:r w:rsidRPr="004A79A4">
              <w:rPr>
                <w:rFonts w:ascii="Palatino Linotype" w:eastAsia="Times New Roman" w:hAnsi="Palatino Linotype" w:cs="Calibri"/>
                <w:color w:val="000000"/>
                <w:sz w:val="22"/>
                <w:szCs w:val="22"/>
                <w:lang w:eastAsia="cs-CZ"/>
              </w:rPr>
              <w:t>velmi spokojen/a</w:t>
            </w:r>
          </w:p>
        </w:tc>
        <w:tc>
          <w:tcPr>
            <w:tcW w:w="2163" w:type="pct"/>
            <w:tcBorders>
              <w:top w:val="nil"/>
              <w:left w:val="nil"/>
              <w:bottom w:val="single" w:sz="4" w:space="0" w:color="auto"/>
              <w:right w:val="single" w:sz="4" w:space="0" w:color="auto"/>
            </w:tcBorders>
            <w:shd w:val="clear" w:color="auto" w:fill="auto"/>
            <w:noWrap/>
            <w:vAlign w:val="center"/>
            <w:hideMark/>
          </w:tcPr>
          <w:p w14:paraId="1E1A0B2D" w14:textId="77777777" w:rsidR="002C5DFD" w:rsidRPr="004A79A4"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4A79A4">
              <w:rPr>
                <w:rFonts w:ascii="Palatino Linotype" w:eastAsia="Times New Roman" w:hAnsi="Palatino Linotype" w:cs="Calibri"/>
                <w:color w:val="000000"/>
                <w:sz w:val="22"/>
                <w:szCs w:val="22"/>
                <w:lang w:eastAsia="cs-CZ"/>
              </w:rPr>
              <w:t>6</w:t>
            </w:r>
          </w:p>
        </w:tc>
      </w:tr>
      <w:tr w:rsidR="002C5DFD" w:rsidRPr="004A79A4" w14:paraId="311447B9" w14:textId="77777777" w:rsidTr="00950308">
        <w:trPr>
          <w:trHeight w:val="288"/>
          <w:jc w:val="center"/>
        </w:trPr>
        <w:tc>
          <w:tcPr>
            <w:tcW w:w="2837" w:type="pct"/>
            <w:tcBorders>
              <w:top w:val="nil"/>
              <w:left w:val="single" w:sz="4" w:space="0" w:color="auto"/>
              <w:bottom w:val="single" w:sz="4" w:space="0" w:color="auto"/>
              <w:right w:val="single" w:sz="4" w:space="0" w:color="auto"/>
            </w:tcBorders>
            <w:shd w:val="clear" w:color="auto" w:fill="auto"/>
            <w:noWrap/>
            <w:vAlign w:val="center"/>
            <w:hideMark/>
          </w:tcPr>
          <w:p w14:paraId="65942052" w14:textId="77777777" w:rsidR="002C5DFD" w:rsidRPr="004A79A4"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spokojen/a</w:t>
            </w:r>
          </w:p>
        </w:tc>
        <w:tc>
          <w:tcPr>
            <w:tcW w:w="2163" w:type="pct"/>
            <w:tcBorders>
              <w:top w:val="nil"/>
              <w:left w:val="nil"/>
              <w:bottom w:val="single" w:sz="4" w:space="0" w:color="auto"/>
              <w:right w:val="single" w:sz="4" w:space="0" w:color="auto"/>
            </w:tcBorders>
            <w:shd w:val="clear" w:color="auto" w:fill="auto"/>
            <w:noWrap/>
            <w:vAlign w:val="center"/>
            <w:hideMark/>
          </w:tcPr>
          <w:p w14:paraId="7EA8E98A" w14:textId="77777777" w:rsidR="002C5DFD" w:rsidRPr="004A79A4"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9</w:t>
            </w:r>
          </w:p>
        </w:tc>
      </w:tr>
      <w:tr w:rsidR="002C5DFD" w:rsidRPr="004A79A4" w14:paraId="655B7D00" w14:textId="77777777" w:rsidTr="00950308">
        <w:trPr>
          <w:trHeight w:val="288"/>
          <w:jc w:val="center"/>
        </w:trPr>
        <w:tc>
          <w:tcPr>
            <w:tcW w:w="2837" w:type="pct"/>
            <w:tcBorders>
              <w:top w:val="nil"/>
              <w:left w:val="single" w:sz="4" w:space="0" w:color="auto"/>
              <w:bottom w:val="single" w:sz="4" w:space="0" w:color="auto"/>
              <w:right w:val="single" w:sz="4" w:space="0" w:color="auto"/>
            </w:tcBorders>
            <w:shd w:val="clear" w:color="auto" w:fill="auto"/>
            <w:noWrap/>
            <w:vAlign w:val="center"/>
          </w:tcPr>
          <w:p w14:paraId="72104FF5" w14:textId="77777777" w:rsidR="002C5DFD" w:rsidRPr="004A79A4"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ani spokojen/a – ani nespokojen/a</w:t>
            </w:r>
          </w:p>
        </w:tc>
        <w:tc>
          <w:tcPr>
            <w:tcW w:w="2163" w:type="pct"/>
            <w:tcBorders>
              <w:top w:val="nil"/>
              <w:left w:val="nil"/>
              <w:bottom w:val="single" w:sz="4" w:space="0" w:color="auto"/>
              <w:right w:val="single" w:sz="4" w:space="0" w:color="auto"/>
            </w:tcBorders>
            <w:shd w:val="clear" w:color="auto" w:fill="auto"/>
            <w:noWrap/>
            <w:vAlign w:val="center"/>
          </w:tcPr>
          <w:p w14:paraId="76D85C57" w14:textId="77777777" w:rsidR="002C5DFD" w:rsidRPr="004A79A4"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4</w:t>
            </w:r>
          </w:p>
        </w:tc>
      </w:tr>
      <w:tr w:rsidR="002C5DFD" w:rsidRPr="004A79A4" w14:paraId="3D81BE01" w14:textId="77777777" w:rsidTr="00950308">
        <w:trPr>
          <w:trHeight w:val="288"/>
          <w:jc w:val="center"/>
        </w:trPr>
        <w:tc>
          <w:tcPr>
            <w:tcW w:w="2837" w:type="pct"/>
            <w:tcBorders>
              <w:top w:val="nil"/>
              <w:left w:val="single" w:sz="4" w:space="0" w:color="auto"/>
              <w:bottom w:val="single" w:sz="4" w:space="0" w:color="auto"/>
              <w:right w:val="single" w:sz="4" w:space="0" w:color="auto"/>
            </w:tcBorders>
            <w:shd w:val="clear" w:color="auto" w:fill="auto"/>
            <w:noWrap/>
            <w:vAlign w:val="center"/>
            <w:hideMark/>
          </w:tcPr>
          <w:p w14:paraId="01D74B89" w14:textId="77777777" w:rsidR="002C5DFD" w:rsidRPr="004A79A4"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nespokojen/a</w:t>
            </w:r>
          </w:p>
        </w:tc>
        <w:tc>
          <w:tcPr>
            <w:tcW w:w="2163" w:type="pct"/>
            <w:tcBorders>
              <w:top w:val="nil"/>
              <w:left w:val="nil"/>
              <w:bottom w:val="single" w:sz="4" w:space="0" w:color="auto"/>
              <w:right w:val="single" w:sz="4" w:space="0" w:color="auto"/>
            </w:tcBorders>
            <w:shd w:val="clear" w:color="auto" w:fill="auto"/>
            <w:noWrap/>
            <w:vAlign w:val="center"/>
            <w:hideMark/>
          </w:tcPr>
          <w:p w14:paraId="3B7974C7" w14:textId="77777777" w:rsidR="002C5DFD" w:rsidRPr="004A79A4"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8</w:t>
            </w:r>
          </w:p>
        </w:tc>
      </w:tr>
      <w:tr w:rsidR="002C5DFD" w:rsidRPr="004A79A4" w14:paraId="38A407A1" w14:textId="77777777" w:rsidTr="00950308">
        <w:trPr>
          <w:trHeight w:val="288"/>
          <w:jc w:val="center"/>
        </w:trPr>
        <w:tc>
          <w:tcPr>
            <w:tcW w:w="2837" w:type="pct"/>
            <w:tcBorders>
              <w:top w:val="nil"/>
              <w:left w:val="single" w:sz="4" w:space="0" w:color="auto"/>
              <w:bottom w:val="single" w:sz="4" w:space="0" w:color="auto"/>
              <w:right w:val="single" w:sz="4" w:space="0" w:color="auto"/>
            </w:tcBorders>
            <w:shd w:val="clear" w:color="auto" w:fill="auto"/>
            <w:noWrap/>
            <w:vAlign w:val="center"/>
            <w:hideMark/>
          </w:tcPr>
          <w:p w14:paraId="3562F053" w14:textId="77777777" w:rsidR="002C5DFD" w:rsidRPr="004A79A4"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velmi nespokojen/a</w:t>
            </w:r>
          </w:p>
        </w:tc>
        <w:tc>
          <w:tcPr>
            <w:tcW w:w="2163" w:type="pct"/>
            <w:tcBorders>
              <w:top w:val="nil"/>
              <w:left w:val="nil"/>
              <w:bottom w:val="single" w:sz="4" w:space="0" w:color="auto"/>
              <w:right w:val="single" w:sz="4" w:space="0" w:color="auto"/>
            </w:tcBorders>
            <w:shd w:val="clear" w:color="auto" w:fill="auto"/>
            <w:noWrap/>
            <w:vAlign w:val="center"/>
            <w:hideMark/>
          </w:tcPr>
          <w:p w14:paraId="2FAA7054" w14:textId="77777777" w:rsidR="002C5DFD" w:rsidRPr="004A79A4"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4</w:t>
            </w:r>
          </w:p>
        </w:tc>
      </w:tr>
      <w:tr w:rsidR="002C5DFD" w:rsidRPr="004A79A4" w14:paraId="594A9277" w14:textId="77777777" w:rsidTr="00950308">
        <w:trPr>
          <w:trHeight w:val="70"/>
          <w:jc w:val="center"/>
        </w:trPr>
        <w:tc>
          <w:tcPr>
            <w:tcW w:w="2837" w:type="pct"/>
            <w:tcBorders>
              <w:top w:val="nil"/>
              <w:left w:val="single" w:sz="4" w:space="0" w:color="auto"/>
              <w:bottom w:val="single" w:sz="4" w:space="0" w:color="auto"/>
              <w:right w:val="single" w:sz="4" w:space="0" w:color="auto"/>
            </w:tcBorders>
            <w:shd w:val="clear" w:color="auto" w:fill="auto"/>
            <w:noWrap/>
            <w:vAlign w:val="center"/>
            <w:hideMark/>
          </w:tcPr>
          <w:p w14:paraId="07C57F69" w14:textId="41A80231" w:rsidR="002C5DFD" w:rsidRPr="004A79A4" w:rsidRDefault="002C5DFD" w:rsidP="00950308">
            <w:pPr>
              <w:spacing w:after="0" w:line="240" w:lineRule="auto"/>
              <w:rPr>
                <w:rFonts w:ascii="Palatino Linotype" w:eastAsia="Times New Roman" w:hAnsi="Palatino Linotype" w:cs="Calibri"/>
                <w:color w:val="000000"/>
                <w:sz w:val="22"/>
                <w:szCs w:val="22"/>
                <w:lang w:eastAsia="cs-CZ"/>
              </w:rPr>
            </w:pPr>
            <w:r w:rsidRPr="004A79A4">
              <w:rPr>
                <w:rFonts w:ascii="Palatino Linotype" w:eastAsia="Times New Roman" w:hAnsi="Palatino Linotype" w:cs="Calibri"/>
                <w:color w:val="000000"/>
                <w:sz w:val="22"/>
                <w:szCs w:val="22"/>
                <w:lang w:eastAsia="cs-CZ"/>
              </w:rPr>
              <w:t>nepoužívám WC a sprchu v</w:t>
            </w:r>
            <w:r w:rsidR="00C37F64">
              <w:rPr>
                <w:rFonts w:ascii="Palatino Linotype" w:eastAsia="Times New Roman" w:hAnsi="Palatino Linotype" w:cs="Calibri"/>
                <w:color w:val="000000"/>
                <w:sz w:val="22"/>
                <w:szCs w:val="22"/>
                <w:lang w:eastAsia="cs-CZ"/>
              </w:rPr>
              <w:t> </w:t>
            </w:r>
            <w:r w:rsidRPr="004A79A4">
              <w:rPr>
                <w:rFonts w:ascii="Palatino Linotype" w:eastAsia="Times New Roman" w:hAnsi="Palatino Linotype" w:cs="Calibri"/>
                <w:color w:val="000000"/>
                <w:sz w:val="22"/>
                <w:szCs w:val="22"/>
                <w:lang w:eastAsia="cs-CZ"/>
              </w:rPr>
              <w:t>centru</w:t>
            </w:r>
          </w:p>
        </w:tc>
        <w:tc>
          <w:tcPr>
            <w:tcW w:w="2163" w:type="pct"/>
            <w:tcBorders>
              <w:top w:val="nil"/>
              <w:left w:val="nil"/>
              <w:bottom w:val="single" w:sz="4" w:space="0" w:color="auto"/>
              <w:right w:val="single" w:sz="4" w:space="0" w:color="auto"/>
            </w:tcBorders>
            <w:shd w:val="clear" w:color="auto" w:fill="auto"/>
            <w:noWrap/>
            <w:vAlign w:val="center"/>
            <w:hideMark/>
          </w:tcPr>
          <w:p w14:paraId="3EB5A368" w14:textId="77777777" w:rsidR="002C5DFD" w:rsidRPr="004A79A4"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1CE1B63A" w14:textId="77777777" w:rsidR="002C5DFD" w:rsidRDefault="002C5DFD" w:rsidP="002C5DFD">
      <w:pPr>
        <w:pStyle w:val="format"/>
        <w:ind w:firstLine="0"/>
      </w:pPr>
      <w:r>
        <w:t xml:space="preserve">Zdroj: vlastní </w:t>
      </w:r>
      <w:r w:rsidRPr="004A79A4">
        <w:rPr>
          <w:sz w:val="22"/>
          <w:szCs w:val="22"/>
        </w:rPr>
        <w:t>zpracování</w:t>
      </w:r>
    </w:p>
    <w:p w14:paraId="1A187E21" w14:textId="77777777" w:rsidR="002C5DFD" w:rsidRDefault="002C5DFD" w:rsidP="002C5DFD">
      <w:pPr>
        <w:pStyle w:val="format"/>
      </w:pPr>
      <w:r>
        <w:t xml:space="preserve">Z výše uvedeného Grafu č. 1 a Tabulky č. 1 vyplývá, že s čistotou na WC a ve sprše v </w:t>
      </w:r>
      <w:r w:rsidRPr="000537F2">
        <w:t>centru</w:t>
      </w:r>
      <w:r>
        <w:t xml:space="preserve"> Lorenc je 15 respondentů spokojených, 12 respondentů nespokojených a 4 respondenti zvolili neutrální postoj.</w:t>
      </w:r>
    </w:p>
    <w:p w14:paraId="38AB6E2A" w14:textId="77777777" w:rsidR="002C5DFD" w:rsidRDefault="002C5DFD" w:rsidP="002C5DFD">
      <w:pPr>
        <w:spacing w:after="160" w:line="259" w:lineRule="auto"/>
        <w:rPr>
          <w:rFonts w:ascii="Palatino Linotype" w:eastAsia="Arial Unicode MS" w:hAnsi="Palatino Linotype" w:cs="Times New Roman"/>
          <w:sz w:val="24"/>
          <w:szCs w:val="24"/>
          <w:bdr w:val="nil"/>
        </w:rPr>
      </w:pPr>
      <w:r>
        <w:br w:type="page"/>
      </w:r>
    </w:p>
    <w:p w14:paraId="23AE0140" w14:textId="77777777" w:rsidR="002C5DFD" w:rsidRPr="000537F2" w:rsidRDefault="002C5DFD" w:rsidP="002C5DFD">
      <w:pPr>
        <w:pStyle w:val="format"/>
        <w:ind w:firstLine="0"/>
        <w:rPr>
          <w:b/>
        </w:rPr>
      </w:pPr>
      <w:r w:rsidRPr="000537F2">
        <w:rPr>
          <w:b/>
        </w:rPr>
        <w:lastRenderedPageBreak/>
        <w:t>Otázka č. 2</w:t>
      </w:r>
      <w:r>
        <w:rPr>
          <w:b/>
        </w:rPr>
        <w:t>:</w:t>
      </w:r>
      <w:r w:rsidRPr="000537F2">
        <w:rPr>
          <w:b/>
        </w:rPr>
        <w:t xml:space="preserve"> Jak jste spokojen/a s poskytovanými hygienickými potřebami?</w:t>
      </w:r>
    </w:p>
    <w:p w14:paraId="6572AC5F" w14:textId="77777777" w:rsidR="002C5DFD" w:rsidRPr="000C2A9C" w:rsidRDefault="002C5DFD" w:rsidP="002C5DFD">
      <w:pPr>
        <w:pStyle w:val="format"/>
        <w:spacing w:after="0" w:line="240" w:lineRule="auto"/>
        <w:ind w:firstLine="0"/>
        <w:jc w:val="center"/>
      </w:pPr>
      <w:bookmarkStart w:id="25" w:name="_Toc131102438"/>
      <w:r>
        <w:t xml:space="preserve">Graf č. </w:t>
      </w:r>
      <w:fldSimple w:instr=" SEQ Graf_č. \* ARABIC ">
        <w:r>
          <w:rPr>
            <w:noProof/>
          </w:rPr>
          <w:t>2</w:t>
        </w:r>
      </w:fldSimple>
      <w:r>
        <w:t xml:space="preserve">: </w:t>
      </w:r>
      <w:r w:rsidRPr="000C2A9C">
        <w:t>Spokojenost s poskytovanými hygienickými potřebami</w:t>
      </w:r>
      <w:bookmarkEnd w:id="25"/>
    </w:p>
    <w:p w14:paraId="7B4B9438" w14:textId="77777777" w:rsidR="002C5DFD" w:rsidRDefault="002C5DFD" w:rsidP="002C5DFD">
      <w:pPr>
        <w:pStyle w:val="Bezmezer"/>
        <w:jc w:val="both"/>
        <w:rPr>
          <w:rFonts w:ascii="Segoe UI" w:hAnsi="Segoe UI" w:cs="Segoe UI"/>
        </w:rPr>
      </w:pPr>
      <w:r>
        <w:rPr>
          <w:rFonts w:ascii="Segoe UI" w:hAnsi="Segoe UI" w:cs="Segoe UI"/>
          <w:noProof/>
          <w:lang w:eastAsia="cs-CZ"/>
        </w:rPr>
        <w:drawing>
          <wp:inline distT="0" distB="0" distL="0" distR="0" wp14:anchorId="7B883F51" wp14:editId="34F1FD6A">
            <wp:extent cx="5220000" cy="3060000"/>
            <wp:effectExtent l="0" t="0" r="19050" b="2667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823523" w14:textId="77777777" w:rsidR="002C5DFD" w:rsidRPr="0009741B" w:rsidRDefault="002C5DFD" w:rsidP="002C5DFD">
      <w:pPr>
        <w:pStyle w:val="format"/>
        <w:ind w:firstLine="0"/>
        <w:jc w:val="center"/>
      </w:pPr>
      <w:r w:rsidRPr="0009741B">
        <w:t xml:space="preserve">Zdroj: </w:t>
      </w:r>
      <w:r>
        <w:t>v</w:t>
      </w:r>
      <w:r w:rsidRPr="0009741B">
        <w:t>lastní zpracování</w:t>
      </w:r>
    </w:p>
    <w:p w14:paraId="273D3EE2" w14:textId="77777777" w:rsidR="002C5DFD" w:rsidRPr="0009741B" w:rsidRDefault="002C5DFD" w:rsidP="002C5DFD">
      <w:pPr>
        <w:pStyle w:val="format"/>
        <w:spacing w:after="0" w:line="240" w:lineRule="auto"/>
        <w:ind w:firstLine="0"/>
      </w:pPr>
      <w:bookmarkStart w:id="26" w:name="_Toc131102462"/>
      <w:r>
        <w:t xml:space="preserve">Tabulka č. </w:t>
      </w:r>
      <w:fldSimple w:instr=" SEQ Tabulka_č. \* ARABIC ">
        <w:r>
          <w:rPr>
            <w:noProof/>
          </w:rPr>
          <w:t>2</w:t>
        </w:r>
      </w:fldSimple>
      <w:r w:rsidRPr="000C2A9C">
        <w:t>:</w:t>
      </w:r>
      <w:r>
        <w:t xml:space="preserve"> </w:t>
      </w:r>
      <w:r w:rsidRPr="0009741B">
        <w:t>Spokojenost s poskytovanými hygienickými potřebami</w:t>
      </w:r>
      <w:bookmarkEnd w:id="26"/>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5"/>
        <w:gridCol w:w="2796"/>
      </w:tblGrid>
      <w:tr w:rsidR="002C5DFD" w:rsidRPr="0009741B" w14:paraId="6A416343" w14:textId="77777777" w:rsidTr="00950308">
        <w:trPr>
          <w:trHeight w:val="288"/>
          <w:jc w:val="center"/>
        </w:trPr>
        <w:tc>
          <w:tcPr>
            <w:tcW w:w="3283" w:type="pct"/>
            <w:shd w:val="clear" w:color="auto" w:fill="92D050"/>
            <w:noWrap/>
            <w:vAlign w:val="bottom"/>
            <w:hideMark/>
          </w:tcPr>
          <w:p w14:paraId="73A21C4C" w14:textId="77777777" w:rsidR="002C5DFD" w:rsidRPr="0009741B"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09741B">
              <w:rPr>
                <w:rFonts w:ascii="Palatino Linotype" w:eastAsia="Times New Roman" w:hAnsi="Palatino Linotype" w:cs="Calibri"/>
                <w:b/>
                <w:bCs/>
                <w:color w:val="000000"/>
                <w:sz w:val="22"/>
                <w:szCs w:val="22"/>
                <w:lang w:eastAsia="cs-CZ"/>
              </w:rPr>
              <w:t>SPOKOJENOST</w:t>
            </w:r>
          </w:p>
        </w:tc>
        <w:tc>
          <w:tcPr>
            <w:tcW w:w="1717" w:type="pct"/>
            <w:shd w:val="clear" w:color="auto" w:fill="92D050"/>
            <w:noWrap/>
            <w:vAlign w:val="bottom"/>
            <w:hideMark/>
          </w:tcPr>
          <w:p w14:paraId="2D24724B" w14:textId="77777777" w:rsidR="002C5DFD" w:rsidRPr="0009741B"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09741B">
              <w:rPr>
                <w:rFonts w:ascii="Palatino Linotype" w:eastAsia="Times New Roman" w:hAnsi="Palatino Linotype" w:cs="Calibri"/>
                <w:b/>
                <w:bCs/>
                <w:color w:val="000000"/>
                <w:sz w:val="22"/>
                <w:szCs w:val="22"/>
                <w:lang w:eastAsia="cs-CZ"/>
              </w:rPr>
              <w:t>POČET RESPONDENTŮ</w:t>
            </w:r>
          </w:p>
        </w:tc>
      </w:tr>
      <w:tr w:rsidR="002C5DFD" w:rsidRPr="0009741B" w14:paraId="62CB4054" w14:textId="77777777" w:rsidTr="00950308">
        <w:trPr>
          <w:trHeight w:val="288"/>
          <w:jc w:val="center"/>
        </w:trPr>
        <w:tc>
          <w:tcPr>
            <w:tcW w:w="3283" w:type="pct"/>
            <w:shd w:val="clear" w:color="auto" w:fill="auto"/>
            <w:noWrap/>
            <w:vAlign w:val="center"/>
            <w:hideMark/>
          </w:tcPr>
          <w:p w14:paraId="6989EE22" w14:textId="77777777" w:rsidR="002C5DFD" w:rsidRPr="0009741B" w:rsidRDefault="002C5DFD" w:rsidP="00950308">
            <w:pPr>
              <w:spacing w:after="0" w:line="240" w:lineRule="auto"/>
              <w:rPr>
                <w:rFonts w:ascii="Palatino Linotype" w:eastAsia="Times New Roman" w:hAnsi="Palatino Linotype" w:cs="Calibri"/>
                <w:color w:val="000000"/>
                <w:sz w:val="22"/>
                <w:szCs w:val="22"/>
                <w:lang w:eastAsia="cs-CZ"/>
              </w:rPr>
            </w:pPr>
            <w:r w:rsidRPr="0009741B">
              <w:rPr>
                <w:rFonts w:ascii="Palatino Linotype" w:eastAsia="Times New Roman" w:hAnsi="Palatino Linotype" w:cs="Calibri"/>
                <w:color w:val="000000"/>
                <w:sz w:val="22"/>
                <w:szCs w:val="22"/>
                <w:lang w:eastAsia="cs-CZ"/>
              </w:rPr>
              <w:t>velmi spokojen/a</w:t>
            </w:r>
          </w:p>
        </w:tc>
        <w:tc>
          <w:tcPr>
            <w:tcW w:w="1717" w:type="pct"/>
            <w:shd w:val="clear" w:color="auto" w:fill="auto"/>
            <w:noWrap/>
            <w:vAlign w:val="center"/>
            <w:hideMark/>
          </w:tcPr>
          <w:p w14:paraId="6B8184A9" w14:textId="77777777" w:rsidR="002C5DFD" w:rsidRPr="0009741B"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09741B">
              <w:rPr>
                <w:rFonts w:ascii="Palatino Linotype" w:eastAsia="Times New Roman" w:hAnsi="Palatino Linotype" w:cs="Calibri"/>
                <w:color w:val="000000"/>
                <w:sz w:val="22"/>
                <w:szCs w:val="22"/>
                <w:lang w:eastAsia="cs-CZ"/>
              </w:rPr>
              <w:t>14</w:t>
            </w:r>
          </w:p>
        </w:tc>
      </w:tr>
      <w:tr w:rsidR="002C5DFD" w:rsidRPr="0009741B" w14:paraId="5FD299B3" w14:textId="77777777" w:rsidTr="00950308">
        <w:trPr>
          <w:trHeight w:val="288"/>
          <w:jc w:val="center"/>
        </w:trPr>
        <w:tc>
          <w:tcPr>
            <w:tcW w:w="3283" w:type="pct"/>
            <w:shd w:val="clear" w:color="auto" w:fill="auto"/>
            <w:noWrap/>
            <w:vAlign w:val="center"/>
            <w:hideMark/>
          </w:tcPr>
          <w:p w14:paraId="2A6FB6F3" w14:textId="77777777" w:rsidR="002C5DFD" w:rsidRPr="0009741B" w:rsidRDefault="002C5DFD" w:rsidP="00950308">
            <w:pPr>
              <w:spacing w:after="0" w:line="240" w:lineRule="auto"/>
              <w:rPr>
                <w:rFonts w:ascii="Palatino Linotype" w:eastAsia="Times New Roman" w:hAnsi="Palatino Linotype" w:cs="Calibri"/>
                <w:color w:val="000000"/>
                <w:sz w:val="22"/>
                <w:szCs w:val="22"/>
                <w:lang w:eastAsia="cs-CZ"/>
              </w:rPr>
            </w:pPr>
            <w:r w:rsidRPr="0009741B">
              <w:rPr>
                <w:rFonts w:ascii="Palatino Linotype" w:eastAsia="Times New Roman" w:hAnsi="Palatino Linotype" w:cs="Calibri"/>
                <w:color w:val="000000"/>
                <w:sz w:val="22"/>
                <w:szCs w:val="22"/>
                <w:lang w:eastAsia="cs-CZ"/>
              </w:rPr>
              <w:t>spokojen/a</w:t>
            </w:r>
          </w:p>
        </w:tc>
        <w:tc>
          <w:tcPr>
            <w:tcW w:w="1717" w:type="pct"/>
            <w:shd w:val="clear" w:color="auto" w:fill="auto"/>
            <w:noWrap/>
            <w:vAlign w:val="center"/>
            <w:hideMark/>
          </w:tcPr>
          <w:p w14:paraId="1ACA595A" w14:textId="77777777" w:rsidR="002C5DFD" w:rsidRPr="0009741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13</w:t>
            </w:r>
          </w:p>
        </w:tc>
      </w:tr>
      <w:tr w:rsidR="002C5DFD" w:rsidRPr="0009741B" w14:paraId="08460D05" w14:textId="77777777" w:rsidTr="00950308">
        <w:trPr>
          <w:trHeight w:val="288"/>
          <w:jc w:val="center"/>
        </w:trPr>
        <w:tc>
          <w:tcPr>
            <w:tcW w:w="3283" w:type="pct"/>
            <w:shd w:val="clear" w:color="auto" w:fill="auto"/>
            <w:noWrap/>
            <w:vAlign w:val="center"/>
            <w:hideMark/>
          </w:tcPr>
          <w:p w14:paraId="2D5F5739" w14:textId="77777777" w:rsidR="002C5DFD" w:rsidRPr="0009741B"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ani spokojen/a – ani nespokojen/a</w:t>
            </w:r>
          </w:p>
        </w:tc>
        <w:tc>
          <w:tcPr>
            <w:tcW w:w="1717" w:type="pct"/>
            <w:shd w:val="clear" w:color="auto" w:fill="auto"/>
            <w:noWrap/>
            <w:vAlign w:val="center"/>
            <w:hideMark/>
          </w:tcPr>
          <w:p w14:paraId="3DA1EE76" w14:textId="77777777" w:rsidR="002C5DFD" w:rsidRPr="0009741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09741B" w14:paraId="0FA773DF" w14:textId="77777777" w:rsidTr="00950308">
        <w:trPr>
          <w:trHeight w:val="288"/>
          <w:jc w:val="center"/>
        </w:trPr>
        <w:tc>
          <w:tcPr>
            <w:tcW w:w="3283" w:type="pct"/>
            <w:shd w:val="clear" w:color="auto" w:fill="auto"/>
            <w:noWrap/>
            <w:vAlign w:val="center"/>
            <w:hideMark/>
          </w:tcPr>
          <w:p w14:paraId="026E3EBB" w14:textId="77777777" w:rsidR="002C5DFD" w:rsidRPr="0009741B" w:rsidRDefault="002C5DFD" w:rsidP="00950308">
            <w:pPr>
              <w:spacing w:after="0" w:line="240" w:lineRule="auto"/>
              <w:rPr>
                <w:rFonts w:ascii="Palatino Linotype" w:eastAsia="Times New Roman" w:hAnsi="Palatino Linotype" w:cs="Calibri"/>
                <w:color w:val="000000"/>
                <w:sz w:val="22"/>
                <w:szCs w:val="22"/>
                <w:lang w:eastAsia="cs-CZ"/>
              </w:rPr>
            </w:pPr>
            <w:r w:rsidRPr="0009741B">
              <w:rPr>
                <w:rFonts w:ascii="Palatino Linotype" w:eastAsia="Times New Roman" w:hAnsi="Palatino Linotype" w:cs="Calibri"/>
                <w:color w:val="000000"/>
                <w:sz w:val="22"/>
                <w:szCs w:val="22"/>
                <w:lang w:eastAsia="cs-CZ"/>
              </w:rPr>
              <w:t>nespokojen/a</w:t>
            </w:r>
          </w:p>
        </w:tc>
        <w:tc>
          <w:tcPr>
            <w:tcW w:w="1717" w:type="pct"/>
            <w:shd w:val="clear" w:color="auto" w:fill="auto"/>
            <w:noWrap/>
            <w:vAlign w:val="center"/>
            <w:hideMark/>
          </w:tcPr>
          <w:p w14:paraId="5A692B1A" w14:textId="77777777" w:rsidR="002C5DFD" w:rsidRPr="0009741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w:t>
            </w:r>
          </w:p>
        </w:tc>
      </w:tr>
      <w:tr w:rsidR="002C5DFD" w:rsidRPr="0009741B" w14:paraId="7C9151DA" w14:textId="77777777" w:rsidTr="00950308">
        <w:trPr>
          <w:trHeight w:val="288"/>
          <w:jc w:val="center"/>
        </w:trPr>
        <w:tc>
          <w:tcPr>
            <w:tcW w:w="3283" w:type="pct"/>
            <w:shd w:val="clear" w:color="auto" w:fill="auto"/>
            <w:noWrap/>
            <w:vAlign w:val="center"/>
            <w:hideMark/>
          </w:tcPr>
          <w:p w14:paraId="2614D9F3" w14:textId="77777777" w:rsidR="002C5DFD" w:rsidRPr="0009741B" w:rsidRDefault="002C5DFD" w:rsidP="00950308">
            <w:pPr>
              <w:spacing w:after="0" w:line="240" w:lineRule="auto"/>
              <w:rPr>
                <w:rFonts w:ascii="Palatino Linotype" w:eastAsia="Times New Roman" w:hAnsi="Palatino Linotype" w:cs="Calibri"/>
                <w:color w:val="000000"/>
                <w:sz w:val="22"/>
                <w:szCs w:val="22"/>
                <w:lang w:eastAsia="cs-CZ"/>
              </w:rPr>
            </w:pPr>
            <w:r w:rsidRPr="0009741B">
              <w:rPr>
                <w:rFonts w:ascii="Palatino Linotype" w:eastAsia="Times New Roman" w:hAnsi="Palatino Linotype" w:cs="Calibri"/>
                <w:color w:val="000000"/>
                <w:sz w:val="22"/>
                <w:szCs w:val="22"/>
                <w:lang w:eastAsia="cs-CZ"/>
              </w:rPr>
              <w:t>velmi nespokojen/a</w:t>
            </w:r>
          </w:p>
        </w:tc>
        <w:tc>
          <w:tcPr>
            <w:tcW w:w="1717" w:type="pct"/>
            <w:shd w:val="clear" w:color="auto" w:fill="auto"/>
            <w:noWrap/>
            <w:vAlign w:val="center"/>
            <w:hideMark/>
          </w:tcPr>
          <w:p w14:paraId="08FA1200" w14:textId="77777777" w:rsidR="002C5DFD" w:rsidRPr="0009741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09741B" w14:paraId="21B3B5F4" w14:textId="77777777" w:rsidTr="00950308">
        <w:trPr>
          <w:trHeight w:val="288"/>
          <w:jc w:val="center"/>
        </w:trPr>
        <w:tc>
          <w:tcPr>
            <w:tcW w:w="3283" w:type="pct"/>
            <w:shd w:val="clear" w:color="auto" w:fill="auto"/>
            <w:noWrap/>
            <w:vAlign w:val="center"/>
            <w:hideMark/>
          </w:tcPr>
          <w:p w14:paraId="6DFE1FD0" w14:textId="77777777" w:rsidR="002C5DFD" w:rsidRPr="0009741B" w:rsidRDefault="002C5DFD" w:rsidP="00950308">
            <w:pPr>
              <w:spacing w:after="0" w:line="240" w:lineRule="auto"/>
              <w:rPr>
                <w:rFonts w:ascii="Palatino Linotype" w:eastAsia="Times New Roman" w:hAnsi="Palatino Linotype" w:cs="Calibri"/>
                <w:color w:val="000000"/>
                <w:sz w:val="22"/>
                <w:szCs w:val="22"/>
                <w:lang w:eastAsia="cs-CZ"/>
              </w:rPr>
            </w:pPr>
            <w:r w:rsidRPr="0009741B">
              <w:rPr>
                <w:rFonts w:ascii="Palatino Linotype" w:eastAsia="Times New Roman" w:hAnsi="Palatino Linotype" w:cs="Calibri"/>
                <w:color w:val="000000"/>
                <w:sz w:val="22"/>
                <w:szCs w:val="22"/>
                <w:lang w:eastAsia="cs-CZ"/>
              </w:rPr>
              <w:t>nepoužívám poskytované hygienické potřeby</w:t>
            </w:r>
          </w:p>
        </w:tc>
        <w:tc>
          <w:tcPr>
            <w:tcW w:w="1717" w:type="pct"/>
            <w:shd w:val="clear" w:color="auto" w:fill="auto"/>
            <w:noWrap/>
            <w:vAlign w:val="center"/>
            <w:hideMark/>
          </w:tcPr>
          <w:p w14:paraId="49176613" w14:textId="77777777" w:rsidR="002C5DFD" w:rsidRPr="0009741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w:t>
            </w:r>
          </w:p>
        </w:tc>
      </w:tr>
    </w:tbl>
    <w:p w14:paraId="06581D52" w14:textId="77777777" w:rsidR="002C5DFD" w:rsidRPr="0009741B" w:rsidRDefault="002C5DFD" w:rsidP="002C5DFD">
      <w:pPr>
        <w:pStyle w:val="format"/>
        <w:ind w:firstLine="0"/>
      </w:pPr>
      <w:r w:rsidRPr="0009741B">
        <w:t xml:space="preserve">Zdroj: </w:t>
      </w:r>
      <w:r>
        <w:t>v</w:t>
      </w:r>
      <w:r w:rsidRPr="0009741B">
        <w:t>lastní zpracování</w:t>
      </w:r>
    </w:p>
    <w:p w14:paraId="7D6997CB" w14:textId="77777777" w:rsidR="002C5DFD" w:rsidRDefault="002C5DFD" w:rsidP="002C5DFD">
      <w:pPr>
        <w:pStyle w:val="format"/>
      </w:pPr>
      <w:r w:rsidRPr="00EC334D">
        <w:t xml:space="preserve">Z výše uvedeného </w:t>
      </w:r>
      <w:r>
        <w:t>G</w:t>
      </w:r>
      <w:r w:rsidRPr="00EC334D">
        <w:t xml:space="preserve">rafu č. </w:t>
      </w:r>
      <w:r>
        <w:t>2</w:t>
      </w:r>
      <w:r w:rsidRPr="00EC334D">
        <w:t xml:space="preserve"> a </w:t>
      </w:r>
      <w:r>
        <w:t>T</w:t>
      </w:r>
      <w:r w:rsidRPr="00EC334D">
        <w:t xml:space="preserve">abulky č. </w:t>
      </w:r>
      <w:r>
        <w:t>2</w:t>
      </w:r>
      <w:r w:rsidRPr="00EC334D">
        <w:t xml:space="preserve"> vyplývá, že s</w:t>
      </w:r>
      <w:r>
        <w:t xml:space="preserve"> poskytovanými </w:t>
      </w:r>
      <w:r w:rsidRPr="0009741B">
        <w:t>hygienickými</w:t>
      </w:r>
      <w:r>
        <w:t xml:space="preserve"> potřebami</w:t>
      </w:r>
      <w:r w:rsidRPr="00EC334D">
        <w:t xml:space="preserve"> je </w:t>
      </w:r>
      <w:r>
        <w:t>27 respondentů spokojeno, 3 respondenti nespokojeni. Jeden respondent uvedl, že poskytované hygienické potřeby nepoužívá.</w:t>
      </w:r>
    </w:p>
    <w:p w14:paraId="56F1521D" w14:textId="77777777" w:rsidR="002C5DFD" w:rsidRDefault="002C5DFD" w:rsidP="002C5DFD">
      <w:pPr>
        <w:pStyle w:val="format"/>
        <w:rPr>
          <w:rFonts w:eastAsiaTheme="minorHAnsi"/>
          <w:sz w:val="22"/>
          <w:szCs w:val="22"/>
        </w:rPr>
      </w:pPr>
      <w:r>
        <w:br w:type="page"/>
      </w:r>
    </w:p>
    <w:p w14:paraId="02E7F6AF" w14:textId="77777777" w:rsidR="002C5DFD" w:rsidRPr="0096396F" w:rsidRDefault="002C5DFD" w:rsidP="002C5DFD">
      <w:pPr>
        <w:pStyle w:val="format"/>
        <w:ind w:firstLine="0"/>
        <w:rPr>
          <w:b/>
        </w:rPr>
      </w:pPr>
      <w:r w:rsidRPr="0096396F">
        <w:rPr>
          <w:b/>
        </w:rPr>
        <w:lastRenderedPageBreak/>
        <w:t>Otázka č. 3</w:t>
      </w:r>
      <w:r>
        <w:rPr>
          <w:b/>
        </w:rPr>
        <w:t>:</w:t>
      </w:r>
      <w:r w:rsidRPr="0096396F">
        <w:rPr>
          <w:b/>
        </w:rPr>
        <w:t xml:space="preserve"> Jak jste spokojen/a se službou praní prádla?</w:t>
      </w:r>
    </w:p>
    <w:p w14:paraId="17EF4A61" w14:textId="77777777" w:rsidR="002C5DFD" w:rsidRPr="009F2CD2" w:rsidRDefault="002C5DFD" w:rsidP="002C5DFD">
      <w:pPr>
        <w:pStyle w:val="format"/>
        <w:spacing w:after="0" w:line="240" w:lineRule="auto"/>
        <w:ind w:firstLine="0"/>
        <w:jc w:val="center"/>
      </w:pPr>
      <w:bookmarkStart w:id="27" w:name="_Hlk130490246"/>
      <w:bookmarkStart w:id="28" w:name="_Toc131102439"/>
      <w:r>
        <w:t xml:space="preserve">Graf č. </w:t>
      </w:r>
      <w:fldSimple w:instr=" SEQ Graf_č. \* ARABIC ">
        <w:r>
          <w:t>3</w:t>
        </w:r>
      </w:fldSimple>
      <w:r>
        <w:t xml:space="preserve">: </w:t>
      </w:r>
      <w:r w:rsidRPr="009F2CD2">
        <w:t>Spokojenost se službou praní prádla</w:t>
      </w:r>
      <w:bookmarkEnd w:id="28"/>
    </w:p>
    <w:bookmarkEnd w:id="27"/>
    <w:p w14:paraId="5205248F" w14:textId="77777777" w:rsidR="002C5DFD" w:rsidRDefault="002C5DFD" w:rsidP="002C5DFD">
      <w:pPr>
        <w:pStyle w:val="Bezmezer"/>
        <w:jc w:val="center"/>
        <w:rPr>
          <w:rFonts w:ascii="Segoe UI" w:hAnsi="Segoe UI" w:cs="Segoe UI"/>
        </w:rPr>
      </w:pPr>
      <w:r>
        <w:rPr>
          <w:rFonts w:ascii="Segoe UI" w:hAnsi="Segoe UI" w:cs="Segoe UI"/>
          <w:noProof/>
          <w:lang w:eastAsia="cs-CZ"/>
        </w:rPr>
        <w:drawing>
          <wp:inline distT="0" distB="0" distL="0" distR="0" wp14:anchorId="4293A725" wp14:editId="358015E7">
            <wp:extent cx="5220000" cy="3060000"/>
            <wp:effectExtent l="0" t="0" r="19050" b="2667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587112" w14:textId="77777777" w:rsidR="002C5DFD" w:rsidRPr="009F2CD2" w:rsidRDefault="002C5DFD" w:rsidP="002C5DFD">
      <w:pPr>
        <w:pStyle w:val="format"/>
        <w:ind w:firstLine="0"/>
        <w:jc w:val="center"/>
      </w:pPr>
      <w:r w:rsidRPr="009F2CD2">
        <w:t xml:space="preserve">Zdroj: </w:t>
      </w:r>
      <w:r>
        <w:t>v</w:t>
      </w:r>
      <w:r w:rsidRPr="009F2CD2">
        <w:t>lastní zpracování</w:t>
      </w:r>
    </w:p>
    <w:p w14:paraId="1DF68154" w14:textId="77777777" w:rsidR="002C5DFD" w:rsidRPr="009F2CD2" w:rsidRDefault="002C5DFD" w:rsidP="002C5DFD">
      <w:pPr>
        <w:pStyle w:val="format"/>
        <w:spacing w:after="0" w:line="240" w:lineRule="auto"/>
        <w:ind w:firstLine="0"/>
      </w:pPr>
      <w:bookmarkStart w:id="29" w:name="_Toc131102463"/>
      <w:r>
        <w:t xml:space="preserve">Tabulka č. </w:t>
      </w:r>
      <w:fldSimple w:instr=" SEQ Tabulka_č. \* ARABIC ">
        <w:r>
          <w:rPr>
            <w:noProof/>
          </w:rPr>
          <w:t>3</w:t>
        </w:r>
      </w:fldSimple>
      <w:r w:rsidRPr="000C2A9C">
        <w:t>:</w:t>
      </w:r>
      <w:r>
        <w:t xml:space="preserve"> </w:t>
      </w:r>
      <w:r w:rsidRPr="009F2CD2">
        <w:t>Spokojenost se službou praní prádla</w:t>
      </w:r>
      <w:bookmarkEnd w:id="29"/>
    </w:p>
    <w:tbl>
      <w:tblPr>
        <w:tblW w:w="4958" w:type="pct"/>
        <w:jc w:val="center"/>
        <w:tblCellMar>
          <w:left w:w="70" w:type="dxa"/>
          <w:right w:w="70" w:type="dxa"/>
        </w:tblCellMar>
        <w:tblLook w:val="04A0" w:firstRow="1" w:lastRow="0" w:firstColumn="1" w:lastColumn="0" w:noHBand="0" w:noVBand="1"/>
      </w:tblPr>
      <w:tblGrid>
        <w:gridCol w:w="4539"/>
        <w:gridCol w:w="3602"/>
      </w:tblGrid>
      <w:tr w:rsidR="002C5DFD" w:rsidRPr="009F2CD2" w14:paraId="68147168" w14:textId="77777777" w:rsidTr="00950308">
        <w:trPr>
          <w:trHeight w:val="288"/>
          <w:jc w:val="center"/>
        </w:trPr>
        <w:tc>
          <w:tcPr>
            <w:tcW w:w="2788"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4CC396D" w14:textId="77777777" w:rsidR="002C5DFD" w:rsidRPr="009F2CD2"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9F2CD2">
              <w:rPr>
                <w:rFonts w:ascii="Palatino Linotype" w:eastAsia="Times New Roman" w:hAnsi="Palatino Linotype" w:cs="Calibri"/>
                <w:b/>
                <w:bCs/>
                <w:color w:val="000000"/>
                <w:sz w:val="22"/>
                <w:szCs w:val="22"/>
                <w:lang w:eastAsia="cs-CZ"/>
              </w:rPr>
              <w:t>SPOKOJENOST</w:t>
            </w:r>
          </w:p>
        </w:tc>
        <w:tc>
          <w:tcPr>
            <w:tcW w:w="2212" w:type="pct"/>
            <w:tcBorders>
              <w:top w:val="single" w:sz="4" w:space="0" w:color="auto"/>
              <w:left w:val="nil"/>
              <w:bottom w:val="single" w:sz="4" w:space="0" w:color="auto"/>
              <w:right w:val="single" w:sz="4" w:space="0" w:color="auto"/>
            </w:tcBorders>
            <w:shd w:val="clear" w:color="auto" w:fill="92D050"/>
            <w:noWrap/>
            <w:vAlign w:val="bottom"/>
            <w:hideMark/>
          </w:tcPr>
          <w:p w14:paraId="79C3D021" w14:textId="77777777" w:rsidR="002C5DFD" w:rsidRPr="009F2CD2"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9F2CD2">
              <w:rPr>
                <w:rFonts w:ascii="Palatino Linotype" w:eastAsia="Times New Roman" w:hAnsi="Palatino Linotype" w:cs="Calibri"/>
                <w:b/>
                <w:bCs/>
                <w:color w:val="000000"/>
                <w:sz w:val="22"/>
                <w:szCs w:val="22"/>
                <w:lang w:eastAsia="cs-CZ"/>
              </w:rPr>
              <w:t>POČET RESPONDENTŮ</w:t>
            </w:r>
          </w:p>
        </w:tc>
      </w:tr>
      <w:tr w:rsidR="002C5DFD" w:rsidRPr="009F2CD2" w14:paraId="0A2D4B2E" w14:textId="77777777" w:rsidTr="00950308">
        <w:trPr>
          <w:trHeight w:val="288"/>
          <w:jc w:val="center"/>
        </w:trPr>
        <w:tc>
          <w:tcPr>
            <w:tcW w:w="2788" w:type="pct"/>
            <w:tcBorders>
              <w:top w:val="nil"/>
              <w:left w:val="single" w:sz="4" w:space="0" w:color="auto"/>
              <w:bottom w:val="single" w:sz="4" w:space="0" w:color="auto"/>
              <w:right w:val="single" w:sz="4" w:space="0" w:color="auto"/>
            </w:tcBorders>
            <w:shd w:val="clear" w:color="auto" w:fill="auto"/>
            <w:noWrap/>
            <w:vAlign w:val="center"/>
            <w:hideMark/>
          </w:tcPr>
          <w:p w14:paraId="734F8084" w14:textId="77777777" w:rsidR="002C5DFD" w:rsidRPr="009F2CD2" w:rsidRDefault="002C5DFD" w:rsidP="00950308">
            <w:pPr>
              <w:spacing w:after="0" w:line="240" w:lineRule="auto"/>
              <w:rPr>
                <w:rFonts w:ascii="Palatino Linotype" w:eastAsia="Times New Roman" w:hAnsi="Palatino Linotype" w:cs="Calibri"/>
                <w:color w:val="000000"/>
                <w:sz w:val="22"/>
                <w:szCs w:val="22"/>
                <w:lang w:eastAsia="cs-CZ"/>
              </w:rPr>
            </w:pPr>
            <w:r w:rsidRPr="009F2CD2">
              <w:rPr>
                <w:rFonts w:ascii="Palatino Linotype" w:eastAsia="Times New Roman" w:hAnsi="Palatino Linotype" w:cs="Calibri"/>
                <w:color w:val="000000"/>
                <w:sz w:val="22"/>
                <w:szCs w:val="22"/>
                <w:lang w:eastAsia="cs-CZ"/>
              </w:rPr>
              <w:t>velmi spokojen/a</w:t>
            </w:r>
          </w:p>
        </w:tc>
        <w:tc>
          <w:tcPr>
            <w:tcW w:w="2212" w:type="pct"/>
            <w:tcBorders>
              <w:top w:val="nil"/>
              <w:left w:val="nil"/>
              <w:bottom w:val="single" w:sz="4" w:space="0" w:color="auto"/>
              <w:right w:val="single" w:sz="4" w:space="0" w:color="auto"/>
            </w:tcBorders>
            <w:shd w:val="clear" w:color="auto" w:fill="auto"/>
            <w:noWrap/>
            <w:vAlign w:val="center"/>
            <w:hideMark/>
          </w:tcPr>
          <w:p w14:paraId="4C022AB5" w14:textId="77777777" w:rsidR="002C5DFD" w:rsidRPr="009F2CD2"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14</w:t>
            </w:r>
          </w:p>
        </w:tc>
      </w:tr>
      <w:tr w:rsidR="002C5DFD" w:rsidRPr="009F2CD2" w14:paraId="4BE74FBE" w14:textId="77777777" w:rsidTr="00950308">
        <w:trPr>
          <w:trHeight w:val="288"/>
          <w:jc w:val="center"/>
        </w:trPr>
        <w:tc>
          <w:tcPr>
            <w:tcW w:w="2788" w:type="pct"/>
            <w:tcBorders>
              <w:top w:val="nil"/>
              <w:left w:val="single" w:sz="4" w:space="0" w:color="auto"/>
              <w:bottom w:val="single" w:sz="4" w:space="0" w:color="auto"/>
              <w:right w:val="single" w:sz="4" w:space="0" w:color="auto"/>
            </w:tcBorders>
            <w:shd w:val="clear" w:color="auto" w:fill="auto"/>
            <w:noWrap/>
            <w:vAlign w:val="center"/>
            <w:hideMark/>
          </w:tcPr>
          <w:p w14:paraId="06A9ECFF" w14:textId="77777777" w:rsidR="002C5DFD" w:rsidRPr="009F2CD2" w:rsidRDefault="002C5DFD" w:rsidP="00950308">
            <w:pPr>
              <w:spacing w:after="0" w:line="240" w:lineRule="auto"/>
              <w:rPr>
                <w:rFonts w:ascii="Palatino Linotype" w:eastAsia="Times New Roman" w:hAnsi="Palatino Linotype" w:cs="Calibri"/>
                <w:color w:val="000000"/>
                <w:sz w:val="22"/>
                <w:szCs w:val="22"/>
                <w:lang w:eastAsia="cs-CZ"/>
              </w:rPr>
            </w:pPr>
            <w:r w:rsidRPr="009F2CD2">
              <w:rPr>
                <w:rFonts w:ascii="Palatino Linotype" w:eastAsia="Times New Roman" w:hAnsi="Palatino Linotype" w:cs="Calibri"/>
                <w:color w:val="000000"/>
                <w:sz w:val="22"/>
                <w:szCs w:val="22"/>
                <w:lang w:eastAsia="cs-CZ"/>
              </w:rPr>
              <w:t>spokojen/a</w:t>
            </w:r>
          </w:p>
        </w:tc>
        <w:tc>
          <w:tcPr>
            <w:tcW w:w="2212" w:type="pct"/>
            <w:tcBorders>
              <w:top w:val="nil"/>
              <w:left w:val="nil"/>
              <w:bottom w:val="single" w:sz="4" w:space="0" w:color="auto"/>
              <w:right w:val="single" w:sz="4" w:space="0" w:color="auto"/>
            </w:tcBorders>
            <w:shd w:val="clear" w:color="auto" w:fill="auto"/>
            <w:noWrap/>
            <w:vAlign w:val="center"/>
            <w:hideMark/>
          </w:tcPr>
          <w:p w14:paraId="3FF5987A" w14:textId="77777777" w:rsidR="002C5DFD" w:rsidRPr="009F2CD2"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16</w:t>
            </w:r>
          </w:p>
        </w:tc>
      </w:tr>
      <w:tr w:rsidR="002C5DFD" w:rsidRPr="009F2CD2" w14:paraId="017D7A38" w14:textId="77777777" w:rsidTr="00950308">
        <w:trPr>
          <w:trHeight w:val="288"/>
          <w:jc w:val="center"/>
        </w:trPr>
        <w:tc>
          <w:tcPr>
            <w:tcW w:w="2788" w:type="pct"/>
            <w:tcBorders>
              <w:top w:val="nil"/>
              <w:left w:val="single" w:sz="4" w:space="0" w:color="auto"/>
              <w:bottom w:val="single" w:sz="4" w:space="0" w:color="auto"/>
              <w:right w:val="single" w:sz="4" w:space="0" w:color="auto"/>
            </w:tcBorders>
            <w:shd w:val="clear" w:color="auto" w:fill="auto"/>
            <w:noWrap/>
            <w:vAlign w:val="center"/>
            <w:hideMark/>
          </w:tcPr>
          <w:p w14:paraId="03EB1A8C" w14:textId="77777777" w:rsidR="002C5DFD" w:rsidRPr="009F2CD2"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ani spokojen/a – ani nespokojen/a</w:t>
            </w:r>
          </w:p>
        </w:tc>
        <w:tc>
          <w:tcPr>
            <w:tcW w:w="2212" w:type="pct"/>
            <w:tcBorders>
              <w:top w:val="nil"/>
              <w:left w:val="nil"/>
              <w:bottom w:val="single" w:sz="4" w:space="0" w:color="auto"/>
              <w:right w:val="single" w:sz="4" w:space="0" w:color="auto"/>
            </w:tcBorders>
            <w:shd w:val="clear" w:color="auto" w:fill="auto"/>
            <w:noWrap/>
            <w:vAlign w:val="center"/>
            <w:hideMark/>
          </w:tcPr>
          <w:p w14:paraId="6D661D43" w14:textId="77777777" w:rsidR="002C5DFD" w:rsidRPr="009F2CD2"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9F2CD2" w14:paraId="2BFB4623" w14:textId="77777777" w:rsidTr="00950308">
        <w:trPr>
          <w:trHeight w:val="288"/>
          <w:jc w:val="center"/>
        </w:trPr>
        <w:tc>
          <w:tcPr>
            <w:tcW w:w="2788" w:type="pct"/>
            <w:tcBorders>
              <w:top w:val="nil"/>
              <w:left w:val="single" w:sz="4" w:space="0" w:color="auto"/>
              <w:bottom w:val="single" w:sz="4" w:space="0" w:color="auto"/>
              <w:right w:val="single" w:sz="4" w:space="0" w:color="auto"/>
            </w:tcBorders>
            <w:shd w:val="clear" w:color="auto" w:fill="auto"/>
            <w:noWrap/>
            <w:vAlign w:val="center"/>
            <w:hideMark/>
          </w:tcPr>
          <w:p w14:paraId="45C678F4" w14:textId="77777777" w:rsidR="002C5DFD" w:rsidRPr="009F2CD2" w:rsidRDefault="002C5DFD" w:rsidP="00950308">
            <w:pPr>
              <w:spacing w:after="0" w:line="240" w:lineRule="auto"/>
              <w:rPr>
                <w:rFonts w:ascii="Palatino Linotype" w:eastAsia="Times New Roman" w:hAnsi="Palatino Linotype" w:cs="Calibri"/>
                <w:color w:val="000000"/>
                <w:sz w:val="22"/>
                <w:szCs w:val="22"/>
                <w:lang w:eastAsia="cs-CZ"/>
              </w:rPr>
            </w:pPr>
            <w:r w:rsidRPr="009F2CD2">
              <w:rPr>
                <w:rFonts w:ascii="Palatino Linotype" w:eastAsia="Times New Roman" w:hAnsi="Palatino Linotype" w:cs="Calibri"/>
                <w:color w:val="000000"/>
                <w:sz w:val="22"/>
                <w:szCs w:val="22"/>
                <w:lang w:eastAsia="cs-CZ"/>
              </w:rPr>
              <w:t>nespokojen/a</w:t>
            </w:r>
          </w:p>
        </w:tc>
        <w:tc>
          <w:tcPr>
            <w:tcW w:w="2212" w:type="pct"/>
            <w:tcBorders>
              <w:top w:val="nil"/>
              <w:left w:val="nil"/>
              <w:bottom w:val="single" w:sz="4" w:space="0" w:color="auto"/>
              <w:right w:val="single" w:sz="4" w:space="0" w:color="auto"/>
            </w:tcBorders>
            <w:shd w:val="clear" w:color="auto" w:fill="auto"/>
            <w:noWrap/>
            <w:vAlign w:val="center"/>
            <w:hideMark/>
          </w:tcPr>
          <w:p w14:paraId="6A1B14D6" w14:textId="77777777" w:rsidR="002C5DFD" w:rsidRPr="009F2CD2"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9F2CD2" w14:paraId="03CADE8C" w14:textId="77777777" w:rsidTr="00950308">
        <w:trPr>
          <w:trHeight w:val="288"/>
          <w:jc w:val="center"/>
        </w:trPr>
        <w:tc>
          <w:tcPr>
            <w:tcW w:w="2788" w:type="pct"/>
            <w:tcBorders>
              <w:top w:val="nil"/>
              <w:left w:val="single" w:sz="4" w:space="0" w:color="auto"/>
              <w:bottom w:val="single" w:sz="4" w:space="0" w:color="auto"/>
              <w:right w:val="single" w:sz="4" w:space="0" w:color="auto"/>
            </w:tcBorders>
            <w:shd w:val="clear" w:color="auto" w:fill="auto"/>
            <w:noWrap/>
            <w:vAlign w:val="center"/>
            <w:hideMark/>
          </w:tcPr>
          <w:p w14:paraId="61BE71DF" w14:textId="77777777" w:rsidR="002C5DFD" w:rsidRPr="009F2CD2" w:rsidRDefault="002C5DFD" w:rsidP="00950308">
            <w:pPr>
              <w:spacing w:after="0" w:line="240" w:lineRule="auto"/>
              <w:rPr>
                <w:rFonts w:ascii="Palatino Linotype" w:eastAsia="Times New Roman" w:hAnsi="Palatino Linotype" w:cs="Calibri"/>
                <w:color w:val="000000"/>
                <w:sz w:val="22"/>
                <w:szCs w:val="22"/>
                <w:lang w:eastAsia="cs-CZ"/>
              </w:rPr>
            </w:pPr>
            <w:r w:rsidRPr="009F2CD2">
              <w:rPr>
                <w:rFonts w:ascii="Palatino Linotype" w:eastAsia="Times New Roman" w:hAnsi="Palatino Linotype" w:cs="Calibri"/>
                <w:color w:val="000000"/>
                <w:sz w:val="22"/>
                <w:szCs w:val="22"/>
                <w:lang w:eastAsia="cs-CZ"/>
              </w:rPr>
              <w:t>velmi nespokojen/a</w:t>
            </w:r>
          </w:p>
        </w:tc>
        <w:tc>
          <w:tcPr>
            <w:tcW w:w="2212" w:type="pct"/>
            <w:tcBorders>
              <w:top w:val="nil"/>
              <w:left w:val="nil"/>
              <w:bottom w:val="single" w:sz="4" w:space="0" w:color="auto"/>
              <w:right w:val="single" w:sz="4" w:space="0" w:color="auto"/>
            </w:tcBorders>
            <w:shd w:val="clear" w:color="auto" w:fill="auto"/>
            <w:noWrap/>
            <w:vAlign w:val="center"/>
            <w:hideMark/>
          </w:tcPr>
          <w:p w14:paraId="62236AF3" w14:textId="77777777" w:rsidR="002C5DFD" w:rsidRPr="009F2CD2"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9F2CD2">
              <w:rPr>
                <w:rFonts w:ascii="Palatino Linotype" w:eastAsia="Times New Roman" w:hAnsi="Palatino Linotype" w:cs="Calibri"/>
                <w:color w:val="000000"/>
                <w:sz w:val="22"/>
                <w:szCs w:val="22"/>
                <w:lang w:eastAsia="cs-CZ"/>
              </w:rPr>
              <w:t>1</w:t>
            </w:r>
          </w:p>
        </w:tc>
      </w:tr>
      <w:tr w:rsidR="002C5DFD" w:rsidRPr="009F2CD2" w14:paraId="39D2AC4A" w14:textId="77777777" w:rsidTr="00950308">
        <w:trPr>
          <w:trHeight w:val="288"/>
          <w:jc w:val="center"/>
        </w:trPr>
        <w:tc>
          <w:tcPr>
            <w:tcW w:w="2788" w:type="pct"/>
            <w:tcBorders>
              <w:top w:val="nil"/>
              <w:left w:val="single" w:sz="4" w:space="0" w:color="auto"/>
              <w:bottom w:val="single" w:sz="4" w:space="0" w:color="auto"/>
              <w:right w:val="single" w:sz="4" w:space="0" w:color="auto"/>
            </w:tcBorders>
            <w:shd w:val="clear" w:color="auto" w:fill="auto"/>
            <w:noWrap/>
            <w:vAlign w:val="center"/>
            <w:hideMark/>
          </w:tcPr>
          <w:p w14:paraId="18C8546A" w14:textId="77777777" w:rsidR="002C5DFD" w:rsidRPr="009F2CD2" w:rsidRDefault="002C5DFD" w:rsidP="00950308">
            <w:pPr>
              <w:spacing w:after="0" w:line="240" w:lineRule="auto"/>
              <w:rPr>
                <w:rFonts w:ascii="Palatino Linotype" w:eastAsia="Times New Roman" w:hAnsi="Palatino Linotype" w:cs="Calibri"/>
                <w:color w:val="000000"/>
                <w:sz w:val="22"/>
                <w:szCs w:val="22"/>
                <w:lang w:eastAsia="cs-CZ"/>
              </w:rPr>
            </w:pPr>
            <w:r w:rsidRPr="009F2CD2">
              <w:rPr>
                <w:rFonts w:ascii="Palatino Linotype" w:eastAsia="Times New Roman" w:hAnsi="Palatino Linotype" w:cs="Calibri"/>
                <w:color w:val="000000"/>
                <w:sz w:val="22"/>
                <w:szCs w:val="22"/>
                <w:lang w:eastAsia="cs-CZ"/>
              </w:rPr>
              <w:t>tuto službu v centru nevyužívám</w:t>
            </w:r>
          </w:p>
        </w:tc>
        <w:tc>
          <w:tcPr>
            <w:tcW w:w="2212" w:type="pct"/>
            <w:tcBorders>
              <w:top w:val="nil"/>
              <w:left w:val="nil"/>
              <w:bottom w:val="single" w:sz="4" w:space="0" w:color="auto"/>
              <w:right w:val="single" w:sz="4" w:space="0" w:color="auto"/>
            </w:tcBorders>
            <w:shd w:val="clear" w:color="auto" w:fill="auto"/>
            <w:noWrap/>
            <w:vAlign w:val="center"/>
            <w:hideMark/>
          </w:tcPr>
          <w:p w14:paraId="585B18C9" w14:textId="77777777" w:rsidR="002C5DFD" w:rsidRPr="009F2CD2"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6228617B" w14:textId="77777777" w:rsidR="002C5DFD" w:rsidRPr="0009741B" w:rsidRDefault="002C5DFD" w:rsidP="002C5DFD">
      <w:pPr>
        <w:pStyle w:val="format"/>
        <w:ind w:firstLine="0"/>
      </w:pPr>
      <w:r w:rsidRPr="0009741B">
        <w:t xml:space="preserve">Zdroj: </w:t>
      </w:r>
      <w:r>
        <w:t>v</w:t>
      </w:r>
      <w:r w:rsidRPr="0009741B">
        <w:t>lastní zpracování</w:t>
      </w:r>
    </w:p>
    <w:p w14:paraId="42309A47" w14:textId="77777777" w:rsidR="002C5DFD" w:rsidRDefault="002C5DFD" w:rsidP="002C5DFD">
      <w:pPr>
        <w:pStyle w:val="format"/>
      </w:pPr>
      <w:r w:rsidRPr="00834DE3">
        <w:t xml:space="preserve">Z výše uvedeného </w:t>
      </w:r>
      <w:r>
        <w:t>G</w:t>
      </w:r>
      <w:r w:rsidRPr="00834DE3">
        <w:t xml:space="preserve">rafu č. </w:t>
      </w:r>
      <w:r>
        <w:t>3</w:t>
      </w:r>
      <w:r w:rsidRPr="00834DE3">
        <w:t xml:space="preserve"> a </w:t>
      </w:r>
      <w:r>
        <w:t>T</w:t>
      </w:r>
      <w:r w:rsidRPr="00834DE3">
        <w:t xml:space="preserve">abulky č. </w:t>
      </w:r>
      <w:r>
        <w:t>3</w:t>
      </w:r>
      <w:r w:rsidRPr="00834DE3">
        <w:t xml:space="preserve"> vyplývá, že s</w:t>
      </w:r>
      <w:r>
        <w:t>e službou praní prádla</w:t>
      </w:r>
      <w:r w:rsidRPr="00834DE3">
        <w:t xml:space="preserve"> je </w:t>
      </w:r>
      <w:r>
        <w:t>30</w:t>
      </w:r>
      <w:r w:rsidRPr="00834DE3">
        <w:t xml:space="preserve"> respondentů spokojeno</w:t>
      </w:r>
      <w:r>
        <w:t xml:space="preserve"> a</w:t>
      </w:r>
      <w:r w:rsidRPr="00834DE3">
        <w:t xml:space="preserve"> </w:t>
      </w:r>
      <w:r>
        <w:t>jeden respondent nespokojen.</w:t>
      </w:r>
    </w:p>
    <w:p w14:paraId="5D9B7387"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2FABE4CD" w14:textId="77777777" w:rsidR="002C5DFD" w:rsidRPr="0096396F" w:rsidRDefault="002C5DFD" w:rsidP="002C5DFD">
      <w:pPr>
        <w:pStyle w:val="format"/>
        <w:ind w:firstLine="0"/>
        <w:rPr>
          <w:b/>
        </w:rPr>
      </w:pPr>
      <w:r w:rsidRPr="0096396F">
        <w:rPr>
          <w:b/>
        </w:rPr>
        <w:lastRenderedPageBreak/>
        <w:t>Otázka č. 4</w:t>
      </w:r>
      <w:r>
        <w:rPr>
          <w:b/>
        </w:rPr>
        <w:t>:</w:t>
      </w:r>
      <w:r w:rsidRPr="0096396F">
        <w:rPr>
          <w:b/>
        </w:rPr>
        <w:t xml:space="preserve"> Je pro Vás interval praní prádla 1x týdně 1 tašku dostatečné?</w:t>
      </w:r>
    </w:p>
    <w:p w14:paraId="70754F62" w14:textId="77777777" w:rsidR="002C5DFD" w:rsidRPr="00C27BC2" w:rsidRDefault="002C5DFD" w:rsidP="002C5DFD">
      <w:pPr>
        <w:pStyle w:val="format"/>
        <w:spacing w:after="0" w:line="240" w:lineRule="auto"/>
        <w:ind w:firstLine="0"/>
        <w:jc w:val="center"/>
      </w:pPr>
      <w:bookmarkStart w:id="30" w:name="_Toc131102440"/>
      <w:r>
        <w:t xml:space="preserve">Graf č. </w:t>
      </w:r>
      <w:fldSimple w:instr=" SEQ Graf_č. \* ARABIC ">
        <w:r>
          <w:rPr>
            <w:noProof/>
          </w:rPr>
          <w:t>4</w:t>
        </w:r>
      </w:fldSimple>
      <w:r>
        <w:t xml:space="preserve">: </w:t>
      </w:r>
      <w:r w:rsidRPr="00C27BC2">
        <w:t>Dostatečnost intervalu praní prádla</w:t>
      </w:r>
      <w:bookmarkEnd w:id="30"/>
    </w:p>
    <w:p w14:paraId="5F73444E" w14:textId="77777777" w:rsidR="002C5DFD" w:rsidRDefault="002C5DFD" w:rsidP="002C5DFD">
      <w:pPr>
        <w:spacing w:after="0" w:line="240" w:lineRule="auto"/>
        <w:jc w:val="center"/>
        <w:rPr>
          <w:rFonts w:ascii="Segoe UI" w:hAnsi="Segoe UI" w:cs="Segoe UI"/>
          <w:sz w:val="22"/>
          <w:szCs w:val="22"/>
        </w:rPr>
      </w:pPr>
      <w:r>
        <w:rPr>
          <w:rFonts w:ascii="Segoe UI" w:hAnsi="Segoe UI" w:cs="Segoe UI"/>
          <w:noProof/>
          <w:sz w:val="22"/>
          <w:szCs w:val="22"/>
          <w:lang w:eastAsia="cs-CZ"/>
        </w:rPr>
        <w:drawing>
          <wp:inline distT="0" distB="0" distL="0" distR="0" wp14:anchorId="0DD50222" wp14:editId="3FBF8335">
            <wp:extent cx="5220000" cy="3060000"/>
            <wp:effectExtent l="0" t="0" r="19050" b="2667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105F24" w14:textId="77777777" w:rsidR="002C5DFD" w:rsidRPr="009F2CD2" w:rsidRDefault="002C5DFD" w:rsidP="002C5DFD">
      <w:pPr>
        <w:pStyle w:val="format"/>
        <w:ind w:firstLine="0"/>
        <w:jc w:val="center"/>
      </w:pPr>
      <w:r w:rsidRPr="009F2CD2">
        <w:t xml:space="preserve">Zdroj: </w:t>
      </w:r>
      <w:r>
        <w:t>v</w:t>
      </w:r>
      <w:r w:rsidRPr="009F2CD2">
        <w:t>lastní zpracování</w:t>
      </w:r>
    </w:p>
    <w:p w14:paraId="631EDD1D" w14:textId="77777777" w:rsidR="002C5DFD" w:rsidRPr="00C27BC2" w:rsidRDefault="002C5DFD" w:rsidP="002C5DFD">
      <w:pPr>
        <w:pStyle w:val="format"/>
        <w:spacing w:after="0" w:line="240" w:lineRule="auto"/>
        <w:ind w:firstLine="0"/>
      </w:pPr>
      <w:bookmarkStart w:id="31" w:name="_Toc131102464"/>
      <w:r>
        <w:t xml:space="preserve">Tabulka č. </w:t>
      </w:r>
      <w:fldSimple w:instr=" SEQ Tabulka_č. \* ARABIC ">
        <w:r>
          <w:rPr>
            <w:noProof/>
          </w:rPr>
          <w:t>4</w:t>
        </w:r>
      </w:fldSimple>
      <w:r w:rsidRPr="000C2A9C">
        <w:t>:</w:t>
      </w:r>
      <w:r>
        <w:t xml:space="preserve"> </w:t>
      </w:r>
      <w:r w:rsidRPr="00C27BC2">
        <w:t>Dostatečnost intervalu</w:t>
      </w:r>
      <w:r>
        <w:t xml:space="preserve"> praní prádla</w:t>
      </w:r>
      <w:bookmarkEnd w:id="31"/>
    </w:p>
    <w:tbl>
      <w:tblPr>
        <w:tblW w:w="4958" w:type="pct"/>
        <w:jc w:val="center"/>
        <w:tblCellMar>
          <w:left w:w="70" w:type="dxa"/>
          <w:right w:w="70" w:type="dxa"/>
        </w:tblCellMar>
        <w:tblLook w:val="04A0" w:firstRow="1" w:lastRow="0" w:firstColumn="1" w:lastColumn="0" w:noHBand="0" w:noVBand="1"/>
      </w:tblPr>
      <w:tblGrid>
        <w:gridCol w:w="5170"/>
        <w:gridCol w:w="2971"/>
      </w:tblGrid>
      <w:tr w:rsidR="002C5DFD" w:rsidRPr="00C27BC2" w14:paraId="532D56CB" w14:textId="77777777" w:rsidTr="00950308">
        <w:trPr>
          <w:trHeight w:val="288"/>
          <w:jc w:val="center"/>
        </w:trPr>
        <w:tc>
          <w:tcPr>
            <w:tcW w:w="3175"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2159719" w14:textId="77777777" w:rsidR="002C5DFD" w:rsidRPr="00C27BC2"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C27BC2">
              <w:rPr>
                <w:rFonts w:ascii="Palatino Linotype" w:eastAsia="Times New Roman" w:hAnsi="Palatino Linotype" w:cs="Calibri"/>
                <w:b/>
                <w:bCs/>
                <w:color w:val="000000"/>
                <w:sz w:val="22"/>
                <w:szCs w:val="22"/>
                <w:lang w:eastAsia="cs-CZ"/>
              </w:rPr>
              <w:t>ODPOVĚĎ</w:t>
            </w:r>
          </w:p>
        </w:tc>
        <w:tc>
          <w:tcPr>
            <w:tcW w:w="1825" w:type="pct"/>
            <w:tcBorders>
              <w:top w:val="single" w:sz="4" w:space="0" w:color="auto"/>
              <w:left w:val="nil"/>
              <w:bottom w:val="single" w:sz="4" w:space="0" w:color="auto"/>
              <w:right w:val="single" w:sz="4" w:space="0" w:color="auto"/>
            </w:tcBorders>
            <w:shd w:val="clear" w:color="auto" w:fill="92D050"/>
            <w:noWrap/>
            <w:vAlign w:val="bottom"/>
            <w:hideMark/>
          </w:tcPr>
          <w:p w14:paraId="015273B3" w14:textId="77777777" w:rsidR="002C5DFD" w:rsidRPr="00C27BC2"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C27BC2">
              <w:rPr>
                <w:rFonts w:ascii="Palatino Linotype" w:eastAsia="Times New Roman" w:hAnsi="Palatino Linotype" w:cs="Calibri"/>
                <w:b/>
                <w:bCs/>
                <w:color w:val="000000"/>
                <w:sz w:val="22"/>
                <w:szCs w:val="22"/>
                <w:lang w:eastAsia="cs-CZ"/>
              </w:rPr>
              <w:t>POČET RESPONDENTŮ</w:t>
            </w:r>
          </w:p>
        </w:tc>
      </w:tr>
      <w:tr w:rsidR="002C5DFD" w:rsidRPr="00C27BC2" w14:paraId="629E2C79" w14:textId="77777777" w:rsidTr="00950308">
        <w:trPr>
          <w:trHeight w:val="288"/>
          <w:jc w:val="center"/>
        </w:trPr>
        <w:tc>
          <w:tcPr>
            <w:tcW w:w="3175" w:type="pct"/>
            <w:tcBorders>
              <w:top w:val="nil"/>
              <w:left w:val="single" w:sz="4" w:space="0" w:color="auto"/>
              <w:bottom w:val="single" w:sz="4" w:space="0" w:color="auto"/>
              <w:right w:val="single" w:sz="4" w:space="0" w:color="auto"/>
            </w:tcBorders>
            <w:shd w:val="clear" w:color="auto" w:fill="auto"/>
            <w:noWrap/>
            <w:vAlign w:val="bottom"/>
            <w:hideMark/>
          </w:tcPr>
          <w:p w14:paraId="0D678F81" w14:textId="77777777" w:rsidR="002C5DFD" w:rsidRPr="00C27BC2" w:rsidRDefault="002C5DFD" w:rsidP="00950308">
            <w:pPr>
              <w:spacing w:after="0" w:line="240" w:lineRule="auto"/>
              <w:rPr>
                <w:rFonts w:ascii="Palatino Linotype" w:eastAsia="Times New Roman" w:hAnsi="Palatino Linotype" w:cs="Calibri"/>
                <w:color w:val="000000"/>
                <w:sz w:val="22"/>
                <w:szCs w:val="22"/>
                <w:lang w:eastAsia="cs-CZ"/>
              </w:rPr>
            </w:pPr>
            <w:r w:rsidRPr="00C27BC2">
              <w:rPr>
                <w:rFonts w:ascii="Palatino Linotype" w:eastAsia="Times New Roman" w:hAnsi="Palatino Linotype" w:cs="Calibri"/>
                <w:color w:val="000000"/>
                <w:sz w:val="22"/>
                <w:szCs w:val="22"/>
                <w:lang w:eastAsia="cs-CZ"/>
              </w:rPr>
              <w:t>Ano</w:t>
            </w:r>
          </w:p>
        </w:tc>
        <w:tc>
          <w:tcPr>
            <w:tcW w:w="1825" w:type="pct"/>
            <w:tcBorders>
              <w:top w:val="nil"/>
              <w:left w:val="nil"/>
              <w:bottom w:val="single" w:sz="4" w:space="0" w:color="auto"/>
              <w:right w:val="single" w:sz="4" w:space="0" w:color="auto"/>
            </w:tcBorders>
            <w:shd w:val="clear" w:color="auto" w:fill="auto"/>
            <w:noWrap/>
            <w:vAlign w:val="bottom"/>
            <w:hideMark/>
          </w:tcPr>
          <w:p w14:paraId="58F8FA10" w14:textId="77777777" w:rsidR="002C5DFD" w:rsidRPr="00C27BC2"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31</w:t>
            </w:r>
          </w:p>
        </w:tc>
      </w:tr>
      <w:tr w:rsidR="002C5DFD" w:rsidRPr="00C27BC2" w14:paraId="3E6B3474" w14:textId="77777777" w:rsidTr="00950308">
        <w:trPr>
          <w:trHeight w:val="288"/>
          <w:jc w:val="center"/>
        </w:trPr>
        <w:tc>
          <w:tcPr>
            <w:tcW w:w="3175" w:type="pct"/>
            <w:tcBorders>
              <w:top w:val="nil"/>
              <w:left w:val="single" w:sz="4" w:space="0" w:color="auto"/>
              <w:bottom w:val="single" w:sz="4" w:space="0" w:color="auto"/>
              <w:right w:val="single" w:sz="4" w:space="0" w:color="auto"/>
            </w:tcBorders>
            <w:shd w:val="clear" w:color="auto" w:fill="auto"/>
            <w:noWrap/>
            <w:vAlign w:val="bottom"/>
            <w:hideMark/>
          </w:tcPr>
          <w:p w14:paraId="691D170A" w14:textId="6872A02A" w:rsidR="002C5DFD" w:rsidRPr="00C27BC2" w:rsidRDefault="0020739B" w:rsidP="00950308">
            <w:pPr>
              <w:spacing w:after="0" w:line="240" w:lineRule="auto"/>
              <w:rPr>
                <w:rFonts w:ascii="Palatino Linotype" w:eastAsia="Times New Roman" w:hAnsi="Palatino Linotype" w:cs="Calibri"/>
                <w:color w:val="000000"/>
                <w:sz w:val="22"/>
                <w:szCs w:val="22"/>
                <w:lang w:eastAsia="cs-CZ"/>
              </w:rPr>
            </w:pPr>
            <w:r w:rsidRPr="00C27BC2">
              <w:rPr>
                <w:rFonts w:ascii="Palatino Linotype" w:eastAsia="Times New Roman" w:hAnsi="Palatino Linotype" w:cs="Calibri"/>
                <w:color w:val="000000"/>
                <w:sz w:val="22"/>
                <w:szCs w:val="22"/>
                <w:lang w:eastAsia="cs-CZ"/>
              </w:rPr>
              <w:t>N</w:t>
            </w:r>
            <w:r w:rsidR="002C5DFD" w:rsidRPr="00C27BC2">
              <w:rPr>
                <w:rFonts w:ascii="Palatino Linotype" w:eastAsia="Times New Roman" w:hAnsi="Palatino Linotype" w:cs="Calibri"/>
                <w:color w:val="000000"/>
                <w:sz w:val="22"/>
                <w:szCs w:val="22"/>
                <w:lang w:eastAsia="cs-CZ"/>
              </w:rPr>
              <w:t>e</w:t>
            </w:r>
          </w:p>
        </w:tc>
        <w:tc>
          <w:tcPr>
            <w:tcW w:w="1825" w:type="pct"/>
            <w:tcBorders>
              <w:top w:val="nil"/>
              <w:left w:val="nil"/>
              <w:bottom w:val="single" w:sz="4" w:space="0" w:color="auto"/>
              <w:right w:val="single" w:sz="4" w:space="0" w:color="auto"/>
            </w:tcBorders>
            <w:shd w:val="clear" w:color="auto" w:fill="auto"/>
            <w:noWrap/>
            <w:vAlign w:val="bottom"/>
            <w:hideMark/>
          </w:tcPr>
          <w:p w14:paraId="1C09C8DB" w14:textId="77777777" w:rsidR="002C5DFD" w:rsidRPr="00C27BC2"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31C81724" w14:textId="77777777" w:rsidR="002C5DFD" w:rsidRPr="009F2CD2" w:rsidRDefault="002C5DFD" w:rsidP="002C5DFD">
      <w:pPr>
        <w:pStyle w:val="format"/>
        <w:ind w:firstLine="0"/>
      </w:pPr>
      <w:r w:rsidRPr="009F2CD2">
        <w:t xml:space="preserve">Zdroj: </w:t>
      </w:r>
      <w:r>
        <w:t>v</w:t>
      </w:r>
      <w:r w:rsidRPr="009F2CD2">
        <w:t>lastní zpracování</w:t>
      </w:r>
    </w:p>
    <w:p w14:paraId="642C811D" w14:textId="77777777" w:rsidR="002C5DFD" w:rsidRDefault="002C5DFD" w:rsidP="002C5DFD">
      <w:pPr>
        <w:pStyle w:val="format"/>
      </w:pPr>
      <w:r w:rsidRPr="00A525F1">
        <w:t xml:space="preserve">Z výše uvedeného </w:t>
      </w:r>
      <w:r>
        <w:t>G</w:t>
      </w:r>
      <w:r w:rsidRPr="00A525F1">
        <w:t>rafu č. 4 a Tabulky č. 4 vyplývá, že pro všechny dotazované respondenty je interval praní prádla 1x týdně 1 taška dostat</w:t>
      </w:r>
      <w:r>
        <w:t>ečný.</w:t>
      </w:r>
    </w:p>
    <w:p w14:paraId="1A6228DA" w14:textId="77777777" w:rsidR="002C5DFD" w:rsidRPr="0028620B" w:rsidRDefault="002C5DFD" w:rsidP="002C5DFD">
      <w:pPr>
        <w:pStyle w:val="format"/>
      </w:pPr>
    </w:p>
    <w:p w14:paraId="42C5FB94" w14:textId="77777777" w:rsidR="002C5DFD" w:rsidRPr="0096396F" w:rsidRDefault="002C5DFD" w:rsidP="002C5DFD">
      <w:pPr>
        <w:pStyle w:val="format"/>
        <w:ind w:firstLine="0"/>
        <w:rPr>
          <w:b/>
        </w:rPr>
      </w:pPr>
      <w:r w:rsidRPr="0096396F">
        <w:rPr>
          <w:b/>
        </w:rPr>
        <w:t>Otázka č. 5</w:t>
      </w:r>
      <w:r>
        <w:rPr>
          <w:b/>
        </w:rPr>
        <w:t>:</w:t>
      </w:r>
      <w:r w:rsidRPr="0096396F">
        <w:rPr>
          <w:b/>
        </w:rPr>
        <w:t xml:space="preserve"> V případě odpovědi NE na předchozí otázku č. 4, uveďte, jaký interval praní prádla byste preferoval/a?</w:t>
      </w:r>
    </w:p>
    <w:p w14:paraId="40512213" w14:textId="77777777" w:rsidR="002C5DFD" w:rsidRDefault="002C5DFD" w:rsidP="002C5DFD">
      <w:pPr>
        <w:pStyle w:val="format"/>
      </w:pPr>
      <w:r>
        <w:t xml:space="preserve">Jelikož na otázku č. 4 odpověděli všichni respondenti ANO, tudíž otázka č. 5 </w:t>
      </w:r>
      <w:r w:rsidRPr="00C27BC2">
        <w:t>nebyla</w:t>
      </w:r>
      <w:r>
        <w:t xml:space="preserve"> zodpovězena žádným respondentem. Z tohoto důvodu není otázka č. 5 graficky znázorněna.</w:t>
      </w:r>
    </w:p>
    <w:p w14:paraId="03950D6B"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08308589" w14:textId="77777777" w:rsidR="002C5DFD" w:rsidRPr="0028620B" w:rsidRDefault="002C5DFD" w:rsidP="002C5DFD">
      <w:pPr>
        <w:pStyle w:val="format"/>
        <w:ind w:firstLine="0"/>
        <w:rPr>
          <w:b/>
        </w:rPr>
      </w:pPr>
      <w:r w:rsidRPr="0028620B">
        <w:rPr>
          <w:b/>
        </w:rPr>
        <w:lastRenderedPageBreak/>
        <w:t>Otázka č. 6</w:t>
      </w:r>
      <w:r>
        <w:rPr>
          <w:b/>
        </w:rPr>
        <w:t>:</w:t>
      </w:r>
      <w:r w:rsidRPr="0028620B">
        <w:rPr>
          <w:b/>
        </w:rPr>
        <w:t xml:space="preserve"> 1x měsíčně můžete využívat charitní šatník (v zimním období max. 2 kusy zimní bundy). Jak jste s tímto nastavením poskytování ošacení spokojeni?</w:t>
      </w:r>
    </w:p>
    <w:p w14:paraId="487F8D12" w14:textId="77777777" w:rsidR="002C5DFD" w:rsidRPr="0028620B" w:rsidRDefault="002C5DFD" w:rsidP="002C5DFD">
      <w:pPr>
        <w:pStyle w:val="format"/>
        <w:spacing w:after="0" w:line="240" w:lineRule="auto"/>
        <w:ind w:firstLine="0"/>
        <w:jc w:val="center"/>
      </w:pPr>
      <w:bookmarkStart w:id="32" w:name="_Toc131102441"/>
      <w:r>
        <w:t xml:space="preserve">Graf č. </w:t>
      </w:r>
      <w:fldSimple w:instr=" SEQ Graf_č. \* ARABIC ">
        <w:r>
          <w:rPr>
            <w:noProof/>
          </w:rPr>
          <w:t>5</w:t>
        </w:r>
      </w:fldSimple>
      <w:r>
        <w:t xml:space="preserve">: </w:t>
      </w:r>
      <w:r w:rsidRPr="0028620B">
        <w:t>Spokojenost s nastavením poskytování charitního šatníku</w:t>
      </w:r>
      <w:bookmarkEnd w:id="32"/>
    </w:p>
    <w:p w14:paraId="6053BD22" w14:textId="77777777" w:rsidR="002C5DFD" w:rsidRPr="00A525F1"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31194C37" wp14:editId="328DAA28">
            <wp:extent cx="5220000" cy="3060000"/>
            <wp:effectExtent l="0" t="0" r="19050" b="2667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8BBA24" w14:textId="77777777" w:rsidR="002C5DFD" w:rsidRPr="009F2CD2" w:rsidRDefault="002C5DFD" w:rsidP="002C5DFD">
      <w:pPr>
        <w:pStyle w:val="format"/>
        <w:ind w:firstLine="0"/>
        <w:jc w:val="center"/>
      </w:pPr>
      <w:r w:rsidRPr="009F2CD2">
        <w:t xml:space="preserve">Zdroj: </w:t>
      </w:r>
      <w:r>
        <w:t>v</w:t>
      </w:r>
      <w:r w:rsidRPr="009F2CD2">
        <w:t>lastní zpracování</w:t>
      </w:r>
    </w:p>
    <w:p w14:paraId="1670A310" w14:textId="77777777" w:rsidR="002C5DFD" w:rsidRPr="0028620B" w:rsidRDefault="002C5DFD" w:rsidP="002C5DFD">
      <w:pPr>
        <w:pStyle w:val="format"/>
        <w:spacing w:after="0" w:line="240" w:lineRule="auto"/>
        <w:ind w:firstLine="0"/>
      </w:pPr>
      <w:bookmarkStart w:id="33" w:name="_Toc131102465"/>
      <w:r>
        <w:t xml:space="preserve">Tabulka č. </w:t>
      </w:r>
      <w:fldSimple w:instr=" SEQ Tabulka_č. \* ARABIC ">
        <w:r>
          <w:rPr>
            <w:noProof/>
          </w:rPr>
          <w:t>5</w:t>
        </w:r>
      </w:fldSimple>
      <w:r w:rsidRPr="000C2A9C">
        <w:t>:</w:t>
      </w:r>
      <w:r>
        <w:t xml:space="preserve"> </w:t>
      </w:r>
      <w:r w:rsidRPr="0028620B">
        <w:t>Spokojenost s nastavením poskytování charitního šatníku</w:t>
      </w:r>
      <w:bookmarkEnd w:id="33"/>
    </w:p>
    <w:tbl>
      <w:tblPr>
        <w:tblW w:w="4958" w:type="pct"/>
        <w:jc w:val="center"/>
        <w:tblCellMar>
          <w:left w:w="70" w:type="dxa"/>
          <w:right w:w="70" w:type="dxa"/>
        </w:tblCellMar>
        <w:tblLook w:val="04A0" w:firstRow="1" w:lastRow="0" w:firstColumn="1" w:lastColumn="0" w:noHBand="0" w:noVBand="1"/>
      </w:tblPr>
      <w:tblGrid>
        <w:gridCol w:w="4681"/>
        <w:gridCol w:w="3460"/>
      </w:tblGrid>
      <w:tr w:rsidR="002C5DFD" w:rsidRPr="0028620B" w14:paraId="3CDA2C2C" w14:textId="77777777" w:rsidTr="00950308">
        <w:trPr>
          <w:trHeight w:val="288"/>
          <w:jc w:val="center"/>
        </w:trPr>
        <w:tc>
          <w:tcPr>
            <w:tcW w:w="2875"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A2C6830" w14:textId="77777777" w:rsidR="002C5DFD" w:rsidRPr="0028620B"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28620B">
              <w:rPr>
                <w:rFonts w:ascii="Palatino Linotype" w:eastAsia="Times New Roman" w:hAnsi="Palatino Linotype" w:cs="Calibri"/>
                <w:b/>
                <w:bCs/>
                <w:color w:val="000000"/>
                <w:sz w:val="22"/>
                <w:szCs w:val="22"/>
                <w:lang w:eastAsia="cs-CZ"/>
              </w:rPr>
              <w:t>SPOKOJENOST</w:t>
            </w:r>
          </w:p>
        </w:tc>
        <w:tc>
          <w:tcPr>
            <w:tcW w:w="2125" w:type="pct"/>
            <w:tcBorders>
              <w:top w:val="single" w:sz="4" w:space="0" w:color="auto"/>
              <w:left w:val="nil"/>
              <w:bottom w:val="single" w:sz="4" w:space="0" w:color="auto"/>
              <w:right w:val="single" w:sz="4" w:space="0" w:color="auto"/>
            </w:tcBorders>
            <w:shd w:val="clear" w:color="auto" w:fill="92D050"/>
            <w:noWrap/>
            <w:vAlign w:val="bottom"/>
            <w:hideMark/>
          </w:tcPr>
          <w:p w14:paraId="14A5EF4D" w14:textId="77777777" w:rsidR="002C5DFD" w:rsidRPr="0028620B"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28620B">
              <w:rPr>
                <w:rFonts w:ascii="Palatino Linotype" w:eastAsia="Times New Roman" w:hAnsi="Palatino Linotype" w:cs="Calibri"/>
                <w:b/>
                <w:bCs/>
                <w:color w:val="000000"/>
                <w:sz w:val="22"/>
                <w:szCs w:val="22"/>
                <w:lang w:eastAsia="cs-CZ"/>
              </w:rPr>
              <w:t>POČET RESPONDENTŮ</w:t>
            </w:r>
          </w:p>
        </w:tc>
      </w:tr>
      <w:tr w:rsidR="002C5DFD" w:rsidRPr="0028620B" w14:paraId="1A5E50DF" w14:textId="77777777" w:rsidTr="00950308">
        <w:trPr>
          <w:trHeight w:val="288"/>
          <w:jc w:val="center"/>
        </w:trPr>
        <w:tc>
          <w:tcPr>
            <w:tcW w:w="2875" w:type="pct"/>
            <w:tcBorders>
              <w:top w:val="nil"/>
              <w:left w:val="single" w:sz="4" w:space="0" w:color="auto"/>
              <w:bottom w:val="single" w:sz="4" w:space="0" w:color="auto"/>
              <w:right w:val="single" w:sz="4" w:space="0" w:color="auto"/>
            </w:tcBorders>
            <w:shd w:val="clear" w:color="auto" w:fill="auto"/>
            <w:noWrap/>
            <w:vAlign w:val="bottom"/>
            <w:hideMark/>
          </w:tcPr>
          <w:p w14:paraId="18DD6D9A" w14:textId="77777777" w:rsidR="002C5DFD" w:rsidRPr="0028620B" w:rsidRDefault="002C5DFD" w:rsidP="00950308">
            <w:pPr>
              <w:spacing w:after="0" w:line="240" w:lineRule="auto"/>
              <w:rPr>
                <w:rFonts w:ascii="Palatino Linotype" w:eastAsia="Times New Roman" w:hAnsi="Palatino Linotype" w:cs="Calibri"/>
                <w:color w:val="000000"/>
                <w:sz w:val="22"/>
                <w:szCs w:val="22"/>
                <w:lang w:eastAsia="cs-CZ"/>
              </w:rPr>
            </w:pPr>
            <w:r w:rsidRPr="0028620B">
              <w:rPr>
                <w:rFonts w:ascii="Palatino Linotype" w:eastAsia="Times New Roman" w:hAnsi="Palatino Linotype" w:cs="Calibri"/>
                <w:color w:val="000000"/>
                <w:sz w:val="22"/>
                <w:szCs w:val="22"/>
                <w:lang w:eastAsia="cs-CZ"/>
              </w:rPr>
              <w:t>velmi spokojen/a</w:t>
            </w:r>
          </w:p>
        </w:tc>
        <w:tc>
          <w:tcPr>
            <w:tcW w:w="2125" w:type="pct"/>
            <w:tcBorders>
              <w:top w:val="nil"/>
              <w:left w:val="nil"/>
              <w:bottom w:val="single" w:sz="4" w:space="0" w:color="auto"/>
              <w:right w:val="single" w:sz="4" w:space="0" w:color="auto"/>
            </w:tcBorders>
            <w:shd w:val="clear" w:color="auto" w:fill="auto"/>
            <w:noWrap/>
            <w:vAlign w:val="bottom"/>
            <w:hideMark/>
          </w:tcPr>
          <w:p w14:paraId="01C269B7" w14:textId="77777777" w:rsidR="002C5DFD" w:rsidRPr="0028620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7</w:t>
            </w:r>
          </w:p>
        </w:tc>
      </w:tr>
      <w:tr w:rsidR="002C5DFD" w:rsidRPr="0028620B" w14:paraId="61AB44EC" w14:textId="77777777" w:rsidTr="00950308">
        <w:trPr>
          <w:trHeight w:val="288"/>
          <w:jc w:val="center"/>
        </w:trPr>
        <w:tc>
          <w:tcPr>
            <w:tcW w:w="2875" w:type="pct"/>
            <w:tcBorders>
              <w:top w:val="nil"/>
              <w:left w:val="single" w:sz="4" w:space="0" w:color="auto"/>
              <w:bottom w:val="single" w:sz="4" w:space="0" w:color="auto"/>
              <w:right w:val="single" w:sz="4" w:space="0" w:color="auto"/>
            </w:tcBorders>
            <w:shd w:val="clear" w:color="auto" w:fill="auto"/>
            <w:noWrap/>
            <w:vAlign w:val="bottom"/>
            <w:hideMark/>
          </w:tcPr>
          <w:p w14:paraId="2F51481E" w14:textId="77777777" w:rsidR="002C5DFD" w:rsidRPr="0028620B" w:rsidRDefault="002C5DFD" w:rsidP="00950308">
            <w:pPr>
              <w:spacing w:after="0" w:line="240" w:lineRule="auto"/>
              <w:rPr>
                <w:rFonts w:ascii="Palatino Linotype" w:eastAsia="Times New Roman" w:hAnsi="Palatino Linotype" w:cs="Calibri"/>
                <w:color w:val="000000"/>
                <w:sz w:val="22"/>
                <w:szCs w:val="22"/>
                <w:lang w:eastAsia="cs-CZ"/>
              </w:rPr>
            </w:pPr>
            <w:r w:rsidRPr="0028620B">
              <w:rPr>
                <w:rFonts w:ascii="Palatino Linotype" w:eastAsia="Times New Roman" w:hAnsi="Palatino Linotype" w:cs="Calibri"/>
                <w:color w:val="000000"/>
                <w:sz w:val="22"/>
                <w:szCs w:val="22"/>
                <w:lang w:eastAsia="cs-CZ"/>
              </w:rPr>
              <w:t>spokojen/a</w:t>
            </w:r>
          </w:p>
        </w:tc>
        <w:tc>
          <w:tcPr>
            <w:tcW w:w="2125" w:type="pct"/>
            <w:tcBorders>
              <w:top w:val="nil"/>
              <w:left w:val="nil"/>
              <w:bottom w:val="single" w:sz="4" w:space="0" w:color="auto"/>
              <w:right w:val="single" w:sz="4" w:space="0" w:color="auto"/>
            </w:tcBorders>
            <w:shd w:val="clear" w:color="auto" w:fill="auto"/>
            <w:noWrap/>
            <w:vAlign w:val="bottom"/>
            <w:hideMark/>
          </w:tcPr>
          <w:p w14:paraId="5C486DDB" w14:textId="77777777" w:rsidR="002C5DFD" w:rsidRPr="0028620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9</w:t>
            </w:r>
          </w:p>
        </w:tc>
      </w:tr>
      <w:tr w:rsidR="002C5DFD" w:rsidRPr="0028620B" w14:paraId="4B1D7304" w14:textId="77777777" w:rsidTr="00950308">
        <w:trPr>
          <w:trHeight w:val="288"/>
          <w:jc w:val="center"/>
        </w:trPr>
        <w:tc>
          <w:tcPr>
            <w:tcW w:w="2875" w:type="pct"/>
            <w:tcBorders>
              <w:top w:val="nil"/>
              <w:left w:val="single" w:sz="4" w:space="0" w:color="auto"/>
              <w:bottom w:val="single" w:sz="4" w:space="0" w:color="auto"/>
              <w:right w:val="single" w:sz="4" w:space="0" w:color="auto"/>
            </w:tcBorders>
            <w:shd w:val="clear" w:color="auto" w:fill="auto"/>
            <w:noWrap/>
            <w:vAlign w:val="bottom"/>
            <w:hideMark/>
          </w:tcPr>
          <w:p w14:paraId="027FEDD3" w14:textId="77777777" w:rsidR="002C5DFD" w:rsidRPr="0028620B"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 xml:space="preserve">ani spokojen/a – ani nespokojen/a </w:t>
            </w:r>
          </w:p>
        </w:tc>
        <w:tc>
          <w:tcPr>
            <w:tcW w:w="2125" w:type="pct"/>
            <w:tcBorders>
              <w:top w:val="nil"/>
              <w:left w:val="nil"/>
              <w:bottom w:val="single" w:sz="4" w:space="0" w:color="auto"/>
              <w:right w:val="single" w:sz="4" w:space="0" w:color="auto"/>
            </w:tcBorders>
            <w:shd w:val="clear" w:color="auto" w:fill="auto"/>
            <w:noWrap/>
            <w:vAlign w:val="bottom"/>
            <w:hideMark/>
          </w:tcPr>
          <w:p w14:paraId="00D37433" w14:textId="77777777" w:rsidR="002C5DFD" w:rsidRPr="0028620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w:t>
            </w:r>
          </w:p>
        </w:tc>
      </w:tr>
      <w:tr w:rsidR="002C5DFD" w:rsidRPr="0028620B" w14:paraId="418316EA" w14:textId="77777777" w:rsidTr="00950308">
        <w:trPr>
          <w:trHeight w:val="288"/>
          <w:jc w:val="center"/>
        </w:trPr>
        <w:tc>
          <w:tcPr>
            <w:tcW w:w="2875" w:type="pct"/>
            <w:tcBorders>
              <w:top w:val="nil"/>
              <w:left w:val="single" w:sz="4" w:space="0" w:color="auto"/>
              <w:bottom w:val="single" w:sz="4" w:space="0" w:color="auto"/>
              <w:right w:val="single" w:sz="4" w:space="0" w:color="auto"/>
            </w:tcBorders>
            <w:shd w:val="clear" w:color="auto" w:fill="auto"/>
            <w:noWrap/>
            <w:vAlign w:val="bottom"/>
            <w:hideMark/>
          </w:tcPr>
          <w:p w14:paraId="43D22A8D" w14:textId="77777777" w:rsidR="002C5DFD" w:rsidRPr="0028620B" w:rsidRDefault="002C5DFD" w:rsidP="00950308">
            <w:pPr>
              <w:spacing w:after="0" w:line="240" w:lineRule="auto"/>
              <w:rPr>
                <w:rFonts w:ascii="Palatino Linotype" w:eastAsia="Times New Roman" w:hAnsi="Palatino Linotype" w:cs="Calibri"/>
                <w:color w:val="000000"/>
                <w:sz w:val="22"/>
                <w:szCs w:val="22"/>
                <w:lang w:eastAsia="cs-CZ"/>
              </w:rPr>
            </w:pPr>
            <w:r w:rsidRPr="0028620B">
              <w:rPr>
                <w:rFonts w:ascii="Palatino Linotype" w:eastAsia="Times New Roman" w:hAnsi="Palatino Linotype" w:cs="Calibri"/>
                <w:color w:val="000000"/>
                <w:sz w:val="22"/>
                <w:szCs w:val="22"/>
                <w:lang w:eastAsia="cs-CZ"/>
              </w:rPr>
              <w:t>nespokojen/a</w:t>
            </w:r>
          </w:p>
        </w:tc>
        <w:tc>
          <w:tcPr>
            <w:tcW w:w="2125" w:type="pct"/>
            <w:tcBorders>
              <w:top w:val="nil"/>
              <w:left w:val="nil"/>
              <w:bottom w:val="single" w:sz="4" w:space="0" w:color="auto"/>
              <w:right w:val="single" w:sz="4" w:space="0" w:color="auto"/>
            </w:tcBorders>
            <w:shd w:val="clear" w:color="auto" w:fill="auto"/>
            <w:noWrap/>
            <w:vAlign w:val="bottom"/>
            <w:hideMark/>
          </w:tcPr>
          <w:p w14:paraId="70B7429B" w14:textId="77777777" w:rsidR="002C5DFD" w:rsidRPr="0028620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7</w:t>
            </w:r>
          </w:p>
        </w:tc>
      </w:tr>
      <w:tr w:rsidR="002C5DFD" w:rsidRPr="0028620B" w14:paraId="73FCDA10" w14:textId="77777777" w:rsidTr="00950308">
        <w:trPr>
          <w:trHeight w:val="288"/>
          <w:jc w:val="center"/>
        </w:trPr>
        <w:tc>
          <w:tcPr>
            <w:tcW w:w="2875" w:type="pct"/>
            <w:tcBorders>
              <w:top w:val="nil"/>
              <w:left w:val="single" w:sz="4" w:space="0" w:color="auto"/>
              <w:bottom w:val="single" w:sz="4" w:space="0" w:color="auto"/>
              <w:right w:val="single" w:sz="4" w:space="0" w:color="auto"/>
            </w:tcBorders>
            <w:shd w:val="clear" w:color="auto" w:fill="auto"/>
            <w:noWrap/>
            <w:vAlign w:val="bottom"/>
            <w:hideMark/>
          </w:tcPr>
          <w:p w14:paraId="5D12EA58" w14:textId="77777777" w:rsidR="002C5DFD" w:rsidRPr="0028620B" w:rsidRDefault="002C5DFD" w:rsidP="00950308">
            <w:pPr>
              <w:spacing w:after="0" w:line="240" w:lineRule="auto"/>
              <w:rPr>
                <w:rFonts w:ascii="Palatino Linotype" w:eastAsia="Times New Roman" w:hAnsi="Palatino Linotype" w:cs="Calibri"/>
                <w:color w:val="000000"/>
                <w:sz w:val="22"/>
                <w:szCs w:val="22"/>
                <w:lang w:eastAsia="cs-CZ"/>
              </w:rPr>
            </w:pPr>
            <w:r w:rsidRPr="0028620B">
              <w:rPr>
                <w:rFonts w:ascii="Palatino Linotype" w:eastAsia="Times New Roman" w:hAnsi="Palatino Linotype" w:cs="Calibri"/>
                <w:color w:val="000000"/>
                <w:sz w:val="22"/>
                <w:szCs w:val="22"/>
                <w:lang w:eastAsia="cs-CZ"/>
              </w:rPr>
              <w:t>velmi nespokojen/a</w:t>
            </w:r>
          </w:p>
        </w:tc>
        <w:tc>
          <w:tcPr>
            <w:tcW w:w="2125" w:type="pct"/>
            <w:tcBorders>
              <w:top w:val="nil"/>
              <w:left w:val="nil"/>
              <w:bottom w:val="single" w:sz="4" w:space="0" w:color="auto"/>
              <w:right w:val="single" w:sz="4" w:space="0" w:color="auto"/>
            </w:tcBorders>
            <w:shd w:val="clear" w:color="auto" w:fill="auto"/>
            <w:noWrap/>
            <w:vAlign w:val="bottom"/>
            <w:hideMark/>
          </w:tcPr>
          <w:p w14:paraId="39B51BEB" w14:textId="77777777" w:rsidR="002C5DFD" w:rsidRPr="0028620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5</w:t>
            </w:r>
          </w:p>
        </w:tc>
      </w:tr>
      <w:tr w:rsidR="002C5DFD" w:rsidRPr="0028620B" w14:paraId="6F581C07" w14:textId="77777777" w:rsidTr="00950308">
        <w:trPr>
          <w:trHeight w:val="288"/>
          <w:jc w:val="center"/>
        </w:trPr>
        <w:tc>
          <w:tcPr>
            <w:tcW w:w="2875" w:type="pct"/>
            <w:tcBorders>
              <w:top w:val="nil"/>
              <w:left w:val="single" w:sz="4" w:space="0" w:color="auto"/>
              <w:bottom w:val="single" w:sz="4" w:space="0" w:color="auto"/>
              <w:right w:val="single" w:sz="4" w:space="0" w:color="auto"/>
            </w:tcBorders>
            <w:shd w:val="clear" w:color="auto" w:fill="auto"/>
            <w:noWrap/>
            <w:vAlign w:val="bottom"/>
            <w:hideMark/>
          </w:tcPr>
          <w:p w14:paraId="464693E5" w14:textId="77777777" w:rsidR="002C5DFD" w:rsidRPr="0028620B" w:rsidRDefault="002C5DFD" w:rsidP="00950308">
            <w:pPr>
              <w:spacing w:after="0" w:line="240" w:lineRule="auto"/>
              <w:rPr>
                <w:rFonts w:ascii="Palatino Linotype" w:eastAsia="Times New Roman" w:hAnsi="Palatino Linotype" w:cs="Calibri"/>
                <w:color w:val="000000"/>
                <w:sz w:val="22"/>
                <w:szCs w:val="22"/>
                <w:lang w:eastAsia="cs-CZ"/>
              </w:rPr>
            </w:pPr>
            <w:r w:rsidRPr="0028620B">
              <w:rPr>
                <w:rFonts w:ascii="Palatino Linotype" w:eastAsia="Times New Roman" w:hAnsi="Palatino Linotype" w:cs="Calibri"/>
                <w:color w:val="000000"/>
                <w:sz w:val="22"/>
                <w:szCs w:val="22"/>
                <w:lang w:eastAsia="cs-CZ"/>
              </w:rPr>
              <w:t>tuto službu v centru nevyužívám</w:t>
            </w:r>
          </w:p>
        </w:tc>
        <w:tc>
          <w:tcPr>
            <w:tcW w:w="2125" w:type="pct"/>
            <w:tcBorders>
              <w:top w:val="nil"/>
              <w:left w:val="nil"/>
              <w:bottom w:val="single" w:sz="4" w:space="0" w:color="auto"/>
              <w:right w:val="single" w:sz="4" w:space="0" w:color="auto"/>
            </w:tcBorders>
            <w:shd w:val="clear" w:color="auto" w:fill="auto"/>
            <w:noWrap/>
            <w:vAlign w:val="bottom"/>
            <w:hideMark/>
          </w:tcPr>
          <w:p w14:paraId="1CA48A3E" w14:textId="77777777" w:rsidR="002C5DFD" w:rsidRPr="0028620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22381887" w14:textId="77777777" w:rsidR="002C5DFD" w:rsidRPr="009F2CD2" w:rsidRDefault="002C5DFD" w:rsidP="002C5DFD">
      <w:pPr>
        <w:pStyle w:val="format"/>
        <w:ind w:firstLine="0"/>
      </w:pPr>
      <w:r w:rsidRPr="009F2CD2">
        <w:t xml:space="preserve">Zdroj: </w:t>
      </w:r>
      <w:r>
        <w:t>v</w:t>
      </w:r>
      <w:r w:rsidRPr="009F2CD2">
        <w:t>lastní zpracování</w:t>
      </w:r>
    </w:p>
    <w:p w14:paraId="5D11C0BE" w14:textId="17F91627" w:rsidR="002C5DFD" w:rsidRDefault="002C5DFD" w:rsidP="002C5DFD">
      <w:pPr>
        <w:pStyle w:val="format"/>
      </w:pPr>
      <w:r>
        <w:t xml:space="preserve">Z výše uvedeného Grafu č. 5 a Tabulky č. 5 vyplývá, že 16 respondentů je s nastavením poskytování charitního šatníku spokojeno, 12 respondentů nespokojeno a </w:t>
      </w:r>
      <w:r w:rsidR="00C37F64">
        <w:t>3</w:t>
      </w:r>
      <w:r>
        <w:t xml:space="preserve"> respondent</w:t>
      </w:r>
      <w:r w:rsidR="00C37F64">
        <w:t>i</w:t>
      </w:r>
      <w:r>
        <w:t xml:space="preserve"> uvedl</w:t>
      </w:r>
      <w:r w:rsidR="00C37F64">
        <w:t>i</w:t>
      </w:r>
      <w:r>
        <w:t xml:space="preserve"> neutrální postoj.</w:t>
      </w:r>
    </w:p>
    <w:p w14:paraId="0D1C20BA"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0B204209" w14:textId="77777777" w:rsidR="002C5DFD" w:rsidRDefault="002C5DFD" w:rsidP="002C5DFD">
      <w:pPr>
        <w:pStyle w:val="format"/>
      </w:pPr>
      <w:r>
        <w:lastRenderedPageBreak/>
        <w:t>O</w:t>
      </w:r>
      <w:r w:rsidRPr="004A1724">
        <w:t>tázky</w:t>
      </w:r>
      <w:r>
        <w:t xml:space="preserve"> dotazníku</w:t>
      </w:r>
      <w:r w:rsidRPr="004A1724">
        <w:t xml:space="preserve">, které vedou k odpovědi na definovanou </w:t>
      </w:r>
      <w:r>
        <w:t>druhou</w:t>
      </w:r>
      <w:r w:rsidRPr="004A1724">
        <w:t xml:space="preserve"> výzkumnou otázku, která zní:</w:t>
      </w:r>
      <w:r>
        <w:t xml:space="preserve"> </w:t>
      </w:r>
      <w:r w:rsidRPr="004A1724">
        <w:t xml:space="preserve">Jak </w:t>
      </w:r>
      <w:r>
        <w:t>uživatelé</w:t>
      </w:r>
      <w:r w:rsidRPr="004A1724">
        <w:t xml:space="preserve"> evaluují potravinovou pomoc (poskytnutí stravy nebo pomoc při zajištění stravy</w:t>
      </w:r>
      <w:r>
        <w:t>)</w:t>
      </w:r>
      <w:r w:rsidRPr="004A1724">
        <w:t>?</w:t>
      </w:r>
    </w:p>
    <w:p w14:paraId="6F920B2A" w14:textId="77777777" w:rsidR="002C5DFD" w:rsidRDefault="002C5DFD" w:rsidP="002C5DFD">
      <w:pPr>
        <w:pStyle w:val="format"/>
      </w:pPr>
    </w:p>
    <w:p w14:paraId="50C3376D" w14:textId="77777777" w:rsidR="002C5DFD" w:rsidRPr="0096396F" w:rsidRDefault="002C5DFD" w:rsidP="002C5DFD">
      <w:pPr>
        <w:pStyle w:val="format"/>
        <w:ind w:firstLine="0"/>
        <w:rPr>
          <w:b/>
        </w:rPr>
      </w:pPr>
      <w:r w:rsidRPr="0096396F">
        <w:rPr>
          <w:b/>
        </w:rPr>
        <w:t>Otázka č. 7</w:t>
      </w:r>
      <w:r>
        <w:rPr>
          <w:b/>
        </w:rPr>
        <w:t>:</w:t>
      </w:r>
      <w:r w:rsidRPr="0096396F">
        <w:rPr>
          <w:b/>
        </w:rPr>
        <w:t xml:space="preserve"> Jak jste spokojen/a s vybavením v kuchyňce a v denní místnosti?</w:t>
      </w:r>
    </w:p>
    <w:p w14:paraId="6C324376" w14:textId="77777777" w:rsidR="002C5DFD" w:rsidRPr="0028620B" w:rsidRDefault="002C5DFD" w:rsidP="002C5DFD">
      <w:pPr>
        <w:pStyle w:val="format"/>
        <w:spacing w:after="0" w:line="240" w:lineRule="auto"/>
        <w:ind w:firstLine="0"/>
        <w:jc w:val="center"/>
      </w:pPr>
      <w:bookmarkStart w:id="34" w:name="_Toc131102442"/>
      <w:r>
        <w:t xml:space="preserve">Graf č. </w:t>
      </w:r>
      <w:fldSimple w:instr=" SEQ Graf_č. \* ARABIC ">
        <w:r>
          <w:rPr>
            <w:noProof/>
          </w:rPr>
          <w:t>6</w:t>
        </w:r>
      </w:fldSimple>
      <w:r>
        <w:t xml:space="preserve">: </w:t>
      </w:r>
      <w:r w:rsidRPr="0028620B">
        <w:t>Spokojenost s vybavením</w:t>
      </w:r>
      <w:bookmarkEnd w:id="34"/>
      <w:r w:rsidRPr="0028620B">
        <w:t xml:space="preserve"> </w:t>
      </w:r>
    </w:p>
    <w:p w14:paraId="5F52F12A" w14:textId="77777777" w:rsidR="002C5DFD"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7FC581A4" wp14:editId="75F51D9A">
            <wp:extent cx="5220000" cy="3060000"/>
            <wp:effectExtent l="0" t="0" r="19050" b="2667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FAB64C" w14:textId="77777777" w:rsidR="002C5DFD" w:rsidRPr="00DD689D" w:rsidRDefault="002C5DFD" w:rsidP="002C5DFD">
      <w:pPr>
        <w:pStyle w:val="format"/>
        <w:ind w:firstLine="0"/>
        <w:jc w:val="center"/>
      </w:pPr>
      <w:r w:rsidRPr="00DD689D">
        <w:t xml:space="preserve">Zdroj: </w:t>
      </w:r>
      <w:r>
        <w:t>v</w:t>
      </w:r>
      <w:r w:rsidRPr="00DD689D">
        <w:t>lastní zpracování</w:t>
      </w:r>
    </w:p>
    <w:p w14:paraId="2C303383" w14:textId="77777777" w:rsidR="002C5DFD" w:rsidRPr="004F0A01" w:rsidRDefault="002C5DFD" w:rsidP="002C5DFD">
      <w:pPr>
        <w:pStyle w:val="format"/>
        <w:spacing w:after="0" w:line="240" w:lineRule="auto"/>
        <w:ind w:firstLine="0"/>
      </w:pPr>
      <w:bookmarkStart w:id="35" w:name="_Toc131102466"/>
      <w:r>
        <w:t xml:space="preserve">Tabulka č. </w:t>
      </w:r>
      <w:fldSimple w:instr=" SEQ Tabulka_č. \* ARABIC ">
        <w:r>
          <w:rPr>
            <w:noProof/>
          </w:rPr>
          <w:t>6</w:t>
        </w:r>
      </w:fldSimple>
      <w:r w:rsidRPr="000C2A9C">
        <w:t>:</w:t>
      </w:r>
      <w:r>
        <w:t xml:space="preserve"> </w:t>
      </w:r>
      <w:r w:rsidRPr="004F0A01">
        <w:t>Spokojenost s vybavením</w:t>
      </w:r>
      <w:bookmarkEnd w:id="35"/>
    </w:p>
    <w:tbl>
      <w:tblPr>
        <w:tblW w:w="4958" w:type="pct"/>
        <w:jc w:val="center"/>
        <w:tblCellMar>
          <w:left w:w="70" w:type="dxa"/>
          <w:right w:w="70" w:type="dxa"/>
        </w:tblCellMar>
        <w:tblLook w:val="04A0" w:firstRow="1" w:lastRow="0" w:firstColumn="1" w:lastColumn="0" w:noHBand="0" w:noVBand="1"/>
      </w:tblPr>
      <w:tblGrid>
        <w:gridCol w:w="3724"/>
        <w:gridCol w:w="4417"/>
      </w:tblGrid>
      <w:tr w:rsidR="002C5DFD" w:rsidRPr="00DD689D" w14:paraId="6076E0C5" w14:textId="77777777" w:rsidTr="00950308">
        <w:trPr>
          <w:trHeight w:val="288"/>
          <w:jc w:val="center"/>
        </w:trPr>
        <w:tc>
          <w:tcPr>
            <w:tcW w:w="2287"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0350161" w14:textId="77777777" w:rsidR="002C5DFD" w:rsidRPr="00DD689D"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D689D">
              <w:rPr>
                <w:rFonts w:ascii="Palatino Linotype" w:eastAsia="Times New Roman" w:hAnsi="Palatino Linotype" w:cs="Calibri"/>
                <w:b/>
                <w:bCs/>
                <w:color w:val="000000"/>
                <w:sz w:val="22"/>
                <w:szCs w:val="22"/>
                <w:lang w:eastAsia="cs-CZ"/>
              </w:rPr>
              <w:t>SPOKOJENOST</w:t>
            </w:r>
          </w:p>
        </w:tc>
        <w:tc>
          <w:tcPr>
            <w:tcW w:w="2713" w:type="pct"/>
            <w:tcBorders>
              <w:top w:val="single" w:sz="4" w:space="0" w:color="auto"/>
              <w:left w:val="nil"/>
              <w:bottom w:val="single" w:sz="4" w:space="0" w:color="auto"/>
              <w:right w:val="single" w:sz="4" w:space="0" w:color="auto"/>
            </w:tcBorders>
            <w:shd w:val="clear" w:color="auto" w:fill="92D050"/>
            <w:noWrap/>
            <w:vAlign w:val="bottom"/>
            <w:hideMark/>
          </w:tcPr>
          <w:p w14:paraId="1C82C972" w14:textId="77777777" w:rsidR="002C5DFD" w:rsidRPr="00DD689D"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D689D">
              <w:rPr>
                <w:rFonts w:ascii="Palatino Linotype" w:eastAsia="Times New Roman" w:hAnsi="Palatino Linotype" w:cs="Calibri"/>
                <w:b/>
                <w:bCs/>
                <w:color w:val="000000"/>
                <w:sz w:val="22"/>
                <w:szCs w:val="22"/>
                <w:lang w:eastAsia="cs-CZ"/>
              </w:rPr>
              <w:t>POČET RESPONDENTŮ</w:t>
            </w:r>
          </w:p>
        </w:tc>
      </w:tr>
      <w:tr w:rsidR="002C5DFD" w:rsidRPr="00DD689D" w14:paraId="2B645427" w14:textId="77777777" w:rsidTr="00950308">
        <w:trPr>
          <w:trHeight w:val="288"/>
          <w:jc w:val="center"/>
        </w:trPr>
        <w:tc>
          <w:tcPr>
            <w:tcW w:w="2287" w:type="pct"/>
            <w:tcBorders>
              <w:top w:val="nil"/>
              <w:left w:val="single" w:sz="4" w:space="0" w:color="auto"/>
              <w:bottom w:val="single" w:sz="4" w:space="0" w:color="auto"/>
              <w:right w:val="single" w:sz="4" w:space="0" w:color="auto"/>
            </w:tcBorders>
            <w:shd w:val="clear" w:color="auto" w:fill="auto"/>
            <w:noWrap/>
            <w:vAlign w:val="bottom"/>
            <w:hideMark/>
          </w:tcPr>
          <w:p w14:paraId="4B99D4E9" w14:textId="77777777" w:rsidR="002C5DFD" w:rsidRPr="00DD689D" w:rsidRDefault="002C5DFD" w:rsidP="00950308">
            <w:pPr>
              <w:spacing w:after="0" w:line="240" w:lineRule="auto"/>
              <w:rPr>
                <w:rFonts w:ascii="Palatino Linotype" w:eastAsia="Times New Roman" w:hAnsi="Palatino Linotype" w:cs="Calibri"/>
                <w:color w:val="000000"/>
                <w:sz w:val="22"/>
                <w:szCs w:val="22"/>
                <w:lang w:eastAsia="cs-CZ"/>
              </w:rPr>
            </w:pPr>
            <w:r w:rsidRPr="00DD689D">
              <w:rPr>
                <w:rFonts w:ascii="Palatino Linotype" w:eastAsia="Times New Roman" w:hAnsi="Palatino Linotype" w:cs="Calibri"/>
                <w:color w:val="000000"/>
                <w:sz w:val="22"/>
                <w:szCs w:val="22"/>
                <w:lang w:eastAsia="cs-CZ"/>
              </w:rPr>
              <w:t>velmi spokojen/a</w:t>
            </w:r>
          </w:p>
        </w:tc>
        <w:tc>
          <w:tcPr>
            <w:tcW w:w="2713" w:type="pct"/>
            <w:tcBorders>
              <w:top w:val="nil"/>
              <w:left w:val="nil"/>
              <w:bottom w:val="single" w:sz="4" w:space="0" w:color="auto"/>
              <w:right w:val="single" w:sz="4" w:space="0" w:color="auto"/>
            </w:tcBorders>
            <w:shd w:val="clear" w:color="auto" w:fill="auto"/>
            <w:noWrap/>
            <w:vAlign w:val="bottom"/>
            <w:hideMark/>
          </w:tcPr>
          <w:p w14:paraId="6789C556" w14:textId="742B352F" w:rsidR="002C5DFD" w:rsidRPr="00DD689D" w:rsidRDefault="00BD4A9E"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10</w:t>
            </w:r>
          </w:p>
        </w:tc>
      </w:tr>
      <w:tr w:rsidR="002C5DFD" w:rsidRPr="00DD689D" w14:paraId="6E978A6F" w14:textId="77777777" w:rsidTr="00950308">
        <w:trPr>
          <w:trHeight w:val="288"/>
          <w:jc w:val="center"/>
        </w:trPr>
        <w:tc>
          <w:tcPr>
            <w:tcW w:w="2287" w:type="pct"/>
            <w:tcBorders>
              <w:top w:val="nil"/>
              <w:left w:val="single" w:sz="4" w:space="0" w:color="auto"/>
              <w:bottom w:val="single" w:sz="4" w:space="0" w:color="auto"/>
              <w:right w:val="single" w:sz="4" w:space="0" w:color="auto"/>
            </w:tcBorders>
            <w:shd w:val="clear" w:color="auto" w:fill="auto"/>
            <w:noWrap/>
            <w:vAlign w:val="bottom"/>
            <w:hideMark/>
          </w:tcPr>
          <w:p w14:paraId="42FD22D3" w14:textId="77777777" w:rsidR="002C5DFD" w:rsidRPr="00DD689D" w:rsidRDefault="002C5DFD" w:rsidP="00950308">
            <w:pPr>
              <w:spacing w:after="0" w:line="240" w:lineRule="auto"/>
              <w:rPr>
                <w:rFonts w:ascii="Palatino Linotype" w:eastAsia="Times New Roman" w:hAnsi="Palatino Linotype" w:cs="Calibri"/>
                <w:color w:val="000000"/>
                <w:sz w:val="22"/>
                <w:szCs w:val="22"/>
                <w:lang w:eastAsia="cs-CZ"/>
              </w:rPr>
            </w:pPr>
            <w:r w:rsidRPr="00DD689D">
              <w:rPr>
                <w:rFonts w:ascii="Palatino Linotype" w:eastAsia="Times New Roman" w:hAnsi="Palatino Linotype" w:cs="Calibri"/>
                <w:color w:val="000000"/>
                <w:sz w:val="22"/>
                <w:szCs w:val="22"/>
                <w:lang w:eastAsia="cs-CZ"/>
              </w:rPr>
              <w:t>spokojen/a</w:t>
            </w:r>
          </w:p>
        </w:tc>
        <w:tc>
          <w:tcPr>
            <w:tcW w:w="2713" w:type="pct"/>
            <w:tcBorders>
              <w:top w:val="nil"/>
              <w:left w:val="nil"/>
              <w:bottom w:val="single" w:sz="4" w:space="0" w:color="auto"/>
              <w:right w:val="single" w:sz="4" w:space="0" w:color="auto"/>
            </w:tcBorders>
            <w:shd w:val="clear" w:color="auto" w:fill="auto"/>
            <w:noWrap/>
            <w:vAlign w:val="bottom"/>
            <w:hideMark/>
          </w:tcPr>
          <w:p w14:paraId="042DDD83" w14:textId="626C4F26" w:rsidR="002C5DFD" w:rsidRPr="00DD689D"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DD689D">
              <w:rPr>
                <w:rFonts w:ascii="Palatino Linotype" w:eastAsia="Times New Roman" w:hAnsi="Palatino Linotype" w:cs="Calibri"/>
                <w:color w:val="000000"/>
                <w:sz w:val="22"/>
                <w:szCs w:val="22"/>
                <w:lang w:eastAsia="cs-CZ"/>
              </w:rPr>
              <w:t>1</w:t>
            </w:r>
            <w:r w:rsidR="001258C4">
              <w:rPr>
                <w:rFonts w:ascii="Palatino Linotype" w:eastAsia="Times New Roman" w:hAnsi="Palatino Linotype" w:cs="Calibri"/>
                <w:color w:val="000000"/>
                <w:sz w:val="22"/>
                <w:szCs w:val="22"/>
                <w:lang w:eastAsia="cs-CZ"/>
              </w:rPr>
              <w:t>8</w:t>
            </w:r>
          </w:p>
        </w:tc>
      </w:tr>
      <w:tr w:rsidR="002C5DFD" w:rsidRPr="00DD689D" w14:paraId="268984CF" w14:textId="77777777" w:rsidTr="00950308">
        <w:trPr>
          <w:trHeight w:val="288"/>
          <w:jc w:val="center"/>
        </w:trPr>
        <w:tc>
          <w:tcPr>
            <w:tcW w:w="2287" w:type="pct"/>
            <w:tcBorders>
              <w:top w:val="nil"/>
              <w:left w:val="single" w:sz="4" w:space="0" w:color="auto"/>
              <w:bottom w:val="single" w:sz="4" w:space="0" w:color="auto"/>
              <w:right w:val="single" w:sz="4" w:space="0" w:color="auto"/>
            </w:tcBorders>
            <w:shd w:val="clear" w:color="auto" w:fill="auto"/>
            <w:noWrap/>
            <w:vAlign w:val="bottom"/>
            <w:hideMark/>
          </w:tcPr>
          <w:p w14:paraId="46A6A5BB" w14:textId="77777777" w:rsidR="002C5DFD" w:rsidRPr="00DD689D"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 xml:space="preserve">ani spokojena – ani nespokojen/a </w:t>
            </w:r>
          </w:p>
        </w:tc>
        <w:tc>
          <w:tcPr>
            <w:tcW w:w="2713" w:type="pct"/>
            <w:tcBorders>
              <w:top w:val="nil"/>
              <w:left w:val="nil"/>
              <w:bottom w:val="single" w:sz="4" w:space="0" w:color="auto"/>
              <w:right w:val="single" w:sz="4" w:space="0" w:color="auto"/>
            </w:tcBorders>
            <w:shd w:val="clear" w:color="auto" w:fill="auto"/>
            <w:noWrap/>
            <w:vAlign w:val="bottom"/>
            <w:hideMark/>
          </w:tcPr>
          <w:p w14:paraId="0230D5DF" w14:textId="0623EB88" w:rsidR="002C5DFD" w:rsidRPr="00DD689D" w:rsidRDefault="00BD4A9E"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2</w:t>
            </w:r>
          </w:p>
        </w:tc>
      </w:tr>
      <w:tr w:rsidR="002C5DFD" w:rsidRPr="00DD689D" w14:paraId="601A17BC" w14:textId="77777777" w:rsidTr="00950308">
        <w:trPr>
          <w:trHeight w:val="288"/>
          <w:jc w:val="center"/>
        </w:trPr>
        <w:tc>
          <w:tcPr>
            <w:tcW w:w="2287" w:type="pct"/>
            <w:tcBorders>
              <w:top w:val="nil"/>
              <w:left w:val="single" w:sz="4" w:space="0" w:color="auto"/>
              <w:bottom w:val="single" w:sz="4" w:space="0" w:color="auto"/>
              <w:right w:val="single" w:sz="4" w:space="0" w:color="auto"/>
            </w:tcBorders>
            <w:shd w:val="clear" w:color="auto" w:fill="auto"/>
            <w:noWrap/>
            <w:vAlign w:val="bottom"/>
            <w:hideMark/>
          </w:tcPr>
          <w:p w14:paraId="04B8C6E8" w14:textId="77777777" w:rsidR="002C5DFD" w:rsidRPr="00DD689D" w:rsidRDefault="002C5DFD" w:rsidP="00950308">
            <w:pPr>
              <w:spacing w:after="0" w:line="240" w:lineRule="auto"/>
              <w:rPr>
                <w:rFonts w:ascii="Palatino Linotype" w:eastAsia="Times New Roman" w:hAnsi="Palatino Linotype" w:cs="Calibri"/>
                <w:color w:val="000000"/>
                <w:sz w:val="22"/>
                <w:szCs w:val="22"/>
                <w:lang w:eastAsia="cs-CZ"/>
              </w:rPr>
            </w:pPr>
            <w:r w:rsidRPr="00DD689D">
              <w:rPr>
                <w:rFonts w:ascii="Palatino Linotype" w:eastAsia="Times New Roman" w:hAnsi="Palatino Linotype" w:cs="Calibri"/>
                <w:color w:val="000000"/>
                <w:sz w:val="22"/>
                <w:szCs w:val="22"/>
                <w:lang w:eastAsia="cs-CZ"/>
              </w:rPr>
              <w:t>nespokojen/a</w:t>
            </w:r>
          </w:p>
        </w:tc>
        <w:tc>
          <w:tcPr>
            <w:tcW w:w="2713" w:type="pct"/>
            <w:tcBorders>
              <w:top w:val="nil"/>
              <w:left w:val="nil"/>
              <w:bottom w:val="single" w:sz="4" w:space="0" w:color="auto"/>
              <w:right w:val="single" w:sz="4" w:space="0" w:color="auto"/>
            </w:tcBorders>
            <w:shd w:val="clear" w:color="auto" w:fill="auto"/>
            <w:noWrap/>
            <w:vAlign w:val="bottom"/>
            <w:hideMark/>
          </w:tcPr>
          <w:p w14:paraId="3FB36442" w14:textId="77777777" w:rsidR="002C5DFD" w:rsidRPr="00DD689D"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DD689D" w14:paraId="146A9CB4" w14:textId="77777777" w:rsidTr="00950308">
        <w:trPr>
          <w:trHeight w:val="288"/>
          <w:jc w:val="center"/>
        </w:trPr>
        <w:tc>
          <w:tcPr>
            <w:tcW w:w="2287" w:type="pct"/>
            <w:tcBorders>
              <w:top w:val="nil"/>
              <w:left w:val="single" w:sz="4" w:space="0" w:color="auto"/>
              <w:bottom w:val="single" w:sz="4" w:space="0" w:color="auto"/>
              <w:right w:val="single" w:sz="4" w:space="0" w:color="auto"/>
            </w:tcBorders>
            <w:shd w:val="clear" w:color="auto" w:fill="auto"/>
            <w:noWrap/>
            <w:vAlign w:val="bottom"/>
            <w:hideMark/>
          </w:tcPr>
          <w:p w14:paraId="640D6661" w14:textId="77777777" w:rsidR="002C5DFD" w:rsidRPr="00DD689D" w:rsidRDefault="002C5DFD" w:rsidP="00950308">
            <w:pPr>
              <w:spacing w:after="0" w:line="240" w:lineRule="auto"/>
              <w:rPr>
                <w:rFonts w:ascii="Palatino Linotype" w:eastAsia="Times New Roman" w:hAnsi="Palatino Linotype" w:cs="Calibri"/>
                <w:color w:val="000000"/>
                <w:sz w:val="22"/>
                <w:szCs w:val="22"/>
                <w:lang w:eastAsia="cs-CZ"/>
              </w:rPr>
            </w:pPr>
            <w:r w:rsidRPr="00DD689D">
              <w:rPr>
                <w:rFonts w:ascii="Palatino Linotype" w:eastAsia="Times New Roman" w:hAnsi="Palatino Linotype" w:cs="Calibri"/>
                <w:color w:val="000000"/>
                <w:sz w:val="22"/>
                <w:szCs w:val="22"/>
                <w:lang w:eastAsia="cs-CZ"/>
              </w:rPr>
              <w:t>velmi nespokojen/a</w:t>
            </w:r>
          </w:p>
        </w:tc>
        <w:tc>
          <w:tcPr>
            <w:tcW w:w="2713" w:type="pct"/>
            <w:tcBorders>
              <w:top w:val="nil"/>
              <w:left w:val="nil"/>
              <w:bottom w:val="single" w:sz="4" w:space="0" w:color="auto"/>
              <w:right w:val="single" w:sz="4" w:space="0" w:color="auto"/>
            </w:tcBorders>
            <w:shd w:val="clear" w:color="auto" w:fill="auto"/>
            <w:noWrap/>
            <w:vAlign w:val="bottom"/>
            <w:hideMark/>
          </w:tcPr>
          <w:p w14:paraId="711D8455" w14:textId="1AD1F909" w:rsidR="002C5DFD" w:rsidRPr="00DD689D" w:rsidRDefault="001258C4"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w:t>
            </w:r>
          </w:p>
        </w:tc>
      </w:tr>
    </w:tbl>
    <w:p w14:paraId="590A678D" w14:textId="77777777" w:rsidR="002C5DFD" w:rsidRPr="00DD689D" w:rsidRDefault="002C5DFD" w:rsidP="002C5DFD">
      <w:pPr>
        <w:pStyle w:val="format"/>
        <w:ind w:firstLine="0"/>
      </w:pPr>
      <w:r w:rsidRPr="00DD689D">
        <w:t xml:space="preserve">Zdroj: </w:t>
      </w:r>
      <w:r>
        <w:t>v</w:t>
      </w:r>
      <w:r w:rsidRPr="00DD689D">
        <w:t>lastní zpracování</w:t>
      </w:r>
    </w:p>
    <w:p w14:paraId="7F3374F8" w14:textId="7230A7CC" w:rsidR="002C5DFD" w:rsidRDefault="002C5DFD" w:rsidP="001258C4">
      <w:pPr>
        <w:pStyle w:val="format"/>
      </w:pPr>
      <w:r>
        <w:t>Z Grafu č. 6 a Tabulky č. 6 vyplývá, že 2</w:t>
      </w:r>
      <w:r w:rsidR="001258C4">
        <w:t>8</w:t>
      </w:r>
      <w:r>
        <w:t xml:space="preserve"> respondentů je spokojeno s vybavením, </w:t>
      </w:r>
      <w:r w:rsidR="001258C4">
        <w:t>1</w:t>
      </w:r>
      <w:r>
        <w:t xml:space="preserve"> respondent nespokojen a </w:t>
      </w:r>
      <w:r w:rsidR="00BD4A9E">
        <w:t>2</w:t>
      </w:r>
      <w:r>
        <w:t xml:space="preserve"> respondent</w:t>
      </w:r>
      <w:r w:rsidR="00BD4A9E">
        <w:t>i</w:t>
      </w:r>
      <w:r>
        <w:t xml:space="preserve"> uvedl</w:t>
      </w:r>
      <w:r w:rsidR="00BD4A9E">
        <w:t>i</w:t>
      </w:r>
      <w:r>
        <w:t xml:space="preserve"> neutrální postoj.</w:t>
      </w:r>
    </w:p>
    <w:p w14:paraId="741B4BBF" w14:textId="77777777" w:rsidR="002C5DFD" w:rsidRDefault="002C5DFD" w:rsidP="002C5DFD">
      <w:pPr>
        <w:pStyle w:val="format"/>
        <w:ind w:firstLine="0"/>
        <w:rPr>
          <w:b/>
        </w:rPr>
      </w:pPr>
    </w:p>
    <w:p w14:paraId="5635CFC1" w14:textId="77777777" w:rsidR="002C5DFD" w:rsidRPr="005F3D12" w:rsidRDefault="002C5DFD" w:rsidP="002C5DFD">
      <w:pPr>
        <w:pStyle w:val="format"/>
        <w:ind w:firstLine="0"/>
        <w:rPr>
          <w:b/>
        </w:rPr>
      </w:pPr>
      <w:r w:rsidRPr="005F3D12">
        <w:rPr>
          <w:b/>
        </w:rPr>
        <w:lastRenderedPageBreak/>
        <w:t>Otázka č. 8</w:t>
      </w:r>
      <w:r>
        <w:rPr>
          <w:b/>
        </w:rPr>
        <w:t>:</w:t>
      </w:r>
      <w:r w:rsidRPr="005F3D12">
        <w:rPr>
          <w:b/>
        </w:rPr>
        <w:t xml:space="preserve"> Jak jste spokojen/a s poskytovanými potravinami ve službě (čaj, káva, zelenina, pečivo)?</w:t>
      </w:r>
    </w:p>
    <w:p w14:paraId="696FF235" w14:textId="77777777" w:rsidR="002C5DFD" w:rsidRPr="00D022C8" w:rsidRDefault="002C5DFD" w:rsidP="002C5DFD">
      <w:pPr>
        <w:pStyle w:val="format"/>
        <w:spacing w:after="0" w:line="240" w:lineRule="auto"/>
        <w:ind w:firstLine="0"/>
        <w:jc w:val="center"/>
      </w:pPr>
      <w:bookmarkStart w:id="36" w:name="_Toc131102443"/>
      <w:r>
        <w:t xml:space="preserve">Graf č. </w:t>
      </w:r>
      <w:fldSimple w:instr=" SEQ Graf_č. \* ARABIC ">
        <w:r>
          <w:rPr>
            <w:noProof/>
          </w:rPr>
          <w:t>7</w:t>
        </w:r>
      </w:fldSimple>
      <w:r>
        <w:t xml:space="preserve">: </w:t>
      </w:r>
      <w:r w:rsidRPr="00D022C8">
        <w:t>Spokojenost s poskytovanými potravinami ve službě</w:t>
      </w:r>
      <w:bookmarkEnd w:id="36"/>
    </w:p>
    <w:p w14:paraId="06ABC5F5" w14:textId="77777777" w:rsidR="002C5DFD" w:rsidRPr="00A8773E"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6C0F648B" wp14:editId="2591148B">
            <wp:extent cx="5220000" cy="3060000"/>
            <wp:effectExtent l="0" t="0" r="19050" b="2667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D5EE4C" w14:textId="77777777" w:rsidR="002C5DFD" w:rsidRPr="00DD689D" w:rsidRDefault="002C5DFD" w:rsidP="002C5DFD">
      <w:pPr>
        <w:pStyle w:val="format"/>
        <w:ind w:firstLine="0"/>
        <w:jc w:val="center"/>
      </w:pPr>
      <w:r w:rsidRPr="00DD689D">
        <w:t xml:space="preserve">Zdroj: </w:t>
      </w:r>
      <w:r>
        <w:t>v</w:t>
      </w:r>
      <w:r w:rsidRPr="00DD689D">
        <w:t>lastní zpracování</w:t>
      </w:r>
    </w:p>
    <w:p w14:paraId="5823861E" w14:textId="77777777" w:rsidR="002C5DFD" w:rsidRPr="00D022C8" w:rsidRDefault="002C5DFD" w:rsidP="002C5DFD">
      <w:pPr>
        <w:pStyle w:val="format"/>
        <w:spacing w:after="0" w:line="240" w:lineRule="auto"/>
        <w:ind w:firstLine="0"/>
      </w:pPr>
      <w:bookmarkStart w:id="37" w:name="_Toc131102467"/>
      <w:r>
        <w:t xml:space="preserve">Tabulka č. </w:t>
      </w:r>
      <w:fldSimple w:instr=" SEQ Tabulka_č. \* ARABIC ">
        <w:r>
          <w:rPr>
            <w:noProof/>
          </w:rPr>
          <w:t>7</w:t>
        </w:r>
      </w:fldSimple>
      <w:r w:rsidRPr="000C2A9C">
        <w:t>:</w:t>
      </w:r>
      <w:r>
        <w:t xml:space="preserve"> </w:t>
      </w:r>
      <w:r w:rsidRPr="00D022C8">
        <w:t>Spokojenost s poskytovanými potravinami ve službě</w:t>
      </w:r>
      <w:bookmarkEnd w:id="37"/>
    </w:p>
    <w:tbl>
      <w:tblPr>
        <w:tblW w:w="4958" w:type="pct"/>
        <w:jc w:val="center"/>
        <w:tblCellMar>
          <w:left w:w="70" w:type="dxa"/>
          <w:right w:w="70" w:type="dxa"/>
        </w:tblCellMar>
        <w:tblLook w:val="04A0" w:firstRow="1" w:lastRow="0" w:firstColumn="1" w:lastColumn="0" w:noHBand="0" w:noVBand="1"/>
      </w:tblPr>
      <w:tblGrid>
        <w:gridCol w:w="4925"/>
        <w:gridCol w:w="3216"/>
      </w:tblGrid>
      <w:tr w:rsidR="002C5DFD" w:rsidRPr="00D022C8" w14:paraId="73810A2B" w14:textId="77777777" w:rsidTr="00950308">
        <w:trPr>
          <w:trHeight w:val="288"/>
          <w:jc w:val="center"/>
        </w:trPr>
        <w:tc>
          <w:tcPr>
            <w:tcW w:w="3025"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65DD02B0" w14:textId="77777777" w:rsidR="002C5DFD" w:rsidRPr="00D022C8"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022C8">
              <w:rPr>
                <w:rFonts w:ascii="Palatino Linotype" w:eastAsia="Times New Roman" w:hAnsi="Palatino Linotype" w:cs="Calibri"/>
                <w:b/>
                <w:bCs/>
                <w:color w:val="000000"/>
                <w:sz w:val="22"/>
                <w:szCs w:val="22"/>
                <w:lang w:eastAsia="cs-CZ"/>
              </w:rPr>
              <w:t>SPOKOJENOST</w:t>
            </w:r>
          </w:p>
        </w:tc>
        <w:tc>
          <w:tcPr>
            <w:tcW w:w="1975" w:type="pct"/>
            <w:tcBorders>
              <w:top w:val="single" w:sz="4" w:space="0" w:color="auto"/>
              <w:left w:val="nil"/>
              <w:bottom w:val="single" w:sz="4" w:space="0" w:color="auto"/>
              <w:right w:val="single" w:sz="4" w:space="0" w:color="auto"/>
            </w:tcBorders>
            <w:shd w:val="clear" w:color="auto" w:fill="92D050"/>
            <w:noWrap/>
            <w:vAlign w:val="bottom"/>
            <w:hideMark/>
          </w:tcPr>
          <w:p w14:paraId="6ABD1950" w14:textId="77777777" w:rsidR="002C5DFD" w:rsidRPr="00D022C8"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022C8">
              <w:rPr>
                <w:rFonts w:ascii="Palatino Linotype" w:eastAsia="Times New Roman" w:hAnsi="Palatino Linotype" w:cs="Calibri"/>
                <w:b/>
                <w:bCs/>
                <w:color w:val="000000"/>
                <w:sz w:val="22"/>
                <w:szCs w:val="22"/>
                <w:lang w:eastAsia="cs-CZ"/>
              </w:rPr>
              <w:t>POČET RESPONDENTŮ</w:t>
            </w:r>
          </w:p>
        </w:tc>
      </w:tr>
      <w:tr w:rsidR="002C5DFD" w:rsidRPr="00D022C8" w14:paraId="47D7A0C5" w14:textId="77777777" w:rsidTr="00950308">
        <w:trPr>
          <w:trHeight w:val="288"/>
          <w:jc w:val="center"/>
        </w:trPr>
        <w:tc>
          <w:tcPr>
            <w:tcW w:w="3025" w:type="pct"/>
            <w:tcBorders>
              <w:top w:val="nil"/>
              <w:left w:val="single" w:sz="4" w:space="0" w:color="auto"/>
              <w:bottom w:val="single" w:sz="4" w:space="0" w:color="auto"/>
              <w:right w:val="single" w:sz="4" w:space="0" w:color="auto"/>
            </w:tcBorders>
            <w:shd w:val="clear" w:color="auto" w:fill="auto"/>
            <w:noWrap/>
            <w:vAlign w:val="bottom"/>
            <w:hideMark/>
          </w:tcPr>
          <w:p w14:paraId="38701A58" w14:textId="77777777"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velmi spokojen/a</w:t>
            </w:r>
          </w:p>
        </w:tc>
        <w:tc>
          <w:tcPr>
            <w:tcW w:w="1975" w:type="pct"/>
            <w:tcBorders>
              <w:top w:val="nil"/>
              <w:left w:val="nil"/>
              <w:bottom w:val="single" w:sz="4" w:space="0" w:color="auto"/>
              <w:right w:val="single" w:sz="4" w:space="0" w:color="auto"/>
            </w:tcBorders>
            <w:shd w:val="clear" w:color="auto" w:fill="auto"/>
            <w:noWrap/>
            <w:vAlign w:val="center"/>
            <w:hideMark/>
          </w:tcPr>
          <w:p w14:paraId="3FAF6C39"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1</w:t>
            </w:r>
            <w:r>
              <w:rPr>
                <w:rFonts w:ascii="Palatino Linotype" w:eastAsia="Times New Roman" w:hAnsi="Palatino Linotype" w:cs="Calibri"/>
                <w:color w:val="000000"/>
                <w:sz w:val="22"/>
                <w:szCs w:val="22"/>
                <w:lang w:eastAsia="cs-CZ"/>
              </w:rPr>
              <w:t>7</w:t>
            </w:r>
          </w:p>
        </w:tc>
      </w:tr>
      <w:tr w:rsidR="002C5DFD" w:rsidRPr="00D022C8" w14:paraId="2019AEF2" w14:textId="77777777" w:rsidTr="00950308">
        <w:trPr>
          <w:trHeight w:val="288"/>
          <w:jc w:val="center"/>
        </w:trPr>
        <w:tc>
          <w:tcPr>
            <w:tcW w:w="3025" w:type="pct"/>
            <w:tcBorders>
              <w:top w:val="nil"/>
              <w:left w:val="single" w:sz="4" w:space="0" w:color="auto"/>
              <w:bottom w:val="single" w:sz="4" w:space="0" w:color="auto"/>
              <w:right w:val="single" w:sz="4" w:space="0" w:color="auto"/>
            </w:tcBorders>
            <w:shd w:val="clear" w:color="auto" w:fill="auto"/>
            <w:noWrap/>
            <w:vAlign w:val="bottom"/>
            <w:hideMark/>
          </w:tcPr>
          <w:p w14:paraId="363F8C25" w14:textId="77777777"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spokojen/a</w:t>
            </w:r>
          </w:p>
        </w:tc>
        <w:tc>
          <w:tcPr>
            <w:tcW w:w="1975" w:type="pct"/>
            <w:tcBorders>
              <w:top w:val="nil"/>
              <w:left w:val="nil"/>
              <w:bottom w:val="single" w:sz="4" w:space="0" w:color="auto"/>
              <w:right w:val="single" w:sz="4" w:space="0" w:color="auto"/>
            </w:tcBorders>
            <w:shd w:val="clear" w:color="auto" w:fill="auto"/>
            <w:noWrap/>
            <w:vAlign w:val="center"/>
            <w:hideMark/>
          </w:tcPr>
          <w:p w14:paraId="3EF03478"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12</w:t>
            </w:r>
          </w:p>
        </w:tc>
      </w:tr>
      <w:tr w:rsidR="002C5DFD" w:rsidRPr="00D022C8" w14:paraId="4C4DB661" w14:textId="77777777" w:rsidTr="00950308">
        <w:trPr>
          <w:trHeight w:val="288"/>
          <w:jc w:val="center"/>
        </w:trPr>
        <w:tc>
          <w:tcPr>
            <w:tcW w:w="3025" w:type="pct"/>
            <w:tcBorders>
              <w:top w:val="nil"/>
              <w:left w:val="single" w:sz="4" w:space="0" w:color="auto"/>
              <w:bottom w:val="single" w:sz="4" w:space="0" w:color="auto"/>
              <w:right w:val="single" w:sz="4" w:space="0" w:color="auto"/>
            </w:tcBorders>
            <w:shd w:val="clear" w:color="auto" w:fill="auto"/>
            <w:noWrap/>
            <w:vAlign w:val="bottom"/>
            <w:hideMark/>
          </w:tcPr>
          <w:p w14:paraId="14593B1B" w14:textId="77777777"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ani spokojen/a – ani nespokojen/a</w:t>
            </w:r>
          </w:p>
        </w:tc>
        <w:tc>
          <w:tcPr>
            <w:tcW w:w="1975" w:type="pct"/>
            <w:tcBorders>
              <w:top w:val="nil"/>
              <w:left w:val="nil"/>
              <w:bottom w:val="single" w:sz="4" w:space="0" w:color="auto"/>
              <w:right w:val="single" w:sz="4" w:space="0" w:color="auto"/>
            </w:tcBorders>
            <w:shd w:val="clear" w:color="auto" w:fill="auto"/>
            <w:noWrap/>
            <w:vAlign w:val="center"/>
            <w:hideMark/>
          </w:tcPr>
          <w:p w14:paraId="3E3D2F55"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2</w:t>
            </w:r>
          </w:p>
        </w:tc>
      </w:tr>
      <w:tr w:rsidR="002C5DFD" w:rsidRPr="00D022C8" w14:paraId="30523E76" w14:textId="77777777" w:rsidTr="00950308">
        <w:trPr>
          <w:trHeight w:val="288"/>
          <w:jc w:val="center"/>
        </w:trPr>
        <w:tc>
          <w:tcPr>
            <w:tcW w:w="3025" w:type="pct"/>
            <w:tcBorders>
              <w:top w:val="nil"/>
              <w:left w:val="single" w:sz="4" w:space="0" w:color="auto"/>
              <w:bottom w:val="single" w:sz="4" w:space="0" w:color="auto"/>
              <w:right w:val="single" w:sz="4" w:space="0" w:color="auto"/>
            </w:tcBorders>
            <w:shd w:val="clear" w:color="auto" w:fill="auto"/>
            <w:noWrap/>
            <w:vAlign w:val="bottom"/>
            <w:hideMark/>
          </w:tcPr>
          <w:p w14:paraId="5C5A93A8" w14:textId="77777777"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nespokojen/a</w:t>
            </w:r>
          </w:p>
        </w:tc>
        <w:tc>
          <w:tcPr>
            <w:tcW w:w="1975" w:type="pct"/>
            <w:tcBorders>
              <w:top w:val="nil"/>
              <w:left w:val="nil"/>
              <w:bottom w:val="single" w:sz="4" w:space="0" w:color="auto"/>
              <w:right w:val="single" w:sz="4" w:space="0" w:color="auto"/>
            </w:tcBorders>
            <w:shd w:val="clear" w:color="auto" w:fill="auto"/>
            <w:noWrap/>
            <w:vAlign w:val="center"/>
            <w:hideMark/>
          </w:tcPr>
          <w:p w14:paraId="19DF8DDE"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D022C8" w14:paraId="4698F551" w14:textId="77777777" w:rsidTr="00950308">
        <w:trPr>
          <w:trHeight w:val="288"/>
          <w:jc w:val="center"/>
        </w:trPr>
        <w:tc>
          <w:tcPr>
            <w:tcW w:w="3025" w:type="pct"/>
            <w:tcBorders>
              <w:top w:val="nil"/>
              <w:left w:val="single" w:sz="4" w:space="0" w:color="auto"/>
              <w:bottom w:val="single" w:sz="4" w:space="0" w:color="auto"/>
              <w:right w:val="single" w:sz="4" w:space="0" w:color="auto"/>
            </w:tcBorders>
            <w:shd w:val="clear" w:color="auto" w:fill="auto"/>
            <w:noWrap/>
            <w:vAlign w:val="bottom"/>
            <w:hideMark/>
          </w:tcPr>
          <w:p w14:paraId="5E331346" w14:textId="77777777"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velmi nespokojen/a</w:t>
            </w:r>
          </w:p>
        </w:tc>
        <w:tc>
          <w:tcPr>
            <w:tcW w:w="1975" w:type="pct"/>
            <w:tcBorders>
              <w:top w:val="nil"/>
              <w:left w:val="nil"/>
              <w:bottom w:val="single" w:sz="4" w:space="0" w:color="auto"/>
              <w:right w:val="single" w:sz="4" w:space="0" w:color="auto"/>
            </w:tcBorders>
            <w:shd w:val="clear" w:color="auto" w:fill="auto"/>
            <w:noWrap/>
            <w:vAlign w:val="center"/>
            <w:hideMark/>
          </w:tcPr>
          <w:p w14:paraId="68775F89"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D022C8" w14:paraId="45D16FDD" w14:textId="77777777" w:rsidTr="00950308">
        <w:trPr>
          <w:trHeight w:val="288"/>
          <w:jc w:val="center"/>
        </w:trPr>
        <w:tc>
          <w:tcPr>
            <w:tcW w:w="3025" w:type="pct"/>
            <w:tcBorders>
              <w:top w:val="nil"/>
              <w:left w:val="single" w:sz="4" w:space="0" w:color="auto"/>
              <w:bottom w:val="single" w:sz="4" w:space="0" w:color="auto"/>
              <w:right w:val="single" w:sz="4" w:space="0" w:color="auto"/>
            </w:tcBorders>
            <w:shd w:val="clear" w:color="auto" w:fill="auto"/>
            <w:noWrap/>
            <w:vAlign w:val="bottom"/>
            <w:hideMark/>
          </w:tcPr>
          <w:p w14:paraId="75080980" w14:textId="77777777"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poskytované potraviny nevyužívám</w:t>
            </w:r>
          </w:p>
        </w:tc>
        <w:tc>
          <w:tcPr>
            <w:tcW w:w="1975" w:type="pct"/>
            <w:tcBorders>
              <w:top w:val="nil"/>
              <w:left w:val="nil"/>
              <w:bottom w:val="single" w:sz="4" w:space="0" w:color="auto"/>
              <w:right w:val="single" w:sz="4" w:space="0" w:color="auto"/>
            </w:tcBorders>
            <w:shd w:val="clear" w:color="auto" w:fill="auto"/>
            <w:noWrap/>
            <w:vAlign w:val="center"/>
            <w:hideMark/>
          </w:tcPr>
          <w:p w14:paraId="506174FA"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0EBD5159" w14:textId="77777777" w:rsidR="002C5DFD" w:rsidRPr="00A8773E" w:rsidRDefault="002C5DFD" w:rsidP="002C5DFD">
      <w:pPr>
        <w:jc w:val="both"/>
        <w:rPr>
          <w:rFonts w:ascii="Segoe UI" w:hAnsi="Segoe UI" w:cs="Segoe UI"/>
          <w:sz w:val="22"/>
          <w:szCs w:val="22"/>
        </w:rPr>
      </w:pPr>
    </w:p>
    <w:p w14:paraId="0FE67191" w14:textId="77777777" w:rsidR="002C5DFD" w:rsidRDefault="002C5DFD" w:rsidP="002C5DFD">
      <w:pPr>
        <w:pStyle w:val="format"/>
      </w:pPr>
      <w:r>
        <w:t>Z výše uvedeného Grafu č. 7 a Tabulky č. 7 vyplývá, že z dotazovaných respondentů je 29 respondentů s poskytovanými potravinami ve službě spokojeno a 2 respondenti uvedli neutrální postoj.</w:t>
      </w:r>
    </w:p>
    <w:p w14:paraId="169F7DED" w14:textId="77777777" w:rsidR="002C5DFD" w:rsidRDefault="002C5DFD" w:rsidP="002C5DFD">
      <w:pPr>
        <w:pStyle w:val="format"/>
      </w:pPr>
      <w:r>
        <w:br w:type="page"/>
      </w:r>
    </w:p>
    <w:p w14:paraId="7FAEB40D" w14:textId="77777777" w:rsidR="002C5DFD" w:rsidRDefault="002C5DFD" w:rsidP="002C5DFD">
      <w:pPr>
        <w:pStyle w:val="format"/>
      </w:pPr>
      <w:r>
        <w:lastRenderedPageBreak/>
        <w:t>O</w:t>
      </w:r>
      <w:r w:rsidRPr="00A23161">
        <w:t>tázky</w:t>
      </w:r>
      <w:r>
        <w:t xml:space="preserve"> dotazníku</w:t>
      </w:r>
      <w:r w:rsidRPr="00A23161">
        <w:t xml:space="preserve">, které vedou k odpovědi na definovanou druhou výzkumnou </w:t>
      </w:r>
      <w:r w:rsidRPr="00D022C8">
        <w:t>otázku</w:t>
      </w:r>
      <w:r w:rsidRPr="00A23161">
        <w:t>, která zní:</w:t>
      </w:r>
      <w:r>
        <w:t xml:space="preserve"> </w:t>
      </w:r>
      <w:r w:rsidRPr="00A23161">
        <w:t>Jak klienti eva</w:t>
      </w:r>
      <w:r>
        <w:t>lu</w:t>
      </w:r>
      <w:r w:rsidRPr="00A23161">
        <w:t>ují pomoc při uplatňování práv, oprávněných zájmů a při obstarávání osobních záležitostí?</w:t>
      </w:r>
    </w:p>
    <w:p w14:paraId="6C3E5772" w14:textId="77777777" w:rsidR="002C5DFD" w:rsidRDefault="002C5DFD" w:rsidP="002C5DFD">
      <w:pPr>
        <w:pStyle w:val="format"/>
      </w:pPr>
    </w:p>
    <w:p w14:paraId="2EADB304" w14:textId="77777777" w:rsidR="002C5DFD" w:rsidRPr="005F3D12" w:rsidRDefault="002C5DFD" w:rsidP="002C5DFD">
      <w:pPr>
        <w:pStyle w:val="format"/>
        <w:ind w:firstLine="0"/>
        <w:rPr>
          <w:b/>
        </w:rPr>
      </w:pPr>
      <w:r w:rsidRPr="005F3D12">
        <w:rPr>
          <w:b/>
        </w:rPr>
        <w:t>Otázka č. 9</w:t>
      </w:r>
      <w:r>
        <w:rPr>
          <w:b/>
        </w:rPr>
        <w:t>:</w:t>
      </w:r>
      <w:r w:rsidRPr="005F3D12">
        <w:rPr>
          <w:b/>
        </w:rPr>
        <w:t xml:space="preserve"> Každý den zde můžete být 3 hodiny. Je pro Vás tato doba dostatečná?</w:t>
      </w:r>
    </w:p>
    <w:p w14:paraId="58B96B01" w14:textId="77777777" w:rsidR="002C5DFD" w:rsidRPr="00D022C8" w:rsidRDefault="002C5DFD" w:rsidP="002C5DFD">
      <w:pPr>
        <w:pStyle w:val="format"/>
        <w:spacing w:after="0" w:line="240" w:lineRule="auto"/>
        <w:ind w:firstLine="0"/>
        <w:jc w:val="center"/>
      </w:pPr>
      <w:bookmarkStart w:id="38" w:name="_Toc131102444"/>
      <w:r>
        <w:t xml:space="preserve">Graf č. </w:t>
      </w:r>
      <w:fldSimple w:instr=" SEQ Graf_č. \* ARABIC ">
        <w:r>
          <w:rPr>
            <w:noProof/>
          </w:rPr>
          <w:t>8</w:t>
        </w:r>
      </w:fldSimple>
      <w:r>
        <w:t xml:space="preserve">: </w:t>
      </w:r>
      <w:r w:rsidRPr="00D022C8">
        <w:t>Dostatečnost doby pobytu (3 hodiny denně)</w:t>
      </w:r>
      <w:bookmarkEnd w:id="38"/>
    </w:p>
    <w:p w14:paraId="5C4AFB4D" w14:textId="77777777" w:rsidR="002C5DFD"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49CDEFA3" wp14:editId="45F4D7C4">
            <wp:extent cx="5220000" cy="3060000"/>
            <wp:effectExtent l="0" t="0" r="19050" b="2667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978F11" w14:textId="77777777" w:rsidR="002C5DFD" w:rsidRPr="00DD689D" w:rsidRDefault="002C5DFD" w:rsidP="002C5DFD">
      <w:pPr>
        <w:pStyle w:val="format"/>
        <w:ind w:firstLine="0"/>
        <w:jc w:val="center"/>
      </w:pPr>
      <w:r w:rsidRPr="00DD689D">
        <w:t xml:space="preserve">Zdroj: </w:t>
      </w:r>
      <w:r>
        <w:t>v</w:t>
      </w:r>
      <w:r w:rsidRPr="00DD689D">
        <w:t>lastní zpracování</w:t>
      </w:r>
    </w:p>
    <w:p w14:paraId="28584DB4" w14:textId="77777777" w:rsidR="002C5DFD" w:rsidRPr="00D022C8" w:rsidRDefault="002C5DFD" w:rsidP="002C5DFD">
      <w:pPr>
        <w:pStyle w:val="format"/>
        <w:spacing w:after="0" w:line="240" w:lineRule="auto"/>
        <w:ind w:firstLine="0"/>
      </w:pPr>
      <w:bookmarkStart w:id="39" w:name="_Toc131102468"/>
      <w:r>
        <w:t xml:space="preserve">Tabulka č. </w:t>
      </w:r>
      <w:fldSimple w:instr=" SEQ Tabulka_č. \* ARABIC ">
        <w:r>
          <w:rPr>
            <w:noProof/>
          </w:rPr>
          <w:t>8</w:t>
        </w:r>
      </w:fldSimple>
      <w:r w:rsidRPr="000C2A9C">
        <w:t>:</w:t>
      </w:r>
      <w:r>
        <w:t xml:space="preserve"> </w:t>
      </w:r>
      <w:r w:rsidRPr="00D022C8">
        <w:t>Dostatečnost doby pobytu (3 hodiny denně)</w:t>
      </w:r>
      <w:bookmarkEnd w:id="39"/>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4"/>
        <w:gridCol w:w="2867"/>
      </w:tblGrid>
      <w:tr w:rsidR="002C5DFD" w:rsidRPr="00D022C8" w14:paraId="41BACA10" w14:textId="77777777" w:rsidTr="00950308">
        <w:trPr>
          <w:trHeight w:val="288"/>
          <w:jc w:val="center"/>
        </w:trPr>
        <w:tc>
          <w:tcPr>
            <w:tcW w:w="3239" w:type="pct"/>
            <w:shd w:val="clear" w:color="auto" w:fill="92D050"/>
            <w:noWrap/>
            <w:vAlign w:val="bottom"/>
            <w:hideMark/>
          </w:tcPr>
          <w:p w14:paraId="5EA9B3A7" w14:textId="77777777" w:rsidR="002C5DFD" w:rsidRPr="00D022C8"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022C8">
              <w:rPr>
                <w:rFonts w:ascii="Palatino Linotype" w:eastAsia="Times New Roman" w:hAnsi="Palatino Linotype" w:cs="Calibri"/>
                <w:b/>
                <w:bCs/>
                <w:color w:val="000000"/>
                <w:sz w:val="22"/>
                <w:szCs w:val="22"/>
                <w:lang w:eastAsia="cs-CZ"/>
              </w:rPr>
              <w:t>ODPOVĚĎ</w:t>
            </w:r>
          </w:p>
        </w:tc>
        <w:tc>
          <w:tcPr>
            <w:tcW w:w="1761" w:type="pct"/>
            <w:shd w:val="clear" w:color="auto" w:fill="92D050"/>
            <w:noWrap/>
            <w:vAlign w:val="bottom"/>
            <w:hideMark/>
          </w:tcPr>
          <w:p w14:paraId="2F5DEF87" w14:textId="77777777" w:rsidR="002C5DFD" w:rsidRPr="00D022C8"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022C8">
              <w:rPr>
                <w:rFonts w:ascii="Palatino Linotype" w:eastAsia="Times New Roman" w:hAnsi="Palatino Linotype" w:cs="Calibri"/>
                <w:b/>
                <w:bCs/>
                <w:color w:val="000000"/>
                <w:sz w:val="22"/>
                <w:szCs w:val="22"/>
                <w:lang w:eastAsia="cs-CZ"/>
              </w:rPr>
              <w:t>POČET RESPONDENTŮ</w:t>
            </w:r>
          </w:p>
        </w:tc>
      </w:tr>
      <w:tr w:rsidR="002C5DFD" w:rsidRPr="00D022C8" w14:paraId="3A9DA250" w14:textId="77777777" w:rsidTr="00950308">
        <w:trPr>
          <w:trHeight w:val="288"/>
          <w:jc w:val="center"/>
        </w:trPr>
        <w:tc>
          <w:tcPr>
            <w:tcW w:w="3239" w:type="pct"/>
            <w:shd w:val="clear" w:color="auto" w:fill="auto"/>
            <w:noWrap/>
            <w:vAlign w:val="bottom"/>
            <w:hideMark/>
          </w:tcPr>
          <w:p w14:paraId="35E68E3F" w14:textId="77777777"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Ano</w:t>
            </w:r>
          </w:p>
        </w:tc>
        <w:tc>
          <w:tcPr>
            <w:tcW w:w="1761" w:type="pct"/>
            <w:shd w:val="clear" w:color="auto" w:fill="auto"/>
            <w:noWrap/>
            <w:vAlign w:val="center"/>
            <w:hideMark/>
          </w:tcPr>
          <w:p w14:paraId="68EBD6D5"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1</w:t>
            </w:r>
            <w:r>
              <w:rPr>
                <w:rFonts w:ascii="Palatino Linotype" w:eastAsia="Times New Roman" w:hAnsi="Palatino Linotype" w:cs="Calibri"/>
                <w:color w:val="000000"/>
                <w:sz w:val="22"/>
                <w:szCs w:val="22"/>
                <w:lang w:eastAsia="cs-CZ"/>
              </w:rPr>
              <w:t>6</w:t>
            </w:r>
          </w:p>
        </w:tc>
      </w:tr>
      <w:tr w:rsidR="002C5DFD" w:rsidRPr="00D022C8" w14:paraId="29A28FD8" w14:textId="77777777" w:rsidTr="00950308">
        <w:trPr>
          <w:trHeight w:val="288"/>
          <w:jc w:val="center"/>
        </w:trPr>
        <w:tc>
          <w:tcPr>
            <w:tcW w:w="3239" w:type="pct"/>
            <w:shd w:val="clear" w:color="auto" w:fill="auto"/>
            <w:noWrap/>
            <w:vAlign w:val="bottom"/>
            <w:hideMark/>
          </w:tcPr>
          <w:p w14:paraId="4C68B758" w14:textId="23FE1878" w:rsidR="002C5DFD" w:rsidRPr="00D022C8" w:rsidRDefault="002C5DFD" w:rsidP="00950308">
            <w:pPr>
              <w:spacing w:after="0" w:line="240" w:lineRule="auto"/>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ne</w:t>
            </w:r>
          </w:p>
        </w:tc>
        <w:tc>
          <w:tcPr>
            <w:tcW w:w="1761" w:type="pct"/>
            <w:shd w:val="clear" w:color="auto" w:fill="auto"/>
            <w:noWrap/>
            <w:vAlign w:val="center"/>
            <w:hideMark/>
          </w:tcPr>
          <w:p w14:paraId="684E9477" w14:textId="77777777" w:rsidR="002C5DFD" w:rsidRPr="00D022C8"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D022C8">
              <w:rPr>
                <w:rFonts w:ascii="Palatino Linotype" w:eastAsia="Times New Roman" w:hAnsi="Palatino Linotype" w:cs="Calibri"/>
                <w:color w:val="000000"/>
                <w:sz w:val="22"/>
                <w:szCs w:val="22"/>
                <w:lang w:eastAsia="cs-CZ"/>
              </w:rPr>
              <w:t>1</w:t>
            </w:r>
            <w:r>
              <w:rPr>
                <w:rFonts w:ascii="Palatino Linotype" w:eastAsia="Times New Roman" w:hAnsi="Palatino Linotype" w:cs="Calibri"/>
                <w:color w:val="000000"/>
                <w:sz w:val="22"/>
                <w:szCs w:val="22"/>
                <w:lang w:eastAsia="cs-CZ"/>
              </w:rPr>
              <w:t>5</w:t>
            </w:r>
          </w:p>
        </w:tc>
      </w:tr>
    </w:tbl>
    <w:p w14:paraId="5C75198C" w14:textId="77777777" w:rsidR="002C5DFD" w:rsidRPr="00DD689D" w:rsidRDefault="002C5DFD" w:rsidP="002C5DFD">
      <w:pPr>
        <w:pStyle w:val="format"/>
        <w:ind w:firstLine="0"/>
      </w:pPr>
      <w:r w:rsidRPr="00DD689D">
        <w:t xml:space="preserve">Zdroj: </w:t>
      </w:r>
      <w:r>
        <w:t>v</w:t>
      </w:r>
      <w:r w:rsidRPr="00DD689D">
        <w:t>lastní zpracování</w:t>
      </w:r>
    </w:p>
    <w:p w14:paraId="13620606" w14:textId="04AB64D0" w:rsidR="002C5DFD" w:rsidRDefault="002C5DFD" w:rsidP="002C5DFD">
      <w:pPr>
        <w:pStyle w:val="format"/>
      </w:pPr>
      <w:r>
        <w:t>Z Grafu č. 8 a Tabulky č. 8 vyplývá, že pro 16 respondentů je doba pobytu v centru, 3 hodiny denně, dostatečná.</w:t>
      </w:r>
      <w:r w:rsidR="0097008B">
        <w:t xml:space="preserve"> Pro 15 respondentů není doba denního pobytu dostatečná.</w:t>
      </w:r>
    </w:p>
    <w:p w14:paraId="328DD8D1"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06C38C17" w14:textId="77777777" w:rsidR="002C5DFD" w:rsidRPr="005F3D12" w:rsidRDefault="002C5DFD" w:rsidP="002C5DFD">
      <w:pPr>
        <w:pStyle w:val="format"/>
        <w:ind w:firstLine="0"/>
        <w:rPr>
          <w:b/>
        </w:rPr>
      </w:pPr>
      <w:r w:rsidRPr="005F3D12">
        <w:rPr>
          <w:b/>
        </w:rPr>
        <w:lastRenderedPageBreak/>
        <w:t>Otázka č. 10</w:t>
      </w:r>
      <w:r>
        <w:rPr>
          <w:b/>
        </w:rPr>
        <w:t>:</w:t>
      </w:r>
      <w:r w:rsidRPr="005F3D12">
        <w:rPr>
          <w:b/>
        </w:rPr>
        <w:t xml:space="preserve"> V případě, že jste na předchozí otázku odpověděl/a NE, uveďte jako dobu?</w:t>
      </w:r>
    </w:p>
    <w:p w14:paraId="16E210BF" w14:textId="77777777" w:rsidR="002C5DFD" w:rsidRPr="00BB4998" w:rsidRDefault="002C5DFD" w:rsidP="002C5DFD">
      <w:pPr>
        <w:pStyle w:val="format"/>
        <w:spacing w:after="0" w:line="240" w:lineRule="auto"/>
        <w:ind w:firstLine="0"/>
        <w:jc w:val="center"/>
      </w:pPr>
      <w:bookmarkStart w:id="40" w:name="_Toc131102445"/>
      <w:r>
        <w:t xml:space="preserve">Graf č. </w:t>
      </w:r>
      <w:fldSimple w:instr=" SEQ Graf_č. \* ARABIC ">
        <w:r>
          <w:rPr>
            <w:noProof/>
          </w:rPr>
          <w:t>9</w:t>
        </w:r>
      </w:fldSimple>
      <w:r>
        <w:t xml:space="preserve">: </w:t>
      </w:r>
      <w:r w:rsidRPr="00BB4998">
        <w:t>Preferovaná doba pobytu v centru denně</w:t>
      </w:r>
      <w:bookmarkEnd w:id="40"/>
    </w:p>
    <w:p w14:paraId="79A92050" w14:textId="77777777" w:rsidR="002C5DFD" w:rsidRPr="00DD6FF7"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4EB46C55" wp14:editId="7AACE00D">
            <wp:extent cx="5220000" cy="3060000"/>
            <wp:effectExtent l="0" t="0" r="19050" b="2667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498E5A" w14:textId="77777777" w:rsidR="002C5DFD" w:rsidRPr="00DD689D" w:rsidRDefault="002C5DFD" w:rsidP="002C5DFD">
      <w:pPr>
        <w:pStyle w:val="format"/>
        <w:ind w:firstLine="0"/>
        <w:jc w:val="center"/>
      </w:pPr>
      <w:r w:rsidRPr="00DD689D">
        <w:t xml:space="preserve">Zdroj: </w:t>
      </w:r>
      <w:r>
        <w:t>v</w:t>
      </w:r>
      <w:r w:rsidRPr="00DD689D">
        <w:t>lastní zpracování</w:t>
      </w:r>
    </w:p>
    <w:p w14:paraId="68E7051C" w14:textId="77777777" w:rsidR="002C5DFD" w:rsidRPr="00BB4998" w:rsidRDefault="002C5DFD" w:rsidP="002C5DFD">
      <w:pPr>
        <w:pStyle w:val="format"/>
        <w:spacing w:after="0" w:line="240" w:lineRule="auto"/>
        <w:ind w:firstLine="0"/>
      </w:pPr>
      <w:bookmarkStart w:id="41" w:name="_Toc131102469"/>
      <w:r>
        <w:t xml:space="preserve">Tabulka č. </w:t>
      </w:r>
      <w:fldSimple w:instr=" SEQ Tabulka_č. \* ARABIC ">
        <w:r>
          <w:rPr>
            <w:noProof/>
          </w:rPr>
          <w:t>9</w:t>
        </w:r>
      </w:fldSimple>
      <w:r w:rsidRPr="000C2A9C">
        <w:t>:</w:t>
      </w:r>
      <w:r>
        <w:t xml:space="preserve"> </w:t>
      </w:r>
      <w:r w:rsidRPr="00BB4998">
        <w:t>Preferovaná doba pobytu v centru denně</w:t>
      </w:r>
      <w:bookmarkEnd w:id="41"/>
    </w:p>
    <w:tbl>
      <w:tblPr>
        <w:tblW w:w="4958" w:type="pct"/>
        <w:jc w:val="center"/>
        <w:tblCellMar>
          <w:left w:w="70" w:type="dxa"/>
          <w:right w:w="70" w:type="dxa"/>
        </w:tblCellMar>
        <w:tblLook w:val="04A0" w:firstRow="1" w:lastRow="0" w:firstColumn="1" w:lastColumn="0" w:noHBand="0" w:noVBand="1"/>
      </w:tblPr>
      <w:tblGrid>
        <w:gridCol w:w="5274"/>
        <w:gridCol w:w="2867"/>
      </w:tblGrid>
      <w:tr w:rsidR="002C5DFD" w:rsidRPr="00BB4998" w14:paraId="662CA4C9" w14:textId="77777777" w:rsidTr="00950308">
        <w:trPr>
          <w:trHeight w:val="288"/>
          <w:jc w:val="center"/>
        </w:trPr>
        <w:tc>
          <w:tcPr>
            <w:tcW w:w="3239"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01BBEB07" w14:textId="151FA79B" w:rsidR="002C5DFD" w:rsidRPr="00BB4998"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BB4998">
              <w:rPr>
                <w:rFonts w:ascii="Palatino Linotype" w:eastAsia="Times New Roman" w:hAnsi="Palatino Linotype" w:cs="Calibri"/>
                <w:b/>
                <w:bCs/>
                <w:color w:val="000000"/>
                <w:sz w:val="22"/>
                <w:szCs w:val="22"/>
                <w:lang w:eastAsia="cs-CZ"/>
              </w:rPr>
              <w:t>DOBA POBYTU V</w:t>
            </w:r>
            <w:r w:rsidR="00C35566">
              <w:rPr>
                <w:rFonts w:ascii="Palatino Linotype" w:eastAsia="Times New Roman" w:hAnsi="Palatino Linotype" w:cs="Calibri"/>
                <w:b/>
                <w:bCs/>
                <w:color w:val="000000"/>
                <w:sz w:val="22"/>
                <w:szCs w:val="22"/>
                <w:lang w:eastAsia="cs-CZ"/>
              </w:rPr>
              <w:t> </w:t>
            </w:r>
            <w:r w:rsidRPr="00BB4998">
              <w:rPr>
                <w:rFonts w:ascii="Palatino Linotype" w:eastAsia="Times New Roman" w:hAnsi="Palatino Linotype" w:cs="Calibri"/>
                <w:b/>
                <w:bCs/>
                <w:color w:val="000000"/>
                <w:sz w:val="22"/>
                <w:szCs w:val="22"/>
                <w:lang w:eastAsia="cs-CZ"/>
              </w:rPr>
              <w:t>CENTRU</w:t>
            </w:r>
          </w:p>
        </w:tc>
        <w:tc>
          <w:tcPr>
            <w:tcW w:w="1761" w:type="pct"/>
            <w:tcBorders>
              <w:top w:val="single" w:sz="4" w:space="0" w:color="auto"/>
              <w:left w:val="nil"/>
              <w:bottom w:val="single" w:sz="4" w:space="0" w:color="auto"/>
              <w:right w:val="single" w:sz="4" w:space="0" w:color="auto"/>
            </w:tcBorders>
            <w:shd w:val="clear" w:color="auto" w:fill="92D050"/>
            <w:noWrap/>
            <w:vAlign w:val="bottom"/>
            <w:hideMark/>
          </w:tcPr>
          <w:p w14:paraId="21341594" w14:textId="77777777" w:rsidR="002C5DFD" w:rsidRPr="00BB4998"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BB4998">
              <w:rPr>
                <w:rFonts w:ascii="Palatino Linotype" w:eastAsia="Times New Roman" w:hAnsi="Palatino Linotype" w:cs="Calibri"/>
                <w:b/>
                <w:bCs/>
                <w:color w:val="000000"/>
                <w:sz w:val="22"/>
                <w:szCs w:val="22"/>
                <w:lang w:eastAsia="cs-CZ"/>
              </w:rPr>
              <w:t>POČET RESPONDENTŮ</w:t>
            </w:r>
          </w:p>
        </w:tc>
      </w:tr>
      <w:tr w:rsidR="002C5DFD" w:rsidRPr="00BB4998" w14:paraId="0AC3A0B9" w14:textId="77777777" w:rsidTr="00950308">
        <w:trPr>
          <w:trHeight w:val="288"/>
          <w:jc w:val="center"/>
        </w:trPr>
        <w:tc>
          <w:tcPr>
            <w:tcW w:w="3239" w:type="pct"/>
            <w:tcBorders>
              <w:top w:val="nil"/>
              <w:left w:val="single" w:sz="4" w:space="0" w:color="auto"/>
              <w:bottom w:val="single" w:sz="4" w:space="0" w:color="auto"/>
              <w:right w:val="single" w:sz="4" w:space="0" w:color="auto"/>
            </w:tcBorders>
            <w:shd w:val="clear" w:color="auto" w:fill="auto"/>
            <w:noWrap/>
            <w:vAlign w:val="bottom"/>
            <w:hideMark/>
          </w:tcPr>
          <w:p w14:paraId="59BA9194" w14:textId="77777777" w:rsidR="002C5DFD" w:rsidRPr="00BB4998" w:rsidRDefault="002C5DFD" w:rsidP="00950308">
            <w:pPr>
              <w:spacing w:after="0" w:line="240" w:lineRule="auto"/>
              <w:rPr>
                <w:rFonts w:ascii="Palatino Linotype" w:eastAsia="Times New Roman" w:hAnsi="Palatino Linotype" w:cs="Calibri"/>
                <w:color w:val="000000"/>
                <w:sz w:val="22"/>
                <w:szCs w:val="22"/>
                <w:lang w:eastAsia="cs-CZ"/>
              </w:rPr>
            </w:pPr>
            <w:r w:rsidRPr="00BB4998">
              <w:rPr>
                <w:rFonts w:ascii="Palatino Linotype" w:eastAsia="Times New Roman" w:hAnsi="Palatino Linotype" w:cs="Calibri"/>
                <w:color w:val="000000"/>
                <w:sz w:val="22"/>
                <w:szCs w:val="22"/>
                <w:lang w:eastAsia="cs-CZ"/>
              </w:rPr>
              <w:t>Delší</w:t>
            </w:r>
          </w:p>
        </w:tc>
        <w:tc>
          <w:tcPr>
            <w:tcW w:w="1761" w:type="pct"/>
            <w:tcBorders>
              <w:top w:val="nil"/>
              <w:left w:val="nil"/>
              <w:bottom w:val="single" w:sz="4" w:space="0" w:color="auto"/>
              <w:right w:val="single" w:sz="4" w:space="0" w:color="auto"/>
            </w:tcBorders>
            <w:shd w:val="clear" w:color="auto" w:fill="auto"/>
            <w:noWrap/>
            <w:vAlign w:val="bottom"/>
            <w:hideMark/>
          </w:tcPr>
          <w:p w14:paraId="656FBD72" w14:textId="77777777" w:rsidR="002C5DFD" w:rsidRPr="00BB499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6</w:t>
            </w:r>
          </w:p>
        </w:tc>
      </w:tr>
      <w:tr w:rsidR="002C5DFD" w:rsidRPr="00BB4998" w14:paraId="593463C8" w14:textId="77777777" w:rsidTr="00950308">
        <w:trPr>
          <w:trHeight w:val="288"/>
          <w:jc w:val="center"/>
        </w:trPr>
        <w:tc>
          <w:tcPr>
            <w:tcW w:w="3239" w:type="pct"/>
            <w:tcBorders>
              <w:top w:val="nil"/>
              <w:left w:val="single" w:sz="4" w:space="0" w:color="auto"/>
              <w:bottom w:val="single" w:sz="4" w:space="0" w:color="auto"/>
              <w:right w:val="single" w:sz="4" w:space="0" w:color="auto"/>
            </w:tcBorders>
            <w:shd w:val="clear" w:color="auto" w:fill="auto"/>
            <w:noWrap/>
            <w:vAlign w:val="bottom"/>
            <w:hideMark/>
          </w:tcPr>
          <w:p w14:paraId="0DF998AD" w14:textId="77777777" w:rsidR="002C5DFD" w:rsidRPr="00BB4998" w:rsidRDefault="002C5DFD" w:rsidP="00950308">
            <w:pPr>
              <w:spacing w:after="0" w:line="240" w:lineRule="auto"/>
              <w:rPr>
                <w:rFonts w:ascii="Palatino Linotype" w:eastAsia="Times New Roman" w:hAnsi="Palatino Linotype" w:cs="Calibri"/>
                <w:color w:val="000000"/>
                <w:sz w:val="22"/>
                <w:szCs w:val="22"/>
                <w:lang w:eastAsia="cs-CZ"/>
              </w:rPr>
            </w:pPr>
            <w:r w:rsidRPr="00BB4998">
              <w:rPr>
                <w:rFonts w:ascii="Palatino Linotype" w:eastAsia="Times New Roman" w:hAnsi="Palatino Linotype" w:cs="Calibri"/>
                <w:color w:val="000000"/>
                <w:sz w:val="22"/>
                <w:szCs w:val="22"/>
                <w:lang w:eastAsia="cs-CZ"/>
              </w:rPr>
              <w:t>dopoledne i odpoledne</w:t>
            </w:r>
          </w:p>
        </w:tc>
        <w:tc>
          <w:tcPr>
            <w:tcW w:w="1761" w:type="pct"/>
            <w:tcBorders>
              <w:top w:val="nil"/>
              <w:left w:val="nil"/>
              <w:bottom w:val="single" w:sz="4" w:space="0" w:color="auto"/>
              <w:right w:val="single" w:sz="4" w:space="0" w:color="auto"/>
            </w:tcBorders>
            <w:shd w:val="clear" w:color="auto" w:fill="auto"/>
            <w:noWrap/>
            <w:vAlign w:val="bottom"/>
            <w:hideMark/>
          </w:tcPr>
          <w:p w14:paraId="3B62D28E" w14:textId="77777777" w:rsidR="002C5DFD" w:rsidRPr="00BB499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w:t>
            </w:r>
          </w:p>
        </w:tc>
      </w:tr>
      <w:tr w:rsidR="002C5DFD" w:rsidRPr="00BB4998" w14:paraId="5E8F880C" w14:textId="77777777" w:rsidTr="00950308">
        <w:trPr>
          <w:trHeight w:val="288"/>
          <w:jc w:val="center"/>
        </w:trPr>
        <w:tc>
          <w:tcPr>
            <w:tcW w:w="3239" w:type="pct"/>
            <w:tcBorders>
              <w:top w:val="nil"/>
              <w:left w:val="single" w:sz="4" w:space="0" w:color="auto"/>
              <w:bottom w:val="single" w:sz="4" w:space="0" w:color="auto"/>
              <w:right w:val="single" w:sz="4" w:space="0" w:color="auto"/>
            </w:tcBorders>
            <w:shd w:val="clear" w:color="auto" w:fill="auto"/>
            <w:noWrap/>
            <w:vAlign w:val="bottom"/>
            <w:hideMark/>
          </w:tcPr>
          <w:p w14:paraId="49E4D376" w14:textId="77777777" w:rsidR="002C5DFD" w:rsidRPr="00BB4998" w:rsidRDefault="002C5DFD" w:rsidP="00950308">
            <w:pPr>
              <w:spacing w:after="0" w:line="240" w:lineRule="auto"/>
              <w:rPr>
                <w:rFonts w:ascii="Palatino Linotype" w:eastAsia="Times New Roman" w:hAnsi="Palatino Linotype" w:cs="Calibri"/>
                <w:color w:val="000000"/>
                <w:sz w:val="22"/>
                <w:szCs w:val="22"/>
                <w:lang w:eastAsia="cs-CZ"/>
              </w:rPr>
            </w:pPr>
            <w:r w:rsidRPr="00BB4998">
              <w:rPr>
                <w:rFonts w:ascii="Palatino Linotype" w:eastAsia="Times New Roman" w:hAnsi="Palatino Linotype" w:cs="Calibri"/>
                <w:color w:val="000000"/>
                <w:sz w:val="22"/>
                <w:szCs w:val="22"/>
                <w:lang w:eastAsia="cs-CZ"/>
              </w:rPr>
              <w:t>Nonstop</w:t>
            </w:r>
          </w:p>
        </w:tc>
        <w:tc>
          <w:tcPr>
            <w:tcW w:w="1761" w:type="pct"/>
            <w:tcBorders>
              <w:top w:val="nil"/>
              <w:left w:val="nil"/>
              <w:bottom w:val="single" w:sz="4" w:space="0" w:color="auto"/>
              <w:right w:val="single" w:sz="4" w:space="0" w:color="auto"/>
            </w:tcBorders>
            <w:shd w:val="clear" w:color="auto" w:fill="auto"/>
            <w:noWrap/>
            <w:vAlign w:val="bottom"/>
            <w:hideMark/>
          </w:tcPr>
          <w:p w14:paraId="6A912D9B" w14:textId="77777777" w:rsidR="002C5DFD" w:rsidRPr="00BB4998"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5</w:t>
            </w:r>
          </w:p>
        </w:tc>
      </w:tr>
      <w:tr w:rsidR="002C5DFD" w:rsidRPr="00BB4998" w14:paraId="1A968623" w14:textId="77777777" w:rsidTr="00950308">
        <w:trPr>
          <w:trHeight w:val="288"/>
          <w:jc w:val="center"/>
        </w:trPr>
        <w:tc>
          <w:tcPr>
            <w:tcW w:w="3239" w:type="pct"/>
            <w:tcBorders>
              <w:top w:val="nil"/>
              <w:left w:val="single" w:sz="4" w:space="0" w:color="auto"/>
              <w:bottom w:val="single" w:sz="4" w:space="0" w:color="auto"/>
              <w:right w:val="single" w:sz="4" w:space="0" w:color="auto"/>
            </w:tcBorders>
            <w:shd w:val="clear" w:color="auto" w:fill="auto"/>
            <w:noWrap/>
            <w:vAlign w:val="bottom"/>
            <w:hideMark/>
          </w:tcPr>
          <w:p w14:paraId="43630E0C" w14:textId="77777777" w:rsidR="002C5DFD" w:rsidRPr="00BB4998" w:rsidRDefault="002C5DFD" w:rsidP="00950308">
            <w:pPr>
              <w:spacing w:after="0" w:line="240" w:lineRule="auto"/>
              <w:rPr>
                <w:rFonts w:ascii="Palatino Linotype" w:eastAsia="Times New Roman" w:hAnsi="Palatino Linotype" w:cs="Calibri"/>
                <w:color w:val="000000"/>
                <w:sz w:val="22"/>
                <w:szCs w:val="22"/>
                <w:lang w:eastAsia="cs-CZ"/>
              </w:rPr>
            </w:pPr>
            <w:r w:rsidRPr="00BB4998">
              <w:rPr>
                <w:rFonts w:ascii="Palatino Linotype" w:eastAsia="Times New Roman" w:hAnsi="Palatino Linotype" w:cs="Calibri"/>
                <w:color w:val="000000"/>
                <w:sz w:val="22"/>
                <w:szCs w:val="22"/>
                <w:lang w:eastAsia="cs-CZ"/>
              </w:rPr>
              <w:t>celý den</w:t>
            </w:r>
          </w:p>
        </w:tc>
        <w:tc>
          <w:tcPr>
            <w:tcW w:w="1761" w:type="pct"/>
            <w:tcBorders>
              <w:top w:val="nil"/>
              <w:left w:val="nil"/>
              <w:bottom w:val="single" w:sz="4" w:space="0" w:color="auto"/>
              <w:right w:val="single" w:sz="4" w:space="0" w:color="auto"/>
            </w:tcBorders>
            <w:shd w:val="clear" w:color="auto" w:fill="auto"/>
            <w:noWrap/>
            <w:vAlign w:val="bottom"/>
            <w:hideMark/>
          </w:tcPr>
          <w:p w14:paraId="4A1ECC75" w14:textId="77777777" w:rsidR="002C5DFD" w:rsidRPr="00BB4998"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BB4998">
              <w:rPr>
                <w:rFonts w:ascii="Palatino Linotype" w:eastAsia="Times New Roman" w:hAnsi="Palatino Linotype" w:cs="Calibri"/>
                <w:color w:val="000000"/>
                <w:sz w:val="22"/>
                <w:szCs w:val="22"/>
                <w:lang w:eastAsia="cs-CZ"/>
              </w:rPr>
              <w:t>1</w:t>
            </w:r>
          </w:p>
        </w:tc>
      </w:tr>
    </w:tbl>
    <w:p w14:paraId="1BA4BA31" w14:textId="77777777" w:rsidR="002C5DFD" w:rsidRPr="00DD689D" w:rsidRDefault="002C5DFD" w:rsidP="002C5DFD">
      <w:pPr>
        <w:pStyle w:val="format"/>
        <w:ind w:firstLine="0"/>
      </w:pPr>
      <w:r w:rsidRPr="00DD689D">
        <w:t xml:space="preserve">Zdroj: </w:t>
      </w:r>
      <w:r>
        <w:t>v</w:t>
      </w:r>
      <w:r w:rsidRPr="00DD689D">
        <w:t>lastní zpracování</w:t>
      </w:r>
    </w:p>
    <w:p w14:paraId="1987BC99" w14:textId="77777777" w:rsidR="002C5DFD" w:rsidRDefault="002C5DFD" w:rsidP="002C5DFD">
      <w:pPr>
        <w:pStyle w:val="format"/>
      </w:pPr>
      <w:r>
        <w:t>Jelikož na tuto otázku odpovědělo 15 dotazovaných respondentů, že by preferovalo jinou dobu denního pobytu v centru, byl vytvořen Graf č. 9. Z Grafu č. 9 a z Tabulky č. 9 vyplývá, jakou dobu pobytu by respondenti preferovali.</w:t>
      </w:r>
    </w:p>
    <w:p w14:paraId="075B0869"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4A5E5AEB" w14:textId="77777777" w:rsidR="002C5DFD" w:rsidRPr="005F3D12" w:rsidRDefault="002C5DFD" w:rsidP="002C5DFD">
      <w:pPr>
        <w:pStyle w:val="format"/>
        <w:ind w:firstLine="0"/>
        <w:rPr>
          <w:b/>
        </w:rPr>
      </w:pPr>
      <w:r w:rsidRPr="005F3D12">
        <w:rPr>
          <w:b/>
        </w:rPr>
        <w:lastRenderedPageBreak/>
        <w:t>Otázka č. 11</w:t>
      </w:r>
      <w:r>
        <w:rPr>
          <w:b/>
        </w:rPr>
        <w:t>:</w:t>
      </w:r>
      <w:r w:rsidRPr="005F3D12">
        <w:rPr>
          <w:b/>
        </w:rPr>
        <w:t xml:space="preserve"> Jak jste spokojen s otvírací dobou NDC Lorenc?</w:t>
      </w:r>
    </w:p>
    <w:p w14:paraId="20D2BABF" w14:textId="77777777" w:rsidR="002C5DFD" w:rsidRPr="00D46C27" w:rsidRDefault="002C5DFD" w:rsidP="002C5DFD">
      <w:pPr>
        <w:pStyle w:val="format"/>
        <w:spacing w:after="0" w:line="240" w:lineRule="auto"/>
        <w:ind w:firstLine="0"/>
        <w:jc w:val="center"/>
      </w:pPr>
      <w:bookmarkStart w:id="42" w:name="_Toc131102446"/>
      <w:r>
        <w:t xml:space="preserve">Graf č. </w:t>
      </w:r>
      <w:fldSimple w:instr=" SEQ Graf_č. \* ARABIC ">
        <w:r>
          <w:rPr>
            <w:noProof/>
          </w:rPr>
          <w:t>10</w:t>
        </w:r>
      </w:fldSimple>
      <w:r>
        <w:t xml:space="preserve">: </w:t>
      </w:r>
      <w:r w:rsidRPr="00D46C27">
        <w:t>Spokojenost s otvírací dobou</w:t>
      </w:r>
      <w:bookmarkEnd w:id="42"/>
    </w:p>
    <w:p w14:paraId="4F52EEE7" w14:textId="77777777" w:rsidR="002C5DFD"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551C577F" wp14:editId="3B5577E2">
            <wp:extent cx="5220000" cy="3060000"/>
            <wp:effectExtent l="0" t="0" r="19050" b="2667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A3F2A1" w14:textId="77777777" w:rsidR="002C5DFD" w:rsidRPr="00DD689D" w:rsidRDefault="002C5DFD" w:rsidP="002C5DFD">
      <w:pPr>
        <w:pStyle w:val="format"/>
        <w:ind w:firstLine="0"/>
        <w:jc w:val="center"/>
      </w:pPr>
      <w:r w:rsidRPr="00DD689D">
        <w:t xml:space="preserve">Zdroj: </w:t>
      </w:r>
      <w:r>
        <w:t>v</w:t>
      </w:r>
      <w:r w:rsidRPr="00DD689D">
        <w:t>lastní zpracování</w:t>
      </w:r>
    </w:p>
    <w:p w14:paraId="1B9FD4BF" w14:textId="77777777" w:rsidR="002C5DFD" w:rsidRPr="00F02BAB" w:rsidRDefault="002C5DFD" w:rsidP="002C5DFD">
      <w:pPr>
        <w:pStyle w:val="format"/>
        <w:spacing w:after="0" w:line="240" w:lineRule="auto"/>
        <w:ind w:firstLine="0"/>
      </w:pPr>
      <w:bookmarkStart w:id="43" w:name="_Toc131102470"/>
      <w:r>
        <w:t xml:space="preserve">Tabulka č. </w:t>
      </w:r>
      <w:fldSimple w:instr=" SEQ Tabulka_č. \* ARABIC ">
        <w:r>
          <w:rPr>
            <w:noProof/>
          </w:rPr>
          <w:t>10</w:t>
        </w:r>
      </w:fldSimple>
      <w:r w:rsidRPr="000C2A9C">
        <w:t>:</w:t>
      </w:r>
      <w:r>
        <w:t xml:space="preserve"> </w:t>
      </w:r>
      <w:r w:rsidRPr="00F02BAB">
        <w:t>Spokojenost s otvírací dobou</w:t>
      </w:r>
      <w:bookmarkEnd w:id="43"/>
    </w:p>
    <w:tbl>
      <w:tblPr>
        <w:tblW w:w="4958" w:type="pct"/>
        <w:jc w:val="center"/>
        <w:tblCellMar>
          <w:left w:w="70" w:type="dxa"/>
          <w:right w:w="70" w:type="dxa"/>
        </w:tblCellMar>
        <w:tblLook w:val="04A0" w:firstRow="1" w:lastRow="0" w:firstColumn="1" w:lastColumn="0" w:noHBand="0" w:noVBand="1"/>
      </w:tblPr>
      <w:tblGrid>
        <w:gridCol w:w="4622"/>
        <w:gridCol w:w="3519"/>
      </w:tblGrid>
      <w:tr w:rsidR="002C5DFD" w:rsidRPr="00F02BAB" w14:paraId="3DE92711" w14:textId="77777777" w:rsidTr="00950308">
        <w:trPr>
          <w:trHeight w:val="288"/>
          <w:jc w:val="center"/>
        </w:trPr>
        <w:tc>
          <w:tcPr>
            <w:tcW w:w="2839"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DB15716" w14:textId="77777777" w:rsidR="002C5DFD" w:rsidRPr="00F02BAB" w:rsidRDefault="002C5DFD" w:rsidP="00950308">
            <w:pPr>
              <w:spacing w:after="0" w:line="240" w:lineRule="auto"/>
              <w:jc w:val="center"/>
              <w:rPr>
                <w:rFonts w:ascii="Palatino Linotype" w:eastAsia="Times New Roman" w:hAnsi="Palatino Linotype" w:cs="Calibri"/>
                <w:b/>
                <w:bCs/>
                <w:iCs/>
                <w:color w:val="000000"/>
                <w:sz w:val="22"/>
                <w:szCs w:val="22"/>
                <w:lang w:eastAsia="cs-CZ"/>
              </w:rPr>
            </w:pPr>
            <w:r w:rsidRPr="00F02BAB">
              <w:rPr>
                <w:rFonts w:ascii="Palatino Linotype" w:eastAsia="Times New Roman" w:hAnsi="Palatino Linotype" w:cs="Calibri"/>
                <w:b/>
                <w:bCs/>
                <w:iCs/>
                <w:color w:val="000000"/>
                <w:sz w:val="22"/>
                <w:szCs w:val="22"/>
                <w:lang w:eastAsia="cs-CZ"/>
              </w:rPr>
              <w:t>SPOKOJENOST</w:t>
            </w:r>
          </w:p>
        </w:tc>
        <w:tc>
          <w:tcPr>
            <w:tcW w:w="2161" w:type="pct"/>
            <w:tcBorders>
              <w:top w:val="single" w:sz="4" w:space="0" w:color="auto"/>
              <w:left w:val="nil"/>
              <w:bottom w:val="single" w:sz="4" w:space="0" w:color="auto"/>
              <w:right w:val="single" w:sz="4" w:space="0" w:color="auto"/>
            </w:tcBorders>
            <w:shd w:val="clear" w:color="auto" w:fill="92D050"/>
            <w:noWrap/>
            <w:vAlign w:val="bottom"/>
            <w:hideMark/>
          </w:tcPr>
          <w:p w14:paraId="7766CD91" w14:textId="77777777" w:rsidR="002C5DFD" w:rsidRPr="00F02BAB" w:rsidRDefault="002C5DFD" w:rsidP="00950308">
            <w:pPr>
              <w:spacing w:after="0" w:line="240" w:lineRule="auto"/>
              <w:jc w:val="center"/>
              <w:rPr>
                <w:rFonts w:ascii="Palatino Linotype" w:eastAsia="Times New Roman" w:hAnsi="Palatino Linotype" w:cs="Calibri"/>
                <w:b/>
                <w:bCs/>
                <w:iCs/>
                <w:color w:val="000000"/>
                <w:sz w:val="22"/>
                <w:szCs w:val="22"/>
                <w:lang w:eastAsia="cs-CZ"/>
              </w:rPr>
            </w:pPr>
            <w:r w:rsidRPr="00F02BAB">
              <w:rPr>
                <w:rFonts w:ascii="Palatino Linotype" w:eastAsia="Times New Roman" w:hAnsi="Palatino Linotype" w:cs="Calibri"/>
                <w:b/>
                <w:bCs/>
                <w:iCs/>
                <w:color w:val="000000"/>
                <w:sz w:val="22"/>
                <w:szCs w:val="22"/>
                <w:lang w:eastAsia="cs-CZ"/>
              </w:rPr>
              <w:t>POČET RESPONDENTŮ</w:t>
            </w:r>
          </w:p>
        </w:tc>
      </w:tr>
      <w:tr w:rsidR="002C5DFD" w:rsidRPr="00F02BAB" w14:paraId="56BC7452"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348C8687" w14:textId="77777777" w:rsidR="002C5DFD" w:rsidRPr="00F02BAB" w:rsidRDefault="002C5DFD" w:rsidP="00950308">
            <w:pPr>
              <w:spacing w:after="0" w:line="240" w:lineRule="auto"/>
              <w:rPr>
                <w:rFonts w:ascii="Palatino Linotype" w:eastAsia="Times New Roman" w:hAnsi="Palatino Linotype" w:cs="Calibri"/>
                <w:color w:val="000000"/>
                <w:sz w:val="22"/>
                <w:szCs w:val="22"/>
                <w:lang w:eastAsia="cs-CZ"/>
              </w:rPr>
            </w:pPr>
            <w:r w:rsidRPr="00F02BAB">
              <w:rPr>
                <w:rFonts w:ascii="Palatino Linotype" w:eastAsia="Times New Roman" w:hAnsi="Palatino Linotype" w:cs="Calibri"/>
                <w:color w:val="000000"/>
                <w:sz w:val="22"/>
                <w:szCs w:val="22"/>
                <w:lang w:eastAsia="cs-CZ"/>
              </w:rPr>
              <w:t>velmi spokojen/a</w:t>
            </w:r>
          </w:p>
        </w:tc>
        <w:tc>
          <w:tcPr>
            <w:tcW w:w="2161" w:type="pct"/>
            <w:tcBorders>
              <w:top w:val="nil"/>
              <w:left w:val="nil"/>
              <w:bottom w:val="single" w:sz="4" w:space="0" w:color="auto"/>
              <w:right w:val="single" w:sz="4" w:space="0" w:color="auto"/>
            </w:tcBorders>
            <w:shd w:val="clear" w:color="auto" w:fill="auto"/>
            <w:noWrap/>
            <w:vAlign w:val="bottom"/>
            <w:hideMark/>
          </w:tcPr>
          <w:p w14:paraId="0E11AA3C" w14:textId="77777777" w:rsidR="002C5DFD" w:rsidRPr="00F02BA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6</w:t>
            </w:r>
          </w:p>
        </w:tc>
      </w:tr>
      <w:tr w:rsidR="002C5DFD" w:rsidRPr="00F02BAB" w14:paraId="3AC88ECF"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16C7544B" w14:textId="77777777" w:rsidR="002C5DFD" w:rsidRPr="00F02BAB" w:rsidRDefault="002C5DFD" w:rsidP="00950308">
            <w:pPr>
              <w:spacing w:after="0" w:line="240" w:lineRule="auto"/>
              <w:rPr>
                <w:rFonts w:ascii="Palatino Linotype" w:eastAsia="Times New Roman" w:hAnsi="Palatino Linotype" w:cs="Calibri"/>
                <w:color w:val="000000"/>
                <w:sz w:val="22"/>
                <w:szCs w:val="22"/>
                <w:lang w:eastAsia="cs-CZ"/>
              </w:rPr>
            </w:pPr>
            <w:r w:rsidRPr="00F02BAB">
              <w:rPr>
                <w:rFonts w:ascii="Palatino Linotype" w:eastAsia="Times New Roman" w:hAnsi="Palatino Linotype" w:cs="Calibri"/>
                <w:color w:val="000000"/>
                <w:sz w:val="22"/>
                <w:szCs w:val="22"/>
                <w:lang w:eastAsia="cs-CZ"/>
              </w:rPr>
              <w:t>spokojen/a</w:t>
            </w:r>
          </w:p>
        </w:tc>
        <w:tc>
          <w:tcPr>
            <w:tcW w:w="2161" w:type="pct"/>
            <w:tcBorders>
              <w:top w:val="nil"/>
              <w:left w:val="nil"/>
              <w:bottom w:val="single" w:sz="4" w:space="0" w:color="auto"/>
              <w:right w:val="single" w:sz="4" w:space="0" w:color="auto"/>
            </w:tcBorders>
            <w:shd w:val="clear" w:color="auto" w:fill="auto"/>
            <w:noWrap/>
            <w:vAlign w:val="bottom"/>
            <w:hideMark/>
          </w:tcPr>
          <w:p w14:paraId="77F9874D" w14:textId="77777777" w:rsidR="002C5DFD" w:rsidRPr="00F02BAB"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F02BAB">
              <w:rPr>
                <w:rFonts w:ascii="Palatino Linotype" w:eastAsia="Times New Roman" w:hAnsi="Palatino Linotype" w:cs="Calibri"/>
                <w:color w:val="000000"/>
                <w:sz w:val="22"/>
                <w:szCs w:val="22"/>
                <w:lang w:eastAsia="cs-CZ"/>
              </w:rPr>
              <w:t>6</w:t>
            </w:r>
          </w:p>
        </w:tc>
      </w:tr>
      <w:tr w:rsidR="002C5DFD" w:rsidRPr="00F02BAB" w14:paraId="04F08007"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3B1B5C2A" w14:textId="77777777" w:rsidR="002C5DFD" w:rsidRPr="00F02BAB"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ani spokojen/a – ani nespokojen/a</w:t>
            </w:r>
          </w:p>
        </w:tc>
        <w:tc>
          <w:tcPr>
            <w:tcW w:w="2161" w:type="pct"/>
            <w:tcBorders>
              <w:top w:val="nil"/>
              <w:left w:val="nil"/>
              <w:bottom w:val="single" w:sz="4" w:space="0" w:color="auto"/>
              <w:right w:val="single" w:sz="4" w:space="0" w:color="auto"/>
            </w:tcBorders>
            <w:shd w:val="clear" w:color="auto" w:fill="auto"/>
            <w:noWrap/>
            <w:vAlign w:val="bottom"/>
            <w:hideMark/>
          </w:tcPr>
          <w:p w14:paraId="23AB7D3E" w14:textId="77777777" w:rsidR="002C5DFD" w:rsidRPr="00F02BAB"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F02BAB">
              <w:rPr>
                <w:rFonts w:ascii="Palatino Linotype" w:eastAsia="Times New Roman" w:hAnsi="Palatino Linotype" w:cs="Calibri"/>
                <w:color w:val="000000"/>
                <w:sz w:val="22"/>
                <w:szCs w:val="22"/>
                <w:lang w:eastAsia="cs-CZ"/>
              </w:rPr>
              <w:t>7</w:t>
            </w:r>
          </w:p>
        </w:tc>
      </w:tr>
      <w:tr w:rsidR="002C5DFD" w:rsidRPr="00F02BAB" w14:paraId="71E7E252"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196C517B" w14:textId="77777777" w:rsidR="002C5DFD" w:rsidRPr="00F02BAB" w:rsidRDefault="002C5DFD" w:rsidP="00950308">
            <w:pPr>
              <w:spacing w:after="0" w:line="240" w:lineRule="auto"/>
              <w:rPr>
                <w:rFonts w:ascii="Palatino Linotype" w:eastAsia="Times New Roman" w:hAnsi="Palatino Linotype" w:cs="Calibri"/>
                <w:color w:val="000000"/>
                <w:sz w:val="22"/>
                <w:szCs w:val="22"/>
                <w:lang w:eastAsia="cs-CZ"/>
              </w:rPr>
            </w:pPr>
            <w:r w:rsidRPr="00F02BAB">
              <w:rPr>
                <w:rFonts w:ascii="Palatino Linotype" w:eastAsia="Times New Roman" w:hAnsi="Palatino Linotype" w:cs="Calibri"/>
                <w:color w:val="000000"/>
                <w:sz w:val="22"/>
                <w:szCs w:val="22"/>
                <w:lang w:eastAsia="cs-CZ"/>
              </w:rPr>
              <w:t>nespokojen/a</w:t>
            </w:r>
          </w:p>
        </w:tc>
        <w:tc>
          <w:tcPr>
            <w:tcW w:w="2161" w:type="pct"/>
            <w:tcBorders>
              <w:top w:val="nil"/>
              <w:left w:val="nil"/>
              <w:bottom w:val="single" w:sz="4" w:space="0" w:color="auto"/>
              <w:right w:val="single" w:sz="4" w:space="0" w:color="auto"/>
            </w:tcBorders>
            <w:shd w:val="clear" w:color="auto" w:fill="auto"/>
            <w:noWrap/>
            <w:vAlign w:val="bottom"/>
            <w:hideMark/>
          </w:tcPr>
          <w:p w14:paraId="6B7E935A" w14:textId="77777777" w:rsidR="002C5DFD" w:rsidRPr="00F02BA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7</w:t>
            </w:r>
          </w:p>
        </w:tc>
      </w:tr>
      <w:tr w:rsidR="002C5DFD" w:rsidRPr="00F02BAB" w14:paraId="6F9F7E7C"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67E26317" w14:textId="77777777" w:rsidR="002C5DFD" w:rsidRPr="00F02BAB" w:rsidRDefault="002C5DFD" w:rsidP="00950308">
            <w:pPr>
              <w:spacing w:after="0" w:line="240" w:lineRule="auto"/>
              <w:rPr>
                <w:rFonts w:ascii="Palatino Linotype" w:eastAsia="Times New Roman" w:hAnsi="Palatino Linotype" w:cs="Calibri"/>
                <w:color w:val="000000"/>
                <w:sz w:val="22"/>
                <w:szCs w:val="22"/>
                <w:lang w:eastAsia="cs-CZ"/>
              </w:rPr>
            </w:pPr>
            <w:r w:rsidRPr="00F02BAB">
              <w:rPr>
                <w:rFonts w:ascii="Palatino Linotype" w:eastAsia="Times New Roman" w:hAnsi="Palatino Linotype" w:cs="Calibri"/>
                <w:color w:val="000000"/>
                <w:sz w:val="22"/>
                <w:szCs w:val="22"/>
                <w:lang w:eastAsia="cs-CZ"/>
              </w:rPr>
              <w:t>velmi nespokojen/a</w:t>
            </w:r>
          </w:p>
        </w:tc>
        <w:tc>
          <w:tcPr>
            <w:tcW w:w="2161" w:type="pct"/>
            <w:tcBorders>
              <w:top w:val="nil"/>
              <w:left w:val="nil"/>
              <w:bottom w:val="single" w:sz="4" w:space="0" w:color="auto"/>
              <w:right w:val="single" w:sz="4" w:space="0" w:color="auto"/>
            </w:tcBorders>
            <w:shd w:val="clear" w:color="auto" w:fill="auto"/>
            <w:noWrap/>
            <w:vAlign w:val="bottom"/>
            <w:hideMark/>
          </w:tcPr>
          <w:p w14:paraId="73005A92" w14:textId="77777777" w:rsidR="002C5DFD" w:rsidRPr="00F02BAB"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5</w:t>
            </w:r>
          </w:p>
        </w:tc>
      </w:tr>
    </w:tbl>
    <w:p w14:paraId="54C4472B" w14:textId="77777777" w:rsidR="002C5DFD" w:rsidRPr="00DD689D" w:rsidRDefault="002C5DFD" w:rsidP="002C5DFD">
      <w:pPr>
        <w:pStyle w:val="format"/>
        <w:ind w:firstLine="0"/>
      </w:pPr>
      <w:r w:rsidRPr="00DD689D">
        <w:t xml:space="preserve">Zdroj: </w:t>
      </w:r>
      <w:r>
        <w:t>v</w:t>
      </w:r>
      <w:r w:rsidRPr="00DD689D">
        <w:t>lastní zpracování</w:t>
      </w:r>
    </w:p>
    <w:p w14:paraId="08EB1AA9" w14:textId="77777777" w:rsidR="002C5DFD" w:rsidRDefault="002C5DFD" w:rsidP="002C5DFD">
      <w:pPr>
        <w:pStyle w:val="format"/>
      </w:pPr>
      <w:r>
        <w:t>Z Grafu č. 10 a z Tabulky č. 10 vyplývá, že s otvírací dobou v centru je spokojeno 12 dotazovaných respondentů, 12 respondentů je nespokojeno a 7 respondentů zvolilo neutrální postoj.</w:t>
      </w:r>
    </w:p>
    <w:p w14:paraId="3E6A774C"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156F7767" w14:textId="77777777" w:rsidR="002C5DFD" w:rsidRPr="005F3D12" w:rsidRDefault="002C5DFD" w:rsidP="002C5DFD">
      <w:pPr>
        <w:pStyle w:val="format"/>
        <w:ind w:firstLine="0"/>
        <w:rPr>
          <w:b/>
        </w:rPr>
      </w:pPr>
      <w:r w:rsidRPr="005F3D12">
        <w:rPr>
          <w:b/>
        </w:rPr>
        <w:lastRenderedPageBreak/>
        <w:t>Otázka č. 12</w:t>
      </w:r>
      <w:r>
        <w:rPr>
          <w:b/>
        </w:rPr>
        <w:t>:</w:t>
      </w:r>
      <w:r w:rsidRPr="005F3D12">
        <w:rPr>
          <w:b/>
        </w:rPr>
        <w:t xml:space="preserve"> V případě, že jste na předchozí otázku odpověděl/a nespokojen/</w:t>
      </w:r>
      <w:proofErr w:type="gramStart"/>
      <w:r w:rsidRPr="005F3D12">
        <w:rPr>
          <w:b/>
        </w:rPr>
        <w:t>a</w:t>
      </w:r>
      <w:r>
        <w:rPr>
          <w:b/>
        </w:rPr>
        <w:t xml:space="preserve"> nebo</w:t>
      </w:r>
      <w:proofErr w:type="gramEnd"/>
      <w:r>
        <w:rPr>
          <w:b/>
        </w:rPr>
        <w:t xml:space="preserve"> </w:t>
      </w:r>
      <w:r w:rsidRPr="005F3D12">
        <w:rPr>
          <w:b/>
        </w:rPr>
        <w:t>velmi nespokojen/a, uveďte, jaká otvírací doba by Vám vyhovovala?</w:t>
      </w:r>
    </w:p>
    <w:p w14:paraId="70446742" w14:textId="77777777" w:rsidR="002C5DFD" w:rsidRPr="00F02BAB" w:rsidRDefault="002C5DFD" w:rsidP="002C5DFD">
      <w:pPr>
        <w:pStyle w:val="format"/>
        <w:spacing w:after="0" w:line="240" w:lineRule="auto"/>
        <w:ind w:firstLine="0"/>
        <w:jc w:val="center"/>
      </w:pPr>
      <w:bookmarkStart w:id="44" w:name="_Toc131102447"/>
      <w:r>
        <w:t xml:space="preserve">Graf č. </w:t>
      </w:r>
      <w:fldSimple w:instr=" SEQ Graf_č. \* ARABIC ">
        <w:r>
          <w:rPr>
            <w:noProof/>
          </w:rPr>
          <w:t>11</w:t>
        </w:r>
      </w:fldSimple>
      <w:r>
        <w:t xml:space="preserve">: </w:t>
      </w:r>
      <w:r w:rsidRPr="00F02BAB">
        <w:t>Preferovaná otvírací doba NDC Lorenc</w:t>
      </w:r>
      <w:bookmarkEnd w:id="44"/>
    </w:p>
    <w:p w14:paraId="0B3A3BB3" w14:textId="77777777" w:rsidR="002C5DFD"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58E4DD49" wp14:editId="5F0A1E99">
            <wp:extent cx="5220000" cy="3060000"/>
            <wp:effectExtent l="0" t="0" r="19050" b="2667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110B15" w14:textId="77777777" w:rsidR="002C5DFD" w:rsidRPr="00DD689D" w:rsidRDefault="002C5DFD" w:rsidP="002C5DFD">
      <w:pPr>
        <w:pStyle w:val="format"/>
        <w:ind w:firstLine="0"/>
        <w:jc w:val="center"/>
      </w:pPr>
      <w:r w:rsidRPr="00DD689D">
        <w:t xml:space="preserve">Zdroj: </w:t>
      </w:r>
      <w:r>
        <w:t>v</w:t>
      </w:r>
      <w:r w:rsidRPr="00DD689D">
        <w:t>lastní zpracování</w:t>
      </w:r>
    </w:p>
    <w:p w14:paraId="2CE3024A" w14:textId="77777777" w:rsidR="002C5DFD" w:rsidRPr="00494A0E" w:rsidRDefault="002C5DFD" w:rsidP="002C5DFD">
      <w:pPr>
        <w:pStyle w:val="format"/>
        <w:spacing w:after="0" w:line="240" w:lineRule="auto"/>
        <w:ind w:firstLine="0"/>
      </w:pPr>
      <w:bookmarkStart w:id="45" w:name="_Toc131102471"/>
      <w:r>
        <w:t xml:space="preserve">Tabulka č. </w:t>
      </w:r>
      <w:fldSimple w:instr=" SEQ Tabulka_č. \* ARABIC ">
        <w:r>
          <w:rPr>
            <w:noProof/>
          </w:rPr>
          <w:t>11</w:t>
        </w:r>
      </w:fldSimple>
      <w:r w:rsidRPr="000C2A9C">
        <w:t>:</w:t>
      </w:r>
      <w:r>
        <w:t xml:space="preserve"> </w:t>
      </w:r>
      <w:r w:rsidRPr="00494A0E">
        <w:t>Preferovaná otvírací doba NDC Lorenc</w:t>
      </w:r>
      <w:bookmarkEnd w:id="45"/>
    </w:p>
    <w:tbl>
      <w:tblPr>
        <w:tblW w:w="4958" w:type="pct"/>
        <w:jc w:val="center"/>
        <w:tblCellMar>
          <w:left w:w="70" w:type="dxa"/>
          <w:right w:w="70" w:type="dxa"/>
        </w:tblCellMar>
        <w:tblLook w:val="04A0" w:firstRow="1" w:lastRow="0" w:firstColumn="1" w:lastColumn="0" w:noHBand="0" w:noVBand="1"/>
      </w:tblPr>
      <w:tblGrid>
        <w:gridCol w:w="4622"/>
        <w:gridCol w:w="3519"/>
      </w:tblGrid>
      <w:tr w:rsidR="002C5DFD" w:rsidRPr="00494A0E" w14:paraId="1285EE4A" w14:textId="77777777" w:rsidTr="00950308">
        <w:trPr>
          <w:trHeight w:val="288"/>
          <w:jc w:val="center"/>
        </w:trPr>
        <w:tc>
          <w:tcPr>
            <w:tcW w:w="2839"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BDBACAC" w14:textId="77777777" w:rsidR="002C5DFD" w:rsidRPr="00494A0E"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494A0E">
              <w:rPr>
                <w:rFonts w:ascii="Palatino Linotype" w:eastAsia="Times New Roman" w:hAnsi="Palatino Linotype" w:cs="Calibri"/>
                <w:b/>
                <w:bCs/>
                <w:color w:val="000000"/>
                <w:sz w:val="22"/>
                <w:szCs w:val="22"/>
                <w:lang w:eastAsia="cs-CZ"/>
              </w:rPr>
              <w:t>PREFEROVANÁ OTVÍRACÍ DOBA</w:t>
            </w:r>
          </w:p>
        </w:tc>
        <w:tc>
          <w:tcPr>
            <w:tcW w:w="2161" w:type="pct"/>
            <w:tcBorders>
              <w:top w:val="single" w:sz="4" w:space="0" w:color="auto"/>
              <w:left w:val="nil"/>
              <w:bottom w:val="single" w:sz="4" w:space="0" w:color="auto"/>
              <w:right w:val="single" w:sz="4" w:space="0" w:color="auto"/>
            </w:tcBorders>
            <w:shd w:val="clear" w:color="auto" w:fill="92D050"/>
            <w:noWrap/>
            <w:vAlign w:val="bottom"/>
            <w:hideMark/>
          </w:tcPr>
          <w:p w14:paraId="557C0984" w14:textId="77777777" w:rsidR="002C5DFD" w:rsidRPr="00494A0E"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494A0E">
              <w:rPr>
                <w:rFonts w:ascii="Palatino Linotype" w:eastAsia="Times New Roman" w:hAnsi="Palatino Linotype" w:cs="Calibri"/>
                <w:b/>
                <w:bCs/>
                <w:color w:val="000000"/>
                <w:sz w:val="22"/>
                <w:szCs w:val="22"/>
                <w:lang w:eastAsia="cs-CZ"/>
              </w:rPr>
              <w:t>POČET RESPONDENTŮ</w:t>
            </w:r>
          </w:p>
        </w:tc>
      </w:tr>
      <w:tr w:rsidR="002C5DFD" w:rsidRPr="00494A0E" w14:paraId="5639A9D7"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37133E7C" w14:textId="77777777" w:rsidR="002C5DFD" w:rsidRPr="00494A0E" w:rsidRDefault="002C5DFD" w:rsidP="00950308">
            <w:pPr>
              <w:spacing w:after="0" w:line="240" w:lineRule="auto"/>
              <w:rPr>
                <w:rFonts w:ascii="Palatino Linotype" w:eastAsia="Times New Roman" w:hAnsi="Palatino Linotype" w:cs="Calibri"/>
                <w:color w:val="000000"/>
                <w:sz w:val="22"/>
                <w:szCs w:val="22"/>
                <w:lang w:eastAsia="cs-CZ"/>
              </w:rPr>
            </w:pPr>
            <w:r w:rsidRPr="00494A0E">
              <w:rPr>
                <w:rFonts w:ascii="Palatino Linotype" w:eastAsia="Times New Roman" w:hAnsi="Palatino Linotype" w:cs="Calibri"/>
                <w:color w:val="000000"/>
                <w:sz w:val="22"/>
                <w:szCs w:val="22"/>
                <w:lang w:eastAsia="cs-CZ"/>
              </w:rPr>
              <w:t>Delší</w:t>
            </w:r>
          </w:p>
        </w:tc>
        <w:tc>
          <w:tcPr>
            <w:tcW w:w="2161" w:type="pct"/>
            <w:tcBorders>
              <w:top w:val="nil"/>
              <w:left w:val="nil"/>
              <w:bottom w:val="single" w:sz="4" w:space="0" w:color="auto"/>
              <w:right w:val="single" w:sz="4" w:space="0" w:color="auto"/>
            </w:tcBorders>
            <w:shd w:val="clear" w:color="auto" w:fill="auto"/>
            <w:noWrap/>
            <w:vAlign w:val="bottom"/>
            <w:hideMark/>
          </w:tcPr>
          <w:p w14:paraId="7850FE53" w14:textId="77777777" w:rsidR="002C5DFD" w:rsidRPr="00494A0E"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6</w:t>
            </w:r>
          </w:p>
        </w:tc>
      </w:tr>
      <w:tr w:rsidR="002C5DFD" w:rsidRPr="00494A0E" w14:paraId="05FD91AB"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7D358853" w14:textId="03A4B73C" w:rsidR="002C5DFD" w:rsidRPr="00494A0E" w:rsidRDefault="002C5DFD" w:rsidP="00950308">
            <w:pPr>
              <w:spacing w:after="0" w:line="240" w:lineRule="auto"/>
              <w:rPr>
                <w:rFonts w:ascii="Palatino Linotype" w:eastAsia="Times New Roman" w:hAnsi="Palatino Linotype" w:cs="Calibri"/>
                <w:color w:val="000000"/>
                <w:sz w:val="22"/>
                <w:szCs w:val="22"/>
                <w:lang w:eastAsia="cs-CZ"/>
              </w:rPr>
            </w:pPr>
            <w:r w:rsidRPr="00494A0E">
              <w:rPr>
                <w:rFonts w:ascii="Palatino Linotype" w:eastAsia="Times New Roman" w:hAnsi="Palatino Linotype" w:cs="Calibri"/>
                <w:color w:val="000000"/>
                <w:sz w:val="22"/>
                <w:szCs w:val="22"/>
                <w:lang w:eastAsia="cs-CZ"/>
              </w:rPr>
              <w:t>i v</w:t>
            </w:r>
            <w:r w:rsidR="00C35566">
              <w:rPr>
                <w:rFonts w:ascii="Palatino Linotype" w:eastAsia="Times New Roman" w:hAnsi="Palatino Linotype" w:cs="Calibri"/>
                <w:color w:val="000000"/>
                <w:sz w:val="22"/>
                <w:szCs w:val="22"/>
                <w:lang w:eastAsia="cs-CZ"/>
              </w:rPr>
              <w:t> </w:t>
            </w:r>
            <w:r w:rsidRPr="00494A0E">
              <w:rPr>
                <w:rFonts w:ascii="Palatino Linotype" w:eastAsia="Times New Roman" w:hAnsi="Palatino Linotype" w:cs="Calibri"/>
                <w:color w:val="000000"/>
                <w:sz w:val="22"/>
                <w:szCs w:val="22"/>
                <w:lang w:eastAsia="cs-CZ"/>
              </w:rPr>
              <w:t>neděli</w:t>
            </w:r>
          </w:p>
        </w:tc>
        <w:tc>
          <w:tcPr>
            <w:tcW w:w="2161" w:type="pct"/>
            <w:tcBorders>
              <w:top w:val="nil"/>
              <w:left w:val="nil"/>
              <w:bottom w:val="single" w:sz="4" w:space="0" w:color="auto"/>
              <w:right w:val="single" w:sz="4" w:space="0" w:color="auto"/>
            </w:tcBorders>
            <w:shd w:val="clear" w:color="auto" w:fill="auto"/>
            <w:noWrap/>
            <w:vAlign w:val="bottom"/>
            <w:hideMark/>
          </w:tcPr>
          <w:p w14:paraId="09BBD596" w14:textId="77777777" w:rsidR="002C5DFD" w:rsidRPr="00494A0E"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w:t>
            </w:r>
          </w:p>
        </w:tc>
      </w:tr>
      <w:tr w:rsidR="002C5DFD" w:rsidRPr="00494A0E" w14:paraId="78F60DD1" w14:textId="77777777" w:rsidTr="00950308">
        <w:trPr>
          <w:trHeight w:val="288"/>
          <w:jc w:val="center"/>
        </w:trPr>
        <w:tc>
          <w:tcPr>
            <w:tcW w:w="2839" w:type="pct"/>
            <w:tcBorders>
              <w:top w:val="nil"/>
              <w:left w:val="single" w:sz="4" w:space="0" w:color="auto"/>
              <w:bottom w:val="single" w:sz="4" w:space="0" w:color="auto"/>
              <w:right w:val="single" w:sz="4" w:space="0" w:color="auto"/>
            </w:tcBorders>
            <w:shd w:val="clear" w:color="auto" w:fill="auto"/>
            <w:noWrap/>
            <w:vAlign w:val="bottom"/>
            <w:hideMark/>
          </w:tcPr>
          <w:p w14:paraId="6BCA0D1C" w14:textId="77777777" w:rsidR="002C5DFD" w:rsidRPr="00494A0E" w:rsidRDefault="002C5DFD" w:rsidP="00950308">
            <w:pPr>
              <w:spacing w:after="0" w:line="240" w:lineRule="auto"/>
              <w:rPr>
                <w:rFonts w:ascii="Palatino Linotype" w:eastAsia="Times New Roman" w:hAnsi="Palatino Linotype" w:cs="Calibri"/>
                <w:color w:val="000000"/>
                <w:sz w:val="22"/>
                <w:szCs w:val="22"/>
                <w:lang w:eastAsia="cs-CZ"/>
              </w:rPr>
            </w:pPr>
            <w:r w:rsidRPr="00494A0E">
              <w:rPr>
                <w:rFonts w:ascii="Palatino Linotype" w:eastAsia="Times New Roman" w:hAnsi="Palatino Linotype" w:cs="Calibri"/>
                <w:color w:val="000000"/>
                <w:sz w:val="22"/>
                <w:szCs w:val="22"/>
                <w:lang w:eastAsia="cs-CZ"/>
              </w:rPr>
              <w:t xml:space="preserve"> Nonstop</w:t>
            </w:r>
            <w:r>
              <w:rPr>
                <w:rFonts w:ascii="Palatino Linotype" w:eastAsia="Times New Roman" w:hAnsi="Palatino Linotype" w:cs="Calibri"/>
                <w:color w:val="000000"/>
                <w:sz w:val="22"/>
                <w:szCs w:val="22"/>
                <w:lang w:eastAsia="cs-CZ"/>
              </w:rPr>
              <w:t>/ furt</w:t>
            </w:r>
          </w:p>
        </w:tc>
        <w:tc>
          <w:tcPr>
            <w:tcW w:w="2161" w:type="pct"/>
            <w:tcBorders>
              <w:top w:val="nil"/>
              <w:left w:val="nil"/>
              <w:bottom w:val="single" w:sz="4" w:space="0" w:color="auto"/>
              <w:right w:val="single" w:sz="4" w:space="0" w:color="auto"/>
            </w:tcBorders>
            <w:shd w:val="clear" w:color="auto" w:fill="auto"/>
            <w:noWrap/>
            <w:vAlign w:val="bottom"/>
            <w:hideMark/>
          </w:tcPr>
          <w:p w14:paraId="4165C9A8" w14:textId="77777777" w:rsidR="002C5DFD" w:rsidRPr="00494A0E"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w:t>
            </w:r>
          </w:p>
        </w:tc>
      </w:tr>
    </w:tbl>
    <w:p w14:paraId="127CF853" w14:textId="77777777" w:rsidR="002C5DFD" w:rsidRPr="00DD689D" w:rsidRDefault="002C5DFD" w:rsidP="002C5DFD">
      <w:pPr>
        <w:pStyle w:val="format"/>
        <w:ind w:firstLine="0"/>
      </w:pPr>
      <w:r w:rsidRPr="00DD689D">
        <w:t xml:space="preserve">Zdroj: </w:t>
      </w:r>
      <w:r>
        <w:t>v</w:t>
      </w:r>
      <w:r w:rsidRPr="00DD689D">
        <w:t>lastní zpracování</w:t>
      </w:r>
    </w:p>
    <w:p w14:paraId="5F4F431F" w14:textId="77777777" w:rsidR="002C5DFD" w:rsidRDefault="002C5DFD" w:rsidP="002C5DFD">
      <w:pPr>
        <w:pStyle w:val="format"/>
      </w:pPr>
      <w:r>
        <w:t xml:space="preserve">Jelikož z 31 dotazovaných respondentů vyjádřilo 12 respondentů nespokojenost s otvírací dobou, byl sestrojen Graf č. 11, který uvádí preferovanou otvírací dobu nespokojenými respondenty. </w:t>
      </w:r>
    </w:p>
    <w:p w14:paraId="7ECED439"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5FB09859" w14:textId="77777777" w:rsidR="002C5DFD" w:rsidRPr="005F3D12" w:rsidRDefault="002C5DFD" w:rsidP="002C5DFD">
      <w:pPr>
        <w:pStyle w:val="format"/>
        <w:ind w:firstLine="0"/>
        <w:rPr>
          <w:b/>
        </w:rPr>
      </w:pPr>
      <w:r w:rsidRPr="005F3D12">
        <w:rPr>
          <w:b/>
        </w:rPr>
        <w:lastRenderedPageBreak/>
        <w:t>Otázka č. 13</w:t>
      </w:r>
      <w:r>
        <w:rPr>
          <w:b/>
        </w:rPr>
        <w:t>:</w:t>
      </w:r>
      <w:r w:rsidRPr="005F3D12">
        <w:rPr>
          <w:b/>
        </w:rPr>
        <w:t xml:space="preserve"> Jak jste spokojený/á s přístupem pracovníků NDC Lorenc? (když máte, dotaz, prosbu, přání…)</w:t>
      </w:r>
    </w:p>
    <w:p w14:paraId="14D18219" w14:textId="77777777" w:rsidR="002C5DFD" w:rsidRPr="00C4227A" w:rsidRDefault="002C5DFD" w:rsidP="002C5DFD">
      <w:pPr>
        <w:pStyle w:val="format"/>
        <w:spacing w:after="0" w:line="240" w:lineRule="auto"/>
        <w:ind w:firstLine="0"/>
        <w:jc w:val="center"/>
      </w:pPr>
      <w:bookmarkStart w:id="46" w:name="_Toc131102448"/>
      <w:r>
        <w:t xml:space="preserve">Graf č. </w:t>
      </w:r>
      <w:fldSimple w:instr=" SEQ Graf_č. \* ARABIC ">
        <w:r>
          <w:rPr>
            <w:noProof/>
          </w:rPr>
          <w:t>12</w:t>
        </w:r>
      </w:fldSimple>
      <w:r>
        <w:t xml:space="preserve">: </w:t>
      </w:r>
      <w:r w:rsidRPr="00C4227A">
        <w:t>Spokojenost s přístupem pracovníků</w:t>
      </w:r>
      <w:bookmarkEnd w:id="46"/>
    </w:p>
    <w:p w14:paraId="4478C4E9" w14:textId="77777777" w:rsidR="002C5DFD" w:rsidRPr="00C933AC"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2244AEB2" wp14:editId="3FEEB7B5">
            <wp:extent cx="5220000" cy="3060000"/>
            <wp:effectExtent l="0" t="0" r="19050" b="2667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26F197" w14:textId="77777777" w:rsidR="002C5DFD" w:rsidRPr="00DD689D" w:rsidRDefault="002C5DFD" w:rsidP="002C5DFD">
      <w:pPr>
        <w:pStyle w:val="format"/>
        <w:ind w:firstLine="0"/>
        <w:jc w:val="center"/>
      </w:pPr>
      <w:r w:rsidRPr="00DD689D">
        <w:t xml:space="preserve">Zdroj: </w:t>
      </w:r>
      <w:r>
        <w:t>v</w:t>
      </w:r>
      <w:r w:rsidRPr="00DD689D">
        <w:t>lastní zpracování</w:t>
      </w:r>
    </w:p>
    <w:p w14:paraId="390F0A9E" w14:textId="77777777" w:rsidR="002C5DFD" w:rsidRPr="00C4227A" w:rsidRDefault="002C5DFD" w:rsidP="002C5DFD">
      <w:pPr>
        <w:pStyle w:val="format"/>
        <w:spacing w:after="0" w:line="240" w:lineRule="auto"/>
        <w:ind w:firstLine="0"/>
      </w:pPr>
      <w:bookmarkStart w:id="47" w:name="_Toc131102472"/>
      <w:r>
        <w:t xml:space="preserve">Tabulka č. </w:t>
      </w:r>
      <w:fldSimple w:instr=" SEQ Tabulka_č. \* ARABIC ">
        <w:r>
          <w:rPr>
            <w:noProof/>
          </w:rPr>
          <w:t>12</w:t>
        </w:r>
      </w:fldSimple>
      <w:r w:rsidRPr="000C2A9C">
        <w:t>:</w:t>
      </w:r>
      <w:r>
        <w:t xml:space="preserve"> </w:t>
      </w:r>
      <w:r w:rsidRPr="00C4227A">
        <w:t>Spokojenost s přístupem pracovníků</w:t>
      </w:r>
      <w:bookmarkEnd w:id="47"/>
    </w:p>
    <w:tbl>
      <w:tblPr>
        <w:tblW w:w="4958" w:type="pct"/>
        <w:jc w:val="center"/>
        <w:tblCellMar>
          <w:left w:w="70" w:type="dxa"/>
          <w:right w:w="70" w:type="dxa"/>
        </w:tblCellMar>
        <w:tblLook w:val="04A0" w:firstRow="1" w:lastRow="0" w:firstColumn="1" w:lastColumn="0" w:noHBand="0" w:noVBand="1"/>
      </w:tblPr>
      <w:tblGrid>
        <w:gridCol w:w="3657"/>
        <w:gridCol w:w="4484"/>
      </w:tblGrid>
      <w:tr w:rsidR="002C5DFD" w:rsidRPr="00C4227A" w14:paraId="61D1A9FC" w14:textId="77777777" w:rsidTr="00950308">
        <w:trPr>
          <w:trHeight w:val="288"/>
          <w:jc w:val="center"/>
        </w:trPr>
        <w:tc>
          <w:tcPr>
            <w:tcW w:w="2246"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117244C" w14:textId="77777777" w:rsidR="002C5DFD" w:rsidRPr="00C4227A"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C4227A">
              <w:rPr>
                <w:rFonts w:ascii="Palatino Linotype" w:eastAsia="Times New Roman" w:hAnsi="Palatino Linotype" w:cs="Calibri"/>
                <w:b/>
                <w:bCs/>
                <w:color w:val="000000"/>
                <w:sz w:val="22"/>
                <w:szCs w:val="22"/>
                <w:lang w:eastAsia="cs-CZ"/>
              </w:rPr>
              <w:t>SPOKOJENOST</w:t>
            </w:r>
          </w:p>
        </w:tc>
        <w:tc>
          <w:tcPr>
            <w:tcW w:w="2754" w:type="pct"/>
            <w:tcBorders>
              <w:top w:val="single" w:sz="4" w:space="0" w:color="auto"/>
              <w:left w:val="nil"/>
              <w:bottom w:val="single" w:sz="4" w:space="0" w:color="auto"/>
              <w:right w:val="single" w:sz="4" w:space="0" w:color="auto"/>
            </w:tcBorders>
            <w:shd w:val="clear" w:color="auto" w:fill="92D050"/>
            <w:noWrap/>
            <w:vAlign w:val="bottom"/>
            <w:hideMark/>
          </w:tcPr>
          <w:p w14:paraId="3FD8235E" w14:textId="77777777" w:rsidR="002C5DFD" w:rsidRPr="00C4227A"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C4227A">
              <w:rPr>
                <w:rFonts w:ascii="Palatino Linotype" w:eastAsia="Times New Roman" w:hAnsi="Palatino Linotype" w:cs="Calibri"/>
                <w:b/>
                <w:bCs/>
                <w:color w:val="000000"/>
                <w:sz w:val="22"/>
                <w:szCs w:val="22"/>
                <w:lang w:eastAsia="cs-CZ"/>
              </w:rPr>
              <w:t>POČET RESPONDENTŮ</w:t>
            </w:r>
          </w:p>
        </w:tc>
      </w:tr>
      <w:tr w:rsidR="002C5DFD" w:rsidRPr="00C4227A" w14:paraId="0C2EAEA8" w14:textId="77777777" w:rsidTr="00950308">
        <w:trPr>
          <w:trHeight w:val="288"/>
          <w:jc w:val="center"/>
        </w:trPr>
        <w:tc>
          <w:tcPr>
            <w:tcW w:w="2246" w:type="pct"/>
            <w:tcBorders>
              <w:top w:val="nil"/>
              <w:left w:val="single" w:sz="4" w:space="0" w:color="auto"/>
              <w:bottom w:val="single" w:sz="4" w:space="0" w:color="auto"/>
              <w:right w:val="single" w:sz="4" w:space="0" w:color="auto"/>
            </w:tcBorders>
            <w:shd w:val="clear" w:color="auto" w:fill="auto"/>
            <w:noWrap/>
            <w:vAlign w:val="bottom"/>
            <w:hideMark/>
          </w:tcPr>
          <w:p w14:paraId="43730469"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velmi spokojen/a</w:t>
            </w:r>
          </w:p>
        </w:tc>
        <w:tc>
          <w:tcPr>
            <w:tcW w:w="2754" w:type="pct"/>
            <w:tcBorders>
              <w:top w:val="nil"/>
              <w:left w:val="nil"/>
              <w:bottom w:val="single" w:sz="4" w:space="0" w:color="auto"/>
              <w:right w:val="single" w:sz="4" w:space="0" w:color="auto"/>
            </w:tcBorders>
            <w:shd w:val="clear" w:color="auto" w:fill="auto"/>
            <w:noWrap/>
            <w:vAlign w:val="bottom"/>
            <w:hideMark/>
          </w:tcPr>
          <w:p w14:paraId="2E7CFE25"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1</w:t>
            </w:r>
            <w:r>
              <w:rPr>
                <w:rFonts w:ascii="Palatino Linotype" w:eastAsia="Times New Roman" w:hAnsi="Palatino Linotype" w:cs="Calibri"/>
                <w:color w:val="000000"/>
                <w:sz w:val="22"/>
                <w:szCs w:val="22"/>
                <w:lang w:eastAsia="cs-CZ"/>
              </w:rPr>
              <w:t>7</w:t>
            </w:r>
          </w:p>
        </w:tc>
      </w:tr>
      <w:tr w:rsidR="002C5DFD" w:rsidRPr="00C4227A" w14:paraId="29A8ED48" w14:textId="77777777" w:rsidTr="00950308">
        <w:trPr>
          <w:trHeight w:val="288"/>
          <w:jc w:val="center"/>
        </w:trPr>
        <w:tc>
          <w:tcPr>
            <w:tcW w:w="2246" w:type="pct"/>
            <w:tcBorders>
              <w:top w:val="nil"/>
              <w:left w:val="single" w:sz="4" w:space="0" w:color="auto"/>
              <w:bottom w:val="single" w:sz="4" w:space="0" w:color="auto"/>
              <w:right w:val="single" w:sz="4" w:space="0" w:color="auto"/>
            </w:tcBorders>
            <w:shd w:val="clear" w:color="auto" w:fill="auto"/>
            <w:noWrap/>
            <w:vAlign w:val="bottom"/>
            <w:hideMark/>
          </w:tcPr>
          <w:p w14:paraId="75EF1501"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spokojen/a</w:t>
            </w:r>
          </w:p>
        </w:tc>
        <w:tc>
          <w:tcPr>
            <w:tcW w:w="2754" w:type="pct"/>
            <w:tcBorders>
              <w:top w:val="nil"/>
              <w:left w:val="nil"/>
              <w:bottom w:val="single" w:sz="4" w:space="0" w:color="auto"/>
              <w:right w:val="single" w:sz="4" w:space="0" w:color="auto"/>
            </w:tcBorders>
            <w:shd w:val="clear" w:color="auto" w:fill="auto"/>
            <w:noWrap/>
            <w:vAlign w:val="bottom"/>
            <w:hideMark/>
          </w:tcPr>
          <w:p w14:paraId="7005CD7B"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14</w:t>
            </w:r>
          </w:p>
        </w:tc>
      </w:tr>
      <w:tr w:rsidR="002C5DFD" w:rsidRPr="00C4227A" w14:paraId="3B791386" w14:textId="77777777" w:rsidTr="00950308">
        <w:trPr>
          <w:trHeight w:val="288"/>
          <w:jc w:val="center"/>
        </w:trPr>
        <w:tc>
          <w:tcPr>
            <w:tcW w:w="2246" w:type="pct"/>
            <w:tcBorders>
              <w:top w:val="nil"/>
              <w:left w:val="single" w:sz="4" w:space="0" w:color="auto"/>
              <w:bottom w:val="single" w:sz="4" w:space="0" w:color="auto"/>
              <w:right w:val="single" w:sz="4" w:space="0" w:color="auto"/>
            </w:tcBorders>
            <w:shd w:val="clear" w:color="auto" w:fill="auto"/>
            <w:noWrap/>
            <w:vAlign w:val="bottom"/>
            <w:hideMark/>
          </w:tcPr>
          <w:p w14:paraId="50A3B7E6"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ani spokojen/a – ani nespokojen/a</w:t>
            </w:r>
          </w:p>
        </w:tc>
        <w:tc>
          <w:tcPr>
            <w:tcW w:w="2754" w:type="pct"/>
            <w:tcBorders>
              <w:top w:val="nil"/>
              <w:left w:val="nil"/>
              <w:bottom w:val="single" w:sz="4" w:space="0" w:color="auto"/>
              <w:right w:val="single" w:sz="4" w:space="0" w:color="auto"/>
            </w:tcBorders>
            <w:shd w:val="clear" w:color="auto" w:fill="auto"/>
            <w:noWrap/>
            <w:vAlign w:val="bottom"/>
            <w:hideMark/>
          </w:tcPr>
          <w:p w14:paraId="33D2DD1B"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C4227A" w14:paraId="3CE56B71" w14:textId="77777777" w:rsidTr="00950308">
        <w:trPr>
          <w:trHeight w:val="288"/>
          <w:jc w:val="center"/>
        </w:trPr>
        <w:tc>
          <w:tcPr>
            <w:tcW w:w="2246" w:type="pct"/>
            <w:tcBorders>
              <w:top w:val="nil"/>
              <w:left w:val="single" w:sz="4" w:space="0" w:color="auto"/>
              <w:bottom w:val="single" w:sz="4" w:space="0" w:color="auto"/>
              <w:right w:val="single" w:sz="4" w:space="0" w:color="auto"/>
            </w:tcBorders>
            <w:shd w:val="clear" w:color="auto" w:fill="auto"/>
            <w:noWrap/>
            <w:vAlign w:val="bottom"/>
            <w:hideMark/>
          </w:tcPr>
          <w:p w14:paraId="2EEED6CB"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nespokojen/a</w:t>
            </w:r>
          </w:p>
        </w:tc>
        <w:tc>
          <w:tcPr>
            <w:tcW w:w="2754" w:type="pct"/>
            <w:tcBorders>
              <w:top w:val="nil"/>
              <w:left w:val="nil"/>
              <w:bottom w:val="single" w:sz="4" w:space="0" w:color="auto"/>
              <w:right w:val="single" w:sz="4" w:space="0" w:color="auto"/>
            </w:tcBorders>
            <w:shd w:val="clear" w:color="auto" w:fill="auto"/>
            <w:noWrap/>
            <w:vAlign w:val="bottom"/>
            <w:hideMark/>
          </w:tcPr>
          <w:p w14:paraId="1BB2FECB"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C4227A" w14:paraId="6975BE8A" w14:textId="77777777" w:rsidTr="00950308">
        <w:trPr>
          <w:trHeight w:val="288"/>
          <w:jc w:val="center"/>
        </w:trPr>
        <w:tc>
          <w:tcPr>
            <w:tcW w:w="2246" w:type="pct"/>
            <w:tcBorders>
              <w:top w:val="nil"/>
              <w:left w:val="single" w:sz="4" w:space="0" w:color="auto"/>
              <w:bottom w:val="single" w:sz="4" w:space="0" w:color="auto"/>
              <w:right w:val="single" w:sz="4" w:space="0" w:color="auto"/>
            </w:tcBorders>
            <w:shd w:val="clear" w:color="auto" w:fill="auto"/>
            <w:noWrap/>
            <w:vAlign w:val="bottom"/>
            <w:hideMark/>
          </w:tcPr>
          <w:p w14:paraId="4857A2A5"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velmi nespokojen/a</w:t>
            </w:r>
          </w:p>
        </w:tc>
        <w:tc>
          <w:tcPr>
            <w:tcW w:w="2754" w:type="pct"/>
            <w:tcBorders>
              <w:top w:val="nil"/>
              <w:left w:val="nil"/>
              <w:bottom w:val="single" w:sz="4" w:space="0" w:color="auto"/>
              <w:right w:val="single" w:sz="4" w:space="0" w:color="auto"/>
            </w:tcBorders>
            <w:shd w:val="clear" w:color="auto" w:fill="auto"/>
            <w:noWrap/>
            <w:vAlign w:val="bottom"/>
            <w:hideMark/>
          </w:tcPr>
          <w:p w14:paraId="6507708D"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651BB4DC" w14:textId="77777777" w:rsidR="002C5DFD" w:rsidRPr="00DD689D" w:rsidRDefault="002C5DFD" w:rsidP="002C5DFD">
      <w:pPr>
        <w:pStyle w:val="format"/>
        <w:ind w:firstLine="0"/>
      </w:pPr>
      <w:r w:rsidRPr="00DD689D">
        <w:t xml:space="preserve">Zdroj: </w:t>
      </w:r>
      <w:r>
        <w:t>v</w:t>
      </w:r>
      <w:r w:rsidRPr="00DD689D">
        <w:t>lastní zpracování</w:t>
      </w:r>
    </w:p>
    <w:p w14:paraId="72F63802" w14:textId="77777777" w:rsidR="002C5DFD" w:rsidRDefault="002C5DFD" w:rsidP="002C5DFD">
      <w:pPr>
        <w:pStyle w:val="format"/>
      </w:pPr>
      <w:r>
        <w:t xml:space="preserve">Z </w:t>
      </w:r>
      <w:r w:rsidRPr="00C4227A">
        <w:t>Grafu</w:t>
      </w:r>
      <w:r>
        <w:t xml:space="preserve"> č. 12 a z Tabulky č. 12 vyplývá, že všichni dotazovaní respondenti jsou s přístupem pracovníků spokojeni.</w:t>
      </w:r>
    </w:p>
    <w:p w14:paraId="6ACF87A1"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369322B3" w14:textId="77777777" w:rsidR="002C5DFD" w:rsidRPr="005F3D12" w:rsidRDefault="002C5DFD" w:rsidP="002C5DFD">
      <w:pPr>
        <w:pStyle w:val="format"/>
        <w:ind w:firstLine="0"/>
        <w:rPr>
          <w:b/>
        </w:rPr>
      </w:pPr>
      <w:r w:rsidRPr="005F3D12">
        <w:rPr>
          <w:b/>
        </w:rPr>
        <w:lastRenderedPageBreak/>
        <w:t>Otázka č. 14</w:t>
      </w:r>
      <w:r>
        <w:rPr>
          <w:b/>
        </w:rPr>
        <w:t>:</w:t>
      </w:r>
      <w:r w:rsidRPr="005F3D12">
        <w:rPr>
          <w:b/>
        </w:rPr>
        <w:t xml:space="preserve"> Je s Vámi jednáno vždy důstojně s respektem a vzhledem k</w:t>
      </w:r>
      <w:r>
        <w:rPr>
          <w:b/>
        </w:rPr>
        <w:t> </w:t>
      </w:r>
      <w:r w:rsidRPr="005F3D12">
        <w:rPr>
          <w:b/>
        </w:rPr>
        <w:t>Vašim potřebám?</w:t>
      </w:r>
    </w:p>
    <w:p w14:paraId="45A70691" w14:textId="77777777" w:rsidR="002C5DFD" w:rsidRPr="00C4227A" w:rsidRDefault="002C5DFD" w:rsidP="002C5DFD">
      <w:pPr>
        <w:pStyle w:val="format"/>
        <w:spacing w:after="0" w:line="240" w:lineRule="auto"/>
        <w:ind w:firstLine="0"/>
        <w:jc w:val="center"/>
      </w:pPr>
      <w:bookmarkStart w:id="48" w:name="_Toc131102449"/>
      <w:r>
        <w:t xml:space="preserve">Graf č. </w:t>
      </w:r>
      <w:fldSimple w:instr=" SEQ Graf_č. \* ARABIC ">
        <w:r>
          <w:t>13</w:t>
        </w:r>
      </w:fldSimple>
      <w:r>
        <w:t xml:space="preserve">: </w:t>
      </w:r>
      <w:r w:rsidRPr="00C4227A">
        <w:t>Jednání s respektem a k potřebám</w:t>
      </w:r>
      <w:bookmarkEnd w:id="48"/>
    </w:p>
    <w:p w14:paraId="33B3C4D7" w14:textId="77777777" w:rsidR="002C5DFD" w:rsidRPr="00A23161"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440A7AD0" wp14:editId="61165228">
            <wp:extent cx="5220000" cy="3060000"/>
            <wp:effectExtent l="0" t="0" r="19050" b="2667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932F9E" w14:textId="77777777" w:rsidR="002C5DFD" w:rsidRPr="00DD689D" w:rsidRDefault="002C5DFD" w:rsidP="002C5DFD">
      <w:pPr>
        <w:pStyle w:val="format"/>
        <w:ind w:firstLine="0"/>
        <w:jc w:val="center"/>
      </w:pPr>
      <w:r w:rsidRPr="00DD689D">
        <w:t xml:space="preserve">Zdroj: </w:t>
      </w:r>
      <w:r>
        <w:t>v</w:t>
      </w:r>
      <w:r w:rsidRPr="00DD689D">
        <w:t>lastní zpracování</w:t>
      </w:r>
    </w:p>
    <w:p w14:paraId="33968D20" w14:textId="77777777" w:rsidR="002C5DFD" w:rsidRPr="00C4227A" w:rsidRDefault="002C5DFD" w:rsidP="002C5DFD">
      <w:pPr>
        <w:pStyle w:val="format"/>
        <w:spacing w:after="0" w:line="240" w:lineRule="auto"/>
        <w:ind w:firstLine="0"/>
      </w:pPr>
      <w:bookmarkStart w:id="49" w:name="_Toc131102473"/>
      <w:r>
        <w:t xml:space="preserve">Tabulka č. </w:t>
      </w:r>
      <w:fldSimple w:instr=" SEQ Tabulka_č. \* ARABIC ">
        <w:r>
          <w:rPr>
            <w:noProof/>
          </w:rPr>
          <w:t>13</w:t>
        </w:r>
      </w:fldSimple>
      <w:r w:rsidRPr="000C2A9C">
        <w:t>:</w:t>
      </w:r>
      <w:r>
        <w:t xml:space="preserve"> </w:t>
      </w:r>
      <w:r w:rsidRPr="00C4227A">
        <w:t>Jednání s respektem a k potřebám</w:t>
      </w:r>
      <w:bookmarkEnd w:id="49"/>
    </w:p>
    <w:tbl>
      <w:tblPr>
        <w:tblW w:w="4958" w:type="pct"/>
        <w:jc w:val="center"/>
        <w:tblCellMar>
          <w:left w:w="70" w:type="dxa"/>
          <w:right w:w="70" w:type="dxa"/>
        </w:tblCellMar>
        <w:tblLook w:val="04A0" w:firstRow="1" w:lastRow="0" w:firstColumn="1" w:lastColumn="0" w:noHBand="0" w:noVBand="1"/>
      </w:tblPr>
      <w:tblGrid>
        <w:gridCol w:w="4968"/>
        <w:gridCol w:w="3173"/>
      </w:tblGrid>
      <w:tr w:rsidR="002C5DFD" w:rsidRPr="00C4227A" w14:paraId="3BBA134F" w14:textId="77777777" w:rsidTr="00950308">
        <w:trPr>
          <w:trHeight w:val="288"/>
          <w:jc w:val="center"/>
        </w:trPr>
        <w:tc>
          <w:tcPr>
            <w:tcW w:w="3051"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1B0DE77" w14:textId="77777777" w:rsidR="002C5DFD" w:rsidRPr="00C4227A"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C4227A">
              <w:rPr>
                <w:rFonts w:ascii="Palatino Linotype" w:eastAsia="Times New Roman" w:hAnsi="Palatino Linotype" w:cs="Calibri"/>
                <w:b/>
                <w:bCs/>
                <w:color w:val="000000"/>
                <w:sz w:val="22"/>
                <w:szCs w:val="22"/>
                <w:lang w:eastAsia="cs-CZ"/>
              </w:rPr>
              <w:t>ODPOVĚĎ</w:t>
            </w:r>
          </w:p>
        </w:tc>
        <w:tc>
          <w:tcPr>
            <w:tcW w:w="1949" w:type="pct"/>
            <w:tcBorders>
              <w:top w:val="single" w:sz="4" w:space="0" w:color="auto"/>
              <w:left w:val="nil"/>
              <w:bottom w:val="single" w:sz="4" w:space="0" w:color="auto"/>
              <w:right w:val="single" w:sz="4" w:space="0" w:color="auto"/>
            </w:tcBorders>
            <w:shd w:val="clear" w:color="auto" w:fill="92D050"/>
            <w:noWrap/>
            <w:vAlign w:val="bottom"/>
            <w:hideMark/>
          </w:tcPr>
          <w:p w14:paraId="69534CE6" w14:textId="77777777" w:rsidR="002C5DFD" w:rsidRPr="00C4227A"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C4227A">
              <w:rPr>
                <w:rFonts w:ascii="Palatino Linotype" w:eastAsia="Times New Roman" w:hAnsi="Palatino Linotype" w:cs="Calibri"/>
                <w:b/>
                <w:bCs/>
                <w:color w:val="000000"/>
                <w:sz w:val="22"/>
                <w:szCs w:val="22"/>
                <w:lang w:eastAsia="cs-CZ"/>
              </w:rPr>
              <w:t>POČET RESPONDENTŮ</w:t>
            </w:r>
          </w:p>
        </w:tc>
      </w:tr>
      <w:tr w:rsidR="002C5DFD" w:rsidRPr="00C4227A" w14:paraId="2D5B4D40"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6C838BEC"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určitě ano</w:t>
            </w:r>
          </w:p>
        </w:tc>
        <w:tc>
          <w:tcPr>
            <w:tcW w:w="1949" w:type="pct"/>
            <w:tcBorders>
              <w:top w:val="nil"/>
              <w:left w:val="nil"/>
              <w:bottom w:val="single" w:sz="4" w:space="0" w:color="auto"/>
              <w:right w:val="single" w:sz="4" w:space="0" w:color="auto"/>
            </w:tcBorders>
            <w:shd w:val="clear" w:color="auto" w:fill="auto"/>
            <w:noWrap/>
            <w:vAlign w:val="bottom"/>
            <w:hideMark/>
          </w:tcPr>
          <w:p w14:paraId="0D9BCEDB"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26</w:t>
            </w:r>
          </w:p>
        </w:tc>
      </w:tr>
      <w:tr w:rsidR="002C5DFD" w:rsidRPr="00C4227A" w14:paraId="2DA66578"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22AF51BD"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spíše ano</w:t>
            </w:r>
          </w:p>
        </w:tc>
        <w:tc>
          <w:tcPr>
            <w:tcW w:w="1949" w:type="pct"/>
            <w:tcBorders>
              <w:top w:val="nil"/>
              <w:left w:val="nil"/>
              <w:bottom w:val="single" w:sz="4" w:space="0" w:color="auto"/>
              <w:right w:val="single" w:sz="4" w:space="0" w:color="auto"/>
            </w:tcBorders>
            <w:shd w:val="clear" w:color="auto" w:fill="auto"/>
            <w:noWrap/>
            <w:vAlign w:val="bottom"/>
            <w:hideMark/>
          </w:tcPr>
          <w:p w14:paraId="3ADF900F"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5</w:t>
            </w:r>
          </w:p>
        </w:tc>
      </w:tr>
      <w:tr w:rsidR="002C5DFD" w:rsidRPr="00C4227A" w14:paraId="54791FB4"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638F7426"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spíše ne</w:t>
            </w:r>
          </w:p>
        </w:tc>
        <w:tc>
          <w:tcPr>
            <w:tcW w:w="1949" w:type="pct"/>
            <w:tcBorders>
              <w:top w:val="nil"/>
              <w:left w:val="nil"/>
              <w:bottom w:val="single" w:sz="4" w:space="0" w:color="auto"/>
              <w:right w:val="single" w:sz="4" w:space="0" w:color="auto"/>
            </w:tcBorders>
            <w:shd w:val="clear" w:color="auto" w:fill="auto"/>
            <w:noWrap/>
            <w:vAlign w:val="bottom"/>
            <w:hideMark/>
          </w:tcPr>
          <w:p w14:paraId="1167C18E"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C4227A" w14:paraId="7CEF2897"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45C2224B" w14:textId="77777777" w:rsidR="002C5DFD" w:rsidRPr="00C4227A" w:rsidRDefault="002C5DFD" w:rsidP="00950308">
            <w:pPr>
              <w:spacing w:after="0" w:line="240" w:lineRule="auto"/>
              <w:rPr>
                <w:rFonts w:ascii="Palatino Linotype" w:eastAsia="Times New Roman" w:hAnsi="Palatino Linotype" w:cs="Calibri"/>
                <w:color w:val="000000"/>
                <w:sz w:val="22"/>
                <w:szCs w:val="22"/>
                <w:lang w:eastAsia="cs-CZ"/>
              </w:rPr>
            </w:pPr>
            <w:r w:rsidRPr="00C4227A">
              <w:rPr>
                <w:rFonts w:ascii="Palatino Linotype" w:eastAsia="Times New Roman" w:hAnsi="Palatino Linotype" w:cs="Calibri"/>
                <w:color w:val="000000"/>
                <w:sz w:val="22"/>
                <w:szCs w:val="22"/>
                <w:lang w:eastAsia="cs-CZ"/>
              </w:rPr>
              <w:t>určitě ne</w:t>
            </w:r>
          </w:p>
        </w:tc>
        <w:tc>
          <w:tcPr>
            <w:tcW w:w="1949" w:type="pct"/>
            <w:tcBorders>
              <w:top w:val="nil"/>
              <w:left w:val="nil"/>
              <w:bottom w:val="single" w:sz="4" w:space="0" w:color="auto"/>
              <w:right w:val="single" w:sz="4" w:space="0" w:color="auto"/>
            </w:tcBorders>
            <w:shd w:val="clear" w:color="auto" w:fill="auto"/>
            <w:noWrap/>
            <w:vAlign w:val="bottom"/>
            <w:hideMark/>
          </w:tcPr>
          <w:p w14:paraId="43AA7249" w14:textId="77777777" w:rsidR="002C5DFD" w:rsidRPr="00C4227A"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7DF53365" w14:textId="77777777" w:rsidR="002C5DFD" w:rsidRPr="00DD689D" w:rsidRDefault="002C5DFD" w:rsidP="002C5DFD">
      <w:pPr>
        <w:pStyle w:val="format"/>
        <w:ind w:firstLine="0"/>
      </w:pPr>
      <w:r w:rsidRPr="00DD689D">
        <w:t xml:space="preserve">Zdroj: </w:t>
      </w:r>
      <w:r>
        <w:t>v</w:t>
      </w:r>
      <w:r w:rsidRPr="00DD689D">
        <w:t>lastní zpracování</w:t>
      </w:r>
    </w:p>
    <w:p w14:paraId="42C1A459" w14:textId="77777777" w:rsidR="002C5DFD" w:rsidRDefault="002C5DFD" w:rsidP="002C5DFD">
      <w:pPr>
        <w:pStyle w:val="format"/>
      </w:pPr>
      <w:r w:rsidRPr="00920966">
        <w:t>Z</w:t>
      </w:r>
      <w:r>
        <w:t xml:space="preserve"> Grafu č. 13</w:t>
      </w:r>
      <w:r w:rsidRPr="00920966">
        <w:t xml:space="preserve"> a z</w:t>
      </w:r>
      <w:r>
        <w:t xml:space="preserve"> Tabulky č. 13</w:t>
      </w:r>
      <w:r w:rsidRPr="00920966">
        <w:t xml:space="preserve"> vyplývá, že </w:t>
      </w:r>
      <w:r>
        <w:t>na otázku č. 14 odpověděli všichni dotazovaní respondenti kladně.</w:t>
      </w:r>
    </w:p>
    <w:p w14:paraId="19CAD183"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14D446A4" w14:textId="77777777" w:rsidR="002C5DFD" w:rsidRPr="005F3D12" w:rsidRDefault="002C5DFD" w:rsidP="002C5DFD">
      <w:pPr>
        <w:pStyle w:val="format"/>
        <w:ind w:firstLine="0"/>
        <w:rPr>
          <w:b/>
        </w:rPr>
      </w:pPr>
      <w:r w:rsidRPr="005F3D12">
        <w:rPr>
          <w:b/>
        </w:rPr>
        <w:lastRenderedPageBreak/>
        <w:t>Otázka č. 15</w:t>
      </w:r>
      <w:r>
        <w:rPr>
          <w:b/>
        </w:rPr>
        <w:t>:</w:t>
      </w:r>
      <w:r w:rsidRPr="005F3D12">
        <w:rPr>
          <w:b/>
        </w:rPr>
        <w:t xml:space="preserve"> V případě nespokojenosti s pracovníky NDC Lorenc víte, že můžete podat stížnost?</w:t>
      </w:r>
    </w:p>
    <w:p w14:paraId="2EA6AFF6" w14:textId="77777777" w:rsidR="002C5DFD" w:rsidRPr="004259A9" w:rsidRDefault="002C5DFD" w:rsidP="002C5DFD">
      <w:pPr>
        <w:pStyle w:val="format"/>
        <w:spacing w:after="0" w:line="240" w:lineRule="auto"/>
        <w:ind w:firstLine="0"/>
        <w:jc w:val="center"/>
      </w:pPr>
      <w:bookmarkStart w:id="50" w:name="_Toc131102450"/>
      <w:r>
        <w:t xml:space="preserve">Graf č. </w:t>
      </w:r>
      <w:fldSimple w:instr=" SEQ Graf_č. \* ARABIC ">
        <w:r>
          <w:rPr>
            <w:noProof/>
          </w:rPr>
          <w:t>14</w:t>
        </w:r>
      </w:fldSimple>
      <w:r>
        <w:t xml:space="preserve">: </w:t>
      </w:r>
      <w:r w:rsidRPr="004259A9">
        <w:t>Vědomí o podání stížnosti v případě nespokojenosti</w:t>
      </w:r>
      <w:bookmarkEnd w:id="50"/>
    </w:p>
    <w:p w14:paraId="4BB9348D" w14:textId="77777777" w:rsidR="002C5DFD" w:rsidRDefault="002C5DFD" w:rsidP="002C5DFD">
      <w:pPr>
        <w:spacing w:after="0" w:line="240" w:lineRule="auto"/>
        <w:jc w:val="both"/>
        <w:rPr>
          <w:rFonts w:ascii="Liberation Serif" w:hAnsi="Liberation Serif" w:cs="Liberation Serif"/>
          <w:sz w:val="28"/>
          <w:szCs w:val="28"/>
        </w:rPr>
      </w:pPr>
      <w:r>
        <w:rPr>
          <w:rFonts w:ascii="Liberation Serif" w:hAnsi="Liberation Serif" w:cs="Liberation Serif"/>
          <w:noProof/>
          <w:sz w:val="28"/>
          <w:szCs w:val="28"/>
          <w:lang w:eastAsia="cs-CZ"/>
        </w:rPr>
        <w:drawing>
          <wp:inline distT="0" distB="0" distL="0" distR="0" wp14:anchorId="305AA525" wp14:editId="207E4367">
            <wp:extent cx="5220000" cy="3060000"/>
            <wp:effectExtent l="0" t="0" r="19050" b="2667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21EA4E" w14:textId="77777777" w:rsidR="002C5DFD" w:rsidRPr="00DD689D" w:rsidRDefault="002C5DFD" w:rsidP="002C5DFD">
      <w:pPr>
        <w:pStyle w:val="format"/>
        <w:ind w:firstLine="0"/>
        <w:jc w:val="center"/>
      </w:pPr>
      <w:r w:rsidRPr="00DD689D">
        <w:t xml:space="preserve">Zdroj: </w:t>
      </w:r>
      <w:r>
        <w:t>v</w:t>
      </w:r>
      <w:r w:rsidRPr="00DD689D">
        <w:t>lastní zpracování</w:t>
      </w:r>
    </w:p>
    <w:p w14:paraId="7F266715" w14:textId="77777777" w:rsidR="002C5DFD" w:rsidRPr="004259A9" w:rsidRDefault="002C5DFD" w:rsidP="002C5DFD">
      <w:pPr>
        <w:pStyle w:val="format"/>
        <w:spacing w:after="0" w:line="240" w:lineRule="auto"/>
        <w:ind w:firstLine="0"/>
      </w:pPr>
      <w:bookmarkStart w:id="51" w:name="_Toc131102474"/>
      <w:r>
        <w:t xml:space="preserve">Tabulka č. </w:t>
      </w:r>
      <w:fldSimple w:instr=" SEQ Tabulka_č. \* ARABIC ">
        <w:r>
          <w:rPr>
            <w:noProof/>
          </w:rPr>
          <w:t>14</w:t>
        </w:r>
      </w:fldSimple>
      <w:r w:rsidRPr="000C2A9C">
        <w:t>:</w:t>
      </w:r>
      <w:r>
        <w:t xml:space="preserve"> </w:t>
      </w:r>
      <w:r w:rsidRPr="004259A9">
        <w:t>Vědomí o podání stížnosti v případě nespokojenosti</w:t>
      </w:r>
      <w:bookmarkEnd w:id="51"/>
    </w:p>
    <w:tbl>
      <w:tblPr>
        <w:tblW w:w="4958" w:type="pct"/>
        <w:jc w:val="center"/>
        <w:tblCellMar>
          <w:left w:w="70" w:type="dxa"/>
          <w:right w:w="70" w:type="dxa"/>
        </w:tblCellMar>
        <w:tblLook w:val="04A0" w:firstRow="1" w:lastRow="0" w:firstColumn="1" w:lastColumn="0" w:noHBand="0" w:noVBand="1"/>
      </w:tblPr>
      <w:tblGrid>
        <w:gridCol w:w="4443"/>
        <w:gridCol w:w="3698"/>
      </w:tblGrid>
      <w:tr w:rsidR="002C5DFD" w:rsidRPr="004259A9" w14:paraId="33FBEC0E" w14:textId="77777777" w:rsidTr="00950308">
        <w:trPr>
          <w:trHeight w:val="288"/>
          <w:jc w:val="center"/>
        </w:trPr>
        <w:tc>
          <w:tcPr>
            <w:tcW w:w="2729"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F4D8C08" w14:textId="77777777" w:rsidR="002C5DFD" w:rsidRPr="004259A9"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4259A9">
              <w:rPr>
                <w:rFonts w:ascii="Palatino Linotype" w:eastAsia="Times New Roman" w:hAnsi="Palatino Linotype" w:cs="Calibri"/>
                <w:b/>
                <w:bCs/>
                <w:color w:val="000000"/>
                <w:sz w:val="22"/>
                <w:szCs w:val="22"/>
                <w:lang w:eastAsia="cs-CZ"/>
              </w:rPr>
              <w:t>ODPOVĚĎ</w:t>
            </w:r>
          </w:p>
        </w:tc>
        <w:tc>
          <w:tcPr>
            <w:tcW w:w="2271" w:type="pct"/>
            <w:tcBorders>
              <w:top w:val="single" w:sz="4" w:space="0" w:color="auto"/>
              <w:left w:val="nil"/>
              <w:bottom w:val="single" w:sz="4" w:space="0" w:color="auto"/>
              <w:right w:val="single" w:sz="4" w:space="0" w:color="auto"/>
            </w:tcBorders>
            <w:shd w:val="clear" w:color="auto" w:fill="92D050"/>
            <w:noWrap/>
            <w:vAlign w:val="center"/>
            <w:hideMark/>
          </w:tcPr>
          <w:p w14:paraId="5D021567" w14:textId="77777777" w:rsidR="002C5DFD" w:rsidRPr="004259A9"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4259A9">
              <w:rPr>
                <w:rFonts w:ascii="Palatino Linotype" w:eastAsia="Times New Roman" w:hAnsi="Palatino Linotype" w:cs="Calibri"/>
                <w:b/>
                <w:bCs/>
                <w:color w:val="000000"/>
                <w:sz w:val="22"/>
                <w:szCs w:val="22"/>
                <w:lang w:eastAsia="cs-CZ"/>
              </w:rPr>
              <w:t>POČET RESPONDENTŮ</w:t>
            </w:r>
          </w:p>
        </w:tc>
      </w:tr>
      <w:tr w:rsidR="002C5DFD" w:rsidRPr="004259A9" w14:paraId="24A9E3C2" w14:textId="77777777" w:rsidTr="00950308">
        <w:trPr>
          <w:trHeight w:val="288"/>
          <w:jc w:val="center"/>
        </w:trPr>
        <w:tc>
          <w:tcPr>
            <w:tcW w:w="2729" w:type="pct"/>
            <w:tcBorders>
              <w:top w:val="nil"/>
              <w:left w:val="single" w:sz="4" w:space="0" w:color="auto"/>
              <w:bottom w:val="single" w:sz="4" w:space="0" w:color="auto"/>
              <w:right w:val="single" w:sz="4" w:space="0" w:color="auto"/>
            </w:tcBorders>
            <w:shd w:val="clear" w:color="auto" w:fill="auto"/>
            <w:noWrap/>
            <w:vAlign w:val="bottom"/>
            <w:hideMark/>
          </w:tcPr>
          <w:p w14:paraId="629BB48B" w14:textId="77777777" w:rsidR="002C5DFD" w:rsidRPr="004259A9" w:rsidRDefault="002C5DFD" w:rsidP="00950308">
            <w:pPr>
              <w:spacing w:after="0" w:line="240" w:lineRule="auto"/>
              <w:rPr>
                <w:rFonts w:ascii="Palatino Linotype" w:eastAsia="Times New Roman" w:hAnsi="Palatino Linotype" w:cs="Calibri"/>
                <w:color w:val="000000"/>
                <w:sz w:val="22"/>
                <w:szCs w:val="22"/>
                <w:lang w:eastAsia="cs-CZ"/>
              </w:rPr>
            </w:pPr>
            <w:r w:rsidRPr="004259A9">
              <w:rPr>
                <w:rFonts w:ascii="Palatino Linotype" w:eastAsia="Times New Roman" w:hAnsi="Palatino Linotype" w:cs="Calibri"/>
                <w:color w:val="000000"/>
                <w:sz w:val="22"/>
                <w:szCs w:val="22"/>
                <w:lang w:eastAsia="cs-CZ"/>
              </w:rPr>
              <w:t>Ano</w:t>
            </w:r>
          </w:p>
        </w:tc>
        <w:tc>
          <w:tcPr>
            <w:tcW w:w="2271" w:type="pct"/>
            <w:tcBorders>
              <w:top w:val="nil"/>
              <w:left w:val="nil"/>
              <w:bottom w:val="single" w:sz="4" w:space="0" w:color="auto"/>
              <w:right w:val="single" w:sz="4" w:space="0" w:color="auto"/>
            </w:tcBorders>
            <w:shd w:val="clear" w:color="auto" w:fill="auto"/>
            <w:noWrap/>
            <w:vAlign w:val="bottom"/>
            <w:hideMark/>
          </w:tcPr>
          <w:p w14:paraId="0A6A2213" w14:textId="77777777" w:rsidR="002C5DFD" w:rsidRPr="004259A9"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31</w:t>
            </w:r>
          </w:p>
        </w:tc>
      </w:tr>
      <w:tr w:rsidR="002C5DFD" w:rsidRPr="004259A9" w14:paraId="43FE8C66" w14:textId="77777777" w:rsidTr="00950308">
        <w:trPr>
          <w:trHeight w:val="288"/>
          <w:jc w:val="center"/>
        </w:trPr>
        <w:tc>
          <w:tcPr>
            <w:tcW w:w="2729" w:type="pct"/>
            <w:tcBorders>
              <w:top w:val="nil"/>
              <w:left w:val="single" w:sz="4" w:space="0" w:color="auto"/>
              <w:bottom w:val="single" w:sz="4" w:space="0" w:color="auto"/>
              <w:right w:val="single" w:sz="4" w:space="0" w:color="auto"/>
            </w:tcBorders>
            <w:shd w:val="clear" w:color="auto" w:fill="auto"/>
            <w:noWrap/>
            <w:vAlign w:val="bottom"/>
            <w:hideMark/>
          </w:tcPr>
          <w:p w14:paraId="24934D70" w14:textId="77777777" w:rsidR="002C5DFD" w:rsidRPr="004259A9" w:rsidRDefault="002C5DFD" w:rsidP="00950308">
            <w:pPr>
              <w:spacing w:after="0" w:line="240" w:lineRule="auto"/>
              <w:rPr>
                <w:rFonts w:ascii="Palatino Linotype" w:eastAsia="Times New Roman" w:hAnsi="Palatino Linotype" w:cs="Calibri"/>
                <w:color w:val="000000"/>
                <w:sz w:val="22"/>
                <w:szCs w:val="22"/>
                <w:lang w:eastAsia="cs-CZ"/>
              </w:rPr>
            </w:pPr>
            <w:r w:rsidRPr="004259A9">
              <w:rPr>
                <w:rFonts w:ascii="Palatino Linotype" w:eastAsia="Times New Roman" w:hAnsi="Palatino Linotype" w:cs="Calibri"/>
                <w:color w:val="000000"/>
                <w:sz w:val="22"/>
                <w:szCs w:val="22"/>
                <w:lang w:eastAsia="cs-CZ"/>
              </w:rPr>
              <w:t>Ne</w:t>
            </w:r>
          </w:p>
        </w:tc>
        <w:tc>
          <w:tcPr>
            <w:tcW w:w="2271" w:type="pct"/>
            <w:tcBorders>
              <w:top w:val="nil"/>
              <w:left w:val="nil"/>
              <w:bottom w:val="single" w:sz="4" w:space="0" w:color="auto"/>
              <w:right w:val="single" w:sz="4" w:space="0" w:color="auto"/>
            </w:tcBorders>
            <w:shd w:val="clear" w:color="auto" w:fill="auto"/>
            <w:noWrap/>
            <w:vAlign w:val="bottom"/>
            <w:hideMark/>
          </w:tcPr>
          <w:p w14:paraId="420E91DC" w14:textId="77777777" w:rsidR="002C5DFD" w:rsidRPr="004259A9"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175CF8FA" w14:textId="77777777" w:rsidR="002C5DFD" w:rsidRPr="00DD689D" w:rsidRDefault="002C5DFD" w:rsidP="002C5DFD">
      <w:pPr>
        <w:pStyle w:val="format"/>
        <w:ind w:firstLine="0"/>
      </w:pPr>
      <w:r w:rsidRPr="00DD689D">
        <w:t xml:space="preserve">Zdroj: </w:t>
      </w:r>
      <w:r>
        <w:t>v</w:t>
      </w:r>
      <w:r w:rsidRPr="00DD689D">
        <w:t>lastní zpracování</w:t>
      </w:r>
    </w:p>
    <w:p w14:paraId="64C85314" w14:textId="77777777" w:rsidR="002C5DFD" w:rsidRDefault="002C5DFD" w:rsidP="002C5DFD">
      <w:pPr>
        <w:pStyle w:val="format"/>
        <w:rPr>
          <w:rFonts w:ascii="Segoe UI" w:hAnsi="Segoe UI" w:cs="Segoe UI"/>
          <w:sz w:val="22"/>
          <w:szCs w:val="22"/>
        </w:rPr>
      </w:pPr>
      <w:r>
        <w:t>Z Grafu č. 14 a z Tabulky č. 14 vyplývá, že všichni dotazovaní respondenti vědí, že v případě nespokojenosti s pracovníky centra mohou podat stížnost.</w:t>
      </w:r>
    </w:p>
    <w:p w14:paraId="7428124F"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40535E0E" w14:textId="77777777" w:rsidR="002C5DFD" w:rsidRPr="005F3D12" w:rsidRDefault="002C5DFD" w:rsidP="002C5DFD">
      <w:pPr>
        <w:pStyle w:val="format"/>
        <w:ind w:firstLine="0"/>
        <w:rPr>
          <w:b/>
        </w:rPr>
      </w:pPr>
      <w:r w:rsidRPr="005F3D12">
        <w:rPr>
          <w:b/>
        </w:rPr>
        <w:lastRenderedPageBreak/>
        <w:t>Otázka č. 16</w:t>
      </w:r>
      <w:r>
        <w:rPr>
          <w:b/>
        </w:rPr>
        <w:t>:</w:t>
      </w:r>
      <w:r w:rsidRPr="005F3D12">
        <w:rPr>
          <w:b/>
        </w:rPr>
        <w:t xml:space="preserve"> Víte, kdo je Váš klíčový sociální pracovník?</w:t>
      </w:r>
    </w:p>
    <w:p w14:paraId="594C1494" w14:textId="77777777" w:rsidR="002C5DFD" w:rsidRPr="00DE0357" w:rsidRDefault="002C5DFD" w:rsidP="002C5DFD">
      <w:pPr>
        <w:pStyle w:val="format"/>
        <w:spacing w:after="0" w:line="240" w:lineRule="auto"/>
        <w:ind w:firstLine="0"/>
        <w:jc w:val="center"/>
      </w:pPr>
      <w:bookmarkStart w:id="52" w:name="_Toc131102451"/>
      <w:r>
        <w:t xml:space="preserve">Graf č. </w:t>
      </w:r>
      <w:fldSimple w:instr=" SEQ Graf_č. \* ARABIC ">
        <w:r>
          <w:rPr>
            <w:noProof/>
          </w:rPr>
          <w:t>15</w:t>
        </w:r>
      </w:fldSimple>
      <w:r>
        <w:t xml:space="preserve">: </w:t>
      </w:r>
      <w:r w:rsidRPr="00DE0357">
        <w:t>Vědomost o klíčovém pracovníkovi</w:t>
      </w:r>
      <w:bookmarkEnd w:id="52"/>
    </w:p>
    <w:p w14:paraId="56BE5545" w14:textId="77777777" w:rsidR="002C5DFD"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26EC7A6C" wp14:editId="592136F5">
            <wp:extent cx="5220000" cy="3060000"/>
            <wp:effectExtent l="0" t="0" r="19050" b="2667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DA1A4C" w14:textId="77777777" w:rsidR="002C5DFD" w:rsidRPr="00DD689D" w:rsidRDefault="002C5DFD" w:rsidP="002C5DFD">
      <w:pPr>
        <w:pStyle w:val="format"/>
        <w:ind w:firstLine="0"/>
        <w:jc w:val="center"/>
      </w:pPr>
      <w:r w:rsidRPr="00DD689D">
        <w:t xml:space="preserve">Zdroj: </w:t>
      </w:r>
      <w:r>
        <w:t>v</w:t>
      </w:r>
      <w:r w:rsidRPr="00DD689D">
        <w:t>lastní zpracování</w:t>
      </w:r>
    </w:p>
    <w:p w14:paraId="702FB477" w14:textId="77777777" w:rsidR="002C5DFD" w:rsidRPr="00DE0357" w:rsidRDefault="002C5DFD" w:rsidP="002C5DFD">
      <w:pPr>
        <w:pStyle w:val="format"/>
        <w:spacing w:after="0" w:line="240" w:lineRule="auto"/>
        <w:ind w:firstLine="0"/>
      </w:pPr>
      <w:bookmarkStart w:id="53" w:name="_Toc131102475"/>
      <w:r>
        <w:t xml:space="preserve">Tabulka č. </w:t>
      </w:r>
      <w:fldSimple w:instr=" SEQ Tabulka_č. \* ARABIC ">
        <w:r>
          <w:rPr>
            <w:noProof/>
          </w:rPr>
          <w:t>15</w:t>
        </w:r>
      </w:fldSimple>
      <w:r w:rsidRPr="000C2A9C">
        <w:t>:</w:t>
      </w:r>
      <w:r>
        <w:t xml:space="preserve"> </w:t>
      </w:r>
      <w:r w:rsidRPr="00DE0357">
        <w:t>Vědomost o klíčovém pracovníkovi</w:t>
      </w:r>
      <w:bookmarkEnd w:id="53"/>
    </w:p>
    <w:tbl>
      <w:tblPr>
        <w:tblW w:w="4958" w:type="pct"/>
        <w:jc w:val="center"/>
        <w:tblCellMar>
          <w:left w:w="70" w:type="dxa"/>
          <w:right w:w="70" w:type="dxa"/>
        </w:tblCellMar>
        <w:tblLook w:val="04A0" w:firstRow="1" w:lastRow="0" w:firstColumn="1" w:lastColumn="0" w:noHBand="0" w:noVBand="1"/>
      </w:tblPr>
      <w:tblGrid>
        <w:gridCol w:w="2397"/>
        <w:gridCol w:w="5744"/>
      </w:tblGrid>
      <w:tr w:rsidR="002C5DFD" w:rsidRPr="00DE0357" w14:paraId="24F25E61" w14:textId="77777777" w:rsidTr="00950308">
        <w:trPr>
          <w:trHeight w:val="288"/>
          <w:jc w:val="center"/>
        </w:trPr>
        <w:tc>
          <w:tcPr>
            <w:tcW w:w="1472"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12B37C8" w14:textId="77777777" w:rsidR="002C5DFD" w:rsidRPr="00DE035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E0357">
              <w:rPr>
                <w:rFonts w:ascii="Palatino Linotype" w:eastAsia="Times New Roman" w:hAnsi="Palatino Linotype" w:cs="Calibri"/>
                <w:b/>
                <w:bCs/>
                <w:color w:val="000000"/>
                <w:sz w:val="22"/>
                <w:szCs w:val="22"/>
                <w:lang w:eastAsia="cs-CZ"/>
              </w:rPr>
              <w:t>ODPOVĚĎ</w:t>
            </w:r>
          </w:p>
        </w:tc>
        <w:tc>
          <w:tcPr>
            <w:tcW w:w="3528" w:type="pct"/>
            <w:tcBorders>
              <w:top w:val="single" w:sz="4" w:space="0" w:color="auto"/>
              <w:left w:val="nil"/>
              <w:bottom w:val="single" w:sz="4" w:space="0" w:color="auto"/>
              <w:right w:val="single" w:sz="4" w:space="0" w:color="auto"/>
            </w:tcBorders>
            <w:shd w:val="clear" w:color="auto" w:fill="92D050"/>
            <w:noWrap/>
            <w:vAlign w:val="bottom"/>
            <w:hideMark/>
          </w:tcPr>
          <w:p w14:paraId="2207EBEB" w14:textId="77777777" w:rsidR="002C5DFD" w:rsidRPr="00DE035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DE0357">
              <w:rPr>
                <w:rFonts w:ascii="Palatino Linotype" w:eastAsia="Times New Roman" w:hAnsi="Palatino Linotype" w:cs="Calibri"/>
                <w:b/>
                <w:bCs/>
                <w:color w:val="000000"/>
                <w:sz w:val="22"/>
                <w:szCs w:val="22"/>
                <w:lang w:eastAsia="cs-CZ"/>
              </w:rPr>
              <w:t>POČET RESPONDENTŮ</w:t>
            </w:r>
          </w:p>
        </w:tc>
      </w:tr>
      <w:tr w:rsidR="002C5DFD" w:rsidRPr="00DE0357" w14:paraId="6A230C65" w14:textId="77777777" w:rsidTr="00950308">
        <w:trPr>
          <w:trHeight w:val="288"/>
          <w:jc w:val="center"/>
        </w:trPr>
        <w:tc>
          <w:tcPr>
            <w:tcW w:w="1472" w:type="pct"/>
            <w:tcBorders>
              <w:top w:val="nil"/>
              <w:left w:val="single" w:sz="4" w:space="0" w:color="auto"/>
              <w:bottom w:val="single" w:sz="4" w:space="0" w:color="auto"/>
              <w:right w:val="single" w:sz="4" w:space="0" w:color="auto"/>
            </w:tcBorders>
            <w:shd w:val="clear" w:color="auto" w:fill="auto"/>
            <w:noWrap/>
            <w:vAlign w:val="bottom"/>
            <w:hideMark/>
          </w:tcPr>
          <w:p w14:paraId="011B7813" w14:textId="45598973" w:rsidR="002C5DFD" w:rsidRPr="00DE0357" w:rsidRDefault="002C5DFD" w:rsidP="00950308">
            <w:pPr>
              <w:spacing w:after="0" w:line="240" w:lineRule="auto"/>
              <w:rPr>
                <w:rFonts w:ascii="Palatino Linotype" w:eastAsia="Times New Roman" w:hAnsi="Palatino Linotype" w:cs="Calibri"/>
                <w:color w:val="000000"/>
                <w:sz w:val="22"/>
                <w:szCs w:val="22"/>
                <w:lang w:eastAsia="cs-CZ"/>
              </w:rPr>
            </w:pPr>
            <w:r w:rsidRPr="00DE0357">
              <w:rPr>
                <w:rFonts w:ascii="Palatino Linotype" w:eastAsia="Times New Roman" w:hAnsi="Palatino Linotype" w:cs="Calibri"/>
                <w:color w:val="000000"/>
                <w:sz w:val="22"/>
                <w:szCs w:val="22"/>
                <w:lang w:eastAsia="cs-CZ"/>
              </w:rPr>
              <w:t>Ano</w:t>
            </w:r>
          </w:p>
        </w:tc>
        <w:tc>
          <w:tcPr>
            <w:tcW w:w="3528" w:type="pct"/>
            <w:tcBorders>
              <w:top w:val="nil"/>
              <w:left w:val="nil"/>
              <w:bottom w:val="single" w:sz="4" w:space="0" w:color="auto"/>
              <w:right w:val="single" w:sz="4" w:space="0" w:color="auto"/>
            </w:tcBorders>
            <w:shd w:val="clear" w:color="auto" w:fill="auto"/>
            <w:noWrap/>
            <w:vAlign w:val="bottom"/>
            <w:hideMark/>
          </w:tcPr>
          <w:p w14:paraId="15DA134C" w14:textId="77777777" w:rsidR="002C5DFD" w:rsidRPr="00DE035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31</w:t>
            </w:r>
          </w:p>
        </w:tc>
      </w:tr>
      <w:tr w:rsidR="002C5DFD" w:rsidRPr="00DE0357" w14:paraId="48A926E9" w14:textId="77777777" w:rsidTr="00950308">
        <w:trPr>
          <w:trHeight w:val="288"/>
          <w:jc w:val="center"/>
        </w:trPr>
        <w:tc>
          <w:tcPr>
            <w:tcW w:w="1472" w:type="pct"/>
            <w:tcBorders>
              <w:top w:val="nil"/>
              <w:left w:val="single" w:sz="4" w:space="0" w:color="auto"/>
              <w:bottom w:val="single" w:sz="4" w:space="0" w:color="auto"/>
              <w:right w:val="single" w:sz="4" w:space="0" w:color="auto"/>
            </w:tcBorders>
            <w:shd w:val="clear" w:color="auto" w:fill="auto"/>
            <w:noWrap/>
            <w:vAlign w:val="bottom"/>
            <w:hideMark/>
          </w:tcPr>
          <w:p w14:paraId="5D9F7676" w14:textId="5C3C2AEA" w:rsidR="002C5DFD" w:rsidRPr="00DE0357" w:rsidRDefault="002C5DFD" w:rsidP="00950308">
            <w:pPr>
              <w:spacing w:after="0" w:line="240" w:lineRule="auto"/>
              <w:rPr>
                <w:rFonts w:ascii="Palatino Linotype" w:eastAsia="Times New Roman" w:hAnsi="Palatino Linotype" w:cs="Calibri"/>
                <w:color w:val="000000"/>
                <w:sz w:val="22"/>
                <w:szCs w:val="22"/>
                <w:lang w:eastAsia="cs-CZ"/>
              </w:rPr>
            </w:pPr>
            <w:r w:rsidRPr="00DE0357">
              <w:rPr>
                <w:rFonts w:ascii="Palatino Linotype" w:eastAsia="Times New Roman" w:hAnsi="Palatino Linotype" w:cs="Calibri"/>
                <w:color w:val="000000"/>
                <w:sz w:val="22"/>
                <w:szCs w:val="22"/>
                <w:lang w:eastAsia="cs-CZ"/>
              </w:rPr>
              <w:t>Ne</w:t>
            </w:r>
          </w:p>
        </w:tc>
        <w:tc>
          <w:tcPr>
            <w:tcW w:w="3528" w:type="pct"/>
            <w:tcBorders>
              <w:top w:val="nil"/>
              <w:left w:val="nil"/>
              <w:bottom w:val="single" w:sz="4" w:space="0" w:color="auto"/>
              <w:right w:val="single" w:sz="4" w:space="0" w:color="auto"/>
            </w:tcBorders>
            <w:shd w:val="clear" w:color="auto" w:fill="auto"/>
            <w:noWrap/>
            <w:vAlign w:val="bottom"/>
            <w:hideMark/>
          </w:tcPr>
          <w:p w14:paraId="49908773" w14:textId="77777777" w:rsidR="002C5DFD" w:rsidRPr="00DE035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bl>
    <w:p w14:paraId="1C469436" w14:textId="77777777" w:rsidR="002C5DFD" w:rsidRPr="00DD689D" w:rsidRDefault="002C5DFD" w:rsidP="002C5DFD">
      <w:pPr>
        <w:pStyle w:val="format"/>
        <w:ind w:firstLine="0"/>
      </w:pPr>
      <w:r w:rsidRPr="00DD689D">
        <w:t xml:space="preserve">Zdroj: </w:t>
      </w:r>
      <w:r>
        <w:t>v</w:t>
      </w:r>
      <w:r w:rsidRPr="00DD689D">
        <w:t>lastní zpracování</w:t>
      </w:r>
    </w:p>
    <w:p w14:paraId="5AB08DBE" w14:textId="77777777" w:rsidR="002C5DFD" w:rsidRDefault="002C5DFD" w:rsidP="002C5DFD">
      <w:pPr>
        <w:pStyle w:val="format"/>
      </w:pPr>
      <w:r w:rsidRPr="00EC22C2">
        <w:t xml:space="preserve">Z </w:t>
      </w:r>
      <w:r>
        <w:t>Grafu č. 15</w:t>
      </w:r>
      <w:r w:rsidRPr="00EC22C2">
        <w:t xml:space="preserve"> a z</w:t>
      </w:r>
      <w:r>
        <w:t xml:space="preserve"> </w:t>
      </w:r>
      <w:r w:rsidRPr="00EC22C2">
        <w:t>Tabulky č. 1</w:t>
      </w:r>
      <w:r>
        <w:t>5</w:t>
      </w:r>
      <w:r w:rsidRPr="00EC22C2">
        <w:t xml:space="preserve"> vyplývá, že všech </w:t>
      </w:r>
      <w:r>
        <w:t>31</w:t>
      </w:r>
      <w:r w:rsidRPr="00EC22C2">
        <w:t xml:space="preserve"> respondentů ví, kdo je jejich klíčový pracovník</w:t>
      </w:r>
      <w:r>
        <w:t>.</w:t>
      </w:r>
    </w:p>
    <w:p w14:paraId="423A9FB8"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5E0E2CAF" w14:textId="77777777" w:rsidR="002C5DFD" w:rsidRPr="005F3D12" w:rsidRDefault="002C5DFD" w:rsidP="002C5DFD">
      <w:pPr>
        <w:pStyle w:val="format"/>
        <w:ind w:firstLine="0"/>
        <w:rPr>
          <w:b/>
        </w:rPr>
      </w:pPr>
      <w:r w:rsidRPr="005F3D12">
        <w:rPr>
          <w:b/>
        </w:rPr>
        <w:lastRenderedPageBreak/>
        <w:t>Otázka č. 17</w:t>
      </w:r>
      <w:r>
        <w:rPr>
          <w:b/>
        </w:rPr>
        <w:t>:</w:t>
      </w:r>
      <w:r w:rsidRPr="005F3D12">
        <w:rPr>
          <w:b/>
        </w:rPr>
        <w:t xml:space="preserve"> Jak jste spokojen/a s pracovními rehabilitacemi?</w:t>
      </w:r>
    </w:p>
    <w:p w14:paraId="60D5236B" w14:textId="77777777" w:rsidR="002C5DFD" w:rsidRPr="00A66A97" w:rsidRDefault="002C5DFD" w:rsidP="002C5DFD">
      <w:pPr>
        <w:pStyle w:val="format"/>
        <w:spacing w:after="0" w:line="240" w:lineRule="auto"/>
        <w:ind w:firstLine="0"/>
        <w:jc w:val="center"/>
      </w:pPr>
      <w:bookmarkStart w:id="54" w:name="_Toc131102452"/>
      <w:r>
        <w:t xml:space="preserve">Graf č. </w:t>
      </w:r>
      <w:fldSimple w:instr=" SEQ Graf_č. \* ARABIC ">
        <w:r>
          <w:rPr>
            <w:noProof/>
          </w:rPr>
          <w:t>16</w:t>
        </w:r>
      </w:fldSimple>
      <w:r>
        <w:t xml:space="preserve">: </w:t>
      </w:r>
      <w:r w:rsidRPr="00A66A97">
        <w:t>Spokojenost s pracovními rehabilitacemi</w:t>
      </w:r>
      <w:bookmarkEnd w:id="54"/>
    </w:p>
    <w:p w14:paraId="6BBCA4A6" w14:textId="77777777" w:rsidR="002C5DFD" w:rsidRPr="00EC22C2"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6A4637E8" wp14:editId="5711AE15">
            <wp:extent cx="5220000" cy="3060000"/>
            <wp:effectExtent l="0" t="0" r="19050" b="2667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0559E8" w14:textId="77777777" w:rsidR="002C5DFD" w:rsidRPr="00DD689D" w:rsidRDefault="002C5DFD" w:rsidP="002C5DFD">
      <w:pPr>
        <w:pStyle w:val="format"/>
        <w:ind w:firstLine="0"/>
        <w:jc w:val="center"/>
      </w:pPr>
      <w:r w:rsidRPr="00DD689D">
        <w:t xml:space="preserve">Zdroj: </w:t>
      </w:r>
      <w:r>
        <w:t>v</w:t>
      </w:r>
      <w:r w:rsidRPr="00DD689D">
        <w:t>lastní zpracování</w:t>
      </w:r>
    </w:p>
    <w:p w14:paraId="4B56FECF" w14:textId="77777777" w:rsidR="002C5DFD" w:rsidRPr="00A66A97" w:rsidRDefault="002C5DFD" w:rsidP="002C5DFD">
      <w:pPr>
        <w:pStyle w:val="format"/>
        <w:spacing w:after="0" w:line="240" w:lineRule="auto"/>
        <w:ind w:firstLine="0"/>
      </w:pPr>
      <w:bookmarkStart w:id="55" w:name="_Toc131102476"/>
      <w:r>
        <w:t xml:space="preserve">Tabulka č. </w:t>
      </w:r>
      <w:fldSimple w:instr=" SEQ Tabulka_č. \* ARABIC ">
        <w:r>
          <w:t>16</w:t>
        </w:r>
      </w:fldSimple>
      <w:r w:rsidRPr="000C2A9C">
        <w:t>:</w:t>
      </w:r>
      <w:r>
        <w:t xml:space="preserve"> </w:t>
      </w:r>
      <w:r w:rsidRPr="00A66A97">
        <w:t>Spokojenost s pracovními rehabilitacemi</w:t>
      </w:r>
      <w:bookmarkEnd w:id="55"/>
    </w:p>
    <w:tbl>
      <w:tblPr>
        <w:tblW w:w="4958" w:type="pct"/>
        <w:jc w:val="center"/>
        <w:tblCellMar>
          <w:left w:w="70" w:type="dxa"/>
          <w:right w:w="70" w:type="dxa"/>
        </w:tblCellMar>
        <w:tblLook w:val="04A0" w:firstRow="1" w:lastRow="0" w:firstColumn="1" w:lastColumn="0" w:noHBand="0" w:noVBand="1"/>
      </w:tblPr>
      <w:tblGrid>
        <w:gridCol w:w="4968"/>
        <w:gridCol w:w="3173"/>
      </w:tblGrid>
      <w:tr w:rsidR="002C5DFD" w:rsidRPr="00A66A97" w14:paraId="15DE12D7" w14:textId="77777777" w:rsidTr="00950308">
        <w:trPr>
          <w:trHeight w:val="288"/>
          <w:jc w:val="center"/>
        </w:trPr>
        <w:tc>
          <w:tcPr>
            <w:tcW w:w="3051"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637A29C2" w14:textId="77777777" w:rsidR="002C5DFD" w:rsidRPr="00A66A9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A66A97">
              <w:rPr>
                <w:rFonts w:ascii="Palatino Linotype" w:eastAsia="Times New Roman" w:hAnsi="Palatino Linotype" w:cs="Calibri"/>
                <w:b/>
                <w:bCs/>
                <w:color w:val="000000"/>
                <w:sz w:val="22"/>
                <w:szCs w:val="22"/>
                <w:lang w:eastAsia="cs-CZ"/>
              </w:rPr>
              <w:t>SPOKOJENOST</w:t>
            </w:r>
          </w:p>
        </w:tc>
        <w:tc>
          <w:tcPr>
            <w:tcW w:w="1949" w:type="pct"/>
            <w:tcBorders>
              <w:top w:val="single" w:sz="4" w:space="0" w:color="auto"/>
              <w:left w:val="nil"/>
              <w:bottom w:val="single" w:sz="4" w:space="0" w:color="auto"/>
              <w:right w:val="single" w:sz="4" w:space="0" w:color="auto"/>
            </w:tcBorders>
            <w:shd w:val="clear" w:color="auto" w:fill="92D050"/>
            <w:noWrap/>
            <w:vAlign w:val="bottom"/>
            <w:hideMark/>
          </w:tcPr>
          <w:p w14:paraId="60A0DA28" w14:textId="77777777" w:rsidR="002C5DFD" w:rsidRPr="00A66A9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A66A97">
              <w:rPr>
                <w:rFonts w:ascii="Palatino Linotype" w:eastAsia="Times New Roman" w:hAnsi="Palatino Linotype" w:cs="Calibri"/>
                <w:b/>
                <w:bCs/>
                <w:color w:val="000000"/>
                <w:sz w:val="22"/>
                <w:szCs w:val="22"/>
                <w:lang w:eastAsia="cs-CZ"/>
              </w:rPr>
              <w:t>POČET RESPONDENTŮ</w:t>
            </w:r>
          </w:p>
        </w:tc>
      </w:tr>
      <w:tr w:rsidR="002C5DFD" w:rsidRPr="00A66A97" w14:paraId="309A0E5F"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03858193"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velmi spokojen/a</w:t>
            </w:r>
          </w:p>
        </w:tc>
        <w:tc>
          <w:tcPr>
            <w:tcW w:w="1949" w:type="pct"/>
            <w:tcBorders>
              <w:top w:val="nil"/>
              <w:left w:val="nil"/>
              <w:bottom w:val="single" w:sz="4" w:space="0" w:color="auto"/>
              <w:right w:val="single" w:sz="4" w:space="0" w:color="auto"/>
            </w:tcBorders>
            <w:shd w:val="clear" w:color="auto" w:fill="auto"/>
            <w:noWrap/>
            <w:vAlign w:val="bottom"/>
            <w:hideMark/>
          </w:tcPr>
          <w:p w14:paraId="33C8921C" w14:textId="55503F82" w:rsidR="002C5DFD" w:rsidRPr="00A66A97" w:rsidRDefault="005F5708"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7</w:t>
            </w:r>
          </w:p>
        </w:tc>
      </w:tr>
      <w:tr w:rsidR="002C5DFD" w:rsidRPr="00A66A97" w14:paraId="22730CFB"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21260FF5"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spokojen/a</w:t>
            </w:r>
          </w:p>
        </w:tc>
        <w:tc>
          <w:tcPr>
            <w:tcW w:w="1949" w:type="pct"/>
            <w:tcBorders>
              <w:top w:val="nil"/>
              <w:left w:val="nil"/>
              <w:bottom w:val="single" w:sz="4" w:space="0" w:color="auto"/>
              <w:right w:val="single" w:sz="4" w:space="0" w:color="auto"/>
            </w:tcBorders>
            <w:shd w:val="clear" w:color="auto" w:fill="auto"/>
            <w:noWrap/>
            <w:vAlign w:val="bottom"/>
            <w:hideMark/>
          </w:tcPr>
          <w:p w14:paraId="4C3EDB62" w14:textId="002F9BFD" w:rsidR="002C5DFD" w:rsidRPr="00A66A9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w:t>
            </w:r>
            <w:r w:rsidR="005F5708">
              <w:rPr>
                <w:rFonts w:ascii="Palatino Linotype" w:eastAsia="Times New Roman" w:hAnsi="Palatino Linotype" w:cs="Calibri"/>
                <w:color w:val="000000"/>
                <w:sz w:val="22"/>
                <w:szCs w:val="22"/>
                <w:lang w:eastAsia="cs-CZ"/>
              </w:rPr>
              <w:t>5</w:t>
            </w:r>
          </w:p>
        </w:tc>
      </w:tr>
      <w:tr w:rsidR="002C5DFD" w:rsidRPr="00A66A97" w14:paraId="660C0EC8"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32C5AC83"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ani spokojen/</w:t>
            </w:r>
            <w:proofErr w:type="gramStart"/>
            <w:r>
              <w:rPr>
                <w:rFonts w:ascii="Palatino Linotype" w:eastAsia="Times New Roman" w:hAnsi="Palatino Linotype" w:cs="Calibri"/>
                <w:color w:val="000000"/>
                <w:sz w:val="22"/>
                <w:szCs w:val="22"/>
                <w:lang w:eastAsia="cs-CZ"/>
              </w:rPr>
              <w:t>a- ani</w:t>
            </w:r>
            <w:proofErr w:type="gramEnd"/>
            <w:r>
              <w:rPr>
                <w:rFonts w:ascii="Palatino Linotype" w:eastAsia="Times New Roman" w:hAnsi="Palatino Linotype" w:cs="Calibri"/>
                <w:color w:val="000000"/>
                <w:sz w:val="22"/>
                <w:szCs w:val="22"/>
                <w:lang w:eastAsia="cs-CZ"/>
              </w:rPr>
              <w:t xml:space="preserve"> nespokojen/a</w:t>
            </w:r>
          </w:p>
        </w:tc>
        <w:tc>
          <w:tcPr>
            <w:tcW w:w="1949" w:type="pct"/>
            <w:tcBorders>
              <w:top w:val="nil"/>
              <w:left w:val="nil"/>
              <w:bottom w:val="single" w:sz="4" w:space="0" w:color="auto"/>
              <w:right w:val="single" w:sz="4" w:space="0" w:color="auto"/>
            </w:tcBorders>
            <w:shd w:val="clear" w:color="auto" w:fill="auto"/>
            <w:noWrap/>
            <w:vAlign w:val="bottom"/>
            <w:hideMark/>
          </w:tcPr>
          <w:p w14:paraId="6477E153" w14:textId="77777777" w:rsidR="002C5DFD" w:rsidRPr="00A66A9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4</w:t>
            </w:r>
          </w:p>
        </w:tc>
      </w:tr>
      <w:tr w:rsidR="002C5DFD" w:rsidRPr="00A66A97" w14:paraId="3C3A63B9"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77A0027E"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nespokojen/a</w:t>
            </w:r>
          </w:p>
        </w:tc>
        <w:tc>
          <w:tcPr>
            <w:tcW w:w="1949" w:type="pct"/>
            <w:tcBorders>
              <w:top w:val="nil"/>
              <w:left w:val="nil"/>
              <w:bottom w:val="single" w:sz="4" w:space="0" w:color="auto"/>
              <w:right w:val="single" w:sz="4" w:space="0" w:color="auto"/>
            </w:tcBorders>
            <w:shd w:val="clear" w:color="auto" w:fill="auto"/>
            <w:noWrap/>
            <w:vAlign w:val="bottom"/>
            <w:hideMark/>
          </w:tcPr>
          <w:p w14:paraId="508C94EF" w14:textId="77777777" w:rsidR="002C5DFD" w:rsidRPr="00A66A9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A66A97" w14:paraId="765E7750"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27109450"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velmi nespokojen/a</w:t>
            </w:r>
          </w:p>
        </w:tc>
        <w:tc>
          <w:tcPr>
            <w:tcW w:w="1949" w:type="pct"/>
            <w:tcBorders>
              <w:top w:val="nil"/>
              <w:left w:val="nil"/>
              <w:bottom w:val="single" w:sz="4" w:space="0" w:color="auto"/>
              <w:right w:val="single" w:sz="4" w:space="0" w:color="auto"/>
            </w:tcBorders>
            <w:shd w:val="clear" w:color="auto" w:fill="auto"/>
            <w:noWrap/>
            <w:vAlign w:val="bottom"/>
            <w:hideMark/>
          </w:tcPr>
          <w:p w14:paraId="42168E50" w14:textId="77777777" w:rsidR="002C5DFD" w:rsidRPr="00A66A9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0</w:t>
            </w:r>
          </w:p>
        </w:tc>
      </w:tr>
      <w:tr w:rsidR="002C5DFD" w:rsidRPr="00A66A97" w14:paraId="4BF1402B" w14:textId="77777777" w:rsidTr="00950308">
        <w:trPr>
          <w:trHeight w:val="288"/>
          <w:jc w:val="center"/>
        </w:trPr>
        <w:tc>
          <w:tcPr>
            <w:tcW w:w="3051" w:type="pct"/>
            <w:tcBorders>
              <w:top w:val="nil"/>
              <w:left w:val="single" w:sz="4" w:space="0" w:color="auto"/>
              <w:bottom w:val="single" w:sz="4" w:space="0" w:color="auto"/>
              <w:right w:val="single" w:sz="4" w:space="0" w:color="auto"/>
            </w:tcBorders>
            <w:shd w:val="clear" w:color="auto" w:fill="auto"/>
            <w:noWrap/>
            <w:vAlign w:val="bottom"/>
            <w:hideMark/>
          </w:tcPr>
          <w:p w14:paraId="2114399E"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pracovních rehabilitací se neúčastním</w:t>
            </w:r>
          </w:p>
        </w:tc>
        <w:tc>
          <w:tcPr>
            <w:tcW w:w="1949" w:type="pct"/>
            <w:tcBorders>
              <w:top w:val="nil"/>
              <w:left w:val="nil"/>
              <w:bottom w:val="single" w:sz="4" w:space="0" w:color="auto"/>
              <w:right w:val="single" w:sz="4" w:space="0" w:color="auto"/>
            </w:tcBorders>
            <w:shd w:val="clear" w:color="auto" w:fill="auto"/>
            <w:noWrap/>
            <w:vAlign w:val="bottom"/>
            <w:hideMark/>
          </w:tcPr>
          <w:p w14:paraId="1FF31820" w14:textId="2EA5F188" w:rsidR="002C5DFD" w:rsidRPr="00A66A97" w:rsidRDefault="005F5708"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5</w:t>
            </w:r>
          </w:p>
        </w:tc>
      </w:tr>
    </w:tbl>
    <w:p w14:paraId="01378279" w14:textId="77777777" w:rsidR="002C5DFD" w:rsidRPr="00DD689D" w:rsidRDefault="002C5DFD" w:rsidP="002C5DFD">
      <w:pPr>
        <w:pStyle w:val="format"/>
        <w:ind w:firstLine="0"/>
      </w:pPr>
      <w:r w:rsidRPr="00DD689D">
        <w:t xml:space="preserve">Zdroj: </w:t>
      </w:r>
      <w:r>
        <w:t>v</w:t>
      </w:r>
      <w:r w:rsidRPr="00DD689D">
        <w:t>lastní zpracování</w:t>
      </w:r>
    </w:p>
    <w:p w14:paraId="49950F0F" w14:textId="01FBC2AF" w:rsidR="002C5DFD" w:rsidRDefault="002C5DFD" w:rsidP="002C5DFD">
      <w:pPr>
        <w:pStyle w:val="format"/>
      </w:pPr>
      <w:r>
        <w:t xml:space="preserve">Z Grafu č. 16 a Tabulky č. 16 vyplývá, že s pracovními rehabilitacemi je spokojeno </w:t>
      </w:r>
      <w:r w:rsidR="005F5708">
        <w:t>22</w:t>
      </w:r>
      <w:r>
        <w:t xml:space="preserve"> respondentů, 4 respondenti zvolili neutrální postoj a </w:t>
      </w:r>
      <w:r w:rsidR="005F5708">
        <w:t xml:space="preserve">5 </w:t>
      </w:r>
      <w:r>
        <w:t>respondentů se pracovních rehabilitací neúčastní.</w:t>
      </w:r>
    </w:p>
    <w:p w14:paraId="766F87A4" w14:textId="77777777" w:rsidR="002C5DFD" w:rsidRDefault="002C5DFD" w:rsidP="002C5DFD">
      <w:pPr>
        <w:spacing w:after="160" w:line="259" w:lineRule="auto"/>
        <w:rPr>
          <w:rFonts w:ascii="Segoe UI" w:hAnsi="Segoe UI" w:cs="Segoe UI"/>
          <w:sz w:val="22"/>
          <w:szCs w:val="22"/>
        </w:rPr>
      </w:pPr>
      <w:r>
        <w:rPr>
          <w:rFonts w:ascii="Segoe UI" w:hAnsi="Segoe UI" w:cs="Segoe UI"/>
          <w:sz w:val="22"/>
          <w:szCs w:val="22"/>
        </w:rPr>
        <w:br w:type="page"/>
      </w:r>
    </w:p>
    <w:p w14:paraId="2FB3980A" w14:textId="77777777" w:rsidR="002C5DFD" w:rsidRPr="005F3D12" w:rsidRDefault="002C5DFD" w:rsidP="002C5DFD">
      <w:pPr>
        <w:pStyle w:val="format"/>
        <w:ind w:firstLine="0"/>
        <w:rPr>
          <w:b/>
        </w:rPr>
      </w:pPr>
      <w:r w:rsidRPr="005F3D12">
        <w:rPr>
          <w:b/>
        </w:rPr>
        <w:lastRenderedPageBreak/>
        <w:t>Otázka č. 18</w:t>
      </w:r>
      <w:r>
        <w:rPr>
          <w:b/>
        </w:rPr>
        <w:t>:</w:t>
      </w:r>
      <w:r w:rsidRPr="005F3D12">
        <w:rPr>
          <w:b/>
        </w:rPr>
        <w:t xml:space="preserve"> Je něco, co byste ve službě zlepšil/a?</w:t>
      </w:r>
    </w:p>
    <w:p w14:paraId="17DC7C0C" w14:textId="77777777" w:rsidR="002C5DFD" w:rsidRPr="00A66A97" w:rsidRDefault="002C5DFD" w:rsidP="002C5DFD">
      <w:pPr>
        <w:pStyle w:val="format"/>
        <w:spacing w:after="0" w:line="240" w:lineRule="auto"/>
        <w:ind w:firstLine="0"/>
        <w:jc w:val="center"/>
      </w:pPr>
      <w:bookmarkStart w:id="56" w:name="_Toc131102453"/>
      <w:r>
        <w:t xml:space="preserve">Graf č. </w:t>
      </w:r>
      <w:fldSimple w:instr=" SEQ Graf_č. \* ARABIC ">
        <w:r>
          <w:rPr>
            <w:noProof/>
          </w:rPr>
          <w:t>17</w:t>
        </w:r>
      </w:fldSimple>
      <w:r>
        <w:t xml:space="preserve">: </w:t>
      </w:r>
      <w:r w:rsidRPr="00A66A97">
        <w:t>Zlepšení ve s</w:t>
      </w:r>
      <w:r>
        <w:t>l</w:t>
      </w:r>
      <w:r w:rsidRPr="00A66A97">
        <w:t>užbě</w:t>
      </w:r>
      <w:bookmarkEnd w:id="56"/>
    </w:p>
    <w:p w14:paraId="008F859F" w14:textId="77777777" w:rsidR="002C5DFD"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61F4D93C" wp14:editId="093ECE5B">
            <wp:extent cx="5220000" cy="3060000"/>
            <wp:effectExtent l="0" t="0" r="19050" b="2667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05CD27" w14:textId="77777777" w:rsidR="002C5DFD" w:rsidRPr="00DD689D" w:rsidRDefault="002C5DFD" w:rsidP="002C5DFD">
      <w:pPr>
        <w:pStyle w:val="format"/>
        <w:ind w:firstLine="0"/>
        <w:jc w:val="center"/>
      </w:pPr>
      <w:r w:rsidRPr="00DD689D">
        <w:t xml:space="preserve">Zdroj: </w:t>
      </w:r>
      <w:r>
        <w:t>v</w:t>
      </w:r>
      <w:r w:rsidRPr="00DD689D">
        <w:t>lastní zpracování</w:t>
      </w:r>
    </w:p>
    <w:p w14:paraId="029C00FA" w14:textId="77777777" w:rsidR="002C5DFD" w:rsidRPr="00A66A97" w:rsidRDefault="002C5DFD" w:rsidP="002C5DFD">
      <w:pPr>
        <w:pStyle w:val="format"/>
        <w:spacing w:after="0" w:line="240" w:lineRule="auto"/>
        <w:ind w:firstLine="0"/>
      </w:pPr>
      <w:bookmarkStart w:id="57" w:name="_Toc131102477"/>
      <w:r>
        <w:t xml:space="preserve">Tabulka č. </w:t>
      </w:r>
      <w:fldSimple w:instr=" SEQ Tabulka_č. \* ARABIC ">
        <w:r>
          <w:t>17</w:t>
        </w:r>
      </w:fldSimple>
      <w:r w:rsidRPr="000C2A9C">
        <w:t>:</w:t>
      </w:r>
      <w:r>
        <w:t xml:space="preserve"> </w:t>
      </w:r>
      <w:r w:rsidRPr="00A66A97">
        <w:t>Zlepšení ve službě</w:t>
      </w:r>
      <w:bookmarkEnd w:id="57"/>
    </w:p>
    <w:tbl>
      <w:tblPr>
        <w:tblW w:w="4958" w:type="pct"/>
        <w:jc w:val="center"/>
        <w:tblCellMar>
          <w:left w:w="70" w:type="dxa"/>
          <w:right w:w="70" w:type="dxa"/>
        </w:tblCellMar>
        <w:tblLook w:val="04A0" w:firstRow="1" w:lastRow="0" w:firstColumn="1" w:lastColumn="0" w:noHBand="0" w:noVBand="1"/>
      </w:tblPr>
      <w:tblGrid>
        <w:gridCol w:w="5083"/>
        <w:gridCol w:w="3058"/>
      </w:tblGrid>
      <w:tr w:rsidR="002C5DFD" w:rsidRPr="00A66A97" w14:paraId="54767612" w14:textId="77777777" w:rsidTr="00950308">
        <w:trPr>
          <w:trHeight w:val="288"/>
          <w:jc w:val="center"/>
        </w:trPr>
        <w:tc>
          <w:tcPr>
            <w:tcW w:w="3122" w:type="pct"/>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5DE3174" w14:textId="77777777" w:rsidR="002C5DFD" w:rsidRPr="00A66A9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A66A97">
              <w:rPr>
                <w:rFonts w:ascii="Palatino Linotype" w:eastAsia="Times New Roman" w:hAnsi="Palatino Linotype" w:cs="Calibri"/>
                <w:b/>
                <w:bCs/>
                <w:color w:val="000000"/>
                <w:sz w:val="22"/>
                <w:szCs w:val="22"/>
                <w:lang w:eastAsia="cs-CZ"/>
              </w:rPr>
              <w:t>ODPOVĚĎ</w:t>
            </w:r>
          </w:p>
        </w:tc>
        <w:tc>
          <w:tcPr>
            <w:tcW w:w="1878" w:type="pct"/>
            <w:tcBorders>
              <w:top w:val="single" w:sz="4" w:space="0" w:color="auto"/>
              <w:left w:val="nil"/>
              <w:bottom w:val="single" w:sz="4" w:space="0" w:color="auto"/>
              <w:right w:val="single" w:sz="4" w:space="0" w:color="auto"/>
            </w:tcBorders>
            <w:shd w:val="clear" w:color="auto" w:fill="92D050"/>
            <w:noWrap/>
            <w:vAlign w:val="bottom"/>
            <w:hideMark/>
          </w:tcPr>
          <w:p w14:paraId="281BFAEF" w14:textId="77777777" w:rsidR="002C5DFD" w:rsidRPr="00A66A9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A66A97">
              <w:rPr>
                <w:rFonts w:ascii="Palatino Linotype" w:eastAsia="Times New Roman" w:hAnsi="Palatino Linotype" w:cs="Calibri"/>
                <w:b/>
                <w:bCs/>
                <w:color w:val="000000"/>
                <w:sz w:val="22"/>
                <w:szCs w:val="22"/>
                <w:lang w:eastAsia="cs-CZ"/>
              </w:rPr>
              <w:t>POČET RESPONDENTŮ</w:t>
            </w:r>
          </w:p>
        </w:tc>
      </w:tr>
      <w:tr w:rsidR="002C5DFD" w:rsidRPr="00A66A97" w14:paraId="23C4E914" w14:textId="77777777" w:rsidTr="00950308">
        <w:trPr>
          <w:trHeight w:val="288"/>
          <w:jc w:val="center"/>
        </w:trPr>
        <w:tc>
          <w:tcPr>
            <w:tcW w:w="3122" w:type="pct"/>
            <w:tcBorders>
              <w:top w:val="nil"/>
              <w:left w:val="single" w:sz="4" w:space="0" w:color="auto"/>
              <w:bottom w:val="single" w:sz="4" w:space="0" w:color="auto"/>
              <w:right w:val="single" w:sz="4" w:space="0" w:color="auto"/>
            </w:tcBorders>
            <w:shd w:val="clear" w:color="auto" w:fill="auto"/>
            <w:noWrap/>
            <w:vAlign w:val="bottom"/>
            <w:hideMark/>
          </w:tcPr>
          <w:p w14:paraId="5F9C62CF"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Ano</w:t>
            </w:r>
          </w:p>
        </w:tc>
        <w:tc>
          <w:tcPr>
            <w:tcW w:w="1878" w:type="pct"/>
            <w:tcBorders>
              <w:top w:val="nil"/>
              <w:left w:val="nil"/>
              <w:bottom w:val="single" w:sz="4" w:space="0" w:color="auto"/>
              <w:right w:val="single" w:sz="4" w:space="0" w:color="auto"/>
            </w:tcBorders>
            <w:shd w:val="clear" w:color="auto" w:fill="auto"/>
            <w:noWrap/>
            <w:vAlign w:val="bottom"/>
            <w:hideMark/>
          </w:tcPr>
          <w:p w14:paraId="0D8789FA" w14:textId="77777777" w:rsidR="002C5DFD" w:rsidRPr="00A66A9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9</w:t>
            </w:r>
          </w:p>
        </w:tc>
      </w:tr>
      <w:tr w:rsidR="002C5DFD" w:rsidRPr="00A66A97" w14:paraId="1DDF4742" w14:textId="77777777" w:rsidTr="00950308">
        <w:trPr>
          <w:trHeight w:val="288"/>
          <w:jc w:val="center"/>
        </w:trPr>
        <w:tc>
          <w:tcPr>
            <w:tcW w:w="3122" w:type="pct"/>
            <w:tcBorders>
              <w:top w:val="nil"/>
              <w:left w:val="single" w:sz="4" w:space="0" w:color="auto"/>
              <w:bottom w:val="single" w:sz="4" w:space="0" w:color="auto"/>
              <w:right w:val="single" w:sz="4" w:space="0" w:color="auto"/>
            </w:tcBorders>
            <w:shd w:val="clear" w:color="auto" w:fill="auto"/>
            <w:noWrap/>
            <w:vAlign w:val="bottom"/>
            <w:hideMark/>
          </w:tcPr>
          <w:p w14:paraId="542E7304"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Ne</w:t>
            </w:r>
          </w:p>
        </w:tc>
        <w:tc>
          <w:tcPr>
            <w:tcW w:w="1878" w:type="pct"/>
            <w:tcBorders>
              <w:top w:val="nil"/>
              <w:left w:val="nil"/>
              <w:bottom w:val="single" w:sz="4" w:space="0" w:color="auto"/>
              <w:right w:val="single" w:sz="4" w:space="0" w:color="auto"/>
            </w:tcBorders>
            <w:shd w:val="clear" w:color="auto" w:fill="auto"/>
            <w:noWrap/>
            <w:vAlign w:val="bottom"/>
            <w:hideMark/>
          </w:tcPr>
          <w:p w14:paraId="14FF36A0" w14:textId="77777777" w:rsidR="002C5DFD" w:rsidRPr="00A66A9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12</w:t>
            </w:r>
          </w:p>
        </w:tc>
      </w:tr>
      <w:tr w:rsidR="002C5DFD" w:rsidRPr="00A66A97" w14:paraId="273DD9D9" w14:textId="77777777" w:rsidTr="00950308">
        <w:trPr>
          <w:trHeight w:val="70"/>
          <w:jc w:val="center"/>
        </w:trPr>
        <w:tc>
          <w:tcPr>
            <w:tcW w:w="3122" w:type="pct"/>
            <w:tcBorders>
              <w:top w:val="nil"/>
              <w:left w:val="single" w:sz="4" w:space="0" w:color="auto"/>
              <w:bottom w:val="single" w:sz="4" w:space="0" w:color="auto"/>
              <w:right w:val="single" w:sz="4" w:space="0" w:color="auto"/>
            </w:tcBorders>
            <w:shd w:val="clear" w:color="auto" w:fill="auto"/>
            <w:noWrap/>
            <w:vAlign w:val="bottom"/>
            <w:hideMark/>
          </w:tcPr>
          <w:p w14:paraId="19BD6C1F" w14:textId="77777777" w:rsidR="002C5DFD" w:rsidRPr="00A66A97" w:rsidRDefault="002C5DFD" w:rsidP="00950308">
            <w:pPr>
              <w:spacing w:after="0" w:line="240" w:lineRule="auto"/>
              <w:rPr>
                <w:rFonts w:ascii="Palatino Linotype" w:eastAsia="Times New Roman" w:hAnsi="Palatino Linotype" w:cs="Calibri"/>
                <w:color w:val="000000"/>
                <w:sz w:val="22"/>
                <w:szCs w:val="22"/>
                <w:lang w:eastAsia="cs-CZ"/>
              </w:rPr>
            </w:pPr>
            <w:r w:rsidRPr="00A66A97">
              <w:rPr>
                <w:rFonts w:ascii="Palatino Linotype" w:eastAsia="Times New Roman" w:hAnsi="Palatino Linotype" w:cs="Calibri"/>
                <w:color w:val="000000"/>
                <w:sz w:val="22"/>
                <w:szCs w:val="22"/>
                <w:lang w:eastAsia="cs-CZ"/>
              </w:rPr>
              <w:t>Nevím</w:t>
            </w:r>
          </w:p>
        </w:tc>
        <w:tc>
          <w:tcPr>
            <w:tcW w:w="1878" w:type="pct"/>
            <w:tcBorders>
              <w:top w:val="nil"/>
              <w:left w:val="nil"/>
              <w:bottom w:val="single" w:sz="4" w:space="0" w:color="auto"/>
              <w:right w:val="single" w:sz="4" w:space="0" w:color="auto"/>
            </w:tcBorders>
            <w:shd w:val="clear" w:color="auto" w:fill="auto"/>
            <w:noWrap/>
            <w:vAlign w:val="bottom"/>
            <w:hideMark/>
          </w:tcPr>
          <w:p w14:paraId="12E99D22" w14:textId="77777777" w:rsidR="002C5DFD" w:rsidRPr="00A66A9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10</w:t>
            </w:r>
          </w:p>
        </w:tc>
      </w:tr>
    </w:tbl>
    <w:p w14:paraId="0ADB3207" w14:textId="77777777" w:rsidR="002C5DFD" w:rsidRPr="00DD689D" w:rsidRDefault="002C5DFD" w:rsidP="002C5DFD">
      <w:pPr>
        <w:pStyle w:val="format"/>
        <w:ind w:firstLine="0"/>
      </w:pPr>
      <w:r w:rsidRPr="00DD689D">
        <w:t xml:space="preserve">Zdroj: </w:t>
      </w:r>
      <w:r>
        <w:t>v</w:t>
      </w:r>
      <w:r w:rsidRPr="00DD689D">
        <w:t>lastní zpracování</w:t>
      </w:r>
    </w:p>
    <w:p w14:paraId="161AE201" w14:textId="77777777" w:rsidR="002C5DFD" w:rsidRDefault="002C5DFD" w:rsidP="002C5DFD">
      <w:pPr>
        <w:pStyle w:val="format"/>
      </w:pPr>
      <w:r>
        <w:br w:type="page"/>
      </w:r>
    </w:p>
    <w:p w14:paraId="205D0154" w14:textId="77777777" w:rsidR="002C5DFD" w:rsidRPr="005F3D12" w:rsidRDefault="002C5DFD" w:rsidP="002C5DFD">
      <w:pPr>
        <w:pStyle w:val="format"/>
        <w:ind w:firstLine="0"/>
        <w:rPr>
          <w:b/>
        </w:rPr>
      </w:pPr>
      <w:r w:rsidRPr="005F3D12">
        <w:rPr>
          <w:b/>
        </w:rPr>
        <w:lastRenderedPageBreak/>
        <w:t>Otázka č. 19</w:t>
      </w:r>
      <w:r>
        <w:rPr>
          <w:b/>
        </w:rPr>
        <w:t>:</w:t>
      </w:r>
      <w:r w:rsidRPr="005F3D12">
        <w:rPr>
          <w:b/>
        </w:rPr>
        <w:t xml:space="preserve"> V případě, že jste na předchozí otázku č. 18 odpověděl/a ano, uveďte, co byste zlepšil/a?</w:t>
      </w:r>
    </w:p>
    <w:p w14:paraId="2B08B980" w14:textId="77777777" w:rsidR="002C5DFD" w:rsidRPr="00A66A97" w:rsidRDefault="002C5DFD" w:rsidP="002C5DFD">
      <w:pPr>
        <w:pStyle w:val="format"/>
        <w:spacing w:after="0" w:line="240" w:lineRule="auto"/>
        <w:ind w:firstLine="0"/>
        <w:jc w:val="center"/>
      </w:pPr>
      <w:bookmarkStart w:id="58" w:name="_Toc131102454"/>
      <w:r>
        <w:t xml:space="preserve">Graf č. </w:t>
      </w:r>
      <w:fldSimple w:instr=" SEQ Graf_č. \* ARABIC ">
        <w:r>
          <w:rPr>
            <w:noProof/>
          </w:rPr>
          <w:t>18</w:t>
        </w:r>
      </w:fldSimple>
      <w:r>
        <w:t xml:space="preserve">: </w:t>
      </w:r>
      <w:r w:rsidRPr="00A66A97">
        <w:t>Zlepšení ve službě</w:t>
      </w:r>
      <w:bookmarkEnd w:id="58"/>
    </w:p>
    <w:p w14:paraId="08C13001" w14:textId="77777777" w:rsidR="002C5DFD" w:rsidRPr="00863F48" w:rsidRDefault="002C5DFD" w:rsidP="002C5DFD">
      <w:pPr>
        <w:spacing w:after="0" w:line="240" w:lineRule="auto"/>
        <w:jc w:val="both"/>
        <w:rPr>
          <w:rFonts w:ascii="Segoe UI" w:hAnsi="Segoe UI" w:cs="Segoe UI"/>
          <w:sz w:val="22"/>
          <w:szCs w:val="22"/>
        </w:rPr>
      </w:pPr>
      <w:r>
        <w:rPr>
          <w:rFonts w:ascii="Segoe UI" w:hAnsi="Segoe UI" w:cs="Segoe UI"/>
          <w:noProof/>
          <w:sz w:val="22"/>
          <w:szCs w:val="22"/>
          <w:lang w:eastAsia="cs-CZ"/>
        </w:rPr>
        <w:drawing>
          <wp:inline distT="0" distB="0" distL="0" distR="0" wp14:anchorId="497F40B1" wp14:editId="31E192A7">
            <wp:extent cx="5220000" cy="3060000"/>
            <wp:effectExtent l="0" t="0" r="19050" b="2667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5B5B4B" w14:textId="77777777" w:rsidR="002C5DFD" w:rsidRPr="00DD689D" w:rsidRDefault="002C5DFD" w:rsidP="002C5DFD">
      <w:pPr>
        <w:pStyle w:val="format"/>
        <w:ind w:firstLine="0"/>
        <w:jc w:val="center"/>
      </w:pPr>
      <w:r w:rsidRPr="00DD689D">
        <w:t xml:space="preserve">Zdroj: </w:t>
      </w:r>
      <w:r>
        <w:t>v</w:t>
      </w:r>
      <w:r w:rsidRPr="00DD689D">
        <w:t>lastní zpracování</w:t>
      </w:r>
    </w:p>
    <w:p w14:paraId="29CA50A5" w14:textId="77777777" w:rsidR="002C5DFD" w:rsidRPr="00A66A97" w:rsidRDefault="002C5DFD" w:rsidP="002C5DFD">
      <w:pPr>
        <w:pStyle w:val="format"/>
        <w:spacing w:after="0" w:line="240" w:lineRule="auto"/>
        <w:ind w:firstLine="0"/>
      </w:pPr>
      <w:bookmarkStart w:id="59" w:name="_Toc131102478"/>
      <w:r>
        <w:t xml:space="preserve">Tabulka č. </w:t>
      </w:r>
      <w:fldSimple w:instr=" SEQ Tabulka_č. \* ARABIC ">
        <w:r>
          <w:rPr>
            <w:noProof/>
          </w:rPr>
          <w:t>18</w:t>
        </w:r>
      </w:fldSimple>
      <w:r w:rsidRPr="000C2A9C">
        <w:t>:</w:t>
      </w:r>
      <w:r>
        <w:t xml:space="preserve"> </w:t>
      </w:r>
      <w:r w:rsidRPr="00A66A97">
        <w:t>Zlepšení ve službě</w:t>
      </w:r>
      <w:bookmarkEnd w:id="59"/>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3"/>
        <w:gridCol w:w="3058"/>
      </w:tblGrid>
      <w:tr w:rsidR="002C5DFD" w:rsidRPr="007E0177" w14:paraId="409B8718" w14:textId="77777777" w:rsidTr="00950308">
        <w:trPr>
          <w:trHeight w:val="288"/>
          <w:jc w:val="center"/>
        </w:trPr>
        <w:tc>
          <w:tcPr>
            <w:tcW w:w="3122" w:type="pct"/>
            <w:shd w:val="clear" w:color="auto" w:fill="92D050"/>
            <w:noWrap/>
            <w:vAlign w:val="bottom"/>
            <w:hideMark/>
          </w:tcPr>
          <w:p w14:paraId="5184A248" w14:textId="77777777" w:rsidR="002C5DFD" w:rsidRPr="007E017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7E0177">
              <w:rPr>
                <w:rFonts w:ascii="Palatino Linotype" w:eastAsia="Times New Roman" w:hAnsi="Palatino Linotype" w:cs="Calibri"/>
                <w:b/>
                <w:bCs/>
                <w:color w:val="000000"/>
                <w:sz w:val="22"/>
                <w:szCs w:val="22"/>
                <w:lang w:eastAsia="cs-CZ"/>
              </w:rPr>
              <w:t>ODPOVĚĎ</w:t>
            </w:r>
          </w:p>
        </w:tc>
        <w:tc>
          <w:tcPr>
            <w:tcW w:w="1878" w:type="pct"/>
            <w:shd w:val="clear" w:color="auto" w:fill="92D050"/>
            <w:noWrap/>
            <w:vAlign w:val="bottom"/>
            <w:hideMark/>
          </w:tcPr>
          <w:p w14:paraId="685283EA" w14:textId="77777777" w:rsidR="002C5DFD" w:rsidRPr="007E0177" w:rsidRDefault="002C5DFD" w:rsidP="00950308">
            <w:pPr>
              <w:spacing w:after="0" w:line="240" w:lineRule="auto"/>
              <w:jc w:val="center"/>
              <w:rPr>
                <w:rFonts w:ascii="Palatino Linotype" w:eastAsia="Times New Roman" w:hAnsi="Palatino Linotype" w:cs="Calibri"/>
                <w:b/>
                <w:bCs/>
                <w:color w:val="000000"/>
                <w:sz w:val="22"/>
                <w:szCs w:val="22"/>
                <w:lang w:eastAsia="cs-CZ"/>
              </w:rPr>
            </w:pPr>
            <w:r w:rsidRPr="007E0177">
              <w:rPr>
                <w:rFonts w:ascii="Palatino Linotype" w:eastAsia="Times New Roman" w:hAnsi="Palatino Linotype" w:cs="Calibri"/>
                <w:b/>
                <w:bCs/>
                <w:color w:val="000000"/>
                <w:sz w:val="22"/>
                <w:szCs w:val="22"/>
                <w:lang w:eastAsia="cs-CZ"/>
              </w:rPr>
              <w:t>POČET RESPONDENTŮ</w:t>
            </w:r>
          </w:p>
        </w:tc>
      </w:tr>
      <w:tr w:rsidR="002C5DFD" w:rsidRPr="007E0177" w14:paraId="2F613B09" w14:textId="77777777" w:rsidTr="00950308">
        <w:trPr>
          <w:trHeight w:val="288"/>
          <w:jc w:val="center"/>
        </w:trPr>
        <w:tc>
          <w:tcPr>
            <w:tcW w:w="3122" w:type="pct"/>
            <w:shd w:val="clear" w:color="auto" w:fill="auto"/>
            <w:noWrap/>
            <w:vAlign w:val="bottom"/>
            <w:hideMark/>
          </w:tcPr>
          <w:p w14:paraId="299A6A74" w14:textId="77777777" w:rsidR="002C5DFD" w:rsidRPr="007E0177" w:rsidRDefault="002C5DFD" w:rsidP="00950308">
            <w:pPr>
              <w:spacing w:after="0" w:line="240" w:lineRule="auto"/>
              <w:rPr>
                <w:rFonts w:ascii="Palatino Linotype" w:eastAsia="Times New Roman" w:hAnsi="Palatino Linotype" w:cs="Calibri"/>
                <w:color w:val="000000"/>
                <w:sz w:val="22"/>
                <w:szCs w:val="22"/>
                <w:lang w:eastAsia="cs-CZ"/>
              </w:rPr>
            </w:pPr>
            <w:r w:rsidRPr="007E0177">
              <w:rPr>
                <w:rFonts w:ascii="Palatino Linotype" w:eastAsia="Times New Roman" w:hAnsi="Palatino Linotype" w:cs="Calibri"/>
                <w:color w:val="000000"/>
                <w:sz w:val="22"/>
                <w:szCs w:val="22"/>
                <w:lang w:eastAsia="cs-CZ"/>
              </w:rPr>
              <w:t>lepší prostory</w:t>
            </w:r>
          </w:p>
        </w:tc>
        <w:tc>
          <w:tcPr>
            <w:tcW w:w="1878" w:type="pct"/>
            <w:shd w:val="clear" w:color="auto" w:fill="auto"/>
            <w:noWrap/>
            <w:vAlign w:val="bottom"/>
            <w:hideMark/>
          </w:tcPr>
          <w:p w14:paraId="23F2A99A" w14:textId="77777777" w:rsidR="002C5DFD" w:rsidRPr="007E017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2</w:t>
            </w:r>
          </w:p>
        </w:tc>
      </w:tr>
      <w:tr w:rsidR="002C5DFD" w:rsidRPr="007E0177" w14:paraId="5DEC913F" w14:textId="77777777" w:rsidTr="00950308">
        <w:trPr>
          <w:trHeight w:val="288"/>
          <w:jc w:val="center"/>
        </w:trPr>
        <w:tc>
          <w:tcPr>
            <w:tcW w:w="3122" w:type="pct"/>
            <w:shd w:val="clear" w:color="auto" w:fill="auto"/>
            <w:noWrap/>
            <w:vAlign w:val="bottom"/>
            <w:hideMark/>
          </w:tcPr>
          <w:p w14:paraId="402283B0" w14:textId="77777777" w:rsidR="002C5DFD" w:rsidRPr="007E0177" w:rsidRDefault="002C5DFD" w:rsidP="00950308">
            <w:pPr>
              <w:spacing w:after="0" w:line="240" w:lineRule="auto"/>
              <w:rPr>
                <w:rFonts w:ascii="Palatino Linotype" w:eastAsia="Times New Roman" w:hAnsi="Palatino Linotype" w:cs="Calibri"/>
                <w:color w:val="000000"/>
                <w:sz w:val="22"/>
                <w:szCs w:val="22"/>
                <w:lang w:eastAsia="cs-CZ"/>
              </w:rPr>
            </w:pPr>
            <w:r w:rsidRPr="007E0177">
              <w:rPr>
                <w:rFonts w:ascii="Palatino Linotype" w:eastAsia="Times New Roman" w:hAnsi="Palatino Linotype" w:cs="Calibri"/>
                <w:color w:val="000000"/>
                <w:sz w:val="22"/>
                <w:szCs w:val="22"/>
                <w:lang w:eastAsia="cs-CZ"/>
              </w:rPr>
              <w:t>aby sem mohla zvířata</w:t>
            </w:r>
          </w:p>
        </w:tc>
        <w:tc>
          <w:tcPr>
            <w:tcW w:w="1878" w:type="pct"/>
            <w:shd w:val="clear" w:color="auto" w:fill="auto"/>
            <w:noWrap/>
            <w:vAlign w:val="bottom"/>
            <w:hideMark/>
          </w:tcPr>
          <w:p w14:paraId="0722D25B" w14:textId="77777777" w:rsidR="002C5DFD" w:rsidRPr="007E017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2</w:t>
            </w:r>
          </w:p>
        </w:tc>
      </w:tr>
      <w:tr w:rsidR="002C5DFD" w:rsidRPr="007E0177" w14:paraId="25527CEA" w14:textId="77777777" w:rsidTr="00950308">
        <w:trPr>
          <w:trHeight w:val="288"/>
          <w:jc w:val="center"/>
        </w:trPr>
        <w:tc>
          <w:tcPr>
            <w:tcW w:w="3122" w:type="pct"/>
            <w:shd w:val="clear" w:color="auto" w:fill="auto"/>
            <w:noWrap/>
            <w:vAlign w:val="bottom"/>
            <w:hideMark/>
          </w:tcPr>
          <w:p w14:paraId="578D13D3" w14:textId="77777777" w:rsidR="002C5DFD" w:rsidRPr="007E0177" w:rsidRDefault="002C5DFD" w:rsidP="00950308">
            <w:pPr>
              <w:spacing w:after="0" w:line="240" w:lineRule="auto"/>
              <w:rPr>
                <w:rFonts w:ascii="Palatino Linotype" w:eastAsia="Times New Roman" w:hAnsi="Palatino Linotype" w:cs="Calibri"/>
                <w:color w:val="000000"/>
                <w:sz w:val="22"/>
                <w:szCs w:val="22"/>
                <w:lang w:eastAsia="cs-CZ"/>
              </w:rPr>
            </w:pPr>
            <w:r w:rsidRPr="007E0177">
              <w:rPr>
                <w:rFonts w:ascii="Palatino Linotype" w:eastAsia="Times New Roman" w:hAnsi="Palatino Linotype" w:cs="Calibri"/>
                <w:color w:val="000000"/>
                <w:sz w:val="22"/>
                <w:szCs w:val="22"/>
                <w:lang w:eastAsia="cs-CZ"/>
              </w:rPr>
              <w:t>aby se nás sem vešlo více</w:t>
            </w:r>
          </w:p>
        </w:tc>
        <w:tc>
          <w:tcPr>
            <w:tcW w:w="1878" w:type="pct"/>
            <w:shd w:val="clear" w:color="auto" w:fill="auto"/>
            <w:noWrap/>
            <w:vAlign w:val="bottom"/>
            <w:hideMark/>
          </w:tcPr>
          <w:p w14:paraId="5A3E5BBE" w14:textId="77777777" w:rsidR="002C5DFD" w:rsidRPr="007E0177" w:rsidRDefault="002C5DFD" w:rsidP="00950308">
            <w:pPr>
              <w:spacing w:after="0" w:line="240" w:lineRule="auto"/>
              <w:jc w:val="center"/>
              <w:rPr>
                <w:rFonts w:ascii="Palatino Linotype" w:eastAsia="Times New Roman" w:hAnsi="Palatino Linotype" w:cs="Calibri"/>
                <w:color w:val="000000"/>
                <w:sz w:val="22"/>
                <w:szCs w:val="22"/>
                <w:lang w:eastAsia="cs-CZ"/>
              </w:rPr>
            </w:pPr>
            <w:r w:rsidRPr="007E0177">
              <w:rPr>
                <w:rFonts w:ascii="Palatino Linotype" w:eastAsia="Times New Roman" w:hAnsi="Palatino Linotype" w:cs="Calibri"/>
                <w:color w:val="000000"/>
                <w:sz w:val="22"/>
                <w:szCs w:val="22"/>
                <w:lang w:eastAsia="cs-CZ"/>
              </w:rPr>
              <w:t>1</w:t>
            </w:r>
          </w:p>
        </w:tc>
      </w:tr>
      <w:tr w:rsidR="002C5DFD" w:rsidRPr="007E0177" w14:paraId="1901E61E" w14:textId="77777777" w:rsidTr="00950308">
        <w:trPr>
          <w:trHeight w:val="288"/>
          <w:jc w:val="center"/>
        </w:trPr>
        <w:tc>
          <w:tcPr>
            <w:tcW w:w="3122" w:type="pct"/>
            <w:shd w:val="clear" w:color="auto" w:fill="auto"/>
            <w:noWrap/>
            <w:vAlign w:val="bottom"/>
            <w:hideMark/>
          </w:tcPr>
          <w:p w14:paraId="688EDE45" w14:textId="77777777" w:rsidR="002C5DFD" w:rsidRPr="007E0177" w:rsidRDefault="002C5DFD" w:rsidP="00950308">
            <w:pPr>
              <w:spacing w:after="0" w:line="240" w:lineRule="auto"/>
              <w:rPr>
                <w:rFonts w:ascii="Palatino Linotype" w:eastAsia="Times New Roman" w:hAnsi="Palatino Linotype" w:cs="Calibri"/>
                <w:color w:val="000000"/>
                <w:sz w:val="22"/>
                <w:szCs w:val="22"/>
                <w:lang w:eastAsia="cs-CZ"/>
              </w:rPr>
            </w:pPr>
            <w:r w:rsidRPr="007E0177">
              <w:rPr>
                <w:rFonts w:ascii="Palatino Linotype" w:eastAsia="Times New Roman" w:hAnsi="Palatino Linotype" w:cs="Calibri"/>
                <w:color w:val="000000"/>
                <w:sz w:val="22"/>
                <w:szCs w:val="22"/>
                <w:lang w:eastAsia="cs-CZ"/>
              </w:rPr>
              <w:t>sprchy a WC</w:t>
            </w:r>
          </w:p>
        </w:tc>
        <w:tc>
          <w:tcPr>
            <w:tcW w:w="1878" w:type="pct"/>
            <w:shd w:val="clear" w:color="auto" w:fill="auto"/>
            <w:noWrap/>
            <w:vAlign w:val="bottom"/>
            <w:hideMark/>
          </w:tcPr>
          <w:p w14:paraId="4BF1DEEC" w14:textId="77777777" w:rsidR="002C5DFD" w:rsidRPr="007E0177" w:rsidRDefault="002C5DFD" w:rsidP="00950308">
            <w:pPr>
              <w:spacing w:after="0" w:line="240" w:lineRule="auto"/>
              <w:jc w:val="center"/>
              <w:rPr>
                <w:rFonts w:ascii="Palatino Linotype" w:eastAsia="Times New Roman" w:hAnsi="Palatino Linotype" w:cs="Calibri"/>
                <w:color w:val="000000"/>
                <w:sz w:val="22"/>
                <w:szCs w:val="22"/>
                <w:lang w:eastAsia="cs-CZ"/>
              </w:rPr>
            </w:pPr>
            <w:r>
              <w:rPr>
                <w:rFonts w:ascii="Palatino Linotype" w:eastAsia="Times New Roman" w:hAnsi="Palatino Linotype" w:cs="Calibri"/>
                <w:color w:val="000000"/>
                <w:sz w:val="22"/>
                <w:szCs w:val="22"/>
                <w:lang w:eastAsia="cs-CZ"/>
              </w:rPr>
              <w:t>4</w:t>
            </w:r>
          </w:p>
        </w:tc>
      </w:tr>
    </w:tbl>
    <w:p w14:paraId="78E5D354" w14:textId="77777777" w:rsidR="002C5DFD" w:rsidRPr="00DD689D" w:rsidRDefault="002C5DFD" w:rsidP="002C5DFD">
      <w:pPr>
        <w:pStyle w:val="format"/>
        <w:ind w:firstLine="0"/>
        <w:jc w:val="center"/>
      </w:pPr>
      <w:r w:rsidRPr="00DD689D">
        <w:t xml:space="preserve">Zdroj: </w:t>
      </w:r>
      <w:r>
        <w:t>v</w:t>
      </w:r>
      <w:r w:rsidRPr="00DD689D">
        <w:t>lastní zpracování</w:t>
      </w:r>
    </w:p>
    <w:p w14:paraId="23E933D4" w14:textId="77777777" w:rsidR="002C5DFD" w:rsidRDefault="002C5DFD" w:rsidP="002C5DFD">
      <w:pPr>
        <w:pStyle w:val="format"/>
      </w:pPr>
      <w:r>
        <w:t>Jelikož na otázku č. 19 odpovědělo 9 respondentů, že by ve službě něco zlepšilo, byl sestrojen Graf č. 18 a Tabulka č. 18.</w:t>
      </w:r>
    </w:p>
    <w:p w14:paraId="7D88736B" w14:textId="77777777" w:rsidR="00562119" w:rsidRPr="00562119" w:rsidRDefault="00562119" w:rsidP="00562119">
      <w:pPr>
        <w:pStyle w:val="format"/>
      </w:pPr>
    </w:p>
    <w:p w14:paraId="4FEBF9A3" w14:textId="77777777" w:rsidR="005F3D12" w:rsidRDefault="005F3D12">
      <w:pPr>
        <w:spacing w:after="160" w:line="259" w:lineRule="auto"/>
        <w:rPr>
          <w:rFonts w:ascii="Palatino Linotype" w:eastAsia="Arial Unicode MS" w:hAnsi="Palatino Linotype" w:cs="Times New Roman"/>
          <w:sz w:val="24"/>
          <w:szCs w:val="24"/>
          <w:bdr w:val="nil"/>
        </w:rPr>
      </w:pPr>
      <w:r>
        <w:br w:type="page"/>
      </w:r>
    </w:p>
    <w:p w14:paraId="2AAD1C12" w14:textId="5E5AEC88" w:rsidR="005B2063" w:rsidRPr="00E1684E" w:rsidRDefault="005B2063" w:rsidP="00AB4201">
      <w:pPr>
        <w:pStyle w:val="Nadpis2"/>
      </w:pPr>
      <w:bookmarkStart w:id="60" w:name="_Toc131102317"/>
      <w:r w:rsidRPr="00E1684E">
        <w:lastRenderedPageBreak/>
        <w:t>Shrnutí výsledků empirického šetření</w:t>
      </w:r>
      <w:bookmarkEnd w:id="60"/>
    </w:p>
    <w:p w14:paraId="6131154A" w14:textId="0CC36287" w:rsidR="00F82DF9" w:rsidRDefault="00F82DF9" w:rsidP="00E1684E">
      <w:pPr>
        <w:pStyle w:val="format"/>
      </w:pPr>
      <w:r>
        <w:t>Účelem empirického šetření bylo nalézt odpovědi na definované výzkumné otázky. Celkem byly definované tři výzkumné otázky. Na tyto otázky bylo zodpovězeno prostřednictvím otázek z</w:t>
      </w:r>
      <w:r w:rsidR="00CD32C0">
        <w:t xml:space="preserve"> </w:t>
      </w:r>
      <w:r>
        <w:t>dotazníku.</w:t>
      </w:r>
    </w:p>
    <w:p w14:paraId="6CC10AED" w14:textId="58121B64" w:rsidR="00F82DF9" w:rsidRDefault="00F82DF9" w:rsidP="00E1684E">
      <w:pPr>
        <w:pStyle w:val="format"/>
      </w:pPr>
      <w:r>
        <w:t>První výzkumná</w:t>
      </w:r>
      <w:r w:rsidRPr="00E1684E">
        <w:t xml:space="preserve"> </w:t>
      </w:r>
      <w:r>
        <w:t xml:space="preserve">otázka: </w:t>
      </w:r>
      <w:r w:rsidRPr="00E1684E">
        <w:rPr>
          <w:b/>
        </w:rPr>
        <w:t xml:space="preserve">Jak </w:t>
      </w:r>
      <w:r w:rsidR="004D66A7" w:rsidRPr="00E1684E">
        <w:rPr>
          <w:b/>
        </w:rPr>
        <w:t>uživatelé</w:t>
      </w:r>
      <w:r w:rsidRPr="00E1684E">
        <w:rPr>
          <w:b/>
        </w:rPr>
        <w:t xml:space="preserve"> evaluují pomoc při osobní hygieně nebo poskytnutí podmínek pro osobní hygienu?</w:t>
      </w:r>
    </w:p>
    <w:p w14:paraId="7A9F9654" w14:textId="6C6CED2B" w:rsidR="007B6690" w:rsidRDefault="00F82DF9" w:rsidP="00D2588B">
      <w:pPr>
        <w:pStyle w:val="format"/>
      </w:pPr>
      <w:r>
        <w:t>K</w:t>
      </w:r>
      <w:r w:rsidR="00CD32C0">
        <w:t xml:space="preserve"> </w:t>
      </w:r>
      <w:r>
        <w:t>první výzkumné otázce se vztahují otázky č. 1</w:t>
      </w:r>
      <w:r w:rsidR="0097008B">
        <w:t xml:space="preserve"> až </w:t>
      </w:r>
      <w:r>
        <w:t>6.</w:t>
      </w:r>
      <w:r w:rsidR="00200372">
        <w:t xml:space="preserve"> Z</w:t>
      </w:r>
      <w:r w:rsidR="00CD32C0">
        <w:t xml:space="preserve"> </w:t>
      </w:r>
      <w:r w:rsidR="00200372">
        <w:t>odpověd</w:t>
      </w:r>
      <w:r w:rsidR="007371DB">
        <w:t>í na</w:t>
      </w:r>
      <w:r w:rsidR="00C11D17">
        <w:t> </w:t>
      </w:r>
      <w:r w:rsidR="007371DB">
        <w:t>první otázku v</w:t>
      </w:r>
      <w:r w:rsidR="00CD32C0">
        <w:t xml:space="preserve"> </w:t>
      </w:r>
      <w:r w:rsidR="007371DB">
        <w:t xml:space="preserve">dotazníku týkající se čistoty ve sprchách a na WC </w:t>
      </w:r>
      <w:r w:rsidR="000A6E91">
        <w:t xml:space="preserve">bylo zjištěno, že </w:t>
      </w:r>
      <w:r w:rsidR="00AC1BCB">
        <w:t>48</w:t>
      </w:r>
      <w:r w:rsidR="004D66A7">
        <w:t xml:space="preserve"> %</w:t>
      </w:r>
      <w:r w:rsidR="000A6E91">
        <w:t xml:space="preserve"> respondentů</w:t>
      </w:r>
      <w:r w:rsidR="007371DB">
        <w:t xml:space="preserve"> vyjádřil</w:t>
      </w:r>
      <w:r w:rsidR="000A6E91">
        <w:t>o</w:t>
      </w:r>
      <w:r w:rsidR="007371DB">
        <w:t xml:space="preserve"> spokojenost</w:t>
      </w:r>
      <w:r w:rsidR="0097008B">
        <w:t xml:space="preserve">, </w:t>
      </w:r>
      <w:r w:rsidR="00AC1BCB">
        <w:t xml:space="preserve">39 % respondentů vyjádřilo nespokojenost a </w:t>
      </w:r>
      <w:r w:rsidR="00DA6175">
        <w:t>13 %</w:t>
      </w:r>
      <w:r w:rsidR="00AC1BCB">
        <w:t xml:space="preserve"> respondentů se k této otázce vyjádřilo neutrálně</w:t>
      </w:r>
      <w:r w:rsidR="007371DB">
        <w:t>. Z</w:t>
      </w:r>
      <w:r w:rsidR="00C11D17">
        <w:t> </w:t>
      </w:r>
      <w:r w:rsidR="007371DB">
        <w:t>odpovědi na</w:t>
      </w:r>
      <w:r w:rsidR="00C11D17">
        <w:t> </w:t>
      </w:r>
      <w:r w:rsidR="007371DB">
        <w:t>otázku č. 2 vyplývá, že převážná většin</w:t>
      </w:r>
      <w:r w:rsidR="004D66A7">
        <w:t>a</w:t>
      </w:r>
      <w:r w:rsidR="007371DB">
        <w:t xml:space="preserve"> dotazovaných</w:t>
      </w:r>
      <w:r w:rsidR="004D66A7">
        <w:t xml:space="preserve"> tj.</w:t>
      </w:r>
      <w:r w:rsidR="00C11D17">
        <w:t> </w:t>
      </w:r>
      <w:r w:rsidR="004D66A7">
        <w:t>8</w:t>
      </w:r>
      <w:r w:rsidR="00AC1BCB">
        <w:t>7</w:t>
      </w:r>
      <w:r w:rsidR="00C11D17">
        <w:t> </w:t>
      </w:r>
      <w:r w:rsidR="004D66A7">
        <w:t>%</w:t>
      </w:r>
      <w:r w:rsidR="007371DB">
        <w:t xml:space="preserve"> je spokojena s</w:t>
      </w:r>
      <w:r w:rsidR="00CD32C0">
        <w:t xml:space="preserve"> </w:t>
      </w:r>
      <w:r w:rsidR="007371DB">
        <w:t>poskytovanými hygienickými potřebam</w:t>
      </w:r>
      <w:r w:rsidR="00A472F8">
        <w:t xml:space="preserve">i, </w:t>
      </w:r>
      <w:r w:rsidR="00DA6175">
        <w:t>10</w:t>
      </w:r>
      <w:r w:rsidR="00A472F8">
        <w:t xml:space="preserve"> % uvedlo nespokojenost a </w:t>
      </w:r>
      <w:r w:rsidR="00DA6175">
        <w:t>3</w:t>
      </w:r>
      <w:r w:rsidR="00A472F8">
        <w:t xml:space="preserve"> %</w:t>
      </w:r>
      <w:r w:rsidR="00DA6175">
        <w:t xml:space="preserve"> tj. jeden respondent</w:t>
      </w:r>
      <w:r w:rsidR="00A86559">
        <w:t xml:space="preserve"> </w:t>
      </w:r>
      <w:r w:rsidR="00DA6175">
        <w:t>uvedl</w:t>
      </w:r>
      <w:r w:rsidR="00A472F8">
        <w:t>, že poskytované hygienické potřeby nepoužívá</w:t>
      </w:r>
      <w:r w:rsidR="007371DB">
        <w:t xml:space="preserve">. Otázka č. 3 se týkala spokojenosti se službou praní prádla, zde se ukázala </w:t>
      </w:r>
      <w:r w:rsidR="00E7707D">
        <w:t>většinová spokojenost</w:t>
      </w:r>
      <w:r w:rsidR="004D66A7">
        <w:t xml:space="preserve"> 9</w:t>
      </w:r>
      <w:r w:rsidR="00DA6175">
        <w:t>7</w:t>
      </w:r>
      <w:r w:rsidR="004D66A7">
        <w:t xml:space="preserve"> %</w:t>
      </w:r>
      <w:r w:rsidR="00DA6175">
        <w:t>, pouze jeden</w:t>
      </w:r>
      <w:r w:rsidR="00E7707D">
        <w:t xml:space="preserve"> respondent</w:t>
      </w:r>
      <w:r w:rsidR="00A472F8">
        <w:t xml:space="preserve"> </w:t>
      </w:r>
      <w:r w:rsidR="00DA6175">
        <w:t>3</w:t>
      </w:r>
      <w:r w:rsidR="00A472F8">
        <w:t xml:space="preserve"> %</w:t>
      </w:r>
      <w:r w:rsidR="00DA6175">
        <w:t xml:space="preserve"> </w:t>
      </w:r>
      <w:r w:rsidR="00E7707D">
        <w:t>uvedl, že je s</w:t>
      </w:r>
      <w:r w:rsidR="00CD32C0">
        <w:t xml:space="preserve"> </w:t>
      </w:r>
      <w:r w:rsidR="00E7707D">
        <w:t>touto službou velmi nespokojen.</w:t>
      </w:r>
      <w:r w:rsidR="00CD32C0">
        <w:t xml:space="preserve"> </w:t>
      </w:r>
      <w:r w:rsidR="00E7707D">
        <w:t xml:space="preserve">Otázka č. 4 se </w:t>
      </w:r>
      <w:r w:rsidR="00A86559">
        <w:t>ptala, zda uživatelům vyhovuje</w:t>
      </w:r>
      <w:r w:rsidR="00E25428">
        <w:t xml:space="preserve"> </w:t>
      </w:r>
      <w:r w:rsidR="00E7707D">
        <w:t>interval praní prádla</w:t>
      </w:r>
      <w:r w:rsidR="00A86559">
        <w:t>. Z</w:t>
      </w:r>
      <w:r w:rsidR="00E7707D">
        <w:t xml:space="preserve">de všichni dotazovaní uvedli, že ano. Otázka č. 5 nebyla nikým zodpovězena, jelikož na otázku č. 4 nikdo neodpověděl </w:t>
      </w:r>
      <w:r w:rsidR="00A86559">
        <w:t>NE</w:t>
      </w:r>
      <w:r w:rsidR="00E7707D">
        <w:t>. Otázka č. 6 se týkala poskytov</w:t>
      </w:r>
      <w:r w:rsidR="00A86559">
        <w:t>á</w:t>
      </w:r>
      <w:r w:rsidR="00E7707D">
        <w:t>ní charitního ošacení</w:t>
      </w:r>
      <w:r w:rsidR="00A86559">
        <w:t>.</w:t>
      </w:r>
      <w:r w:rsidR="00E7707D">
        <w:t xml:space="preserve"> </w:t>
      </w:r>
      <w:r w:rsidR="00A86559">
        <w:t>V</w:t>
      </w:r>
      <w:r w:rsidR="00E7707D">
        <w:t xml:space="preserve">íce </w:t>
      </w:r>
      <w:r w:rsidR="00A86559">
        <w:t xml:space="preserve">než </w:t>
      </w:r>
      <w:r w:rsidR="00E7707D">
        <w:t>polovina respondentů</w:t>
      </w:r>
      <w:r w:rsidR="004D66A7">
        <w:t xml:space="preserve"> </w:t>
      </w:r>
      <w:r w:rsidR="00DA6175">
        <w:t>52</w:t>
      </w:r>
      <w:r w:rsidR="004D66A7">
        <w:t xml:space="preserve"> %</w:t>
      </w:r>
      <w:r w:rsidR="00E7707D">
        <w:t xml:space="preserve"> vyjádřila </w:t>
      </w:r>
      <w:r w:rsidR="00DA6175">
        <w:t>spokojenost. Nespo</w:t>
      </w:r>
      <w:r w:rsidR="002E5699">
        <w:t>ko</w:t>
      </w:r>
      <w:r w:rsidR="00DA6175">
        <w:t>jenost uvedlo 39 % respondentů a neutrální postoj zvolilo 9 % respondentů</w:t>
      </w:r>
      <w:r w:rsidR="004D66A7">
        <w:t>.</w:t>
      </w:r>
      <w:r w:rsidR="00CD32C0">
        <w:t xml:space="preserve"> </w:t>
      </w:r>
    </w:p>
    <w:p w14:paraId="57812238" w14:textId="2C4DAC52" w:rsidR="00D2588B" w:rsidRDefault="00D2588B" w:rsidP="00D2588B">
      <w:pPr>
        <w:pStyle w:val="format"/>
      </w:pPr>
      <w:r>
        <w:t>Z</w:t>
      </w:r>
      <w:r w:rsidR="007B6690">
        <w:t xml:space="preserve"> první otázky </w:t>
      </w:r>
      <w:r>
        <w:t xml:space="preserve">vyplývá 48 % spokojených respondentů, 39 % nespokojených a 13 % uvedlo neutrální postoj. </w:t>
      </w:r>
      <w:r w:rsidR="007B6690">
        <w:t xml:space="preserve">Z druhé </w:t>
      </w:r>
      <w:r>
        <w:t>otázk</w:t>
      </w:r>
      <w:r w:rsidR="007B6690">
        <w:t>y</w:t>
      </w:r>
      <w:r>
        <w:t xml:space="preserve"> vyplývá 87 % spokojených a 10 % nespokojených respondentů. Z</w:t>
      </w:r>
      <w:r w:rsidR="007B6690">
        <w:t>e</w:t>
      </w:r>
      <w:r>
        <w:t xml:space="preserve"> třetí otázk</w:t>
      </w:r>
      <w:r w:rsidR="007B6690">
        <w:t>y</w:t>
      </w:r>
      <w:r>
        <w:t xml:space="preserve"> vyplývá 97 % spokojených respondentů a 3 % nespokojených. Z</w:t>
      </w:r>
      <w:r w:rsidR="007B6690">
        <w:t xml:space="preserve">e čtvrté otázky vyplývá 100 % spokojenost. A z šesté otázky vyplývá 52 % spokojených respondentů, 39 nespokojených a 13 % uvedlo neutrální postoj. </w:t>
      </w:r>
    </w:p>
    <w:p w14:paraId="3AD89AAF" w14:textId="29D3891A" w:rsidR="008C091A" w:rsidRDefault="008C091A" w:rsidP="00D2588B">
      <w:pPr>
        <w:pStyle w:val="format"/>
      </w:pPr>
      <w:r>
        <w:lastRenderedPageBreak/>
        <w:t>Ze získaných dat bylo zjištěno a dokazuje to i procentuální vyjádření, že uživatelé evaluují pomoc při osobní hygieně nebo poskytnutí podmínek pro osobní hygienu převážně kladně</w:t>
      </w:r>
      <w:r w:rsidR="00113A2C">
        <w:t>, což se ukázalo v otázkách číslo 1, 2, 3, a 4</w:t>
      </w:r>
      <w:r>
        <w:t>. Nicméně o</w:t>
      </w:r>
      <w:r w:rsidR="00113A2C">
        <w:t>tázka</w:t>
      </w:r>
      <w:r>
        <w:t xml:space="preserve"> číslo 1</w:t>
      </w:r>
      <w:r w:rsidR="00113A2C">
        <w:t xml:space="preserve"> ukázala i 39 % skupinu nespokojených respondentů, stejně tak jako otázka číslo </w:t>
      </w:r>
      <w:r w:rsidR="00B872E2">
        <w:t>6</w:t>
      </w:r>
      <w:r w:rsidR="00113A2C">
        <w:t xml:space="preserve">, která ukázala také 39 % nespokojenost. Nelze opomenout skupinu respondentů, kteří </w:t>
      </w:r>
      <w:r w:rsidR="00B872E2">
        <w:t>vyjádřili v</w:t>
      </w:r>
      <w:r w:rsidR="00113A2C">
        <w:t xml:space="preserve"> otázce číslo 1 a v otázce číslo </w:t>
      </w:r>
      <w:r w:rsidR="00B872E2">
        <w:t>6</w:t>
      </w:r>
      <w:r w:rsidR="00113A2C">
        <w:t xml:space="preserve"> neutrální </w:t>
      </w:r>
      <w:r w:rsidR="00B872E2">
        <w:t>postoj (13 %).</w:t>
      </w:r>
    </w:p>
    <w:p w14:paraId="50A27449" w14:textId="02BF9401" w:rsidR="00B872E2" w:rsidRDefault="00B872E2" w:rsidP="00D2588B">
      <w:pPr>
        <w:pStyle w:val="format"/>
      </w:pPr>
      <w:r>
        <w:t xml:space="preserve">Odpověď na první výzkumnou otázku: Uživatelé evaluují </w:t>
      </w:r>
      <w:r w:rsidRPr="00B872E2">
        <w:t>pomoc při osobní hygieně nebo poskytnutí podmínek pro osobní hygienu převážně kladně,</w:t>
      </w:r>
      <w:r>
        <w:t xml:space="preserve"> ale jsou zde dvě oblasti (čistota na WC a ve sprše, poskytování charitního ošacení), které je třeba zlepšit, aby se zvýšila celková spokojenost respondentů a tím se i zvýšila kvalita poskytovaných služeb.</w:t>
      </w:r>
    </w:p>
    <w:p w14:paraId="14ED00C1" w14:textId="77777777" w:rsidR="00A24CCC" w:rsidRDefault="00A24CCC">
      <w:pPr>
        <w:spacing w:after="160" w:line="259" w:lineRule="auto"/>
        <w:rPr>
          <w:rFonts w:ascii="Palatino Linotype" w:eastAsia="Arial Unicode MS" w:hAnsi="Palatino Linotype" w:cs="Times New Roman"/>
          <w:sz w:val="24"/>
          <w:szCs w:val="24"/>
          <w:bdr w:val="nil"/>
        </w:rPr>
      </w:pPr>
      <w:r>
        <w:br w:type="page"/>
      </w:r>
    </w:p>
    <w:p w14:paraId="73E05187" w14:textId="2D1D947C" w:rsidR="004D66A7" w:rsidRDefault="004D66A7" w:rsidP="00E1684E">
      <w:pPr>
        <w:pStyle w:val="format"/>
      </w:pPr>
      <w:r>
        <w:lastRenderedPageBreak/>
        <w:t xml:space="preserve">Druhá výzkumná otázka: </w:t>
      </w:r>
      <w:r w:rsidRPr="00C11D17">
        <w:rPr>
          <w:b/>
        </w:rPr>
        <w:t>Jak uživatelé evaluují potravinovou pomoc (poskytnutí stravy nebo pomoc při zajištění stravy</w:t>
      </w:r>
      <w:r w:rsidR="00A86559" w:rsidRPr="00C11D17">
        <w:rPr>
          <w:b/>
        </w:rPr>
        <w:t>)</w:t>
      </w:r>
      <w:r w:rsidRPr="00C11D17">
        <w:rPr>
          <w:b/>
        </w:rPr>
        <w:t>?</w:t>
      </w:r>
    </w:p>
    <w:p w14:paraId="633F6AA9" w14:textId="4E7206C6" w:rsidR="004D66A7" w:rsidRDefault="004D66A7" w:rsidP="00E1684E">
      <w:pPr>
        <w:pStyle w:val="format"/>
      </w:pPr>
      <w:r>
        <w:t>K</w:t>
      </w:r>
      <w:r w:rsidR="00A86559">
        <w:t xml:space="preserve"> </w:t>
      </w:r>
      <w:r>
        <w:t xml:space="preserve">druhé výzkumné otázce se vztahovaly otázky č. 7 a 8. </w:t>
      </w:r>
      <w:r w:rsidR="00C04F6F">
        <w:t>Otázka č. 7 se týkala spokojenosti s</w:t>
      </w:r>
      <w:r w:rsidR="00CD32C0">
        <w:t xml:space="preserve"> </w:t>
      </w:r>
      <w:r w:rsidR="00C04F6F">
        <w:t>materiálním vybavením v</w:t>
      </w:r>
      <w:r w:rsidR="00CD32C0">
        <w:t xml:space="preserve"> </w:t>
      </w:r>
      <w:r w:rsidR="00C04F6F">
        <w:t>denní místnosti a v</w:t>
      </w:r>
      <w:r w:rsidR="00CD32C0">
        <w:t xml:space="preserve"> </w:t>
      </w:r>
      <w:r w:rsidR="00C04F6F">
        <w:t xml:space="preserve">kuchyňce, zde vyjádřilo spokojenost </w:t>
      </w:r>
      <w:r w:rsidR="001258C4">
        <w:t>90</w:t>
      </w:r>
      <w:r w:rsidR="00C04F6F">
        <w:t xml:space="preserve"> % respondentů</w:t>
      </w:r>
      <w:r w:rsidR="00BD4A9E">
        <w:t xml:space="preserve">, </w:t>
      </w:r>
      <w:r w:rsidR="001258C4">
        <w:t>3</w:t>
      </w:r>
      <w:r w:rsidR="00BD4A9E">
        <w:t xml:space="preserve"> % nespokojenost a </w:t>
      </w:r>
      <w:r w:rsidR="001258C4">
        <w:t>7</w:t>
      </w:r>
      <w:r w:rsidR="00BD4A9E">
        <w:t xml:space="preserve"> % vyjádřilo neutrální postoj</w:t>
      </w:r>
      <w:r w:rsidR="00C04F6F">
        <w:t>. Otázka č. 8 se týkala spokojenosti s</w:t>
      </w:r>
      <w:r w:rsidR="00CD32C0">
        <w:t xml:space="preserve"> </w:t>
      </w:r>
      <w:r w:rsidR="00C04F6F">
        <w:t>poskytovanými potravinami ve službě, zde vyjádřilo spokojenost 9</w:t>
      </w:r>
      <w:r w:rsidR="00BD4A9E">
        <w:t>4</w:t>
      </w:r>
      <w:r w:rsidR="00C04F6F">
        <w:t xml:space="preserve"> % respondentů.</w:t>
      </w:r>
      <w:r w:rsidR="00BD4A9E">
        <w:t xml:space="preserve"> Zbylých 6 % vyjádřilo neutrální postoj. </w:t>
      </w:r>
    </w:p>
    <w:p w14:paraId="16EF0893" w14:textId="35921CD3" w:rsidR="001258C4" w:rsidRDefault="001258C4" w:rsidP="001258C4">
      <w:pPr>
        <w:pStyle w:val="format"/>
      </w:pPr>
      <w:r>
        <w:t xml:space="preserve">Odpověď na druhou výzkumnou otázku: Uživatelé potravinovou pomoc ve službě evaluují velmi kladně. </w:t>
      </w:r>
      <w:r w:rsidR="005F5708">
        <w:t>P</w:t>
      </w:r>
      <w:r>
        <w:t>otravinová pomoc je poskytovaná ke spokojenosti většiny uživatelů.</w:t>
      </w:r>
    </w:p>
    <w:p w14:paraId="47E22C78" w14:textId="2D14D583" w:rsidR="00C04F6F" w:rsidRPr="00A24CCC" w:rsidRDefault="00C04F6F" w:rsidP="001258C4">
      <w:pPr>
        <w:pStyle w:val="format"/>
        <w:ind w:firstLine="708"/>
        <w:rPr>
          <w:b/>
        </w:rPr>
      </w:pPr>
      <w:r>
        <w:t xml:space="preserve">Třetí výzkumná </w:t>
      </w:r>
      <w:r w:rsidRPr="00CD3074">
        <w:t>otázka</w:t>
      </w:r>
      <w:r>
        <w:t xml:space="preserve">: </w:t>
      </w:r>
      <w:r w:rsidRPr="00A24CCC">
        <w:rPr>
          <w:b/>
        </w:rPr>
        <w:t>Jak uživatelé eva</w:t>
      </w:r>
      <w:r w:rsidR="00A86559" w:rsidRPr="00A24CCC">
        <w:rPr>
          <w:b/>
        </w:rPr>
        <w:t>l</w:t>
      </w:r>
      <w:r w:rsidRPr="00A24CCC">
        <w:rPr>
          <w:b/>
        </w:rPr>
        <w:t>uují pomoc při uplatňování práv, oprávněných zájmů a při obstarávání osobních záležitostí?</w:t>
      </w:r>
    </w:p>
    <w:p w14:paraId="69F6FDD8" w14:textId="10D18074" w:rsidR="009B67C6" w:rsidRDefault="00C04F6F" w:rsidP="00CD3074">
      <w:pPr>
        <w:pStyle w:val="format"/>
      </w:pPr>
      <w:r>
        <w:t xml:space="preserve">Ke třetí výzkumné otázce se vztahovaly otázky č. </w:t>
      </w:r>
      <w:r w:rsidR="00D51FC0">
        <w:t>9</w:t>
      </w:r>
      <w:r w:rsidR="005F5708">
        <w:t xml:space="preserve"> až </w:t>
      </w:r>
      <w:r w:rsidR="00D51FC0">
        <w:t>19</w:t>
      </w:r>
      <w:r>
        <w:t>. Otázka č. 9 se</w:t>
      </w:r>
      <w:r w:rsidR="00A24CCC">
        <w:t> </w:t>
      </w:r>
      <w:r>
        <w:t>týkala denní</w:t>
      </w:r>
      <w:r w:rsidR="00A86559">
        <w:t>ho</w:t>
      </w:r>
      <w:r>
        <w:t xml:space="preserve"> </w:t>
      </w:r>
      <w:r w:rsidRPr="00CD3074">
        <w:t>pobytu</w:t>
      </w:r>
      <w:r>
        <w:t xml:space="preserve"> v</w:t>
      </w:r>
      <w:r w:rsidR="00CD32C0">
        <w:t xml:space="preserve"> </w:t>
      </w:r>
      <w:r>
        <w:t xml:space="preserve">délce tří hodin ve službě. </w:t>
      </w:r>
      <w:r w:rsidR="00D51FC0">
        <w:t>5</w:t>
      </w:r>
      <w:r w:rsidR="001258C4">
        <w:t xml:space="preserve">2 </w:t>
      </w:r>
      <w:r w:rsidR="00D51FC0">
        <w:t>%</w:t>
      </w:r>
      <w:r>
        <w:t xml:space="preserve"> respondentů časový interval vyhovuje, zbylý</w:t>
      </w:r>
      <w:r w:rsidR="003A5AC9">
        <w:t>m</w:t>
      </w:r>
      <w:r>
        <w:t xml:space="preserve"> 4</w:t>
      </w:r>
      <w:r w:rsidR="001258C4">
        <w:t>8</w:t>
      </w:r>
      <w:r>
        <w:t xml:space="preserve"> % </w:t>
      </w:r>
      <w:r w:rsidR="003A5AC9">
        <w:t>nevyhovuje</w:t>
      </w:r>
      <w:r>
        <w:t>. Otázka č. 10 se týkala preferované doby denního pobytu v</w:t>
      </w:r>
      <w:r w:rsidR="00A24CCC">
        <w:t> </w:t>
      </w:r>
      <w:r>
        <w:t xml:space="preserve">centru. Otázka č. 11 </w:t>
      </w:r>
      <w:r w:rsidR="00090ECC">
        <w:t>se týkala spokojenosti s</w:t>
      </w:r>
      <w:r w:rsidR="00CD32C0">
        <w:t xml:space="preserve"> </w:t>
      </w:r>
      <w:r w:rsidR="00090ECC">
        <w:t>otvírací dobou centra, zde</w:t>
      </w:r>
      <w:r w:rsidR="00A24CCC">
        <w:t> </w:t>
      </w:r>
      <w:r w:rsidR="00090ECC">
        <w:t xml:space="preserve">projevilo spokojenost </w:t>
      </w:r>
      <w:r w:rsidR="001258C4">
        <w:t>39</w:t>
      </w:r>
      <w:r w:rsidR="00090ECC">
        <w:t xml:space="preserve"> % respondentů</w:t>
      </w:r>
      <w:r w:rsidR="001258C4">
        <w:t>, nespokojenost také</w:t>
      </w:r>
      <w:r w:rsidR="00090ECC">
        <w:t xml:space="preserve"> </w:t>
      </w:r>
      <w:r w:rsidR="001258C4">
        <w:t>39</w:t>
      </w:r>
      <w:r w:rsidR="00090ECC">
        <w:t xml:space="preserve"> % respondentů</w:t>
      </w:r>
      <w:r w:rsidR="001258C4">
        <w:t xml:space="preserve"> a neutrální postoj zvolilo</w:t>
      </w:r>
      <w:r w:rsidR="006F2C86">
        <w:t xml:space="preserve"> 22 % respondentů</w:t>
      </w:r>
      <w:r w:rsidR="00090ECC">
        <w:t>. Otázka č. 12 uvádí preferovanou otvírací dobu nespokojených respondentů s</w:t>
      </w:r>
      <w:r w:rsidR="00CD32C0">
        <w:t xml:space="preserve"> </w:t>
      </w:r>
      <w:r w:rsidR="00090ECC">
        <w:t>dosavadní otvírací dobou. Otázka č. 13 zjišťovala spokojenost s</w:t>
      </w:r>
      <w:r w:rsidR="00CD32C0">
        <w:t xml:space="preserve"> </w:t>
      </w:r>
      <w:r w:rsidR="00090ECC">
        <w:t xml:space="preserve">přístupem pracovníků, zde byla respondenty vyjádřena 100 % spokojenost. Otázka č. 14 </w:t>
      </w:r>
      <w:r w:rsidR="00D51FC0">
        <w:t>zjišťovala,</w:t>
      </w:r>
      <w:r w:rsidR="00090ECC">
        <w:t xml:space="preserve"> zda je s</w:t>
      </w:r>
      <w:r w:rsidR="00CD32C0">
        <w:t xml:space="preserve"> </w:t>
      </w:r>
      <w:r w:rsidR="00090ECC">
        <w:t>uživateli zacházeno vždy důstojně a vhledem k</w:t>
      </w:r>
      <w:r w:rsidR="00CD32C0">
        <w:t xml:space="preserve"> </w:t>
      </w:r>
      <w:r w:rsidR="00090ECC">
        <w:t xml:space="preserve">potřebám, </w:t>
      </w:r>
      <w:r w:rsidR="00A472F8">
        <w:t>zde</w:t>
      </w:r>
      <w:r w:rsidR="00090ECC">
        <w:t xml:space="preserve"> byly všechny odpovědi respondentů kladné</w:t>
      </w:r>
      <w:r w:rsidR="006F2C86">
        <w:t xml:space="preserve"> (100 %)</w:t>
      </w:r>
      <w:r w:rsidR="00090ECC">
        <w:t xml:space="preserve">. Otázka č. 15 </w:t>
      </w:r>
      <w:r w:rsidR="00D51FC0">
        <w:t>zjišťovala,</w:t>
      </w:r>
      <w:r w:rsidR="00090ECC">
        <w:t xml:space="preserve"> zda uživatelé vědí, že v</w:t>
      </w:r>
      <w:r w:rsidR="00CD32C0">
        <w:t xml:space="preserve"> </w:t>
      </w:r>
      <w:r w:rsidR="00090ECC">
        <w:t>případě nespokojenosti mohou podat stížnost na pracovníka. I v</w:t>
      </w:r>
      <w:r w:rsidR="00CD32C0">
        <w:t xml:space="preserve"> </w:t>
      </w:r>
      <w:r w:rsidR="00090ECC">
        <w:t>této odpovědi byla zazname</w:t>
      </w:r>
      <w:r w:rsidR="00830489">
        <w:t>na</w:t>
      </w:r>
      <w:r w:rsidR="00090ECC">
        <w:t xml:space="preserve">ná 100 % kladná odpověď. Otázka č. 16 zjišťovala, zda uživatelé </w:t>
      </w:r>
      <w:r w:rsidR="00D51FC0">
        <w:t>vědí,</w:t>
      </w:r>
      <w:r w:rsidR="00090ECC">
        <w:t xml:space="preserve"> kdo je jejich klíčový sociální pracovník. I v</w:t>
      </w:r>
      <w:r w:rsidR="00CD32C0">
        <w:t xml:space="preserve"> </w:t>
      </w:r>
      <w:r w:rsidR="00090ECC">
        <w:t xml:space="preserve">této otázce byla </w:t>
      </w:r>
      <w:r w:rsidR="00090ECC">
        <w:lastRenderedPageBreak/>
        <w:t>zaznamenána 100 % kladná odpověď. Otázka č. 17 se týkala spokojenosti s</w:t>
      </w:r>
      <w:r w:rsidR="00A24CCC">
        <w:t> </w:t>
      </w:r>
      <w:r w:rsidR="00090ECC">
        <w:t xml:space="preserve">pracovními rehabilitacemi, zde ze získaných dat vyplynulo, že </w:t>
      </w:r>
      <w:r w:rsidR="0009765D">
        <w:t>71</w:t>
      </w:r>
      <w:r w:rsidR="00A24CCC">
        <w:t> </w:t>
      </w:r>
      <w:r w:rsidR="00090ECC">
        <w:t>% dotazovaných respondentů je s</w:t>
      </w:r>
      <w:r w:rsidR="00CD32C0">
        <w:t xml:space="preserve"> </w:t>
      </w:r>
      <w:r w:rsidR="00090ECC">
        <w:t xml:space="preserve">pracovními </w:t>
      </w:r>
      <w:r w:rsidR="006F2C86">
        <w:t>rehabilitacemi spokojeno</w:t>
      </w:r>
      <w:r w:rsidR="00090ECC">
        <w:t>,</w:t>
      </w:r>
      <w:r w:rsidR="006F2C86">
        <w:t xml:space="preserve"> </w:t>
      </w:r>
      <w:r w:rsidR="0009765D">
        <w:t>13</w:t>
      </w:r>
      <w:r w:rsidR="006F2C86">
        <w:t xml:space="preserve"> %</w:t>
      </w:r>
      <w:r w:rsidR="0009765D">
        <w:t xml:space="preserve"> zvolilo neutrální postoj</w:t>
      </w:r>
      <w:r w:rsidR="006F2C86">
        <w:t xml:space="preserve"> a</w:t>
      </w:r>
      <w:r w:rsidR="00090ECC">
        <w:t xml:space="preserve"> zb</w:t>
      </w:r>
      <w:r w:rsidR="006F2C86">
        <w:t>ývajících</w:t>
      </w:r>
      <w:r w:rsidR="00090ECC">
        <w:t xml:space="preserve"> </w:t>
      </w:r>
      <w:r w:rsidR="006F2C86">
        <w:t>1</w:t>
      </w:r>
      <w:r w:rsidR="0009765D">
        <w:t>6</w:t>
      </w:r>
      <w:r w:rsidR="00090ECC">
        <w:t xml:space="preserve"> % se pracovních rehabilitací neúčastní. Otázka č. 18 </w:t>
      </w:r>
      <w:r w:rsidR="00D51FC0">
        <w:t>zjišťovala,</w:t>
      </w:r>
      <w:r w:rsidR="00090ECC">
        <w:t xml:space="preserve"> zda by uživatelé něco ve službě zlepšili</w:t>
      </w:r>
      <w:r w:rsidR="00A472F8">
        <w:t>. Z</w:t>
      </w:r>
      <w:r w:rsidR="00D51FC0">
        <w:t>de výsledky dotazníkového šetření ukázaly, že 2</w:t>
      </w:r>
      <w:r w:rsidR="006F2C86">
        <w:t>9</w:t>
      </w:r>
      <w:r w:rsidR="00D51FC0">
        <w:t xml:space="preserve"> % respondentů by ve službě něco zlepšilo, </w:t>
      </w:r>
      <w:r w:rsidR="006F2C86">
        <w:t>39</w:t>
      </w:r>
      <w:r w:rsidR="00D51FC0">
        <w:t xml:space="preserve"> % respondentů by nic nezlepšovalo a 32 % nevědělo, zda by něco zlepšili.</w:t>
      </w:r>
      <w:r w:rsidR="00CD32C0">
        <w:t xml:space="preserve"> </w:t>
      </w:r>
      <w:r w:rsidR="006F2C86">
        <w:t>Otázka č. 19 uvádí co by uživatelé ve službě zlepšili.</w:t>
      </w:r>
    </w:p>
    <w:p w14:paraId="31553357" w14:textId="6B4D3AF5" w:rsidR="003A5AC9" w:rsidRDefault="003A5AC9" w:rsidP="00CD3074">
      <w:pPr>
        <w:pStyle w:val="format"/>
      </w:pPr>
      <w:r>
        <w:t xml:space="preserve">Ze získaných dat vyplývá, že </w:t>
      </w:r>
      <w:r w:rsidR="000D7143">
        <w:t>u otázek číslo 13, 14, 15 a 16 byly zaznamenány 100 % kladné odpovědi nebo byla zaznamenána 100 %</w:t>
      </w:r>
      <w:r w:rsidR="005F5708">
        <w:t xml:space="preserve"> spokojenost</w:t>
      </w:r>
      <w:r w:rsidR="000D7143">
        <w:t xml:space="preserve">. Otázka číslo 9 zaznamenala skupinu 48 % respondentů, kterým délka denního pobytu nevyhovuje. Otázka č. 11 zaznamenala skupinu nespokojených respondentů s otvírací dobou (39 %) a 22 % vyjádřilo neutrální postoj.  Otázka č. 17, která se týkala pracovních rehabilitací ukázala </w:t>
      </w:r>
      <w:r w:rsidR="0009765D">
        <w:t>71</w:t>
      </w:r>
      <w:r w:rsidR="000D7143">
        <w:t xml:space="preserve"> % spokojenost</w:t>
      </w:r>
      <w:r w:rsidR="0009765D">
        <w:t>.</w:t>
      </w:r>
      <w:r w:rsidR="000D7143">
        <w:t xml:space="preserve"> Otázka číslo 18 ukázala, že 29 % respondentů by ve službě něco zlepšilo. </w:t>
      </w:r>
    </w:p>
    <w:p w14:paraId="0C85D01C" w14:textId="74C10E22" w:rsidR="000D7143" w:rsidRDefault="000D7143" w:rsidP="00CD3074">
      <w:pPr>
        <w:pStyle w:val="format"/>
      </w:pPr>
      <w:r>
        <w:t xml:space="preserve">Odpověď na třetí výzkumnou otázku: </w:t>
      </w:r>
      <w:r w:rsidR="001E1F39">
        <w:t>U</w:t>
      </w:r>
      <w:r w:rsidR="001E1F39" w:rsidRPr="001E1F39">
        <w:t>živatelé evaluují pomoc při uplatňování práv, oprávněných zájmů a při obstarávání osobních záležitostí</w:t>
      </w:r>
      <w:r w:rsidR="001E1F39">
        <w:t xml:space="preserve">, převážně kladně, ale je zde několik oblastí, u kterých by uživatelé uvítaly změny nebo zlepšení.  Těmito oblastmi jsou délka denního pobytu, otvírací doba a pracovní rehabilitace. </w:t>
      </w:r>
    </w:p>
    <w:p w14:paraId="5170776D" w14:textId="77777777" w:rsidR="009B67C6" w:rsidRDefault="009B67C6">
      <w:pPr>
        <w:spacing w:after="160" w:line="259" w:lineRule="auto"/>
        <w:rPr>
          <w:rFonts w:ascii="Palatino Linotype" w:eastAsia="Arial Unicode MS" w:hAnsi="Palatino Linotype" w:cs="Times New Roman"/>
          <w:sz w:val="24"/>
          <w:szCs w:val="24"/>
          <w:bdr w:val="nil"/>
        </w:rPr>
      </w:pPr>
      <w:r>
        <w:br w:type="page"/>
      </w:r>
    </w:p>
    <w:p w14:paraId="22875A84" w14:textId="4EEE4B5E" w:rsidR="005851B3" w:rsidRDefault="005851B3" w:rsidP="00AB4201">
      <w:pPr>
        <w:pStyle w:val="Nadpis1"/>
      </w:pPr>
      <w:bookmarkStart w:id="61" w:name="_Toc131102318"/>
      <w:r>
        <w:lastRenderedPageBreak/>
        <w:t>Diskuze</w:t>
      </w:r>
      <w:bookmarkEnd w:id="61"/>
    </w:p>
    <w:p w14:paraId="0A1B10CE" w14:textId="57616DE1" w:rsidR="005851B3" w:rsidRPr="00A24CCC" w:rsidRDefault="00830489" w:rsidP="00A24CCC">
      <w:pPr>
        <w:pStyle w:val="format"/>
      </w:pPr>
      <w:r>
        <w:t>Tato</w:t>
      </w:r>
      <w:r w:rsidR="005851B3">
        <w:t xml:space="preserve"> </w:t>
      </w:r>
      <w:r w:rsidR="005851B3" w:rsidRPr="00A24CCC">
        <w:t>kapitol</w:t>
      </w:r>
      <w:r w:rsidRPr="00A24CCC">
        <w:t>a</w:t>
      </w:r>
      <w:r w:rsidR="005851B3" w:rsidRPr="00A24CCC">
        <w:t xml:space="preserve"> se bud</w:t>
      </w:r>
      <w:r w:rsidRPr="00A24CCC">
        <w:t>e</w:t>
      </w:r>
      <w:r w:rsidR="005851B3" w:rsidRPr="00A24CCC">
        <w:t xml:space="preserve"> snažit shrnout a zhodnotit</w:t>
      </w:r>
      <w:r w:rsidR="00C35566">
        <w:t xml:space="preserve"> získané výsledky výzkumu</w:t>
      </w:r>
      <w:r w:rsidR="005851B3" w:rsidRPr="00A24CCC">
        <w:t xml:space="preserve"> </w:t>
      </w:r>
      <w:r w:rsidRPr="00A24CCC">
        <w:t>a</w:t>
      </w:r>
      <w:r w:rsidR="00A24CCC">
        <w:t> </w:t>
      </w:r>
      <w:r w:rsidRPr="00A24CCC">
        <w:t xml:space="preserve">také bude posouzeno dosažení </w:t>
      </w:r>
      <w:r w:rsidR="005851B3" w:rsidRPr="00A24CCC">
        <w:t>cíl</w:t>
      </w:r>
      <w:r w:rsidRPr="00A24CCC">
        <w:t>e</w:t>
      </w:r>
      <w:r w:rsidR="00E1684E" w:rsidRPr="00A24CCC">
        <w:t xml:space="preserve"> bakalářské práce.</w:t>
      </w:r>
    </w:p>
    <w:p w14:paraId="34E8F177" w14:textId="2A1A952D" w:rsidR="00A37CE9" w:rsidRDefault="00583B0A" w:rsidP="00A37CE9">
      <w:pPr>
        <w:pStyle w:val="format"/>
      </w:pPr>
      <w:r>
        <w:t xml:space="preserve">Cílem práce bylo zjistit, jak uživatelé evaluují Nízkoprahové denní centrum Lorenc. Evaluace byla zaměřena na tři základní činnosti, které poskytuje Nízkoprahové denní centrum Lorenc v souladu s § 61 zákona č. 108/2006 Sb., o sociálních službách. </w:t>
      </w:r>
      <w:r w:rsidR="003A34B3">
        <w:t xml:space="preserve"> Z cíle práce a z teoretické části práce byla definována Hlavní výzkumná otázka: </w:t>
      </w:r>
      <w:r w:rsidR="003A34B3" w:rsidRPr="003A34B3">
        <w:t>Jak uživatelé evaluují tři základní činnosti poskytované Nízkoprahovým denním centrem Lorenc?</w:t>
      </w:r>
      <w:r w:rsidR="003A34B3">
        <w:t xml:space="preserve"> Z hlavní výzkumné otázky byly vyvozeny </w:t>
      </w:r>
      <w:r w:rsidR="00A37CE9">
        <w:t>tři</w:t>
      </w:r>
      <w:r w:rsidR="005F5708">
        <w:t xml:space="preserve"> dílčí</w:t>
      </w:r>
      <w:r w:rsidR="003A34B3">
        <w:t xml:space="preserve"> výzkumné otázky</w:t>
      </w:r>
      <w:r w:rsidR="00A37CE9">
        <w:t>. 1</w:t>
      </w:r>
      <w:r w:rsidR="00A37CE9" w:rsidRPr="00A37CE9">
        <w:t>. Jak</w:t>
      </w:r>
      <w:r w:rsidR="00A37CE9">
        <w:t xml:space="preserve"> uživatelé evaluují pomoc při osobní hygieně nebo poskytnutí podmínek pro osobní hygienu? 2. Jak uživatelé evaluují potravinovou pomoc (poskytnutí stravy nebo pomoc při zajištění stravy)? 3. Jak uživatelé evaluují pomoc při uplatňování práv, oprávněných zájmů a při obstarávání osobních záležitostí?</w:t>
      </w:r>
    </w:p>
    <w:p w14:paraId="14070F7B" w14:textId="758A4AB1" w:rsidR="00583B0A" w:rsidRDefault="00583B0A" w:rsidP="003A34B3">
      <w:pPr>
        <w:pStyle w:val="format"/>
      </w:pPr>
      <w:r>
        <w:t>Z provedeného výzkumu bylo zjištěno, že uživatelé evaluují službu převážně kladně, ale nachází se zde i několik oblastí či úkonů, u kterých se projevila ve větší či menší míře jistá nespokojenost. Nespokojenost, která se projevila, se týkala například čistoty na WC a ve sprše, intervalu poskytování charitního oblečení, s otvírací dobou a s délkou pobytu, jenž je v limitu 3 hodiny denně. Na druhé straně se projevila vysoká spokojenost v oblasti praní prádla, poskytování potravinové pomoc</w:t>
      </w:r>
      <w:r w:rsidR="0009765D">
        <w:t xml:space="preserve">, s pracovními rehabilitacemi </w:t>
      </w:r>
      <w:r>
        <w:t>a jednání pracovníků s uživateli. Závěrečné zlepšení služby, které uvedlo nejvíce respondentů, se týkalo zlepšení WC a sprchy.</w:t>
      </w:r>
    </w:p>
    <w:p w14:paraId="492E0202" w14:textId="5ABEA0C7" w:rsidR="008810CF" w:rsidRDefault="00F737DC" w:rsidP="00A4517E">
      <w:pPr>
        <w:pStyle w:val="format"/>
      </w:pPr>
      <w:r>
        <w:t>V Nízkoprahovém denním centru Lorenc proběhlo v srpnu roku 2022 zjišťování spokojenosti uživatelů s</w:t>
      </w:r>
      <w:r w:rsidR="00B2748B">
        <w:t xml:space="preserve"> využíváním</w:t>
      </w:r>
      <w:r>
        <w:t xml:space="preserve"> služb</w:t>
      </w:r>
      <w:r w:rsidR="00B2748B">
        <w:t>y</w:t>
      </w:r>
      <w:r w:rsidR="00EA41D7">
        <w:t xml:space="preserve"> </w:t>
      </w:r>
      <w:r>
        <w:t xml:space="preserve">formou dotazníkového šetření. Dotazníky byly položeny v denní místnosti a jejich vyplnění bylo zcela dobrovolné. Vyplněný dotazník uživatelé vhodili do schránky v denní </w:t>
      </w:r>
      <w:r>
        <w:lastRenderedPageBreak/>
        <w:t xml:space="preserve">místnosti. </w:t>
      </w:r>
      <w:r w:rsidR="00EA41D7">
        <w:t>Otázky v dotazníku byly otevřené i uzavřené a týkaly se čistoty v centru, zda je s uživateli jednáno důstojně a s respektem, zda jsou spokojen</w:t>
      </w:r>
      <w:r w:rsidR="0009765D">
        <w:t>í</w:t>
      </w:r>
      <w:r w:rsidR="00EA41D7">
        <w:t xml:space="preserve"> s přístupem pracovníků, zda vědí, že mohou podat v případě nespokojenosti stížnost, jaké služby využívají nejvíce, jak jsou spokojeni s vybavením centra, s provozní dobou</w:t>
      </w:r>
      <w:r w:rsidR="008810CF">
        <w:t>, s volnočasovými aktivitami</w:t>
      </w:r>
      <w:r w:rsidR="00EA41D7">
        <w:t xml:space="preserve"> a zda by chtěli v centru něco změnit či zlepšit. U většiny otázek byl prostor pro vyjádření. Dotazníkového šetření se zúčastnilo 14 respondentů. </w:t>
      </w:r>
    </w:p>
    <w:p w14:paraId="670D386D" w14:textId="41010F49" w:rsidR="008810CF" w:rsidRDefault="00216746" w:rsidP="00A4517E">
      <w:pPr>
        <w:pStyle w:val="format"/>
      </w:pPr>
      <w:r>
        <w:t>S</w:t>
      </w:r>
      <w:r w:rsidR="008810CF">
        <w:t>rovnání</w:t>
      </w:r>
      <w:r>
        <w:t>m</w:t>
      </w:r>
      <w:r w:rsidR="008810CF">
        <w:t xml:space="preserve"> výsledků výzkumu bakalářské práce s výsledky zjišťování spokojenosti, vyplynuly následující skutečnosti. U otázek týkající</w:t>
      </w:r>
      <w:r w:rsidR="00B2748B">
        <w:t>ch se</w:t>
      </w:r>
      <w:r w:rsidR="008810CF">
        <w:t xml:space="preserve"> pracovníků, jejich jednání a přístup</w:t>
      </w:r>
      <w:r w:rsidR="00B2748B">
        <w:t>ů</w:t>
      </w:r>
      <w:r w:rsidR="0009765D">
        <w:t>,</w:t>
      </w:r>
      <w:r w:rsidR="008810CF">
        <w:t xml:space="preserve"> byly výsledky totožné, respondenti vyjádřili 100 % spokojenost.</w:t>
      </w:r>
      <w:r w:rsidR="0009765D">
        <w:t xml:space="preserve"> Dále</w:t>
      </w:r>
      <w:r>
        <w:t xml:space="preserve"> </w:t>
      </w:r>
      <w:r w:rsidR="0009765D">
        <w:t>s</w:t>
      </w:r>
      <w:r>
        <w:t>tejně jako ve výzkumu bakalářské práce se projevila nespokojenost s čistotou, tak i v dotazníkovém šetření byla tato skutečnost zaznamenána.</w:t>
      </w:r>
      <w:r w:rsidR="008810CF">
        <w:t xml:space="preserve"> U otáz</w:t>
      </w:r>
      <w:r>
        <w:t xml:space="preserve">ky </w:t>
      </w:r>
      <w:r w:rsidR="008810CF">
        <w:t xml:space="preserve">týkající se otvírací doby, bylo z dotazníkového šetření zjištěno, že převážné většině otvírací doba vyhovuje, kdežto </w:t>
      </w:r>
      <w:r>
        <w:t>z výzkumu práce vyplynula nezanedbatelná nespokojenost a neutrální postoj. Co se týká otázky na spokojenost s vybavením, z dotazníkového šetření vyplynulo, že uživatelé by uvítali v denní místnosti televizi</w:t>
      </w:r>
      <w:r w:rsidR="00B2748B">
        <w:t>. Výzkum práce tuto skutečnost nezaznamenal. V dotazníkovém šetření ¾ respondentů nevyužili prostor pro vlastní vyjádření, i když projevili nespokojenost nebo uvedli zápornou odpověď</w:t>
      </w:r>
      <w:r w:rsidR="000746AB">
        <w:t>,</w:t>
      </w:r>
      <w:r w:rsidR="00B2748B">
        <w:t xml:space="preserve"> dále ji nerozvedli.</w:t>
      </w:r>
    </w:p>
    <w:p w14:paraId="373D5659" w14:textId="0CF6C81C" w:rsidR="00874BD3" w:rsidRDefault="00B2748B" w:rsidP="00B2748B">
      <w:pPr>
        <w:pStyle w:val="format"/>
      </w:pPr>
      <w:r>
        <w:t>Výzkumu bakalářské práce se zúčastnilo větší počet respondentů než zjišťování spokojenosti s využíváním služ</w:t>
      </w:r>
      <w:r w:rsidR="00874BD3">
        <w:t>by. Tato skutečnost může být dána tím, že výzkum práce byl prov</w:t>
      </w:r>
      <w:r w:rsidR="000746AB">
        <w:t>eden</w:t>
      </w:r>
      <w:r w:rsidR="00874BD3">
        <w:t xml:space="preserve"> asistovaným vyplňováním dotazníků. Kdežto zjišťování spokojenosti s využíváním služby v centru, bylo provedeno uložením dotazníků v tištěné podobě v denní místnosti. Asistované vyplňování dotazníků zvýšilo validitu získaných dat vhledem k cílové skupině. Tímto krokem byla snaha eliminovat možnost neporozumění otázce. </w:t>
      </w:r>
    </w:p>
    <w:p w14:paraId="271A5942" w14:textId="77777777" w:rsidR="0093709F" w:rsidRDefault="0093709F" w:rsidP="0093709F">
      <w:pPr>
        <w:pStyle w:val="format"/>
      </w:pPr>
      <w:r>
        <w:t xml:space="preserve">Během dotazníkového šetření bylo zjištěno, že respondenti otázku </w:t>
      </w:r>
    </w:p>
    <w:p w14:paraId="38DF12F7" w14:textId="07A9A263" w:rsidR="0093709F" w:rsidRDefault="0093709F" w:rsidP="0093709F">
      <w:pPr>
        <w:pStyle w:val="format"/>
      </w:pPr>
      <w:r>
        <w:lastRenderedPageBreak/>
        <w:t>č. 9 (Každý den zde můžete být 3 hodiny. Je pro Vás tato doba dostatečná?) a otázku č. 11 (Jak jste spokojen/a s otvírací dobou NDC Lorenc?) pojímali totožně, což potvrzuje i otázk</w:t>
      </w:r>
      <w:r w:rsidR="000746AB">
        <w:t>a</w:t>
      </w:r>
      <w:r>
        <w:t xml:space="preserve"> č. 10 a otázka č. 12, které se týkaly preferované doby pobytu a preferované otvírací doby. Tyto otázky obsahují téměř stejné odpovědi („Delší“, „Nonstop“, „Furt“ a „Pořád“).</w:t>
      </w:r>
    </w:p>
    <w:p w14:paraId="29C0165A" w14:textId="60E76D56" w:rsidR="0093709F" w:rsidRDefault="0093709F" w:rsidP="0093709F">
      <w:pPr>
        <w:pStyle w:val="format"/>
      </w:pPr>
      <w:r>
        <w:t>Byť těmito otázkami byly zjišťovány dvě různé věci, po těchto zkušenostech by bylo lepší zvolit pouze jednu otázku, aby respondenti neměli pocit, že jsou totožné.</w:t>
      </w:r>
    </w:p>
    <w:p w14:paraId="2811D511" w14:textId="77777777" w:rsidR="0093709F" w:rsidRDefault="0093709F" w:rsidP="00583B0A">
      <w:pPr>
        <w:pStyle w:val="format"/>
      </w:pPr>
      <w:r>
        <w:t xml:space="preserve">Doporučení ke zjištěným nedostatkům. </w:t>
      </w:r>
    </w:p>
    <w:p w14:paraId="6DE99322" w14:textId="712809EE" w:rsidR="00583B0A" w:rsidRDefault="00583B0A" w:rsidP="00583B0A">
      <w:pPr>
        <w:pStyle w:val="format"/>
      </w:pPr>
      <w:r>
        <w:t>Co se týče zmiňovaných nedostatků (čistota na WC a sprše), v tomto směru by bylo vhodné důsledněji a častěji tato místa kontrolovat a v případě zjištění jakékoliv nepatřičnosti po použití WC či sprchy by pracovníci měli trvat na okamžité nápravě. V případě neochoty vykonat nápravu by bylo na místě využít sankčního řádu. Čistota je velmi důležitá, obzvlášť na WC a ve sprše, a vzhledem k cílové skupině by měla být na vyšší úrovni.</w:t>
      </w:r>
    </w:p>
    <w:p w14:paraId="34BE7B0F" w14:textId="77777777" w:rsidR="00583B0A" w:rsidRDefault="00583B0A" w:rsidP="00583B0A">
      <w:pPr>
        <w:pStyle w:val="format"/>
      </w:pPr>
      <w:r>
        <w:t>Co se týká nespokojenosti s intervalem poskytování charitního ošacení, pak lze konstatovat, že je nerelevantní, protože interval poskytování ošacení 1x měsíčně a v zimně 2 kusy zimní bundy je dostatečný. Samozřejmě záleží na více aspektech, kterými jsou kvalita poskytovaného ošacení, zda uživatel nežádá každou chvíli o ošacení, jaký je důvod častější žádosti o další ošacení atd. Byť jsou podmínky poskytování ošacení nastaveny jasně, určitě je lze za závažných okolností změnit (např. z důvodu dlouhodobě špatného počasí, okradení aj.). Vždy je to na pracovnících, jak danou situaci uživatele vyhodnotí, ale lze předpokládat, že žádný pracovník by nenechal uživatele bez potřebného ošacení.</w:t>
      </w:r>
    </w:p>
    <w:p w14:paraId="69D69254" w14:textId="4F27AC57" w:rsidR="00583B0A" w:rsidRDefault="00583B0A" w:rsidP="00583B0A">
      <w:pPr>
        <w:pStyle w:val="format"/>
      </w:pPr>
      <w:r>
        <w:t xml:space="preserve">Další nespokojenost se objevila v souvislosti s denní dobou pobytu v centru (max. 3 hodiny) a s otvírací dobou. Zde je vhodné zvážit změnu, </w:t>
      </w:r>
      <w:r>
        <w:lastRenderedPageBreak/>
        <w:t>alespoň v zimních měsících. Když je venku zima, tak je dobré, že se mohou uživatelé ohřát alespoň na tři hodiny v denní místnosti, potom ale nemají kam jít, jelikož v Přerově neexistuje žádná jiná služba pro lidi bez domova. Denní dobu pobytu v zimních měsících by bylo vhodné rozvrhnout například na dvě hodiny dopoledne a dvě hodiny odpoledne. Otvírací doba by mohla být v zimních měsících prodloužena například do 17 hodin. Nyní je otevřeno od pondělí do pátku od 8 do 15 hodin, v sobotu od 9 hodin do 12 hodin a v neděli je zavřeno. Existuje mnoho variant, jak by mohla otevírací doba vypadat, co do délky, tak co do ročního období. Je pochopitelné, že pracovníci v centru nemohou být od rána do večera, ale snad by se našel nějaký kompromis, který by více zajišťoval uživatele v zimních měsících a pro pracovníky by nebylo takovou „zátěží“ zůstat déle v práci.</w:t>
      </w:r>
    </w:p>
    <w:p w14:paraId="400B642A" w14:textId="5ACB3092" w:rsidR="0093709F" w:rsidRDefault="0093709F" w:rsidP="00583B0A">
      <w:pPr>
        <w:pStyle w:val="format"/>
      </w:pPr>
      <w:r>
        <w:t>Vzhledem ke zjištěným skutečnostem je bakalářská práce beze sporu přínosem pro pracovníky Nízkoprahového denního centra</w:t>
      </w:r>
      <w:r w:rsidR="000746AB">
        <w:t xml:space="preserve"> Lorenc</w:t>
      </w:r>
      <w:r>
        <w:t>.  Pracovníci v bakalářské práci najdou zpětnou vazbu od uživatelů a také zde mohou nalézt inspiraci pro zlepšení kvality poskytovaných služeb.</w:t>
      </w:r>
    </w:p>
    <w:p w14:paraId="3411E22A" w14:textId="00A3FDC2" w:rsidR="00E1684E" w:rsidRDefault="00E1684E">
      <w:pPr>
        <w:spacing w:after="160" w:line="259" w:lineRule="auto"/>
        <w:rPr>
          <w:rFonts w:ascii="Segoe UI" w:eastAsiaTheme="minorHAnsi" w:hAnsi="Segoe UI" w:cs="Segoe UI"/>
          <w:sz w:val="22"/>
          <w:szCs w:val="22"/>
        </w:rPr>
      </w:pPr>
      <w:r>
        <w:rPr>
          <w:rFonts w:ascii="Segoe UI" w:hAnsi="Segoe UI" w:cs="Segoe UI"/>
        </w:rPr>
        <w:br w:type="page"/>
      </w:r>
    </w:p>
    <w:p w14:paraId="7BF7EAF0" w14:textId="6ED64EB7" w:rsidR="00706DA6" w:rsidRDefault="00706DA6" w:rsidP="00E1684E">
      <w:pPr>
        <w:pStyle w:val="Nadpis1"/>
        <w:numPr>
          <w:ilvl w:val="0"/>
          <w:numId w:val="0"/>
        </w:numPr>
      </w:pPr>
      <w:bookmarkStart w:id="62" w:name="_Toc131102319"/>
      <w:r>
        <w:lastRenderedPageBreak/>
        <w:t>Z</w:t>
      </w:r>
      <w:r w:rsidR="00E1684E">
        <w:t>ávěr</w:t>
      </w:r>
      <w:bookmarkEnd w:id="62"/>
    </w:p>
    <w:p w14:paraId="3CB8FB9E" w14:textId="5131237D" w:rsidR="00706DA6" w:rsidRDefault="00706DA6" w:rsidP="00E1684E">
      <w:pPr>
        <w:pStyle w:val="format"/>
      </w:pPr>
      <w:r>
        <w:t xml:space="preserve">Tématem této bakalářské práce byla </w:t>
      </w:r>
      <w:r w:rsidR="004B0E36">
        <w:t>„</w:t>
      </w:r>
      <w:r>
        <w:t>Eva</w:t>
      </w:r>
      <w:r w:rsidR="001741DD">
        <w:t>lu</w:t>
      </w:r>
      <w:r>
        <w:t>ace Nízkoprahového denního centra Lorenc jejími uživateli</w:t>
      </w:r>
      <w:r w:rsidR="004B0E36">
        <w:t>“</w:t>
      </w:r>
      <w:r>
        <w:t>. Práce byl</w:t>
      </w:r>
      <w:r w:rsidR="001741DD">
        <w:t>a</w:t>
      </w:r>
      <w:r>
        <w:t xml:space="preserve"> rozdělena na</w:t>
      </w:r>
      <w:r w:rsidR="0093709F">
        <w:t xml:space="preserve"> dvě </w:t>
      </w:r>
      <w:r w:rsidR="0031370A">
        <w:t xml:space="preserve">části, část </w:t>
      </w:r>
      <w:r>
        <w:t>teoretickou</w:t>
      </w:r>
      <w:r w:rsidR="0093709F">
        <w:t xml:space="preserve"> </w:t>
      </w:r>
      <w:r>
        <w:t>a empirickou.</w:t>
      </w:r>
    </w:p>
    <w:p w14:paraId="2C6478E3" w14:textId="6315C46C" w:rsidR="00706DA6" w:rsidRDefault="00706DA6" w:rsidP="00E1684E">
      <w:pPr>
        <w:pStyle w:val="format"/>
      </w:pPr>
      <w:r>
        <w:t>Zvolit s</w:t>
      </w:r>
      <w:r w:rsidR="001741DD">
        <w:t>i</w:t>
      </w:r>
      <w:r>
        <w:t xml:space="preserve"> téma, kterým se bude bakalářská práce zabývat</w:t>
      </w:r>
      <w:r w:rsidR="001741DD">
        <w:t>,</w:t>
      </w:r>
      <w:r>
        <w:t xml:space="preserve"> bylo pro mě vcelku jednoduché, protože mě tato cílová skupina zaujala</w:t>
      </w:r>
      <w:r w:rsidR="001741DD">
        <w:t>,</w:t>
      </w:r>
      <w:r>
        <w:t xml:space="preserve"> jak během studia, tak během praxe, kterou jsem v</w:t>
      </w:r>
      <w:r w:rsidR="00CD32C0">
        <w:t xml:space="preserve"> </w:t>
      </w:r>
      <w:r>
        <w:t xml:space="preserve">Nízkoprahovém denním centru Lorenc </w:t>
      </w:r>
      <w:r w:rsidR="001741DD">
        <w:t>v</w:t>
      </w:r>
      <w:r w:rsidR="008A168A">
        <w:t> </w:t>
      </w:r>
      <w:r w:rsidR="001741DD">
        <w:t xml:space="preserve">Přerově </w:t>
      </w:r>
      <w:r>
        <w:t xml:space="preserve">absolvovala. Na začátku jsem </w:t>
      </w:r>
      <w:r w:rsidR="008C4A72">
        <w:t>měla představu, že půjdu cestou kvalitativního výzkumu, ale pro naplnění cíle práce mi bylo doporučeno zvážit</w:t>
      </w:r>
      <w:r w:rsidR="001741DD">
        <w:t>,</w:t>
      </w:r>
      <w:r w:rsidR="008C4A72">
        <w:t xml:space="preserve"> zd</w:t>
      </w:r>
      <w:r w:rsidR="001741DD">
        <w:t xml:space="preserve">a </w:t>
      </w:r>
      <w:r w:rsidR="008C4A72">
        <w:t>cesta kvantitativního výzkumu nebude lepší. Nakonec jsem ráda, že jsem své původní stanovisko přehodnotila, jelikož vyhodnocování dotazníků</w:t>
      </w:r>
      <w:r w:rsidR="001741DD">
        <w:t>,</w:t>
      </w:r>
      <w:r w:rsidR="008C4A72">
        <w:t xml:space="preserve"> a s</w:t>
      </w:r>
      <w:r w:rsidR="00CD32C0">
        <w:t xml:space="preserve"> </w:t>
      </w:r>
      <w:r w:rsidR="008C4A72">
        <w:t>tím spojené sestavování grafů mě opravdu velmi bavilo.</w:t>
      </w:r>
    </w:p>
    <w:p w14:paraId="721A6008" w14:textId="683BEACE" w:rsidR="004E65B1" w:rsidRDefault="001741DD" w:rsidP="00E1684E">
      <w:pPr>
        <w:pStyle w:val="format"/>
      </w:pPr>
      <w:r>
        <w:t xml:space="preserve">Částí, která se mi zdála nejsložitější, bylo </w:t>
      </w:r>
      <w:r w:rsidR="008C4A72">
        <w:t>definov</w:t>
      </w:r>
      <w:r>
        <w:t>ání</w:t>
      </w:r>
      <w:r w:rsidR="008C4A72">
        <w:t xml:space="preserve"> cíl</w:t>
      </w:r>
      <w:r>
        <w:t>e</w:t>
      </w:r>
      <w:r w:rsidR="008C4A72">
        <w:t xml:space="preserve"> práce. </w:t>
      </w:r>
      <w:r>
        <w:t>T</w:t>
      </w:r>
      <w:r w:rsidR="008C4A72">
        <w:t xml:space="preserve">rvalo mi docela dlouho, než jsem se rozhodla, jakým směrem má práce bude směřovat a čeho chci </w:t>
      </w:r>
      <w:r w:rsidR="004E65B1">
        <w:t>vlastně</w:t>
      </w:r>
      <w:r w:rsidR="008C4A72">
        <w:t xml:space="preserve"> dosáhnout.</w:t>
      </w:r>
      <w:r w:rsidR="00E25428">
        <w:t xml:space="preserve"> </w:t>
      </w:r>
      <w:r w:rsidR="00623290">
        <w:t>J</w:t>
      </w:r>
      <w:r w:rsidR="004E65B1">
        <w:t>ediné, v</w:t>
      </w:r>
      <w:r w:rsidR="00CD32C0">
        <w:t xml:space="preserve"> </w:t>
      </w:r>
      <w:r w:rsidR="004E65B1">
        <w:t>čem jsem měla jasno</w:t>
      </w:r>
      <w:r>
        <w:t>,</w:t>
      </w:r>
      <w:r w:rsidR="004E65B1">
        <w:t xml:space="preserve"> bylo, že se práce bude </w:t>
      </w:r>
      <w:r w:rsidR="00623290">
        <w:t xml:space="preserve">týkat </w:t>
      </w:r>
      <w:r w:rsidR="004E65B1">
        <w:t>uživatel</w:t>
      </w:r>
      <w:r w:rsidR="00623290">
        <w:t>ů</w:t>
      </w:r>
      <w:r w:rsidR="004E65B1">
        <w:t xml:space="preserve"> Nízkop</w:t>
      </w:r>
      <w:r w:rsidR="00E1684E">
        <w:t>rahového denního centra Lorenc.</w:t>
      </w:r>
    </w:p>
    <w:p w14:paraId="4DFA035A" w14:textId="005D6A4A" w:rsidR="008C4A72" w:rsidRDefault="008C4A72" w:rsidP="00E1684E">
      <w:pPr>
        <w:pStyle w:val="format"/>
      </w:pPr>
      <w:r>
        <w:t>Cí</w:t>
      </w:r>
      <w:r w:rsidR="004E65B1">
        <w:t xml:space="preserve">lem práce bylo </w:t>
      </w:r>
      <w:r w:rsidR="00623290">
        <w:t xml:space="preserve">tedy </w:t>
      </w:r>
      <w:r w:rsidR="004E65B1">
        <w:t>zjistit, jak uživatelé eva</w:t>
      </w:r>
      <w:r w:rsidR="00623290">
        <w:t>l</w:t>
      </w:r>
      <w:r w:rsidR="004E65B1">
        <w:t>uují službu Nízkoprahové</w:t>
      </w:r>
      <w:r w:rsidR="00623290">
        <w:t>ho</w:t>
      </w:r>
      <w:r w:rsidR="004E65B1">
        <w:t xml:space="preserve"> denní</w:t>
      </w:r>
      <w:r w:rsidR="00623290">
        <w:t>ho</w:t>
      </w:r>
      <w:r w:rsidR="004E65B1">
        <w:t xml:space="preserve"> centr</w:t>
      </w:r>
      <w:r w:rsidR="00623290">
        <w:t>a</w:t>
      </w:r>
      <w:r w:rsidR="004E65B1">
        <w:t xml:space="preserve"> Lorenc v</w:t>
      </w:r>
      <w:r w:rsidR="00CD32C0">
        <w:t xml:space="preserve"> </w:t>
      </w:r>
      <w:r w:rsidR="004E65B1">
        <w:t>Přerově. Na základě tohoto šetření jsem zjistila, že uživatelé eva</w:t>
      </w:r>
      <w:r w:rsidR="00623290">
        <w:t>l</w:t>
      </w:r>
      <w:r w:rsidR="004E65B1">
        <w:t>u</w:t>
      </w:r>
      <w:r w:rsidR="00623290">
        <w:t>u</w:t>
      </w:r>
      <w:r w:rsidR="004E65B1">
        <w:t>jí Nízkoprahové denní centrum převážně kladně, ale našl</w:t>
      </w:r>
      <w:r w:rsidR="00623290">
        <w:t>y</w:t>
      </w:r>
      <w:r w:rsidR="004E65B1">
        <w:t xml:space="preserve"> se i oblasti, které byly uživateli eva</w:t>
      </w:r>
      <w:r w:rsidR="00623290">
        <w:t>l</w:t>
      </w:r>
      <w:r w:rsidR="004E65B1">
        <w:t xml:space="preserve">uovány spíše záporně. </w:t>
      </w:r>
      <w:r w:rsidR="003D1B4F">
        <w:t>Dotazníkové</w:t>
      </w:r>
      <w:r w:rsidR="004E65B1">
        <w:t xml:space="preserve"> šetření prokázalo nespokojenost uživatelů v</w:t>
      </w:r>
      <w:r w:rsidR="00CD32C0">
        <w:t xml:space="preserve"> </w:t>
      </w:r>
      <w:r w:rsidR="004E65B1">
        <w:t>některých oblastech. Pro</w:t>
      </w:r>
      <w:r w:rsidR="00623290">
        <w:t>to</w:t>
      </w:r>
      <w:r w:rsidR="004E65B1">
        <w:t xml:space="preserve"> jsem </w:t>
      </w:r>
      <w:r w:rsidR="003D1B4F">
        <w:t>v</w:t>
      </w:r>
      <w:r w:rsidR="00CD32C0">
        <w:t xml:space="preserve"> </w:t>
      </w:r>
      <w:r w:rsidR="003D1B4F">
        <w:t xml:space="preserve">těchto oblastech navrhla </w:t>
      </w:r>
      <w:r w:rsidR="00623290">
        <w:t>v</w:t>
      </w:r>
      <w:r w:rsidR="00E25428">
        <w:t xml:space="preserve"> </w:t>
      </w:r>
      <w:r w:rsidR="00623290">
        <w:t xml:space="preserve">diskusi </w:t>
      </w:r>
      <w:r w:rsidR="003D1B4F">
        <w:t>změny</w:t>
      </w:r>
      <w:r w:rsidR="00623290">
        <w:t xml:space="preserve"> tak</w:t>
      </w:r>
      <w:r w:rsidR="003D1B4F">
        <w:t xml:space="preserve">, aby </w:t>
      </w:r>
      <w:r w:rsidR="00623290">
        <w:t>došlo ke zlepšení ke</w:t>
      </w:r>
      <w:r w:rsidR="003D1B4F">
        <w:t xml:space="preserve"> spokojenosti uživatelů</w:t>
      </w:r>
      <w:r w:rsidR="000746AB">
        <w:t xml:space="preserve"> a zvýšení kvality poskytovaných služeb.</w:t>
      </w:r>
    </w:p>
    <w:p w14:paraId="4D683205" w14:textId="2D80DD79" w:rsidR="003D1B4F" w:rsidRDefault="00623290" w:rsidP="00E1684E">
      <w:pPr>
        <w:pStyle w:val="format"/>
      </w:pPr>
      <w:r>
        <w:t>Po stanovení</w:t>
      </w:r>
      <w:r w:rsidR="003D1B4F">
        <w:t xml:space="preserve"> cíl</w:t>
      </w:r>
      <w:r>
        <w:t>e</w:t>
      </w:r>
      <w:r w:rsidR="003D1B4F">
        <w:t xml:space="preserve"> práce</w:t>
      </w:r>
      <w:r>
        <w:t xml:space="preserve"> jsem</w:t>
      </w:r>
      <w:r w:rsidR="003D1B4F">
        <w:t xml:space="preserve"> začala hledat odbornou literaturu na téma bezdomovectví. Odborné literatury</w:t>
      </w:r>
      <w:r>
        <w:t xml:space="preserve"> existuje</w:t>
      </w:r>
      <w:r w:rsidR="003D1B4F">
        <w:t xml:space="preserve"> opravdu mnoho.</w:t>
      </w:r>
      <w:r w:rsidR="00CD32C0">
        <w:t xml:space="preserve"> </w:t>
      </w:r>
      <w:r w:rsidR="003D1B4F">
        <w:t>Ve své bakalářské práci se neopírám pouze o odbornou literaturu, ale i o legislativu, zejména o zákon č. 108/2006 Sb., o sociálních službách.</w:t>
      </w:r>
    </w:p>
    <w:p w14:paraId="73E138BD" w14:textId="2C7488A4" w:rsidR="00EE4329" w:rsidRDefault="003D1B4F" w:rsidP="00E1684E">
      <w:pPr>
        <w:pStyle w:val="format"/>
      </w:pPr>
      <w:r>
        <w:lastRenderedPageBreak/>
        <w:t>V</w:t>
      </w:r>
      <w:r w:rsidR="00CD32C0">
        <w:t xml:space="preserve"> </w:t>
      </w:r>
      <w:r>
        <w:t xml:space="preserve">teoretické části jsem se </w:t>
      </w:r>
      <w:r w:rsidR="00623290">
        <w:t>nejdříve</w:t>
      </w:r>
      <w:r>
        <w:t xml:space="preserve"> zabývala pojmy bezdomovec, bezdomovectví, jaké jsou jeho formy a příčiny. Dozvěděla jsem se mnoho užitečných informací, které mě velice zaujaly. </w:t>
      </w:r>
      <w:r w:rsidR="00623290">
        <w:t>Zajímavé bylo i srovnání pramenů, které se v</w:t>
      </w:r>
      <w:r w:rsidR="00E25428">
        <w:t xml:space="preserve"> </w:t>
      </w:r>
      <w:r w:rsidR="00623290">
        <w:t>některých částech značně lišily, například co se týče příčin</w:t>
      </w:r>
      <w:r w:rsidR="008F6147">
        <w:t xml:space="preserve"> bezdomovectví</w:t>
      </w:r>
      <w:r w:rsidR="00623290">
        <w:t>.</w:t>
      </w:r>
      <w:r w:rsidR="00E25428">
        <w:t xml:space="preserve"> </w:t>
      </w:r>
      <w:r w:rsidR="008F6147">
        <w:t>Druhá kapitola se zabývala sociálně politickými opatřeními, kter</w:t>
      </w:r>
      <w:r w:rsidR="00623290">
        <w:t>á</w:t>
      </w:r>
      <w:r w:rsidR="008F6147">
        <w:t xml:space="preserve"> jsou určen</w:t>
      </w:r>
      <w:r w:rsidR="00623290">
        <w:t>a</w:t>
      </w:r>
      <w:r w:rsidR="008F6147">
        <w:t xml:space="preserve"> k</w:t>
      </w:r>
      <w:r w:rsidR="00CD32C0">
        <w:t xml:space="preserve"> </w:t>
      </w:r>
      <w:r w:rsidR="008F6147">
        <w:t>řešení bezdomovectví. Zde jsem kladla důraz zejména na sociální služby, které jsem vždy vymezila i podle zákon</w:t>
      </w:r>
      <w:r w:rsidR="00623290">
        <w:t>a</w:t>
      </w:r>
      <w:r w:rsidR="008F6147">
        <w:t xml:space="preserve"> č.</w:t>
      </w:r>
      <w:r w:rsidR="008A168A">
        <w:t> </w:t>
      </w:r>
      <w:r w:rsidR="008F6147">
        <w:t>108/2006 Sb., o sociálních službách.</w:t>
      </w:r>
      <w:r w:rsidR="00CD32C0">
        <w:t xml:space="preserve"> </w:t>
      </w:r>
      <w:r w:rsidR="00EE4329">
        <w:t xml:space="preserve">Po představení sociálních služeb pro lidi bez domova jsem ve stručnosti popsala </w:t>
      </w:r>
      <w:r w:rsidR="007451B1">
        <w:t>S</w:t>
      </w:r>
      <w:r w:rsidR="00EE4329">
        <w:t xml:space="preserve">tandardy kvality sociálních služeb. </w:t>
      </w:r>
      <w:r w:rsidR="008F6147">
        <w:t>Třetí kapitola byla zaměřena na Nízkoprahová denní centra z</w:t>
      </w:r>
      <w:r w:rsidR="0096743C">
        <w:t> </w:t>
      </w:r>
      <w:r w:rsidR="008F6147">
        <w:t>pohledu legislativy.</w:t>
      </w:r>
      <w:r w:rsidR="00CD32C0">
        <w:t xml:space="preserve"> </w:t>
      </w:r>
      <w:r w:rsidR="00EE4329">
        <w:t>Zde jsem mimo ji</w:t>
      </w:r>
      <w:r w:rsidR="000746AB">
        <w:t>né</w:t>
      </w:r>
      <w:r w:rsidR="00EE4329">
        <w:t xml:space="preserve"> popsala i z</w:t>
      </w:r>
      <w:r w:rsidR="008F6147">
        <w:t>ákladní činnosti definované zákonem</w:t>
      </w:r>
      <w:r w:rsidR="00EE4329">
        <w:t xml:space="preserve"> 108/2006 Sb.,</w:t>
      </w:r>
      <w:r w:rsidR="008F6147">
        <w:t xml:space="preserve"> o sociálních službách, které poskytují Nízkoprahová denní centra</w:t>
      </w:r>
      <w:r w:rsidR="00EE4329">
        <w:t xml:space="preserve"> a které se</w:t>
      </w:r>
      <w:r w:rsidR="008F6147">
        <w:t xml:space="preserve"> promítly do empirické části.</w:t>
      </w:r>
      <w:r w:rsidR="00CD32C0">
        <w:t xml:space="preserve"> </w:t>
      </w:r>
      <w:r w:rsidR="00EE4329">
        <w:t>Čtvrtá kapito</w:t>
      </w:r>
      <w:r w:rsidR="00623290">
        <w:t>la</w:t>
      </w:r>
      <w:r w:rsidR="00EE4329">
        <w:t xml:space="preserve"> se zabývala vysvětlením pojmu eva</w:t>
      </w:r>
      <w:r w:rsidR="00623290">
        <w:t>l</w:t>
      </w:r>
      <w:r w:rsidR="00EE4329">
        <w:t>uace. V</w:t>
      </w:r>
      <w:r w:rsidR="00CD32C0">
        <w:t xml:space="preserve"> </w:t>
      </w:r>
      <w:r w:rsidR="00EE4329">
        <w:t>této kapitole jsem se</w:t>
      </w:r>
      <w:r w:rsidR="0096743C">
        <w:t> </w:t>
      </w:r>
      <w:r w:rsidR="00EE4329">
        <w:t>zaměřila na eva</w:t>
      </w:r>
      <w:r w:rsidR="00623290">
        <w:t>l</w:t>
      </w:r>
      <w:r w:rsidR="00EE4329">
        <w:t>uaci v</w:t>
      </w:r>
      <w:r w:rsidR="00CD32C0">
        <w:t xml:space="preserve"> </w:t>
      </w:r>
      <w:r w:rsidR="00EE4329">
        <w:t>sociálních službách a v</w:t>
      </w:r>
      <w:r w:rsidR="00CD32C0">
        <w:t xml:space="preserve"> </w:t>
      </w:r>
      <w:r w:rsidR="00EE4329">
        <w:t>závěru jsem vysvětlila rozdíl mezi eva</w:t>
      </w:r>
      <w:r w:rsidR="00623290">
        <w:t>l</w:t>
      </w:r>
      <w:r w:rsidR="00EE4329">
        <w:t>uací a hodnocením.</w:t>
      </w:r>
      <w:r w:rsidR="0031370A">
        <w:t xml:space="preserve"> Závěrečná pátá kapitola teoretické části popisuje Nízkoprahové denní centrum Lorenc podle Standardů kvality služby.</w:t>
      </w:r>
      <w:r w:rsidR="00EE4329">
        <w:t xml:space="preserve"> Myslí</w:t>
      </w:r>
      <w:r w:rsidR="00623290">
        <w:t>m si</w:t>
      </w:r>
      <w:r w:rsidR="00EE4329">
        <w:t xml:space="preserve">, že </w:t>
      </w:r>
      <w:r w:rsidR="00000C96">
        <w:t>teoretickou část jsem dokázala provázat tak, aby na sebe navazovala a zároveň, aby byla pro čtenáře zajímavá.</w:t>
      </w:r>
    </w:p>
    <w:p w14:paraId="390293E4" w14:textId="3A756CF3" w:rsidR="00000C96" w:rsidRDefault="00000C96" w:rsidP="0031370A">
      <w:pPr>
        <w:pStyle w:val="format"/>
      </w:pPr>
      <w:r>
        <w:t>Další část</w:t>
      </w:r>
      <w:r w:rsidR="00623290">
        <w:t>í</w:t>
      </w:r>
      <w:r>
        <w:t xml:space="preserve"> bakalářské práce</w:t>
      </w:r>
      <w:r w:rsidR="0031370A">
        <w:t xml:space="preserve"> </w:t>
      </w:r>
      <w:r w:rsidR="00623290">
        <w:t>byla</w:t>
      </w:r>
      <w:r>
        <w:t xml:space="preserve"> část empirická. V</w:t>
      </w:r>
      <w:r w:rsidR="00CD32C0">
        <w:t xml:space="preserve"> </w:t>
      </w:r>
      <w:r>
        <w:t>této části jsem představila cíl empirického šetření, kterým bylo zjistit</w:t>
      </w:r>
      <w:r w:rsidR="00623290">
        <w:t>,</w:t>
      </w:r>
      <w:r>
        <w:t xml:space="preserve"> jak uživatelé eva</w:t>
      </w:r>
      <w:r w:rsidR="00623290">
        <w:t>l</w:t>
      </w:r>
      <w:r>
        <w:t>uují Nízkoprahové denní centrum Lorenc v</w:t>
      </w:r>
      <w:r w:rsidR="00CD32C0">
        <w:t xml:space="preserve"> </w:t>
      </w:r>
      <w:r>
        <w:t xml:space="preserve">Přerově. Dále jsem stanovila hlavní výzkumnou otázku, ze které vyplynuly </w:t>
      </w:r>
      <w:r w:rsidR="00623290">
        <w:t>tři</w:t>
      </w:r>
      <w:r>
        <w:t xml:space="preserve"> dílčí výzkumné otázky. Výzkumné otázky vyplynuly z</w:t>
      </w:r>
      <w:r w:rsidR="00CD32C0">
        <w:t xml:space="preserve"> </w:t>
      </w:r>
      <w:r>
        <w:t>cíle práce</w:t>
      </w:r>
      <w:r w:rsidR="0031370A">
        <w:t xml:space="preserve"> a z teoretické části práce.</w:t>
      </w:r>
    </w:p>
    <w:p w14:paraId="6A50353D" w14:textId="67DB3D2C" w:rsidR="00000C96" w:rsidRDefault="00000C96" w:rsidP="00E1684E">
      <w:pPr>
        <w:pStyle w:val="format"/>
      </w:pPr>
      <w:r>
        <w:t>Poté</w:t>
      </w:r>
      <w:r w:rsidR="00623290">
        <w:t>,</w:t>
      </w:r>
      <w:r>
        <w:t xml:space="preserve"> co jsem definovala výzkumné otázky</w:t>
      </w:r>
      <w:r w:rsidR="00623290">
        <w:t>,</w:t>
      </w:r>
      <w:r>
        <w:t xml:space="preserve"> jsem si stanovila postup výzkumného šetření, tedy postup sběru dat. Data do výzkumného šetření jsem získala</w:t>
      </w:r>
      <w:r w:rsidR="005F1409">
        <w:t xml:space="preserve"> pomocí kvantitativního výzkumu. Kvantitativní výzkum jsem realizovala pomocí dotazníkové</w:t>
      </w:r>
      <w:r w:rsidR="00623290">
        <w:t>ho</w:t>
      </w:r>
      <w:r w:rsidR="005F1409">
        <w:t xml:space="preserve"> šetření. Jelikož cílem mé práce je </w:t>
      </w:r>
      <w:r w:rsidR="004B0E36">
        <w:t>e</w:t>
      </w:r>
      <w:r w:rsidR="005F1409">
        <w:t>va</w:t>
      </w:r>
      <w:r w:rsidR="00623290">
        <w:t>l</w:t>
      </w:r>
      <w:r w:rsidR="005F1409">
        <w:t xml:space="preserve">uace </w:t>
      </w:r>
      <w:r w:rsidR="005F1409">
        <w:lastRenderedPageBreak/>
        <w:t>Nízkoprahového denního centra jejími uživateli, okruh respondentů byl jasný. Zvolila jsem asistované vyplňování dotazníků, za které jsem velmi</w:t>
      </w:r>
      <w:r w:rsidR="007C2CA5">
        <w:t xml:space="preserve"> </w:t>
      </w:r>
      <w:r w:rsidR="005F1409">
        <w:t>ráda, byla to pro m</w:t>
      </w:r>
      <w:r w:rsidR="00623290">
        <w:t>ě</w:t>
      </w:r>
      <w:r w:rsidR="005F1409">
        <w:t xml:space="preserve"> zkušenost, které si velmi cením. Odpovědi, které</w:t>
      </w:r>
      <w:r w:rsidR="007C2CA5">
        <w:t xml:space="preserve"> </w:t>
      </w:r>
      <w:r w:rsidR="005F1409">
        <w:t>jsem</w:t>
      </w:r>
      <w:r w:rsidR="007C2CA5">
        <w:t> </w:t>
      </w:r>
      <w:r w:rsidR="005F1409">
        <w:t>získala prostřednictvím dotazníků, sloužily k</w:t>
      </w:r>
      <w:r w:rsidR="00CD32C0">
        <w:t xml:space="preserve"> </w:t>
      </w:r>
      <w:r w:rsidR="005F1409">
        <w:t>nalezení odpovědí na</w:t>
      </w:r>
      <w:r w:rsidR="0096743C">
        <w:t> </w:t>
      </w:r>
      <w:r w:rsidR="005F1409">
        <w:t>formulované výzkumné otázky.</w:t>
      </w:r>
    </w:p>
    <w:p w14:paraId="6BEB4D52" w14:textId="5B4CF4E9" w:rsidR="006C48A8" w:rsidRDefault="005F1409" w:rsidP="00E1684E">
      <w:pPr>
        <w:pStyle w:val="format"/>
      </w:pPr>
      <w:r>
        <w:t>Výsled</w:t>
      </w:r>
      <w:r w:rsidR="00BD04C6">
        <w:t>ek</w:t>
      </w:r>
      <w:r>
        <w:t xml:space="preserve"> celého empirického šetření byl</w:t>
      </w:r>
      <w:r w:rsidR="00BD04C6">
        <w:t xml:space="preserve"> použit pro zodpovězení Hlavní výzkumné otázku, která zní:</w:t>
      </w:r>
      <w:r w:rsidR="00BD04C6" w:rsidRPr="00BD04C6">
        <w:t xml:space="preserve"> Jak uživatelé evaluují tři základní činnosti poskytované Nízkoprahovým denním centrem Lorenc?</w:t>
      </w:r>
      <w:r>
        <w:t xml:space="preserve"> </w:t>
      </w:r>
      <w:r w:rsidR="00BD04C6">
        <w:t>U</w:t>
      </w:r>
      <w:r>
        <w:t xml:space="preserve">živatelé </w:t>
      </w:r>
      <w:r w:rsidR="00623290">
        <w:t>evaluují</w:t>
      </w:r>
      <w:r w:rsidR="00BD04C6">
        <w:t xml:space="preserve"> tři základní činnosti poskytované </w:t>
      </w:r>
      <w:r>
        <w:t>Nízkoprahov</w:t>
      </w:r>
      <w:r w:rsidR="00BD04C6">
        <w:t xml:space="preserve">ým </w:t>
      </w:r>
      <w:r>
        <w:t>denní</w:t>
      </w:r>
      <w:r w:rsidR="00BD04C6">
        <w:t>m</w:t>
      </w:r>
      <w:r>
        <w:t xml:space="preserve"> centr</w:t>
      </w:r>
      <w:r w:rsidR="00BD04C6">
        <w:t>em</w:t>
      </w:r>
      <w:r>
        <w:t xml:space="preserve"> Lorenc převážně pozitivně, ale bylo také zjištěno, že existují oblasti</w:t>
      </w:r>
      <w:r w:rsidR="00623290">
        <w:t>,</w:t>
      </w:r>
      <w:r>
        <w:t xml:space="preserve"> se kterými moc spokojeni nejsou.</w:t>
      </w:r>
      <w:r w:rsidR="0096743C">
        <w:t> </w:t>
      </w:r>
      <w:r>
        <w:t>K</w:t>
      </w:r>
      <w:r w:rsidR="0096743C">
        <w:t> </w:t>
      </w:r>
      <w:r>
        <w:t>těmto oblastem jsem doporučila změny, které by mohly vést k</w:t>
      </w:r>
      <w:r w:rsidR="00BD04C6">
        <w:t xml:space="preserve">e zvýšení </w:t>
      </w:r>
      <w:r>
        <w:t>spokojenosti uživatelů</w:t>
      </w:r>
      <w:r w:rsidR="006C48A8">
        <w:t>.</w:t>
      </w:r>
    </w:p>
    <w:p w14:paraId="05BE92D9" w14:textId="23B662EC" w:rsidR="005F1409" w:rsidRDefault="00623290" w:rsidP="00E1684E">
      <w:pPr>
        <w:pStyle w:val="format"/>
      </w:pPr>
      <w:r>
        <w:t>Věřím</w:t>
      </w:r>
      <w:r w:rsidR="006C48A8">
        <w:t>, že má bakalářská práce bude zpětnou vazbou pro pracovníky Nízkoprahového denního centra Lorenc a případně jim poslouží jako inspirace pro zlepšení kvality služby.</w:t>
      </w:r>
    </w:p>
    <w:p w14:paraId="1169F434" w14:textId="5DABD1FA" w:rsidR="00E1684E" w:rsidRDefault="00E1684E">
      <w:pPr>
        <w:spacing w:after="160" w:line="259" w:lineRule="auto"/>
        <w:rPr>
          <w:rFonts w:ascii="Segoe UI" w:eastAsiaTheme="minorHAnsi" w:hAnsi="Segoe UI" w:cs="Segoe UI"/>
          <w:sz w:val="22"/>
          <w:szCs w:val="22"/>
        </w:rPr>
      </w:pPr>
      <w:r>
        <w:rPr>
          <w:rFonts w:ascii="Segoe UI" w:hAnsi="Segoe UI" w:cs="Segoe UI"/>
        </w:rPr>
        <w:br w:type="page"/>
      </w:r>
    </w:p>
    <w:p w14:paraId="1AD181F1" w14:textId="057C3B79" w:rsidR="00374870" w:rsidRDefault="00C2092F" w:rsidP="00E1684E">
      <w:pPr>
        <w:pStyle w:val="Nadpis1"/>
        <w:numPr>
          <w:ilvl w:val="0"/>
          <w:numId w:val="0"/>
        </w:numPr>
        <w:ind w:left="432" w:hanging="432"/>
      </w:pPr>
      <w:bookmarkStart w:id="63" w:name="_Toc131102320"/>
      <w:r>
        <w:lastRenderedPageBreak/>
        <w:t>Literatura a zdroje</w:t>
      </w:r>
      <w:bookmarkEnd w:id="63"/>
    </w:p>
    <w:p w14:paraId="41539930" w14:textId="77777777" w:rsidR="00083682" w:rsidRPr="009B67C6" w:rsidRDefault="00083682" w:rsidP="0065631F">
      <w:pPr>
        <w:pStyle w:val="format"/>
        <w:ind w:left="709" w:hanging="709"/>
      </w:pPr>
      <w:r w:rsidRPr="009B67C6">
        <w:t>B</w:t>
      </w:r>
      <w:r>
        <w:t>artoňková</w:t>
      </w:r>
      <w:r w:rsidRPr="009B67C6">
        <w:t xml:space="preserve">, H. </w:t>
      </w:r>
      <w:r>
        <w:t xml:space="preserve">(2010). </w:t>
      </w:r>
      <w:r w:rsidRPr="007550F4">
        <w:rPr>
          <w:i/>
        </w:rPr>
        <w:t>Firemní vzdělávání</w:t>
      </w:r>
      <w:r>
        <w:t>. Grada.</w:t>
      </w:r>
    </w:p>
    <w:p w14:paraId="3F289603" w14:textId="23F21803" w:rsidR="00083682" w:rsidRPr="009B67C6" w:rsidRDefault="00083682" w:rsidP="0065631F">
      <w:pPr>
        <w:pStyle w:val="format"/>
        <w:ind w:left="709" w:hanging="709"/>
      </w:pPr>
      <w:proofErr w:type="spellStart"/>
      <w:r>
        <w:t>Bicková</w:t>
      </w:r>
      <w:proofErr w:type="spellEnd"/>
      <w:r>
        <w:t>, L. et al.</w:t>
      </w:r>
      <w:r w:rsidRPr="009B67C6">
        <w:t xml:space="preserve"> (2011). </w:t>
      </w:r>
      <w:r w:rsidRPr="00B744BC">
        <w:rPr>
          <w:i/>
        </w:rPr>
        <w:t>Individuální plánování a role klíčového pracovníka v</w:t>
      </w:r>
      <w:r>
        <w:rPr>
          <w:i/>
        </w:rPr>
        <w:t> </w:t>
      </w:r>
      <w:r w:rsidRPr="00B744BC">
        <w:rPr>
          <w:i/>
        </w:rPr>
        <w:t>sociálních službách</w:t>
      </w:r>
      <w:r w:rsidRPr="009B67C6">
        <w:t>.</w:t>
      </w:r>
      <w:r>
        <w:t xml:space="preserve"> </w:t>
      </w:r>
      <w:r w:rsidRPr="009B67C6">
        <w:t>APSS ČR.</w:t>
      </w:r>
    </w:p>
    <w:p w14:paraId="130FC72F" w14:textId="77777777" w:rsidR="00083682" w:rsidRPr="009B67C6" w:rsidRDefault="00083682" w:rsidP="0065631F">
      <w:pPr>
        <w:pStyle w:val="format"/>
        <w:ind w:left="709" w:hanging="709"/>
      </w:pPr>
      <w:r>
        <w:t>Dvořáčková, D.</w:t>
      </w:r>
      <w:r w:rsidRPr="009B67C6">
        <w:t xml:space="preserve"> (2012). </w:t>
      </w:r>
      <w:r w:rsidRPr="007D7842">
        <w:rPr>
          <w:i/>
        </w:rPr>
        <w:t>Kvalita života seniorů v domovech pro seniory</w:t>
      </w:r>
      <w:r w:rsidRPr="009B67C6">
        <w:t>.</w:t>
      </w:r>
      <w:r>
        <w:t xml:space="preserve"> </w:t>
      </w:r>
      <w:r w:rsidRPr="009B67C6">
        <w:t>Grada</w:t>
      </w:r>
      <w:r>
        <w:t>.</w:t>
      </w:r>
    </w:p>
    <w:p w14:paraId="5F592499" w14:textId="77777777" w:rsidR="00083682" w:rsidRPr="00EC23D5" w:rsidRDefault="00083682" w:rsidP="0065631F">
      <w:pPr>
        <w:pStyle w:val="format"/>
        <w:ind w:left="709" w:hanging="709"/>
      </w:pPr>
      <w:proofErr w:type="spellStart"/>
      <w:r w:rsidRPr="00EC23D5">
        <w:t>F</w:t>
      </w:r>
      <w:r>
        <w:t>leischmann</w:t>
      </w:r>
      <w:proofErr w:type="spellEnd"/>
      <w:r w:rsidRPr="00EC23D5">
        <w:t xml:space="preserve">, O. </w:t>
      </w:r>
      <w:r>
        <w:t xml:space="preserve">(2006). </w:t>
      </w:r>
      <w:r w:rsidRPr="00083682">
        <w:rPr>
          <w:i/>
        </w:rPr>
        <w:t>Vybrané psychologické aspekty terénní sociální práce</w:t>
      </w:r>
      <w:r w:rsidRPr="00EC23D5">
        <w:t xml:space="preserve">. </w:t>
      </w:r>
      <w:r>
        <w:t>Univerzita J. E. Purkyně.</w:t>
      </w:r>
    </w:p>
    <w:p w14:paraId="79DDE934" w14:textId="77777777" w:rsidR="00083682" w:rsidRPr="009B67C6" w:rsidRDefault="00083682" w:rsidP="0065631F">
      <w:pPr>
        <w:pStyle w:val="format"/>
        <w:ind w:left="709" w:hanging="709"/>
      </w:pPr>
      <w:r w:rsidRPr="009B67C6">
        <w:t xml:space="preserve">Heczková, E. (2001). </w:t>
      </w:r>
      <w:r w:rsidRPr="00B011FB">
        <w:rPr>
          <w:i/>
        </w:rPr>
        <w:t>Bezdomovci a</w:t>
      </w:r>
      <w:r w:rsidRPr="009B67C6">
        <w:t xml:space="preserve"> my. ht</w:t>
      </w:r>
      <w:r>
        <w:t>tps://www.getsemany.cz/node/292.</w:t>
      </w:r>
    </w:p>
    <w:p w14:paraId="5148781C" w14:textId="77777777" w:rsidR="00083682" w:rsidRPr="009B67C6" w:rsidRDefault="00083682" w:rsidP="0065631F">
      <w:pPr>
        <w:pStyle w:val="format"/>
        <w:ind w:left="709" w:hanging="709"/>
      </w:pPr>
      <w:r w:rsidRPr="009B67C6">
        <w:t xml:space="preserve">Hradecká, V., </w:t>
      </w:r>
      <w:r>
        <w:t xml:space="preserve">&amp; </w:t>
      </w:r>
      <w:r w:rsidRPr="009B67C6">
        <w:t xml:space="preserve">Hradecký, I. (1996). </w:t>
      </w:r>
      <w:r w:rsidRPr="008C699F">
        <w:rPr>
          <w:i/>
        </w:rPr>
        <w:t>Bezdomovství – extrémní sociální vyloučení</w:t>
      </w:r>
      <w:r w:rsidRPr="009B67C6">
        <w:t xml:space="preserve">. </w:t>
      </w:r>
      <w:r>
        <w:t>Naděje.</w:t>
      </w:r>
    </w:p>
    <w:p w14:paraId="6434ACB3" w14:textId="26CEA16E" w:rsidR="00083682" w:rsidRPr="00EC23D5" w:rsidRDefault="00083682" w:rsidP="0065631F">
      <w:pPr>
        <w:pStyle w:val="format"/>
        <w:ind w:left="709" w:hanging="709"/>
      </w:pPr>
      <w:r>
        <w:t>Hradecký, I.</w:t>
      </w:r>
      <w:r w:rsidRPr="00EC23D5">
        <w:t xml:space="preserve"> (2005). </w:t>
      </w:r>
      <w:r w:rsidRPr="00083682">
        <w:rPr>
          <w:i/>
        </w:rPr>
        <w:t>Profily bezdomovství v České republice</w:t>
      </w:r>
      <w:r>
        <w:rPr>
          <w:i/>
        </w:rPr>
        <w:t>.</w:t>
      </w:r>
      <w:r w:rsidRPr="00083682">
        <w:rPr>
          <w:i/>
        </w:rPr>
        <w:t xml:space="preserve"> Proč spí lidé venku a</w:t>
      </w:r>
      <w:r w:rsidR="0065631F">
        <w:rPr>
          <w:i/>
        </w:rPr>
        <w:t> </w:t>
      </w:r>
      <w:r w:rsidRPr="00083682">
        <w:rPr>
          <w:i/>
        </w:rPr>
        <w:t>kdo jsou ti lidé. Tematická zpráva 2005</w:t>
      </w:r>
      <w:r w:rsidRPr="00EC23D5">
        <w:t xml:space="preserve">. </w:t>
      </w:r>
      <w:hyperlink r:id="rId26" w:history="1">
        <w:r w:rsidRPr="00EC23D5">
          <w:t>https://nadeje.cz/img-content/files/docs/odborne/pslvakj05cz.pdf</w:t>
        </w:r>
      </w:hyperlink>
      <w:r>
        <w:t>.</w:t>
      </w:r>
    </w:p>
    <w:p w14:paraId="53D249C2" w14:textId="77777777" w:rsidR="00083682" w:rsidRPr="009B67C6" w:rsidRDefault="00083682" w:rsidP="0065631F">
      <w:pPr>
        <w:pStyle w:val="format"/>
        <w:ind w:left="709" w:hanging="709"/>
      </w:pPr>
      <w:r>
        <w:t xml:space="preserve">Husárová, A., &amp; </w:t>
      </w:r>
      <w:proofErr w:type="spellStart"/>
      <w:r w:rsidRPr="009B67C6">
        <w:t>Filipczyk</w:t>
      </w:r>
      <w:proofErr w:type="spellEnd"/>
      <w:r w:rsidRPr="009B67C6">
        <w:t xml:space="preserve">, M. (2008). </w:t>
      </w:r>
      <w:r w:rsidRPr="001C26E6">
        <w:rPr>
          <w:i/>
        </w:rPr>
        <w:t>Brožura o evaluaci</w:t>
      </w:r>
      <w:r w:rsidRPr="009B67C6">
        <w:t xml:space="preserve">. </w:t>
      </w:r>
      <w:r w:rsidRPr="001C26E6">
        <w:rPr>
          <w:rFonts w:cs="Segoe UI"/>
        </w:rPr>
        <w:t>https://docplayer.cz/</w:t>
      </w:r>
      <w:r w:rsidRPr="001C26E6">
        <w:rPr>
          <w:rFonts w:cs="Segoe UI"/>
        </w:rPr>
        <w:br/>
        <w:t>3013239-Autorsky-tym-mgr-alena-husarova-univerzita-palackeho-v-olomouci-cr-mgr-magdalena-filipczyk-wasko-s-a-polsko.html</w:t>
      </w:r>
      <w:r>
        <w:rPr>
          <w:rFonts w:cs="Segoe UI"/>
        </w:rPr>
        <w:t>.</w:t>
      </w:r>
    </w:p>
    <w:p w14:paraId="4564858C" w14:textId="77777777" w:rsidR="00083682" w:rsidRPr="009B67C6" w:rsidRDefault="00083682" w:rsidP="0065631F">
      <w:pPr>
        <w:pStyle w:val="format"/>
        <w:ind w:left="709" w:hanging="709"/>
      </w:pPr>
      <w:r w:rsidRPr="009B67C6">
        <w:t xml:space="preserve">Jandourek, J. (2008). </w:t>
      </w:r>
      <w:r w:rsidRPr="00B011FB">
        <w:rPr>
          <w:i/>
        </w:rPr>
        <w:t>Průvodce sociologií</w:t>
      </w:r>
      <w:r w:rsidRPr="009B67C6">
        <w:t>. Grada.</w:t>
      </w:r>
    </w:p>
    <w:p w14:paraId="3C641F2E" w14:textId="77777777" w:rsidR="00083682" w:rsidRPr="009B67C6" w:rsidRDefault="00083682" w:rsidP="0065631F">
      <w:pPr>
        <w:pStyle w:val="format"/>
        <w:ind w:left="709" w:hanging="709"/>
      </w:pPr>
      <w:r>
        <w:t>Kozel, R.</w:t>
      </w:r>
      <w:r w:rsidRPr="009B67C6">
        <w:t xml:space="preserve"> </w:t>
      </w:r>
      <w:r>
        <w:t>et al</w:t>
      </w:r>
      <w:r w:rsidRPr="009B67C6">
        <w:t xml:space="preserve"> (2006). </w:t>
      </w:r>
      <w:r w:rsidRPr="009B67C6">
        <w:rPr>
          <w:i/>
          <w:iCs/>
        </w:rPr>
        <w:t>Moderní marketingový výzkum.</w:t>
      </w:r>
      <w:r w:rsidRPr="009B67C6">
        <w:t xml:space="preserve"> Grada</w:t>
      </w:r>
      <w:r>
        <w:t>.</w:t>
      </w:r>
    </w:p>
    <w:p w14:paraId="680D00F3" w14:textId="77777777" w:rsidR="00083682" w:rsidRPr="009B67C6" w:rsidRDefault="00083682" w:rsidP="0065631F">
      <w:pPr>
        <w:pStyle w:val="format"/>
        <w:ind w:left="709" w:hanging="709"/>
      </w:pPr>
      <w:r w:rsidRPr="009B67C6">
        <w:t xml:space="preserve">Marek, J., Strnad, A., </w:t>
      </w:r>
      <w:r>
        <w:t xml:space="preserve">&amp; </w:t>
      </w:r>
      <w:proofErr w:type="spellStart"/>
      <w:r w:rsidRPr="009B67C6">
        <w:t>Hotovcová</w:t>
      </w:r>
      <w:proofErr w:type="spellEnd"/>
      <w:r w:rsidRPr="009B67C6">
        <w:t xml:space="preserve">, L. (2012). </w:t>
      </w:r>
      <w:r w:rsidRPr="00B744BC">
        <w:rPr>
          <w:i/>
        </w:rPr>
        <w:t>Bezdomovectví v kontextu ambulantních sociálních služeb</w:t>
      </w:r>
      <w:r w:rsidRPr="009B67C6">
        <w:t>. P</w:t>
      </w:r>
      <w:r>
        <w:t>ortál.</w:t>
      </w:r>
    </w:p>
    <w:p w14:paraId="55EA50EE" w14:textId="77777777" w:rsidR="00083682" w:rsidRPr="009B67C6" w:rsidRDefault="00083682" w:rsidP="0065631F">
      <w:pPr>
        <w:pStyle w:val="format"/>
        <w:ind w:left="709" w:hanging="709"/>
      </w:pPr>
      <w:r w:rsidRPr="009B67C6">
        <w:t xml:space="preserve">Matoušek, O. </w:t>
      </w:r>
      <w:r>
        <w:t xml:space="preserve">et al. </w:t>
      </w:r>
      <w:r w:rsidRPr="009B67C6">
        <w:t>(2013).</w:t>
      </w:r>
      <w:r>
        <w:t xml:space="preserve"> </w:t>
      </w:r>
      <w:r w:rsidRPr="00C31759">
        <w:rPr>
          <w:i/>
        </w:rPr>
        <w:t>Encyklopedie sociální práce</w:t>
      </w:r>
      <w:r>
        <w:t>. Portál.</w:t>
      </w:r>
    </w:p>
    <w:p w14:paraId="192F8E75" w14:textId="77777777" w:rsidR="00083682" w:rsidRPr="008C699F" w:rsidRDefault="00083682" w:rsidP="0065631F">
      <w:pPr>
        <w:pStyle w:val="format"/>
        <w:ind w:left="709" w:hanging="709"/>
      </w:pPr>
      <w:r w:rsidRPr="009B67C6">
        <w:t xml:space="preserve">Matoušek, O., (2008). </w:t>
      </w:r>
      <w:r w:rsidRPr="008C699F">
        <w:rPr>
          <w:i/>
        </w:rPr>
        <w:t>Slovník sociální práce</w:t>
      </w:r>
      <w:r>
        <w:rPr>
          <w:i/>
        </w:rPr>
        <w:t xml:space="preserve"> </w:t>
      </w:r>
      <w:r w:rsidRPr="008C699F">
        <w:t>(2. přeprac. vyd.). Portál</w:t>
      </w:r>
      <w:r>
        <w:t>.</w:t>
      </w:r>
    </w:p>
    <w:p w14:paraId="5078E9BB" w14:textId="77777777" w:rsidR="00083682" w:rsidRPr="009B67C6" w:rsidRDefault="00083682" w:rsidP="0065631F">
      <w:pPr>
        <w:pStyle w:val="format"/>
        <w:ind w:left="709" w:hanging="709"/>
      </w:pPr>
      <w:r w:rsidRPr="009B67C6">
        <w:t>Matoušek, O</w:t>
      </w:r>
      <w:r>
        <w:t xml:space="preserve">., Koláčková, J., &amp; Kodýmová, P. </w:t>
      </w:r>
      <w:r w:rsidRPr="009B67C6">
        <w:t xml:space="preserve">(2005). </w:t>
      </w:r>
      <w:r>
        <w:rPr>
          <w:i/>
        </w:rPr>
        <w:t xml:space="preserve">Sociální práce v praxi: </w:t>
      </w:r>
      <w:r w:rsidRPr="008C699F">
        <w:rPr>
          <w:i/>
        </w:rPr>
        <w:t>Specifika různých cílových skupin a práce s nimi</w:t>
      </w:r>
      <w:r>
        <w:t>. Portál.</w:t>
      </w:r>
    </w:p>
    <w:p w14:paraId="49AB92DC" w14:textId="77777777" w:rsidR="00083682" w:rsidRPr="00EC23D5" w:rsidRDefault="00083682" w:rsidP="00EB43D2">
      <w:pPr>
        <w:pStyle w:val="format"/>
        <w:ind w:left="709" w:hanging="709"/>
      </w:pPr>
      <w:r w:rsidRPr="00EC23D5">
        <w:lastRenderedPageBreak/>
        <w:t>Ministerstvo práce a sociálních věcí</w:t>
      </w:r>
      <w:r>
        <w:t xml:space="preserve"> (MPSV)</w:t>
      </w:r>
      <w:r w:rsidRPr="00EC23D5">
        <w:t xml:space="preserve">. (2013). </w:t>
      </w:r>
      <w:r w:rsidRPr="00083682">
        <w:rPr>
          <w:i/>
        </w:rPr>
        <w:t>Koncepce prevence a řešení problematiky bezdomovectví v ČR do roku 2020</w:t>
      </w:r>
      <w:r w:rsidRPr="00EC23D5">
        <w:t xml:space="preserve">. </w:t>
      </w:r>
      <w:r w:rsidRPr="00083682">
        <w:t>https://www.esfcr.cz/</w:t>
      </w:r>
      <w:r w:rsidRPr="00083682">
        <w:br/>
      </w:r>
      <w:proofErr w:type="spellStart"/>
      <w:r w:rsidRPr="00083682">
        <w:t>file</w:t>
      </w:r>
      <w:proofErr w:type="spellEnd"/>
      <w:r w:rsidRPr="00083682">
        <w:t>/9467</w:t>
      </w:r>
      <w:r>
        <w:t>.</w:t>
      </w:r>
    </w:p>
    <w:p w14:paraId="562DD94A" w14:textId="77777777" w:rsidR="00083682" w:rsidRPr="009B67C6" w:rsidRDefault="00083682" w:rsidP="00EB43D2">
      <w:pPr>
        <w:pStyle w:val="format"/>
        <w:ind w:left="709" w:hanging="709"/>
      </w:pPr>
      <w:r w:rsidRPr="009B67C6">
        <w:t>Ministerstvo práce a sociálních věcí</w:t>
      </w:r>
      <w:r>
        <w:t xml:space="preserve"> (MPSV)</w:t>
      </w:r>
      <w:r w:rsidRPr="009B67C6">
        <w:t xml:space="preserve">. (2023). </w:t>
      </w:r>
      <w:r w:rsidRPr="001C26E6">
        <w:rPr>
          <w:i/>
        </w:rPr>
        <w:t>Sociální služby</w:t>
      </w:r>
      <w:r w:rsidRPr="009B67C6">
        <w:t xml:space="preserve">. </w:t>
      </w:r>
      <w:r w:rsidRPr="001C26E6">
        <w:rPr>
          <w:rFonts w:cs="Segoe UI"/>
        </w:rPr>
        <w:t>https://www.mpsv.cz/web/cz/socialni-sluzby-1</w:t>
      </w:r>
      <w:r>
        <w:rPr>
          <w:rFonts w:cs="Segoe UI"/>
        </w:rPr>
        <w:t>.</w:t>
      </w:r>
    </w:p>
    <w:p w14:paraId="37F5BDC8" w14:textId="77777777" w:rsidR="00083682" w:rsidRPr="009B67C6" w:rsidRDefault="00083682" w:rsidP="00EB43D2">
      <w:pPr>
        <w:pStyle w:val="format"/>
        <w:ind w:left="709" w:hanging="709"/>
        <w:rPr>
          <w:rFonts w:cstheme="minorHAnsi"/>
          <w:color w:val="000000"/>
          <w:shd w:val="clear" w:color="auto" w:fill="FFFFFF"/>
        </w:rPr>
      </w:pPr>
      <w:r w:rsidRPr="009B67C6">
        <w:rPr>
          <w:rFonts w:cstheme="minorHAnsi"/>
          <w:color w:val="000000"/>
          <w:shd w:val="clear" w:color="auto" w:fill="FFFFFF"/>
        </w:rPr>
        <w:t>Ministerstvo práce a sociálních věcí</w:t>
      </w:r>
      <w:r>
        <w:rPr>
          <w:rFonts w:cstheme="minorHAnsi"/>
          <w:color w:val="000000"/>
          <w:shd w:val="clear" w:color="auto" w:fill="FFFFFF"/>
        </w:rPr>
        <w:t xml:space="preserve"> ČR (MPSV)</w:t>
      </w:r>
      <w:r w:rsidRPr="009B67C6">
        <w:rPr>
          <w:rFonts w:cstheme="minorHAnsi"/>
          <w:color w:val="000000"/>
          <w:shd w:val="clear" w:color="auto" w:fill="FFFFFF"/>
        </w:rPr>
        <w:t xml:space="preserve">. (2002). </w:t>
      </w:r>
      <w:r w:rsidRPr="009B67C6">
        <w:rPr>
          <w:rFonts w:cstheme="minorHAnsi"/>
          <w:i/>
          <w:iCs/>
          <w:color w:val="000000"/>
          <w:shd w:val="clear" w:color="auto" w:fill="FFFFFF"/>
        </w:rPr>
        <w:t xml:space="preserve">Standardy kvality sociálních služeb. </w:t>
      </w:r>
      <w:r w:rsidRPr="009B67C6">
        <w:rPr>
          <w:rFonts w:cstheme="minorHAnsi"/>
          <w:color w:val="000000"/>
          <w:shd w:val="clear" w:color="auto" w:fill="FFFFFF"/>
        </w:rPr>
        <w:t>Praha</w:t>
      </w:r>
      <w:r>
        <w:rPr>
          <w:rFonts w:cstheme="minorHAnsi"/>
          <w:color w:val="000000"/>
          <w:shd w:val="clear" w:color="auto" w:fill="FFFFFF"/>
        </w:rPr>
        <w:t>.</w:t>
      </w:r>
    </w:p>
    <w:p w14:paraId="697E6996" w14:textId="77777777" w:rsidR="00083682" w:rsidRDefault="00083682" w:rsidP="00EB43D2">
      <w:pPr>
        <w:pStyle w:val="format"/>
        <w:ind w:left="709" w:hanging="709"/>
      </w:pPr>
      <w:r>
        <w:t xml:space="preserve">Pěnkava, P. (2013). Služby pro bezdomovce. In O. Matoušek et al., </w:t>
      </w:r>
      <w:r w:rsidRPr="00C31759">
        <w:rPr>
          <w:i/>
        </w:rPr>
        <w:t>Encyklopedie sociální práce</w:t>
      </w:r>
      <w:r>
        <w:t>. Portál.</w:t>
      </w:r>
    </w:p>
    <w:p w14:paraId="31A587B8" w14:textId="77777777" w:rsidR="00083682" w:rsidRPr="009B67C6" w:rsidRDefault="00083682" w:rsidP="00EB43D2">
      <w:pPr>
        <w:pStyle w:val="format"/>
        <w:ind w:left="709" w:hanging="709"/>
        <w:rPr>
          <w:rFonts w:cs="Arial"/>
        </w:rPr>
      </w:pPr>
      <w:proofErr w:type="spellStart"/>
      <w:r w:rsidRPr="007550F4">
        <w:rPr>
          <w:rFonts w:cs="Arial"/>
          <w:iCs/>
        </w:rPr>
        <w:t>Protech</w:t>
      </w:r>
      <w:proofErr w:type="spellEnd"/>
      <w:r w:rsidRPr="007550F4">
        <w:rPr>
          <w:rFonts w:cs="Arial"/>
          <w:iCs/>
        </w:rPr>
        <w:t>. (2010).</w:t>
      </w:r>
      <w:r>
        <w:rPr>
          <w:rFonts w:cs="Arial"/>
          <w:i/>
          <w:iCs/>
        </w:rPr>
        <w:t xml:space="preserve"> K</w:t>
      </w:r>
      <w:r w:rsidRPr="009B67C6">
        <w:rPr>
          <w:rFonts w:cs="Arial"/>
          <w:i/>
          <w:iCs/>
        </w:rPr>
        <w:t>onference interaktivní výuky</w:t>
      </w:r>
      <w:r>
        <w:rPr>
          <w:rFonts w:cs="Arial"/>
        </w:rPr>
        <w:t>.</w:t>
      </w:r>
    </w:p>
    <w:p w14:paraId="36546AB9" w14:textId="77777777" w:rsidR="00083682" w:rsidRDefault="00083682" w:rsidP="00EB43D2">
      <w:pPr>
        <w:pStyle w:val="format"/>
        <w:ind w:left="709" w:hanging="709"/>
      </w:pPr>
      <w:r w:rsidRPr="009B67C6">
        <w:t>Pr</w:t>
      </w:r>
      <w:r>
        <w:t>ů</w:t>
      </w:r>
      <w:r w:rsidRPr="009B67C6">
        <w:t xml:space="preserve">dková, T., </w:t>
      </w:r>
      <w:r>
        <w:t xml:space="preserve">&amp; </w:t>
      </w:r>
      <w:r w:rsidRPr="009B67C6">
        <w:t xml:space="preserve">Novotný, P. (2008). </w:t>
      </w:r>
      <w:r w:rsidRPr="008C699F">
        <w:rPr>
          <w:i/>
        </w:rPr>
        <w:t>Bezdomovectví</w:t>
      </w:r>
      <w:r w:rsidRPr="009B67C6">
        <w:t>. Triton</w:t>
      </w:r>
      <w:r>
        <w:t>.</w:t>
      </w:r>
    </w:p>
    <w:p w14:paraId="5F8EFC9E" w14:textId="77777777" w:rsidR="00083682" w:rsidRDefault="00083682" w:rsidP="00EB43D2">
      <w:pPr>
        <w:pStyle w:val="format"/>
        <w:ind w:left="709" w:hanging="709"/>
      </w:pPr>
      <w:r>
        <w:t xml:space="preserve">Řád </w:t>
      </w:r>
      <w:r w:rsidRPr="009B67C6">
        <w:t>Nízko</w:t>
      </w:r>
      <w:r>
        <w:t>prahového denního centra Lorenc</w:t>
      </w:r>
      <w:r w:rsidRPr="0016695E">
        <w:t>, 2020</w:t>
      </w:r>
      <w:r>
        <w:t>.</w:t>
      </w:r>
    </w:p>
    <w:p w14:paraId="0B7E2932" w14:textId="77777777" w:rsidR="00083682" w:rsidRDefault="00083682" w:rsidP="00C31759">
      <w:pPr>
        <w:pStyle w:val="format"/>
        <w:ind w:left="709" w:hanging="709"/>
      </w:pPr>
      <w:r>
        <w:rPr>
          <w:shd w:val="clear" w:color="auto" w:fill="FFFFFF"/>
        </w:rPr>
        <w:t>Schwarzová</w:t>
      </w:r>
      <w:r>
        <w:t xml:space="preserve">, G. (2005). Sociální práce s bezdomovci. In O. Matoušek et al., </w:t>
      </w:r>
      <w:r w:rsidRPr="00C31759">
        <w:rPr>
          <w:i/>
        </w:rPr>
        <w:t>Sociální práce v praxi</w:t>
      </w:r>
      <w:r>
        <w:t>. Portál.</w:t>
      </w:r>
    </w:p>
    <w:p w14:paraId="01FF16F2" w14:textId="77777777" w:rsidR="00083682" w:rsidRPr="009B67C6" w:rsidRDefault="00083682" w:rsidP="00EB43D2">
      <w:pPr>
        <w:pStyle w:val="format"/>
        <w:ind w:left="709" w:hanging="709"/>
      </w:pPr>
      <w:r w:rsidRPr="009B67C6">
        <w:t xml:space="preserve">Smutek, M. (2014). </w:t>
      </w:r>
      <w:r w:rsidRPr="001C26E6">
        <w:rPr>
          <w:i/>
        </w:rPr>
        <w:t>Evaluace sociálních programů</w:t>
      </w:r>
      <w:r w:rsidRPr="009B67C6">
        <w:t xml:space="preserve">. </w:t>
      </w:r>
      <w:r w:rsidRPr="001C26E6">
        <w:rPr>
          <w:rFonts w:cs="Segoe UI"/>
        </w:rPr>
        <w:t>https://www.uhk.cz/file/</w:t>
      </w:r>
      <w:r>
        <w:rPr>
          <w:rFonts w:cs="Segoe UI"/>
        </w:rPr>
        <w:br/>
      </w:r>
      <w:r w:rsidRPr="001C26E6">
        <w:rPr>
          <w:rFonts w:cs="Segoe UI"/>
        </w:rPr>
        <w:t>edee/filozoficka-fakulta/studium/smutek_-_evaluace_socialnich_programu.pdf</w:t>
      </w:r>
      <w:r>
        <w:rPr>
          <w:rFonts w:cs="Segoe UI"/>
        </w:rPr>
        <w:t>.</w:t>
      </w:r>
    </w:p>
    <w:p w14:paraId="321FE2BC" w14:textId="77777777" w:rsidR="00083682" w:rsidRPr="009B67C6" w:rsidRDefault="00083682" w:rsidP="00EB43D2">
      <w:pPr>
        <w:pStyle w:val="format"/>
        <w:ind w:left="709" w:hanging="709"/>
      </w:pPr>
      <w:r w:rsidRPr="009B67C6">
        <w:t>Standardy kvality Nízko</w:t>
      </w:r>
      <w:r>
        <w:t>prahového denního centra Lorenc.</w:t>
      </w:r>
    </w:p>
    <w:p w14:paraId="0C4A0F35" w14:textId="77777777" w:rsidR="00083682" w:rsidRPr="009B67C6" w:rsidRDefault="00083682" w:rsidP="00EB43D2">
      <w:pPr>
        <w:pStyle w:val="format"/>
        <w:ind w:left="709" w:hanging="709"/>
      </w:pPr>
      <w:r w:rsidRPr="009B67C6">
        <w:t xml:space="preserve">Vágnerová, M. (2004). </w:t>
      </w:r>
      <w:r w:rsidRPr="00B744BC">
        <w:rPr>
          <w:i/>
        </w:rPr>
        <w:t>Základy psychologie</w:t>
      </w:r>
      <w:r>
        <w:t>. Univerzita Karlova,</w:t>
      </w:r>
      <w:r w:rsidRPr="009B67C6">
        <w:t xml:space="preserve"> nakladatelství Karolinum</w:t>
      </w:r>
      <w:r>
        <w:t>.</w:t>
      </w:r>
    </w:p>
    <w:p w14:paraId="1036249F" w14:textId="42FA9C79" w:rsidR="00083682" w:rsidRPr="009B67C6" w:rsidRDefault="00083682" w:rsidP="00EB43D2">
      <w:pPr>
        <w:pStyle w:val="format"/>
        <w:ind w:left="709" w:hanging="709"/>
      </w:pPr>
      <w:r w:rsidRPr="009B67C6">
        <w:t>Vágnerová, M., Marek,</w:t>
      </w:r>
      <w:r w:rsidRPr="008239B3">
        <w:t xml:space="preserve"> </w:t>
      </w:r>
      <w:r w:rsidRPr="009B67C6">
        <w:t xml:space="preserve">J., </w:t>
      </w:r>
      <w:r w:rsidR="00CF2005">
        <w:t xml:space="preserve">&amp; </w:t>
      </w:r>
      <w:proofErr w:type="spellStart"/>
      <w:r w:rsidRPr="009B67C6">
        <w:t>Csémy</w:t>
      </w:r>
      <w:proofErr w:type="spellEnd"/>
      <w:r w:rsidRPr="009B67C6">
        <w:t xml:space="preserve">, L. (2014). </w:t>
      </w:r>
      <w:r w:rsidRPr="008239B3">
        <w:rPr>
          <w:i/>
        </w:rPr>
        <w:t>Bezdomovectví jako alternativní existence mladých lidí</w:t>
      </w:r>
      <w:r>
        <w:t>. Univerzita Karlova.</w:t>
      </w:r>
    </w:p>
    <w:p w14:paraId="08279C5D" w14:textId="7B3E005D" w:rsidR="00083682" w:rsidRPr="009B67C6" w:rsidRDefault="00083682" w:rsidP="00EB43D2">
      <w:pPr>
        <w:pStyle w:val="format"/>
        <w:ind w:left="709" w:hanging="709"/>
      </w:pPr>
      <w:r w:rsidRPr="009B67C6">
        <w:t xml:space="preserve">Vágnerová, M., Marek, J., </w:t>
      </w:r>
      <w:r w:rsidR="00CF2005">
        <w:t xml:space="preserve">&amp; </w:t>
      </w:r>
      <w:proofErr w:type="spellStart"/>
      <w:r w:rsidRPr="009B67C6">
        <w:t>Csémy</w:t>
      </w:r>
      <w:proofErr w:type="spellEnd"/>
      <w:r w:rsidRPr="009B67C6">
        <w:t xml:space="preserve">, L. (2018). </w:t>
      </w:r>
      <w:r w:rsidRPr="008239B3">
        <w:rPr>
          <w:i/>
        </w:rPr>
        <w:t>Bezdomovectví ve středním věku: příčiny, souvislosti a perspektivy</w:t>
      </w:r>
      <w:r w:rsidRPr="009B67C6">
        <w:t>. Praha</w:t>
      </w:r>
      <w:r w:rsidR="00CF2005">
        <w:t>.</w:t>
      </w:r>
    </w:p>
    <w:p w14:paraId="72A662E4" w14:textId="77777777" w:rsidR="00083682" w:rsidRPr="009B67C6" w:rsidRDefault="00083682" w:rsidP="00EB43D2">
      <w:pPr>
        <w:pStyle w:val="format"/>
        <w:ind w:left="709" w:hanging="709"/>
      </w:pPr>
      <w:r w:rsidRPr="009B67C6">
        <w:lastRenderedPageBreak/>
        <w:t>Vévodová</w:t>
      </w:r>
      <w:r>
        <w:t>, Š.,</w:t>
      </w:r>
      <w:r w:rsidRPr="009B67C6">
        <w:t xml:space="preserve"> Ivanová</w:t>
      </w:r>
      <w:r>
        <w:t>, K.</w:t>
      </w:r>
      <w:r w:rsidRPr="009B67C6">
        <w:t xml:space="preserve"> </w:t>
      </w:r>
      <w:r>
        <w:t xml:space="preserve">et al. (2015). </w:t>
      </w:r>
      <w:r w:rsidRPr="00C71EA7">
        <w:rPr>
          <w:i/>
        </w:rPr>
        <w:t>Základy metodologie výzkumu pro nelékařské zdravotnické profese</w:t>
      </w:r>
      <w:r>
        <w:t xml:space="preserve">. </w:t>
      </w:r>
      <w:r w:rsidRPr="001C26E6">
        <w:t>https://docplayer.cz/39322824-Zaklady-metodologie-vyzkumu-pro-nelekarske-zdravotnicke-profese-vevodova-sarka-ivanova-katerina-a-kolektiv.html</w:t>
      </w:r>
      <w:r>
        <w:t>.</w:t>
      </w:r>
    </w:p>
    <w:p w14:paraId="742CAD20" w14:textId="737994EB" w:rsidR="00083682" w:rsidRPr="009B67C6" w:rsidRDefault="00083682" w:rsidP="00EB43D2">
      <w:pPr>
        <w:pStyle w:val="format"/>
        <w:ind w:left="709" w:hanging="709"/>
      </w:pPr>
      <w:r w:rsidRPr="009B67C6">
        <w:t>Vláda Č</w:t>
      </w:r>
      <w:r>
        <w:t>R</w:t>
      </w:r>
      <w:r w:rsidRPr="009B67C6">
        <w:t xml:space="preserve">. (2013). </w:t>
      </w:r>
      <w:r w:rsidRPr="008239B3">
        <w:rPr>
          <w:i/>
        </w:rPr>
        <w:t>Koncepce prevence a řešení problematiky bezdomovectví v ČR do</w:t>
      </w:r>
      <w:r w:rsidR="0065631F">
        <w:rPr>
          <w:i/>
        </w:rPr>
        <w:t> </w:t>
      </w:r>
      <w:r w:rsidRPr="008239B3">
        <w:rPr>
          <w:i/>
        </w:rPr>
        <w:t>roku 2020</w:t>
      </w:r>
      <w:r w:rsidRPr="009B67C6">
        <w:t>. https://www.vlada.cz/assets/media-centrum/aktualne/</w:t>
      </w:r>
      <w:r>
        <w:br/>
      </w:r>
      <w:r w:rsidRPr="009B67C6">
        <w:t>Koncepce-prevence-a-reseni-problematiky-bezdomovectvi-v-CR-do-roku-2020.pdf</w:t>
      </w:r>
      <w:r>
        <w:t>.</w:t>
      </w:r>
    </w:p>
    <w:p w14:paraId="70FA9ED5" w14:textId="77777777" w:rsidR="00083682" w:rsidRPr="009B67C6" w:rsidRDefault="00083682" w:rsidP="00EB43D2">
      <w:pPr>
        <w:pStyle w:val="format"/>
        <w:ind w:left="709" w:hanging="709"/>
      </w:pPr>
      <w:r w:rsidRPr="009B67C6">
        <w:t xml:space="preserve">Vojtíšek, P. (2021). Sociální práce. </w:t>
      </w:r>
      <w:r w:rsidRPr="009B67C6">
        <w:rPr>
          <w:i/>
          <w:iCs/>
        </w:rPr>
        <w:t>Evaluace v praxi sociální práce.</w:t>
      </w:r>
      <w:r w:rsidRPr="009B67C6">
        <w:t xml:space="preserve"> https://socialniprace.cz/online-clanky/evaluace-v-praxi-socialni-prace-prakticky-pruvodce-pro-socialni-pracovniky/</w:t>
      </w:r>
      <w:r>
        <w:t>.</w:t>
      </w:r>
    </w:p>
    <w:p w14:paraId="59AC351B" w14:textId="5D8FDA7C" w:rsidR="00083682" w:rsidRDefault="00083682" w:rsidP="00EB43D2">
      <w:pPr>
        <w:pStyle w:val="format"/>
        <w:ind w:left="709" w:hanging="709"/>
      </w:pPr>
      <w:r>
        <w:t>V</w:t>
      </w:r>
      <w:r w:rsidRPr="003C1257">
        <w:t>yhlášk</w:t>
      </w:r>
      <w:r>
        <w:t>a</w:t>
      </w:r>
      <w:r w:rsidRPr="003C1257">
        <w:t xml:space="preserve"> č.</w:t>
      </w:r>
      <w:r>
        <w:t xml:space="preserve"> </w:t>
      </w:r>
      <w:r w:rsidRPr="003C1257">
        <w:t xml:space="preserve">505/2006 Sb., </w:t>
      </w:r>
      <w:r w:rsidRPr="00083682">
        <w:t>kterou se provádějí některá ustanovení zákona o</w:t>
      </w:r>
      <w:r w:rsidR="00B34594">
        <w:t> </w:t>
      </w:r>
      <w:r w:rsidRPr="00083682">
        <w:t>sociálních službách</w:t>
      </w:r>
      <w:r>
        <w:t>.</w:t>
      </w:r>
    </w:p>
    <w:p w14:paraId="3E7E4405" w14:textId="77777777" w:rsidR="00083682" w:rsidRPr="009B67C6" w:rsidRDefault="00083682" w:rsidP="00EB43D2">
      <w:pPr>
        <w:pStyle w:val="format"/>
        <w:ind w:left="709" w:hanging="709"/>
      </w:pPr>
      <w:proofErr w:type="spellStart"/>
      <w:r w:rsidRPr="009B67C6">
        <w:t>Wildmannová</w:t>
      </w:r>
      <w:proofErr w:type="spellEnd"/>
      <w:r w:rsidRPr="009B67C6">
        <w:t xml:space="preserve">, M. (2008). </w:t>
      </w:r>
      <w:r w:rsidRPr="00392877">
        <w:rPr>
          <w:i/>
        </w:rPr>
        <w:t>Sociální zabezpečení. Principy. Historický vývoj SZ. Sociální soudržnost</w:t>
      </w:r>
      <w:r w:rsidRPr="009B67C6">
        <w:t xml:space="preserve">. </w:t>
      </w:r>
      <w:r w:rsidRPr="00392877">
        <w:rPr>
          <w:rFonts w:cs="Segoe UI"/>
        </w:rPr>
        <w:t>https://slideplayer.cz/slide/13752640/</w:t>
      </w:r>
      <w:r>
        <w:rPr>
          <w:rFonts w:cs="Segoe UI"/>
        </w:rPr>
        <w:t>.</w:t>
      </w:r>
    </w:p>
    <w:p w14:paraId="0D044D49" w14:textId="77777777" w:rsidR="00083682" w:rsidRPr="009B67C6" w:rsidRDefault="00083682" w:rsidP="00EB43D2">
      <w:pPr>
        <w:pStyle w:val="format"/>
        <w:ind w:left="709" w:hanging="709"/>
      </w:pPr>
      <w:r w:rsidRPr="009B67C6">
        <w:t>Zákon č. 108/2</w:t>
      </w:r>
      <w:r>
        <w:t>006 Sb., o sociálních službách.</w:t>
      </w:r>
    </w:p>
    <w:p w14:paraId="79159859" w14:textId="77777777" w:rsidR="00083682" w:rsidRPr="009B67C6" w:rsidRDefault="00083682" w:rsidP="00EB43D2">
      <w:pPr>
        <w:pStyle w:val="format"/>
        <w:ind w:left="709" w:hanging="709"/>
      </w:pPr>
      <w:r w:rsidRPr="009B67C6">
        <w:t>Zákon č. 111/20</w:t>
      </w:r>
      <w:r>
        <w:t>06 Sb., o pomoci v hmotné nouzi.</w:t>
      </w:r>
    </w:p>
    <w:p w14:paraId="4C827C54" w14:textId="77777777" w:rsidR="00083682" w:rsidRPr="009B67C6" w:rsidRDefault="00083682" w:rsidP="00EB43D2">
      <w:pPr>
        <w:pStyle w:val="format"/>
        <w:ind w:left="709" w:hanging="709"/>
      </w:pPr>
      <w:r w:rsidRPr="009B67C6">
        <w:t xml:space="preserve">Zákon č. 117/1995 </w:t>
      </w:r>
      <w:r>
        <w:t>Sb., o státní sociální podpoře.</w:t>
      </w:r>
    </w:p>
    <w:p w14:paraId="20A46487" w14:textId="5F9DDD48" w:rsidR="00392877" w:rsidRDefault="00392877">
      <w:pPr>
        <w:spacing w:after="160" w:line="259" w:lineRule="auto"/>
        <w:rPr>
          <w:rFonts w:ascii="Palatino Linotype" w:eastAsia="Arial Unicode MS" w:hAnsi="Palatino Linotype" w:cs="Times New Roman"/>
          <w:sz w:val="24"/>
          <w:szCs w:val="24"/>
          <w:bdr w:val="nil"/>
        </w:rPr>
      </w:pPr>
      <w:r>
        <w:br w:type="page"/>
      </w:r>
    </w:p>
    <w:p w14:paraId="463F0F76" w14:textId="760143EE" w:rsidR="0096743C" w:rsidRDefault="00392877" w:rsidP="00392877">
      <w:pPr>
        <w:pStyle w:val="Nadpis1"/>
        <w:numPr>
          <w:ilvl w:val="0"/>
          <w:numId w:val="0"/>
        </w:numPr>
      </w:pPr>
      <w:bookmarkStart w:id="64" w:name="_Toc131102321"/>
      <w:r>
        <w:lastRenderedPageBreak/>
        <w:t>Seznam zkratek</w:t>
      </w:r>
      <w:bookmarkEnd w:id="64"/>
    </w:p>
    <w:p w14:paraId="3AB24F59" w14:textId="77777777" w:rsidR="00296C86" w:rsidRDefault="00296C86" w:rsidP="00392877">
      <w:pPr>
        <w:pStyle w:val="format"/>
        <w:ind w:firstLine="0"/>
      </w:pPr>
      <w:r w:rsidRPr="00392877">
        <w:t>MPSV</w:t>
      </w:r>
      <w:r>
        <w:tab/>
      </w:r>
      <w:r>
        <w:tab/>
        <w:t>Ministerstvo práce a sociálních věcí</w:t>
      </w:r>
    </w:p>
    <w:p w14:paraId="659AEE7C" w14:textId="77777777" w:rsidR="00296C86" w:rsidRPr="0096743C" w:rsidRDefault="00296C86" w:rsidP="00083682">
      <w:pPr>
        <w:pStyle w:val="format"/>
        <w:ind w:firstLine="0"/>
      </w:pPr>
      <w:r>
        <w:t>NDC</w:t>
      </w:r>
      <w:r>
        <w:tab/>
      </w:r>
      <w:r>
        <w:tab/>
      </w:r>
      <w:r w:rsidRPr="00296C86">
        <w:t>Nízkoprahové denní centrum</w:t>
      </w:r>
    </w:p>
    <w:p w14:paraId="2EAFB539" w14:textId="7596DA1D" w:rsidR="00C32AFE" w:rsidRDefault="00C32AFE">
      <w:pPr>
        <w:spacing w:after="160" w:line="259" w:lineRule="auto"/>
        <w:rPr>
          <w:rFonts w:ascii="Segoe UI" w:eastAsiaTheme="minorHAnsi" w:hAnsi="Segoe UI" w:cs="Segoe UI"/>
          <w:sz w:val="22"/>
          <w:szCs w:val="22"/>
        </w:rPr>
      </w:pPr>
      <w:r>
        <w:rPr>
          <w:rFonts w:ascii="Segoe UI" w:hAnsi="Segoe UI" w:cs="Segoe UI"/>
        </w:rPr>
        <w:br w:type="page"/>
      </w:r>
    </w:p>
    <w:p w14:paraId="5A0F6DCE" w14:textId="2C646271" w:rsidR="00143CE0" w:rsidRDefault="00C32AFE" w:rsidP="0002127B">
      <w:pPr>
        <w:pStyle w:val="Nadpis1"/>
        <w:numPr>
          <w:ilvl w:val="0"/>
          <w:numId w:val="0"/>
        </w:numPr>
      </w:pPr>
      <w:bookmarkStart w:id="65" w:name="_Toc131102322"/>
      <w:r>
        <w:lastRenderedPageBreak/>
        <w:t>S</w:t>
      </w:r>
      <w:r w:rsidR="0002127B">
        <w:t>eznam grafů</w:t>
      </w:r>
      <w:bookmarkEnd w:id="65"/>
    </w:p>
    <w:p w14:paraId="6D57A89C" w14:textId="2B46685F" w:rsidR="000746AB" w:rsidRDefault="0096743C">
      <w:pPr>
        <w:pStyle w:val="Seznamobrzk"/>
        <w:tabs>
          <w:tab w:val="right" w:leader="dot" w:pos="8210"/>
        </w:tabs>
        <w:rPr>
          <w:rFonts w:asciiTheme="minorHAnsi" w:hAnsiTheme="minorHAnsi"/>
          <w:noProof/>
          <w:sz w:val="22"/>
          <w:szCs w:val="22"/>
          <w:lang w:eastAsia="cs-CZ"/>
        </w:rPr>
      </w:pPr>
      <w:r>
        <w:fldChar w:fldCharType="begin"/>
      </w:r>
      <w:r>
        <w:instrText xml:space="preserve"> TOC \h \z \c "Graf č." </w:instrText>
      </w:r>
      <w:r>
        <w:fldChar w:fldCharType="separate"/>
      </w:r>
      <w:hyperlink w:anchor="_Toc131102437" w:history="1">
        <w:r w:rsidR="000746AB" w:rsidRPr="00D00F25">
          <w:rPr>
            <w:rStyle w:val="Hypertextovodkaz"/>
            <w:noProof/>
          </w:rPr>
          <w:t>Graf č. 1: Spokojenost s čistotou na WC a ve sprše v centru Lorenc</w:t>
        </w:r>
        <w:r w:rsidR="000746AB">
          <w:rPr>
            <w:noProof/>
            <w:webHidden/>
          </w:rPr>
          <w:tab/>
        </w:r>
        <w:r w:rsidR="000746AB">
          <w:rPr>
            <w:noProof/>
            <w:webHidden/>
          </w:rPr>
          <w:fldChar w:fldCharType="begin"/>
        </w:r>
        <w:r w:rsidR="000746AB">
          <w:rPr>
            <w:noProof/>
            <w:webHidden/>
          </w:rPr>
          <w:instrText xml:space="preserve"> PAGEREF _Toc131102437 \h </w:instrText>
        </w:r>
        <w:r w:rsidR="000746AB">
          <w:rPr>
            <w:noProof/>
            <w:webHidden/>
          </w:rPr>
        </w:r>
        <w:r w:rsidR="000746AB">
          <w:rPr>
            <w:noProof/>
            <w:webHidden/>
          </w:rPr>
          <w:fldChar w:fldCharType="separate"/>
        </w:r>
        <w:r w:rsidR="000746AB">
          <w:rPr>
            <w:noProof/>
            <w:webHidden/>
          </w:rPr>
          <w:t>47</w:t>
        </w:r>
        <w:r w:rsidR="000746AB">
          <w:rPr>
            <w:noProof/>
            <w:webHidden/>
          </w:rPr>
          <w:fldChar w:fldCharType="end"/>
        </w:r>
      </w:hyperlink>
    </w:p>
    <w:p w14:paraId="56EC57CA" w14:textId="67A94477" w:rsidR="000746AB" w:rsidRDefault="000746AB">
      <w:pPr>
        <w:pStyle w:val="Seznamobrzk"/>
        <w:tabs>
          <w:tab w:val="right" w:leader="dot" w:pos="8210"/>
        </w:tabs>
        <w:rPr>
          <w:rFonts w:asciiTheme="minorHAnsi" w:hAnsiTheme="minorHAnsi"/>
          <w:noProof/>
          <w:sz w:val="22"/>
          <w:szCs w:val="22"/>
          <w:lang w:eastAsia="cs-CZ"/>
        </w:rPr>
      </w:pPr>
      <w:hyperlink w:anchor="_Toc131102438" w:history="1">
        <w:r w:rsidRPr="00D00F25">
          <w:rPr>
            <w:rStyle w:val="Hypertextovodkaz"/>
            <w:noProof/>
          </w:rPr>
          <w:t>Graf č. 2: Spokojenost s poskytovanými hygienickými potřebami</w:t>
        </w:r>
        <w:r>
          <w:rPr>
            <w:noProof/>
            <w:webHidden/>
          </w:rPr>
          <w:tab/>
        </w:r>
        <w:r>
          <w:rPr>
            <w:noProof/>
            <w:webHidden/>
          </w:rPr>
          <w:fldChar w:fldCharType="begin"/>
        </w:r>
        <w:r>
          <w:rPr>
            <w:noProof/>
            <w:webHidden/>
          </w:rPr>
          <w:instrText xml:space="preserve"> PAGEREF _Toc131102438 \h </w:instrText>
        </w:r>
        <w:r>
          <w:rPr>
            <w:noProof/>
            <w:webHidden/>
          </w:rPr>
        </w:r>
        <w:r>
          <w:rPr>
            <w:noProof/>
            <w:webHidden/>
          </w:rPr>
          <w:fldChar w:fldCharType="separate"/>
        </w:r>
        <w:r>
          <w:rPr>
            <w:noProof/>
            <w:webHidden/>
          </w:rPr>
          <w:t>48</w:t>
        </w:r>
        <w:r>
          <w:rPr>
            <w:noProof/>
            <w:webHidden/>
          </w:rPr>
          <w:fldChar w:fldCharType="end"/>
        </w:r>
      </w:hyperlink>
    </w:p>
    <w:p w14:paraId="43F0C89C" w14:textId="60524FA8" w:rsidR="000746AB" w:rsidRDefault="000746AB">
      <w:pPr>
        <w:pStyle w:val="Seznamobrzk"/>
        <w:tabs>
          <w:tab w:val="right" w:leader="dot" w:pos="8210"/>
        </w:tabs>
        <w:rPr>
          <w:rFonts w:asciiTheme="minorHAnsi" w:hAnsiTheme="minorHAnsi"/>
          <w:noProof/>
          <w:sz w:val="22"/>
          <w:szCs w:val="22"/>
          <w:lang w:eastAsia="cs-CZ"/>
        </w:rPr>
      </w:pPr>
      <w:hyperlink w:anchor="_Toc131102439" w:history="1">
        <w:r w:rsidRPr="00D00F25">
          <w:rPr>
            <w:rStyle w:val="Hypertextovodkaz"/>
            <w:noProof/>
          </w:rPr>
          <w:t>Graf č. 3: Spokojenost se službou praní prádla</w:t>
        </w:r>
        <w:r>
          <w:rPr>
            <w:noProof/>
            <w:webHidden/>
          </w:rPr>
          <w:tab/>
        </w:r>
        <w:r>
          <w:rPr>
            <w:noProof/>
            <w:webHidden/>
          </w:rPr>
          <w:fldChar w:fldCharType="begin"/>
        </w:r>
        <w:r>
          <w:rPr>
            <w:noProof/>
            <w:webHidden/>
          </w:rPr>
          <w:instrText xml:space="preserve"> PAGEREF _Toc131102439 \h </w:instrText>
        </w:r>
        <w:r>
          <w:rPr>
            <w:noProof/>
            <w:webHidden/>
          </w:rPr>
        </w:r>
        <w:r>
          <w:rPr>
            <w:noProof/>
            <w:webHidden/>
          </w:rPr>
          <w:fldChar w:fldCharType="separate"/>
        </w:r>
        <w:r>
          <w:rPr>
            <w:noProof/>
            <w:webHidden/>
          </w:rPr>
          <w:t>49</w:t>
        </w:r>
        <w:r>
          <w:rPr>
            <w:noProof/>
            <w:webHidden/>
          </w:rPr>
          <w:fldChar w:fldCharType="end"/>
        </w:r>
      </w:hyperlink>
    </w:p>
    <w:p w14:paraId="074CD58D" w14:textId="349DE11F" w:rsidR="000746AB" w:rsidRDefault="000746AB">
      <w:pPr>
        <w:pStyle w:val="Seznamobrzk"/>
        <w:tabs>
          <w:tab w:val="right" w:leader="dot" w:pos="8210"/>
        </w:tabs>
        <w:rPr>
          <w:rFonts w:asciiTheme="minorHAnsi" w:hAnsiTheme="minorHAnsi"/>
          <w:noProof/>
          <w:sz w:val="22"/>
          <w:szCs w:val="22"/>
          <w:lang w:eastAsia="cs-CZ"/>
        </w:rPr>
      </w:pPr>
      <w:hyperlink w:anchor="_Toc131102440" w:history="1">
        <w:r w:rsidRPr="00D00F25">
          <w:rPr>
            <w:rStyle w:val="Hypertextovodkaz"/>
            <w:noProof/>
          </w:rPr>
          <w:t>Graf č. 4: Dostatečnost intervalu praní prádla</w:t>
        </w:r>
        <w:r>
          <w:rPr>
            <w:noProof/>
            <w:webHidden/>
          </w:rPr>
          <w:tab/>
        </w:r>
        <w:r>
          <w:rPr>
            <w:noProof/>
            <w:webHidden/>
          </w:rPr>
          <w:fldChar w:fldCharType="begin"/>
        </w:r>
        <w:r>
          <w:rPr>
            <w:noProof/>
            <w:webHidden/>
          </w:rPr>
          <w:instrText xml:space="preserve"> PAGEREF _Toc131102440 \h </w:instrText>
        </w:r>
        <w:r>
          <w:rPr>
            <w:noProof/>
            <w:webHidden/>
          </w:rPr>
        </w:r>
        <w:r>
          <w:rPr>
            <w:noProof/>
            <w:webHidden/>
          </w:rPr>
          <w:fldChar w:fldCharType="separate"/>
        </w:r>
        <w:r>
          <w:rPr>
            <w:noProof/>
            <w:webHidden/>
          </w:rPr>
          <w:t>50</w:t>
        </w:r>
        <w:r>
          <w:rPr>
            <w:noProof/>
            <w:webHidden/>
          </w:rPr>
          <w:fldChar w:fldCharType="end"/>
        </w:r>
      </w:hyperlink>
    </w:p>
    <w:p w14:paraId="29A943A3" w14:textId="531101E9" w:rsidR="000746AB" w:rsidRDefault="000746AB">
      <w:pPr>
        <w:pStyle w:val="Seznamobrzk"/>
        <w:tabs>
          <w:tab w:val="right" w:leader="dot" w:pos="8210"/>
        </w:tabs>
        <w:rPr>
          <w:rFonts w:asciiTheme="minorHAnsi" w:hAnsiTheme="minorHAnsi"/>
          <w:noProof/>
          <w:sz w:val="22"/>
          <w:szCs w:val="22"/>
          <w:lang w:eastAsia="cs-CZ"/>
        </w:rPr>
      </w:pPr>
      <w:hyperlink w:anchor="_Toc131102441" w:history="1">
        <w:r w:rsidRPr="00D00F25">
          <w:rPr>
            <w:rStyle w:val="Hypertextovodkaz"/>
            <w:noProof/>
          </w:rPr>
          <w:t>Graf č. 5: Spokojenost s nastavením poskytování charitního šatníku</w:t>
        </w:r>
        <w:r>
          <w:rPr>
            <w:noProof/>
            <w:webHidden/>
          </w:rPr>
          <w:tab/>
        </w:r>
        <w:r>
          <w:rPr>
            <w:noProof/>
            <w:webHidden/>
          </w:rPr>
          <w:fldChar w:fldCharType="begin"/>
        </w:r>
        <w:r>
          <w:rPr>
            <w:noProof/>
            <w:webHidden/>
          </w:rPr>
          <w:instrText xml:space="preserve"> PAGEREF _Toc131102441 \h </w:instrText>
        </w:r>
        <w:r>
          <w:rPr>
            <w:noProof/>
            <w:webHidden/>
          </w:rPr>
        </w:r>
        <w:r>
          <w:rPr>
            <w:noProof/>
            <w:webHidden/>
          </w:rPr>
          <w:fldChar w:fldCharType="separate"/>
        </w:r>
        <w:r>
          <w:rPr>
            <w:noProof/>
            <w:webHidden/>
          </w:rPr>
          <w:t>51</w:t>
        </w:r>
        <w:r>
          <w:rPr>
            <w:noProof/>
            <w:webHidden/>
          </w:rPr>
          <w:fldChar w:fldCharType="end"/>
        </w:r>
      </w:hyperlink>
    </w:p>
    <w:p w14:paraId="5D948DA5" w14:textId="49366B52" w:rsidR="000746AB" w:rsidRDefault="000746AB">
      <w:pPr>
        <w:pStyle w:val="Seznamobrzk"/>
        <w:tabs>
          <w:tab w:val="right" w:leader="dot" w:pos="8210"/>
        </w:tabs>
        <w:rPr>
          <w:rFonts w:asciiTheme="minorHAnsi" w:hAnsiTheme="minorHAnsi"/>
          <w:noProof/>
          <w:sz w:val="22"/>
          <w:szCs w:val="22"/>
          <w:lang w:eastAsia="cs-CZ"/>
        </w:rPr>
      </w:pPr>
      <w:hyperlink w:anchor="_Toc131102442" w:history="1">
        <w:r w:rsidRPr="00D00F25">
          <w:rPr>
            <w:rStyle w:val="Hypertextovodkaz"/>
            <w:noProof/>
          </w:rPr>
          <w:t>Graf č. 6: Spokojenost s vybavením</w:t>
        </w:r>
        <w:r>
          <w:rPr>
            <w:noProof/>
            <w:webHidden/>
          </w:rPr>
          <w:tab/>
        </w:r>
        <w:r>
          <w:rPr>
            <w:noProof/>
            <w:webHidden/>
          </w:rPr>
          <w:fldChar w:fldCharType="begin"/>
        </w:r>
        <w:r>
          <w:rPr>
            <w:noProof/>
            <w:webHidden/>
          </w:rPr>
          <w:instrText xml:space="preserve"> PAGEREF _Toc131102442 \h </w:instrText>
        </w:r>
        <w:r>
          <w:rPr>
            <w:noProof/>
            <w:webHidden/>
          </w:rPr>
        </w:r>
        <w:r>
          <w:rPr>
            <w:noProof/>
            <w:webHidden/>
          </w:rPr>
          <w:fldChar w:fldCharType="separate"/>
        </w:r>
        <w:r>
          <w:rPr>
            <w:noProof/>
            <w:webHidden/>
          </w:rPr>
          <w:t>52</w:t>
        </w:r>
        <w:r>
          <w:rPr>
            <w:noProof/>
            <w:webHidden/>
          </w:rPr>
          <w:fldChar w:fldCharType="end"/>
        </w:r>
      </w:hyperlink>
    </w:p>
    <w:p w14:paraId="270ACD15" w14:textId="1E4CF5A1" w:rsidR="000746AB" w:rsidRDefault="000746AB">
      <w:pPr>
        <w:pStyle w:val="Seznamobrzk"/>
        <w:tabs>
          <w:tab w:val="right" w:leader="dot" w:pos="8210"/>
        </w:tabs>
        <w:rPr>
          <w:rFonts w:asciiTheme="minorHAnsi" w:hAnsiTheme="minorHAnsi"/>
          <w:noProof/>
          <w:sz w:val="22"/>
          <w:szCs w:val="22"/>
          <w:lang w:eastAsia="cs-CZ"/>
        </w:rPr>
      </w:pPr>
      <w:hyperlink w:anchor="_Toc131102443" w:history="1">
        <w:r w:rsidRPr="00D00F25">
          <w:rPr>
            <w:rStyle w:val="Hypertextovodkaz"/>
            <w:noProof/>
          </w:rPr>
          <w:t>Graf č. 7: Spokojenost s poskytovanými potravinami ve službě</w:t>
        </w:r>
        <w:r>
          <w:rPr>
            <w:noProof/>
            <w:webHidden/>
          </w:rPr>
          <w:tab/>
        </w:r>
        <w:r>
          <w:rPr>
            <w:noProof/>
            <w:webHidden/>
          </w:rPr>
          <w:fldChar w:fldCharType="begin"/>
        </w:r>
        <w:r>
          <w:rPr>
            <w:noProof/>
            <w:webHidden/>
          </w:rPr>
          <w:instrText xml:space="preserve"> PAGEREF _Toc131102443 \h </w:instrText>
        </w:r>
        <w:r>
          <w:rPr>
            <w:noProof/>
            <w:webHidden/>
          </w:rPr>
        </w:r>
        <w:r>
          <w:rPr>
            <w:noProof/>
            <w:webHidden/>
          </w:rPr>
          <w:fldChar w:fldCharType="separate"/>
        </w:r>
        <w:r>
          <w:rPr>
            <w:noProof/>
            <w:webHidden/>
          </w:rPr>
          <w:t>53</w:t>
        </w:r>
        <w:r>
          <w:rPr>
            <w:noProof/>
            <w:webHidden/>
          </w:rPr>
          <w:fldChar w:fldCharType="end"/>
        </w:r>
      </w:hyperlink>
    </w:p>
    <w:p w14:paraId="646A65CF" w14:textId="28E0317F" w:rsidR="000746AB" w:rsidRDefault="000746AB">
      <w:pPr>
        <w:pStyle w:val="Seznamobrzk"/>
        <w:tabs>
          <w:tab w:val="right" w:leader="dot" w:pos="8210"/>
        </w:tabs>
        <w:rPr>
          <w:rFonts w:asciiTheme="minorHAnsi" w:hAnsiTheme="minorHAnsi"/>
          <w:noProof/>
          <w:sz w:val="22"/>
          <w:szCs w:val="22"/>
          <w:lang w:eastAsia="cs-CZ"/>
        </w:rPr>
      </w:pPr>
      <w:hyperlink w:anchor="_Toc131102444" w:history="1">
        <w:r w:rsidRPr="00D00F25">
          <w:rPr>
            <w:rStyle w:val="Hypertextovodkaz"/>
            <w:noProof/>
          </w:rPr>
          <w:t>Graf č. 8: Dostatečnost doby pobytu (3 hodiny denně)</w:t>
        </w:r>
        <w:r>
          <w:rPr>
            <w:noProof/>
            <w:webHidden/>
          </w:rPr>
          <w:tab/>
        </w:r>
        <w:r>
          <w:rPr>
            <w:noProof/>
            <w:webHidden/>
          </w:rPr>
          <w:fldChar w:fldCharType="begin"/>
        </w:r>
        <w:r>
          <w:rPr>
            <w:noProof/>
            <w:webHidden/>
          </w:rPr>
          <w:instrText xml:space="preserve"> PAGEREF _Toc131102444 \h </w:instrText>
        </w:r>
        <w:r>
          <w:rPr>
            <w:noProof/>
            <w:webHidden/>
          </w:rPr>
        </w:r>
        <w:r>
          <w:rPr>
            <w:noProof/>
            <w:webHidden/>
          </w:rPr>
          <w:fldChar w:fldCharType="separate"/>
        </w:r>
        <w:r>
          <w:rPr>
            <w:noProof/>
            <w:webHidden/>
          </w:rPr>
          <w:t>54</w:t>
        </w:r>
        <w:r>
          <w:rPr>
            <w:noProof/>
            <w:webHidden/>
          </w:rPr>
          <w:fldChar w:fldCharType="end"/>
        </w:r>
      </w:hyperlink>
    </w:p>
    <w:p w14:paraId="60D0A577" w14:textId="0B2AA678" w:rsidR="000746AB" w:rsidRDefault="000746AB">
      <w:pPr>
        <w:pStyle w:val="Seznamobrzk"/>
        <w:tabs>
          <w:tab w:val="right" w:leader="dot" w:pos="8210"/>
        </w:tabs>
        <w:rPr>
          <w:rFonts w:asciiTheme="minorHAnsi" w:hAnsiTheme="minorHAnsi"/>
          <w:noProof/>
          <w:sz w:val="22"/>
          <w:szCs w:val="22"/>
          <w:lang w:eastAsia="cs-CZ"/>
        </w:rPr>
      </w:pPr>
      <w:hyperlink w:anchor="_Toc131102445" w:history="1">
        <w:r w:rsidRPr="00D00F25">
          <w:rPr>
            <w:rStyle w:val="Hypertextovodkaz"/>
            <w:noProof/>
          </w:rPr>
          <w:t>Graf č. 9: Preferovaná doba pobytu v centru denně</w:t>
        </w:r>
        <w:r>
          <w:rPr>
            <w:noProof/>
            <w:webHidden/>
          </w:rPr>
          <w:tab/>
        </w:r>
        <w:r>
          <w:rPr>
            <w:noProof/>
            <w:webHidden/>
          </w:rPr>
          <w:fldChar w:fldCharType="begin"/>
        </w:r>
        <w:r>
          <w:rPr>
            <w:noProof/>
            <w:webHidden/>
          </w:rPr>
          <w:instrText xml:space="preserve"> PAGEREF _Toc131102445 \h </w:instrText>
        </w:r>
        <w:r>
          <w:rPr>
            <w:noProof/>
            <w:webHidden/>
          </w:rPr>
        </w:r>
        <w:r>
          <w:rPr>
            <w:noProof/>
            <w:webHidden/>
          </w:rPr>
          <w:fldChar w:fldCharType="separate"/>
        </w:r>
        <w:r>
          <w:rPr>
            <w:noProof/>
            <w:webHidden/>
          </w:rPr>
          <w:t>55</w:t>
        </w:r>
        <w:r>
          <w:rPr>
            <w:noProof/>
            <w:webHidden/>
          </w:rPr>
          <w:fldChar w:fldCharType="end"/>
        </w:r>
      </w:hyperlink>
    </w:p>
    <w:p w14:paraId="3F68BC51" w14:textId="45667F99" w:rsidR="000746AB" w:rsidRDefault="000746AB">
      <w:pPr>
        <w:pStyle w:val="Seznamobrzk"/>
        <w:tabs>
          <w:tab w:val="right" w:leader="dot" w:pos="8210"/>
        </w:tabs>
        <w:rPr>
          <w:rFonts w:asciiTheme="minorHAnsi" w:hAnsiTheme="minorHAnsi"/>
          <w:noProof/>
          <w:sz w:val="22"/>
          <w:szCs w:val="22"/>
          <w:lang w:eastAsia="cs-CZ"/>
        </w:rPr>
      </w:pPr>
      <w:hyperlink w:anchor="_Toc131102446" w:history="1">
        <w:r w:rsidRPr="00D00F25">
          <w:rPr>
            <w:rStyle w:val="Hypertextovodkaz"/>
            <w:noProof/>
          </w:rPr>
          <w:t>Graf č. 10: Spokojenost s otvírací dobou</w:t>
        </w:r>
        <w:r>
          <w:rPr>
            <w:noProof/>
            <w:webHidden/>
          </w:rPr>
          <w:tab/>
        </w:r>
        <w:r>
          <w:rPr>
            <w:noProof/>
            <w:webHidden/>
          </w:rPr>
          <w:fldChar w:fldCharType="begin"/>
        </w:r>
        <w:r>
          <w:rPr>
            <w:noProof/>
            <w:webHidden/>
          </w:rPr>
          <w:instrText xml:space="preserve"> PAGEREF _Toc131102446 \h </w:instrText>
        </w:r>
        <w:r>
          <w:rPr>
            <w:noProof/>
            <w:webHidden/>
          </w:rPr>
        </w:r>
        <w:r>
          <w:rPr>
            <w:noProof/>
            <w:webHidden/>
          </w:rPr>
          <w:fldChar w:fldCharType="separate"/>
        </w:r>
        <w:r>
          <w:rPr>
            <w:noProof/>
            <w:webHidden/>
          </w:rPr>
          <w:t>56</w:t>
        </w:r>
        <w:r>
          <w:rPr>
            <w:noProof/>
            <w:webHidden/>
          </w:rPr>
          <w:fldChar w:fldCharType="end"/>
        </w:r>
      </w:hyperlink>
    </w:p>
    <w:p w14:paraId="300D5375" w14:textId="29487E0A" w:rsidR="000746AB" w:rsidRDefault="000746AB">
      <w:pPr>
        <w:pStyle w:val="Seznamobrzk"/>
        <w:tabs>
          <w:tab w:val="right" w:leader="dot" w:pos="8210"/>
        </w:tabs>
        <w:rPr>
          <w:rFonts w:asciiTheme="minorHAnsi" w:hAnsiTheme="minorHAnsi"/>
          <w:noProof/>
          <w:sz w:val="22"/>
          <w:szCs w:val="22"/>
          <w:lang w:eastAsia="cs-CZ"/>
        </w:rPr>
      </w:pPr>
      <w:hyperlink w:anchor="_Toc131102447" w:history="1">
        <w:r w:rsidRPr="00D00F25">
          <w:rPr>
            <w:rStyle w:val="Hypertextovodkaz"/>
            <w:noProof/>
          </w:rPr>
          <w:t>Graf č. 11: Preferovaná otvírací doba NDC Lorenc</w:t>
        </w:r>
        <w:r>
          <w:rPr>
            <w:noProof/>
            <w:webHidden/>
          </w:rPr>
          <w:tab/>
        </w:r>
        <w:r>
          <w:rPr>
            <w:noProof/>
            <w:webHidden/>
          </w:rPr>
          <w:fldChar w:fldCharType="begin"/>
        </w:r>
        <w:r>
          <w:rPr>
            <w:noProof/>
            <w:webHidden/>
          </w:rPr>
          <w:instrText xml:space="preserve"> PAGEREF _Toc131102447 \h </w:instrText>
        </w:r>
        <w:r>
          <w:rPr>
            <w:noProof/>
            <w:webHidden/>
          </w:rPr>
        </w:r>
        <w:r>
          <w:rPr>
            <w:noProof/>
            <w:webHidden/>
          </w:rPr>
          <w:fldChar w:fldCharType="separate"/>
        </w:r>
        <w:r>
          <w:rPr>
            <w:noProof/>
            <w:webHidden/>
          </w:rPr>
          <w:t>57</w:t>
        </w:r>
        <w:r>
          <w:rPr>
            <w:noProof/>
            <w:webHidden/>
          </w:rPr>
          <w:fldChar w:fldCharType="end"/>
        </w:r>
      </w:hyperlink>
    </w:p>
    <w:p w14:paraId="0A4775CA" w14:textId="35A8AA9C" w:rsidR="000746AB" w:rsidRDefault="000746AB">
      <w:pPr>
        <w:pStyle w:val="Seznamobrzk"/>
        <w:tabs>
          <w:tab w:val="right" w:leader="dot" w:pos="8210"/>
        </w:tabs>
        <w:rPr>
          <w:rFonts w:asciiTheme="minorHAnsi" w:hAnsiTheme="minorHAnsi"/>
          <w:noProof/>
          <w:sz w:val="22"/>
          <w:szCs w:val="22"/>
          <w:lang w:eastAsia="cs-CZ"/>
        </w:rPr>
      </w:pPr>
      <w:hyperlink w:anchor="_Toc131102448" w:history="1">
        <w:r w:rsidRPr="00D00F25">
          <w:rPr>
            <w:rStyle w:val="Hypertextovodkaz"/>
            <w:noProof/>
          </w:rPr>
          <w:t>Graf č. 12: Spokojenost s přístupem pracovníků</w:t>
        </w:r>
        <w:r>
          <w:rPr>
            <w:noProof/>
            <w:webHidden/>
          </w:rPr>
          <w:tab/>
        </w:r>
        <w:r>
          <w:rPr>
            <w:noProof/>
            <w:webHidden/>
          </w:rPr>
          <w:fldChar w:fldCharType="begin"/>
        </w:r>
        <w:r>
          <w:rPr>
            <w:noProof/>
            <w:webHidden/>
          </w:rPr>
          <w:instrText xml:space="preserve"> PAGEREF _Toc131102448 \h </w:instrText>
        </w:r>
        <w:r>
          <w:rPr>
            <w:noProof/>
            <w:webHidden/>
          </w:rPr>
        </w:r>
        <w:r>
          <w:rPr>
            <w:noProof/>
            <w:webHidden/>
          </w:rPr>
          <w:fldChar w:fldCharType="separate"/>
        </w:r>
        <w:r>
          <w:rPr>
            <w:noProof/>
            <w:webHidden/>
          </w:rPr>
          <w:t>58</w:t>
        </w:r>
        <w:r>
          <w:rPr>
            <w:noProof/>
            <w:webHidden/>
          </w:rPr>
          <w:fldChar w:fldCharType="end"/>
        </w:r>
      </w:hyperlink>
    </w:p>
    <w:p w14:paraId="727E8864" w14:textId="15F91954" w:rsidR="000746AB" w:rsidRDefault="000746AB">
      <w:pPr>
        <w:pStyle w:val="Seznamobrzk"/>
        <w:tabs>
          <w:tab w:val="right" w:leader="dot" w:pos="8210"/>
        </w:tabs>
        <w:rPr>
          <w:rFonts w:asciiTheme="minorHAnsi" w:hAnsiTheme="minorHAnsi"/>
          <w:noProof/>
          <w:sz w:val="22"/>
          <w:szCs w:val="22"/>
          <w:lang w:eastAsia="cs-CZ"/>
        </w:rPr>
      </w:pPr>
      <w:hyperlink w:anchor="_Toc131102449" w:history="1">
        <w:r w:rsidRPr="00D00F25">
          <w:rPr>
            <w:rStyle w:val="Hypertextovodkaz"/>
            <w:noProof/>
          </w:rPr>
          <w:t>Graf č. 13: Jednání s respektem a k potřebám</w:t>
        </w:r>
        <w:r>
          <w:rPr>
            <w:noProof/>
            <w:webHidden/>
          </w:rPr>
          <w:tab/>
        </w:r>
        <w:r>
          <w:rPr>
            <w:noProof/>
            <w:webHidden/>
          </w:rPr>
          <w:fldChar w:fldCharType="begin"/>
        </w:r>
        <w:r>
          <w:rPr>
            <w:noProof/>
            <w:webHidden/>
          </w:rPr>
          <w:instrText xml:space="preserve"> PAGEREF _Toc131102449 \h </w:instrText>
        </w:r>
        <w:r>
          <w:rPr>
            <w:noProof/>
            <w:webHidden/>
          </w:rPr>
        </w:r>
        <w:r>
          <w:rPr>
            <w:noProof/>
            <w:webHidden/>
          </w:rPr>
          <w:fldChar w:fldCharType="separate"/>
        </w:r>
        <w:r>
          <w:rPr>
            <w:noProof/>
            <w:webHidden/>
          </w:rPr>
          <w:t>59</w:t>
        </w:r>
        <w:r>
          <w:rPr>
            <w:noProof/>
            <w:webHidden/>
          </w:rPr>
          <w:fldChar w:fldCharType="end"/>
        </w:r>
      </w:hyperlink>
    </w:p>
    <w:p w14:paraId="7B436580" w14:textId="0CDB683D" w:rsidR="000746AB" w:rsidRDefault="000746AB">
      <w:pPr>
        <w:pStyle w:val="Seznamobrzk"/>
        <w:tabs>
          <w:tab w:val="right" w:leader="dot" w:pos="8210"/>
        </w:tabs>
        <w:rPr>
          <w:rFonts w:asciiTheme="minorHAnsi" w:hAnsiTheme="minorHAnsi"/>
          <w:noProof/>
          <w:sz w:val="22"/>
          <w:szCs w:val="22"/>
          <w:lang w:eastAsia="cs-CZ"/>
        </w:rPr>
      </w:pPr>
      <w:hyperlink w:anchor="_Toc131102450" w:history="1">
        <w:r w:rsidRPr="00D00F25">
          <w:rPr>
            <w:rStyle w:val="Hypertextovodkaz"/>
            <w:noProof/>
          </w:rPr>
          <w:t>Graf č. 14: Vědomí o podání stížnosti v případě nespokojenosti</w:t>
        </w:r>
        <w:r>
          <w:rPr>
            <w:noProof/>
            <w:webHidden/>
          </w:rPr>
          <w:tab/>
        </w:r>
        <w:r>
          <w:rPr>
            <w:noProof/>
            <w:webHidden/>
          </w:rPr>
          <w:fldChar w:fldCharType="begin"/>
        </w:r>
        <w:r>
          <w:rPr>
            <w:noProof/>
            <w:webHidden/>
          </w:rPr>
          <w:instrText xml:space="preserve"> PAGEREF _Toc131102450 \h </w:instrText>
        </w:r>
        <w:r>
          <w:rPr>
            <w:noProof/>
            <w:webHidden/>
          </w:rPr>
        </w:r>
        <w:r>
          <w:rPr>
            <w:noProof/>
            <w:webHidden/>
          </w:rPr>
          <w:fldChar w:fldCharType="separate"/>
        </w:r>
        <w:r>
          <w:rPr>
            <w:noProof/>
            <w:webHidden/>
          </w:rPr>
          <w:t>60</w:t>
        </w:r>
        <w:r>
          <w:rPr>
            <w:noProof/>
            <w:webHidden/>
          </w:rPr>
          <w:fldChar w:fldCharType="end"/>
        </w:r>
      </w:hyperlink>
    </w:p>
    <w:p w14:paraId="6399E565" w14:textId="1B3D4D6D" w:rsidR="000746AB" w:rsidRDefault="000746AB">
      <w:pPr>
        <w:pStyle w:val="Seznamobrzk"/>
        <w:tabs>
          <w:tab w:val="right" w:leader="dot" w:pos="8210"/>
        </w:tabs>
        <w:rPr>
          <w:rFonts w:asciiTheme="minorHAnsi" w:hAnsiTheme="minorHAnsi"/>
          <w:noProof/>
          <w:sz w:val="22"/>
          <w:szCs w:val="22"/>
          <w:lang w:eastAsia="cs-CZ"/>
        </w:rPr>
      </w:pPr>
      <w:hyperlink w:anchor="_Toc131102451" w:history="1">
        <w:r w:rsidRPr="00D00F25">
          <w:rPr>
            <w:rStyle w:val="Hypertextovodkaz"/>
            <w:noProof/>
          </w:rPr>
          <w:t>Graf č. 15: Vědomost o klíčovém pracovníkovi</w:t>
        </w:r>
        <w:r>
          <w:rPr>
            <w:noProof/>
            <w:webHidden/>
          </w:rPr>
          <w:tab/>
        </w:r>
        <w:r>
          <w:rPr>
            <w:noProof/>
            <w:webHidden/>
          </w:rPr>
          <w:fldChar w:fldCharType="begin"/>
        </w:r>
        <w:r>
          <w:rPr>
            <w:noProof/>
            <w:webHidden/>
          </w:rPr>
          <w:instrText xml:space="preserve"> PAGEREF _Toc131102451 \h </w:instrText>
        </w:r>
        <w:r>
          <w:rPr>
            <w:noProof/>
            <w:webHidden/>
          </w:rPr>
        </w:r>
        <w:r>
          <w:rPr>
            <w:noProof/>
            <w:webHidden/>
          </w:rPr>
          <w:fldChar w:fldCharType="separate"/>
        </w:r>
        <w:r>
          <w:rPr>
            <w:noProof/>
            <w:webHidden/>
          </w:rPr>
          <w:t>61</w:t>
        </w:r>
        <w:r>
          <w:rPr>
            <w:noProof/>
            <w:webHidden/>
          </w:rPr>
          <w:fldChar w:fldCharType="end"/>
        </w:r>
      </w:hyperlink>
    </w:p>
    <w:p w14:paraId="22024450" w14:textId="6AF2AC91" w:rsidR="000746AB" w:rsidRDefault="000746AB">
      <w:pPr>
        <w:pStyle w:val="Seznamobrzk"/>
        <w:tabs>
          <w:tab w:val="right" w:leader="dot" w:pos="8210"/>
        </w:tabs>
        <w:rPr>
          <w:rFonts w:asciiTheme="minorHAnsi" w:hAnsiTheme="minorHAnsi"/>
          <w:noProof/>
          <w:sz w:val="22"/>
          <w:szCs w:val="22"/>
          <w:lang w:eastAsia="cs-CZ"/>
        </w:rPr>
      </w:pPr>
      <w:hyperlink w:anchor="_Toc131102452" w:history="1">
        <w:r w:rsidRPr="00D00F25">
          <w:rPr>
            <w:rStyle w:val="Hypertextovodkaz"/>
            <w:noProof/>
          </w:rPr>
          <w:t>Graf č. 16: Spokojenost s pracovními rehabilitacemi</w:t>
        </w:r>
        <w:r>
          <w:rPr>
            <w:noProof/>
            <w:webHidden/>
          </w:rPr>
          <w:tab/>
        </w:r>
        <w:r>
          <w:rPr>
            <w:noProof/>
            <w:webHidden/>
          </w:rPr>
          <w:fldChar w:fldCharType="begin"/>
        </w:r>
        <w:r>
          <w:rPr>
            <w:noProof/>
            <w:webHidden/>
          </w:rPr>
          <w:instrText xml:space="preserve"> PAGEREF _Toc131102452 \h </w:instrText>
        </w:r>
        <w:r>
          <w:rPr>
            <w:noProof/>
            <w:webHidden/>
          </w:rPr>
        </w:r>
        <w:r>
          <w:rPr>
            <w:noProof/>
            <w:webHidden/>
          </w:rPr>
          <w:fldChar w:fldCharType="separate"/>
        </w:r>
        <w:r>
          <w:rPr>
            <w:noProof/>
            <w:webHidden/>
          </w:rPr>
          <w:t>62</w:t>
        </w:r>
        <w:r>
          <w:rPr>
            <w:noProof/>
            <w:webHidden/>
          </w:rPr>
          <w:fldChar w:fldCharType="end"/>
        </w:r>
      </w:hyperlink>
    </w:p>
    <w:p w14:paraId="4C0364C3" w14:textId="45688242" w:rsidR="000746AB" w:rsidRDefault="000746AB">
      <w:pPr>
        <w:pStyle w:val="Seznamobrzk"/>
        <w:tabs>
          <w:tab w:val="right" w:leader="dot" w:pos="8210"/>
        </w:tabs>
        <w:rPr>
          <w:rFonts w:asciiTheme="minorHAnsi" w:hAnsiTheme="minorHAnsi"/>
          <w:noProof/>
          <w:sz w:val="22"/>
          <w:szCs w:val="22"/>
          <w:lang w:eastAsia="cs-CZ"/>
        </w:rPr>
      </w:pPr>
      <w:hyperlink w:anchor="_Toc131102453" w:history="1">
        <w:r w:rsidRPr="00D00F25">
          <w:rPr>
            <w:rStyle w:val="Hypertextovodkaz"/>
            <w:noProof/>
          </w:rPr>
          <w:t>Graf č. 17: Zlepšení ve službě</w:t>
        </w:r>
        <w:r>
          <w:rPr>
            <w:noProof/>
            <w:webHidden/>
          </w:rPr>
          <w:tab/>
        </w:r>
        <w:r>
          <w:rPr>
            <w:noProof/>
            <w:webHidden/>
          </w:rPr>
          <w:fldChar w:fldCharType="begin"/>
        </w:r>
        <w:r>
          <w:rPr>
            <w:noProof/>
            <w:webHidden/>
          </w:rPr>
          <w:instrText xml:space="preserve"> PAGEREF _Toc131102453 \h </w:instrText>
        </w:r>
        <w:r>
          <w:rPr>
            <w:noProof/>
            <w:webHidden/>
          </w:rPr>
        </w:r>
        <w:r>
          <w:rPr>
            <w:noProof/>
            <w:webHidden/>
          </w:rPr>
          <w:fldChar w:fldCharType="separate"/>
        </w:r>
        <w:r>
          <w:rPr>
            <w:noProof/>
            <w:webHidden/>
          </w:rPr>
          <w:t>63</w:t>
        </w:r>
        <w:r>
          <w:rPr>
            <w:noProof/>
            <w:webHidden/>
          </w:rPr>
          <w:fldChar w:fldCharType="end"/>
        </w:r>
      </w:hyperlink>
    </w:p>
    <w:p w14:paraId="393D736B" w14:textId="04B938AB" w:rsidR="000746AB" w:rsidRDefault="000746AB">
      <w:pPr>
        <w:pStyle w:val="Seznamobrzk"/>
        <w:tabs>
          <w:tab w:val="right" w:leader="dot" w:pos="8210"/>
        </w:tabs>
        <w:rPr>
          <w:rFonts w:asciiTheme="minorHAnsi" w:hAnsiTheme="minorHAnsi"/>
          <w:noProof/>
          <w:sz w:val="22"/>
          <w:szCs w:val="22"/>
          <w:lang w:eastAsia="cs-CZ"/>
        </w:rPr>
      </w:pPr>
      <w:hyperlink w:anchor="_Toc131102454" w:history="1">
        <w:r w:rsidRPr="00D00F25">
          <w:rPr>
            <w:rStyle w:val="Hypertextovodkaz"/>
            <w:noProof/>
          </w:rPr>
          <w:t>Graf č. 18: Zlepšení ve službě</w:t>
        </w:r>
        <w:r>
          <w:rPr>
            <w:noProof/>
            <w:webHidden/>
          </w:rPr>
          <w:tab/>
        </w:r>
        <w:r>
          <w:rPr>
            <w:noProof/>
            <w:webHidden/>
          </w:rPr>
          <w:fldChar w:fldCharType="begin"/>
        </w:r>
        <w:r>
          <w:rPr>
            <w:noProof/>
            <w:webHidden/>
          </w:rPr>
          <w:instrText xml:space="preserve"> PAGEREF _Toc131102454 \h </w:instrText>
        </w:r>
        <w:r>
          <w:rPr>
            <w:noProof/>
            <w:webHidden/>
          </w:rPr>
        </w:r>
        <w:r>
          <w:rPr>
            <w:noProof/>
            <w:webHidden/>
          </w:rPr>
          <w:fldChar w:fldCharType="separate"/>
        </w:r>
        <w:r>
          <w:rPr>
            <w:noProof/>
            <w:webHidden/>
          </w:rPr>
          <w:t>64</w:t>
        </w:r>
        <w:r>
          <w:rPr>
            <w:noProof/>
            <w:webHidden/>
          </w:rPr>
          <w:fldChar w:fldCharType="end"/>
        </w:r>
      </w:hyperlink>
    </w:p>
    <w:p w14:paraId="25FE261E" w14:textId="05819CE7" w:rsidR="0002127B" w:rsidRDefault="0096743C" w:rsidP="0002127B">
      <w:pPr>
        <w:pStyle w:val="format"/>
      </w:pPr>
      <w:r>
        <w:fldChar w:fldCharType="end"/>
      </w:r>
    </w:p>
    <w:p w14:paraId="07CA27BD" w14:textId="6856AC04" w:rsidR="00C32AFE" w:rsidRDefault="00C32AFE">
      <w:pPr>
        <w:spacing w:after="160" w:line="259" w:lineRule="auto"/>
        <w:rPr>
          <w:rFonts w:ascii="Segoe UI" w:hAnsi="Segoe UI" w:cs="Segoe UI"/>
          <w:sz w:val="22"/>
          <w:szCs w:val="22"/>
        </w:rPr>
      </w:pPr>
      <w:r>
        <w:rPr>
          <w:rFonts w:ascii="Segoe UI" w:hAnsi="Segoe UI" w:cs="Segoe UI"/>
          <w:sz w:val="22"/>
          <w:szCs w:val="22"/>
        </w:rPr>
        <w:br w:type="page"/>
      </w:r>
    </w:p>
    <w:p w14:paraId="1B87D5A9" w14:textId="7708C2AD" w:rsidR="005720E9" w:rsidRDefault="005720E9" w:rsidP="0002127B">
      <w:pPr>
        <w:pStyle w:val="Nadpis1"/>
        <w:numPr>
          <w:ilvl w:val="0"/>
          <w:numId w:val="0"/>
        </w:numPr>
        <w:ind w:left="432" w:hanging="432"/>
      </w:pPr>
      <w:bookmarkStart w:id="66" w:name="_Toc131102323"/>
      <w:r>
        <w:lastRenderedPageBreak/>
        <w:t>S</w:t>
      </w:r>
      <w:r w:rsidR="0002127B">
        <w:t>eznam tabulek</w:t>
      </w:r>
      <w:bookmarkEnd w:id="66"/>
    </w:p>
    <w:p w14:paraId="3D8BFCCC" w14:textId="154ABC69" w:rsidR="000746AB" w:rsidRDefault="0096743C">
      <w:pPr>
        <w:pStyle w:val="Seznamobrzk"/>
        <w:tabs>
          <w:tab w:val="right" w:leader="dot" w:pos="8210"/>
        </w:tabs>
        <w:rPr>
          <w:rFonts w:asciiTheme="minorHAnsi" w:hAnsiTheme="minorHAnsi"/>
          <w:noProof/>
          <w:sz w:val="22"/>
          <w:szCs w:val="22"/>
          <w:lang w:eastAsia="cs-CZ"/>
        </w:rPr>
      </w:pPr>
      <w:r>
        <w:fldChar w:fldCharType="begin"/>
      </w:r>
      <w:r>
        <w:instrText xml:space="preserve"> TOC \h \z \c "Tabulka č." </w:instrText>
      </w:r>
      <w:r>
        <w:fldChar w:fldCharType="separate"/>
      </w:r>
      <w:hyperlink w:anchor="_Toc131102461" w:history="1">
        <w:r w:rsidR="000746AB" w:rsidRPr="005E7116">
          <w:rPr>
            <w:rStyle w:val="Hypertextovodkaz"/>
            <w:noProof/>
          </w:rPr>
          <w:t>Tabulka č. 1: Spokojenost s čistotou na WC a ve sprše v centru Lorenc</w:t>
        </w:r>
        <w:r w:rsidR="000746AB">
          <w:rPr>
            <w:noProof/>
            <w:webHidden/>
          </w:rPr>
          <w:tab/>
        </w:r>
        <w:r w:rsidR="000746AB">
          <w:rPr>
            <w:noProof/>
            <w:webHidden/>
          </w:rPr>
          <w:fldChar w:fldCharType="begin"/>
        </w:r>
        <w:r w:rsidR="000746AB">
          <w:rPr>
            <w:noProof/>
            <w:webHidden/>
          </w:rPr>
          <w:instrText xml:space="preserve"> PAGEREF _Toc131102461 \h </w:instrText>
        </w:r>
        <w:r w:rsidR="000746AB">
          <w:rPr>
            <w:noProof/>
            <w:webHidden/>
          </w:rPr>
        </w:r>
        <w:r w:rsidR="000746AB">
          <w:rPr>
            <w:noProof/>
            <w:webHidden/>
          </w:rPr>
          <w:fldChar w:fldCharType="separate"/>
        </w:r>
        <w:r w:rsidR="000746AB">
          <w:rPr>
            <w:noProof/>
            <w:webHidden/>
          </w:rPr>
          <w:t>47</w:t>
        </w:r>
        <w:r w:rsidR="000746AB">
          <w:rPr>
            <w:noProof/>
            <w:webHidden/>
          </w:rPr>
          <w:fldChar w:fldCharType="end"/>
        </w:r>
      </w:hyperlink>
    </w:p>
    <w:p w14:paraId="3E6E05A9" w14:textId="1C2D2F6F" w:rsidR="000746AB" w:rsidRDefault="000746AB">
      <w:pPr>
        <w:pStyle w:val="Seznamobrzk"/>
        <w:tabs>
          <w:tab w:val="right" w:leader="dot" w:pos="8210"/>
        </w:tabs>
        <w:rPr>
          <w:rFonts w:asciiTheme="minorHAnsi" w:hAnsiTheme="minorHAnsi"/>
          <w:noProof/>
          <w:sz w:val="22"/>
          <w:szCs w:val="22"/>
          <w:lang w:eastAsia="cs-CZ"/>
        </w:rPr>
      </w:pPr>
      <w:hyperlink w:anchor="_Toc131102462" w:history="1">
        <w:r w:rsidRPr="005E7116">
          <w:rPr>
            <w:rStyle w:val="Hypertextovodkaz"/>
            <w:noProof/>
          </w:rPr>
          <w:t>Tabulka č. 2: Spokojenost s poskytovanými hygienickými potřebami</w:t>
        </w:r>
        <w:r>
          <w:rPr>
            <w:noProof/>
            <w:webHidden/>
          </w:rPr>
          <w:tab/>
        </w:r>
        <w:r>
          <w:rPr>
            <w:noProof/>
            <w:webHidden/>
          </w:rPr>
          <w:fldChar w:fldCharType="begin"/>
        </w:r>
        <w:r>
          <w:rPr>
            <w:noProof/>
            <w:webHidden/>
          </w:rPr>
          <w:instrText xml:space="preserve"> PAGEREF _Toc131102462 \h </w:instrText>
        </w:r>
        <w:r>
          <w:rPr>
            <w:noProof/>
            <w:webHidden/>
          </w:rPr>
        </w:r>
        <w:r>
          <w:rPr>
            <w:noProof/>
            <w:webHidden/>
          </w:rPr>
          <w:fldChar w:fldCharType="separate"/>
        </w:r>
        <w:r>
          <w:rPr>
            <w:noProof/>
            <w:webHidden/>
          </w:rPr>
          <w:t>48</w:t>
        </w:r>
        <w:r>
          <w:rPr>
            <w:noProof/>
            <w:webHidden/>
          </w:rPr>
          <w:fldChar w:fldCharType="end"/>
        </w:r>
      </w:hyperlink>
    </w:p>
    <w:p w14:paraId="1DDBFF49" w14:textId="71318862" w:rsidR="000746AB" w:rsidRDefault="000746AB">
      <w:pPr>
        <w:pStyle w:val="Seznamobrzk"/>
        <w:tabs>
          <w:tab w:val="right" w:leader="dot" w:pos="8210"/>
        </w:tabs>
        <w:rPr>
          <w:rFonts w:asciiTheme="minorHAnsi" w:hAnsiTheme="minorHAnsi"/>
          <w:noProof/>
          <w:sz w:val="22"/>
          <w:szCs w:val="22"/>
          <w:lang w:eastAsia="cs-CZ"/>
        </w:rPr>
      </w:pPr>
      <w:hyperlink w:anchor="_Toc131102463" w:history="1">
        <w:r w:rsidRPr="005E7116">
          <w:rPr>
            <w:rStyle w:val="Hypertextovodkaz"/>
            <w:noProof/>
          </w:rPr>
          <w:t>Tabulka č. 3: Spokojenost se službou praní prádla</w:t>
        </w:r>
        <w:r>
          <w:rPr>
            <w:noProof/>
            <w:webHidden/>
          </w:rPr>
          <w:tab/>
        </w:r>
        <w:r>
          <w:rPr>
            <w:noProof/>
            <w:webHidden/>
          </w:rPr>
          <w:fldChar w:fldCharType="begin"/>
        </w:r>
        <w:r>
          <w:rPr>
            <w:noProof/>
            <w:webHidden/>
          </w:rPr>
          <w:instrText xml:space="preserve"> PAGEREF _Toc131102463 \h </w:instrText>
        </w:r>
        <w:r>
          <w:rPr>
            <w:noProof/>
            <w:webHidden/>
          </w:rPr>
        </w:r>
        <w:r>
          <w:rPr>
            <w:noProof/>
            <w:webHidden/>
          </w:rPr>
          <w:fldChar w:fldCharType="separate"/>
        </w:r>
        <w:r>
          <w:rPr>
            <w:noProof/>
            <w:webHidden/>
          </w:rPr>
          <w:t>49</w:t>
        </w:r>
        <w:r>
          <w:rPr>
            <w:noProof/>
            <w:webHidden/>
          </w:rPr>
          <w:fldChar w:fldCharType="end"/>
        </w:r>
      </w:hyperlink>
    </w:p>
    <w:p w14:paraId="1BDD53A9" w14:textId="252C462B" w:rsidR="000746AB" w:rsidRDefault="000746AB">
      <w:pPr>
        <w:pStyle w:val="Seznamobrzk"/>
        <w:tabs>
          <w:tab w:val="right" w:leader="dot" w:pos="8210"/>
        </w:tabs>
        <w:rPr>
          <w:rFonts w:asciiTheme="minorHAnsi" w:hAnsiTheme="minorHAnsi"/>
          <w:noProof/>
          <w:sz w:val="22"/>
          <w:szCs w:val="22"/>
          <w:lang w:eastAsia="cs-CZ"/>
        </w:rPr>
      </w:pPr>
      <w:hyperlink w:anchor="_Toc131102464" w:history="1">
        <w:r w:rsidRPr="005E7116">
          <w:rPr>
            <w:rStyle w:val="Hypertextovodkaz"/>
            <w:noProof/>
          </w:rPr>
          <w:t>Tabulka č. 4: Dostatečnost intervalu praní prádla</w:t>
        </w:r>
        <w:r>
          <w:rPr>
            <w:noProof/>
            <w:webHidden/>
          </w:rPr>
          <w:tab/>
        </w:r>
        <w:r>
          <w:rPr>
            <w:noProof/>
            <w:webHidden/>
          </w:rPr>
          <w:fldChar w:fldCharType="begin"/>
        </w:r>
        <w:r>
          <w:rPr>
            <w:noProof/>
            <w:webHidden/>
          </w:rPr>
          <w:instrText xml:space="preserve"> PAGEREF _Toc131102464 \h </w:instrText>
        </w:r>
        <w:r>
          <w:rPr>
            <w:noProof/>
            <w:webHidden/>
          </w:rPr>
        </w:r>
        <w:r>
          <w:rPr>
            <w:noProof/>
            <w:webHidden/>
          </w:rPr>
          <w:fldChar w:fldCharType="separate"/>
        </w:r>
        <w:r>
          <w:rPr>
            <w:noProof/>
            <w:webHidden/>
          </w:rPr>
          <w:t>50</w:t>
        </w:r>
        <w:r>
          <w:rPr>
            <w:noProof/>
            <w:webHidden/>
          </w:rPr>
          <w:fldChar w:fldCharType="end"/>
        </w:r>
      </w:hyperlink>
    </w:p>
    <w:p w14:paraId="14DF4075" w14:textId="6D292CB1" w:rsidR="000746AB" w:rsidRDefault="000746AB">
      <w:pPr>
        <w:pStyle w:val="Seznamobrzk"/>
        <w:tabs>
          <w:tab w:val="right" w:leader="dot" w:pos="8210"/>
        </w:tabs>
        <w:rPr>
          <w:rFonts w:asciiTheme="minorHAnsi" w:hAnsiTheme="minorHAnsi"/>
          <w:noProof/>
          <w:sz w:val="22"/>
          <w:szCs w:val="22"/>
          <w:lang w:eastAsia="cs-CZ"/>
        </w:rPr>
      </w:pPr>
      <w:hyperlink w:anchor="_Toc131102465" w:history="1">
        <w:r w:rsidRPr="005E7116">
          <w:rPr>
            <w:rStyle w:val="Hypertextovodkaz"/>
            <w:noProof/>
          </w:rPr>
          <w:t>Tabulka č. 5: Spokojenost s nastavením poskytování charitního šatníku</w:t>
        </w:r>
        <w:r>
          <w:rPr>
            <w:noProof/>
            <w:webHidden/>
          </w:rPr>
          <w:tab/>
        </w:r>
        <w:r>
          <w:rPr>
            <w:noProof/>
            <w:webHidden/>
          </w:rPr>
          <w:fldChar w:fldCharType="begin"/>
        </w:r>
        <w:r>
          <w:rPr>
            <w:noProof/>
            <w:webHidden/>
          </w:rPr>
          <w:instrText xml:space="preserve"> PAGEREF _Toc131102465 \h </w:instrText>
        </w:r>
        <w:r>
          <w:rPr>
            <w:noProof/>
            <w:webHidden/>
          </w:rPr>
        </w:r>
        <w:r>
          <w:rPr>
            <w:noProof/>
            <w:webHidden/>
          </w:rPr>
          <w:fldChar w:fldCharType="separate"/>
        </w:r>
        <w:r>
          <w:rPr>
            <w:noProof/>
            <w:webHidden/>
          </w:rPr>
          <w:t>51</w:t>
        </w:r>
        <w:r>
          <w:rPr>
            <w:noProof/>
            <w:webHidden/>
          </w:rPr>
          <w:fldChar w:fldCharType="end"/>
        </w:r>
      </w:hyperlink>
    </w:p>
    <w:p w14:paraId="53B8759C" w14:textId="10A8B90C" w:rsidR="000746AB" w:rsidRDefault="000746AB">
      <w:pPr>
        <w:pStyle w:val="Seznamobrzk"/>
        <w:tabs>
          <w:tab w:val="right" w:leader="dot" w:pos="8210"/>
        </w:tabs>
        <w:rPr>
          <w:rFonts w:asciiTheme="minorHAnsi" w:hAnsiTheme="minorHAnsi"/>
          <w:noProof/>
          <w:sz w:val="22"/>
          <w:szCs w:val="22"/>
          <w:lang w:eastAsia="cs-CZ"/>
        </w:rPr>
      </w:pPr>
      <w:hyperlink w:anchor="_Toc131102466" w:history="1">
        <w:r w:rsidRPr="005E7116">
          <w:rPr>
            <w:rStyle w:val="Hypertextovodkaz"/>
            <w:noProof/>
          </w:rPr>
          <w:t>Tabulka č. 6: Spokojenost s vybavením</w:t>
        </w:r>
        <w:r>
          <w:rPr>
            <w:noProof/>
            <w:webHidden/>
          </w:rPr>
          <w:tab/>
        </w:r>
        <w:r>
          <w:rPr>
            <w:noProof/>
            <w:webHidden/>
          </w:rPr>
          <w:fldChar w:fldCharType="begin"/>
        </w:r>
        <w:r>
          <w:rPr>
            <w:noProof/>
            <w:webHidden/>
          </w:rPr>
          <w:instrText xml:space="preserve"> PAGEREF _Toc131102466 \h </w:instrText>
        </w:r>
        <w:r>
          <w:rPr>
            <w:noProof/>
            <w:webHidden/>
          </w:rPr>
        </w:r>
        <w:r>
          <w:rPr>
            <w:noProof/>
            <w:webHidden/>
          </w:rPr>
          <w:fldChar w:fldCharType="separate"/>
        </w:r>
        <w:r>
          <w:rPr>
            <w:noProof/>
            <w:webHidden/>
          </w:rPr>
          <w:t>52</w:t>
        </w:r>
        <w:r>
          <w:rPr>
            <w:noProof/>
            <w:webHidden/>
          </w:rPr>
          <w:fldChar w:fldCharType="end"/>
        </w:r>
      </w:hyperlink>
    </w:p>
    <w:p w14:paraId="6684C8D9" w14:textId="42725150" w:rsidR="000746AB" w:rsidRDefault="000746AB">
      <w:pPr>
        <w:pStyle w:val="Seznamobrzk"/>
        <w:tabs>
          <w:tab w:val="right" w:leader="dot" w:pos="8210"/>
        </w:tabs>
        <w:rPr>
          <w:rFonts w:asciiTheme="minorHAnsi" w:hAnsiTheme="minorHAnsi"/>
          <w:noProof/>
          <w:sz w:val="22"/>
          <w:szCs w:val="22"/>
          <w:lang w:eastAsia="cs-CZ"/>
        </w:rPr>
      </w:pPr>
      <w:hyperlink w:anchor="_Toc131102467" w:history="1">
        <w:r w:rsidRPr="005E7116">
          <w:rPr>
            <w:rStyle w:val="Hypertextovodkaz"/>
            <w:noProof/>
          </w:rPr>
          <w:t>Tabulka č. 7: Spokojenost s poskytovanými potravinami ve službě</w:t>
        </w:r>
        <w:r>
          <w:rPr>
            <w:noProof/>
            <w:webHidden/>
          </w:rPr>
          <w:tab/>
        </w:r>
        <w:r>
          <w:rPr>
            <w:noProof/>
            <w:webHidden/>
          </w:rPr>
          <w:fldChar w:fldCharType="begin"/>
        </w:r>
        <w:r>
          <w:rPr>
            <w:noProof/>
            <w:webHidden/>
          </w:rPr>
          <w:instrText xml:space="preserve"> PAGEREF _Toc131102467 \h </w:instrText>
        </w:r>
        <w:r>
          <w:rPr>
            <w:noProof/>
            <w:webHidden/>
          </w:rPr>
        </w:r>
        <w:r>
          <w:rPr>
            <w:noProof/>
            <w:webHidden/>
          </w:rPr>
          <w:fldChar w:fldCharType="separate"/>
        </w:r>
        <w:r>
          <w:rPr>
            <w:noProof/>
            <w:webHidden/>
          </w:rPr>
          <w:t>53</w:t>
        </w:r>
        <w:r>
          <w:rPr>
            <w:noProof/>
            <w:webHidden/>
          </w:rPr>
          <w:fldChar w:fldCharType="end"/>
        </w:r>
      </w:hyperlink>
    </w:p>
    <w:p w14:paraId="0F1A0B3F" w14:textId="4A60AF3B" w:rsidR="000746AB" w:rsidRDefault="000746AB">
      <w:pPr>
        <w:pStyle w:val="Seznamobrzk"/>
        <w:tabs>
          <w:tab w:val="right" w:leader="dot" w:pos="8210"/>
        </w:tabs>
        <w:rPr>
          <w:rFonts w:asciiTheme="minorHAnsi" w:hAnsiTheme="minorHAnsi"/>
          <w:noProof/>
          <w:sz w:val="22"/>
          <w:szCs w:val="22"/>
          <w:lang w:eastAsia="cs-CZ"/>
        </w:rPr>
      </w:pPr>
      <w:hyperlink w:anchor="_Toc131102468" w:history="1">
        <w:r w:rsidRPr="005E7116">
          <w:rPr>
            <w:rStyle w:val="Hypertextovodkaz"/>
            <w:noProof/>
          </w:rPr>
          <w:t>Tabulka č. 8: Dostatečnost doby pobytu (3 hodiny denně)</w:t>
        </w:r>
        <w:r>
          <w:rPr>
            <w:noProof/>
            <w:webHidden/>
          </w:rPr>
          <w:tab/>
        </w:r>
        <w:r>
          <w:rPr>
            <w:noProof/>
            <w:webHidden/>
          </w:rPr>
          <w:fldChar w:fldCharType="begin"/>
        </w:r>
        <w:r>
          <w:rPr>
            <w:noProof/>
            <w:webHidden/>
          </w:rPr>
          <w:instrText xml:space="preserve"> PAGEREF _Toc131102468 \h </w:instrText>
        </w:r>
        <w:r>
          <w:rPr>
            <w:noProof/>
            <w:webHidden/>
          </w:rPr>
        </w:r>
        <w:r>
          <w:rPr>
            <w:noProof/>
            <w:webHidden/>
          </w:rPr>
          <w:fldChar w:fldCharType="separate"/>
        </w:r>
        <w:r>
          <w:rPr>
            <w:noProof/>
            <w:webHidden/>
          </w:rPr>
          <w:t>54</w:t>
        </w:r>
        <w:r>
          <w:rPr>
            <w:noProof/>
            <w:webHidden/>
          </w:rPr>
          <w:fldChar w:fldCharType="end"/>
        </w:r>
      </w:hyperlink>
    </w:p>
    <w:p w14:paraId="752E1E44" w14:textId="51901BDA" w:rsidR="000746AB" w:rsidRDefault="000746AB">
      <w:pPr>
        <w:pStyle w:val="Seznamobrzk"/>
        <w:tabs>
          <w:tab w:val="right" w:leader="dot" w:pos="8210"/>
        </w:tabs>
        <w:rPr>
          <w:rFonts w:asciiTheme="minorHAnsi" w:hAnsiTheme="minorHAnsi"/>
          <w:noProof/>
          <w:sz w:val="22"/>
          <w:szCs w:val="22"/>
          <w:lang w:eastAsia="cs-CZ"/>
        </w:rPr>
      </w:pPr>
      <w:hyperlink w:anchor="_Toc131102469" w:history="1">
        <w:r w:rsidRPr="005E7116">
          <w:rPr>
            <w:rStyle w:val="Hypertextovodkaz"/>
            <w:noProof/>
          </w:rPr>
          <w:t>Tabulka č. 9: Preferovaná doba pobytu v centru denně</w:t>
        </w:r>
        <w:r>
          <w:rPr>
            <w:noProof/>
            <w:webHidden/>
          </w:rPr>
          <w:tab/>
        </w:r>
        <w:r>
          <w:rPr>
            <w:noProof/>
            <w:webHidden/>
          </w:rPr>
          <w:fldChar w:fldCharType="begin"/>
        </w:r>
        <w:r>
          <w:rPr>
            <w:noProof/>
            <w:webHidden/>
          </w:rPr>
          <w:instrText xml:space="preserve"> PAGEREF _Toc131102469 \h </w:instrText>
        </w:r>
        <w:r>
          <w:rPr>
            <w:noProof/>
            <w:webHidden/>
          </w:rPr>
        </w:r>
        <w:r>
          <w:rPr>
            <w:noProof/>
            <w:webHidden/>
          </w:rPr>
          <w:fldChar w:fldCharType="separate"/>
        </w:r>
        <w:r>
          <w:rPr>
            <w:noProof/>
            <w:webHidden/>
          </w:rPr>
          <w:t>55</w:t>
        </w:r>
        <w:r>
          <w:rPr>
            <w:noProof/>
            <w:webHidden/>
          </w:rPr>
          <w:fldChar w:fldCharType="end"/>
        </w:r>
      </w:hyperlink>
    </w:p>
    <w:p w14:paraId="054C0141" w14:textId="57B1D418" w:rsidR="000746AB" w:rsidRDefault="000746AB">
      <w:pPr>
        <w:pStyle w:val="Seznamobrzk"/>
        <w:tabs>
          <w:tab w:val="right" w:leader="dot" w:pos="8210"/>
        </w:tabs>
        <w:rPr>
          <w:rFonts w:asciiTheme="minorHAnsi" w:hAnsiTheme="minorHAnsi"/>
          <w:noProof/>
          <w:sz w:val="22"/>
          <w:szCs w:val="22"/>
          <w:lang w:eastAsia="cs-CZ"/>
        </w:rPr>
      </w:pPr>
      <w:hyperlink w:anchor="_Toc131102470" w:history="1">
        <w:r w:rsidRPr="005E7116">
          <w:rPr>
            <w:rStyle w:val="Hypertextovodkaz"/>
            <w:noProof/>
          </w:rPr>
          <w:t>Tabulka č. 10: Spokojenost s otvírací dobou</w:t>
        </w:r>
        <w:r>
          <w:rPr>
            <w:noProof/>
            <w:webHidden/>
          </w:rPr>
          <w:tab/>
        </w:r>
        <w:r>
          <w:rPr>
            <w:noProof/>
            <w:webHidden/>
          </w:rPr>
          <w:fldChar w:fldCharType="begin"/>
        </w:r>
        <w:r>
          <w:rPr>
            <w:noProof/>
            <w:webHidden/>
          </w:rPr>
          <w:instrText xml:space="preserve"> PAGEREF _Toc131102470 \h </w:instrText>
        </w:r>
        <w:r>
          <w:rPr>
            <w:noProof/>
            <w:webHidden/>
          </w:rPr>
        </w:r>
        <w:r>
          <w:rPr>
            <w:noProof/>
            <w:webHidden/>
          </w:rPr>
          <w:fldChar w:fldCharType="separate"/>
        </w:r>
        <w:r>
          <w:rPr>
            <w:noProof/>
            <w:webHidden/>
          </w:rPr>
          <w:t>56</w:t>
        </w:r>
        <w:r>
          <w:rPr>
            <w:noProof/>
            <w:webHidden/>
          </w:rPr>
          <w:fldChar w:fldCharType="end"/>
        </w:r>
      </w:hyperlink>
    </w:p>
    <w:p w14:paraId="4FD8D97A" w14:textId="43ED440A" w:rsidR="000746AB" w:rsidRDefault="000746AB">
      <w:pPr>
        <w:pStyle w:val="Seznamobrzk"/>
        <w:tabs>
          <w:tab w:val="right" w:leader="dot" w:pos="8210"/>
        </w:tabs>
        <w:rPr>
          <w:rFonts w:asciiTheme="minorHAnsi" w:hAnsiTheme="minorHAnsi"/>
          <w:noProof/>
          <w:sz w:val="22"/>
          <w:szCs w:val="22"/>
          <w:lang w:eastAsia="cs-CZ"/>
        </w:rPr>
      </w:pPr>
      <w:hyperlink w:anchor="_Toc131102471" w:history="1">
        <w:r w:rsidRPr="005E7116">
          <w:rPr>
            <w:rStyle w:val="Hypertextovodkaz"/>
            <w:noProof/>
          </w:rPr>
          <w:t>Tabulka č. 11: Preferovaná otvírací doba NDC Lorenc</w:t>
        </w:r>
        <w:r>
          <w:rPr>
            <w:noProof/>
            <w:webHidden/>
          </w:rPr>
          <w:tab/>
        </w:r>
        <w:r>
          <w:rPr>
            <w:noProof/>
            <w:webHidden/>
          </w:rPr>
          <w:fldChar w:fldCharType="begin"/>
        </w:r>
        <w:r>
          <w:rPr>
            <w:noProof/>
            <w:webHidden/>
          </w:rPr>
          <w:instrText xml:space="preserve"> PAGEREF _Toc131102471 \h </w:instrText>
        </w:r>
        <w:r>
          <w:rPr>
            <w:noProof/>
            <w:webHidden/>
          </w:rPr>
        </w:r>
        <w:r>
          <w:rPr>
            <w:noProof/>
            <w:webHidden/>
          </w:rPr>
          <w:fldChar w:fldCharType="separate"/>
        </w:r>
        <w:r>
          <w:rPr>
            <w:noProof/>
            <w:webHidden/>
          </w:rPr>
          <w:t>57</w:t>
        </w:r>
        <w:r>
          <w:rPr>
            <w:noProof/>
            <w:webHidden/>
          </w:rPr>
          <w:fldChar w:fldCharType="end"/>
        </w:r>
      </w:hyperlink>
    </w:p>
    <w:p w14:paraId="4D1C065F" w14:textId="19284634" w:rsidR="000746AB" w:rsidRDefault="000746AB">
      <w:pPr>
        <w:pStyle w:val="Seznamobrzk"/>
        <w:tabs>
          <w:tab w:val="right" w:leader="dot" w:pos="8210"/>
        </w:tabs>
        <w:rPr>
          <w:rFonts w:asciiTheme="minorHAnsi" w:hAnsiTheme="minorHAnsi"/>
          <w:noProof/>
          <w:sz w:val="22"/>
          <w:szCs w:val="22"/>
          <w:lang w:eastAsia="cs-CZ"/>
        </w:rPr>
      </w:pPr>
      <w:hyperlink w:anchor="_Toc131102472" w:history="1">
        <w:r w:rsidRPr="005E7116">
          <w:rPr>
            <w:rStyle w:val="Hypertextovodkaz"/>
            <w:noProof/>
          </w:rPr>
          <w:t>Tabulka č. 12: Spokojenost s přístupem pracovníků</w:t>
        </w:r>
        <w:r>
          <w:rPr>
            <w:noProof/>
            <w:webHidden/>
          </w:rPr>
          <w:tab/>
        </w:r>
        <w:r>
          <w:rPr>
            <w:noProof/>
            <w:webHidden/>
          </w:rPr>
          <w:fldChar w:fldCharType="begin"/>
        </w:r>
        <w:r>
          <w:rPr>
            <w:noProof/>
            <w:webHidden/>
          </w:rPr>
          <w:instrText xml:space="preserve"> PAGEREF _Toc131102472 \h </w:instrText>
        </w:r>
        <w:r>
          <w:rPr>
            <w:noProof/>
            <w:webHidden/>
          </w:rPr>
        </w:r>
        <w:r>
          <w:rPr>
            <w:noProof/>
            <w:webHidden/>
          </w:rPr>
          <w:fldChar w:fldCharType="separate"/>
        </w:r>
        <w:r>
          <w:rPr>
            <w:noProof/>
            <w:webHidden/>
          </w:rPr>
          <w:t>58</w:t>
        </w:r>
        <w:r>
          <w:rPr>
            <w:noProof/>
            <w:webHidden/>
          </w:rPr>
          <w:fldChar w:fldCharType="end"/>
        </w:r>
      </w:hyperlink>
    </w:p>
    <w:p w14:paraId="472D3750" w14:textId="627E7849" w:rsidR="000746AB" w:rsidRDefault="000746AB">
      <w:pPr>
        <w:pStyle w:val="Seznamobrzk"/>
        <w:tabs>
          <w:tab w:val="right" w:leader="dot" w:pos="8210"/>
        </w:tabs>
        <w:rPr>
          <w:rFonts w:asciiTheme="minorHAnsi" w:hAnsiTheme="minorHAnsi"/>
          <w:noProof/>
          <w:sz w:val="22"/>
          <w:szCs w:val="22"/>
          <w:lang w:eastAsia="cs-CZ"/>
        </w:rPr>
      </w:pPr>
      <w:hyperlink w:anchor="_Toc131102473" w:history="1">
        <w:r w:rsidRPr="005E7116">
          <w:rPr>
            <w:rStyle w:val="Hypertextovodkaz"/>
            <w:noProof/>
          </w:rPr>
          <w:t>Tabulka č. 13: Jednání s respektem a k potřebám</w:t>
        </w:r>
        <w:r>
          <w:rPr>
            <w:noProof/>
            <w:webHidden/>
          </w:rPr>
          <w:tab/>
        </w:r>
        <w:r>
          <w:rPr>
            <w:noProof/>
            <w:webHidden/>
          </w:rPr>
          <w:fldChar w:fldCharType="begin"/>
        </w:r>
        <w:r>
          <w:rPr>
            <w:noProof/>
            <w:webHidden/>
          </w:rPr>
          <w:instrText xml:space="preserve"> PAGEREF _Toc131102473 \h </w:instrText>
        </w:r>
        <w:r>
          <w:rPr>
            <w:noProof/>
            <w:webHidden/>
          </w:rPr>
        </w:r>
        <w:r>
          <w:rPr>
            <w:noProof/>
            <w:webHidden/>
          </w:rPr>
          <w:fldChar w:fldCharType="separate"/>
        </w:r>
        <w:r>
          <w:rPr>
            <w:noProof/>
            <w:webHidden/>
          </w:rPr>
          <w:t>59</w:t>
        </w:r>
        <w:r>
          <w:rPr>
            <w:noProof/>
            <w:webHidden/>
          </w:rPr>
          <w:fldChar w:fldCharType="end"/>
        </w:r>
      </w:hyperlink>
    </w:p>
    <w:p w14:paraId="2CAFD8DF" w14:textId="1C02EC0C" w:rsidR="000746AB" w:rsidRDefault="000746AB">
      <w:pPr>
        <w:pStyle w:val="Seznamobrzk"/>
        <w:tabs>
          <w:tab w:val="right" w:leader="dot" w:pos="8210"/>
        </w:tabs>
        <w:rPr>
          <w:rFonts w:asciiTheme="minorHAnsi" w:hAnsiTheme="minorHAnsi"/>
          <w:noProof/>
          <w:sz w:val="22"/>
          <w:szCs w:val="22"/>
          <w:lang w:eastAsia="cs-CZ"/>
        </w:rPr>
      </w:pPr>
      <w:hyperlink w:anchor="_Toc131102474" w:history="1">
        <w:r w:rsidRPr="005E7116">
          <w:rPr>
            <w:rStyle w:val="Hypertextovodkaz"/>
            <w:noProof/>
          </w:rPr>
          <w:t>Tabulka č. 14: Vědomí o podání stížnosti v případě nespokojenosti</w:t>
        </w:r>
        <w:r>
          <w:rPr>
            <w:noProof/>
            <w:webHidden/>
          </w:rPr>
          <w:tab/>
        </w:r>
        <w:r>
          <w:rPr>
            <w:noProof/>
            <w:webHidden/>
          </w:rPr>
          <w:fldChar w:fldCharType="begin"/>
        </w:r>
        <w:r>
          <w:rPr>
            <w:noProof/>
            <w:webHidden/>
          </w:rPr>
          <w:instrText xml:space="preserve"> PAGEREF _Toc131102474 \h </w:instrText>
        </w:r>
        <w:r>
          <w:rPr>
            <w:noProof/>
            <w:webHidden/>
          </w:rPr>
        </w:r>
        <w:r>
          <w:rPr>
            <w:noProof/>
            <w:webHidden/>
          </w:rPr>
          <w:fldChar w:fldCharType="separate"/>
        </w:r>
        <w:r>
          <w:rPr>
            <w:noProof/>
            <w:webHidden/>
          </w:rPr>
          <w:t>60</w:t>
        </w:r>
        <w:r>
          <w:rPr>
            <w:noProof/>
            <w:webHidden/>
          </w:rPr>
          <w:fldChar w:fldCharType="end"/>
        </w:r>
      </w:hyperlink>
    </w:p>
    <w:p w14:paraId="711FB08F" w14:textId="68CA2D75" w:rsidR="000746AB" w:rsidRDefault="000746AB">
      <w:pPr>
        <w:pStyle w:val="Seznamobrzk"/>
        <w:tabs>
          <w:tab w:val="right" w:leader="dot" w:pos="8210"/>
        </w:tabs>
        <w:rPr>
          <w:rFonts w:asciiTheme="minorHAnsi" w:hAnsiTheme="minorHAnsi"/>
          <w:noProof/>
          <w:sz w:val="22"/>
          <w:szCs w:val="22"/>
          <w:lang w:eastAsia="cs-CZ"/>
        </w:rPr>
      </w:pPr>
      <w:hyperlink w:anchor="_Toc131102475" w:history="1">
        <w:r w:rsidRPr="005E7116">
          <w:rPr>
            <w:rStyle w:val="Hypertextovodkaz"/>
            <w:noProof/>
          </w:rPr>
          <w:t>Tabulka č. 15: Vědomost o klíčovém pracovníkovi</w:t>
        </w:r>
        <w:r>
          <w:rPr>
            <w:noProof/>
            <w:webHidden/>
          </w:rPr>
          <w:tab/>
        </w:r>
        <w:r>
          <w:rPr>
            <w:noProof/>
            <w:webHidden/>
          </w:rPr>
          <w:fldChar w:fldCharType="begin"/>
        </w:r>
        <w:r>
          <w:rPr>
            <w:noProof/>
            <w:webHidden/>
          </w:rPr>
          <w:instrText xml:space="preserve"> PAGEREF _Toc131102475 \h </w:instrText>
        </w:r>
        <w:r>
          <w:rPr>
            <w:noProof/>
            <w:webHidden/>
          </w:rPr>
        </w:r>
        <w:r>
          <w:rPr>
            <w:noProof/>
            <w:webHidden/>
          </w:rPr>
          <w:fldChar w:fldCharType="separate"/>
        </w:r>
        <w:r>
          <w:rPr>
            <w:noProof/>
            <w:webHidden/>
          </w:rPr>
          <w:t>61</w:t>
        </w:r>
        <w:r>
          <w:rPr>
            <w:noProof/>
            <w:webHidden/>
          </w:rPr>
          <w:fldChar w:fldCharType="end"/>
        </w:r>
      </w:hyperlink>
    </w:p>
    <w:p w14:paraId="67C55E13" w14:textId="22BF8DC0" w:rsidR="000746AB" w:rsidRDefault="000746AB">
      <w:pPr>
        <w:pStyle w:val="Seznamobrzk"/>
        <w:tabs>
          <w:tab w:val="right" w:leader="dot" w:pos="8210"/>
        </w:tabs>
        <w:rPr>
          <w:rFonts w:asciiTheme="minorHAnsi" w:hAnsiTheme="minorHAnsi"/>
          <w:noProof/>
          <w:sz w:val="22"/>
          <w:szCs w:val="22"/>
          <w:lang w:eastAsia="cs-CZ"/>
        </w:rPr>
      </w:pPr>
      <w:hyperlink w:anchor="_Toc131102476" w:history="1">
        <w:r w:rsidRPr="005E7116">
          <w:rPr>
            <w:rStyle w:val="Hypertextovodkaz"/>
            <w:noProof/>
          </w:rPr>
          <w:t>Tabulka č. 16: Spokojenost s pracovními rehabilitacemi</w:t>
        </w:r>
        <w:r>
          <w:rPr>
            <w:noProof/>
            <w:webHidden/>
          </w:rPr>
          <w:tab/>
        </w:r>
        <w:r>
          <w:rPr>
            <w:noProof/>
            <w:webHidden/>
          </w:rPr>
          <w:fldChar w:fldCharType="begin"/>
        </w:r>
        <w:r>
          <w:rPr>
            <w:noProof/>
            <w:webHidden/>
          </w:rPr>
          <w:instrText xml:space="preserve"> PAGEREF _Toc131102476 \h </w:instrText>
        </w:r>
        <w:r>
          <w:rPr>
            <w:noProof/>
            <w:webHidden/>
          </w:rPr>
        </w:r>
        <w:r>
          <w:rPr>
            <w:noProof/>
            <w:webHidden/>
          </w:rPr>
          <w:fldChar w:fldCharType="separate"/>
        </w:r>
        <w:r>
          <w:rPr>
            <w:noProof/>
            <w:webHidden/>
          </w:rPr>
          <w:t>62</w:t>
        </w:r>
        <w:r>
          <w:rPr>
            <w:noProof/>
            <w:webHidden/>
          </w:rPr>
          <w:fldChar w:fldCharType="end"/>
        </w:r>
      </w:hyperlink>
    </w:p>
    <w:p w14:paraId="19B6F01F" w14:textId="786C8D33" w:rsidR="000746AB" w:rsidRDefault="000746AB">
      <w:pPr>
        <w:pStyle w:val="Seznamobrzk"/>
        <w:tabs>
          <w:tab w:val="right" w:leader="dot" w:pos="8210"/>
        </w:tabs>
        <w:rPr>
          <w:rFonts w:asciiTheme="minorHAnsi" w:hAnsiTheme="minorHAnsi"/>
          <w:noProof/>
          <w:sz w:val="22"/>
          <w:szCs w:val="22"/>
          <w:lang w:eastAsia="cs-CZ"/>
        </w:rPr>
      </w:pPr>
      <w:hyperlink w:anchor="_Toc131102477" w:history="1">
        <w:r w:rsidRPr="005E7116">
          <w:rPr>
            <w:rStyle w:val="Hypertextovodkaz"/>
            <w:noProof/>
          </w:rPr>
          <w:t>Tabulka č. 17: Zlepšení ve službě</w:t>
        </w:r>
        <w:r>
          <w:rPr>
            <w:noProof/>
            <w:webHidden/>
          </w:rPr>
          <w:tab/>
        </w:r>
        <w:r>
          <w:rPr>
            <w:noProof/>
            <w:webHidden/>
          </w:rPr>
          <w:fldChar w:fldCharType="begin"/>
        </w:r>
        <w:r>
          <w:rPr>
            <w:noProof/>
            <w:webHidden/>
          </w:rPr>
          <w:instrText xml:space="preserve"> PAGEREF _Toc131102477 \h </w:instrText>
        </w:r>
        <w:r>
          <w:rPr>
            <w:noProof/>
            <w:webHidden/>
          </w:rPr>
        </w:r>
        <w:r>
          <w:rPr>
            <w:noProof/>
            <w:webHidden/>
          </w:rPr>
          <w:fldChar w:fldCharType="separate"/>
        </w:r>
        <w:r>
          <w:rPr>
            <w:noProof/>
            <w:webHidden/>
          </w:rPr>
          <w:t>63</w:t>
        </w:r>
        <w:r>
          <w:rPr>
            <w:noProof/>
            <w:webHidden/>
          </w:rPr>
          <w:fldChar w:fldCharType="end"/>
        </w:r>
      </w:hyperlink>
    </w:p>
    <w:p w14:paraId="1A269A59" w14:textId="3CFD005E" w:rsidR="000746AB" w:rsidRDefault="000746AB">
      <w:pPr>
        <w:pStyle w:val="Seznamobrzk"/>
        <w:tabs>
          <w:tab w:val="right" w:leader="dot" w:pos="8210"/>
        </w:tabs>
        <w:rPr>
          <w:rFonts w:asciiTheme="minorHAnsi" w:hAnsiTheme="minorHAnsi"/>
          <w:noProof/>
          <w:sz w:val="22"/>
          <w:szCs w:val="22"/>
          <w:lang w:eastAsia="cs-CZ"/>
        </w:rPr>
      </w:pPr>
      <w:hyperlink w:anchor="_Toc131102478" w:history="1">
        <w:r w:rsidRPr="005E7116">
          <w:rPr>
            <w:rStyle w:val="Hypertextovodkaz"/>
            <w:noProof/>
          </w:rPr>
          <w:t>Tabulka č. 18: Zlepšení ve službě</w:t>
        </w:r>
        <w:r>
          <w:rPr>
            <w:noProof/>
            <w:webHidden/>
          </w:rPr>
          <w:tab/>
        </w:r>
        <w:r>
          <w:rPr>
            <w:noProof/>
            <w:webHidden/>
          </w:rPr>
          <w:fldChar w:fldCharType="begin"/>
        </w:r>
        <w:r>
          <w:rPr>
            <w:noProof/>
            <w:webHidden/>
          </w:rPr>
          <w:instrText xml:space="preserve"> PAGEREF _Toc131102478 \h </w:instrText>
        </w:r>
        <w:r>
          <w:rPr>
            <w:noProof/>
            <w:webHidden/>
          </w:rPr>
        </w:r>
        <w:r>
          <w:rPr>
            <w:noProof/>
            <w:webHidden/>
          </w:rPr>
          <w:fldChar w:fldCharType="separate"/>
        </w:r>
        <w:r>
          <w:rPr>
            <w:noProof/>
            <w:webHidden/>
          </w:rPr>
          <w:t>64</w:t>
        </w:r>
        <w:r>
          <w:rPr>
            <w:noProof/>
            <w:webHidden/>
          </w:rPr>
          <w:fldChar w:fldCharType="end"/>
        </w:r>
      </w:hyperlink>
    </w:p>
    <w:p w14:paraId="4A1A34EC" w14:textId="55FC0DF0" w:rsidR="00342FD8" w:rsidRDefault="0096743C" w:rsidP="0002127B">
      <w:pPr>
        <w:pStyle w:val="format"/>
      </w:pPr>
      <w:r>
        <w:fldChar w:fldCharType="end"/>
      </w:r>
    </w:p>
    <w:p w14:paraId="79290CA7" w14:textId="17D9F99E" w:rsidR="00C32AFE" w:rsidRDefault="00C32AFE">
      <w:pPr>
        <w:spacing w:after="160" w:line="259" w:lineRule="auto"/>
        <w:rPr>
          <w:rFonts w:ascii="Segoe UI" w:hAnsi="Segoe UI" w:cs="Segoe UI"/>
          <w:sz w:val="22"/>
          <w:szCs w:val="22"/>
        </w:rPr>
      </w:pPr>
      <w:r>
        <w:rPr>
          <w:rFonts w:ascii="Segoe UI" w:hAnsi="Segoe UI" w:cs="Segoe UI"/>
          <w:sz w:val="22"/>
          <w:szCs w:val="22"/>
        </w:rPr>
        <w:br w:type="page"/>
      </w:r>
    </w:p>
    <w:p w14:paraId="75394BEA" w14:textId="3EFA85FB" w:rsidR="00A87FF8" w:rsidRDefault="00A87FF8" w:rsidP="0002127B">
      <w:pPr>
        <w:pStyle w:val="Nadpis1"/>
        <w:numPr>
          <w:ilvl w:val="0"/>
          <w:numId w:val="0"/>
        </w:numPr>
      </w:pPr>
      <w:bookmarkStart w:id="67" w:name="_Toc131102324"/>
      <w:r w:rsidRPr="0002127B">
        <w:lastRenderedPageBreak/>
        <w:t>S</w:t>
      </w:r>
      <w:r w:rsidR="0002127B">
        <w:t>eznam příloh</w:t>
      </w:r>
      <w:bookmarkEnd w:id="67"/>
    </w:p>
    <w:p w14:paraId="71C51903" w14:textId="77777777" w:rsidR="00B34594" w:rsidRPr="00B34594" w:rsidRDefault="00B34594">
      <w:pPr>
        <w:pStyle w:val="Seznamobrzk"/>
        <w:tabs>
          <w:tab w:val="right" w:leader="dot" w:pos="8210"/>
        </w:tabs>
        <w:rPr>
          <w:rFonts w:asciiTheme="minorHAnsi" w:hAnsiTheme="minorHAnsi"/>
          <w:noProof/>
          <w:sz w:val="22"/>
          <w:szCs w:val="22"/>
          <w:lang w:eastAsia="cs-CZ"/>
        </w:rPr>
      </w:pPr>
      <w:r w:rsidRPr="00B34594">
        <w:fldChar w:fldCharType="begin"/>
      </w:r>
      <w:r w:rsidRPr="00B34594">
        <w:instrText xml:space="preserve"> TOC \h \z \c "Příloha č." </w:instrText>
      </w:r>
      <w:r w:rsidRPr="00B34594">
        <w:fldChar w:fldCharType="separate"/>
      </w:r>
      <w:hyperlink w:anchor="_Toc130969074" w:history="1">
        <w:r w:rsidRPr="00B34594">
          <w:rPr>
            <w:rStyle w:val="Hypertextovodkaz"/>
            <w:noProof/>
          </w:rPr>
          <w:t>Příloha č. 1: Dotazník</w:t>
        </w:r>
        <w:r w:rsidRPr="00B34594">
          <w:rPr>
            <w:noProof/>
            <w:webHidden/>
          </w:rPr>
          <w:tab/>
        </w:r>
        <w:r w:rsidRPr="00B34594">
          <w:rPr>
            <w:noProof/>
            <w:webHidden/>
          </w:rPr>
          <w:fldChar w:fldCharType="begin"/>
        </w:r>
        <w:r w:rsidRPr="00B34594">
          <w:rPr>
            <w:noProof/>
            <w:webHidden/>
          </w:rPr>
          <w:instrText xml:space="preserve"> PAGEREF _Toc130969074 \h </w:instrText>
        </w:r>
        <w:r w:rsidRPr="00B34594">
          <w:rPr>
            <w:noProof/>
            <w:webHidden/>
          </w:rPr>
        </w:r>
        <w:r w:rsidRPr="00B34594">
          <w:rPr>
            <w:noProof/>
            <w:webHidden/>
          </w:rPr>
          <w:fldChar w:fldCharType="separate"/>
        </w:r>
        <w:r w:rsidR="00F16860">
          <w:rPr>
            <w:noProof/>
            <w:webHidden/>
          </w:rPr>
          <w:t>83</w:t>
        </w:r>
        <w:r w:rsidRPr="00B34594">
          <w:rPr>
            <w:noProof/>
            <w:webHidden/>
          </w:rPr>
          <w:fldChar w:fldCharType="end"/>
        </w:r>
      </w:hyperlink>
    </w:p>
    <w:p w14:paraId="315D83DF" w14:textId="77777777" w:rsidR="00B34594" w:rsidRPr="00B34594" w:rsidRDefault="00000000">
      <w:pPr>
        <w:pStyle w:val="Seznamobrzk"/>
        <w:tabs>
          <w:tab w:val="right" w:leader="dot" w:pos="8210"/>
        </w:tabs>
        <w:rPr>
          <w:rFonts w:asciiTheme="minorHAnsi" w:hAnsiTheme="minorHAnsi"/>
          <w:noProof/>
          <w:sz w:val="22"/>
          <w:szCs w:val="22"/>
          <w:lang w:eastAsia="cs-CZ"/>
        </w:rPr>
      </w:pPr>
      <w:hyperlink w:anchor="_Toc130969075" w:history="1">
        <w:r w:rsidR="00B34594" w:rsidRPr="00B34594">
          <w:rPr>
            <w:rStyle w:val="Hypertextovodkaz"/>
            <w:noProof/>
          </w:rPr>
          <w:t>Příloha č. 2: Informovaný souhlas organizace</w:t>
        </w:r>
        <w:r w:rsidR="00B34594" w:rsidRPr="00B34594">
          <w:rPr>
            <w:noProof/>
            <w:webHidden/>
          </w:rPr>
          <w:tab/>
        </w:r>
        <w:r w:rsidR="00B34594" w:rsidRPr="00B34594">
          <w:rPr>
            <w:noProof/>
            <w:webHidden/>
          </w:rPr>
          <w:fldChar w:fldCharType="begin"/>
        </w:r>
        <w:r w:rsidR="00B34594" w:rsidRPr="00B34594">
          <w:rPr>
            <w:noProof/>
            <w:webHidden/>
          </w:rPr>
          <w:instrText xml:space="preserve"> PAGEREF _Toc130969075 \h </w:instrText>
        </w:r>
        <w:r w:rsidR="00B34594" w:rsidRPr="00B34594">
          <w:rPr>
            <w:noProof/>
            <w:webHidden/>
          </w:rPr>
        </w:r>
        <w:r w:rsidR="00B34594" w:rsidRPr="00B34594">
          <w:rPr>
            <w:noProof/>
            <w:webHidden/>
          </w:rPr>
          <w:fldChar w:fldCharType="separate"/>
        </w:r>
        <w:r w:rsidR="00F16860">
          <w:rPr>
            <w:noProof/>
            <w:webHidden/>
          </w:rPr>
          <w:t>89</w:t>
        </w:r>
        <w:r w:rsidR="00B34594" w:rsidRPr="00B34594">
          <w:rPr>
            <w:noProof/>
            <w:webHidden/>
          </w:rPr>
          <w:fldChar w:fldCharType="end"/>
        </w:r>
      </w:hyperlink>
    </w:p>
    <w:p w14:paraId="37CECFCD" w14:textId="6B98DE8C" w:rsidR="00A87FF8" w:rsidRPr="00440306" w:rsidRDefault="00B34594" w:rsidP="00440306">
      <w:pPr>
        <w:pStyle w:val="format"/>
      </w:pPr>
      <w:r w:rsidRPr="00B34594">
        <w:fldChar w:fldCharType="end"/>
      </w:r>
    </w:p>
    <w:p w14:paraId="5F8225A0" w14:textId="4C007FA6" w:rsidR="00C32AFE" w:rsidRDefault="00C32AFE">
      <w:pPr>
        <w:spacing w:after="160" w:line="259" w:lineRule="auto"/>
        <w:rPr>
          <w:rFonts w:ascii="Segoe UI" w:eastAsiaTheme="minorHAnsi" w:hAnsi="Segoe UI" w:cs="Segoe UI"/>
          <w:sz w:val="22"/>
          <w:szCs w:val="22"/>
        </w:rPr>
      </w:pPr>
      <w:r>
        <w:rPr>
          <w:rFonts w:ascii="Segoe UI" w:hAnsi="Segoe UI" w:cs="Segoe UI"/>
        </w:rPr>
        <w:br w:type="page"/>
      </w:r>
    </w:p>
    <w:p w14:paraId="67718B5C" w14:textId="30CBB3D5" w:rsidR="00A87FF8" w:rsidRDefault="00A87FF8" w:rsidP="0002127B">
      <w:pPr>
        <w:pStyle w:val="Nadpis1"/>
        <w:numPr>
          <w:ilvl w:val="0"/>
          <w:numId w:val="0"/>
        </w:numPr>
        <w:ind w:left="432" w:hanging="432"/>
      </w:pPr>
      <w:bookmarkStart w:id="68" w:name="_Toc131102325"/>
      <w:r>
        <w:lastRenderedPageBreak/>
        <w:t>P</w:t>
      </w:r>
      <w:r w:rsidR="0002127B">
        <w:t>řílohy</w:t>
      </w:r>
      <w:bookmarkEnd w:id="68"/>
    </w:p>
    <w:p w14:paraId="65B041CF" w14:textId="0D76E5B8" w:rsidR="00A87FF8" w:rsidRPr="00B76A3C" w:rsidRDefault="00440306" w:rsidP="00440306">
      <w:pPr>
        <w:pStyle w:val="format"/>
        <w:ind w:firstLine="0"/>
        <w:rPr>
          <w:b/>
        </w:rPr>
      </w:pPr>
      <w:bookmarkStart w:id="69" w:name="_Toc130969074"/>
      <w:r w:rsidRPr="00B76A3C">
        <w:rPr>
          <w:b/>
        </w:rPr>
        <w:t xml:space="preserve">Příloha č. </w:t>
      </w:r>
      <w:r w:rsidRPr="00B76A3C">
        <w:rPr>
          <w:b/>
        </w:rPr>
        <w:fldChar w:fldCharType="begin"/>
      </w:r>
      <w:r w:rsidRPr="00B76A3C">
        <w:rPr>
          <w:b/>
        </w:rPr>
        <w:instrText xml:space="preserve"> SEQ Příloha_č. \* ARABIC </w:instrText>
      </w:r>
      <w:r w:rsidRPr="00B76A3C">
        <w:rPr>
          <w:b/>
        </w:rPr>
        <w:fldChar w:fldCharType="separate"/>
      </w:r>
      <w:r w:rsidRPr="00B76A3C">
        <w:rPr>
          <w:b/>
        </w:rPr>
        <w:t>1</w:t>
      </w:r>
      <w:r w:rsidRPr="00B76A3C">
        <w:rPr>
          <w:b/>
        </w:rPr>
        <w:fldChar w:fldCharType="end"/>
      </w:r>
      <w:r w:rsidRPr="00B76A3C">
        <w:rPr>
          <w:b/>
        </w:rPr>
        <w:t xml:space="preserve">: </w:t>
      </w:r>
      <w:r w:rsidR="00A87FF8" w:rsidRPr="00B76A3C">
        <w:rPr>
          <w:b/>
        </w:rPr>
        <w:t>Dotazník</w:t>
      </w:r>
      <w:bookmarkEnd w:id="69"/>
    </w:p>
    <w:p w14:paraId="3F05A51E" w14:textId="77777777" w:rsidR="00C32AFE" w:rsidRPr="00440306" w:rsidRDefault="00C32AFE" w:rsidP="00440306">
      <w:pPr>
        <w:spacing w:after="0" w:line="360" w:lineRule="auto"/>
        <w:rPr>
          <w:rFonts w:ascii="Palatino Linotype" w:hAnsi="Palatino Linotype" w:cs="Times New Roman"/>
          <w:sz w:val="24"/>
          <w:szCs w:val="24"/>
        </w:rPr>
      </w:pPr>
    </w:p>
    <w:p w14:paraId="744C5CC4" w14:textId="77777777" w:rsidR="00A87FF8" w:rsidRDefault="00A87FF8" w:rsidP="00440306">
      <w:pPr>
        <w:spacing w:after="0" w:line="360" w:lineRule="auto"/>
        <w:rPr>
          <w:rFonts w:ascii="Palatino Linotype" w:hAnsi="Palatino Linotype" w:cs="Times New Roman"/>
          <w:sz w:val="24"/>
          <w:szCs w:val="24"/>
        </w:rPr>
      </w:pPr>
      <w:r w:rsidRPr="00440306">
        <w:rPr>
          <w:rFonts w:ascii="Palatino Linotype" w:hAnsi="Palatino Linotype" w:cs="Times New Roman"/>
          <w:sz w:val="24"/>
          <w:szCs w:val="24"/>
        </w:rPr>
        <w:t>Dobrý den,</w:t>
      </w:r>
    </w:p>
    <w:p w14:paraId="17F5C56A" w14:textId="77777777" w:rsidR="00440306" w:rsidRPr="00440306" w:rsidRDefault="00440306" w:rsidP="00440306">
      <w:pPr>
        <w:spacing w:after="0" w:line="360" w:lineRule="auto"/>
        <w:rPr>
          <w:rFonts w:ascii="Palatino Linotype" w:hAnsi="Palatino Linotype" w:cs="Times New Roman"/>
          <w:sz w:val="24"/>
          <w:szCs w:val="24"/>
        </w:rPr>
      </w:pPr>
    </w:p>
    <w:p w14:paraId="40154E78" w14:textId="1B9AC80D" w:rsidR="00440306" w:rsidRDefault="00A87FF8" w:rsidP="00440306">
      <w:pPr>
        <w:pStyle w:val="format"/>
        <w:ind w:firstLine="0"/>
      </w:pPr>
      <w:r w:rsidRPr="00440306">
        <w:t xml:space="preserve">jmenuji se Hana Tomek Stoklásková a jsem studentkou 3. ročníku studijního programu Sociální práce na Katedře sociologie, andragogiky a kulturní antropologie Filozofické fakulty Univerzity Palackého v Olomouci. Tímto bych Vás chtěla požádat o vyplnění dotazníku, který bude sloužit pro zpracování empirické části mé bakalářské práce, která má název </w:t>
      </w:r>
      <w:r w:rsidR="00440306">
        <w:t>„</w:t>
      </w:r>
      <w:r w:rsidR="000404B5" w:rsidRPr="00440306">
        <w:t>Evaluace</w:t>
      </w:r>
      <w:r w:rsidRPr="00440306">
        <w:t xml:space="preserve"> Nízkoprahového denního centra Lorenc jejími uživateli</w:t>
      </w:r>
      <w:r w:rsidR="00440306">
        <w:t>“</w:t>
      </w:r>
      <w:r w:rsidRPr="00440306">
        <w:t>. Ujišťuji Vás,</w:t>
      </w:r>
      <w:r w:rsidR="00440306">
        <w:t xml:space="preserve"> že dotazník je zcela anonymní.</w:t>
      </w:r>
    </w:p>
    <w:p w14:paraId="308FB42E" w14:textId="0C70340E" w:rsidR="00A87FF8" w:rsidRDefault="00A87FF8" w:rsidP="00440306">
      <w:pPr>
        <w:pStyle w:val="format"/>
        <w:ind w:firstLine="0"/>
      </w:pPr>
      <w:r w:rsidRPr="00440306">
        <w:t>Dotazník obsahuje celkem 19 otázek. 16 otázek je uzavřených a 3 otevřené.</w:t>
      </w:r>
    </w:p>
    <w:p w14:paraId="47E91E33" w14:textId="14000E9F" w:rsidR="00A87FF8" w:rsidRPr="00440306" w:rsidRDefault="00A87FF8" w:rsidP="00440306">
      <w:pPr>
        <w:pStyle w:val="format"/>
        <w:ind w:firstLine="0"/>
      </w:pPr>
      <w:r w:rsidRPr="00440306">
        <w:t>Děkuji Vám za čas, který věnujete vyplnění mého dotazníku.</w:t>
      </w:r>
    </w:p>
    <w:p w14:paraId="2B533824" w14:textId="77777777" w:rsidR="00A87FF8" w:rsidRPr="00440306" w:rsidRDefault="00A87FF8" w:rsidP="00440306">
      <w:pPr>
        <w:pStyle w:val="format"/>
      </w:pPr>
    </w:p>
    <w:p w14:paraId="1B3B0901" w14:textId="09FC3393" w:rsidR="00A87FF8" w:rsidRDefault="00A87FF8" w:rsidP="00440306">
      <w:pPr>
        <w:pStyle w:val="format"/>
        <w:ind w:firstLine="0"/>
        <w:rPr>
          <w:b/>
        </w:rPr>
      </w:pPr>
      <w:r w:rsidRPr="00440306">
        <w:rPr>
          <w:b/>
        </w:rPr>
        <w:t>DOTAZNÍK</w:t>
      </w:r>
    </w:p>
    <w:p w14:paraId="6D7B8F9D" w14:textId="77777777" w:rsidR="0065631F" w:rsidRPr="0065631F" w:rsidRDefault="0065631F" w:rsidP="0065631F">
      <w:pPr>
        <w:pStyle w:val="format"/>
      </w:pPr>
    </w:p>
    <w:p w14:paraId="42D536E4" w14:textId="066A2B75" w:rsidR="00A87FF8" w:rsidRPr="00440306"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440306">
        <w:rPr>
          <w:rFonts w:ascii="Palatino Linotype" w:hAnsi="Palatino Linotype" w:cs="Times New Roman"/>
          <w:b/>
          <w:sz w:val="24"/>
          <w:szCs w:val="24"/>
        </w:rPr>
        <w:t>Jak jste spokojen/a s</w:t>
      </w:r>
      <w:r w:rsidR="00CD32C0" w:rsidRPr="00440306">
        <w:rPr>
          <w:rFonts w:ascii="Palatino Linotype" w:hAnsi="Palatino Linotype" w:cs="Times New Roman"/>
          <w:b/>
          <w:sz w:val="24"/>
          <w:szCs w:val="24"/>
        </w:rPr>
        <w:t xml:space="preserve"> </w:t>
      </w:r>
      <w:r w:rsidRPr="00440306">
        <w:rPr>
          <w:rFonts w:ascii="Palatino Linotype" w:hAnsi="Palatino Linotype" w:cs="Times New Roman"/>
          <w:b/>
          <w:sz w:val="24"/>
          <w:szCs w:val="24"/>
        </w:rPr>
        <w:t>čistotou na WC a ve sprše?</w:t>
      </w:r>
    </w:p>
    <w:p w14:paraId="08A7A644" w14:textId="77777777" w:rsidR="00A87FF8" w:rsidRPr="00440306" w:rsidRDefault="00A87FF8" w:rsidP="00E57420">
      <w:pPr>
        <w:pStyle w:val="Odstavecseseznamem"/>
        <w:numPr>
          <w:ilvl w:val="0"/>
          <w:numId w:val="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spokojen/a</w:t>
      </w:r>
    </w:p>
    <w:p w14:paraId="22A24596" w14:textId="5D7BC858" w:rsidR="00A87FF8" w:rsidRPr="00440306" w:rsidRDefault="00A87FF8" w:rsidP="00E57420">
      <w:pPr>
        <w:pStyle w:val="Odstavecseseznamem"/>
        <w:numPr>
          <w:ilvl w:val="0"/>
          <w:numId w:val="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spokojen/a</w:t>
      </w:r>
    </w:p>
    <w:p w14:paraId="46545EE3" w14:textId="3B55FF72" w:rsidR="00A87FF8" w:rsidRPr="00440306" w:rsidRDefault="00BD04C6" w:rsidP="00E57420">
      <w:pPr>
        <w:pStyle w:val="Odstavecseseznamem"/>
        <w:numPr>
          <w:ilvl w:val="0"/>
          <w:numId w:val="1"/>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ani spokojen/a – ani nespokojen/a</w:t>
      </w:r>
    </w:p>
    <w:p w14:paraId="2DC90AAD" w14:textId="77777777" w:rsidR="00A87FF8" w:rsidRPr="00440306" w:rsidRDefault="00A87FF8" w:rsidP="00E57420">
      <w:pPr>
        <w:pStyle w:val="Odstavecseseznamem"/>
        <w:numPr>
          <w:ilvl w:val="0"/>
          <w:numId w:val="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nespokojen/a</w:t>
      </w:r>
    </w:p>
    <w:p w14:paraId="14AB4B05" w14:textId="77777777" w:rsidR="00A87FF8" w:rsidRPr="00440306" w:rsidRDefault="00A87FF8" w:rsidP="00E57420">
      <w:pPr>
        <w:pStyle w:val="Odstavecseseznamem"/>
        <w:numPr>
          <w:ilvl w:val="0"/>
          <w:numId w:val="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nespokojen/a</w:t>
      </w:r>
    </w:p>
    <w:p w14:paraId="0A69ACD3" w14:textId="7192252C" w:rsidR="00A87FF8" w:rsidRDefault="00A87FF8" w:rsidP="00E57420">
      <w:pPr>
        <w:pStyle w:val="Odstavecseseznamem"/>
        <w:numPr>
          <w:ilvl w:val="0"/>
          <w:numId w:val="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nepoužívám WC a sprchu v</w:t>
      </w:r>
      <w:r w:rsidR="004D6338">
        <w:rPr>
          <w:rFonts w:ascii="Palatino Linotype" w:hAnsi="Palatino Linotype" w:cs="Times New Roman"/>
          <w:sz w:val="24"/>
          <w:szCs w:val="24"/>
        </w:rPr>
        <w:t xml:space="preserve"> </w:t>
      </w:r>
      <w:r w:rsidRPr="00440306">
        <w:rPr>
          <w:rFonts w:ascii="Palatino Linotype" w:hAnsi="Palatino Linotype" w:cs="Times New Roman"/>
          <w:sz w:val="24"/>
          <w:szCs w:val="24"/>
        </w:rPr>
        <w:t>centru</w:t>
      </w:r>
    </w:p>
    <w:p w14:paraId="39F2C429" w14:textId="1357CCBD" w:rsidR="00440306" w:rsidRDefault="00440306">
      <w:pPr>
        <w:spacing w:after="160" w:line="259" w:lineRule="auto"/>
        <w:rPr>
          <w:rFonts w:ascii="Palatino Linotype" w:eastAsia="Arial Unicode MS" w:hAnsi="Palatino Linotype" w:cs="Times New Roman"/>
          <w:sz w:val="24"/>
          <w:szCs w:val="24"/>
          <w:bdr w:val="nil"/>
        </w:rPr>
      </w:pPr>
      <w:r>
        <w:br w:type="page"/>
      </w:r>
    </w:p>
    <w:p w14:paraId="1317E25D" w14:textId="54E31A7A" w:rsidR="00A87FF8" w:rsidRPr="00440306"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440306">
        <w:rPr>
          <w:rFonts w:ascii="Palatino Linotype" w:hAnsi="Palatino Linotype" w:cs="Times New Roman"/>
          <w:b/>
          <w:sz w:val="24"/>
          <w:szCs w:val="24"/>
        </w:rPr>
        <w:lastRenderedPageBreak/>
        <w:t>Jak jste spokojen/a s</w:t>
      </w:r>
      <w:r w:rsidR="00CD32C0" w:rsidRPr="00440306">
        <w:rPr>
          <w:rFonts w:ascii="Palatino Linotype" w:hAnsi="Palatino Linotype" w:cs="Times New Roman"/>
          <w:b/>
          <w:sz w:val="24"/>
          <w:szCs w:val="24"/>
        </w:rPr>
        <w:t xml:space="preserve"> </w:t>
      </w:r>
      <w:r w:rsidRPr="00440306">
        <w:rPr>
          <w:rFonts w:ascii="Palatino Linotype" w:hAnsi="Palatino Linotype" w:cs="Times New Roman"/>
          <w:b/>
          <w:sz w:val="24"/>
          <w:szCs w:val="24"/>
        </w:rPr>
        <w:t>poskytovanými hygienickými potřebami?</w:t>
      </w:r>
    </w:p>
    <w:p w14:paraId="1653B6BF" w14:textId="71737832" w:rsidR="00A87FF8" w:rsidRPr="00440306" w:rsidRDefault="00A87FF8" w:rsidP="00E57420">
      <w:pPr>
        <w:pStyle w:val="Odstavecseseznamem"/>
        <w:numPr>
          <w:ilvl w:val="0"/>
          <w:numId w:val="14"/>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spokojen/a</w:t>
      </w:r>
    </w:p>
    <w:p w14:paraId="24967044" w14:textId="4997AC8F" w:rsidR="00A87FF8" w:rsidRPr="00440306" w:rsidRDefault="00A87FF8" w:rsidP="00E57420">
      <w:pPr>
        <w:pStyle w:val="Odstavecseseznamem"/>
        <w:numPr>
          <w:ilvl w:val="0"/>
          <w:numId w:val="14"/>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spokojen/a</w:t>
      </w:r>
    </w:p>
    <w:p w14:paraId="3A5DA0FE" w14:textId="5535A31A" w:rsidR="00A87FF8" w:rsidRPr="00440306" w:rsidRDefault="0020739B" w:rsidP="00E57420">
      <w:pPr>
        <w:pStyle w:val="Odstavecseseznamem"/>
        <w:numPr>
          <w:ilvl w:val="0"/>
          <w:numId w:val="14"/>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ani spokojen/a – ani nespokojen/a</w:t>
      </w:r>
    </w:p>
    <w:p w14:paraId="34F60445" w14:textId="19FE028A" w:rsidR="00A87FF8" w:rsidRPr="00440306" w:rsidRDefault="00A87FF8" w:rsidP="00E57420">
      <w:pPr>
        <w:pStyle w:val="Odstavecseseznamem"/>
        <w:numPr>
          <w:ilvl w:val="0"/>
          <w:numId w:val="14"/>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nespokojen/a</w:t>
      </w:r>
    </w:p>
    <w:p w14:paraId="5D0E964B" w14:textId="58E19DDA" w:rsidR="00A87FF8" w:rsidRPr="00440306" w:rsidRDefault="00A87FF8" w:rsidP="00E57420">
      <w:pPr>
        <w:pStyle w:val="Odstavecseseznamem"/>
        <w:numPr>
          <w:ilvl w:val="0"/>
          <w:numId w:val="14"/>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nespokojen/a</w:t>
      </w:r>
    </w:p>
    <w:p w14:paraId="13A8A32D" w14:textId="62719168" w:rsidR="00A87FF8" w:rsidRDefault="00A87FF8" w:rsidP="00E57420">
      <w:pPr>
        <w:pStyle w:val="Odstavecseseznamem"/>
        <w:numPr>
          <w:ilvl w:val="0"/>
          <w:numId w:val="14"/>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nepoužívám hygienické potřeby</w:t>
      </w:r>
    </w:p>
    <w:p w14:paraId="03252B8F" w14:textId="77777777" w:rsidR="00440306" w:rsidRPr="00440306" w:rsidRDefault="00440306" w:rsidP="00440306">
      <w:pPr>
        <w:pStyle w:val="format"/>
      </w:pPr>
    </w:p>
    <w:p w14:paraId="4788A65A" w14:textId="1CBDAD03" w:rsidR="00A87FF8" w:rsidRPr="00440306"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440306">
        <w:rPr>
          <w:rFonts w:ascii="Palatino Linotype" w:hAnsi="Palatino Linotype" w:cs="Times New Roman"/>
          <w:b/>
          <w:sz w:val="24"/>
          <w:szCs w:val="24"/>
        </w:rPr>
        <w:t>Jak jste spokojen/a se službou praní prádla?</w:t>
      </w:r>
    </w:p>
    <w:p w14:paraId="60629C97" w14:textId="71E5B1FF" w:rsidR="00A87FF8" w:rsidRPr="00440306" w:rsidRDefault="00A87FF8" w:rsidP="00E57420">
      <w:pPr>
        <w:pStyle w:val="Odstavecseseznamem"/>
        <w:numPr>
          <w:ilvl w:val="0"/>
          <w:numId w:val="1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spokojen/a</w:t>
      </w:r>
    </w:p>
    <w:p w14:paraId="421E3B26" w14:textId="221F94F8" w:rsidR="00A87FF8" w:rsidRPr="00440306" w:rsidRDefault="00A87FF8" w:rsidP="00E57420">
      <w:pPr>
        <w:pStyle w:val="Odstavecseseznamem"/>
        <w:numPr>
          <w:ilvl w:val="0"/>
          <w:numId w:val="1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spokojen/a</w:t>
      </w:r>
    </w:p>
    <w:p w14:paraId="1CD00908" w14:textId="79CDEB3C" w:rsidR="00A87FF8" w:rsidRPr="00440306" w:rsidRDefault="0020739B" w:rsidP="00E57420">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ani spokojen/a – ani nespokojen/a</w:t>
      </w:r>
    </w:p>
    <w:p w14:paraId="73F744C8" w14:textId="6E65CC39" w:rsidR="00A87FF8" w:rsidRPr="00440306" w:rsidRDefault="00A87FF8" w:rsidP="00E57420">
      <w:pPr>
        <w:pStyle w:val="Odstavecseseznamem"/>
        <w:numPr>
          <w:ilvl w:val="0"/>
          <w:numId w:val="1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nespokojen/a</w:t>
      </w:r>
    </w:p>
    <w:p w14:paraId="7016946E" w14:textId="5258A543" w:rsidR="00A87FF8" w:rsidRPr="00440306" w:rsidRDefault="00A87FF8" w:rsidP="00E57420">
      <w:pPr>
        <w:pStyle w:val="Odstavecseseznamem"/>
        <w:numPr>
          <w:ilvl w:val="0"/>
          <w:numId w:val="1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nespokojen/a</w:t>
      </w:r>
    </w:p>
    <w:p w14:paraId="2D492FD5" w14:textId="2DC8CD3D" w:rsidR="00A87FF8" w:rsidRDefault="00A87FF8" w:rsidP="00E57420">
      <w:pPr>
        <w:pStyle w:val="Odstavecseseznamem"/>
        <w:numPr>
          <w:ilvl w:val="0"/>
          <w:numId w:val="1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tuto službu v</w:t>
      </w:r>
      <w:r w:rsidR="00CD32C0" w:rsidRPr="00440306">
        <w:rPr>
          <w:rFonts w:ascii="Palatino Linotype" w:hAnsi="Palatino Linotype" w:cs="Times New Roman"/>
          <w:sz w:val="24"/>
          <w:szCs w:val="24"/>
        </w:rPr>
        <w:t xml:space="preserve"> </w:t>
      </w:r>
      <w:r w:rsidRPr="00440306">
        <w:rPr>
          <w:rFonts w:ascii="Palatino Linotype" w:hAnsi="Palatino Linotype" w:cs="Times New Roman"/>
          <w:sz w:val="24"/>
          <w:szCs w:val="24"/>
        </w:rPr>
        <w:t>centru nevyužívám</w:t>
      </w:r>
    </w:p>
    <w:p w14:paraId="0B766518" w14:textId="77777777" w:rsidR="00440306" w:rsidRPr="00440306" w:rsidRDefault="00440306" w:rsidP="00440306">
      <w:pPr>
        <w:pStyle w:val="format"/>
      </w:pPr>
    </w:p>
    <w:p w14:paraId="6BBCB932" w14:textId="75B54254" w:rsidR="00A87FF8" w:rsidRPr="00440306"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440306">
        <w:rPr>
          <w:rFonts w:ascii="Palatino Linotype" w:hAnsi="Palatino Linotype" w:cs="Times New Roman"/>
          <w:b/>
          <w:sz w:val="24"/>
          <w:szCs w:val="24"/>
        </w:rPr>
        <w:t>Je pro Vás interval praní prádla 1x týdně 1 tašku dostatečné?</w:t>
      </w:r>
    </w:p>
    <w:p w14:paraId="4219A38F" w14:textId="5C8EDC01" w:rsidR="00A87FF8" w:rsidRPr="00440306" w:rsidRDefault="00A87FF8" w:rsidP="00E57420">
      <w:pPr>
        <w:pStyle w:val="Odstavecseseznamem"/>
        <w:numPr>
          <w:ilvl w:val="0"/>
          <w:numId w:val="16"/>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ano</w:t>
      </w:r>
    </w:p>
    <w:p w14:paraId="6CA46A1B" w14:textId="6F9AF411" w:rsidR="00A87FF8" w:rsidRDefault="00A87FF8" w:rsidP="00E57420">
      <w:pPr>
        <w:pStyle w:val="Odstavecseseznamem"/>
        <w:numPr>
          <w:ilvl w:val="0"/>
          <w:numId w:val="16"/>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w:t>
      </w:r>
    </w:p>
    <w:p w14:paraId="4A192E26" w14:textId="77777777" w:rsidR="00B76A3C" w:rsidRPr="00440306" w:rsidRDefault="00B76A3C" w:rsidP="00B76A3C">
      <w:pPr>
        <w:pStyle w:val="format"/>
      </w:pPr>
    </w:p>
    <w:p w14:paraId="7A8780BF" w14:textId="632DC0D5" w:rsidR="00A87FF8"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V</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 xml:space="preserve">případě odpovědi </w:t>
      </w:r>
      <w:r w:rsidR="00CF2D4E" w:rsidRPr="00B76A3C">
        <w:rPr>
          <w:rFonts w:ascii="Palatino Linotype" w:hAnsi="Palatino Linotype" w:cs="Times New Roman"/>
          <w:b/>
          <w:sz w:val="24"/>
          <w:szCs w:val="24"/>
        </w:rPr>
        <w:t>NE</w:t>
      </w:r>
      <w:r w:rsidRPr="00B76A3C">
        <w:rPr>
          <w:rFonts w:ascii="Palatino Linotype" w:hAnsi="Palatino Linotype" w:cs="Times New Roman"/>
          <w:b/>
          <w:sz w:val="24"/>
          <w:szCs w:val="24"/>
        </w:rPr>
        <w:t>, uveďte, jaký interval praní prádla byste preferoval/a?</w:t>
      </w:r>
    </w:p>
    <w:p w14:paraId="26922AFC" w14:textId="77777777" w:rsidR="00B76A3C" w:rsidRDefault="00B76A3C" w:rsidP="00B76A3C">
      <w:pPr>
        <w:pStyle w:val="format"/>
      </w:pPr>
    </w:p>
    <w:p w14:paraId="5087D44C" w14:textId="05E83DC8" w:rsidR="00B76A3C" w:rsidRDefault="00B76A3C">
      <w:pPr>
        <w:spacing w:after="160" w:line="259" w:lineRule="auto"/>
        <w:rPr>
          <w:rFonts w:ascii="Palatino Linotype" w:eastAsia="Arial Unicode MS" w:hAnsi="Palatino Linotype" w:cs="Times New Roman"/>
          <w:sz w:val="24"/>
          <w:szCs w:val="24"/>
          <w:bdr w:val="nil"/>
        </w:rPr>
      </w:pPr>
      <w:r>
        <w:br w:type="page"/>
      </w:r>
    </w:p>
    <w:p w14:paraId="3B6311CE" w14:textId="505DC981"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lastRenderedPageBreak/>
        <w:t>1x měsíčně můžete využívat charitní šatník (v zimním období max. 2</w:t>
      </w:r>
      <w:r w:rsidR="006241D2"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kusy zimní bundy) Jak jste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tímto nastavením poskytování ošacení</w:t>
      </w:r>
      <w:r w:rsidRPr="00440306">
        <w:rPr>
          <w:rFonts w:ascii="Palatino Linotype" w:hAnsi="Palatino Linotype" w:cs="Times New Roman"/>
          <w:sz w:val="24"/>
          <w:szCs w:val="24"/>
        </w:rPr>
        <w:t xml:space="preserve"> </w:t>
      </w:r>
      <w:r w:rsidRPr="00B76A3C">
        <w:rPr>
          <w:rFonts w:ascii="Palatino Linotype" w:hAnsi="Palatino Linotype" w:cs="Times New Roman"/>
          <w:b/>
          <w:sz w:val="24"/>
          <w:szCs w:val="24"/>
        </w:rPr>
        <w:t>spokojeni?</w:t>
      </w:r>
    </w:p>
    <w:p w14:paraId="62AECD65" w14:textId="4DFDBF13" w:rsidR="00A87FF8" w:rsidRPr="00440306" w:rsidRDefault="00A87FF8" w:rsidP="00E57420">
      <w:pPr>
        <w:pStyle w:val="Odstavecseseznamem"/>
        <w:numPr>
          <w:ilvl w:val="0"/>
          <w:numId w:val="17"/>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w:t>
      </w:r>
      <w:r w:rsidR="0020739B">
        <w:rPr>
          <w:rFonts w:ascii="Palatino Linotype" w:hAnsi="Palatino Linotype" w:cs="Times New Roman"/>
          <w:sz w:val="24"/>
          <w:szCs w:val="24"/>
        </w:rPr>
        <w:t>/a</w:t>
      </w:r>
    </w:p>
    <w:p w14:paraId="670A996B" w14:textId="27C52879" w:rsidR="00A87FF8" w:rsidRPr="00440306" w:rsidRDefault="00A87FF8" w:rsidP="00E57420">
      <w:pPr>
        <w:pStyle w:val="Odstavecseseznamem"/>
        <w:numPr>
          <w:ilvl w:val="0"/>
          <w:numId w:val="17"/>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w:t>
      </w:r>
      <w:r w:rsidR="0020739B">
        <w:rPr>
          <w:rFonts w:ascii="Palatino Linotype" w:hAnsi="Palatino Linotype" w:cs="Times New Roman"/>
          <w:sz w:val="24"/>
          <w:szCs w:val="24"/>
        </w:rPr>
        <w:t>/a</w:t>
      </w:r>
    </w:p>
    <w:p w14:paraId="1CAC9622" w14:textId="2598E7AF" w:rsidR="00A87FF8" w:rsidRPr="00440306" w:rsidRDefault="0020739B" w:rsidP="00E57420">
      <w:pPr>
        <w:pStyle w:val="Odstavecseseznamem"/>
        <w:numPr>
          <w:ilvl w:val="0"/>
          <w:numId w:val="17"/>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ani spokojen/a – ani </w:t>
      </w:r>
      <w:r w:rsidRPr="00440306">
        <w:rPr>
          <w:rFonts w:ascii="Palatino Linotype" w:hAnsi="Palatino Linotype" w:cs="Times New Roman"/>
          <w:sz w:val="24"/>
          <w:szCs w:val="24"/>
        </w:rPr>
        <w:t>nespokojen</w:t>
      </w:r>
      <w:r>
        <w:rPr>
          <w:rFonts w:ascii="Palatino Linotype" w:hAnsi="Palatino Linotype" w:cs="Times New Roman"/>
          <w:sz w:val="24"/>
          <w:szCs w:val="24"/>
        </w:rPr>
        <w:t>/a</w:t>
      </w:r>
    </w:p>
    <w:p w14:paraId="24085E49" w14:textId="3A356189" w:rsidR="00A87FF8" w:rsidRPr="00440306" w:rsidRDefault="00A87FF8" w:rsidP="00E57420">
      <w:pPr>
        <w:pStyle w:val="Odstavecseseznamem"/>
        <w:numPr>
          <w:ilvl w:val="0"/>
          <w:numId w:val="17"/>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w:t>
      </w:r>
    </w:p>
    <w:p w14:paraId="7015D861" w14:textId="2CEBA414" w:rsidR="00A87FF8" w:rsidRPr="00440306" w:rsidRDefault="00A87FF8" w:rsidP="00E57420">
      <w:pPr>
        <w:pStyle w:val="Odstavecseseznamem"/>
        <w:numPr>
          <w:ilvl w:val="0"/>
          <w:numId w:val="17"/>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 xml:space="preserve">velmi nespokojen </w:t>
      </w:r>
    </w:p>
    <w:p w14:paraId="111AF47B" w14:textId="67026EE7" w:rsidR="00A87FF8" w:rsidRDefault="00A87FF8" w:rsidP="00E57420">
      <w:pPr>
        <w:pStyle w:val="Odstavecseseznamem"/>
        <w:numPr>
          <w:ilvl w:val="0"/>
          <w:numId w:val="17"/>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tuto službu v</w:t>
      </w:r>
      <w:r w:rsidR="00CD32C0" w:rsidRPr="00440306">
        <w:rPr>
          <w:rFonts w:ascii="Palatino Linotype" w:hAnsi="Palatino Linotype" w:cs="Times New Roman"/>
          <w:sz w:val="24"/>
          <w:szCs w:val="24"/>
        </w:rPr>
        <w:t xml:space="preserve"> </w:t>
      </w:r>
      <w:r w:rsidRPr="00440306">
        <w:rPr>
          <w:rFonts w:ascii="Palatino Linotype" w:hAnsi="Palatino Linotype" w:cs="Times New Roman"/>
          <w:sz w:val="24"/>
          <w:szCs w:val="24"/>
        </w:rPr>
        <w:t>centru nevyužívám</w:t>
      </w:r>
    </w:p>
    <w:p w14:paraId="3908320E" w14:textId="77777777" w:rsidR="00B76A3C" w:rsidRPr="00B76A3C" w:rsidRDefault="00B76A3C" w:rsidP="00B76A3C">
      <w:pPr>
        <w:pStyle w:val="format"/>
      </w:pPr>
    </w:p>
    <w:p w14:paraId="5221D43F" w14:textId="1B816E89"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Jak jste spokojen/a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vybavením v</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kuchyňce a v</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denní místnosti?</w:t>
      </w:r>
    </w:p>
    <w:p w14:paraId="76D84C40" w14:textId="4FAB10C1" w:rsidR="00A87FF8" w:rsidRPr="00440306" w:rsidRDefault="00A87FF8" w:rsidP="00E57420">
      <w:pPr>
        <w:pStyle w:val="Odstavecseseznamem"/>
        <w:numPr>
          <w:ilvl w:val="0"/>
          <w:numId w:val="18"/>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spokojen/a</w:t>
      </w:r>
    </w:p>
    <w:p w14:paraId="62F22B82" w14:textId="3060F00B" w:rsidR="00A87FF8" w:rsidRPr="00440306" w:rsidRDefault="00A87FF8" w:rsidP="00E57420">
      <w:pPr>
        <w:pStyle w:val="Odstavecseseznamem"/>
        <w:numPr>
          <w:ilvl w:val="0"/>
          <w:numId w:val="18"/>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spokojen/a</w:t>
      </w:r>
    </w:p>
    <w:p w14:paraId="7F7C0898" w14:textId="23009201" w:rsidR="00A87FF8" w:rsidRPr="00440306" w:rsidRDefault="0020739B" w:rsidP="00E57420">
      <w:pPr>
        <w:pStyle w:val="Odstavecseseznamem"/>
        <w:numPr>
          <w:ilvl w:val="0"/>
          <w:numId w:val="18"/>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ani spokojen/</w:t>
      </w:r>
      <w:r w:rsidR="00F7081C">
        <w:rPr>
          <w:rFonts w:ascii="Palatino Linotype" w:hAnsi="Palatino Linotype" w:cs="Times New Roman"/>
          <w:sz w:val="24"/>
          <w:szCs w:val="24"/>
        </w:rPr>
        <w:t>a – ani</w:t>
      </w:r>
      <w:r w:rsidR="00A87FF8" w:rsidRPr="00440306">
        <w:rPr>
          <w:rFonts w:ascii="Palatino Linotype" w:hAnsi="Palatino Linotype" w:cs="Times New Roman"/>
          <w:sz w:val="24"/>
          <w:szCs w:val="24"/>
        </w:rPr>
        <w:t xml:space="preserve"> nespokojen/a</w:t>
      </w:r>
    </w:p>
    <w:p w14:paraId="54629E69" w14:textId="3EB8B58E" w:rsidR="00A87FF8" w:rsidRPr="00440306" w:rsidRDefault="00A87FF8" w:rsidP="00E57420">
      <w:pPr>
        <w:pStyle w:val="Odstavecseseznamem"/>
        <w:numPr>
          <w:ilvl w:val="0"/>
          <w:numId w:val="18"/>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nespokojen/a</w:t>
      </w:r>
    </w:p>
    <w:p w14:paraId="66641143" w14:textId="4F19CE58" w:rsidR="00A87FF8" w:rsidRPr="00440306" w:rsidRDefault="00A87FF8" w:rsidP="00E57420">
      <w:pPr>
        <w:pStyle w:val="Odstavecseseznamem"/>
        <w:numPr>
          <w:ilvl w:val="0"/>
          <w:numId w:val="18"/>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nespokojen/a</w:t>
      </w:r>
    </w:p>
    <w:p w14:paraId="27F71F7E" w14:textId="77777777" w:rsidR="00A87FF8" w:rsidRPr="00440306" w:rsidRDefault="00A87FF8" w:rsidP="00B76A3C">
      <w:pPr>
        <w:pStyle w:val="format"/>
      </w:pPr>
    </w:p>
    <w:p w14:paraId="4E7FEAAE" w14:textId="6286D963"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Jak jste spokojen/a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poskytovanými potravinami ve službě (čaj, káva, zelenina, pečivo?</w:t>
      </w:r>
    </w:p>
    <w:p w14:paraId="1C5B011C" w14:textId="0AC9841D" w:rsidR="00A87FF8" w:rsidRPr="00440306" w:rsidRDefault="00A87FF8" w:rsidP="00E57420">
      <w:pPr>
        <w:pStyle w:val="Odstavecseseznamem"/>
        <w:numPr>
          <w:ilvl w:val="0"/>
          <w:numId w:val="19"/>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spokojen/a</w:t>
      </w:r>
    </w:p>
    <w:p w14:paraId="6A46583A" w14:textId="56114D2B" w:rsidR="00A87FF8" w:rsidRPr="00440306" w:rsidRDefault="00A87FF8" w:rsidP="00E57420">
      <w:pPr>
        <w:pStyle w:val="Odstavecseseznamem"/>
        <w:numPr>
          <w:ilvl w:val="0"/>
          <w:numId w:val="19"/>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spokojen/a</w:t>
      </w:r>
    </w:p>
    <w:p w14:paraId="27B386BC" w14:textId="7BCFD631" w:rsidR="00A87FF8" w:rsidRPr="00440306" w:rsidRDefault="0020739B" w:rsidP="00E57420">
      <w:pPr>
        <w:pStyle w:val="Odstavecseseznamem"/>
        <w:numPr>
          <w:ilvl w:val="0"/>
          <w:numId w:val="19"/>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ani spokojen/a – ani </w:t>
      </w:r>
      <w:r w:rsidR="00A87FF8" w:rsidRPr="00440306">
        <w:rPr>
          <w:rFonts w:ascii="Palatino Linotype" w:hAnsi="Palatino Linotype" w:cs="Times New Roman"/>
          <w:sz w:val="24"/>
          <w:szCs w:val="24"/>
        </w:rPr>
        <w:t>nespokojen/a</w:t>
      </w:r>
    </w:p>
    <w:p w14:paraId="2D448FB9" w14:textId="4FD3DB32" w:rsidR="00A87FF8" w:rsidRPr="00440306" w:rsidRDefault="00A87FF8" w:rsidP="00E57420">
      <w:pPr>
        <w:pStyle w:val="Odstavecseseznamem"/>
        <w:numPr>
          <w:ilvl w:val="0"/>
          <w:numId w:val="19"/>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nespokojen/a</w:t>
      </w:r>
    </w:p>
    <w:p w14:paraId="3A4A733D" w14:textId="0D8CE309" w:rsidR="00A87FF8" w:rsidRPr="00440306" w:rsidRDefault="00A87FF8" w:rsidP="00E57420">
      <w:pPr>
        <w:pStyle w:val="Odstavecseseznamem"/>
        <w:numPr>
          <w:ilvl w:val="0"/>
          <w:numId w:val="19"/>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nespokojen/a</w:t>
      </w:r>
    </w:p>
    <w:p w14:paraId="5533CC7E" w14:textId="70EE89E3" w:rsidR="00B76A3C" w:rsidRDefault="00A87FF8" w:rsidP="00E57420">
      <w:pPr>
        <w:pStyle w:val="Odstavecseseznamem"/>
        <w:numPr>
          <w:ilvl w:val="0"/>
          <w:numId w:val="19"/>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poskytované potraviny nevyužívám</w:t>
      </w:r>
    </w:p>
    <w:p w14:paraId="6B065BF4" w14:textId="77777777" w:rsidR="00B76A3C" w:rsidRDefault="00B76A3C">
      <w:pPr>
        <w:spacing w:after="160" w:line="259" w:lineRule="auto"/>
        <w:rPr>
          <w:rFonts w:ascii="Palatino Linotype" w:hAnsi="Palatino Linotype" w:cs="Times New Roman"/>
          <w:sz w:val="24"/>
          <w:szCs w:val="24"/>
        </w:rPr>
      </w:pPr>
      <w:r>
        <w:rPr>
          <w:rFonts w:ascii="Palatino Linotype" w:hAnsi="Palatino Linotype" w:cs="Times New Roman"/>
          <w:sz w:val="24"/>
          <w:szCs w:val="24"/>
        </w:rPr>
        <w:br w:type="page"/>
      </w:r>
    </w:p>
    <w:p w14:paraId="3F38D5BD" w14:textId="7AA1B6F4"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lastRenderedPageBreak/>
        <w:t>Každý den zde můžete být 3 hodiny. Je pro Vás tato doba dostatečná?</w:t>
      </w:r>
    </w:p>
    <w:p w14:paraId="026C96F2" w14:textId="2DCF7058" w:rsidR="00A87FF8" w:rsidRPr="00440306" w:rsidRDefault="00A87FF8" w:rsidP="00E57420">
      <w:pPr>
        <w:pStyle w:val="Odstavecseseznamem"/>
        <w:numPr>
          <w:ilvl w:val="0"/>
          <w:numId w:val="20"/>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ano</w:t>
      </w:r>
    </w:p>
    <w:p w14:paraId="1AE768E1" w14:textId="0A159B2A" w:rsidR="00A87FF8" w:rsidRDefault="00A87FF8" w:rsidP="00E57420">
      <w:pPr>
        <w:pStyle w:val="Odstavecseseznamem"/>
        <w:numPr>
          <w:ilvl w:val="0"/>
          <w:numId w:val="20"/>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w:t>
      </w:r>
    </w:p>
    <w:p w14:paraId="28F4B30A" w14:textId="77777777" w:rsidR="00B76A3C" w:rsidRPr="00B76A3C" w:rsidRDefault="00B76A3C" w:rsidP="00B76A3C">
      <w:pPr>
        <w:pStyle w:val="format"/>
      </w:pPr>
    </w:p>
    <w:p w14:paraId="3AAF449A" w14:textId="563E18E8" w:rsidR="00A87FF8"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V</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 xml:space="preserve">případě, že jste na předchozí otázku odpověděl/a </w:t>
      </w:r>
      <w:r w:rsidR="00CF2D4E" w:rsidRPr="00B76A3C">
        <w:rPr>
          <w:rFonts w:ascii="Palatino Linotype" w:hAnsi="Palatino Linotype" w:cs="Times New Roman"/>
          <w:b/>
          <w:sz w:val="24"/>
          <w:szCs w:val="24"/>
        </w:rPr>
        <w:t>NE</w:t>
      </w:r>
      <w:r w:rsidRPr="00B76A3C">
        <w:rPr>
          <w:rFonts w:ascii="Palatino Linotype" w:hAnsi="Palatino Linotype" w:cs="Times New Roman"/>
          <w:b/>
          <w:sz w:val="24"/>
          <w:szCs w:val="24"/>
        </w:rPr>
        <w:t>, uveďte</w:t>
      </w:r>
      <w:r w:rsidR="00CF2D4E" w:rsidRPr="00B76A3C">
        <w:rPr>
          <w:rFonts w:ascii="Palatino Linotype" w:hAnsi="Palatino Linotype" w:cs="Times New Roman"/>
          <w:b/>
          <w:sz w:val="24"/>
          <w:szCs w:val="24"/>
        </w:rPr>
        <w:t>,</w:t>
      </w:r>
      <w:r w:rsidRPr="00B76A3C">
        <w:rPr>
          <w:rFonts w:ascii="Palatino Linotype" w:hAnsi="Palatino Linotype" w:cs="Times New Roman"/>
          <w:b/>
          <w:sz w:val="24"/>
          <w:szCs w:val="24"/>
        </w:rPr>
        <w:t xml:space="preserve"> jako dobu byste v</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centru preferoval/a?</w:t>
      </w:r>
    </w:p>
    <w:p w14:paraId="274E5E4A" w14:textId="77777777" w:rsidR="00B76A3C" w:rsidRDefault="00B76A3C" w:rsidP="00B76A3C">
      <w:pPr>
        <w:pStyle w:val="format"/>
      </w:pPr>
    </w:p>
    <w:p w14:paraId="048406D7" w14:textId="77777777" w:rsidR="00B76A3C" w:rsidRDefault="00B76A3C" w:rsidP="00B76A3C">
      <w:pPr>
        <w:pStyle w:val="format"/>
      </w:pPr>
    </w:p>
    <w:p w14:paraId="26229A2F" w14:textId="77777777" w:rsidR="00B76A3C" w:rsidRPr="00B76A3C" w:rsidRDefault="00B76A3C" w:rsidP="00B76A3C">
      <w:pPr>
        <w:pStyle w:val="format"/>
      </w:pPr>
    </w:p>
    <w:p w14:paraId="70E78FA6" w14:textId="49CACA3A"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Jak jste spokojen</w:t>
      </w:r>
      <w:r w:rsidR="00CF2D4E" w:rsidRPr="00B76A3C">
        <w:rPr>
          <w:rFonts w:ascii="Palatino Linotype" w:hAnsi="Palatino Linotype" w:cs="Times New Roman"/>
          <w:b/>
          <w:sz w:val="24"/>
          <w:szCs w:val="24"/>
        </w:rPr>
        <w:t>/a</w:t>
      </w:r>
      <w:r w:rsidRPr="00B76A3C">
        <w:rPr>
          <w:rFonts w:ascii="Palatino Linotype" w:hAnsi="Palatino Linotype" w:cs="Times New Roman"/>
          <w:b/>
          <w:sz w:val="24"/>
          <w:szCs w:val="24"/>
        </w:rPr>
        <w:t xml:space="preserve"> s otvírací dobou NDC</w:t>
      </w:r>
      <w:r w:rsidR="006241D2"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L</w:t>
      </w:r>
      <w:r w:rsidR="006241D2" w:rsidRPr="00B76A3C">
        <w:rPr>
          <w:rFonts w:ascii="Palatino Linotype" w:hAnsi="Palatino Linotype" w:cs="Times New Roman"/>
          <w:b/>
          <w:sz w:val="24"/>
          <w:szCs w:val="24"/>
        </w:rPr>
        <w:t>orenc</w:t>
      </w:r>
      <w:r w:rsidRPr="00B76A3C">
        <w:rPr>
          <w:rFonts w:ascii="Palatino Linotype" w:hAnsi="Palatino Linotype" w:cs="Times New Roman"/>
          <w:b/>
          <w:sz w:val="24"/>
          <w:szCs w:val="24"/>
        </w:rPr>
        <w:t>?</w:t>
      </w:r>
    </w:p>
    <w:p w14:paraId="7E7ECCFC" w14:textId="57CFF049" w:rsidR="00A87FF8" w:rsidRPr="00440306" w:rsidRDefault="00A87FF8" w:rsidP="00E57420">
      <w:pPr>
        <w:pStyle w:val="Odstavecseseznamem"/>
        <w:numPr>
          <w:ilvl w:val="0"/>
          <w:numId w:val="2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w:t>
      </w:r>
      <w:r w:rsidR="000A1851">
        <w:rPr>
          <w:rFonts w:ascii="Palatino Linotype" w:hAnsi="Palatino Linotype" w:cs="Times New Roman"/>
          <w:sz w:val="24"/>
          <w:szCs w:val="24"/>
        </w:rPr>
        <w:t>/a</w:t>
      </w:r>
    </w:p>
    <w:p w14:paraId="618ADF26" w14:textId="3C423A2E" w:rsidR="00A87FF8" w:rsidRPr="00440306" w:rsidRDefault="00A87FF8" w:rsidP="00E57420">
      <w:pPr>
        <w:pStyle w:val="Odstavecseseznamem"/>
        <w:numPr>
          <w:ilvl w:val="0"/>
          <w:numId w:val="2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w:t>
      </w:r>
      <w:r w:rsidR="000A1851">
        <w:rPr>
          <w:rFonts w:ascii="Palatino Linotype" w:hAnsi="Palatino Linotype" w:cs="Times New Roman"/>
          <w:sz w:val="24"/>
          <w:szCs w:val="24"/>
        </w:rPr>
        <w:t>/a</w:t>
      </w:r>
    </w:p>
    <w:p w14:paraId="279F9B88" w14:textId="49CD8C50" w:rsidR="00A87FF8" w:rsidRPr="00440306" w:rsidRDefault="000A1851" w:rsidP="00E57420">
      <w:pPr>
        <w:pStyle w:val="Odstavecseseznamem"/>
        <w:numPr>
          <w:ilvl w:val="0"/>
          <w:numId w:val="21"/>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ani spokojen/a – ani nespokojen/a</w:t>
      </w:r>
    </w:p>
    <w:p w14:paraId="311E8B5F" w14:textId="47A171A5" w:rsidR="00A87FF8" w:rsidRPr="00440306" w:rsidRDefault="00A87FF8" w:rsidP="00E57420">
      <w:pPr>
        <w:pStyle w:val="Odstavecseseznamem"/>
        <w:numPr>
          <w:ilvl w:val="0"/>
          <w:numId w:val="2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w:t>
      </w:r>
      <w:r w:rsidR="000A1851">
        <w:rPr>
          <w:rFonts w:ascii="Palatino Linotype" w:hAnsi="Palatino Linotype" w:cs="Times New Roman"/>
          <w:sz w:val="24"/>
          <w:szCs w:val="24"/>
        </w:rPr>
        <w:t>/a</w:t>
      </w:r>
    </w:p>
    <w:p w14:paraId="7BD5829E" w14:textId="48A3EC66" w:rsidR="00A87FF8" w:rsidRDefault="00A87FF8" w:rsidP="00E57420">
      <w:pPr>
        <w:pStyle w:val="Odstavecseseznamem"/>
        <w:numPr>
          <w:ilvl w:val="0"/>
          <w:numId w:val="21"/>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w:t>
      </w:r>
      <w:r w:rsidR="000A1851">
        <w:rPr>
          <w:rFonts w:ascii="Palatino Linotype" w:hAnsi="Palatino Linotype" w:cs="Times New Roman"/>
          <w:sz w:val="24"/>
          <w:szCs w:val="24"/>
        </w:rPr>
        <w:t>/a</w:t>
      </w:r>
    </w:p>
    <w:p w14:paraId="3C1D6F91" w14:textId="77777777" w:rsidR="00B76A3C" w:rsidRPr="00440306" w:rsidRDefault="00B76A3C" w:rsidP="00B76A3C">
      <w:pPr>
        <w:pStyle w:val="format"/>
      </w:pPr>
    </w:p>
    <w:p w14:paraId="4900CFB3" w14:textId="1C03F9C6" w:rsidR="00A87FF8"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V</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případě, že jste na předchozí otázku odpověděl/a nespokojen/</w:t>
      </w:r>
      <w:proofErr w:type="gramStart"/>
      <w:r w:rsidRPr="00B76A3C">
        <w:rPr>
          <w:rFonts w:ascii="Palatino Linotype" w:hAnsi="Palatino Linotype" w:cs="Times New Roman"/>
          <w:b/>
          <w:sz w:val="24"/>
          <w:szCs w:val="24"/>
        </w:rPr>
        <w:t>a</w:t>
      </w:r>
      <w:r w:rsidR="00F7081C">
        <w:rPr>
          <w:rFonts w:ascii="Palatino Linotype" w:hAnsi="Palatino Linotype" w:cs="Times New Roman"/>
          <w:b/>
          <w:sz w:val="24"/>
          <w:szCs w:val="24"/>
        </w:rPr>
        <w:t xml:space="preserve"> nebo</w:t>
      </w:r>
      <w:proofErr w:type="gramEnd"/>
      <w:r w:rsidRPr="00B76A3C">
        <w:rPr>
          <w:rFonts w:ascii="Palatino Linotype" w:hAnsi="Palatino Linotype" w:cs="Times New Roman"/>
          <w:b/>
          <w:sz w:val="24"/>
          <w:szCs w:val="24"/>
        </w:rPr>
        <w:t xml:space="preserve"> velmi nespokojen/a</w:t>
      </w:r>
      <w:r w:rsidR="006241D2" w:rsidRPr="00B76A3C">
        <w:rPr>
          <w:rFonts w:ascii="Palatino Linotype" w:hAnsi="Palatino Linotype" w:cs="Times New Roman"/>
          <w:b/>
          <w:sz w:val="24"/>
          <w:szCs w:val="24"/>
        </w:rPr>
        <w:t>,</w:t>
      </w:r>
      <w:r w:rsidRPr="00B76A3C">
        <w:rPr>
          <w:rFonts w:ascii="Palatino Linotype" w:hAnsi="Palatino Linotype" w:cs="Times New Roman"/>
          <w:b/>
          <w:sz w:val="24"/>
          <w:szCs w:val="24"/>
        </w:rPr>
        <w:t xml:space="preserve"> uveďte</w:t>
      </w:r>
      <w:r w:rsidR="006241D2" w:rsidRPr="00B76A3C">
        <w:rPr>
          <w:rFonts w:ascii="Palatino Linotype" w:hAnsi="Palatino Linotype" w:cs="Times New Roman"/>
          <w:b/>
          <w:sz w:val="24"/>
          <w:szCs w:val="24"/>
        </w:rPr>
        <w:t>,</w:t>
      </w:r>
      <w:r w:rsidRPr="00B76A3C">
        <w:rPr>
          <w:rFonts w:ascii="Palatino Linotype" w:hAnsi="Palatino Linotype" w:cs="Times New Roman"/>
          <w:b/>
          <w:sz w:val="24"/>
          <w:szCs w:val="24"/>
        </w:rPr>
        <w:t xml:space="preserve"> jaká otvírací doba by Vám vyhovovala?</w:t>
      </w:r>
    </w:p>
    <w:p w14:paraId="165C4F74" w14:textId="77777777" w:rsidR="00B76A3C" w:rsidRDefault="00B76A3C" w:rsidP="00B76A3C">
      <w:pPr>
        <w:pStyle w:val="format"/>
      </w:pPr>
    </w:p>
    <w:p w14:paraId="6E60D248" w14:textId="1881BE6A" w:rsidR="00B76A3C" w:rsidRDefault="00B76A3C">
      <w:pPr>
        <w:spacing w:after="160" w:line="259" w:lineRule="auto"/>
        <w:rPr>
          <w:rFonts w:ascii="Palatino Linotype" w:eastAsia="Arial Unicode MS" w:hAnsi="Palatino Linotype" w:cs="Times New Roman"/>
          <w:sz w:val="24"/>
          <w:szCs w:val="24"/>
          <w:bdr w:val="nil"/>
        </w:rPr>
      </w:pPr>
      <w:r>
        <w:br w:type="page"/>
      </w:r>
    </w:p>
    <w:p w14:paraId="3F2CD9DF" w14:textId="067DE0B8"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lastRenderedPageBreak/>
        <w:t>Jak jste spokojený/á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přístupem pracovníků NDC</w:t>
      </w:r>
      <w:r w:rsidR="006241D2"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L</w:t>
      </w:r>
      <w:r w:rsidR="006241D2" w:rsidRPr="00B76A3C">
        <w:rPr>
          <w:rFonts w:ascii="Palatino Linotype" w:hAnsi="Palatino Linotype" w:cs="Times New Roman"/>
          <w:b/>
          <w:sz w:val="24"/>
          <w:szCs w:val="24"/>
        </w:rPr>
        <w:t>orenc</w:t>
      </w:r>
      <w:r w:rsidRPr="00B76A3C">
        <w:rPr>
          <w:rFonts w:ascii="Palatino Linotype" w:hAnsi="Palatino Linotype" w:cs="Times New Roman"/>
          <w:b/>
          <w:sz w:val="24"/>
          <w:szCs w:val="24"/>
        </w:rPr>
        <w:t>? (když máte, dotaz, prosbu, přání…)</w:t>
      </w:r>
    </w:p>
    <w:p w14:paraId="36AF23AB" w14:textId="41B49C43" w:rsidR="00A87FF8" w:rsidRPr="00440306" w:rsidRDefault="00A87FF8" w:rsidP="00E57420">
      <w:pPr>
        <w:pStyle w:val="Odstavecseseznamem"/>
        <w:numPr>
          <w:ilvl w:val="0"/>
          <w:numId w:val="22"/>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w:t>
      </w:r>
      <w:r w:rsidR="000A1851">
        <w:rPr>
          <w:rFonts w:ascii="Palatino Linotype" w:hAnsi="Palatino Linotype" w:cs="Times New Roman"/>
          <w:sz w:val="24"/>
          <w:szCs w:val="24"/>
        </w:rPr>
        <w:t>/a</w:t>
      </w:r>
    </w:p>
    <w:p w14:paraId="77F820EC" w14:textId="6CF0DA23" w:rsidR="00A87FF8" w:rsidRPr="00440306" w:rsidRDefault="000A1851" w:rsidP="00E57420">
      <w:pPr>
        <w:pStyle w:val="Odstavecseseznamem"/>
        <w:numPr>
          <w:ilvl w:val="0"/>
          <w:numId w:val="22"/>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s</w:t>
      </w:r>
      <w:r w:rsidR="00A87FF8" w:rsidRPr="00440306">
        <w:rPr>
          <w:rFonts w:ascii="Palatino Linotype" w:hAnsi="Palatino Linotype" w:cs="Times New Roman"/>
          <w:sz w:val="24"/>
          <w:szCs w:val="24"/>
        </w:rPr>
        <w:t>pokojen</w:t>
      </w:r>
      <w:r>
        <w:rPr>
          <w:rFonts w:ascii="Palatino Linotype" w:hAnsi="Palatino Linotype" w:cs="Times New Roman"/>
          <w:sz w:val="24"/>
          <w:szCs w:val="24"/>
        </w:rPr>
        <w:t>/a</w:t>
      </w:r>
    </w:p>
    <w:p w14:paraId="0513FAB8" w14:textId="28DC24E9" w:rsidR="00A87FF8" w:rsidRPr="00440306" w:rsidRDefault="000A1851" w:rsidP="00E57420">
      <w:pPr>
        <w:pStyle w:val="Odstavecseseznamem"/>
        <w:numPr>
          <w:ilvl w:val="0"/>
          <w:numId w:val="22"/>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ani spokojen/a – ani </w:t>
      </w:r>
      <w:r w:rsidR="00A87FF8" w:rsidRPr="00440306">
        <w:rPr>
          <w:rFonts w:ascii="Palatino Linotype" w:hAnsi="Palatino Linotype" w:cs="Times New Roman"/>
          <w:sz w:val="24"/>
          <w:szCs w:val="24"/>
        </w:rPr>
        <w:t>nespokojen</w:t>
      </w:r>
      <w:r>
        <w:rPr>
          <w:rFonts w:ascii="Palatino Linotype" w:hAnsi="Palatino Linotype" w:cs="Times New Roman"/>
          <w:sz w:val="24"/>
          <w:szCs w:val="24"/>
        </w:rPr>
        <w:t>/a</w:t>
      </w:r>
    </w:p>
    <w:p w14:paraId="6A86176B" w14:textId="05F5ED27" w:rsidR="00A87FF8" w:rsidRPr="00440306" w:rsidRDefault="00A87FF8" w:rsidP="00E57420">
      <w:pPr>
        <w:pStyle w:val="Odstavecseseznamem"/>
        <w:numPr>
          <w:ilvl w:val="0"/>
          <w:numId w:val="22"/>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w:t>
      </w:r>
      <w:r w:rsidR="000A1851">
        <w:rPr>
          <w:rFonts w:ascii="Palatino Linotype" w:hAnsi="Palatino Linotype" w:cs="Times New Roman"/>
          <w:sz w:val="24"/>
          <w:szCs w:val="24"/>
        </w:rPr>
        <w:t>/a</w:t>
      </w:r>
    </w:p>
    <w:p w14:paraId="353D5504" w14:textId="4001DD3B" w:rsidR="00A87FF8" w:rsidRDefault="00A87FF8" w:rsidP="00E57420">
      <w:pPr>
        <w:pStyle w:val="Odstavecseseznamem"/>
        <w:numPr>
          <w:ilvl w:val="0"/>
          <w:numId w:val="22"/>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w:t>
      </w:r>
      <w:r w:rsidR="000A1851">
        <w:rPr>
          <w:rFonts w:ascii="Palatino Linotype" w:hAnsi="Palatino Linotype" w:cs="Times New Roman"/>
          <w:sz w:val="24"/>
          <w:szCs w:val="24"/>
        </w:rPr>
        <w:t>/a</w:t>
      </w:r>
    </w:p>
    <w:p w14:paraId="65761C7A" w14:textId="77777777" w:rsidR="00B76A3C" w:rsidRPr="00440306" w:rsidRDefault="00B76A3C" w:rsidP="00B76A3C">
      <w:pPr>
        <w:pStyle w:val="format"/>
      </w:pPr>
    </w:p>
    <w:p w14:paraId="0CF33892" w14:textId="1264886B"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Je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Vámi jednáno vždy důstojně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respektem a vzhledem k</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Vašim potřebám?</w:t>
      </w:r>
    </w:p>
    <w:p w14:paraId="69CE02C4" w14:textId="77777777" w:rsidR="00A87FF8" w:rsidRPr="00440306" w:rsidRDefault="00A87FF8" w:rsidP="00E57420">
      <w:pPr>
        <w:pStyle w:val="Odstavecseseznamem"/>
        <w:numPr>
          <w:ilvl w:val="0"/>
          <w:numId w:val="23"/>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určitě ano</w:t>
      </w:r>
    </w:p>
    <w:p w14:paraId="1F4D0F38" w14:textId="77777777" w:rsidR="00A87FF8" w:rsidRPr="00440306" w:rsidRDefault="00A87FF8" w:rsidP="00E57420">
      <w:pPr>
        <w:pStyle w:val="Odstavecseseznamem"/>
        <w:numPr>
          <w:ilvl w:val="0"/>
          <w:numId w:val="23"/>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spíše ano</w:t>
      </w:r>
    </w:p>
    <w:p w14:paraId="6A4D8E0A" w14:textId="77777777" w:rsidR="00A87FF8" w:rsidRPr="00440306" w:rsidRDefault="00A87FF8" w:rsidP="00E57420">
      <w:pPr>
        <w:pStyle w:val="Odstavecseseznamem"/>
        <w:numPr>
          <w:ilvl w:val="0"/>
          <w:numId w:val="23"/>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spíše ne</w:t>
      </w:r>
    </w:p>
    <w:p w14:paraId="3C4F0667" w14:textId="77777777" w:rsidR="00A87FF8" w:rsidRDefault="00A87FF8" w:rsidP="00E57420">
      <w:pPr>
        <w:pStyle w:val="Odstavecseseznamem"/>
        <w:numPr>
          <w:ilvl w:val="0"/>
          <w:numId w:val="23"/>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určitě ne</w:t>
      </w:r>
    </w:p>
    <w:p w14:paraId="27568CD2" w14:textId="77777777" w:rsidR="00B76A3C" w:rsidRPr="00440306" w:rsidRDefault="00B76A3C" w:rsidP="00B76A3C">
      <w:pPr>
        <w:pStyle w:val="format"/>
      </w:pPr>
    </w:p>
    <w:p w14:paraId="3EB55F0E" w14:textId="551ECCDC"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V</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případě nespokojenosti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pracovníky NDC</w:t>
      </w:r>
      <w:r w:rsidR="006241D2"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L</w:t>
      </w:r>
      <w:r w:rsidR="006241D2" w:rsidRPr="00B76A3C">
        <w:rPr>
          <w:rFonts w:ascii="Palatino Linotype" w:hAnsi="Palatino Linotype" w:cs="Times New Roman"/>
          <w:b/>
          <w:sz w:val="24"/>
          <w:szCs w:val="24"/>
        </w:rPr>
        <w:t>orenc</w:t>
      </w:r>
      <w:r w:rsidRPr="00B76A3C">
        <w:rPr>
          <w:rFonts w:ascii="Palatino Linotype" w:hAnsi="Palatino Linotype" w:cs="Times New Roman"/>
          <w:b/>
          <w:sz w:val="24"/>
          <w:szCs w:val="24"/>
        </w:rPr>
        <w:t xml:space="preserve"> víte, že můžete podat stížnost?</w:t>
      </w:r>
    </w:p>
    <w:p w14:paraId="4F0C7A6C" w14:textId="05D12755" w:rsidR="00A87FF8" w:rsidRPr="00440306" w:rsidRDefault="00A87FF8" w:rsidP="00E57420">
      <w:pPr>
        <w:pStyle w:val="Odstavecseseznamem"/>
        <w:numPr>
          <w:ilvl w:val="0"/>
          <w:numId w:val="24"/>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ano</w:t>
      </w:r>
    </w:p>
    <w:p w14:paraId="2CC14F03" w14:textId="0E23E152" w:rsidR="00A87FF8" w:rsidRPr="00440306" w:rsidRDefault="00B76A3C" w:rsidP="00E57420">
      <w:pPr>
        <w:pStyle w:val="Odstavecseseznamem"/>
        <w:numPr>
          <w:ilvl w:val="0"/>
          <w:numId w:val="24"/>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ne</w:t>
      </w:r>
    </w:p>
    <w:p w14:paraId="0F00EE66" w14:textId="77777777" w:rsidR="00A87FF8" w:rsidRPr="00440306" w:rsidRDefault="00A87FF8" w:rsidP="00B76A3C">
      <w:pPr>
        <w:pStyle w:val="format"/>
      </w:pPr>
    </w:p>
    <w:p w14:paraId="31C67D65" w14:textId="3A0D2A24"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Víte, kdo je Váš klíčový sociální pracovník?</w:t>
      </w:r>
    </w:p>
    <w:p w14:paraId="26C56A54" w14:textId="77777777" w:rsidR="00A87FF8" w:rsidRPr="00440306" w:rsidRDefault="00A87FF8" w:rsidP="00E57420">
      <w:pPr>
        <w:pStyle w:val="Odstavecseseznamem"/>
        <w:numPr>
          <w:ilvl w:val="0"/>
          <w:numId w:val="2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ano</w:t>
      </w:r>
    </w:p>
    <w:p w14:paraId="7E8CDBCC" w14:textId="77777777" w:rsidR="00A87FF8" w:rsidRPr="00440306" w:rsidRDefault="00A87FF8" w:rsidP="00E57420">
      <w:pPr>
        <w:pStyle w:val="Odstavecseseznamem"/>
        <w:numPr>
          <w:ilvl w:val="0"/>
          <w:numId w:val="2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w:t>
      </w:r>
    </w:p>
    <w:p w14:paraId="7CD925A7" w14:textId="2E050546" w:rsidR="00B76A3C" w:rsidRDefault="00B76A3C">
      <w:pPr>
        <w:spacing w:after="160" w:line="259" w:lineRule="auto"/>
        <w:rPr>
          <w:rFonts w:ascii="Palatino Linotype" w:hAnsi="Palatino Linotype" w:cs="Times New Roman"/>
          <w:sz w:val="24"/>
          <w:szCs w:val="24"/>
        </w:rPr>
      </w:pPr>
      <w:r>
        <w:rPr>
          <w:rFonts w:ascii="Palatino Linotype" w:hAnsi="Palatino Linotype" w:cs="Times New Roman"/>
          <w:sz w:val="24"/>
          <w:szCs w:val="24"/>
        </w:rPr>
        <w:br w:type="page"/>
      </w:r>
    </w:p>
    <w:p w14:paraId="3186844F" w14:textId="7243CC64"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lastRenderedPageBreak/>
        <w:t>Jak jste spokojen/a s</w:t>
      </w:r>
      <w:r w:rsidR="00CD32C0" w:rsidRPr="00B76A3C">
        <w:rPr>
          <w:rFonts w:ascii="Palatino Linotype" w:hAnsi="Palatino Linotype" w:cs="Times New Roman"/>
          <w:b/>
          <w:sz w:val="24"/>
          <w:szCs w:val="24"/>
        </w:rPr>
        <w:t xml:space="preserve"> </w:t>
      </w:r>
      <w:r w:rsidRPr="00B76A3C">
        <w:rPr>
          <w:rFonts w:ascii="Palatino Linotype" w:hAnsi="Palatino Linotype" w:cs="Times New Roman"/>
          <w:b/>
          <w:sz w:val="24"/>
          <w:szCs w:val="24"/>
        </w:rPr>
        <w:t>pracovními rehabilitacemi?</w:t>
      </w:r>
    </w:p>
    <w:p w14:paraId="108EA24B" w14:textId="2C7F9C64" w:rsidR="00A87FF8" w:rsidRPr="00440306" w:rsidRDefault="00A87FF8" w:rsidP="00E57420">
      <w:pPr>
        <w:pStyle w:val="Odstavecseseznamem"/>
        <w:numPr>
          <w:ilvl w:val="0"/>
          <w:numId w:val="2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spokojen</w:t>
      </w:r>
      <w:r w:rsidR="000A1851">
        <w:rPr>
          <w:rFonts w:ascii="Palatino Linotype" w:hAnsi="Palatino Linotype" w:cs="Times New Roman"/>
          <w:sz w:val="24"/>
          <w:szCs w:val="24"/>
        </w:rPr>
        <w:t>/a</w:t>
      </w:r>
    </w:p>
    <w:p w14:paraId="4AF4D7AF" w14:textId="20DA908C" w:rsidR="00A87FF8" w:rsidRPr="00440306" w:rsidRDefault="00A87FF8" w:rsidP="00E57420">
      <w:pPr>
        <w:pStyle w:val="Odstavecseseznamem"/>
        <w:numPr>
          <w:ilvl w:val="0"/>
          <w:numId w:val="2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spokojen</w:t>
      </w:r>
      <w:r w:rsidR="000A1851">
        <w:rPr>
          <w:rFonts w:ascii="Palatino Linotype" w:hAnsi="Palatino Linotype" w:cs="Times New Roman"/>
          <w:sz w:val="24"/>
          <w:szCs w:val="24"/>
        </w:rPr>
        <w:t>/a</w:t>
      </w:r>
    </w:p>
    <w:p w14:paraId="2E033682" w14:textId="25444E6F" w:rsidR="00A87FF8" w:rsidRPr="00440306" w:rsidRDefault="000A1851" w:rsidP="00E57420">
      <w:pPr>
        <w:pStyle w:val="Odstavecseseznamem"/>
        <w:numPr>
          <w:ilvl w:val="0"/>
          <w:numId w:val="2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ani spokojen/a – ani nespokojen/a</w:t>
      </w:r>
    </w:p>
    <w:p w14:paraId="4C4EDC36" w14:textId="35771D4E" w:rsidR="00A87FF8" w:rsidRPr="00440306" w:rsidRDefault="00A87FF8" w:rsidP="00E57420">
      <w:pPr>
        <w:pStyle w:val="Odstavecseseznamem"/>
        <w:numPr>
          <w:ilvl w:val="0"/>
          <w:numId w:val="2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nespokojen</w:t>
      </w:r>
      <w:r w:rsidR="000A1851">
        <w:rPr>
          <w:rFonts w:ascii="Palatino Linotype" w:hAnsi="Palatino Linotype" w:cs="Times New Roman"/>
          <w:sz w:val="24"/>
          <w:szCs w:val="24"/>
        </w:rPr>
        <w:t>/a</w:t>
      </w:r>
    </w:p>
    <w:p w14:paraId="0862EC4C" w14:textId="22F2F358" w:rsidR="00A87FF8" w:rsidRPr="00440306" w:rsidRDefault="00A87FF8" w:rsidP="00E57420">
      <w:pPr>
        <w:pStyle w:val="Odstavecseseznamem"/>
        <w:numPr>
          <w:ilvl w:val="0"/>
          <w:numId w:val="2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velmi nespokojen</w:t>
      </w:r>
      <w:r w:rsidR="000A1851">
        <w:rPr>
          <w:rFonts w:ascii="Palatino Linotype" w:hAnsi="Palatino Linotype" w:cs="Times New Roman"/>
          <w:sz w:val="24"/>
          <w:szCs w:val="24"/>
        </w:rPr>
        <w:t>/a</w:t>
      </w:r>
    </w:p>
    <w:p w14:paraId="560FC991" w14:textId="627BD767" w:rsidR="00A87FF8" w:rsidRPr="00440306" w:rsidRDefault="00A87FF8" w:rsidP="00E57420">
      <w:pPr>
        <w:pStyle w:val="Odstavecseseznamem"/>
        <w:numPr>
          <w:ilvl w:val="0"/>
          <w:numId w:val="25"/>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pracovních rehabilitací se neúčastním</w:t>
      </w:r>
    </w:p>
    <w:p w14:paraId="36B4B517" w14:textId="77777777" w:rsidR="00A87FF8" w:rsidRPr="00440306" w:rsidRDefault="00A87FF8" w:rsidP="00B76A3C">
      <w:pPr>
        <w:pStyle w:val="format"/>
      </w:pPr>
    </w:p>
    <w:p w14:paraId="4D93FF08" w14:textId="6C1023E3"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Je něco, co byste ve službě zlepšil/a?</w:t>
      </w:r>
    </w:p>
    <w:p w14:paraId="41ABC147" w14:textId="01C2991A" w:rsidR="00A87FF8" w:rsidRPr="00440306" w:rsidRDefault="00A87FF8" w:rsidP="00E57420">
      <w:pPr>
        <w:pStyle w:val="Odstavecseseznamem"/>
        <w:numPr>
          <w:ilvl w:val="0"/>
          <w:numId w:val="26"/>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ano</w:t>
      </w:r>
    </w:p>
    <w:p w14:paraId="7522A5CB" w14:textId="4820E729" w:rsidR="00A87FF8" w:rsidRPr="00440306" w:rsidRDefault="00A87FF8" w:rsidP="00E57420">
      <w:pPr>
        <w:pStyle w:val="Odstavecseseznamem"/>
        <w:numPr>
          <w:ilvl w:val="0"/>
          <w:numId w:val="26"/>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w:t>
      </w:r>
    </w:p>
    <w:p w14:paraId="4D3F5741" w14:textId="3150DAAD" w:rsidR="00A87FF8" w:rsidRDefault="00A87FF8" w:rsidP="00E57420">
      <w:pPr>
        <w:pStyle w:val="Odstavecseseznamem"/>
        <w:numPr>
          <w:ilvl w:val="0"/>
          <w:numId w:val="26"/>
        </w:numPr>
        <w:spacing w:after="0" w:line="360" w:lineRule="auto"/>
        <w:jc w:val="both"/>
        <w:rPr>
          <w:rFonts w:ascii="Palatino Linotype" w:hAnsi="Palatino Linotype" w:cs="Times New Roman"/>
          <w:sz w:val="24"/>
          <w:szCs w:val="24"/>
        </w:rPr>
      </w:pPr>
      <w:r w:rsidRPr="00440306">
        <w:rPr>
          <w:rFonts w:ascii="Palatino Linotype" w:hAnsi="Palatino Linotype" w:cs="Times New Roman"/>
          <w:sz w:val="24"/>
          <w:szCs w:val="24"/>
        </w:rPr>
        <w:t>nevím</w:t>
      </w:r>
    </w:p>
    <w:p w14:paraId="05E1DCF8" w14:textId="77777777" w:rsidR="00B76A3C" w:rsidRPr="00440306" w:rsidRDefault="00B76A3C" w:rsidP="00B76A3C">
      <w:pPr>
        <w:pStyle w:val="format"/>
      </w:pPr>
    </w:p>
    <w:p w14:paraId="2908BB68" w14:textId="72A4AC03" w:rsidR="00A87FF8" w:rsidRPr="00B76A3C" w:rsidRDefault="00A87FF8" w:rsidP="00E57420">
      <w:pPr>
        <w:pStyle w:val="Odstavecseseznamem"/>
        <w:numPr>
          <w:ilvl w:val="0"/>
          <w:numId w:val="13"/>
        </w:numPr>
        <w:spacing w:after="0" w:line="360" w:lineRule="auto"/>
        <w:jc w:val="both"/>
        <w:rPr>
          <w:rFonts w:ascii="Palatino Linotype" w:hAnsi="Palatino Linotype" w:cs="Times New Roman"/>
          <w:b/>
          <w:sz w:val="24"/>
          <w:szCs w:val="24"/>
        </w:rPr>
      </w:pPr>
      <w:r w:rsidRPr="00B76A3C">
        <w:rPr>
          <w:rFonts w:ascii="Palatino Linotype" w:hAnsi="Palatino Linotype" w:cs="Times New Roman"/>
          <w:b/>
          <w:sz w:val="24"/>
          <w:szCs w:val="24"/>
        </w:rPr>
        <w:t xml:space="preserve">V případě, že jste na předchozí otázku č. 18 odpověděl/a </w:t>
      </w:r>
      <w:r w:rsidR="00CF2D4E" w:rsidRPr="00B76A3C">
        <w:rPr>
          <w:rFonts w:ascii="Palatino Linotype" w:hAnsi="Palatino Linotype" w:cs="Times New Roman"/>
          <w:b/>
          <w:sz w:val="24"/>
          <w:szCs w:val="24"/>
        </w:rPr>
        <w:t>ANO</w:t>
      </w:r>
      <w:r w:rsidRPr="00B76A3C">
        <w:rPr>
          <w:rFonts w:ascii="Palatino Linotype" w:hAnsi="Palatino Linotype" w:cs="Times New Roman"/>
          <w:b/>
          <w:sz w:val="24"/>
          <w:szCs w:val="24"/>
        </w:rPr>
        <w:t>, uveďte</w:t>
      </w:r>
      <w:r w:rsidR="006241D2" w:rsidRPr="00B76A3C">
        <w:rPr>
          <w:rFonts w:ascii="Palatino Linotype" w:hAnsi="Palatino Linotype" w:cs="Times New Roman"/>
          <w:b/>
          <w:sz w:val="24"/>
          <w:szCs w:val="24"/>
        </w:rPr>
        <w:t>,</w:t>
      </w:r>
      <w:r w:rsidRPr="00B76A3C">
        <w:rPr>
          <w:rFonts w:ascii="Palatino Linotype" w:hAnsi="Palatino Linotype" w:cs="Times New Roman"/>
          <w:b/>
          <w:sz w:val="24"/>
          <w:szCs w:val="24"/>
        </w:rPr>
        <w:t xml:space="preserve"> co byste zlepšil/a?</w:t>
      </w:r>
    </w:p>
    <w:p w14:paraId="7F31DA32" w14:textId="368C9C49" w:rsidR="00A87FF8" w:rsidRDefault="00A87FF8" w:rsidP="00B76A3C">
      <w:pPr>
        <w:pStyle w:val="format"/>
      </w:pPr>
    </w:p>
    <w:p w14:paraId="4B547A8E" w14:textId="02EE71DB" w:rsidR="00A87FF8" w:rsidRDefault="00A87FF8" w:rsidP="00B76A3C">
      <w:pPr>
        <w:pStyle w:val="format"/>
      </w:pPr>
    </w:p>
    <w:p w14:paraId="109290FD" w14:textId="569C5833" w:rsidR="00C32AFE" w:rsidRDefault="00C32AFE">
      <w:pPr>
        <w:spacing w:after="160" w:line="259" w:lineRule="auto"/>
        <w:rPr>
          <w:rFonts w:ascii="Segoe UI" w:eastAsiaTheme="minorHAnsi" w:hAnsi="Segoe UI" w:cs="Segoe UI"/>
          <w:sz w:val="22"/>
          <w:szCs w:val="22"/>
        </w:rPr>
      </w:pPr>
      <w:r>
        <w:rPr>
          <w:rFonts w:ascii="Segoe UI" w:hAnsi="Segoe UI" w:cs="Segoe UI"/>
        </w:rPr>
        <w:br w:type="page"/>
      </w:r>
    </w:p>
    <w:p w14:paraId="78ABC876" w14:textId="4FA09214" w:rsidR="00342FD8" w:rsidRPr="00B76A3C" w:rsidRDefault="00B76A3C" w:rsidP="00B76A3C">
      <w:pPr>
        <w:pStyle w:val="format"/>
        <w:ind w:firstLine="0"/>
        <w:rPr>
          <w:b/>
        </w:rPr>
      </w:pPr>
      <w:bookmarkStart w:id="70" w:name="_Toc130969075"/>
      <w:r w:rsidRPr="00B76A3C">
        <w:rPr>
          <w:b/>
        </w:rPr>
        <w:lastRenderedPageBreak/>
        <w:t xml:space="preserve">Příloha č. </w:t>
      </w:r>
      <w:r w:rsidRPr="00B76A3C">
        <w:rPr>
          <w:b/>
        </w:rPr>
        <w:fldChar w:fldCharType="begin"/>
      </w:r>
      <w:r w:rsidRPr="00B76A3C">
        <w:rPr>
          <w:b/>
        </w:rPr>
        <w:instrText xml:space="preserve"> SEQ Příloha_č. \* ARABIC </w:instrText>
      </w:r>
      <w:r w:rsidRPr="00B76A3C">
        <w:rPr>
          <w:b/>
        </w:rPr>
        <w:fldChar w:fldCharType="separate"/>
      </w:r>
      <w:r>
        <w:rPr>
          <w:b/>
          <w:noProof/>
        </w:rPr>
        <w:t>2</w:t>
      </w:r>
      <w:r w:rsidRPr="00B76A3C">
        <w:rPr>
          <w:b/>
        </w:rPr>
        <w:fldChar w:fldCharType="end"/>
      </w:r>
      <w:r w:rsidRPr="00B76A3C">
        <w:rPr>
          <w:b/>
        </w:rPr>
        <w:t xml:space="preserve">: </w:t>
      </w:r>
      <w:r w:rsidR="00342FD8" w:rsidRPr="00B76A3C">
        <w:rPr>
          <w:b/>
        </w:rPr>
        <w:t>Informovaný souhlas organizace</w:t>
      </w:r>
      <w:bookmarkEnd w:id="70"/>
    </w:p>
    <w:p w14:paraId="1113D02B" w14:textId="77777777" w:rsidR="00C32AFE" w:rsidRPr="00AF5765" w:rsidRDefault="00C32AFE" w:rsidP="00AF5765">
      <w:pPr>
        <w:pStyle w:val="format"/>
      </w:pPr>
    </w:p>
    <w:p w14:paraId="2A949C13" w14:textId="01A96995" w:rsidR="007B792F" w:rsidRPr="00B76A3C" w:rsidRDefault="002167E9" w:rsidP="00B76A3C">
      <w:pPr>
        <w:spacing w:line="360" w:lineRule="auto"/>
        <w:jc w:val="both"/>
        <w:rPr>
          <w:rFonts w:ascii="Palatino Linotype" w:hAnsi="Palatino Linotype" w:cs="Segoe UI"/>
        </w:rPr>
      </w:pPr>
      <w:r>
        <w:rPr>
          <w:noProof/>
          <w:lang w:eastAsia="cs-CZ"/>
        </w:rPr>
        <w:drawing>
          <wp:inline distT="0" distB="0" distL="0" distR="0" wp14:anchorId="1130E87A" wp14:editId="39BAA6A9">
            <wp:extent cx="5219700" cy="6959600"/>
            <wp:effectExtent l="0" t="0" r="0" b="0"/>
            <wp:docPr id="1" name="Obrázek 1" descr="Obsah obrázku text, dopi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dopis&#10;&#10;Popis byl vytvořen automatick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9700" cy="6959600"/>
                    </a:xfrm>
                    <a:prstGeom prst="rect">
                      <a:avLst/>
                    </a:prstGeom>
                    <a:noFill/>
                    <a:ln>
                      <a:noFill/>
                    </a:ln>
                  </pic:spPr>
                </pic:pic>
              </a:graphicData>
            </a:graphic>
          </wp:inline>
        </w:drawing>
      </w:r>
    </w:p>
    <w:sectPr w:rsidR="007B792F" w:rsidRPr="00B76A3C" w:rsidSect="008E441A">
      <w:footerReference w:type="default" r:id="rId28"/>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3AF2" w14:textId="77777777" w:rsidR="00D2756A" w:rsidRDefault="00D2756A" w:rsidP="006C1723">
      <w:pPr>
        <w:spacing w:after="0" w:line="240" w:lineRule="auto"/>
      </w:pPr>
      <w:r>
        <w:separator/>
      </w:r>
    </w:p>
  </w:endnote>
  <w:endnote w:type="continuationSeparator" w:id="0">
    <w:p w14:paraId="744A4F3B" w14:textId="77777777" w:rsidR="00D2756A" w:rsidRDefault="00D2756A" w:rsidP="006C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2034"/>
      <w:docPartObj>
        <w:docPartGallery w:val="Page Numbers (Bottom of Page)"/>
        <w:docPartUnique/>
      </w:docPartObj>
    </w:sdtPr>
    <w:sdtContent>
      <w:p w14:paraId="519BF606" w14:textId="52107535" w:rsidR="00EA3777" w:rsidRDefault="00EA3777" w:rsidP="00D82F93">
        <w:pPr>
          <w:pStyle w:val="Zpat"/>
          <w:jc w:val="center"/>
        </w:pPr>
        <w:r w:rsidRPr="00D82F93">
          <w:rPr>
            <w:rFonts w:ascii="Palatino Linotype" w:hAnsi="Palatino Linotype"/>
            <w:sz w:val="24"/>
            <w:szCs w:val="24"/>
          </w:rPr>
          <w:fldChar w:fldCharType="begin"/>
        </w:r>
        <w:r w:rsidRPr="00D82F93">
          <w:rPr>
            <w:rFonts w:ascii="Palatino Linotype" w:hAnsi="Palatino Linotype"/>
            <w:sz w:val="24"/>
            <w:szCs w:val="24"/>
          </w:rPr>
          <w:instrText>PAGE   \* MERGEFORMAT</w:instrText>
        </w:r>
        <w:r w:rsidRPr="00D82F93">
          <w:rPr>
            <w:rFonts w:ascii="Palatino Linotype" w:hAnsi="Palatino Linotype"/>
            <w:sz w:val="24"/>
            <w:szCs w:val="24"/>
          </w:rPr>
          <w:fldChar w:fldCharType="separate"/>
        </w:r>
        <w:r w:rsidR="00F16860">
          <w:rPr>
            <w:rFonts w:ascii="Palatino Linotype" w:hAnsi="Palatino Linotype"/>
            <w:noProof/>
            <w:sz w:val="24"/>
            <w:szCs w:val="24"/>
          </w:rPr>
          <w:t>82</w:t>
        </w:r>
        <w:r w:rsidRPr="00D82F93">
          <w:rPr>
            <w:rFonts w:ascii="Palatino Linotype" w:hAnsi="Palatino Linotype"/>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EDCD" w14:textId="77777777" w:rsidR="00D2756A" w:rsidRDefault="00D2756A" w:rsidP="006C1723">
      <w:pPr>
        <w:spacing w:after="0" w:line="240" w:lineRule="auto"/>
      </w:pPr>
      <w:r>
        <w:separator/>
      </w:r>
    </w:p>
  </w:footnote>
  <w:footnote w:type="continuationSeparator" w:id="0">
    <w:p w14:paraId="166C26A4" w14:textId="77777777" w:rsidR="00D2756A" w:rsidRDefault="00D2756A" w:rsidP="006C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F25"/>
    <w:multiLevelType w:val="hybridMultilevel"/>
    <w:tmpl w:val="F5E04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17713"/>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1353A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BCC05C2"/>
    <w:multiLevelType w:val="hybridMultilevel"/>
    <w:tmpl w:val="42E23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25427F"/>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9969D2"/>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873F00"/>
    <w:multiLevelType w:val="hybridMultilevel"/>
    <w:tmpl w:val="3B34A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117101"/>
    <w:multiLevelType w:val="hybridMultilevel"/>
    <w:tmpl w:val="66309F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E962C0"/>
    <w:multiLevelType w:val="hybridMultilevel"/>
    <w:tmpl w:val="77101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E32CF2"/>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AC644F"/>
    <w:multiLevelType w:val="hybridMultilevel"/>
    <w:tmpl w:val="10A015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DE0B29"/>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C97D85"/>
    <w:multiLevelType w:val="hybridMultilevel"/>
    <w:tmpl w:val="D0D648E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2767AF"/>
    <w:multiLevelType w:val="hybridMultilevel"/>
    <w:tmpl w:val="DFB60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37656A"/>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824219"/>
    <w:multiLevelType w:val="hybridMultilevel"/>
    <w:tmpl w:val="15000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F823E8"/>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142FF2"/>
    <w:multiLevelType w:val="hybridMultilevel"/>
    <w:tmpl w:val="1BBC3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B071D7"/>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806E1"/>
    <w:multiLevelType w:val="hybridMultilevel"/>
    <w:tmpl w:val="0750C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C01537"/>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5B3CBF"/>
    <w:multiLevelType w:val="hybridMultilevel"/>
    <w:tmpl w:val="68B66E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A102F"/>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875561"/>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663AAE"/>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F635CD"/>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630B49"/>
    <w:multiLevelType w:val="hybridMultilevel"/>
    <w:tmpl w:val="9378D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7919544">
    <w:abstractNumId w:val="25"/>
  </w:num>
  <w:num w:numId="2" w16cid:durableId="25954650">
    <w:abstractNumId w:val="2"/>
  </w:num>
  <w:num w:numId="3" w16cid:durableId="1344286022">
    <w:abstractNumId w:val="8"/>
  </w:num>
  <w:num w:numId="4" w16cid:durableId="941257035">
    <w:abstractNumId w:val="15"/>
  </w:num>
  <w:num w:numId="5" w16cid:durableId="1538162253">
    <w:abstractNumId w:val="3"/>
  </w:num>
  <w:num w:numId="6" w16cid:durableId="1152789906">
    <w:abstractNumId w:val="10"/>
  </w:num>
  <w:num w:numId="7" w16cid:durableId="1377312971">
    <w:abstractNumId w:val="0"/>
  </w:num>
  <w:num w:numId="8" w16cid:durableId="1856456625">
    <w:abstractNumId w:val="19"/>
  </w:num>
  <w:num w:numId="9" w16cid:durableId="531192751">
    <w:abstractNumId w:val="6"/>
  </w:num>
  <w:num w:numId="10" w16cid:durableId="72357031">
    <w:abstractNumId w:val="17"/>
  </w:num>
  <w:num w:numId="11" w16cid:durableId="1127159037">
    <w:abstractNumId w:val="13"/>
  </w:num>
  <w:num w:numId="12" w16cid:durableId="1704477990">
    <w:abstractNumId w:val="21"/>
  </w:num>
  <w:num w:numId="13" w16cid:durableId="928124483">
    <w:abstractNumId w:val="7"/>
  </w:num>
  <w:num w:numId="14" w16cid:durableId="1542665857">
    <w:abstractNumId w:val="20"/>
  </w:num>
  <w:num w:numId="15" w16cid:durableId="63530916">
    <w:abstractNumId w:val="1"/>
  </w:num>
  <w:num w:numId="16" w16cid:durableId="390229989">
    <w:abstractNumId w:val="24"/>
  </w:num>
  <w:num w:numId="17" w16cid:durableId="926157322">
    <w:abstractNumId w:val="14"/>
  </w:num>
  <w:num w:numId="18" w16cid:durableId="815413768">
    <w:abstractNumId w:val="11"/>
  </w:num>
  <w:num w:numId="19" w16cid:durableId="2000111576">
    <w:abstractNumId w:val="22"/>
  </w:num>
  <w:num w:numId="20" w16cid:durableId="1183201619">
    <w:abstractNumId w:val="23"/>
  </w:num>
  <w:num w:numId="21" w16cid:durableId="1345668744">
    <w:abstractNumId w:val="4"/>
  </w:num>
  <w:num w:numId="22" w16cid:durableId="638874570">
    <w:abstractNumId w:val="5"/>
  </w:num>
  <w:num w:numId="23" w16cid:durableId="673999125">
    <w:abstractNumId w:val="16"/>
  </w:num>
  <w:num w:numId="24" w16cid:durableId="2046522122">
    <w:abstractNumId w:val="9"/>
  </w:num>
  <w:num w:numId="25" w16cid:durableId="81491329">
    <w:abstractNumId w:val="26"/>
  </w:num>
  <w:num w:numId="26" w16cid:durableId="1833179783">
    <w:abstractNumId w:val="18"/>
  </w:num>
  <w:num w:numId="27" w16cid:durableId="1005323744">
    <w:abstractNumId w:val="12"/>
  </w:num>
  <w:num w:numId="28" w16cid:durableId="321472761">
    <w:abstractNumId w:val="2"/>
    <w:lvlOverride w:ilvl="0">
      <w:startOverride w:val="2"/>
    </w:lvlOverride>
    <w:lvlOverride w:ilvl="1">
      <w:startOverride w:val="2"/>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AF"/>
    <w:rsid w:val="00000C96"/>
    <w:rsid w:val="000118EC"/>
    <w:rsid w:val="0001576A"/>
    <w:rsid w:val="00016195"/>
    <w:rsid w:val="0002127B"/>
    <w:rsid w:val="000260C3"/>
    <w:rsid w:val="000272B5"/>
    <w:rsid w:val="0003418D"/>
    <w:rsid w:val="000404B5"/>
    <w:rsid w:val="00041893"/>
    <w:rsid w:val="00041FD3"/>
    <w:rsid w:val="00046B54"/>
    <w:rsid w:val="000472D4"/>
    <w:rsid w:val="0005073B"/>
    <w:rsid w:val="00051770"/>
    <w:rsid w:val="000537F2"/>
    <w:rsid w:val="0005389C"/>
    <w:rsid w:val="000567FC"/>
    <w:rsid w:val="000620FB"/>
    <w:rsid w:val="00065394"/>
    <w:rsid w:val="000746AB"/>
    <w:rsid w:val="000755A5"/>
    <w:rsid w:val="00083682"/>
    <w:rsid w:val="000869EF"/>
    <w:rsid w:val="00087D32"/>
    <w:rsid w:val="00090ECC"/>
    <w:rsid w:val="00092053"/>
    <w:rsid w:val="0009741B"/>
    <w:rsid w:val="0009765D"/>
    <w:rsid w:val="000A1851"/>
    <w:rsid w:val="000A1AF1"/>
    <w:rsid w:val="000A2188"/>
    <w:rsid w:val="000A6E91"/>
    <w:rsid w:val="000A7E35"/>
    <w:rsid w:val="000C2A9C"/>
    <w:rsid w:val="000C6812"/>
    <w:rsid w:val="000D07EF"/>
    <w:rsid w:val="000D1110"/>
    <w:rsid w:val="000D270D"/>
    <w:rsid w:val="000D7143"/>
    <w:rsid w:val="001117E2"/>
    <w:rsid w:val="00113A2C"/>
    <w:rsid w:val="00116F60"/>
    <w:rsid w:val="001231CC"/>
    <w:rsid w:val="001254C2"/>
    <w:rsid w:val="001258C4"/>
    <w:rsid w:val="001265E1"/>
    <w:rsid w:val="00142556"/>
    <w:rsid w:val="00143CE0"/>
    <w:rsid w:val="00157B9E"/>
    <w:rsid w:val="0016695E"/>
    <w:rsid w:val="00173FFD"/>
    <w:rsid w:val="001741DD"/>
    <w:rsid w:val="00186A50"/>
    <w:rsid w:val="001963ED"/>
    <w:rsid w:val="001A0249"/>
    <w:rsid w:val="001B1D2C"/>
    <w:rsid w:val="001B702A"/>
    <w:rsid w:val="001C23A8"/>
    <w:rsid w:val="001C26E6"/>
    <w:rsid w:val="001C3D40"/>
    <w:rsid w:val="001D05AC"/>
    <w:rsid w:val="001D1338"/>
    <w:rsid w:val="001D2D19"/>
    <w:rsid w:val="001D5630"/>
    <w:rsid w:val="001E0903"/>
    <w:rsid w:val="001E186A"/>
    <w:rsid w:val="001E1F39"/>
    <w:rsid w:val="001E5D8A"/>
    <w:rsid w:val="001E5F26"/>
    <w:rsid w:val="001F64B5"/>
    <w:rsid w:val="001F7B1B"/>
    <w:rsid w:val="00200372"/>
    <w:rsid w:val="00204078"/>
    <w:rsid w:val="0020739B"/>
    <w:rsid w:val="00212F20"/>
    <w:rsid w:val="00213114"/>
    <w:rsid w:val="00216746"/>
    <w:rsid w:val="002167E9"/>
    <w:rsid w:val="00216F3F"/>
    <w:rsid w:val="00221D6D"/>
    <w:rsid w:val="0022206C"/>
    <w:rsid w:val="002301D4"/>
    <w:rsid w:val="00231535"/>
    <w:rsid w:val="00235916"/>
    <w:rsid w:val="002414E9"/>
    <w:rsid w:val="00257832"/>
    <w:rsid w:val="00261028"/>
    <w:rsid w:val="00275728"/>
    <w:rsid w:val="00275E2F"/>
    <w:rsid w:val="00280209"/>
    <w:rsid w:val="0028620B"/>
    <w:rsid w:val="002870B2"/>
    <w:rsid w:val="00292D05"/>
    <w:rsid w:val="002967AD"/>
    <w:rsid w:val="00296C86"/>
    <w:rsid w:val="002A29B3"/>
    <w:rsid w:val="002A36C2"/>
    <w:rsid w:val="002A7A78"/>
    <w:rsid w:val="002C5DFD"/>
    <w:rsid w:val="002D6EF4"/>
    <w:rsid w:val="002E5699"/>
    <w:rsid w:val="00300631"/>
    <w:rsid w:val="00301E50"/>
    <w:rsid w:val="0031370A"/>
    <w:rsid w:val="00317F65"/>
    <w:rsid w:val="00320082"/>
    <w:rsid w:val="00323E6C"/>
    <w:rsid w:val="003362AC"/>
    <w:rsid w:val="00336C70"/>
    <w:rsid w:val="00342FD8"/>
    <w:rsid w:val="003470EE"/>
    <w:rsid w:val="00355AAA"/>
    <w:rsid w:val="00362060"/>
    <w:rsid w:val="00366D56"/>
    <w:rsid w:val="00370F1F"/>
    <w:rsid w:val="00374870"/>
    <w:rsid w:val="00392877"/>
    <w:rsid w:val="003936C2"/>
    <w:rsid w:val="00393B6F"/>
    <w:rsid w:val="003A34B3"/>
    <w:rsid w:val="003A434D"/>
    <w:rsid w:val="003A5AC9"/>
    <w:rsid w:val="003B1C8A"/>
    <w:rsid w:val="003B42CF"/>
    <w:rsid w:val="003C2FDD"/>
    <w:rsid w:val="003C53BA"/>
    <w:rsid w:val="003C5C9C"/>
    <w:rsid w:val="003D1B4F"/>
    <w:rsid w:val="003D20EA"/>
    <w:rsid w:val="003E30C3"/>
    <w:rsid w:val="003F1488"/>
    <w:rsid w:val="003F282D"/>
    <w:rsid w:val="004140C6"/>
    <w:rsid w:val="004259A9"/>
    <w:rsid w:val="00426CB9"/>
    <w:rsid w:val="00436A27"/>
    <w:rsid w:val="00440306"/>
    <w:rsid w:val="00451291"/>
    <w:rsid w:val="00453223"/>
    <w:rsid w:val="00457C58"/>
    <w:rsid w:val="004604A9"/>
    <w:rsid w:val="00472E2B"/>
    <w:rsid w:val="004807DF"/>
    <w:rsid w:val="0048151A"/>
    <w:rsid w:val="00485A85"/>
    <w:rsid w:val="00494A0E"/>
    <w:rsid w:val="004A1724"/>
    <w:rsid w:val="004A601F"/>
    <w:rsid w:val="004A747F"/>
    <w:rsid w:val="004A79A4"/>
    <w:rsid w:val="004B0E36"/>
    <w:rsid w:val="004B5DC8"/>
    <w:rsid w:val="004B6078"/>
    <w:rsid w:val="004C2E68"/>
    <w:rsid w:val="004C3A12"/>
    <w:rsid w:val="004C4F26"/>
    <w:rsid w:val="004C7A36"/>
    <w:rsid w:val="004D0F6A"/>
    <w:rsid w:val="004D6338"/>
    <w:rsid w:val="004D66A7"/>
    <w:rsid w:val="004D7816"/>
    <w:rsid w:val="004E65B1"/>
    <w:rsid w:val="004F0A01"/>
    <w:rsid w:val="004F2B1E"/>
    <w:rsid w:val="004F7F6F"/>
    <w:rsid w:val="00507DC1"/>
    <w:rsid w:val="00517995"/>
    <w:rsid w:val="00521943"/>
    <w:rsid w:val="00523F3D"/>
    <w:rsid w:val="0053453D"/>
    <w:rsid w:val="00547EBD"/>
    <w:rsid w:val="00561109"/>
    <w:rsid w:val="00562119"/>
    <w:rsid w:val="00571A71"/>
    <w:rsid w:val="005720E9"/>
    <w:rsid w:val="00574D43"/>
    <w:rsid w:val="00580597"/>
    <w:rsid w:val="00580B20"/>
    <w:rsid w:val="00582D03"/>
    <w:rsid w:val="00583B0A"/>
    <w:rsid w:val="00585076"/>
    <w:rsid w:val="005851B3"/>
    <w:rsid w:val="005A432C"/>
    <w:rsid w:val="005B2063"/>
    <w:rsid w:val="005B3336"/>
    <w:rsid w:val="005B706B"/>
    <w:rsid w:val="005C3A54"/>
    <w:rsid w:val="005D2437"/>
    <w:rsid w:val="005D672D"/>
    <w:rsid w:val="005D71ED"/>
    <w:rsid w:val="005F1409"/>
    <w:rsid w:val="005F3949"/>
    <w:rsid w:val="005F3D12"/>
    <w:rsid w:val="005F5708"/>
    <w:rsid w:val="00623290"/>
    <w:rsid w:val="006241D2"/>
    <w:rsid w:val="00630303"/>
    <w:rsid w:val="00631C29"/>
    <w:rsid w:val="0065631F"/>
    <w:rsid w:val="0065748B"/>
    <w:rsid w:val="0067059D"/>
    <w:rsid w:val="006772A8"/>
    <w:rsid w:val="00681CAF"/>
    <w:rsid w:val="006836F4"/>
    <w:rsid w:val="00692BB3"/>
    <w:rsid w:val="006A4C3C"/>
    <w:rsid w:val="006B5AF9"/>
    <w:rsid w:val="006C1723"/>
    <w:rsid w:val="006C2BF3"/>
    <w:rsid w:val="006C3145"/>
    <w:rsid w:val="006C48A8"/>
    <w:rsid w:val="006C62DD"/>
    <w:rsid w:val="006D7CB0"/>
    <w:rsid w:val="006E254F"/>
    <w:rsid w:val="006E2926"/>
    <w:rsid w:val="006F2953"/>
    <w:rsid w:val="006F2C86"/>
    <w:rsid w:val="00706DA6"/>
    <w:rsid w:val="00706E27"/>
    <w:rsid w:val="00713606"/>
    <w:rsid w:val="007149D4"/>
    <w:rsid w:val="0072150A"/>
    <w:rsid w:val="00727C5B"/>
    <w:rsid w:val="00732A03"/>
    <w:rsid w:val="0073450E"/>
    <w:rsid w:val="007371DB"/>
    <w:rsid w:val="0074430C"/>
    <w:rsid w:val="007451B1"/>
    <w:rsid w:val="007455F3"/>
    <w:rsid w:val="00746A90"/>
    <w:rsid w:val="007550F4"/>
    <w:rsid w:val="00765376"/>
    <w:rsid w:val="00766CE5"/>
    <w:rsid w:val="00777FFD"/>
    <w:rsid w:val="00782AEA"/>
    <w:rsid w:val="0079040B"/>
    <w:rsid w:val="00793AE8"/>
    <w:rsid w:val="00797042"/>
    <w:rsid w:val="007A54DB"/>
    <w:rsid w:val="007A5D81"/>
    <w:rsid w:val="007B6690"/>
    <w:rsid w:val="007B69A5"/>
    <w:rsid w:val="007B792F"/>
    <w:rsid w:val="007C2CA5"/>
    <w:rsid w:val="007C6CF0"/>
    <w:rsid w:val="007D22CE"/>
    <w:rsid w:val="007D435B"/>
    <w:rsid w:val="007D7842"/>
    <w:rsid w:val="007E0177"/>
    <w:rsid w:val="007E634F"/>
    <w:rsid w:val="007F4E1D"/>
    <w:rsid w:val="0080558E"/>
    <w:rsid w:val="00805EA5"/>
    <w:rsid w:val="00811336"/>
    <w:rsid w:val="00814FC0"/>
    <w:rsid w:val="008167A6"/>
    <w:rsid w:val="00817673"/>
    <w:rsid w:val="0082242F"/>
    <w:rsid w:val="008239B3"/>
    <w:rsid w:val="00826504"/>
    <w:rsid w:val="00830489"/>
    <w:rsid w:val="00830A29"/>
    <w:rsid w:val="00834DE3"/>
    <w:rsid w:val="0084355A"/>
    <w:rsid w:val="0084731F"/>
    <w:rsid w:val="008604B0"/>
    <w:rsid w:val="00863F48"/>
    <w:rsid w:val="00872149"/>
    <w:rsid w:val="00874BD3"/>
    <w:rsid w:val="00880733"/>
    <w:rsid w:val="008810CF"/>
    <w:rsid w:val="00891E57"/>
    <w:rsid w:val="008A168A"/>
    <w:rsid w:val="008A3923"/>
    <w:rsid w:val="008A591B"/>
    <w:rsid w:val="008C091A"/>
    <w:rsid w:val="008C2BE5"/>
    <w:rsid w:val="008C3E07"/>
    <w:rsid w:val="008C4A72"/>
    <w:rsid w:val="008C699F"/>
    <w:rsid w:val="008D279E"/>
    <w:rsid w:val="008D43FD"/>
    <w:rsid w:val="008D5C18"/>
    <w:rsid w:val="008D6456"/>
    <w:rsid w:val="008E228E"/>
    <w:rsid w:val="008E441A"/>
    <w:rsid w:val="008E76CB"/>
    <w:rsid w:val="008F0022"/>
    <w:rsid w:val="008F496D"/>
    <w:rsid w:val="008F6147"/>
    <w:rsid w:val="008F71CF"/>
    <w:rsid w:val="009000AF"/>
    <w:rsid w:val="00917A98"/>
    <w:rsid w:val="00917AB3"/>
    <w:rsid w:val="00920966"/>
    <w:rsid w:val="00927849"/>
    <w:rsid w:val="00932F52"/>
    <w:rsid w:val="009336D9"/>
    <w:rsid w:val="0093514E"/>
    <w:rsid w:val="0093709F"/>
    <w:rsid w:val="00943143"/>
    <w:rsid w:val="009454EA"/>
    <w:rsid w:val="0094748B"/>
    <w:rsid w:val="0095608F"/>
    <w:rsid w:val="00960981"/>
    <w:rsid w:val="0096396F"/>
    <w:rsid w:val="0096553A"/>
    <w:rsid w:val="00965CB1"/>
    <w:rsid w:val="009664E0"/>
    <w:rsid w:val="0096743C"/>
    <w:rsid w:val="0097008B"/>
    <w:rsid w:val="00972F50"/>
    <w:rsid w:val="00975F7B"/>
    <w:rsid w:val="00983710"/>
    <w:rsid w:val="00986359"/>
    <w:rsid w:val="009942F3"/>
    <w:rsid w:val="009B0191"/>
    <w:rsid w:val="009B67C6"/>
    <w:rsid w:val="009C1B6E"/>
    <w:rsid w:val="009C300D"/>
    <w:rsid w:val="009E3751"/>
    <w:rsid w:val="009E3E47"/>
    <w:rsid w:val="009E51A1"/>
    <w:rsid w:val="009E5B82"/>
    <w:rsid w:val="009F0B03"/>
    <w:rsid w:val="009F17D6"/>
    <w:rsid w:val="009F2CD2"/>
    <w:rsid w:val="00A00EBD"/>
    <w:rsid w:val="00A02905"/>
    <w:rsid w:val="00A05F8C"/>
    <w:rsid w:val="00A128A8"/>
    <w:rsid w:val="00A164C1"/>
    <w:rsid w:val="00A23161"/>
    <w:rsid w:val="00A24CCC"/>
    <w:rsid w:val="00A3399C"/>
    <w:rsid w:val="00A35109"/>
    <w:rsid w:val="00A37CE9"/>
    <w:rsid w:val="00A40540"/>
    <w:rsid w:val="00A434A7"/>
    <w:rsid w:val="00A4517E"/>
    <w:rsid w:val="00A46BDB"/>
    <w:rsid w:val="00A472F8"/>
    <w:rsid w:val="00A525F1"/>
    <w:rsid w:val="00A64869"/>
    <w:rsid w:val="00A66A97"/>
    <w:rsid w:val="00A72AFF"/>
    <w:rsid w:val="00A7664A"/>
    <w:rsid w:val="00A77DAD"/>
    <w:rsid w:val="00A81013"/>
    <w:rsid w:val="00A81027"/>
    <w:rsid w:val="00A81225"/>
    <w:rsid w:val="00A83C19"/>
    <w:rsid w:val="00A86559"/>
    <w:rsid w:val="00A8773E"/>
    <w:rsid w:val="00A87FF8"/>
    <w:rsid w:val="00AA366A"/>
    <w:rsid w:val="00AB170D"/>
    <w:rsid w:val="00AB4201"/>
    <w:rsid w:val="00AC1BCB"/>
    <w:rsid w:val="00AC21B2"/>
    <w:rsid w:val="00AC6F63"/>
    <w:rsid w:val="00AD5E7D"/>
    <w:rsid w:val="00AE5480"/>
    <w:rsid w:val="00AF0AE6"/>
    <w:rsid w:val="00AF429F"/>
    <w:rsid w:val="00AF5765"/>
    <w:rsid w:val="00AF6177"/>
    <w:rsid w:val="00B011FB"/>
    <w:rsid w:val="00B037FA"/>
    <w:rsid w:val="00B04776"/>
    <w:rsid w:val="00B06067"/>
    <w:rsid w:val="00B07075"/>
    <w:rsid w:val="00B11817"/>
    <w:rsid w:val="00B124E9"/>
    <w:rsid w:val="00B142B6"/>
    <w:rsid w:val="00B15227"/>
    <w:rsid w:val="00B15311"/>
    <w:rsid w:val="00B21769"/>
    <w:rsid w:val="00B2653F"/>
    <w:rsid w:val="00B2748B"/>
    <w:rsid w:val="00B31068"/>
    <w:rsid w:val="00B34594"/>
    <w:rsid w:val="00B46EEB"/>
    <w:rsid w:val="00B47A3F"/>
    <w:rsid w:val="00B506AC"/>
    <w:rsid w:val="00B51C79"/>
    <w:rsid w:val="00B52734"/>
    <w:rsid w:val="00B53C80"/>
    <w:rsid w:val="00B546C1"/>
    <w:rsid w:val="00B54F9C"/>
    <w:rsid w:val="00B744BC"/>
    <w:rsid w:val="00B76A3C"/>
    <w:rsid w:val="00B77F10"/>
    <w:rsid w:val="00B80E9A"/>
    <w:rsid w:val="00B83C79"/>
    <w:rsid w:val="00B871EA"/>
    <w:rsid w:val="00B872E2"/>
    <w:rsid w:val="00B91E77"/>
    <w:rsid w:val="00BA3700"/>
    <w:rsid w:val="00BB4998"/>
    <w:rsid w:val="00BB5D73"/>
    <w:rsid w:val="00BD04C6"/>
    <w:rsid w:val="00BD4A9E"/>
    <w:rsid w:val="00BD779F"/>
    <w:rsid w:val="00BE75D1"/>
    <w:rsid w:val="00BF3B1C"/>
    <w:rsid w:val="00BF436A"/>
    <w:rsid w:val="00C04F6F"/>
    <w:rsid w:val="00C115E0"/>
    <w:rsid w:val="00C11D17"/>
    <w:rsid w:val="00C2092F"/>
    <w:rsid w:val="00C27BC2"/>
    <w:rsid w:val="00C31759"/>
    <w:rsid w:val="00C32AFE"/>
    <w:rsid w:val="00C35566"/>
    <w:rsid w:val="00C37F64"/>
    <w:rsid w:val="00C420A9"/>
    <w:rsid w:val="00C4227A"/>
    <w:rsid w:val="00C43F36"/>
    <w:rsid w:val="00C5315C"/>
    <w:rsid w:val="00C53241"/>
    <w:rsid w:val="00C5500E"/>
    <w:rsid w:val="00C55EC0"/>
    <w:rsid w:val="00C6098C"/>
    <w:rsid w:val="00C624C2"/>
    <w:rsid w:val="00C6574D"/>
    <w:rsid w:val="00C66448"/>
    <w:rsid w:val="00C71EA7"/>
    <w:rsid w:val="00C767D2"/>
    <w:rsid w:val="00C77504"/>
    <w:rsid w:val="00C82AA2"/>
    <w:rsid w:val="00C857B4"/>
    <w:rsid w:val="00C873F5"/>
    <w:rsid w:val="00C91C87"/>
    <w:rsid w:val="00C933AC"/>
    <w:rsid w:val="00C954E0"/>
    <w:rsid w:val="00CA1D1D"/>
    <w:rsid w:val="00CA2957"/>
    <w:rsid w:val="00CA4291"/>
    <w:rsid w:val="00CB72E0"/>
    <w:rsid w:val="00CC43E5"/>
    <w:rsid w:val="00CC5C06"/>
    <w:rsid w:val="00CC6089"/>
    <w:rsid w:val="00CD2FB9"/>
    <w:rsid w:val="00CD3074"/>
    <w:rsid w:val="00CD32C0"/>
    <w:rsid w:val="00CE09A3"/>
    <w:rsid w:val="00CE3CD4"/>
    <w:rsid w:val="00CF1822"/>
    <w:rsid w:val="00CF2005"/>
    <w:rsid w:val="00CF2D4E"/>
    <w:rsid w:val="00CF2E2F"/>
    <w:rsid w:val="00CF3519"/>
    <w:rsid w:val="00CF53B1"/>
    <w:rsid w:val="00D022C8"/>
    <w:rsid w:val="00D0387C"/>
    <w:rsid w:val="00D04EB2"/>
    <w:rsid w:val="00D05AAF"/>
    <w:rsid w:val="00D164B3"/>
    <w:rsid w:val="00D22D9F"/>
    <w:rsid w:val="00D24C74"/>
    <w:rsid w:val="00D2588B"/>
    <w:rsid w:val="00D26835"/>
    <w:rsid w:val="00D273B3"/>
    <w:rsid w:val="00D2756A"/>
    <w:rsid w:val="00D44AF2"/>
    <w:rsid w:val="00D46C27"/>
    <w:rsid w:val="00D51FC0"/>
    <w:rsid w:val="00D56AFC"/>
    <w:rsid w:val="00D57F4D"/>
    <w:rsid w:val="00D60839"/>
    <w:rsid w:val="00D73336"/>
    <w:rsid w:val="00D81553"/>
    <w:rsid w:val="00D82F93"/>
    <w:rsid w:val="00D83106"/>
    <w:rsid w:val="00DA6175"/>
    <w:rsid w:val="00DB4193"/>
    <w:rsid w:val="00DD689D"/>
    <w:rsid w:val="00DD6FF7"/>
    <w:rsid w:val="00DD785C"/>
    <w:rsid w:val="00DE0357"/>
    <w:rsid w:val="00DE4810"/>
    <w:rsid w:val="00E0466B"/>
    <w:rsid w:val="00E14FF6"/>
    <w:rsid w:val="00E1684E"/>
    <w:rsid w:val="00E17E5C"/>
    <w:rsid w:val="00E20AD0"/>
    <w:rsid w:val="00E2256E"/>
    <w:rsid w:val="00E25428"/>
    <w:rsid w:val="00E30413"/>
    <w:rsid w:val="00E36FDF"/>
    <w:rsid w:val="00E53F02"/>
    <w:rsid w:val="00E57420"/>
    <w:rsid w:val="00E64212"/>
    <w:rsid w:val="00E67807"/>
    <w:rsid w:val="00E7707D"/>
    <w:rsid w:val="00E8090C"/>
    <w:rsid w:val="00E91C01"/>
    <w:rsid w:val="00E96406"/>
    <w:rsid w:val="00E9758D"/>
    <w:rsid w:val="00EA3777"/>
    <w:rsid w:val="00EA41D7"/>
    <w:rsid w:val="00EA4B3F"/>
    <w:rsid w:val="00EB1498"/>
    <w:rsid w:val="00EB43D2"/>
    <w:rsid w:val="00EB7FD4"/>
    <w:rsid w:val="00EC22C2"/>
    <w:rsid w:val="00EC2656"/>
    <w:rsid w:val="00EC334D"/>
    <w:rsid w:val="00EC6999"/>
    <w:rsid w:val="00ED5DC3"/>
    <w:rsid w:val="00EE4329"/>
    <w:rsid w:val="00EE5947"/>
    <w:rsid w:val="00EF2065"/>
    <w:rsid w:val="00F02BAB"/>
    <w:rsid w:val="00F0452B"/>
    <w:rsid w:val="00F121A4"/>
    <w:rsid w:val="00F13467"/>
    <w:rsid w:val="00F16860"/>
    <w:rsid w:val="00F33E07"/>
    <w:rsid w:val="00F35049"/>
    <w:rsid w:val="00F3642A"/>
    <w:rsid w:val="00F404C5"/>
    <w:rsid w:val="00F50E25"/>
    <w:rsid w:val="00F53E38"/>
    <w:rsid w:val="00F54BE1"/>
    <w:rsid w:val="00F63084"/>
    <w:rsid w:val="00F6521D"/>
    <w:rsid w:val="00F67AB3"/>
    <w:rsid w:val="00F7081C"/>
    <w:rsid w:val="00F7318B"/>
    <w:rsid w:val="00F737A4"/>
    <w:rsid w:val="00F737DC"/>
    <w:rsid w:val="00F76519"/>
    <w:rsid w:val="00F82DF9"/>
    <w:rsid w:val="00FA30D1"/>
    <w:rsid w:val="00FA3BC3"/>
    <w:rsid w:val="00FA452B"/>
    <w:rsid w:val="00FA6D74"/>
    <w:rsid w:val="00FB0669"/>
    <w:rsid w:val="00FB3135"/>
    <w:rsid w:val="00FB5322"/>
    <w:rsid w:val="00FB6F5F"/>
    <w:rsid w:val="00FC0893"/>
    <w:rsid w:val="00FC2F8F"/>
    <w:rsid w:val="00FC4720"/>
    <w:rsid w:val="00FD05FE"/>
    <w:rsid w:val="00FD37FA"/>
    <w:rsid w:val="00FE1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104F"/>
  <w15:docId w15:val="{D8C5EAC0-9902-4C10-A167-665876E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0E9A"/>
    <w:pPr>
      <w:spacing w:after="120" w:line="264" w:lineRule="auto"/>
    </w:pPr>
    <w:rPr>
      <w:rFonts w:eastAsiaTheme="minorEastAsia"/>
      <w:sz w:val="21"/>
      <w:szCs w:val="21"/>
    </w:rPr>
  </w:style>
  <w:style w:type="paragraph" w:styleId="Nadpis1">
    <w:name w:val="heading 1"/>
    <w:basedOn w:val="Normln"/>
    <w:next w:val="Normln"/>
    <w:link w:val="Nadpis1Char"/>
    <w:uiPriority w:val="9"/>
    <w:qFormat/>
    <w:rsid w:val="004A747F"/>
    <w:pPr>
      <w:keepNext/>
      <w:keepLines/>
      <w:numPr>
        <w:numId w:val="2"/>
      </w:numPr>
      <w:spacing w:after="240" w:line="360" w:lineRule="auto"/>
      <w:outlineLvl w:val="0"/>
    </w:pPr>
    <w:rPr>
      <w:rFonts w:ascii="Palatino Linotype" w:eastAsiaTheme="majorEastAsia" w:hAnsi="Palatino Linotype" w:cstheme="majorBidi"/>
      <w:b/>
      <w:bCs/>
      <w:sz w:val="32"/>
      <w:szCs w:val="28"/>
    </w:rPr>
  </w:style>
  <w:style w:type="paragraph" w:styleId="Nadpis2">
    <w:name w:val="heading 2"/>
    <w:basedOn w:val="Normln"/>
    <w:next w:val="Normln"/>
    <w:link w:val="Nadpis2Char"/>
    <w:uiPriority w:val="9"/>
    <w:unhideWhenUsed/>
    <w:qFormat/>
    <w:rsid w:val="004A747F"/>
    <w:pPr>
      <w:keepNext/>
      <w:keepLines/>
      <w:numPr>
        <w:ilvl w:val="1"/>
        <w:numId w:val="2"/>
      </w:numPr>
      <w:spacing w:before="240" w:after="240" w:line="360" w:lineRule="auto"/>
      <w:outlineLvl w:val="1"/>
    </w:pPr>
    <w:rPr>
      <w:rFonts w:ascii="Palatino Linotype" w:eastAsiaTheme="majorEastAsia" w:hAnsi="Palatino Linotype" w:cstheme="majorBidi"/>
      <w:b/>
      <w:bCs/>
      <w:sz w:val="28"/>
      <w:szCs w:val="26"/>
    </w:rPr>
  </w:style>
  <w:style w:type="paragraph" w:styleId="Nadpis3">
    <w:name w:val="heading 3"/>
    <w:basedOn w:val="Normln"/>
    <w:next w:val="Normln"/>
    <w:link w:val="Nadpis3Char"/>
    <w:uiPriority w:val="9"/>
    <w:unhideWhenUsed/>
    <w:qFormat/>
    <w:rsid w:val="009E51A1"/>
    <w:pPr>
      <w:keepNext/>
      <w:keepLines/>
      <w:numPr>
        <w:ilvl w:val="2"/>
        <w:numId w:val="2"/>
      </w:numPr>
      <w:spacing w:before="240" w:after="240" w:line="360" w:lineRule="auto"/>
      <w:outlineLvl w:val="2"/>
    </w:pPr>
    <w:rPr>
      <w:rFonts w:ascii="Palatino Linotype" w:eastAsiaTheme="majorEastAsia" w:hAnsi="Palatino Linotype" w:cstheme="majorBidi"/>
      <w:b/>
      <w:bCs/>
      <w:sz w:val="24"/>
    </w:rPr>
  </w:style>
  <w:style w:type="paragraph" w:styleId="Nadpis4">
    <w:name w:val="heading 4"/>
    <w:basedOn w:val="Normln"/>
    <w:next w:val="Normln"/>
    <w:link w:val="Nadpis4Char"/>
    <w:uiPriority w:val="9"/>
    <w:semiHidden/>
    <w:unhideWhenUsed/>
    <w:qFormat/>
    <w:rsid w:val="004A747F"/>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4A747F"/>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4A747F"/>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4A74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A74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A74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62AC"/>
    <w:pPr>
      <w:spacing w:after="0" w:line="240" w:lineRule="auto"/>
    </w:pPr>
  </w:style>
  <w:style w:type="paragraph" w:styleId="Odstavecseseznamem">
    <w:name w:val="List Paragraph"/>
    <w:basedOn w:val="Normln"/>
    <w:uiPriority w:val="34"/>
    <w:qFormat/>
    <w:rsid w:val="003362AC"/>
    <w:pPr>
      <w:ind w:left="720"/>
      <w:contextualSpacing/>
    </w:pPr>
  </w:style>
  <w:style w:type="paragraph" w:styleId="Normlnweb">
    <w:name w:val="Normal (Web)"/>
    <w:basedOn w:val="Normln"/>
    <w:uiPriority w:val="99"/>
    <w:semiHidden/>
    <w:unhideWhenUsed/>
    <w:rsid w:val="003362AC"/>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3362A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362AC"/>
    <w:pPr>
      <w:spacing w:after="0" w:line="240" w:lineRule="auto"/>
    </w:pPr>
    <w:rPr>
      <w:rFonts w:eastAsiaTheme="minorEastAsia"/>
      <w:sz w:val="21"/>
      <w:szCs w:val="21"/>
    </w:rPr>
  </w:style>
  <w:style w:type="character" w:styleId="Hypertextovodkaz">
    <w:name w:val="Hyperlink"/>
    <w:basedOn w:val="Standardnpsmoodstavce"/>
    <w:uiPriority w:val="99"/>
    <w:unhideWhenUsed/>
    <w:rsid w:val="00CF1822"/>
    <w:rPr>
      <w:color w:val="0563C1" w:themeColor="hyperlink"/>
      <w:u w:val="single"/>
    </w:rPr>
  </w:style>
  <w:style w:type="character" w:styleId="Sledovanodkaz">
    <w:name w:val="FollowedHyperlink"/>
    <w:basedOn w:val="Standardnpsmoodstavce"/>
    <w:uiPriority w:val="99"/>
    <w:semiHidden/>
    <w:unhideWhenUsed/>
    <w:rsid w:val="00CF1822"/>
    <w:rPr>
      <w:color w:val="954F72" w:themeColor="followedHyperlink"/>
      <w:u w:val="single"/>
    </w:rPr>
  </w:style>
  <w:style w:type="character" w:customStyle="1" w:styleId="Nevyeenzmnka1">
    <w:name w:val="Nevyřešená zmínka1"/>
    <w:basedOn w:val="Standardnpsmoodstavce"/>
    <w:uiPriority w:val="99"/>
    <w:semiHidden/>
    <w:unhideWhenUsed/>
    <w:rsid w:val="00CF1822"/>
    <w:rPr>
      <w:color w:val="605E5C"/>
      <w:shd w:val="clear" w:color="auto" w:fill="E1DFDD"/>
    </w:rPr>
  </w:style>
  <w:style w:type="paragraph" w:styleId="Textbubliny">
    <w:name w:val="Balloon Text"/>
    <w:basedOn w:val="Normln"/>
    <w:link w:val="TextbublinyChar"/>
    <w:uiPriority w:val="99"/>
    <w:semiHidden/>
    <w:unhideWhenUsed/>
    <w:rsid w:val="00AF61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6177"/>
    <w:rPr>
      <w:rFonts w:ascii="Tahoma" w:eastAsiaTheme="minorEastAsia" w:hAnsi="Tahoma" w:cs="Tahoma"/>
      <w:sz w:val="16"/>
      <w:szCs w:val="16"/>
    </w:rPr>
  </w:style>
  <w:style w:type="character" w:styleId="Odkaznakoment">
    <w:name w:val="annotation reference"/>
    <w:basedOn w:val="Standardnpsmoodstavce"/>
    <w:uiPriority w:val="99"/>
    <w:semiHidden/>
    <w:unhideWhenUsed/>
    <w:rsid w:val="00B871EA"/>
    <w:rPr>
      <w:sz w:val="16"/>
      <w:szCs w:val="16"/>
    </w:rPr>
  </w:style>
  <w:style w:type="paragraph" w:styleId="Textkomente">
    <w:name w:val="annotation text"/>
    <w:basedOn w:val="Normln"/>
    <w:link w:val="TextkomenteChar"/>
    <w:uiPriority w:val="99"/>
    <w:semiHidden/>
    <w:unhideWhenUsed/>
    <w:rsid w:val="00B871EA"/>
    <w:pPr>
      <w:spacing w:line="240" w:lineRule="auto"/>
    </w:pPr>
    <w:rPr>
      <w:sz w:val="20"/>
      <w:szCs w:val="20"/>
    </w:rPr>
  </w:style>
  <w:style w:type="character" w:customStyle="1" w:styleId="TextkomenteChar">
    <w:name w:val="Text komentáře Char"/>
    <w:basedOn w:val="Standardnpsmoodstavce"/>
    <w:link w:val="Textkomente"/>
    <w:uiPriority w:val="99"/>
    <w:semiHidden/>
    <w:rsid w:val="00B871EA"/>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871EA"/>
    <w:rPr>
      <w:b/>
      <w:bCs/>
    </w:rPr>
  </w:style>
  <w:style w:type="character" w:customStyle="1" w:styleId="PedmtkomenteChar">
    <w:name w:val="Předmět komentáře Char"/>
    <w:basedOn w:val="TextkomenteChar"/>
    <w:link w:val="Pedmtkomente"/>
    <w:uiPriority w:val="99"/>
    <w:semiHidden/>
    <w:rsid w:val="00B871EA"/>
    <w:rPr>
      <w:rFonts w:eastAsiaTheme="minorEastAsia"/>
      <w:b/>
      <w:bCs/>
      <w:sz w:val="20"/>
      <w:szCs w:val="20"/>
    </w:rPr>
  </w:style>
  <w:style w:type="paragraph" w:customStyle="1" w:styleId="format">
    <w:name w:val="format"/>
    <w:basedOn w:val="Normln"/>
    <w:qFormat/>
    <w:rsid w:val="00426CB9"/>
    <w:pPr>
      <w:pBdr>
        <w:top w:val="nil"/>
        <w:left w:val="nil"/>
        <w:bottom w:val="nil"/>
        <w:right w:val="nil"/>
        <w:between w:val="nil"/>
        <w:bar w:val="nil"/>
      </w:pBdr>
      <w:spacing w:line="360" w:lineRule="auto"/>
      <w:ind w:firstLine="709"/>
      <w:jc w:val="both"/>
    </w:pPr>
    <w:rPr>
      <w:rFonts w:ascii="Palatino Linotype" w:eastAsia="Arial Unicode MS" w:hAnsi="Palatino Linotype" w:cs="Times New Roman"/>
      <w:sz w:val="24"/>
      <w:szCs w:val="24"/>
      <w:bdr w:val="nil"/>
    </w:rPr>
  </w:style>
  <w:style w:type="character" w:customStyle="1" w:styleId="dn">
    <w:name w:val="Žádný"/>
    <w:rsid w:val="00426CB9"/>
  </w:style>
  <w:style w:type="character" w:customStyle="1" w:styleId="Nadpis1Char">
    <w:name w:val="Nadpis 1 Char"/>
    <w:basedOn w:val="Standardnpsmoodstavce"/>
    <w:link w:val="Nadpis1"/>
    <w:uiPriority w:val="9"/>
    <w:rsid w:val="004A747F"/>
    <w:rPr>
      <w:rFonts w:ascii="Palatino Linotype" w:eastAsiaTheme="majorEastAsia" w:hAnsi="Palatino Linotype" w:cstheme="majorBidi"/>
      <w:b/>
      <w:bCs/>
      <w:sz w:val="32"/>
      <w:szCs w:val="28"/>
    </w:rPr>
  </w:style>
  <w:style w:type="paragraph" w:styleId="Zhlav">
    <w:name w:val="header"/>
    <w:basedOn w:val="Normln"/>
    <w:link w:val="ZhlavChar"/>
    <w:uiPriority w:val="99"/>
    <w:unhideWhenUsed/>
    <w:rsid w:val="00D82F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2F93"/>
    <w:rPr>
      <w:rFonts w:eastAsiaTheme="minorEastAsia"/>
      <w:sz w:val="21"/>
      <w:szCs w:val="21"/>
    </w:rPr>
  </w:style>
  <w:style w:type="paragraph" w:styleId="Zpat">
    <w:name w:val="footer"/>
    <w:basedOn w:val="Normln"/>
    <w:link w:val="ZpatChar"/>
    <w:uiPriority w:val="99"/>
    <w:unhideWhenUsed/>
    <w:rsid w:val="00D82F9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2F93"/>
    <w:rPr>
      <w:rFonts w:eastAsiaTheme="minorEastAsia"/>
      <w:sz w:val="21"/>
      <w:szCs w:val="21"/>
    </w:rPr>
  </w:style>
  <w:style w:type="character" w:customStyle="1" w:styleId="Nadpis2Char">
    <w:name w:val="Nadpis 2 Char"/>
    <w:basedOn w:val="Standardnpsmoodstavce"/>
    <w:link w:val="Nadpis2"/>
    <w:uiPriority w:val="9"/>
    <w:rsid w:val="004A747F"/>
    <w:rPr>
      <w:rFonts w:ascii="Palatino Linotype" w:eastAsiaTheme="majorEastAsia" w:hAnsi="Palatino Linotype" w:cstheme="majorBidi"/>
      <w:b/>
      <w:bCs/>
      <w:sz w:val="28"/>
      <w:szCs w:val="26"/>
    </w:rPr>
  </w:style>
  <w:style w:type="character" w:customStyle="1" w:styleId="Nadpis3Char">
    <w:name w:val="Nadpis 3 Char"/>
    <w:basedOn w:val="Standardnpsmoodstavce"/>
    <w:link w:val="Nadpis3"/>
    <w:uiPriority w:val="9"/>
    <w:rsid w:val="009E51A1"/>
    <w:rPr>
      <w:rFonts w:ascii="Palatino Linotype" w:eastAsiaTheme="majorEastAsia" w:hAnsi="Palatino Linotype" w:cstheme="majorBidi"/>
      <w:b/>
      <w:bCs/>
      <w:sz w:val="24"/>
      <w:szCs w:val="21"/>
    </w:rPr>
  </w:style>
  <w:style w:type="character" w:customStyle="1" w:styleId="Nadpis4Char">
    <w:name w:val="Nadpis 4 Char"/>
    <w:basedOn w:val="Standardnpsmoodstavce"/>
    <w:link w:val="Nadpis4"/>
    <w:uiPriority w:val="9"/>
    <w:semiHidden/>
    <w:rsid w:val="004A747F"/>
    <w:rPr>
      <w:rFonts w:asciiTheme="majorHAnsi" w:eastAsiaTheme="majorEastAsia" w:hAnsiTheme="majorHAnsi" w:cstheme="majorBidi"/>
      <w:b/>
      <w:bCs/>
      <w:i/>
      <w:iCs/>
      <w:color w:val="4472C4" w:themeColor="accent1"/>
      <w:sz w:val="21"/>
      <w:szCs w:val="21"/>
    </w:rPr>
  </w:style>
  <w:style w:type="character" w:customStyle="1" w:styleId="Nadpis5Char">
    <w:name w:val="Nadpis 5 Char"/>
    <w:basedOn w:val="Standardnpsmoodstavce"/>
    <w:link w:val="Nadpis5"/>
    <w:uiPriority w:val="9"/>
    <w:semiHidden/>
    <w:rsid w:val="004A747F"/>
    <w:rPr>
      <w:rFonts w:asciiTheme="majorHAnsi" w:eastAsiaTheme="majorEastAsia" w:hAnsiTheme="majorHAnsi" w:cstheme="majorBidi"/>
      <w:color w:val="1F3763" w:themeColor="accent1" w:themeShade="7F"/>
      <w:sz w:val="21"/>
      <w:szCs w:val="21"/>
    </w:rPr>
  </w:style>
  <w:style w:type="character" w:customStyle="1" w:styleId="Nadpis6Char">
    <w:name w:val="Nadpis 6 Char"/>
    <w:basedOn w:val="Standardnpsmoodstavce"/>
    <w:link w:val="Nadpis6"/>
    <w:uiPriority w:val="9"/>
    <w:semiHidden/>
    <w:rsid w:val="004A747F"/>
    <w:rPr>
      <w:rFonts w:asciiTheme="majorHAnsi" w:eastAsiaTheme="majorEastAsia" w:hAnsiTheme="majorHAnsi" w:cstheme="majorBidi"/>
      <w:i/>
      <w:iCs/>
      <w:color w:val="1F3763" w:themeColor="accent1" w:themeShade="7F"/>
      <w:sz w:val="21"/>
      <w:szCs w:val="21"/>
    </w:rPr>
  </w:style>
  <w:style w:type="character" w:customStyle="1" w:styleId="Nadpis7Char">
    <w:name w:val="Nadpis 7 Char"/>
    <w:basedOn w:val="Standardnpsmoodstavce"/>
    <w:link w:val="Nadpis7"/>
    <w:uiPriority w:val="9"/>
    <w:semiHidden/>
    <w:rsid w:val="004A747F"/>
    <w:rPr>
      <w:rFonts w:asciiTheme="majorHAnsi" w:eastAsiaTheme="majorEastAsia" w:hAnsiTheme="majorHAnsi" w:cstheme="majorBidi"/>
      <w:i/>
      <w:iCs/>
      <w:color w:val="404040" w:themeColor="text1" w:themeTint="BF"/>
      <w:sz w:val="21"/>
      <w:szCs w:val="21"/>
    </w:rPr>
  </w:style>
  <w:style w:type="character" w:customStyle="1" w:styleId="Nadpis8Char">
    <w:name w:val="Nadpis 8 Char"/>
    <w:basedOn w:val="Standardnpsmoodstavce"/>
    <w:link w:val="Nadpis8"/>
    <w:uiPriority w:val="9"/>
    <w:semiHidden/>
    <w:rsid w:val="004A747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A747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unhideWhenUsed/>
    <w:qFormat/>
    <w:rsid w:val="00B546C1"/>
    <w:pPr>
      <w:spacing w:after="200" w:line="240" w:lineRule="auto"/>
    </w:pPr>
    <w:rPr>
      <w:b/>
      <w:bCs/>
      <w:color w:val="4472C4" w:themeColor="accent1"/>
      <w:sz w:val="18"/>
      <w:szCs w:val="18"/>
    </w:rPr>
  </w:style>
  <w:style w:type="paragraph" w:styleId="Obsah1">
    <w:name w:val="toc 1"/>
    <w:basedOn w:val="Normln"/>
    <w:next w:val="Normln"/>
    <w:autoRedefine/>
    <w:uiPriority w:val="39"/>
    <w:unhideWhenUsed/>
    <w:rsid w:val="009F17D6"/>
    <w:pPr>
      <w:spacing w:before="100" w:after="100" w:line="360" w:lineRule="auto"/>
    </w:pPr>
    <w:rPr>
      <w:rFonts w:ascii="Palatino Linotype" w:hAnsi="Palatino Linotype"/>
      <w:b/>
      <w:sz w:val="24"/>
    </w:rPr>
  </w:style>
  <w:style w:type="paragraph" w:styleId="Obsah2">
    <w:name w:val="toc 2"/>
    <w:basedOn w:val="Normln"/>
    <w:next w:val="Normln"/>
    <w:autoRedefine/>
    <w:uiPriority w:val="39"/>
    <w:unhideWhenUsed/>
    <w:rsid w:val="00C2092F"/>
    <w:pPr>
      <w:spacing w:after="0" w:line="360" w:lineRule="auto"/>
      <w:ind w:left="227"/>
    </w:pPr>
    <w:rPr>
      <w:rFonts w:ascii="Palatino Linotype" w:hAnsi="Palatino Linotype"/>
      <w:sz w:val="24"/>
    </w:rPr>
  </w:style>
  <w:style w:type="paragraph" w:styleId="Obsah3">
    <w:name w:val="toc 3"/>
    <w:basedOn w:val="Normln"/>
    <w:next w:val="Normln"/>
    <w:autoRedefine/>
    <w:uiPriority w:val="39"/>
    <w:unhideWhenUsed/>
    <w:rsid w:val="009F17D6"/>
    <w:pPr>
      <w:spacing w:after="0" w:line="360" w:lineRule="auto"/>
      <w:ind w:left="454"/>
    </w:pPr>
    <w:rPr>
      <w:rFonts w:ascii="Palatino Linotype" w:hAnsi="Palatino Linotype"/>
      <w:sz w:val="24"/>
    </w:rPr>
  </w:style>
  <w:style w:type="paragraph" w:styleId="Seznamobrzk">
    <w:name w:val="table of figures"/>
    <w:basedOn w:val="Normln"/>
    <w:next w:val="Normln"/>
    <w:uiPriority w:val="99"/>
    <w:unhideWhenUsed/>
    <w:rsid w:val="0096743C"/>
    <w:pPr>
      <w:spacing w:after="0" w:line="36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7071">
      <w:bodyDiv w:val="1"/>
      <w:marLeft w:val="0"/>
      <w:marRight w:val="0"/>
      <w:marTop w:val="0"/>
      <w:marBottom w:val="0"/>
      <w:divBdr>
        <w:top w:val="none" w:sz="0" w:space="0" w:color="auto"/>
        <w:left w:val="none" w:sz="0" w:space="0" w:color="auto"/>
        <w:bottom w:val="none" w:sz="0" w:space="0" w:color="auto"/>
        <w:right w:val="none" w:sz="0" w:space="0" w:color="auto"/>
      </w:divBdr>
    </w:div>
    <w:div w:id="219485966">
      <w:bodyDiv w:val="1"/>
      <w:marLeft w:val="0"/>
      <w:marRight w:val="0"/>
      <w:marTop w:val="0"/>
      <w:marBottom w:val="0"/>
      <w:divBdr>
        <w:top w:val="none" w:sz="0" w:space="0" w:color="auto"/>
        <w:left w:val="none" w:sz="0" w:space="0" w:color="auto"/>
        <w:bottom w:val="none" w:sz="0" w:space="0" w:color="auto"/>
        <w:right w:val="none" w:sz="0" w:space="0" w:color="auto"/>
      </w:divBdr>
    </w:div>
    <w:div w:id="505438146">
      <w:bodyDiv w:val="1"/>
      <w:marLeft w:val="0"/>
      <w:marRight w:val="0"/>
      <w:marTop w:val="0"/>
      <w:marBottom w:val="0"/>
      <w:divBdr>
        <w:top w:val="none" w:sz="0" w:space="0" w:color="auto"/>
        <w:left w:val="none" w:sz="0" w:space="0" w:color="auto"/>
        <w:bottom w:val="none" w:sz="0" w:space="0" w:color="auto"/>
        <w:right w:val="none" w:sz="0" w:space="0" w:color="auto"/>
      </w:divBdr>
    </w:div>
    <w:div w:id="538856306">
      <w:bodyDiv w:val="1"/>
      <w:marLeft w:val="0"/>
      <w:marRight w:val="0"/>
      <w:marTop w:val="0"/>
      <w:marBottom w:val="0"/>
      <w:divBdr>
        <w:top w:val="none" w:sz="0" w:space="0" w:color="auto"/>
        <w:left w:val="none" w:sz="0" w:space="0" w:color="auto"/>
        <w:bottom w:val="none" w:sz="0" w:space="0" w:color="auto"/>
        <w:right w:val="none" w:sz="0" w:space="0" w:color="auto"/>
      </w:divBdr>
    </w:div>
    <w:div w:id="542986587">
      <w:bodyDiv w:val="1"/>
      <w:marLeft w:val="0"/>
      <w:marRight w:val="0"/>
      <w:marTop w:val="0"/>
      <w:marBottom w:val="0"/>
      <w:divBdr>
        <w:top w:val="none" w:sz="0" w:space="0" w:color="auto"/>
        <w:left w:val="none" w:sz="0" w:space="0" w:color="auto"/>
        <w:bottom w:val="none" w:sz="0" w:space="0" w:color="auto"/>
        <w:right w:val="none" w:sz="0" w:space="0" w:color="auto"/>
      </w:divBdr>
    </w:div>
    <w:div w:id="543910272">
      <w:bodyDiv w:val="1"/>
      <w:marLeft w:val="0"/>
      <w:marRight w:val="0"/>
      <w:marTop w:val="0"/>
      <w:marBottom w:val="0"/>
      <w:divBdr>
        <w:top w:val="none" w:sz="0" w:space="0" w:color="auto"/>
        <w:left w:val="none" w:sz="0" w:space="0" w:color="auto"/>
        <w:bottom w:val="none" w:sz="0" w:space="0" w:color="auto"/>
        <w:right w:val="none" w:sz="0" w:space="0" w:color="auto"/>
      </w:divBdr>
    </w:div>
    <w:div w:id="544872525">
      <w:bodyDiv w:val="1"/>
      <w:marLeft w:val="0"/>
      <w:marRight w:val="0"/>
      <w:marTop w:val="0"/>
      <w:marBottom w:val="0"/>
      <w:divBdr>
        <w:top w:val="none" w:sz="0" w:space="0" w:color="auto"/>
        <w:left w:val="none" w:sz="0" w:space="0" w:color="auto"/>
        <w:bottom w:val="none" w:sz="0" w:space="0" w:color="auto"/>
        <w:right w:val="none" w:sz="0" w:space="0" w:color="auto"/>
      </w:divBdr>
    </w:div>
    <w:div w:id="566300293">
      <w:bodyDiv w:val="1"/>
      <w:marLeft w:val="0"/>
      <w:marRight w:val="0"/>
      <w:marTop w:val="0"/>
      <w:marBottom w:val="0"/>
      <w:divBdr>
        <w:top w:val="none" w:sz="0" w:space="0" w:color="auto"/>
        <w:left w:val="none" w:sz="0" w:space="0" w:color="auto"/>
        <w:bottom w:val="none" w:sz="0" w:space="0" w:color="auto"/>
        <w:right w:val="none" w:sz="0" w:space="0" w:color="auto"/>
      </w:divBdr>
    </w:div>
    <w:div w:id="605310789">
      <w:bodyDiv w:val="1"/>
      <w:marLeft w:val="0"/>
      <w:marRight w:val="0"/>
      <w:marTop w:val="0"/>
      <w:marBottom w:val="0"/>
      <w:divBdr>
        <w:top w:val="none" w:sz="0" w:space="0" w:color="auto"/>
        <w:left w:val="none" w:sz="0" w:space="0" w:color="auto"/>
        <w:bottom w:val="none" w:sz="0" w:space="0" w:color="auto"/>
        <w:right w:val="none" w:sz="0" w:space="0" w:color="auto"/>
      </w:divBdr>
    </w:div>
    <w:div w:id="828523364">
      <w:bodyDiv w:val="1"/>
      <w:marLeft w:val="0"/>
      <w:marRight w:val="0"/>
      <w:marTop w:val="0"/>
      <w:marBottom w:val="0"/>
      <w:divBdr>
        <w:top w:val="none" w:sz="0" w:space="0" w:color="auto"/>
        <w:left w:val="none" w:sz="0" w:space="0" w:color="auto"/>
        <w:bottom w:val="none" w:sz="0" w:space="0" w:color="auto"/>
        <w:right w:val="none" w:sz="0" w:space="0" w:color="auto"/>
      </w:divBdr>
    </w:div>
    <w:div w:id="858083266">
      <w:bodyDiv w:val="1"/>
      <w:marLeft w:val="0"/>
      <w:marRight w:val="0"/>
      <w:marTop w:val="0"/>
      <w:marBottom w:val="0"/>
      <w:divBdr>
        <w:top w:val="none" w:sz="0" w:space="0" w:color="auto"/>
        <w:left w:val="none" w:sz="0" w:space="0" w:color="auto"/>
        <w:bottom w:val="none" w:sz="0" w:space="0" w:color="auto"/>
        <w:right w:val="none" w:sz="0" w:space="0" w:color="auto"/>
      </w:divBdr>
      <w:divsChild>
        <w:div w:id="946304089">
          <w:marLeft w:val="0"/>
          <w:marRight w:val="0"/>
          <w:marTop w:val="0"/>
          <w:marBottom w:val="0"/>
          <w:divBdr>
            <w:top w:val="single" w:sz="2" w:space="0" w:color="auto"/>
            <w:left w:val="single" w:sz="2" w:space="0" w:color="auto"/>
            <w:bottom w:val="single" w:sz="6" w:space="0" w:color="auto"/>
            <w:right w:val="single" w:sz="2" w:space="0" w:color="auto"/>
          </w:divBdr>
          <w:divsChild>
            <w:div w:id="1147631028">
              <w:marLeft w:val="0"/>
              <w:marRight w:val="0"/>
              <w:marTop w:val="100"/>
              <w:marBottom w:val="100"/>
              <w:divBdr>
                <w:top w:val="single" w:sz="2" w:space="0" w:color="D9D9E3"/>
                <w:left w:val="single" w:sz="2" w:space="0" w:color="D9D9E3"/>
                <w:bottom w:val="single" w:sz="2" w:space="0" w:color="D9D9E3"/>
                <w:right w:val="single" w:sz="2" w:space="0" w:color="D9D9E3"/>
              </w:divBdr>
              <w:divsChild>
                <w:div w:id="486362673">
                  <w:marLeft w:val="0"/>
                  <w:marRight w:val="0"/>
                  <w:marTop w:val="0"/>
                  <w:marBottom w:val="0"/>
                  <w:divBdr>
                    <w:top w:val="single" w:sz="2" w:space="0" w:color="D9D9E3"/>
                    <w:left w:val="single" w:sz="2" w:space="0" w:color="D9D9E3"/>
                    <w:bottom w:val="single" w:sz="2" w:space="0" w:color="D9D9E3"/>
                    <w:right w:val="single" w:sz="2" w:space="0" w:color="D9D9E3"/>
                  </w:divBdr>
                  <w:divsChild>
                    <w:div w:id="908419967">
                      <w:marLeft w:val="0"/>
                      <w:marRight w:val="0"/>
                      <w:marTop w:val="0"/>
                      <w:marBottom w:val="0"/>
                      <w:divBdr>
                        <w:top w:val="single" w:sz="2" w:space="0" w:color="D9D9E3"/>
                        <w:left w:val="single" w:sz="2" w:space="0" w:color="D9D9E3"/>
                        <w:bottom w:val="single" w:sz="2" w:space="0" w:color="D9D9E3"/>
                        <w:right w:val="single" w:sz="2" w:space="0" w:color="D9D9E3"/>
                      </w:divBdr>
                      <w:divsChild>
                        <w:div w:id="1188251971">
                          <w:marLeft w:val="0"/>
                          <w:marRight w:val="0"/>
                          <w:marTop w:val="0"/>
                          <w:marBottom w:val="0"/>
                          <w:divBdr>
                            <w:top w:val="single" w:sz="2" w:space="0" w:color="D9D9E3"/>
                            <w:left w:val="single" w:sz="2" w:space="0" w:color="D9D9E3"/>
                            <w:bottom w:val="single" w:sz="2" w:space="0" w:color="D9D9E3"/>
                            <w:right w:val="single" w:sz="2" w:space="0" w:color="D9D9E3"/>
                          </w:divBdr>
                          <w:divsChild>
                            <w:div w:id="412358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7521304">
      <w:bodyDiv w:val="1"/>
      <w:marLeft w:val="0"/>
      <w:marRight w:val="0"/>
      <w:marTop w:val="0"/>
      <w:marBottom w:val="0"/>
      <w:divBdr>
        <w:top w:val="none" w:sz="0" w:space="0" w:color="auto"/>
        <w:left w:val="none" w:sz="0" w:space="0" w:color="auto"/>
        <w:bottom w:val="none" w:sz="0" w:space="0" w:color="auto"/>
        <w:right w:val="none" w:sz="0" w:space="0" w:color="auto"/>
      </w:divBdr>
    </w:div>
    <w:div w:id="917983599">
      <w:bodyDiv w:val="1"/>
      <w:marLeft w:val="0"/>
      <w:marRight w:val="0"/>
      <w:marTop w:val="0"/>
      <w:marBottom w:val="0"/>
      <w:divBdr>
        <w:top w:val="none" w:sz="0" w:space="0" w:color="auto"/>
        <w:left w:val="none" w:sz="0" w:space="0" w:color="auto"/>
        <w:bottom w:val="none" w:sz="0" w:space="0" w:color="auto"/>
        <w:right w:val="none" w:sz="0" w:space="0" w:color="auto"/>
      </w:divBdr>
    </w:div>
    <w:div w:id="952830129">
      <w:bodyDiv w:val="1"/>
      <w:marLeft w:val="0"/>
      <w:marRight w:val="0"/>
      <w:marTop w:val="0"/>
      <w:marBottom w:val="0"/>
      <w:divBdr>
        <w:top w:val="none" w:sz="0" w:space="0" w:color="auto"/>
        <w:left w:val="none" w:sz="0" w:space="0" w:color="auto"/>
        <w:bottom w:val="none" w:sz="0" w:space="0" w:color="auto"/>
        <w:right w:val="none" w:sz="0" w:space="0" w:color="auto"/>
      </w:divBdr>
    </w:div>
    <w:div w:id="1001470006">
      <w:bodyDiv w:val="1"/>
      <w:marLeft w:val="0"/>
      <w:marRight w:val="0"/>
      <w:marTop w:val="0"/>
      <w:marBottom w:val="0"/>
      <w:divBdr>
        <w:top w:val="none" w:sz="0" w:space="0" w:color="auto"/>
        <w:left w:val="none" w:sz="0" w:space="0" w:color="auto"/>
        <w:bottom w:val="none" w:sz="0" w:space="0" w:color="auto"/>
        <w:right w:val="none" w:sz="0" w:space="0" w:color="auto"/>
      </w:divBdr>
    </w:div>
    <w:div w:id="1099788314">
      <w:bodyDiv w:val="1"/>
      <w:marLeft w:val="0"/>
      <w:marRight w:val="0"/>
      <w:marTop w:val="0"/>
      <w:marBottom w:val="0"/>
      <w:divBdr>
        <w:top w:val="none" w:sz="0" w:space="0" w:color="auto"/>
        <w:left w:val="none" w:sz="0" w:space="0" w:color="auto"/>
        <w:bottom w:val="none" w:sz="0" w:space="0" w:color="auto"/>
        <w:right w:val="none" w:sz="0" w:space="0" w:color="auto"/>
      </w:divBdr>
    </w:div>
    <w:div w:id="1104109583">
      <w:bodyDiv w:val="1"/>
      <w:marLeft w:val="0"/>
      <w:marRight w:val="0"/>
      <w:marTop w:val="0"/>
      <w:marBottom w:val="0"/>
      <w:divBdr>
        <w:top w:val="none" w:sz="0" w:space="0" w:color="auto"/>
        <w:left w:val="none" w:sz="0" w:space="0" w:color="auto"/>
        <w:bottom w:val="none" w:sz="0" w:space="0" w:color="auto"/>
        <w:right w:val="none" w:sz="0" w:space="0" w:color="auto"/>
      </w:divBdr>
    </w:div>
    <w:div w:id="1393962323">
      <w:bodyDiv w:val="1"/>
      <w:marLeft w:val="0"/>
      <w:marRight w:val="0"/>
      <w:marTop w:val="0"/>
      <w:marBottom w:val="0"/>
      <w:divBdr>
        <w:top w:val="none" w:sz="0" w:space="0" w:color="auto"/>
        <w:left w:val="none" w:sz="0" w:space="0" w:color="auto"/>
        <w:bottom w:val="none" w:sz="0" w:space="0" w:color="auto"/>
        <w:right w:val="none" w:sz="0" w:space="0" w:color="auto"/>
      </w:divBdr>
    </w:div>
    <w:div w:id="1473058459">
      <w:bodyDiv w:val="1"/>
      <w:marLeft w:val="0"/>
      <w:marRight w:val="0"/>
      <w:marTop w:val="0"/>
      <w:marBottom w:val="0"/>
      <w:divBdr>
        <w:top w:val="none" w:sz="0" w:space="0" w:color="auto"/>
        <w:left w:val="none" w:sz="0" w:space="0" w:color="auto"/>
        <w:bottom w:val="none" w:sz="0" w:space="0" w:color="auto"/>
        <w:right w:val="none" w:sz="0" w:space="0" w:color="auto"/>
      </w:divBdr>
    </w:div>
    <w:div w:id="1632400415">
      <w:bodyDiv w:val="1"/>
      <w:marLeft w:val="0"/>
      <w:marRight w:val="0"/>
      <w:marTop w:val="0"/>
      <w:marBottom w:val="0"/>
      <w:divBdr>
        <w:top w:val="none" w:sz="0" w:space="0" w:color="auto"/>
        <w:left w:val="none" w:sz="0" w:space="0" w:color="auto"/>
        <w:bottom w:val="none" w:sz="0" w:space="0" w:color="auto"/>
        <w:right w:val="none" w:sz="0" w:space="0" w:color="auto"/>
      </w:divBdr>
    </w:div>
    <w:div w:id="1657298928">
      <w:bodyDiv w:val="1"/>
      <w:marLeft w:val="0"/>
      <w:marRight w:val="0"/>
      <w:marTop w:val="0"/>
      <w:marBottom w:val="0"/>
      <w:divBdr>
        <w:top w:val="none" w:sz="0" w:space="0" w:color="auto"/>
        <w:left w:val="none" w:sz="0" w:space="0" w:color="auto"/>
        <w:bottom w:val="none" w:sz="0" w:space="0" w:color="auto"/>
        <w:right w:val="none" w:sz="0" w:space="0" w:color="auto"/>
      </w:divBdr>
    </w:div>
    <w:div w:id="1742752304">
      <w:bodyDiv w:val="1"/>
      <w:marLeft w:val="0"/>
      <w:marRight w:val="0"/>
      <w:marTop w:val="0"/>
      <w:marBottom w:val="0"/>
      <w:divBdr>
        <w:top w:val="none" w:sz="0" w:space="0" w:color="auto"/>
        <w:left w:val="none" w:sz="0" w:space="0" w:color="auto"/>
        <w:bottom w:val="none" w:sz="0" w:space="0" w:color="auto"/>
        <w:right w:val="none" w:sz="0" w:space="0" w:color="auto"/>
      </w:divBdr>
    </w:div>
    <w:div w:id="1767577678">
      <w:bodyDiv w:val="1"/>
      <w:marLeft w:val="0"/>
      <w:marRight w:val="0"/>
      <w:marTop w:val="0"/>
      <w:marBottom w:val="0"/>
      <w:divBdr>
        <w:top w:val="none" w:sz="0" w:space="0" w:color="auto"/>
        <w:left w:val="none" w:sz="0" w:space="0" w:color="auto"/>
        <w:bottom w:val="none" w:sz="0" w:space="0" w:color="auto"/>
        <w:right w:val="none" w:sz="0" w:space="0" w:color="auto"/>
      </w:divBdr>
    </w:div>
    <w:div w:id="1777940134">
      <w:bodyDiv w:val="1"/>
      <w:marLeft w:val="0"/>
      <w:marRight w:val="0"/>
      <w:marTop w:val="0"/>
      <w:marBottom w:val="0"/>
      <w:divBdr>
        <w:top w:val="none" w:sz="0" w:space="0" w:color="auto"/>
        <w:left w:val="none" w:sz="0" w:space="0" w:color="auto"/>
        <w:bottom w:val="none" w:sz="0" w:space="0" w:color="auto"/>
        <w:right w:val="none" w:sz="0" w:space="0" w:color="auto"/>
      </w:divBdr>
    </w:div>
    <w:div w:id="1943565358">
      <w:bodyDiv w:val="1"/>
      <w:marLeft w:val="0"/>
      <w:marRight w:val="0"/>
      <w:marTop w:val="0"/>
      <w:marBottom w:val="0"/>
      <w:divBdr>
        <w:top w:val="none" w:sz="0" w:space="0" w:color="auto"/>
        <w:left w:val="none" w:sz="0" w:space="0" w:color="auto"/>
        <w:bottom w:val="none" w:sz="0" w:space="0" w:color="auto"/>
        <w:right w:val="none" w:sz="0" w:space="0" w:color="auto"/>
      </w:divBdr>
    </w:div>
    <w:div w:id="1984655000">
      <w:bodyDiv w:val="1"/>
      <w:marLeft w:val="0"/>
      <w:marRight w:val="0"/>
      <w:marTop w:val="0"/>
      <w:marBottom w:val="0"/>
      <w:divBdr>
        <w:top w:val="none" w:sz="0" w:space="0" w:color="auto"/>
        <w:left w:val="none" w:sz="0" w:space="0" w:color="auto"/>
        <w:bottom w:val="none" w:sz="0" w:space="0" w:color="auto"/>
        <w:right w:val="none" w:sz="0" w:space="0" w:color="auto"/>
      </w:divBdr>
    </w:div>
    <w:div w:id="1991905321">
      <w:bodyDiv w:val="1"/>
      <w:marLeft w:val="0"/>
      <w:marRight w:val="0"/>
      <w:marTop w:val="0"/>
      <w:marBottom w:val="0"/>
      <w:divBdr>
        <w:top w:val="none" w:sz="0" w:space="0" w:color="auto"/>
        <w:left w:val="none" w:sz="0" w:space="0" w:color="auto"/>
        <w:bottom w:val="none" w:sz="0" w:space="0" w:color="auto"/>
        <w:right w:val="none" w:sz="0" w:space="0" w:color="auto"/>
      </w:divBdr>
    </w:div>
    <w:div w:id="2061707994">
      <w:bodyDiv w:val="1"/>
      <w:marLeft w:val="0"/>
      <w:marRight w:val="0"/>
      <w:marTop w:val="0"/>
      <w:marBottom w:val="0"/>
      <w:divBdr>
        <w:top w:val="none" w:sz="0" w:space="0" w:color="auto"/>
        <w:left w:val="none" w:sz="0" w:space="0" w:color="auto"/>
        <w:bottom w:val="none" w:sz="0" w:space="0" w:color="auto"/>
        <w:right w:val="none" w:sz="0" w:space="0" w:color="auto"/>
      </w:divBdr>
      <w:divsChild>
        <w:div w:id="1039009447">
          <w:marLeft w:val="0"/>
          <w:marRight w:val="0"/>
          <w:marTop w:val="0"/>
          <w:marBottom w:val="0"/>
          <w:divBdr>
            <w:top w:val="single" w:sz="2" w:space="0" w:color="D9D9E3"/>
            <w:left w:val="single" w:sz="2" w:space="0" w:color="D9D9E3"/>
            <w:bottom w:val="single" w:sz="2" w:space="0" w:color="D9D9E3"/>
            <w:right w:val="single" w:sz="2" w:space="0" w:color="D9D9E3"/>
          </w:divBdr>
          <w:divsChild>
            <w:div w:id="447236046">
              <w:marLeft w:val="0"/>
              <w:marRight w:val="0"/>
              <w:marTop w:val="0"/>
              <w:marBottom w:val="0"/>
              <w:divBdr>
                <w:top w:val="single" w:sz="2" w:space="0" w:color="D9D9E3"/>
                <w:left w:val="single" w:sz="2" w:space="0" w:color="D9D9E3"/>
                <w:bottom w:val="single" w:sz="2" w:space="0" w:color="D9D9E3"/>
                <w:right w:val="single" w:sz="2" w:space="0" w:color="D9D9E3"/>
              </w:divBdr>
              <w:divsChild>
                <w:div w:id="1958487016">
                  <w:marLeft w:val="0"/>
                  <w:marRight w:val="0"/>
                  <w:marTop w:val="0"/>
                  <w:marBottom w:val="0"/>
                  <w:divBdr>
                    <w:top w:val="single" w:sz="2" w:space="0" w:color="D9D9E3"/>
                    <w:left w:val="single" w:sz="2" w:space="0" w:color="D9D9E3"/>
                    <w:bottom w:val="single" w:sz="2" w:space="0" w:color="D9D9E3"/>
                    <w:right w:val="single" w:sz="2" w:space="0" w:color="D9D9E3"/>
                  </w:divBdr>
                  <w:divsChild>
                    <w:div w:id="477842931">
                      <w:marLeft w:val="0"/>
                      <w:marRight w:val="0"/>
                      <w:marTop w:val="0"/>
                      <w:marBottom w:val="0"/>
                      <w:divBdr>
                        <w:top w:val="single" w:sz="2" w:space="0" w:color="D9D9E3"/>
                        <w:left w:val="single" w:sz="2" w:space="0" w:color="D9D9E3"/>
                        <w:bottom w:val="single" w:sz="2" w:space="0" w:color="D9D9E3"/>
                        <w:right w:val="single" w:sz="2" w:space="0" w:color="D9D9E3"/>
                      </w:divBdr>
                      <w:divsChild>
                        <w:div w:id="1123957591">
                          <w:marLeft w:val="0"/>
                          <w:marRight w:val="0"/>
                          <w:marTop w:val="0"/>
                          <w:marBottom w:val="0"/>
                          <w:divBdr>
                            <w:top w:val="single" w:sz="2" w:space="0" w:color="auto"/>
                            <w:left w:val="single" w:sz="2" w:space="0" w:color="auto"/>
                            <w:bottom w:val="single" w:sz="6" w:space="0" w:color="auto"/>
                            <w:right w:val="single" w:sz="2" w:space="0" w:color="auto"/>
                          </w:divBdr>
                          <w:divsChild>
                            <w:div w:id="290595033">
                              <w:marLeft w:val="0"/>
                              <w:marRight w:val="0"/>
                              <w:marTop w:val="100"/>
                              <w:marBottom w:val="100"/>
                              <w:divBdr>
                                <w:top w:val="single" w:sz="2" w:space="0" w:color="D9D9E3"/>
                                <w:left w:val="single" w:sz="2" w:space="0" w:color="D9D9E3"/>
                                <w:bottom w:val="single" w:sz="2" w:space="0" w:color="D9D9E3"/>
                                <w:right w:val="single" w:sz="2" w:space="0" w:color="D9D9E3"/>
                              </w:divBdr>
                              <w:divsChild>
                                <w:div w:id="940065126">
                                  <w:marLeft w:val="0"/>
                                  <w:marRight w:val="0"/>
                                  <w:marTop w:val="0"/>
                                  <w:marBottom w:val="0"/>
                                  <w:divBdr>
                                    <w:top w:val="single" w:sz="2" w:space="0" w:color="D9D9E3"/>
                                    <w:left w:val="single" w:sz="2" w:space="0" w:color="D9D9E3"/>
                                    <w:bottom w:val="single" w:sz="2" w:space="0" w:color="D9D9E3"/>
                                    <w:right w:val="single" w:sz="2" w:space="0" w:color="D9D9E3"/>
                                  </w:divBdr>
                                  <w:divsChild>
                                    <w:div w:id="562637498">
                                      <w:marLeft w:val="0"/>
                                      <w:marRight w:val="0"/>
                                      <w:marTop w:val="0"/>
                                      <w:marBottom w:val="0"/>
                                      <w:divBdr>
                                        <w:top w:val="single" w:sz="2" w:space="0" w:color="D9D9E3"/>
                                        <w:left w:val="single" w:sz="2" w:space="0" w:color="D9D9E3"/>
                                        <w:bottom w:val="single" w:sz="2" w:space="0" w:color="D9D9E3"/>
                                        <w:right w:val="single" w:sz="2" w:space="0" w:color="D9D9E3"/>
                                      </w:divBdr>
                                      <w:divsChild>
                                        <w:div w:id="758528679">
                                          <w:marLeft w:val="0"/>
                                          <w:marRight w:val="0"/>
                                          <w:marTop w:val="0"/>
                                          <w:marBottom w:val="0"/>
                                          <w:divBdr>
                                            <w:top w:val="single" w:sz="2" w:space="0" w:color="D9D9E3"/>
                                            <w:left w:val="single" w:sz="2" w:space="0" w:color="D9D9E3"/>
                                            <w:bottom w:val="single" w:sz="2" w:space="0" w:color="D9D9E3"/>
                                            <w:right w:val="single" w:sz="2" w:space="0" w:color="D9D9E3"/>
                                          </w:divBdr>
                                          <w:divsChild>
                                            <w:div w:id="1849058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0784943">
          <w:marLeft w:val="0"/>
          <w:marRight w:val="0"/>
          <w:marTop w:val="0"/>
          <w:marBottom w:val="0"/>
          <w:divBdr>
            <w:top w:val="none" w:sz="0" w:space="0" w:color="auto"/>
            <w:left w:val="none" w:sz="0" w:space="0" w:color="auto"/>
            <w:bottom w:val="none" w:sz="0" w:space="0" w:color="auto"/>
            <w:right w:val="none" w:sz="0" w:space="0" w:color="auto"/>
          </w:divBdr>
        </w:div>
      </w:divsChild>
    </w:div>
    <w:div w:id="20800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nadeje.cz/img-content/files/docs/odborne/pslvakj05cz.pdf" TargetMode="Externa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1.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F5-44FC-8910-E162DE1B4A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F5-44FC-8910-E162DE1B4A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4F5-44FC-8910-E162DE1B4A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4F5-44FC-8910-E162DE1B4A8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4F5-44FC-8910-E162DE1B4A8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4F5-44FC-8910-E162DE1B4A88}"/>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velmi spokojen/a</c:v>
                </c:pt>
                <c:pt idx="1">
                  <c:v>spokojen</c:v>
                </c:pt>
                <c:pt idx="2">
                  <c:v>ani spokojen/ ani nespokojen</c:v>
                </c:pt>
                <c:pt idx="3">
                  <c:v>nespokojen</c:v>
                </c:pt>
                <c:pt idx="4">
                  <c:v>velmi nespokojen</c:v>
                </c:pt>
                <c:pt idx="5">
                  <c:v>nepoužívám WC a sprchu v centru</c:v>
                </c:pt>
              </c:strCache>
            </c:strRef>
          </c:cat>
          <c:val>
            <c:numRef>
              <c:f>List1!$B$2:$B$7</c:f>
              <c:numCache>
                <c:formatCode>General</c:formatCode>
                <c:ptCount val="6"/>
                <c:pt idx="0">
                  <c:v>6</c:v>
                </c:pt>
                <c:pt idx="1">
                  <c:v>9</c:v>
                </c:pt>
                <c:pt idx="2">
                  <c:v>4</c:v>
                </c:pt>
                <c:pt idx="3">
                  <c:v>8</c:v>
                </c:pt>
                <c:pt idx="4">
                  <c:v>4</c:v>
                </c:pt>
                <c:pt idx="5">
                  <c:v>0</c:v>
                </c:pt>
              </c:numCache>
            </c:numRef>
          </c:val>
          <c:extLst>
            <c:ext xmlns:c16="http://schemas.microsoft.com/office/drawing/2014/chart" uri="{C3380CC4-5D6E-409C-BE32-E72D297353CC}">
              <c16:uniqueId val="{0000000C-E4F5-44FC-8910-E162DE1B4A8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C6-4FFF-84E8-FC82B949FB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C6-4FFF-84E8-FC82B949FB4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C6-4FFF-84E8-FC82B949FB4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BC6-4FFF-84E8-FC82B949FB4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BC6-4FFF-84E8-FC82B949FB40}"/>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velmi spokojen/a</c:v>
                </c:pt>
                <c:pt idx="1">
                  <c:v>spokojen/a</c:v>
                </c:pt>
                <c:pt idx="2">
                  <c:v>ani spokojen/a - ani nespokojen/a</c:v>
                </c:pt>
                <c:pt idx="3">
                  <c:v>nespokojen/a</c:v>
                </c:pt>
                <c:pt idx="4">
                  <c:v>velmi nespokojen/a</c:v>
                </c:pt>
              </c:strCache>
            </c:strRef>
          </c:cat>
          <c:val>
            <c:numRef>
              <c:f>List1!$B$2:$B$6</c:f>
              <c:numCache>
                <c:formatCode>General</c:formatCode>
                <c:ptCount val="5"/>
                <c:pt idx="0">
                  <c:v>6</c:v>
                </c:pt>
                <c:pt idx="1">
                  <c:v>6</c:v>
                </c:pt>
                <c:pt idx="2">
                  <c:v>7</c:v>
                </c:pt>
                <c:pt idx="3">
                  <c:v>7</c:v>
                </c:pt>
                <c:pt idx="4">
                  <c:v>5</c:v>
                </c:pt>
              </c:numCache>
            </c:numRef>
          </c:val>
          <c:extLst>
            <c:ext xmlns:c16="http://schemas.microsoft.com/office/drawing/2014/chart" uri="{C3380CC4-5D6E-409C-BE32-E72D297353CC}">
              <c16:uniqueId val="{0000000A-3BC6-4FFF-84E8-FC82B949FB40}"/>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A1-4D90-A0CC-47985FF438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A1-4D90-A0CC-47985FF438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A1-4D90-A0CC-47985FF438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BA1-4D90-A0CC-47985FF438A8}"/>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delší</c:v>
                </c:pt>
                <c:pt idx="1">
                  <c:v>i v neděli</c:v>
                </c:pt>
                <c:pt idx="2">
                  <c:v> nonstop/furt</c:v>
                </c:pt>
              </c:strCache>
            </c:strRef>
          </c:cat>
          <c:val>
            <c:numRef>
              <c:f>List1!$B$2:$B$4</c:f>
              <c:numCache>
                <c:formatCode>General</c:formatCode>
                <c:ptCount val="3"/>
                <c:pt idx="0">
                  <c:v>6</c:v>
                </c:pt>
                <c:pt idx="1">
                  <c:v>3</c:v>
                </c:pt>
                <c:pt idx="2">
                  <c:v>3</c:v>
                </c:pt>
              </c:numCache>
            </c:numRef>
          </c:val>
          <c:extLst>
            <c:ext xmlns:c16="http://schemas.microsoft.com/office/drawing/2014/chart" uri="{C3380CC4-5D6E-409C-BE32-E72D297353CC}">
              <c16:uniqueId val="{00000008-4BA1-4D90-A0CC-47985FF438A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C9-45CC-BC05-E771955C44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C9-45CC-BC05-E771955C44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C9-45CC-BC05-E771955C44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C9-45CC-BC05-E771955C44A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C9-45CC-BC05-E771955C44A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velmi spokojen/a</c:v>
                </c:pt>
                <c:pt idx="1">
                  <c:v>spokojen/a</c:v>
                </c:pt>
                <c:pt idx="2">
                  <c:v>ani spokojen/a – ani nespokojen/a</c:v>
                </c:pt>
                <c:pt idx="3">
                  <c:v>nespokojen/a</c:v>
                </c:pt>
                <c:pt idx="4">
                  <c:v>velmi nespokojen/a</c:v>
                </c:pt>
              </c:strCache>
            </c:strRef>
          </c:cat>
          <c:val>
            <c:numRef>
              <c:f>List1!$B$2:$B$6</c:f>
              <c:numCache>
                <c:formatCode>General</c:formatCode>
                <c:ptCount val="5"/>
                <c:pt idx="0">
                  <c:v>14</c:v>
                </c:pt>
                <c:pt idx="1">
                  <c:v>17</c:v>
                </c:pt>
                <c:pt idx="2">
                  <c:v>0</c:v>
                </c:pt>
                <c:pt idx="3">
                  <c:v>0</c:v>
                </c:pt>
                <c:pt idx="4">
                  <c:v>0</c:v>
                </c:pt>
              </c:numCache>
            </c:numRef>
          </c:val>
          <c:extLst>
            <c:ext xmlns:c16="http://schemas.microsoft.com/office/drawing/2014/chart" uri="{C3380CC4-5D6E-409C-BE32-E72D297353CC}">
              <c16:uniqueId val="{0000000A-05C9-45CC-BC05-E771955C44A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49-4DD0-B415-1B3BF1DED7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49-4DD0-B415-1B3BF1DED7E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849-4DD0-B415-1B3BF1DED7E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849-4DD0-B415-1B3BF1DED7E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určitě ano</c:v>
                </c:pt>
                <c:pt idx="1">
                  <c:v>spíše ano</c:v>
                </c:pt>
                <c:pt idx="2">
                  <c:v>spíše ne</c:v>
                </c:pt>
                <c:pt idx="3">
                  <c:v>určitě ne</c:v>
                </c:pt>
              </c:strCache>
            </c:strRef>
          </c:cat>
          <c:val>
            <c:numRef>
              <c:f>List1!$B$2:$B$5</c:f>
              <c:numCache>
                <c:formatCode>General</c:formatCode>
                <c:ptCount val="4"/>
                <c:pt idx="0">
                  <c:v>26</c:v>
                </c:pt>
                <c:pt idx="1">
                  <c:v>5</c:v>
                </c:pt>
                <c:pt idx="2">
                  <c:v>0</c:v>
                </c:pt>
                <c:pt idx="3">
                  <c:v>0</c:v>
                </c:pt>
              </c:numCache>
            </c:numRef>
          </c:val>
          <c:extLst>
            <c:ext xmlns:c16="http://schemas.microsoft.com/office/drawing/2014/chart" uri="{C3380CC4-5D6E-409C-BE32-E72D297353CC}">
              <c16:uniqueId val="{00000008-B849-4DD0-B415-1B3BF1DED7E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Otázka č. 15</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0B-4F7D-BC84-777A2299A02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0B-4F7D-BC84-777A2299A024}"/>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31</c:v>
                </c:pt>
                <c:pt idx="1">
                  <c:v>0</c:v>
                </c:pt>
              </c:numCache>
            </c:numRef>
          </c:val>
          <c:extLst>
            <c:ext xmlns:c16="http://schemas.microsoft.com/office/drawing/2014/chart" uri="{C3380CC4-5D6E-409C-BE32-E72D297353CC}">
              <c16:uniqueId val="{00000004-2B0B-4F7D-BC84-777A2299A024}"/>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Otázka č. 16</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33-433B-8F3D-75D4AADD760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33-433B-8F3D-75D4AADD760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31</c:v>
                </c:pt>
                <c:pt idx="1">
                  <c:v>0</c:v>
                </c:pt>
              </c:numCache>
            </c:numRef>
          </c:val>
          <c:extLst>
            <c:ext xmlns:c16="http://schemas.microsoft.com/office/drawing/2014/chart" uri="{C3380CC4-5D6E-409C-BE32-E72D297353CC}">
              <c16:uniqueId val="{00000004-0533-433B-8F3D-75D4AADD7603}"/>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4D-4575-83A9-C855D713EF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4D-4575-83A9-C855D713EF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44D-4575-83A9-C855D713EF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44D-4575-83A9-C855D713EF2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44D-4575-83A9-C855D713EF2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44D-4575-83A9-C855D713EF2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velmi spokojen/a</c:v>
                </c:pt>
                <c:pt idx="1">
                  <c:v>spokojen/a</c:v>
                </c:pt>
                <c:pt idx="2">
                  <c:v>ani spokojen/a- ani nespokojen/a</c:v>
                </c:pt>
                <c:pt idx="3">
                  <c:v>nespokojen/a</c:v>
                </c:pt>
                <c:pt idx="4">
                  <c:v>velmi nespokojen/a</c:v>
                </c:pt>
                <c:pt idx="5">
                  <c:v>pracovních rehabilitací se neúčastním</c:v>
                </c:pt>
              </c:strCache>
            </c:strRef>
          </c:cat>
          <c:val>
            <c:numRef>
              <c:f>List1!$B$2:$B$7</c:f>
              <c:numCache>
                <c:formatCode>General</c:formatCode>
                <c:ptCount val="6"/>
                <c:pt idx="0">
                  <c:v>7</c:v>
                </c:pt>
                <c:pt idx="1">
                  <c:v>15</c:v>
                </c:pt>
                <c:pt idx="2">
                  <c:v>4</c:v>
                </c:pt>
                <c:pt idx="3">
                  <c:v>0</c:v>
                </c:pt>
                <c:pt idx="4">
                  <c:v>0</c:v>
                </c:pt>
                <c:pt idx="5">
                  <c:v>5</c:v>
                </c:pt>
              </c:numCache>
            </c:numRef>
          </c:val>
          <c:extLst>
            <c:ext xmlns:c16="http://schemas.microsoft.com/office/drawing/2014/chart" uri="{C3380CC4-5D6E-409C-BE32-E72D297353CC}">
              <c16:uniqueId val="{0000000C-E44D-4575-83A9-C855D713EF23}"/>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FDE-426D-96A6-A2DEAE72C51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FDE-426D-96A6-A2DEAE72C51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FDE-426D-96A6-A2DEAE72C51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ano</c:v>
                </c:pt>
                <c:pt idx="1">
                  <c:v>ne</c:v>
                </c:pt>
                <c:pt idx="2">
                  <c:v>nevím</c:v>
                </c:pt>
              </c:strCache>
            </c:strRef>
          </c:cat>
          <c:val>
            <c:numRef>
              <c:f>List1!$B$2:$B$4</c:f>
              <c:numCache>
                <c:formatCode>General</c:formatCode>
                <c:ptCount val="3"/>
                <c:pt idx="0">
                  <c:v>9</c:v>
                </c:pt>
                <c:pt idx="1">
                  <c:v>12</c:v>
                </c:pt>
                <c:pt idx="2">
                  <c:v>10</c:v>
                </c:pt>
              </c:numCache>
            </c:numRef>
          </c:val>
          <c:extLst>
            <c:ext xmlns:c16="http://schemas.microsoft.com/office/drawing/2014/chart" uri="{C3380CC4-5D6E-409C-BE32-E72D297353CC}">
              <c16:uniqueId val="{00000006-BFDE-426D-96A6-A2DEAE72C51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Otázka č. 19</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B42-4335-995A-F3B14D9D93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B42-4335-995A-F3B14D9D938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B42-4335-995A-F3B14D9D938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B42-4335-995A-F3B14D9D938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lepší prostory</c:v>
                </c:pt>
                <c:pt idx="1">
                  <c:v>aby sem mohla zvířata</c:v>
                </c:pt>
                <c:pt idx="2">
                  <c:v>aby se nás sem vešlo více</c:v>
                </c:pt>
                <c:pt idx="3">
                  <c:v>sprchy a WC</c:v>
                </c:pt>
              </c:strCache>
            </c:strRef>
          </c:cat>
          <c:val>
            <c:numRef>
              <c:f>List1!$B$2:$B$5</c:f>
              <c:numCache>
                <c:formatCode>General</c:formatCode>
                <c:ptCount val="4"/>
                <c:pt idx="0">
                  <c:v>2</c:v>
                </c:pt>
                <c:pt idx="1">
                  <c:v>2</c:v>
                </c:pt>
                <c:pt idx="2">
                  <c:v>1</c:v>
                </c:pt>
                <c:pt idx="3">
                  <c:v>4</c:v>
                </c:pt>
              </c:numCache>
            </c:numRef>
          </c:val>
          <c:extLst>
            <c:ext xmlns:c16="http://schemas.microsoft.com/office/drawing/2014/chart" uri="{C3380CC4-5D6E-409C-BE32-E72D297353CC}">
              <c16:uniqueId val="{00000008-FB42-4335-995A-F3B14D9D938E}"/>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F5E-4C8B-B4C1-70E5583C6AC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F5E-4C8B-B4C1-70E5583C6AC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F5E-4C8B-B4C1-70E5583C6AC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F5E-4C8B-B4C1-70E5583C6AC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F5E-4C8B-B4C1-70E5583C6AC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F5E-4C8B-B4C1-70E5583C6ACA}"/>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velmi spokojen/a</c:v>
                </c:pt>
                <c:pt idx="1">
                  <c:v>spokojen/a</c:v>
                </c:pt>
                <c:pt idx="2">
                  <c:v>ani spokojen/a - ani nespokojen/a</c:v>
                </c:pt>
                <c:pt idx="3">
                  <c:v>nespokojen/a</c:v>
                </c:pt>
                <c:pt idx="4">
                  <c:v>velmi nespokojen/a</c:v>
                </c:pt>
                <c:pt idx="5">
                  <c:v>nepoužívám poskytované hygienické potřeby</c:v>
                </c:pt>
              </c:strCache>
            </c:strRef>
          </c:cat>
          <c:val>
            <c:numRef>
              <c:f>List1!$B$2:$B$7</c:f>
              <c:numCache>
                <c:formatCode>General</c:formatCode>
                <c:ptCount val="6"/>
                <c:pt idx="0">
                  <c:v>14</c:v>
                </c:pt>
                <c:pt idx="1">
                  <c:v>13</c:v>
                </c:pt>
                <c:pt idx="2">
                  <c:v>0</c:v>
                </c:pt>
                <c:pt idx="3">
                  <c:v>3</c:v>
                </c:pt>
                <c:pt idx="4">
                  <c:v>0</c:v>
                </c:pt>
                <c:pt idx="5">
                  <c:v>1</c:v>
                </c:pt>
              </c:numCache>
            </c:numRef>
          </c:val>
          <c:extLst>
            <c:ext xmlns:c16="http://schemas.microsoft.com/office/drawing/2014/chart" uri="{C3380CC4-5D6E-409C-BE32-E72D297353CC}">
              <c16:uniqueId val="{0000000C-9F5E-4C8B-B4C1-70E5583C6AC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F75-43DD-8CB0-8815CC20BA7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F75-43DD-8CB0-8815CC20BA7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F75-43DD-8CB0-8815CC20BA7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F75-43DD-8CB0-8815CC20BA7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F75-43DD-8CB0-8815CC20BA7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F75-43DD-8CB0-8815CC20BA75}"/>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velmi spokojen/a</c:v>
                </c:pt>
                <c:pt idx="1">
                  <c:v>spokojen/a</c:v>
                </c:pt>
                <c:pt idx="2">
                  <c:v>ani spokojen/a – ani nespokojen/a</c:v>
                </c:pt>
                <c:pt idx="3">
                  <c:v>nespokojen/a</c:v>
                </c:pt>
                <c:pt idx="4">
                  <c:v>velmi nespokojen/a</c:v>
                </c:pt>
                <c:pt idx="5">
                  <c:v>tuto službu v centru nevyužívám</c:v>
                </c:pt>
              </c:strCache>
            </c:strRef>
          </c:cat>
          <c:val>
            <c:numRef>
              <c:f>List1!$B$2:$B$7</c:f>
              <c:numCache>
                <c:formatCode>General</c:formatCode>
                <c:ptCount val="6"/>
                <c:pt idx="0">
                  <c:v>14</c:v>
                </c:pt>
                <c:pt idx="1">
                  <c:v>16</c:v>
                </c:pt>
                <c:pt idx="2">
                  <c:v>0</c:v>
                </c:pt>
                <c:pt idx="3">
                  <c:v>1</c:v>
                </c:pt>
                <c:pt idx="4">
                  <c:v>0</c:v>
                </c:pt>
                <c:pt idx="5">
                  <c:v>0</c:v>
                </c:pt>
              </c:numCache>
            </c:numRef>
          </c:val>
          <c:extLst>
            <c:ext xmlns:c16="http://schemas.microsoft.com/office/drawing/2014/chart" uri="{C3380CC4-5D6E-409C-BE32-E72D297353CC}">
              <c16:uniqueId val="{0000000C-BF75-43DD-8CB0-8815CC20BA75}"/>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52-4DA7-ACA7-19C36D39D49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552-4DA7-ACA7-19C36D39D49B}"/>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31</c:v>
                </c:pt>
                <c:pt idx="1">
                  <c:v>0</c:v>
                </c:pt>
              </c:numCache>
            </c:numRef>
          </c:val>
          <c:extLst>
            <c:ext xmlns:c16="http://schemas.microsoft.com/office/drawing/2014/chart" uri="{C3380CC4-5D6E-409C-BE32-E72D297353CC}">
              <c16:uniqueId val="{00000004-9552-4DA7-ACA7-19C36D39D49B}"/>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FE-4F0C-810A-8F4A9182E22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FE-4F0C-810A-8F4A9182E22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DFE-4F0C-810A-8F4A9182E22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DFE-4F0C-810A-8F4A9182E22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DFE-4F0C-810A-8F4A9182E22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DFE-4F0C-810A-8F4A9182E228}"/>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velmi spokojen/a</c:v>
                </c:pt>
                <c:pt idx="1">
                  <c:v>spokojen/a</c:v>
                </c:pt>
                <c:pt idx="2">
                  <c:v>ani spokojen/a - ani nespokojen/a</c:v>
                </c:pt>
                <c:pt idx="3">
                  <c:v>nespokojen/a</c:v>
                </c:pt>
                <c:pt idx="4">
                  <c:v>velmi nespokojen/a</c:v>
                </c:pt>
                <c:pt idx="5">
                  <c:v>tuto službu v centru nevyužívám</c:v>
                </c:pt>
              </c:strCache>
            </c:strRef>
          </c:cat>
          <c:val>
            <c:numRef>
              <c:f>List1!$B$2:$B$7</c:f>
              <c:numCache>
                <c:formatCode>General</c:formatCode>
                <c:ptCount val="6"/>
                <c:pt idx="0">
                  <c:v>7</c:v>
                </c:pt>
                <c:pt idx="1">
                  <c:v>9</c:v>
                </c:pt>
                <c:pt idx="2">
                  <c:v>3</c:v>
                </c:pt>
                <c:pt idx="3">
                  <c:v>7</c:v>
                </c:pt>
                <c:pt idx="4">
                  <c:v>5</c:v>
                </c:pt>
                <c:pt idx="5">
                  <c:v>0</c:v>
                </c:pt>
              </c:numCache>
            </c:numRef>
          </c:val>
          <c:extLst>
            <c:ext xmlns:c16="http://schemas.microsoft.com/office/drawing/2014/chart" uri="{C3380CC4-5D6E-409C-BE32-E72D297353CC}">
              <c16:uniqueId val="{0000000C-0DFE-4F0C-810A-8F4A9182E22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97-4122-BAD2-AEC197B5A9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97-4122-BAD2-AEC197B5A9E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97-4122-BAD2-AEC197B5A9E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A97-4122-BAD2-AEC197B5A9E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A97-4122-BAD2-AEC197B5A9E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velmi spokojen/a</c:v>
                </c:pt>
                <c:pt idx="1">
                  <c:v>spokojen/a</c:v>
                </c:pt>
                <c:pt idx="2">
                  <c:v>ani spokojen/a - ani nespokojen/a</c:v>
                </c:pt>
                <c:pt idx="3">
                  <c:v>nespokojen/a</c:v>
                </c:pt>
                <c:pt idx="4">
                  <c:v>velmi nespokojen/a</c:v>
                </c:pt>
              </c:strCache>
            </c:strRef>
          </c:cat>
          <c:val>
            <c:numRef>
              <c:f>List1!$B$2:$B$6</c:f>
              <c:numCache>
                <c:formatCode>General</c:formatCode>
                <c:ptCount val="5"/>
                <c:pt idx="0">
                  <c:v>10</c:v>
                </c:pt>
                <c:pt idx="1">
                  <c:v>18</c:v>
                </c:pt>
                <c:pt idx="2">
                  <c:v>2</c:v>
                </c:pt>
                <c:pt idx="3">
                  <c:v>0</c:v>
                </c:pt>
                <c:pt idx="4">
                  <c:v>1</c:v>
                </c:pt>
              </c:numCache>
            </c:numRef>
          </c:val>
          <c:extLst>
            <c:ext xmlns:c16="http://schemas.microsoft.com/office/drawing/2014/chart" uri="{C3380CC4-5D6E-409C-BE32-E72D297353CC}">
              <c16:uniqueId val="{0000000A-8A97-4122-BAD2-AEC197B5A9E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AC-427F-B5E9-680DA57FEE9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AC-427F-B5E9-680DA57FEE9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AC-427F-B5E9-680DA57FEE9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AC-427F-B5E9-680DA57FEE9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AC-427F-B5E9-680DA57FEE9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4AC-427F-B5E9-680DA57FEE9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velmi spokojen/a</c:v>
                </c:pt>
                <c:pt idx="1">
                  <c:v>spokojen/a</c:v>
                </c:pt>
                <c:pt idx="2">
                  <c:v>ani spokojen/a - ani nespokojen/a</c:v>
                </c:pt>
                <c:pt idx="3">
                  <c:v>nespokojen/a</c:v>
                </c:pt>
                <c:pt idx="4">
                  <c:v>velmi nespokojen/a</c:v>
                </c:pt>
                <c:pt idx="5">
                  <c:v>poskytované potraviny nevyužívám</c:v>
                </c:pt>
              </c:strCache>
            </c:strRef>
          </c:cat>
          <c:val>
            <c:numRef>
              <c:f>List1!$B$2:$B$7</c:f>
              <c:numCache>
                <c:formatCode>General</c:formatCode>
                <c:ptCount val="6"/>
                <c:pt idx="0">
                  <c:v>17</c:v>
                </c:pt>
                <c:pt idx="1">
                  <c:v>12</c:v>
                </c:pt>
                <c:pt idx="2">
                  <c:v>2</c:v>
                </c:pt>
                <c:pt idx="3">
                  <c:v>0</c:v>
                </c:pt>
                <c:pt idx="4">
                  <c:v>0</c:v>
                </c:pt>
                <c:pt idx="5">
                  <c:v>0</c:v>
                </c:pt>
              </c:numCache>
            </c:numRef>
          </c:val>
          <c:extLst>
            <c:ext xmlns:c16="http://schemas.microsoft.com/office/drawing/2014/chart" uri="{C3380CC4-5D6E-409C-BE32-E72D297353CC}">
              <c16:uniqueId val="{0000000C-44AC-427F-B5E9-680DA57FEE9C}"/>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10-4507-9B43-754776ACCAC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10-4507-9B43-754776ACCAC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 </c:v>
                </c:pt>
                <c:pt idx="1">
                  <c:v>ne</c:v>
                </c:pt>
              </c:strCache>
            </c:strRef>
          </c:cat>
          <c:val>
            <c:numRef>
              <c:f>List1!$B$2:$B$3</c:f>
              <c:numCache>
                <c:formatCode>General</c:formatCode>
                <c:ptCount val="2"/>
                <c:pt idx="0">
                  <c:v>16</c:v>
                </c:pt>
                <c:pt idx="1">
                  <c:v>15</c:v>
                </c:pt>
              </c:numCache>
            </c:numRef>
          </c:val>
          <c:extLst>
            <c:ext xmlns:c16="http://schemas.microsoft.com/office/drawing/2014/chart" uri="{C3380CC4-5D6E-409C-BE32-E72D297353CC}">
              <c16:uniqueId val="{00000004-6910-4507-9B43-754776ACCAC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90-4564-92D3-A3807E494A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90-4564-92D3-A3807E494A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90-4564-92D3-A3807E494A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90-4564-92D3-A3807E494A04}"/>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delší</c:v>
                </c:pt>
                <c:pt idx="1">
                  <c:v>dopoledne i odpoledne</c:v>
                </c:pt>
                <c:pt idx="2">
                  <c:v>nonstop</c:v>
                </c:pt>
                <c:pt idx="3">
                  <c:v>celý den</c:v>
                </c:pt>
              </c:strCache>
            </c:strRef>
          </c:cat>
          <c:val>
            <c:numRef>
              <c:f>List1!$B$2:$B$5</c:f>
              <c:numCache>
                <c:formatCode>General</c:formatCode>
                <c:ptCount val="4"/>
                <c:pt idx="0">
                  <c:v>6</c:v>
                </c:pt>
                <c:pt idx="1">
                  <c:v>3</c:v>
                </c:pt>
                <c:pt idx="2">
                  <c:v>5</c:v>
                </c:pt>
                <c:pt idx="3">
                  <c:v>1</c:v>
                </c:pt>
              </c:numCache>
            </c:numRef>
          </c:val>
          <c:extLst>
            <c:ext xmlns:c16="http://schemas.microsoft.com/office/drawing/2014/chart" uri="{C3380CC4-5D6E-409C-BE32-E72D297353CC}">
              <c16:uniqueId val="{00000008-7890-4564-92D3-A3807E494A0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2B142-61E1-4D93-BE2E-D45D244A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89</Pages>
  <Words>15423</Words>
  <Characters>90998</Characters>
  <Application>Microsoft Office Word</Application>
  <DocSecurity>0</DocSecurity>
  <Lines>758</Lines>
  <Paragraphs>212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Tomek Stoklaskova</dc:creator>
  <cp:lastModifiedBy>Hana Tomek Stoklaskova</cp:lastModifiedBy>
  <cp:revision>7</cp:revision>
  <dcterms:created xsi:type="dcterms:W3CDTF">2023-03-30T07:07:00Z</dcterms:created>
  <dcterms:modified xsi:type="dcterms:W3CDTF">2023-03-30T19:02:00Z</dcterms:modified>
</cp:coreProperties>
</file>