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AD89" w14:textId="77777777" w:rsidR="00956423" w:rsidRPr="00956423" w:rsidRDefault="00956423" w:rsidP="00956423">
      <w:pPr>
        <w:autoSpaceDE w:val="0"/>
        <w:autoSpaceDN w:val="0"/>
        <w:adjustRightInd w:val="0"/>
        <w:spacing w:before="0"/>
        <w:jc w:val="center"/>
        <w:rPr>
          <w:rFonts w:eastAsia="MS Mincho"/>
          <w:color w:val="0F0D29"/>
          <w:sz w:val="32"/>
          <w:szCs w:val="32"/>
          <w:lang w:eastAsia="en-US"/>
        </w:rPr>
      </w:pPr>
      <w:r w:rsidRPr="00956423">
        <w:rPr>
          <w:rFonts w:eastAsia="MS Mincho"/>
          <w:color w:val="0F0D29"/>
          <w:sz w:val="32"/>
          <w:szCs w:val="32"/>
          <w:lang w:eastAsia="en-US"/>
        </w:rPr>
        <w:t>Univerzita Palackého v Olomouci</w:t>
      </w:r>
    </w:p>
    <w:p w14:paraId="347F021D" w14:textId="77777777" w:rsidR="00956423" w:rsidRPr="00956423" w:rsidRDefault="00956423" w:rsidP="00956423">
      <w:pPr>
        <w:autoSpaceDE w:val="0"/>
        <w:autoSpaceDN w:val="0"/>
        <w:adjustRightInd w:val="0"/>
        <w:spacing w:before="0"/>
        <w:jc w:val="center"/>
        <w:rPr>
          <w:rFonts w:eastAsia="MS Mincho"/>
          <w:color w:val="0F0D29"/>
          <w:sz w:val="32"/>
          <w:szCs w:val="32"/>
          <w:lang w:eastAsia="en-US"/>
        </w:rPr>
      </w:pPr>
      <w:r w:rsidRPr="00956423">
        <w:rPr>
          <w:rFonts w:eastAsia="MS Mincho"/>
          <w:color w:val="0F0D29"/>
          <w:sz w:val="32"/>
          <w:szCs w:val="32"/>
          <w:lang w:eastAsia="en-US"/>
        </w:rPr>
        <w:t>Cyrilometodějská teologická fakulta</w:t>
      </w:r>
    </w:p>
    <w:p w14:paraId="0780E5DC" w14:textId="77777777" w:rsidR="00956423" w:rsidRPr="00956423" w:rsidRDefault="00956423" w:rsidP="00956423">
      <w:pPr>
        <w:autoSpaceDE w:val="0"/>
        <w:autoSpaceDN w:val="0"/>
        <w:adjustRightInd w:val="0"/>
        <w:spacing w:before="0"/>
        <w:jc w:val="center"/>
        <w:rPr>
          <w:rFonts w:eastAsia="MS Mincho"/>
          <w:color w:val="0F0D29"/>
          <w:sz w:val="32"/>
          <w:szCs w:val="32"/>
          <w:lang w:eastAsia="en-US"/>
        </w:rPr>
      </w:pPr>
      <w:r w:rsidRPr="00956423">
        <w:rPr>
          <w:rFonts w:eastAsia="MS Mincho"/>
          <w:color w:val="0F0D29"/>
          <w:sz w:val="32"/>
          <w:szCs w:val="32"/>
          <w:lang w:eastAsia="en-US"/>
        </w:rPr>
        <w:t>Katedra křesťanské sociální práce</w:t>
      </w:r>
    </w:p>
    <w:p w14:paraId="76FEDBCC" w14:textId="77777777" w:rsidR="00956423" w:rsidRPr="00956423" w:rsidRDefault="00956423" w:rsidP="00956423">
      <w:pPr>
        <w:autoSpaceDE w:val="0"/>
        <w:autoSpaceDN w:val="0"/>
        <w:adjustRightInd w:val="0"/>
        <w:spacing w:before="0"/>
        <w:jc w:val="center"/>
        <w:rPr>
          <w:rFonts w:eastAsia="MS Mincho"/>
          <w:color w:val="0F0D29"/>
          <w:lang w:eastAsia="en-US"/>
        </w:rPr>
      </w:pPr>
    </w:p>
    <w:p w14:paraId="2A4307C3" w14:textId="77777777" w:rsidR="00956423" w:rsidRPr="00956423" w:rsidRDefault="00956423" w:rsidP="00956423">
      <w:pPr>
        <w:autoSpaceDE w:val="0"/>
        <w:autoSpaceDN w:val="0"/>
        <w:adjustRightInd w:val="0"/>
        <w:spacing w:before="0"/>
        <w:jc w:val="center"/>
        <w:rPr>
          <w:rFonts w:eastAsia="MS Mincho"/>
          <w:color w:val="0F0D29"/>
          <w:lang w:eastAsia="en-US"/>
        </w:rPr>
      </w:pPr>
    </w:p>
    <w:p w14:paraId="1B0C77B7" w14:textId="77777777" w:rsidR="00956423" w:rsidRPr="00956423" w:rsidRDefault="00956423" w:rsidP="00965073">
      <w:pPr>
        <w:autoSpaceDE w:val="0"/>
        <w:autoSpaceDN w:val="0"/>
        <w:adjustRightInd w:val="0"/>
        <w:spacing w:before="0"/>
        <w:rPr>
          <w:rFonts w:eastAsia="MS Mincho"/>
          <w:color w:val="0F0D29"/>
          <w:lang w:eastAsia="en-US"/>
        </w:rPr>
      </w:pPr>
    </w:p>
    <w:p w14:paraId="485960CD" w14:textId="77777777" w:rsidR="00956423" w:rsidRPr="00956423" w:rsidRDefault="00956423" w:rsidP="00956423">
      <w:pPr>
        <w:autoSpaceDE w:val="0"/>
        <w:autoSpaceDN w:val="0"/>
        <w:adjustRightInd w:val="0"/>
        <w:spacing w:before="0"/>
        <w:jc w:val="center"/>
        <w:rPr>
          <w:rFonts w:eastAsia="MS Mincho"/>
          <w:color w:val="0F0D29"/>
          <w:lang w:eastAsia="en-US"/>
        </w:rPr>
      </w:pPr>
    </w:p>
    <w:p w14:paraId="27E37097" w14:textId="2268ABA3" w:rsidR="00956423" w:rsidRPr="00956423" w:rsidRDefault="00965073" w:rsidP="00956423">
      <w:pPr>
        <w:autoSpaceDE w:val="0"/>
        <w:autoSpaceDN w:val="0"/>
        <w:adjustRightInd w:val="0"/>
        <w:spacing w:before="0"/>
        <w:jc w:val="center"/>
        <w:rPr>
          <w:rFonts w:eastAsia="MS Mincho"/>
          <w:b/>
          <w:bCs/>
          <w:color w:val="0F0D29"/>
          <w:sz w:val="40"/>
          <w:szCs w:val="40"/>
          <w:lang w:eastAsia="en-US"/>
        </w:rPr>
      </w:pPr>
      <w:r>
        <w:rPr>
          <w:rFonts w:eastAsia="MS Mincho"/>
          <w:b/>
          <w:bCs/>
          <w:color w:val="0F0D29"/>
          <w:sz w:val="40"/>
          <w:szCs w:val="40"/>
          <w:lang w:eastAsia="en-US"/>
        </w:rPr>
        <w:t>Sociální farma, jako diverzifikace možností rehabilitace vybrané sociální služby, pro lidi s duševním onemocněním</w:t>
      </w:r>
    </w:p>
    <w:p w14:paraId="5B631BB5" w14:textId="77777777" w:rsidR="00956423" w:rsidRPr="00956423" w:rsidRDefault="00956423" w:rsidP="00956423">
      <w:pPr>
        <w:autoSpaceDE w:val="0"/>
        <w:autoSpaceDN w:val="0"/>
        <w:adjustRightInd w:val="0"/>
        <w:spacing w:before="0"/>
        <w:jc w:val="center"/>
        <w:rPr>
          <w:rFonts w:eastAsia="MS Mincho"/>
          <w:b/>
          <w:bCs/>
          <w:color w:val="0F0D29"/>
          <w:sz w:val="40"/>
          <w:szCs w:val="40"/>
          <w:lang w:eastAsia="en-US"/>
        </w:rPr>
      </w:pPr>
    </w:p>
    <w:p w14:paraId="042ADA34" w14:textId="24200350" w:rsidR="00956423" w:rsidRPr="00956423" w:rsidRDefault="00956423" w:rsidP="00956423">
      <w:pPr>
        <w:autoSpaceDE w:val="0"/>
        <w:autoSpaceDN w:val="0"/>
        <w:adjustRightInd w:val="0"/>
        <w:spacing w:before="0"/>
        <w:jc w:val="center"/>
        <w:rPr>
          <w:rFonts w:eastAsia="MS Mincho"/>
          <w:b/>
          <w:bCs/>
          <w:color w:val="0F0D29"/>
          <w:sz w:val="32"/>
          <w:szCs w:val="32"/>
          <w:lang w:eastAsia="en-US"/>
        </w:rPr>
      </w:pPr>
      <w:r w:rsidRPr="00956423">
        <w:rPr>
          <w:rFonts w:eastAsia="MS Mincho"/>
          <w:b/>
          <w:bCs/>
          <w:color w:val="0F0D29"/>
          <w:sz w:val="32"/>
          <w:szCs w:val="32"/>
          <w:lang w:eastAsia="en-US"/>
        </w:rPr>
        <w:t>Bakalářská práce</w:t>
      </w:r>
    </w:p>
    <w:p w14:paraId="7B01C27F" w14:textId="77777777" w:rsidR="00956423" w:rsidRPr="00956423" w:rsidRDefault="00956423" w:rsidP="00956423">
      <w:pPr>
        <w:autoSpaceDE w:val="0"/>
        <w:autoSpaceDN w:val="0"/>
        <w:adjustRightInd w:val="0"/>
        <w:spacing w:before="0"/>
        <w:jc w:val="center"/>
        <w:rPr>
          <w:rFonts w:eastAsia="MS Mincho"/>
          <w:b/>
          <w:bCs/>
          <w:color w:val="0F0D29"/>
          <w:sz w:val="32"/>
          <w:szCs w:val="32"/>
          <w:lang w:eastAsia="en-US"/>
        </w:rPr>
      </w:pPr>
    </w:p>
    <w:p w14:paraId="0D8F7887" w14:textId="77777777" w:rsidR="00956423" w:rsidRPr="00956423" w:rsidRDefault="00956423" w:rsidP="00956423">
      <w:pPr>
        <w:autoSpaceDE w:val="0"/>
        <w:autoSpaceDN w:val="0"/>
        <w:adjustRightInd w:val="0"/>
        <w:spacing w:before="0"/>
        <w:jc w:val="center"/>
        <w:rPr>
          <w:rFonts w:eastAsia="MS Mincho"/>
          <w:b/>
          <w:bCs/>
          <w:color w:val="0F0D29"/>
          <w:sz w:val="32"/>
          <w:szCs w:val="32"/>
          <w:lang w:eastAsia="en-US"/>
        </w:rPr>
      </w:pPr>
      <w:r w:rsidRPr="00956423">
        <w:rPr>
          <w:rFonts w:eastAsia="MS Mincho"/>
          <w:b/>
          <w:bCs/>
          <w:color w:val="0F0D29"/>
          <w:sz w:val="32"/>
          <w:szCs w:val="32"/>
          <w:lang w:eastAsia="en-US"/>
        </w:rPr>
        <w:t>Studijní program</w:t>
      </w:r>
    </w:p>
    <w:p w14:paraId="729CEE81" w14:textId="77777777" w:rsidR="00956423" w:rsidRPr="00956423" w:rsidRDefault="00956423" w:rsidP="00956423">
      <w:pPr>
        <w:autoSpaceDE w:val="0"/>
        <w:autoSpaceDN w:val="0"/>
        <w:adjustRightInd w:val="0"/>
        <w:spacing w:before="0"/>
        <w:jc w:val="center"/>
        <w:rPr>
          <w:rFonts w:eastAsia="MS Mincho"/>
          <w:b/>
          <w:bCs/>
          <w:color w:val="0F0D29"/>
          <w:sz w:val="32"/>
          <w:szCs w:val="32"/>
          <w:lang w:eastAsia="en-US"/>
        </w:rPr>
      </w:pPr>
      <w:r w:rsidRPr="00956423">
        <w:rPr>
          <w:rFonts w:eastAsia="MS Mincho"/>
          <w:b/>
          <w:bCs/>
          <w:color w:val="0F0D29"/>
          <w:sz w:val="32"/>
          <w:szCs w:val="32"/>
          <w:lang w:eastAsia="en-US"/>
        </w:rPr>
        <w:t>Mezinárodní sociální a humanitární práce</w:t>
      </w:r>
    </w:p>
    <w:p w14:paraId="0976B4BE" w14:textId="77777777" w:rsidR="00956423" w:rsidRPr="00956423" w:rsidRDefault="00956423" w:rsidP="00956423">
      <w:pPr>
        <w:autoSpaceDE w:val="0"/>
        <w:autoSpaceDN w:val="0"/>
        <w:adjustRightInd w:val="0"/>
        <w:spacing w:before="0"/>
        <w:jc w:val="center"/>
        <w:rPr>
          <w:rFonts w:eastAsia="MS Mincho"/>
          <w:b/>
          <w:bCs/>
          <w:color w:val="0F0D29"/>
          <w:sz w:val="32"/>
          <w:szCs w:val="32"/>
          <w:lang w:eastAsia="en-US"/>
        </w:rPr>
      </w:pPr>
    </w:p>
    <w:p w14:paraId="2A008377" w14:textId="77777777" w:rsidR="00956423" w:rsidRPr="00956423" w:rsidRDefault="00956423" w:rsidP="00956423">
      <w:pPr>
        <w:autoSpaceDE w:val="0"/>
        <w:autoSpaceDN w:val="0"/>
        <w:adjustRightInd w:val="0"/>
        <w:spacing w:before="0"/>
        <w:jc w:val="center"/>
        <w:rPr>
          <w:rFonts w:eastAsia="MS Mincho"/>
          <w:b/>
          <w:bCs/>
          <w:color w:val="0F0D29"/>
          <w:sz w:val="32"/>
          <w:szCs w:val="32"/>
          <w:lang w:eastAsia="en-US"/>
        </w:rPr>
      </w:pPr>
    </w:p>
    <w:p w14:paraId="70C026AC" w14:textId="77777777" w:rsidR="00956423" w:rsidRPr="00956423" w:rsidRDefault="00956423" w:rsidP="00956423">
      <w:pPr>
        <w:autoSpaceDE w:val="0"/>
        <w:autoSpaceDN w:val="0"/>
        <w:adjustRightInd w:val="0"/>
        <w:spacing w:before="0"/>
        <w:jc w:val="center"/>
        <w:rPr>
          <w:rFonts w:eastAsia="MS Mincho"/>
          <w:b/>
          <w:bCs/>
          <w:color w:val="0F0D29"/>
          <w:sz w:val="32"/>
          <w:szCs w:val="32"/>
          <w:lang w:eastAsia="en-US"/>
        </w:rPr>
      </w:pPr>
    </w:p>
    <w:tbl>
      <w:tblPr>
        <w:tblStyle w:val="TableGrid1"/>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956423" w:rsidRPr="00D36EC6" w14:paraId="739E44DC" w14:textId="77777777" w:rsidTr="00B22634">
        <w:trPr>
          <w:trHeight w:val="419"/>
          <w:jc w:val="center"/>
        </w:trPr>
        <w:tc>
          <w:tcPr>
            <w:tcW w:w="3170" w:type="dxa"/>
          </w:tcPr>
          <w:p w14:paraId="16988867" w14:textId="77777777" w:rsidR="00956423" w:rsidRPr="00D36EC6" w:rsidRDefault="00956423" w:rsidP="00956423">
            <w:pPr>
              <w:autoSpaceDE w:val="0"/>
              <w:autoSpaceDN w:val="0"/>
              <w:adjustRightInd w:val="0"/>
              <w:ind w:right="284"/>
              <w:jc w:val="right"/>
              <w:rPr>
                <w:rFonts w:ascii="Times New Roman" w:eastAsia="MS Mincho" w:hAnsi="Times New Roman"/>
                <w:color w:val="0F0D29"/>
              </w:rPr>
            </w:pPr>
            <w:r w:rsidRPr="00D36EC6">
              <w:rPr>
                <w:rFonts w:ascii="Times New Roman" w:eastAsia="MS Mincho" w:hAnsi="Times New Roman"/>
                <w:color w:val="0F0D29"/>
              </w:rPr>
              <w:t>Autor:</w:t>
            </w:r>
          </w:p>
        </w:tc>
        <w:tc>
          <w:tcPr>
            <w:tcW w:w="4171" w:type="dxa"/>
          </w:tcPr>
          <w:p w14:paraId="74B58AE4" w14:textId="3DFF5E36" w:rsidR="00956423" w:rsidRPr="00D36EC6" w:rsidRDefault="00956423" w:rsidP="00956423">
            <w:pPr>
              <w:autoSpaceDE w:val="0"/>
              <w:autoSpaceDN w:val="0"/>
              <w:adjustRightInd w:val="0"/>
              <w:jc w:val="both"/>
              <w:rPr>
                <w:rFonts w:ascii="Times New Roman" w:eastAsia="MS Mincho" w:hAnsi="Times New Roman"/>
                <w:color w:val="0F0D29"/>
              </w:rPr>
            </w:pPr>
            <w:r w:rsidRPr="00D36EC6">
              <w:rPr>
                <w:rFonts w:ascii="Times New Roman" w:eastAsia="MS Mincho" w:hAnsi="Times New Roman"/>
                <w:color w:val="0F0D29"/>
              </w:rPr>
              <w:t>Bartonec Jindřich</w:t>
            </w:r>
          </w:p>
        </w:tc>
      </w:tr>
      <w:tr w:rsidR="00956423" w:rsidRPr="00D36EC6" w14:paraId="171C8A4F" w14:textId="77777777" w:rsidTr="00B22634">
        <w:trPr>
          <w:trHeight w:val="389"/>
          <w:jc w:val="center"/>
        </w:trPr>
        <w:tc>
          <w:tcPr>
            <w:tcW w:w="3170" w:type="dxa"/>
          </w:tcPr>
          <w:p w14:paraId="19C4ABD4" w14:textId="77777777" w:rsidR="00956423" w:rsidRPr="00D36EC6" w:rsidRDefault="00956423" w:rsidP="00956423">
            <w:pPr>
              <w:autoSpaceDE w:val="0"/>
              <w:autoSpaceDN w:val="0"/>
              <w:adjustRightInd w:val="0"/>
              <w:ind w:right="284"/>
              <w:jc w:val="right"/>
              <w:rPr>
                <w:rFonts w:ascii="Times New Roman" w:eastAsia="MS Mincho" w:hAnsi="Times New Roman"/>
                <w:color w:val="0F0D29"/>
              </w:rPr>
            </w:pPr>
            <w:r w:rsidRPr="00D36EC6">
              <w:rPr>
                <w:rFonts w:ascii="Times New Roman" w:eastAsia="MS Mincho" w:hAnsi="Times New Roman"/>
                <w:color w:val="0F0D29"/>
              </w:rPr>
              <w:t>Vedoucí práce:</w:t>
            </w:r>
          </w:p>
        </w:tc>
        <w:tc>
          <w:tcPr>
            <w:tcW w:w="4171" w:type="dxa"/>
          </w:tcPr>
          <w:p w14:paraId="290099E4" w14:textId="56050B44" w:rsidR="00956423" w:rsidRPr="00D36EC6" w:rsidRDefault="00956423" w:rsidP="00956423">
            <w:pPr>
              <w:autoSpaceDE w:val="0"/>
              <w:autoSpaceDN w:val="0"/>
              <w:adjustRightInd w:val="0"/>
              <w:jc w:val="both"/>
              <w:rPr>
                <w:rFonts w:ascii="Times New Roman" w:eastAsia="MS Mincho" w:hAnsi="Times New Roman"/>
                <w:color w:val="0F0D29"/>
              </w:rPr>
            </w:pPr>
            <w:r w:rsidRPr="00D36EC6">
              <w:rPr>
                <w:rFonts w:ascii="Times New Roman" w:eastAsia="MS Mincho" w:hAnsi="Times New Roman"/>
                <w:color w:val="0F0D29"/>
              </w:rPr>
              <w:t xml:space="preserve">Mgr. Ing. Jan </w:t>
            </w:r>
            <w:proofErr w:type="spellStart"/>
            <w:r w:rsidRPr="00D36EC6">
              <w:rPr>
                <w:rFonts w:ascii="Times New Roman" w:eastAsia="MS Mincho" w:hAnsi="Times New Roman"/>
                <w:color w:val="0F0D29"/>
              </w:rPr>
              <w:t>Říkovský</w:t>
            </w:r>
            <w:proofErr w:type="spellEnd"/>
            <w:r w:rsidRPr="00D36EC6">
              <w:rPr>
                <w:rFonts w:ascii="Times New Roman" w:eastAsia="MS Mincho" w:hAnsi="Times New Roman"/>
                <w:color w:val="0F0D29"/>
              </w:rPr>
              <w:t xml:space="preserve"> Ph.D.</w:t>
            </w:r>
          </w:p>
        </w:tc>
      </w:tr>
    </w:tbl>
    <w:p w14:paraId="3CF2C14E" w14:textId="77777777" w:rsidR="00956423" w:rsidRPr="00D36EC6" w:rsidRDefault="00956423" w:rsidP="00956423">
      <w:pPr>
        <w:autoSpaceDE w:val="0"/>
        <w:autoSpaceDN w:val="0"/>
        <w:adjustRightInd w:val="0"/>
        <w:spacing w:before="0"/>
        <w:jc w:val="center"/>
        <w:rPr>
          <w:rFonts w:eastAsia="MS Mincho"/>
          <w:color w:val="0F0D29"/>
          <w:lang w:eastAsia="en-US"/>
        </w:rPr>
      </w:pPr>
    </w:p>
    <w:p w14:paraId="299E9A60" w14:textId="77777777" w:rsidR="00956423" w:rsidRPr="00D36EC6" w:rsidRDefault="00956423" w:rsidP="00544E00">
      <w:pPr>
        <w:autoSpaceDE w:val="0"/>
        <w:autoSpaceDN w:val="0"/>
        <w:adjustRightInd w:val="0"/>
        <w:spacing w:before="0"/>
        <w:rPr>
          <w:rFonts w:eastAsia="MS Mincho"/>
          <w:color w:val="0F0D29"/>
          <w:lang w:eastAsia="en-US"/>
        </w:rPr>
      </w:pPr>
    </w:p>
    <w:p w14:paraId="449519A9" w14:textId="77777777" w:rsidR="00956423" w:rsidRPr="00D36EC6" w:rsidRDefault="00956423" w:rsidP="00956423">
      <w:pPr>
        <w:spacing w:before="0"/>
        <w:jc w:val="center"/>
        <w:rPr>
          <w:rFonts w:eastAsia="MS Mincho"/>
          <w:color w:val="0F0D29"/>
          <w:lang w:eastAsia="en-US"/>
        </w:rPr>
      </w:pPr>
      <w:r w:rsidRPr="00D36EC6">
        <w:rPr>
          <w:rFonts w:eastAsia="MS Mincho"/>
          <w:color w:val="0F0D29"/>
          <w:lang w:eastAsia="en-US"/>
        </w:rPr>
        <w:t>Olomouc 2023</w:t>
      </w:r>
    </w:p>
    <w:p w14:paraId="12DB6207" w14:textId="7A8D9E8A" w:rsidR="00BB7CE0" w:rsidRPr="00314BB6" w:rsidRDefault="00BB7CE0" w:rsidP="00427079">
      <w:pPr>
        <w:spacing w:before="0"/>
        <w:jc w:val="both"/>
        <w:rPr>
          <w:sz w:val="22"/>
          <w:szCs w:val="22"/>
        </w:rPr>
        <w:sectPr w:rsidR="00BB7CE0" w:rsidRPr="00314BB6" w:rsidSect="008A6966">
          <w:headerReference w:type="even" r:id="rId8"/>
          <w:headerReference w:type="default" r:id="rId9"/>
          <w:headerReference w:type="first" r:id="rId10"/>
          <w:type w:val="oddPage"/>
          <w:pgSz w:w="11906" w:h="16838" w:code="9"/>
          <w:pgMar w:top="3459" w:right="1134" w:bottom="964" w:left="1134" w:header="709" w:footer="709" w:gutter="0"/>
          <w:pgNumType w:start="1"/>
          <w:cols w:space="708"/>
          <w:vAlign w:val="both"/>
          <w:titlePg/>
          <w:docGrid w:linePitch="360"/>
        </w:sectPr>
      </w:pPr>
    </w:p>
    <w:p w14:paraId="72A4F3F0" w14:textId="38A2B185" w:rsidR="009C478F" w:rsidRDefault="00C07ED1" w:rsidP="00427079">
      <w:pPr>
        <w:tabs>
          <w:tab w:val="center" w:pos="6663"/>
        </w:tabs>
        <w:spacing w:before="0"/>
        <w:jc w:val="both"/>
      </w:pPr>
      <w:r w:rsidRPr="00C07ED1">
        <w:lastRenderedPageBreak/>
        <w:t>Prohlašuji, že jsem tuto práci vypracoval</w:t>
      </w:r>
      <w:r w:rsidR="006551E5">
        <w:t xml:space="preserve"> sám a</w:t>
      </w:r>
      <w:r w:rsidRPr="00C07ED1">
        <w:t xml:space="preserve"> nezávisle, s využitím pramenů a literatury uvedených v bibliografickém seznamu.</w:t>
      </w:r>
    </w:p>
    <w:p w14:paraId="3D2F3925" w14:textId="28C7A553" w:rsidR="009C478F" w:rsidRDefault="007C1DB7" w:rsidP="00427079">
      <w:pPr>
        <w:tabs>
          <w:tab w:val="center" w:pos="7655"/>
        </w:tabs>
        <w:spacing w:before="0"/>
        <w:jc w:val="both"/>
      </w:pPr>
      <w:r>
        <w:t>V</w:t>
      </w:r>
      <w:r w:rsidR="00A16662">
        <w:t xml:space="preserve"> </w:t>
      </w:r>
      <w:r>
        <w:t>Olomouci</w:t>
      </w:r>
      <w:r w:rsidR="00A16662">
        <w:t xml:space="preserve"> </w:t>
      </w:r>
      <w:r w:rsidR="00CF3FDA">
        <w:t>30</w:t>
      </w:r>
      <w:r w:rsidR="00705CA8">
        <w:t>.</w:t>
      </w:r>
      <w:r w:rsidR="00A16662">
        <w:t xml:space="preserve"> </w:t>
      </w:r>
      <w:r w:rsidR="00000DD7">
        <w:t>4</w:t>
      </w:r>
      <w:r w:rsidR="00705CA8">
        <w:t>.</w:t>
      </w:r>
      <w:r w:rsidR="00A16662">
        <w:t xml:space="preserve"> </w:t>
      </w:r>
      <w:r w:rsidR="00705CA8">
        <w:t>20</w:t>
      </w:r>
      <w:r w:rsidR="00130E76">
        <w:t>2</w:t>
      </w:r>
      <w:r w:rsidR="00882BD7">
        <w:t>3</w:t>
      </w:r>
      <w:r w:rsidR="009C478F">
        <w:tab/>
      </w:r>
      <w:r w:rsidR="00000DD7">
        <w:t>Jindřich Bartonec</w:t>
      </w:r>
    </w:p>
    <w:p w14:paraId="57B01D20" w14:textId="77777777" w:rsidR="009C478F" w:rsidRDefault="009C478F" w:rsidP="00427079">
      <w:pPr>
        <w:tabs>
          <w:tab w:val="left" w:pos="567"/>
        </w:tabs>
        <w:spacing w:before="0"/>
        <w:jc w:val="both"/>
        <w:sectPr w:rsidR="009C478F" w:rsidSect="005B4C01">
          <w:headerReference w:type="default" r:id="rId11"/>
          <w:type w:val="oddPage"/>
          <w:pgSz w:w="11906" w:h="16838" w:code="9"/>
          <w:pgMar w:top="1418" w:right="1418" w:bottom="1418" w:left="1985" w:header="709" w:footer="709" w:gutter="0"/>
          <w:cols w:space="708"/>
          <w:vAlign w:val="bottom"/>
          <w:docGrid w:linePitch="360"/>
        </w:sectPr>
      </w:pPr>
    </w:p>
    <w:p w14:paraId="1A5A48EB" w14:textId="77777777" w:rsidR="007C1DB7" w:rsidRPr="006C0F91" w:rsidRDefault="007C1DB7" w:rsidP="006C0F91">
      <w:pPr>
        <w:pStyle w:val="AP-Odstaveczapedlem"/>
        <w:spacing w:before="0" w:line="312" w:lineRule="auto"/>
        <w:rPr>
          <w14:numForm w14:val="lining"/>
        </w:rPr>
      </w:pPr>
      <w:r w:rsidRPr="006C0F91">
        <w:rPr>
          <w14:numForm w14:val="lining"/>
        </w:rPr>
        <w:lastRenderedPageBreak/>
        <w:t>Poděkování</w:t>
      </w:r>
    </w:p>
    <w:p w14:paraId="1EE6D16B" w14:textId="01B14A8A" w:rsidR="0051236A" w:rsidRPr="006C0F91" w:rsidRDefault="00597D7D" w:rsidP="006C0F91">
      <w:pPr>
        <w:pStyle w:val="AP-Odstaveczapedlem"/>
        <w:spacing w:before="0" w:line="312" w:lineRule="auto"/>
        <w:rPr>
          <w14:numForm w14:val="lining"/>
        </w:rPr>
      </w:pPr>
      <w:r w:rsidRPr="006C0F91">
        <w:rPr>
          <w14:numForm w14:val="lining"/>
        </w:rPr>
        <w:t>Na</w:t>
      </w:r>
      <w:r w:rsidR="00A16662" w:rsidRPr="006C0F91">
        <w:rPr>
          <w14:numForm w14:val="lining"/>
        </w:rPr>
        <w:t xml:space="preserve"> </w:t>
      </w:r>
      <w:r w:rsidRPr="006C0F91">
        <w:rPr>
          <w14:numForm w14:val="lining"/>
        </w:rPr>
        <w:t>tomto</w:t>
      </w:r>
      <w:r w:rsidR="00A16662" w:rsidRPr="006C0F91">
        <w:rPr>
          <w14:numForm w14:val="lining"/>
        </w:rPr>
        <w:t xml:space="preserve"> </w:t>
      </w:r>
      <w:r w:rsidRPr="006C0F91">
        <w:rPr>
          <w14:numForm w14:val="lining"/>
        </w:rPr>
        <w:t>místě</w:t>
      </w:r>
      <w:r w:rsidR="00A16662" w:rsidRPr="006C0F91">
        <w:rPr>
          <w14:numForm w14:val="lining"/>
        </w:rPr>
        <w:t xml:space="preserve"> </w:t>
      </w:r>
      <w:r w:rsidRPr="006C0F91">
        <w:rPr>
          <w14:numForm w14:val="lining"/>
        </w:rPr>
        <w:t>chci</w:t>
      </w:r>
      <w:r w:rsidR="00291568" w:rsidRPr="006C0F91">
        <w:rPr>
          <w14:numForm w14:val="lining"/>
        </w:rPr>
        <w:t xml:space="preserve"> </w:t>
      </w:r>
      <w:r w:rsidRPr="006C0F91">
        <w:rPr>
          <w14:numForm w14:val="lining"/>
        </w:rPr>
        <w:t>poděkovat</w:t>
      </w:r>
      <w:r w:rsidR="00A16662" w:rsidRPr="006C0F91">
        <w:rPr>
          <w14:numForm w14:val="lining"/>
        </w:rPr>
        <w:t xml:space="preserve"> </w:t>
      </w:r>
      <w:r w:rsidR="006F2EB8" w:rsidRPr="006C0F91">
        <w:rPr>
          <w14:numForm w14:val="lining"/>
        </w:rPr>
        <w:t xml:space="preserve">nejprve </w:t>
      </w:r>
      <w:r w:rsidRPr="006C0F91">
        <w:rPr>
          <w14:numForm w14:val="lining"/>
        </w:rPr>
        <w:t>vedoucí</w:t>
      </w:r>
      <w:r w:rsidR="00D11680" w:rsidRPr="006C0F91">
        <w:rPr>
          <w14:numForm w14:val="lining"/>
        </w:rPr>
        <w:t>mu</w:t>
      </w:r>
      <w:r w:rsidR="00A16662" w:rsidRPr="006C0F91">
        <w:rPr>
          <w14:numForm w14:val="lining"/>
        </w:rPr>
        <w:t xml:space="preserve"> </w:t>
      </w:r>
      <w:r w:rsidRPr="006C0F91">
        <w:rPr>
          <w14:numForm w14:val="lining"/>
        </w:rPr>
        <w:t>práce</w:t>
      </w:r>
      <w:r w:rsidR="00A16662" w:rsidRPr="006C0F91">
        <w:rPr>
          <w14:numForm w14:val="lining"/>
        </w:rPr>
        <w:t xml:space="preserve"> </w:t>
      </w:r>
      <w:r w:rsidR="00000DD7" w:rsidRPr="006C0F91">
        <w:rPr>
          <w14:numForm w14:val="lining"/>
        </w:rPr>
        <w:t xml:space="preserve">Mgr. Ing. Janu </w:t>
      </w:r>
      <w:proofErr w:type="spellStart"/>
      <w:r w:rsidR="00000DD7" w:rsidRPr="006C0F91">
        <w:rPr>
          <w14:numForm w14:val="lining"/>
        </w:rPr>
        <w:t>Říkovskému</w:t>
      </w:r>
      <w:proofErr w:type="spellEnd"/>
      <w:r w:rsidR="0051236A" w:rsidRPr="006C0F91">
        <w:rPr>
          <w14:numForm w14:val="lining"/>
        </w:rPr>
        <w:t> </w:t>
      </w:r>
      <w:r w:rsidR="00000DD7" w:rsidRPr="006C0F91">
        <w:rPr>
          <w14:numForm w14:val="lining"/>
        </w:rPr>
        <w:t xml:space="preserve">Ph.D. </w:t>
      </w:r>
      <w:r w:rsidR="006551E5" w:rsidRPr="006C0F91">
        <w:rPr>
          <w14:numForm w14:val="lining"/>
        </w:rPr>
        <w:t>za dobře mířenou podporu ve správný</w:t>
      </w:r>
      <w:r w:rsidR="006F2EB8" w:rsidRPr="006C0F91">
        <w:rPr>
          <w14:numForm w14:val="lining"/>
        </w:rPr>
        <w:t xml:space="preserve"> čas a také volnou ruku, nejen při výběru tématu. Dále chci poděkovat za trpělivost a podporu mé rodině</w:t>
      </w:r>
      <w:r w:rsidR="00CF3FDA">
        <w:rPr>
          <w14:numForm w14:val="lining"/>
        </w:rPr>
        <w:t xml:space="preserve">. </w:t>
      </w:r>
      <w:r w:rsidR="006F2EB8" w:rsidRPr="006C0F91">
        <w:rPr>
          <w14:numForm w14:val="lining"/>
        </w:rPr>
        <w:t xml:space="preserve">Děkuji také za konzultaci této práce kolegům na </w:t>
      </w:r>
      <w:proofErr w:type="spellStart"/>
      <w:r w:rsidR="006F2EB8" w:rsidRPr="006C0F91">
        <w:rPr>
          <w14:numForm w14:val="lining"/>
        </w:rPr>
        <w:t>Caritas</w:t>
      </w:r>
      <w:proofErr w:type="spellEnd"/>
      <w:r w:rsidR="006F2EB8" w:rsidRPr="006C0F91">
        <w:rPr>
          <w14:numForm w14:val="lining"/>
        </w:rPr>
        <w:t>, CMTF a Mgr.</w:t>
      </w:r>
      <w:r w:rsidR="00245D71" w:rsidRPr="006C0F91">
        <w:rPr>
          <w14:numForm w14:val="lining"/>
        </w:rPr>
        <w:t> </w:t>
      </w:r>
      <w:r w:rsidR="006F2EB8" w:rsidRPr="006C0F91">
        <w:rPr>
          <w14:numForm w14:val="lining"/>
        </w:rPr>
        <w:t xml:space="preserve">Elišce Hudcové Ph.D. </w:t>
      </w:r>
      <w:r w:rsidR="00C16572">
        <w:rPr>
          <w14:numForm w14:val="lining"/>
        </w:rPr>
        <w:t>D</w:t>
      </w:r>
      <w:r w:rsidR="0072458A" w:rsidRPr="006C0F91">
        <w:rPr>
          <w14:numForm w14:val="lining"/>
        </w:rPr>
        <w:t xml:space="preserve">ěkuji také za ochotu pracovníkům organizace Spirála Ostrava, </w:t>
      </w:r>
      <w:proofErr w:type="spellStart"/>
      <w:r w:rsidR="0072458A" w:rsidRPr="006C0F91">
        <w:rPr>
          <w14:numForm w14:val="lining"/>
        </w:rPr>
        <w:t>z.ú</w:t>
      </w:r>
      <w:proofErr w:type="spellEnd"/>
      <w:r w:rsidR="0072458A" w:rsidRPr="006C0F91">
        <w:rPr>
          <w14:numForm w14:val="lining"/>
        </w:rPr>
        <w:t>. a jejich proaktivní přístup k projektu.</w:t>
      </w:r>
      <w:r w:rsidR="00CF3FDA" w:rsidRPr="00CF3FDA">
        <w:rPr>
          <w14:numForm w14:val="lining"/>
        </w:rPr>
        <w:t xml:space="preserve"> </w:t>
      </w:r>
      <w:r w:rsidR="00CF3FDA" w:rsidRPr="00CF3FDA">
        <w:t xml:space="preserve">V poslední řadě chci poděkovat také mým spolužákům, jmenovitě Josefu Hartmanovi a Jonáši Dusovi za společné </w:t>
      </w:r>
      <w:proofErr w:type="spellStart"/>
      <w:r w:rsidR="00CF3FDA" w:rsidRPr="00CF3FDA">
        <w:t>brainstormování</w:t>
      </w:r>
      <w:proofErr w:type="spellEnd"/>
      <w:r w:rsidR="00CF3FDA" w:rsidRPr="00CF3FDA">
        <w:t xml:space="preserve">.  </w:t>
      </w:r>
      <w:r w:rsidR="0051236A" w:rsidRPr="006C0F91">
        <w:rPr>
          <w14:numForm w14:val="lining"/>
        </w:rPr>
        <w:t xml:space="preserve"> </w:t>
      </w:r>
    </w:p>
    <w:p w14:paraId="27D1E6B7" w14:textId="17186BA8" w:rsidR="0051236A" w:rsidRPr="0051236A" w:rsidRDefault="0051236A" w:rsidP="0051236A">
      <w:pPr>
        <w:pStyle w:val="AP-Odstavec"/>
        <w:sectPr w:rsidR="0051236A" w:rsidRPr="0051236A" w:rsidSect="005B4C01">
          <w:type w:val="oddPage"/>
          <w:pgSz w:w="11906" w:h="16838" w:code="9"/>
          <w:pgMar w:top="1418" w:right="1418" w:bottom="1418" w:left="1985" w:header="709" w:footer="709" w:gutter="0"/>
          <w:cols w:space="708"/>
          <w:vAlign w:val="bottom"/>
          <w:docGrid w:linePitch="360"/>
        </w:sectPr>
      </w:pPr>
    </w:p>
    <w:p w14:paraId="3A8CB380" w14:textId="77777777" w:rsidR="00545185" w:rsidRDefault="00545185" w:rsidP="00427079">
      <w:pPr>
        <w:pStyle w:val="TOCHeading"/>
        <w:spacing w:before="0"/>
        <w:jc w:val="both"/>
      </w:pPr>
      <w:r w:rsidRPr="00FA4358">
        <w:lastRenderedPageBreak/>
        <w:t>Obsah</w:t>
      </w:r>
    </w:p>
    <w:p w14:paraId="29952F9B" w14:textId="156C51ED" w:rsidR="00887291" w:rsidRDefault="00BB7CE0">
      <w:pPr>
        <w:pStyle w:val="TOC1"/>
        <w:rPr>
          <w:rFonts w:asciiTheme="minorHAnsi" w:eastAsiaTheme="minorEastAsia" w:hAnsiTheme="minorHAnsi" w:cstheme="minorBidi"/>
          <w:sz w:val="22"/>
          <w:szCs w:val="22"/>
          <w:lang w:val="en-GB" w:eastAsia="en-GB"/>
        </w:rPr>
      </w:pPr>
      <w:r>
        <w:rPr>
          <w:rStyle w:val="Hyperlink"/>
        </w:rPr>
        <w:fldChar w:fldCharType="begin"/>
      </w:r>
      <w:r w:rsidRPr="00044631">
        <w:rPr>
          <w:rStyle w:val="Hyperlink"/>
        </w:rPr>
        <w:instrText xml:space="preserve"> TOC \o "1-3" \h \z \u </w:instrText>
      </w:r>
      <w:r>
        <w:rPr>
          <w:rStyle w:val="Hyperlink"/>
        </w:rPr>
        <w:fldChar w:fldCharType="separate"/>
      </w:r>
      <w:hyperlink w:anchor="_Toc133777275" w:history="1">
        <w:r w:rsidR="00887291" w:rsidRPr="009D449C">
          <w:rPr>
            <w:rStyle w:val="Hyperlink"/>
          </w:rPr>
          <w:t>Úvod</w:t>
        </w:r>
        <w:r w:rsidR="00887291">
          <w:rPr>
            <w:webHidden/>
          </w:rPr>
          <w:tab/>
        </w:r>
        <w:r w:rsidR="00887291">
          <w:rPr>
            <w:webHidden/>
          </w:rPr>
          <w:fldChar w:fldCharType="begin"/>
        </w:r>
        <w:r w:rsidR="00887291">
          <w:rPr>
            <w:webHidden/>
          </w:rPr>
          <w:instrText xml:space="preserve"> PAGEREF _Toc133777275 \h </w:instrText>
        </w:r>
        <w:r w:rsidR="00887291">
          <w:rPr>
            <w:webHidden/>
          </w:rPr>
        </w:r>
        <w:r w:rsidR="00887291">
          <w:rPr>
            <w:webHidden/>
          </w:rPr>
          <w:fldChar w:fldCharType="separate"/>
        </w:r>
        <w:r w:rsidR="00887291">
          <w:rPr>
            <w:webHidden/>
          </w:rPr>
          <w:t>13</w:t>
        </w:r>
        <w:r w:rsidR="00887291">
          <w:rPr>
            <w:webHidden/>
          </w:rPr>
          <w:fldChar w:fldCharType="end"/>
        </w:r>
      </w:hyperlink>
    </w:p>
    <w:p w14:paraId="5B501DEE" w14:textId="604EEE44" w:rsidR="00887291" w:rsidRDefault="00000000">
      <w:pPr>
        <w:pStyle w:val="TOC1"/>
        <w:rPr>
          <w:rFonts w:asciiTheme="minorHAnsi" w:eastAsiaTheme="minorEastAsia" w:hAnsiTheme="minorHAnsi" w:cstheme="minorBidi"/>
          <w:sz w:val="22"/>
          <w:szCs w:val="22"/>
          <w:lang w:val="en-GB" w:eastAsia="en-GB"/>
        </w:rPr>
      </w:pPr>
      <w:hyperlink w:anchor="_Toc133777276" w:history="1">
        <w:r w:rsidR="00887291" w:rsidRPr="009D449C">
          <w:rPr>
            <w:rStyle w:val="Hyperlink"/>
          </w:rPr>
          <w:t>1</w:t>
        </w:r>
        <w:r w:rsidR="00887291">
          <w:rPr>
            <w:rFonts w:asciiTheme="minorHAnsi" w:eastAsiaTheme="minorEastAsia" w:hAnsiTheme="minorHAnsi" w:cstheme="minorBidi"/>
            <w:sz w:val="22"/>
            <w:szCs w:val="22"/>
            <w:lang w:val="en-GB" w:eastAsia="en-GB"/>
          </w:rPr>
          <w:tab/>
        </w:r>
        <w:r w:rsidR="00887291" w:rsidRPr="009D449C">
          <w:rPr>
            <w:rStyle w:val="Hyperlink"/>
          </w:rPr>
          <w:t>Duševní zdraví vs. duševní onemocnění</w:t>
        </w:r>
        <w:r w:rsidR="00887291">
          <w:rPr>
            <w:webHidden/>
          </w:rPr>
          <w:tab/>
        </w:r>
        <w:r w:rsidR="00887291">
          <w:rPr>
            <w:webHidden/>
          </w:rPr>
          <w:fldChar w:fldCharType="begin"/>
        </w:r>
        <w:r w:rsidR="00887291">
          <w:rPr>
            <w:webHidden/>
          </w:rPr>
          <w:instrText xml:space="preserve"> PAGEREF _Toc133777276 \h </w:instrText>
        </w:r>
        <w:r w:rsidR="00887291">
          <w:rPr>
            <w:webHidden/>
          </w:rPr>
        </w:r>
        <w:r w:rsidR="00887291">
          <w:rPr>
            <w:webHidden/>
          </w:rPr>
          <w:fldChar w:fldCharType="separate"/>
        </w:r>
        <w:r w:rsidR="00887291">
          <w:rPr>
            <w:webHidden/>
          </w:rPr>
          <w:t>15</w:t>
        </w:r>
        <w:r w:rsidR="00887291">
          <w:rPr>
            <w:webHidden/>
          </w:rPr>
          <w:fldChar w:fldCharType="end"/>
        </w:r>
      </w:hyperlink>
    </w:p>
    <w:p w14:paraId="2B991E63" w14:textId="6786C1B0" w:rsidR="00887291" w:rsidRDefault="00000000">
      <w:pPr>
        <w:pStyle w:val="TOC2"/>
        <w:rPr>
          <w:rFonts w:asciiTheme="minorHAnsi" w:eastAsiaTheme="minorEastAsia" w:hAnsiTheme="minorHAnsi" w:cstheme="minorBidi"/>
          <w:noProof/>
          <w:sz w:val="22"/>
          <w:szCs w:val="22"/>
          <w:lang w:val="en-GB" w:eastAsia="en-GB"/>
        </w:rPr>
      </w:pPr>
      <w:hyperlink w:anchor="_Toc133777277" w:history="1">
        <w:r w:rsidR="00887291" w:rsidRPr="009D449C">
          <w:rPr>
            <w:rStyle w:val="Hyperlink"/>
            <w:noProof/>
          </w:rPr>
          <w:t>1.1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Duševní zdraví</w:t>
        </w:r>
        <w:r w:rsidR="00887291">
          <w:rPr>
            <w:noProof/>
            <w:webHidden/>
          </w:rPr>
          <w:tab/>
        </w:r>
        <w:r w:rsidR="00887291">
          <w:rPr>
            <w:noProof/>
            <w:webHidden/>
          </w:rPr>
          <w:fldChar w:fldCharType="begin"/>
        </w:r>
        <w:r w:rsidR="00887291">
          <w:rPr>
            <w:noProof/>
            <w:webHidden/>
          </w:rPr>
          <w:instrText xml:space="preserve"> PAGEREF _Toc133777277 \h </w:instrText>
        </w:r>
        <w:r w:rsidR="00887291">
          <w:rPr>
            <w:noProof/>
            <w:webHidden/>
          </w:rPr>
        </w:r>
        <w:r w:rsidR="00887291">
          <w:rPr>
            <w:noProof/>
            <w:webHidden/>
          </w:rPr>
          <w:fldChar w:fldCharType="separate"/>
        </w:r>
        <w:r w:rsidR="00887291">
          <w:rPr>
            <w:noProof/>
            <w:webHidden/>
          </w:rPr>
          <w:t>15</w:t>
        </w:r>
        <w:r w:rsidR="00887291">
          <w:rPr>
            <w:noProof/>
            <w:webHidden/>
          </w:rPr>
          <w:fldChar w:fldCharType="end"/>
        </w:r>
      </w:hyperlink>
    </w:p>
    <w:p w14:paraId="2C2F7729" w14:textId="27E30072" w:rsidR="00887291" w:rsidRDefault="00000000">
      <w:pPr>
        <w:pStyle w:val="TOC2"/>
        <w:rPr>
          <w:rFonts w:asciiTheme="minorHAnsi" w:eastAsiaTheme="minorEastAsia" w:hAnsiTheme="minorHAnsi" w:cstheme="minorBidi"/>
          <w:noProof/>
          <w:sz w:val="22"/>
          <w:szCs w:val="22"/>
          <w:lang w:val="en-GB" w:eastAsia="en-GB"/>
        </w:rPr>
      </w:pPr>
      <w:hyperlink w:anchor="_Toc133777278" w:history="1">
        <w:r w:rsidR="00887291" w:rsidRPr="009D449C">
          <w:rPr>
            <w:rStyle w:val="Hyperlink"/>
            <w:noProof/>
          </w:rPr>
          <w:t>1.2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Normalita</w:t>
        </w:r>
        <w:r w:rsidR="00887291">
          <w:rPr>
            <w:noProof/>
            <w:webHidden/>
          </w:rPr>
          <w:tab/>
        </w:r>
        <w:r w:rsidR="00887291">
          <w:rPr>
            <w:noProof/>
            <w:webHidden/>
          </w:rPr>
          <w:fldChar w:fldCharType="begin"/>
        </w:r>
        <w:r w:rsidR="00887291">
          <w:rPr>
            <w:noProof/>
            <w:webHidden/>
          </w:rPr>
          <w:instrText xml:space="preserve"> PAGEREF _Toc133777278 \h </w:instrText>
        </w:r>
        <w:r w:rsidR="00887291">
          <w:rPr>
            <w:noProof/>
            <w:webHidden/>
          </w:rPr>
        </w:r>
        <w:r w:rsidR="00887291">
          <w:rPr>
            <w:noProof/>
            <w:webHidden/>
          </w:rPr>
          <w:fldChar w:fldCharType="separate"/>
        </w:r>
        <w:r w:rsidR="00887291">
          <w:rPr>
            <w:noProof/>
            <w:webHidden/>
          </w:rPr>
          <w:t>15</w:t>
        </w:r>
        <w:r w:rsidR="00887291">
          <w:rPr>
            <w:noProof/>
            <w:webHidden/>
          </w:rPr>
          <w:fldChar w:fldCharType="end"/>
        </w:r>
      </w:hyperlink>
    </w:p>
    <w:p w14:paraId="33FB2667" w14:textId="145DEE6C" w:rsidR="00887291" w:rsidRDefault="00000000">
      <w:pPr>
        <w:pStyle w:val="TOC2"/>
        <w:rPr>
          <w:rFonts w:asciiTheme="minorHAnsi" w:eastAsiaTheme="minorEastAsia" w:hAnsiTheme="minorHAnsi" w:cstheme="minorBidi"/>
          <w:noProof/>
          <w:sz w:val="22"/>
          <w:szCs w:val="22"/>
          <w:lang w:val="en-GB" w:eastAsia="en-GB"/>
        </w:rPr>
      </w:pPr>
      <w:hyperlink w:anchor="_Toc133777279" w:history="1">
        <w:r w:rsidR="00887291" w:rsidRPr="009D449C">
          <w:rPr>
            <w:rStyle w:val="Hyperlink"/>
            <w:noProof/>
          </w:rPr>
          <w:t>1.3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Klasifikace duševních onemocnění podle symptomů</w:t>
        </w:r>
        <w:r w:rsidR="00887291">
          <w:rPr>
            <w:noProof/>
            <w:webHidden/>
          </w:rPr>
          <w:tab/>
        </w:r>
        <w:r w:rsidR="00887291">
          <w:rPr>
            <w:noProof/>
            <w:webHidden/>
          </w:rPr>
          <w:fldChar w:fldCharType="begin"/>
        </w:r>
        <w:r w:rsidR="00887291">
          <w:rPr>
            <w:noProof/>
            <w:webHidden/>
          </w:rPr>
          <w:instrText xml:space="preserve"> PAGEREF _Toc133777279 \h </w:instrText>
        </w:r>
        <w:r w:rsidR="00887291">
          <w:rPr>
            <w:noProof/>
            <w:webHidden/>
          </w:rPr>
        </w:r>
        <w:r w:rsidR="00887291">
          <w:rPr>
            <w:noProof/>
            <w:webHidden/>
          </w:rPr>
          <w:fldChar w:fldCharType="separate"/>
        </w:r>
        <w:r w:rsidR="00887291">
          <w:rPr>
            <w:noProof/>
            <w:webHidden/>
          </w:rPr>
          <w:t>16</w:t>
        </w:r>
        <w:r w:rsidR="00887291">
          <w:rPr>
            <w:noProof/>
            <w:webHidden/>
          </w:rPr>
          <w:fldChar w:fldCharType="end"/>
        </w:r>
      </w:hyperlink>
    </w:p>
    <w:p w14:paraId="44FD1456" w14:textId="33CDB94F" w:rsidR="00887291" w:rsidRDefault="00000000">
      <w:pPr>
        <w:pStyle w:val="TOC2"/>
        <w:rPr>
          <w:rFonts w:asciiTheme="minorHAnsi" w:eastAsiaTheme="minorEastAsia" w:hAnsiTheme="minorHAnsi" w:cstheme="minorBidi"/>
          <w:noProof/>
          <w:sz w:val="22"/>
          <w:szCs w:val="22"/>
          <w:lang w:val="en-GB" w:eastAsia="en-GB"/>
        </w:rPr>
      </w:pPr>
      <w:hyperlink w:anchor="_Toc133777280" w:history="1">
        <w:r w:rsidR="00887291" w:rsidRPr="009D449C">
          <w:rPr>
            <w:rStyle w:val="Hyperlink"/>
            <w:noProof/>
          </w:rPr>
          <w:t>1.4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Výskyt duševních onemocnění</w:t>
        </w:r>
        <w:r w:rsidR="00887291">
          <w:rPr>
            <w:noProof/>
            <w:webHidden/>
          </w:rPr>
          <w:tab/>
        </w:r>
        <w:r w:rsidR="00887291">
          <w:rPr>
            <w:noProof/>
            <w:webHidden/>
          </w:rPr>
          <w:fldChar w:fldCharType="begin"/>
        </w:r>
        <w:r w:rsidR="00887291">
          <w:rPr>
            <w:noProof/>
            <w:webHidden/>
          </w:rPr>
          <w:instrText xml:space="preserve"> PAGEREF _Toc133777280 \h </w:instrText>
        </w:r>
        <w:r w:rsidR="00887291">
          <w:rPr>
            <w:noProof/>
            <w:webHidden/>
          </w:rPr>
        </w:r>
        <w:r w:rsidR="00887291">
          <w:rPr>
            <w:noProof/>
            <w:webHidden/>
          </w:rPr>
          <w:fldChar w:fldCharType="separate"/>
        </w:r>
        <w:r w:rsidR="00887291">
          <w:rPr>
            <w:noProof/>
            <w:webHidden/>
          </w:rPr>
          <w:t>16</w:t>
        </w:r>
        <w:r w:rsidR="00887291">
          <w:rPr>
            <w:noProof/>
            <w:webHidden/>
          </w:rPr>
          <w:fldChar w:fldCharType="end"/>
        </w:r>
      </w:hyperlink>
    </w:p>
    <w:p w14:paraId="3C01F5B1" w14:textId="2D6188E8" w:rsidR="00887291" w:rsidRDefault="00000000">
      <w:pPr>
        <w:pStyle w:val="TOC2"/>
        <w:rPr>
          <w:rFonts w:asciiTheme="minorHAnsi" w:eastAsiaTheme="minorEastAsia" w:hAnsiTheme="minorHAnsi" w:cstheme="minorBidi"/>
          <w:noProof/>
          <w:sz w:val="22"/>
          <w:szCs w:val="22"/>
          <w:lang w:val="en-GB" w:eastAsia="en-GB"/>
        </w:rPr>
      </w:pPr>
      <w:hyperlink w:anchor="_Toc133777281" w:history="1">
        <w:r w:rsidR="00887291" w:rsidRPr="009D449C">
          <w:rPr>
            <w:rStyle w:val="Hyperlink"/>
            <w:noProof/>
          </w:rPr>
          <w:t>1.5</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Vliv pandemie COVID-19 a ruské války na Ukrajině</w:t>
        </w:r>
        <w:r w:rsidR="00887291">
          <w:rPr>
            <w:noProof/>
            <w:webHidden/>
          </w:rPr>
          <w:tab/>
        </w:r>
        <w:r w:rsidR="00887291">
          <w:rPr>
            <w:noProof/>
            <w:webHidden/>
          </w:rPr>
          <w:fldChar w:fldCharType="begin"/>
        </w:r>
        <w:r w:rsidR="00887291">
          <w:rPr>
            <w:noProof/>
            <w:webHidden/>
          </w:rPr>
          <w:instrText xml:space="preserve"> PAGEREF _Toc133777281 \h </w:instrText>
        </w:r>
        <w:r w:rsidR="00887291">
          <w:rPr>
            <w:noProof/>
            <w:webHidden/>
          </w:rPr>
        </w:r>
        <w:r w:rsidR="00887291">
          <w:rPr>
            <w:noProof/>
            <w:webHidden/>
          </w:rPr>
          <w:fldChar w:fldCharType="separate"/>
        </w:r>
        <w:r w:rsidR="00887291">
          <w:rPr>
            <w:noProof/>
            <w:webHidden/>
          </w:rPr>
          <w:t>17</w:t>
        </w:r>
        <w:r w:rsidR="00887291">
          <w:rPr>
            <w:noProof/>
            <w:webHidden/>
          </w:rPr>
          <w:fldChar w:fldCharType="end"/>
        </w:r>
      </w:hyperlink>
    </w:p>
    <w:p w14:paraId="323B67F6" w14:textId="039CC40B" w:rsidR="00887291" w:rsidRDefault="00000000">
      <w:pPr>
        <w:pStyle w:val="TOC1"/>
        <w:rPr>
          <w:rFonts w:asciiTheme="minorHAnsi" w:eastAsiaTheme="minorEastAsia" w:hAnsiTheme="minorHAnsi" w:cstheme="minorBidi"/>
          <w:sz w:val="22"/>
          <w:szCs w:val="22"/>
          <w:lang w:val="en-GB" w:eastAsia="en-GB"/>
        </w:rPr>
      </w:pPr>
      <w:hyperlink w:anchor="_Toc133777282" w:history="1">
        <w:r w:rsidR="00887291" w:rsidRPr="009D449C">
          <w:rPr>
            <w:rStyle w:val="Hyperlink"/>
          </w:rPr>
          <w:t>2</w:t>
        </w:r>
        <w:r w:rsidR="00887291">
          <w:rPr>
            <w:rFonts w:asciiTheme="minorHAnsi" w:eastAsiaTheme="minorEastAsia" w:hAnsiTheme="minorHAnsi" w:cstheme="minorBidi"/>
            <w:sz w:val="22"/>
            <w:szCs w:val="22"/>
            <w:lang w:val="en-GB" w:eastAsia="en-GB"/>
          </w:rPr>
          <w:tab/>
        </w:r>
        <w:r w:rsidR="00887291" w:rsidRPr="009D449C">
          <w:rPr>
            <w:rStyle w:val="Hyperlink"/>
          </w:rPr>
          <w:t>Dopady duševního onemocnění</w:t>
        </w:r>
        <w:r w:rsidR="00887291">
          <w:rPr>
            <w:webHidden/>
          </w:rPr>
          <w:tab/>
        </w:r>
        <w:r w:rsidR="00887291">
          <w:rPr>
            <w:webHidden/>
          </w:rPr>
          <w:fldChar w:fldCharType="begin"/>
        </w:r>
        <w:r w:rsidR="00887291">
          <w:rPr>
            <w:webHidden/>
          </w:rPr>
          <w:instrText xml:space="preserve"> PAGEREF _Toc133777282 \h </w:instrText>
        </w:r>
        <w:r w:rsidR="00887291">
          <w:rPr>
            <w:webHidden/>
          </w:rPr>
        </w:r>
        <w:r w:rsidR="00887291">
          <w:rPr>
            <w:webHidden/>
          </w:rPr>
          <w:fldChar w:fldCharType="separate"/>
        </w:r>
        <w:r w:rsidR="00887291">
          <w:rPr>
            <w:webHidden/>
          </w:rPr>
          <w:t>18</w:t>
        </w:r>
        <w:r w:rsidR="00887291">
          <w:rPr>
            <w:webHidden/>
          </w:rPr>
          <w:fldChar w:fldCharType="end"/>
        </w:r>
      </w:hyperlink>
    </w:p>
    <w:p w14:paraId="2C1007FC" w14:textId="47AD3DFA" w:rsidR="00887291" w:rsidRDefault="00000000">
      <w:pPr>
        <w:pStyle w:val="TOC2"/>
        <w:rPr>
          <w:rFonts w:asciiTheme="minorHAnsi" w:eastAsiaTheme="minorEastAsia" w:hAnsiTheme="minorHAnsi" w:cstheme="minorBidi"/>
          <w:noProof/>
          <w:sz w:val="22"/>
          <w:szCs w:val="22"/>
          <w:lang w:val="en-GB" w:eastAsia="en-GB"/>
        </w:rPr>
      </w:pPr>
      <w:hyperlink w:anchor="_Toc133777283" w:history="1">
        <w:r w:rsidR="00887291" w:rsidRPr="009D449C">
          <w:rPr>
            <w:rStyle w:val="Hyperlink"/>
            <w:noProof/>
          </w:rPr>
          <w:t>2.1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Metaindikátory DALY a YLD</w:t>
        </w:r>
        <w:r w:rsidR="00887291">
          <w:rPr>
            <w:noProof/>
            <w:webHidden/>
          </w:rPr>
          <w:tab/>
        </w:r>
        <w:r w:rsidR="00887291">
          <w:rPr>
            <w:noProof/>
            <w:webHidden/>
          </w:rPr>
          <w:fldChar w:fldCharType="begin"/>
        </w:r>
        <w:r w:rsidR="00887291">
          <w:rPr>
            <w:noProof/>
            <w:webHidden/>
          </w:rPr>
          <w:instrText xml:space="preserve"> PAGEREF _Toc133777283 \h </w:instrText>
        </w:r>
        <w:r w:rsidR="00887291">
          <w:rPr>
            <w:noProof/>
            <w:webHidden/>
          </w:rPr>
        </w:r>
        <w:r w:rsidR="00887291">
          <w:rPr>
            <w:noProof/>
            <w:webHidden/>
          </w:rPr>
          <w:fldChar w:fldCharType="separate"/>
        </w:r>
        <w:r w:rsidR="00887291">
          <w:rPr>
            <w:noProof/>
            <w:webHidden/>
          </w:rPr>
          <w:t>18</w:t>
        </w:r>
        <w:r w:rsidR="00887291">
          <w:rPr>
            <w:noProof/>
            <w:webHidden/>
          </w:rPr>
          <w:fldChar w:fldCharType="end"/>
        </w:r>
      </w:hyperlink>
    </w:p>
    <w:p w14:paraId="7E0F0A30" w14:textId="02DA5B00" w:rsidR="00887291" w:rsidRDefault="00000000">
      <w:pPr>
        <w:pStyle w:val="TOC2"/>
        <w:rPr>
          <w:rFonts w:asciiTheme="minorHAnsi" w:eastAsiaTheme="minorEastAsia" w:hAnsiTheme="minorHAnsi" w:cstheme="minorBidi"/>
          <w:noProof/>
          <w:sz w:val="22"/>
          <w:szCs w:val="22"/>
          <w:lang w:val="en-GB" w:eastAsia="en-GB"/>
        </w:rPr>
      </w:pPr>
      <w:hyperlink w:anchor="_Toc133777284" w:history="1">
        <w:r w:rsidR="00887291" w:rsidRPr="009D449C">
          <w:rPr>
            <w:rStyle w:val="Hyperlink"/>
            <w:noProof/>
          </w:rPr>
          <w:t>2.2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Ekonomické dopady</w:t>
        </w:r>
        <w:r w:rsidR="00887291">
          <w:rPr>
            <w:noProof/>
            <w:webHidden/>
          </w:rPr>
          <w:tab/>
        </w:r>
        <w:r w:rsidR="00887291">
          <w:rPr>
            <w:noProof/>
            <w:webHidden/>
          </w:rPr>
          <w:fldChar w:fldCharType="begin"/>
        </w:r>
        <w:r w:rsidR="00887291">
          <w:rPr>
            <w:noProof/>
            <w:webHidden/>
          </w:rPr>
          <w:instrText xml:space="preserve"> PAGEREF _Toc133777284 \h </w:instrText>
        </w:r>
        <w:r w:rsidR="00887291">
          <w:rPr>
            <w:noProof/>
            <w:webHidden/>
          </w:rPr>
        </w:r>
        <w:r w:rsidR="00887291">
          <w:rPr>
            <w:noProof/>
            <w:webHidden/>
          </w:rPr>
          <w:fldChar w:fldCharType="separate"/>
        </w:r>
        <w:r w:rsidR="00887291">
          <w:rPr>
            <w:noProof/>
            <w:webHidden/>
          </w:rPr>
          <w:t>18</w:t>
        </w:r>
        <w:r w:rsidR="00887291">
          <w:rPr>
            <w:noProof/>
            <w:webHidden/>
          </w:rPr>
          <w:fldChar w:fldCharType="end"/>
        </w:r>
      </w:hyperlink>
    </w:p>
    <w:p w14:paraId="2206C3C2" w14:textId="65974BBA" w:rsidR="00887291" w:rsidRDefault="00000000">
      <w:pPr>
        <w:pStyle w:val="TOC1"/>
        <w:rPr>
          <w:rFonts w:asciiTheme="minorHAnsi" w:eastAsiaTheme="minorEastAsia" w:hAnsiTheme="minorHAnsi" w:cstheme="minorBidi"/>
          <w:sz w:val="22"/>
          <w:szCs w:val="22"/>
          <w:lang w:val="en-GB" w:eastAsia="en-GB"/>
        </w:rPr>
      </w:pPr>
      <w:hyperlink w:anchor="_Toc133777285" w:history="1">
        <w:r w:rsidR="00887291" w:rsidRPr="009D449C">
          <w:rPr>
            <w:rStyle w:val="Hyperlink"/>
          </w:rPr>
          <w:t>3</w:t>
        </w:r>
        <w:r w:rsidR="00887291">
          <w:rPr>
            <w:rFonts w:asciiTheme="minorHAnsi" w:eastAsiaTheme="minorEastAsia" w:hAnsiTheme="minorHAnsi" w:cstheme="minorBidi"/>
            <w:sz w:val="22"/>
            <w:szCs w:val="22"/>
            <w:lang w:val="en-GB" w:eastAsia="en-GB"/>
          </w:rPr>
          <w:tab/>
        </w:r>
        <w:r w:rsidR="00887291" w:rsidRPr="009D449C">
          <w:rPr>
            <w:rStyle w:val="Hyperlink"/>
          </w:rPr>
          <w:t>Kontext systému péče o lidi s duševním onemocněním</w:t>
        </w:r>
        <w:r w:rsidR="00887291">
          <w:rPr>
            <w:webHidden/>
          </w:rPr>
          <w:tab/>
        </w:r>
        <w:r w:rsidR="00887291">
          <w:rPr>
            <w:webHidden/>
          </w:rPr>
          <w:fldChar w:fldCharType="begin"/>
        </w:r>
        <w:r w:rsidR="00887291">
          <w:rPr>
            <w:webHidden/>
          </w:rPr>
          <w:instrText xml:space="preserve"> PAGEREF _Toc133777285 \h </w:instrText>
        </w:r>
        <w:r w:rsidR="00887291">
          <w:rPr>
            <w:webHidden/>
          </w:rPr>
        </w:r>
        <w:r w:rsidR="00887291">
          <w:rPr>
            <w:webHidden/>
          </w:rPr>
          <w:fldChar w:fldCharType="separate"/>
        </w:r>
        <w:r w:rsidR="00887291">
          <w:rPr>
            <w:webHidden/>
          </w:rPr>
          <w:t>19</w:t>
        </w:r>
        <w:r w:rsidR="00887291">
          <w:rPr>
            <w:webHidden/>
          </w:rPr>
          <w:fldChar w:fldCharType="end"/>
        </w:r>
      </w:hyperlink>
    </w:p>
    <w:p w14:paraId="7890A7BD" w14:textId="4E002EFB" w:rsidR="00887291" w:rsidRDefault="00000000">
      <w:pPr>
        <w:pStyle w:val="TOC2"/>
        <w:rPr>
          <w:rFonts w:asciiTheme="minorHAnsi" w:eastAsiaTheme="minorEastAsia" w:hAnsiTheme="minorHAnsi" w:cstheme="minorBidi"/>
          <w:noProof/>
          <w:sz w:val="22"/>
          <w:szCs w:val="22"/>
          <w:lang w:val="en-GB" w:eastAsia="en-GB"/>
        </w:rPr>
      </w:pPr>
      <w:hyperlink w:anchor="_Toc133777286" w:history="1">
        <w:r w:rsidR="00887291" w:rsidRPr="009D449C">
          <w:rPr>
            <w:rStyle w:val="Hyperlink"/>
            <w:noProof/>
          </w:rPr>
          <w:t>3.1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Historický kontext péče o lidi s duševním onemocněním</w:t>
        </w:r>
        <w:r w:rsidR="00887291">
          <w:rPr>
            <w:noProof/>
            <w:webHidden/>
          </w:rPr>
          <w:tab/>
        </w:r>
        <w:r w:rsidR="00887291">
          <w:rPr>
            <w:noProof/>
            <w:webHidden/>
          </w:rPr>
          <w:fldChar w:fldCharType="begin"/>
        </w:r>
        <w:r w:rsidR="00887291">
          <w:rPr>
            <w:noProof/>
            <w:webHidden/>
          </w:rPr>
          <w:instrText xml:space="preserve"> PAGEREF _Toc133777286 \h </w:instrText>
        </w:r>
        <w:r w:rsidR="00887291">
          <w:rPr>
            <w:noProof/>
            <w:webHidden/>
          </w:rPr>
        </w:r>
        <w:r w:rsidR="00887291">
          <w:rPr>
            <w:noProof/>
            <w:webHidden/>
          </w:rPr>
          <w:fldChar w:fldCharType="separate"/>
        </w:r>
        <w:r w:rsidR="00887291">
          <w:rPr>
            <w:noProof/>
            <w:webHidden/>
          </w:rPr>
          <w:t>19</w:t>
        </w:r>
        <w:r w:rsidR="00887291">
          <w:rPr>
            <w:noProof/>
            <w:webHidden/>
          </w:rPr>
          <w:fldChar w:fldCharType="end"/>
        </w:r>
      </w:hyperlink>
    </w:p>
    <w:p w14:paraId="607FFBB0" w14:textId="0358CDBE" w:rsidR="00887291" w:rsidRDefault="00000000">
      <w:pPr>
        <w:pStyle w:val="TOC2"/>
        <w:rPr>
          <w:rFonts w:asciiTheme="minorHAnsi" w:eastAsiaTheme="minorEastAsia" w:hAnsiTheme="minorHAnsi" w:cstheme="minorBidi"/>
          <w:noProof/>
          <w:sz w:val="22"/>
          <w:szCs w:val="22"/>
          <w:lang w:val="en-GB" w:eastAsia="en-GB"/>
        </w:rPr>
      </w:pPr>
      <w:hyperlink w:anchor="_Toc133777287" w:history="1">
        <w:r w:rsidR="00887291" w:rsidRPr="009D449C">
          <w:rPr>
            <w:rStyle w:val="Hyperlink"/>
            <w:noProof/>
          </w:rPr>
          <w:t>3.2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Problémy systému péče o lidi s duševním onemocněním</w:t>
        </w:r>
        <w:r w:rsidR="00887291">
          <w:rPr>
            <w:noProof/>
            <w:webHidden/>
          </w:rPr>
          <w:tab/>
        </w:r>
        <w:r w:rsidR="00887291">
          <w:rPr>
            <w:noProof/>
            <w:webHidden/>
          </w:rPr>
          <w:fldChar w:fldCharType="begin"/>
        </w:r>
        <w:r w:rsidR="00887291">
          <w:rPr>
            <w:noProof/>
            <w:webHidden/>
          </w:rPr>
          <w:instrText xml:space="preserve"> PAGEREF _Toc133777287 \h </w:instrText>
        </w:r>
        <w:r w:rsidR="00887291">
          <w:rPr>
            <w:noProof/>
            <w:webHidden/>
          </w:rPr>
        </w:r>
        <w:r w:rsidR="00887291">
          <w:rPr>
            <w:noProof/>
            <w:webHidden/>
          </w:rPr>
          <w:fldChar w:fldCharType="separate"/>
        </w:r>
        <w:r w:rsidR="00887291">
          <w:rPr>
            <w:noProof/>
            <w:webHidden/>
          </w:rPr>
          <w:t>19</w:t>
        </w:r>
        <w:r w:rsidR="00887291">
          <w:rPr>
            <w:noProof/>
            <w:webHidden/>
          </w:rPr>
          <w:fldChar w:fldCharType="end"/>
        </w:r>
      </w:hyperlink>
    </w:p>
    <w:p w14:paraId="28E77CDC" w14:textId="501E65FA" w:rsidR="00887291" w:rsidRDefault="00000000">
      <w:pPr>
        <w:pStyle w:val="TOC3"/>
        <w:rPr>
          <w:rFonts w:asciiTheme="minorHAnsi" w:eastAsiaTheme="minorEastAsia" w:hAnsiTheme="minorHAnsi" w:cstheme="minorBidi"/>
          <w:noProof/>
          <w:sz w:val="22"/>
          <w:szCs w:val="22"/>
          <w:lang w:val="en-GB" w:eastAsia="en-GB"/>
        </w:rPr>
      </w:pPr>
      <w:hyperlink w:anchor="_Toc133777288" w:history="1">
        <w:r w:rsidR="00887291" w:rsidRPr="009D449C">
          <w:rPr>
            <w:rStyle w:val="Hyperlink"/>
            <w:noProof/>
          </w:rPr>
          <w:t>3.2.1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Dlouhodobé a opakující se hospitalizace</w:t>
        </w:r>
        <w:r w:rsidR="00887291">
          <w:rPr>
            <w:noProof/>
            <w:webHidden/>
          </w:rPr>
          <w:tab/>
        </w:r>
        <w:r w:rsidR="00887291">
          <w:rPr>
            <w:noProof/>
            <w:webHidden/>
          </w:rPr>
          <w:fldChar w:fldCharType="begin"/>
        </w:r>
        <w:r w:rsidR="00887291">
          <w:rPr>
            <w:noProof/>
            <w:webHidden/>
          </w:rPr>
          <w:instrText xml:space="preserve"> PAGEREF _Toc133777288 \h </w:instrText>
        </w:r>
        <w:r w:rsidR="00887291">
          <w:rPr>
            <w:noProof/>
            <w:webHidden/>
          </w:rPr>
        </w:r>
        <w:r w:rsidR="00887291">
          <w:rPr>
            <w:noProof/>
            <w:webHidden/>
          </w:rPr>
          <w:fldChar w:fldCharType="separate"/>
        </w:r>
        <w:r w:rsidR="00887291">
          <w:rPr>
            <w:noProof/>
            <w:webHidden/>
          </w:rPr>
          <w:t>20</w:t>
        </w:r>
        <w:r w:rsidR="00887291">
          <w:rPr>
            <w:noProof/>
            <w:webHidden/>
          </w:rPr>
          <w:fldChar w:fldCharType="end"/>
        </w:r>
      </w:hyperlink>
    </w:p>
    <w:p w14:paraId="53ADC94E" w14:textId="592961D7" w:rsidR="00887291" w:rsidRDefault="00000000">
      <w:pPr>
        <w:pStyle w:val="TOC3"/>
        <w:rPr>
          <w:rFonts w:asciiTheme="minorHAnsi" w:eastAsiaTheme="minorEastAsia" w:hAnsiTheme="minorHAnsi" w:cstheme="minorBidi"/>
          <w:noProof/>
          <w:sz w:val="22"/>
          <w:szCs w:val="22"/>
          <w:lang w:val="en-GB" w:eastAsia="en-GB"/>
        </w:rPr>
      </w:pPr>
      <w:hyperlink w:anchor="_Toc133777289" w:history="1">
        <w:r w:rsidR="00887291" w:rsidRPr="009D449C">
          <w:rPr>
            <w:rStyle w:val="Hyperlink"/>
            <w:noProof/>
          </w:rPr>
          <w:t>3.2.2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Stigmatizace</w:t>
        </w:r>
        <w:r w:rsidR="00887291">
          <w:rPr>
            <w:noProof/>
            <w:webHidden/>
          </w:rPr>
          <w:tab/>
        </w:r>
        <w:r w:rsidR="00887291">
          <w:rPr>
            <w:noProof/>
            <w:webHidden/>
          </w:rPr>
          <w:fldChar w:fldCharType="begin"/>
        </w:r>
        <w:r w:rsidR="00887291">
          <w:rPr>
            <w:noProof/>
            <w:webHidden/>
          </w:rPr>
          <w:instrText xml:space="preserve"> PAGEREF _Toc133777289 \h </w:instrText>
        </w:r>
        <w:r w:rsidR="00887291">
          <w:rPr>
            <w:noProof/>
            <w:webHidden/>
          </w:rPr>
        </w:r>
        <w:r w:rsidR="00887291">
          <w:rPr>
            <w:noProof/>
            <w:webHidden/>
          </w:rPr>
          <w:fldChar w:fldCharType="separate"/>
        </w:r>
        <w:r w:rsidR="00887291">
          <w:rPr>
            <w:noProof/>
            <w:webHidden/>
          </w:rPr>
          <w:t>20</w:t>
        </w:r>
        <w:r w:rsidR="00887291">
          <w:rPr>
            <w:noProof/>
            <w:webHidden/>
          </w:rPr>
          <w:fldChar w:fldCharType="end"/>
        </w:r>
      </w:hyperlink>
    </w:p>
    <w:p w14:paraId="4D1096D1" w14:textId="16C1512A" w:rsidR="00887291" w:rsidRDefault="00000000">
      <w:pPr>
        <w:pStyle w:val="TOC1"/>
        <w:rPr>
          <w:rFonts w:asciiTheme="minorHAnsi" w:eastAsiaTheme="minorEastAsia" w:hAnsiTheme="minorHAnsi" w:cstheme="minorBidi"/>
          <w:sz w:val="22"/>
          <w:szCs w:val="22"/>
          <w:lang w:val="en-GB" w:eastAsia="en-GB"/>
        </w:rPr>
      </w:pPr>
      <w:hyperlink w:anchor="_Toc133777290" w:history="1">
        <w:r w:rsidR="00887291" w:rsidRPr="009D449C">
          <w:rPr>
            <w:rStyle w:val="Hyperlink"/>
          </w:rPr>
          <w:t>4</w:t>
        </w:r>
        <w:r w:rsidR="00887291">
          <w:rPr>
            <w:rFonts w:asciiTheme="minorHAnsi" w:eastAsiaTheme="minorEastAsia" w:hAnsiTheme="minorHAnsi" w:cstheme="minorBidi"/>
            <w:sz w:val="22"/>
            <w:szCs w:val="22"/>
            <w:lang w:val="en-GB" w:eastAsia="en-GB"/>
          </w:rPr>
          <w:tab/>
        </w:r>
        <w:r w:rsidR="00887291" w:rsidRPr="009D449C">
          <w:rPr>
            <w:rStyle w:val="Hyperlink"/>
          </w:rPr>
          <w:t>Specifické potřeby duševně nemocných</w:t>
        </w:r>
        <w:r w:rsidR="00887291">
          <w:rPr>
            <w:webHidden/>
          </w:rPr>
          <w:tab/>
        </w:r>
        <w:r w:rsidR="00887291">
          <w:rPr>
            <w:webHidden/>
          </w:rPr>
          <w:fldChar w:fldCharType="begin"/>
        </w:r>
        <w:r w:rsidR="00887291">
          <w:rPr>
            <w:webHidden/>
          </w:rPr>
          <w:instrText xml:space="preserve"> PAGEREF _Toc133777290 \h </w:instrText>
        </w:r>
        <w:r w:rsidR="00887291">
          <w:rPr>
            <w:webHidden/>
          </w:rPr>
        </w:r>
        <w:r w:rsidR="00887291">
          <w:rPr>
            <w:webHidden/>
          </w:rPr>
          <w:fldChar w:fldCharType="separate"/>
        </w:r>
        <w:r w:rsidR="00887291">
          <w:rPr>
            <w:webHidden/>
          </w:rPr>
          <w:t>21</w:t>
        </w:r>
        <w:r w:rsidR="00887291">
          <w:rPr>
            <w:webHidden/>
          </w:rPr>
          <w:fldChar w:fldCharType="end"/>
        </w:r>
      </w:hyperlink>
    </w:p>
    <w:p w14:paraId="1076B5D5" w14:textId="670D31D6" w:rsidR="00887291" w:rsidRDefault="00000000">
      <w:pPr>
        <w:pStyle w:val="TOC2"/>
        <w:rPr>
          <w:rFonts w:asciiTheme="minorHAnsi" w:eastAsiaTheme="minorEastAsia" w:hAnsiTheme="minorHAnsi" w:cstheme="minorBidi"/>
          <w:noProof/>
          <w:sz w:val="22"/>
          <w:szCs w:val="22"/>
          <w:lang w:val="en-GB" w:eastAsia="en-GB"/>
        </w:rPr>
      </w:pPr>
      <w:hyperlink w:anchor="_Toc133777291" w:history="1">
        <w:r w:rsidR="00887291" w:rsidRPr="009D449C">
          <w:rPr>
            <w:rStyle w:val="Hyperlink"/>
            <w:noProof/>
          </w:rPr>
          <w:t>4.1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Práce</w:t>
        </w:r>
        <w:r w:rsidR="00887291">
          <w:rPr>
            <w:noProof/>
            <w:webHidden/>
          </w:rPr>
          <w:tab/>
        </w:r>
        <w:r w:rsidR="00887291">
          <w:rPr>
            <w:noProof/>
            <w:webHidden/>
          </w:rPr>
          <w:fldChar w:fldCharType="begin"/>
        </w:r>
        <w:r w:rsidR="00887291">
          <w:rPr>
            <w:noProof/>
            <w:webHidden/>
          </w:rPr>
          <w:instrText xml:space="preserve"> PAGEREF _Toc133777291 \h </w:instrText>
        </w:r>
        <w:r w:rsidR="00887291">
          <w:rPr>
            <w:noProof/>
            <w:webHidden/>
          </w:rPr>
        </w:r>
        <w:r w:rsidR="00887291">
          <w:rPr>
            <w:noProof/>
            <w:webHidden/>
          </w:rPr>
          <w:fldChar w:fldCharType="separate"/>
        </w:r>
        <w:r w:rsidR="00887291">
          <w:rPr>
            <w:noProof/>
            <w:webHidden/>
          </w:rPr>
          <w:t>21</w:t>
        </w:r>
        <w:r w:rsidR="00887291">
          <w:rPr>
            <w:noProof/>
            <w:webHidden/>
          </w:rPr>
          <w:fldChar w:fldCharType="end"/>
        </w:r>
      </w:hyperlink>
    </w:p>
    <w:p w14:paraId="352A610E" w14:textId="2B5939A0" w:rsidR="00887291" w:rsidRDefault="00000000">
      <w:pPr>
        <w:pStyle w:val="TOC2"/>
        <w:rPr>
          <w:rFonts w:asciiTheme="minorHAnsi" w:eastAsiaTheme="minorEastAsia" w:hAnsiTheme="minorHAnsi" w:cstheme="minorBidi"/>
          <w:noProof/>
          <w:sz w:val="22"/>
          <w:szCs w:val="22"/>
          <w:lang w:val="en-GB" w:eastAsia="en-GB"/>
        </w:rPr>
      </w:pPr>
      <w:hyperlink w:anchor="_Toc133777292" w:history="1">
        <w:r w:rsidR="00887291" w:rsidRPr="009D449C">
          <w:rPr>
            <w:rStyle w:val="Hyperlink"/>
            <w:noProof/>
          </w:rPr>
          <w:t>4.2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Volný čas</w:t>
        </w:r>
        <w:r w:rsidR="00887291">
          <w:rPr>
            <w:noProof/>
            <w:webHidden/>
          </w:rPr>
          <w:tab/>
        </w:r>
        <w:r w:rsidR="00887291">
          <w:rPr>
            <w:noProof/>
            <w:webHidden/>
          </w:rPr>
          <w:fldChar w:fldCharType="begin"/>
        </w:r>
        <w:r w:rsidR="00887291">
          <w:rPr>
            <w:noProof/>
            <w:webHidden/>
          </w:rPr>
          <w:instrText xml:space="preserve"> PAGEREF _Toc133777292 \h </w:instrText>
        </w:r>
        <w:r w:rsidR="00887291">
          <w:rPr>
            <w:noProof/>
            <w:webHidden/>
          </w:rPr>
        </w:r>
        <w:r w:rsidR="00887291">
          <w:rPr>
            <w:noProof/>
            <w:webHidden/>
          </w:rPr>
          <w:fldChar w:fldCharType="separate"/>
        </w:r>
        <w:r w:rsidR="00887291">
          <w:rPr>
            <w:noProof/>
            <w:webHidden/>
          </w:rPr>
          <w:t>21</w:t>
        </w:r>
        <w:r w:rsidR="00887291">
          <w:rPr>
            <w:noProof/>
            <w:webHidden/>
          </w:rPr>
          <w:fldChar w:fldCharType="end"/>
        </w:r>
      </w:hyperlink>
    </w:p>
    <w:p w14:paraId="35DA242A" w14:textId="62922182" w:rsidR="00887291" w:rsidRDefault="00000000">
      <w:pPr>
        <w:pStyle w:val="TOC2"/>
        <w:rPr>
          <w:rFonts w:asciiTheme="minorHAnsi" w:eastAsiaTheme="minorEastAsia" w:hAnsiTheme="minorHAnsi" w:cstheme="minorBidi"/>
          <w:noProof/>
          <w:sz w:val="22"/>
          <w:szCs w:val="22"/>
          <w:lang w:val="en-GB" w:eastAsia="en-GB"/>
        </w:rPr>
      </w:pPr>
      <w:hyperlink w:anchor="_Toc133777293" w:history="1">
        <w:r w:rsidR="00887291" w:rsidRPr="009D449C">
          <w:rPr>
            <w:rStyle w:val="Hyperlink"/>
            <w:noProof/>
          </w:rPr>
          <w:t>4.3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Bydlení</w:t>
        </w:r>
        <w:r w:rsidR="00887291">
          <w:rPr>
            <w:noProof/>
            <w:webHidden/>
          </w:rPr>
          <w:tab/>
        </w:r>
        <w:r w:rsidR="00887291">
          <w:rPr>
            <w:noProof/>
            <w:webHidden/>
          </w:rPr>
          <w:fldChar w:fldCharType="begin"/>
        </w:r>
        <w:r w:rsidR="00887291">
          <w:rPr>
            <w:noProof/>
            <w:webHidden/>
          </w:rPr>
          <w:instrText xml:space="preserve"> PAGEREF _Toc133777293 \h </w:instrText>
        </w:r>
        <w:r w:rsidR="00887291">
          <w:rPr>
            <w:noProof/>
            <w:webHidden/>
          </w:rPr>
        </w:r>
        <w:r w:rsidR="00887291">
          <w:rPr>
            <w:noProof/>
            <w:webHidden/>
          </w:rPr>
          <w:fldChar w:fldCharType="separate"/>
        </w:r>
        <w:r w:rsidR="00887291">
          <w:rPr>
            <w:noProof/>
            <w:webHidden/>
          </w:rPr>
          <w:t>21</w:t>
        </w:r>
        <w:r w:rsidR="00887291">
          <w:rPr>
            <w:noProof/>
            <w:webHidden/>
          </w:rPr>
          <w:fldChar w:fldCharType="end"/>
        </w:r>
      </w:hyperlink>
    </w:p>
    <w:p w14:paraId="0CAA1D14" w14:textId="1A69A2B6" w:rsidR="00887291" w:rsidRDefault="00000000">
      <w:pPr>
        <w:pStyle w:val="TOC1"/>
        <w:rPr>
          <w:rFonts w:asciiTheme="minorHAnsi" w:eastAsiaTheme="minorEastAsia" w:hAnsiTheme="minorHAnsi" w:cstheme="minorBidi"/>
          <w:sz w:val="22"/>
          <w:szCs w:val="22"/>
          <w:lang w:val="en-GB" w:eastAsia="en-GB"/>
        </w:rPr>
      </w:pPr>
      <w:hyperlink w:anchor="_Toc133777294" w:history="1">
        <w:r w:rsidR="00887291" w:rsidRPr="009D449C">
          <w:rPr>
            <w:rStyle w:val="Hyperlink"/>
          </w:rPr>
          <w:t>5</w:t>
        </w:r>
        <w:r w:rsidR="00887291">
          <w:rPr>
            <w:rFonts w:asciiTheme="minorHAnsi" w:eastAsiaTheme="minorEastAsia" w:hAnsiTheme="minorHAnsi" w:cstheme="minorBidi"/>
            <w:sz w:val="22"/>
            <w:szCs w:val="22"/>
            <w:lang w:val="en-GB" w:eastAsia="en-GB"/>
          </w:rPr>
          <w:tab/>
        </w:r>
        <w:r w:rsidR="00887291" w:rsidRPr="009D449C">
          <w:rPr>
            <w:rStyle w:val="Hyperlink"/>
          </w:rPr>
          <w:t>Sociální politika v kontextu specifických potřeb</w:t>
        </w:r>
        <w:r w:rsidR="00887291">
          <w:rPr>
            <w:webHidden/>
          </w:rPr>
          <w:tab/>
        </w:r>
        <w:r w:rsidR="00887291">
          <w:rPr>
            <w:webHidden/>
          </w:rPr>
          <w:fldChar w:fldCharType="begin"/>
        </w:r>
        <w:r w:rsidR="00887291">
          <w:rPr>
            <w:webHidden/>
          </w:rPr>
          <w:instrText xml:space="preserve"> PAGEREF _Toc133777294 \h </w:instrText>
        </w:r>
        <w:r w:rsidR="00887291">
          <w:rPr>
            <w:webHidden/>
          </w:rPr>
        </w:r>
        <w:r w:rsidR="00887291">
          <w:rPr>
            <w:webHidden/>
          </w:rPr>
          <w:fldChar w:fldCharType="separate"/>
        </w:r>
        <w:r w:rsidR="00887291">
          <w:rPr>
            <w:webHidden/>
          </w:rPr>
          <w:t>23</w:t>
        </w:r>
        <w:r w:rsidR="00887291">
          <w:rPr>
            <w:webHidden/>
          </w:rPr>
          <w:fldChar w:fldCharType="end"/>
        </w:r>
      </w:hyperlink>
    </w:p>
    <w:p w14:paraId="752A361E" w14:textId="03F32986" w:rsidR="00887291" w:rsidRDefault="00000000">
      <w:pPr>
        <w:pStyle w:val="TOC2"/>
        <w:rPr>
          <w:rFonts w:asciiTheme="minorHAnsi" w:eastAsiaTheme="minorEastAsia" w:hAnsiTheme="minorHAnsi" w:cstheme="minorBidi"/>
          <w:noProof/>
          <w:sz w:val="22"/>
          <w:szCs w:val="22"/>
          <w:lang w:val="en-GB" w:eastAsia="en-GB"/>
        </w:rPr>
      </w:pPr>
      <w:hyperlink w:anchor="_Toc133777295" w:history="1">
        <w:r w:rsidR="00887291" w:rsidRPr="009D449C">
          <w:rPr>
            <w:rStyle w:val="Hyperlink"/>
            <w:noProof/>
          </w:rPr>
          <w:t>5.1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Práce</w:t>
        </w:r>
        <w:r w:rsidR="00887291">
          <w:rPr>
            <w:noProof/>
            <w:webHidden/>
          </w:rPr>
          <w:tab/>
        </w:r>
        <w:r w:rsidR="00887291">
          <w:rPr>
            <w:noProof/>
            <w:webHidden/>
          </w:rPr>
          <w:fldChar w:fldCharType="begin"/>
        </w:r>
        <w:r w:rsidR="00887291">
          <w:rPr>
            <w:noProof/>
            <w:webHidden/>
          </w:rPr>
          <w:instrText xml:space="preserve"> PAGEREF _Toc133777295 \h </w:instrText>
        </w:r>
        <w:r w:rsidR="00887291">
          <w:rPr>
            <w:noProof/>
            <w:webHidden/>
          </w:rPr>
        </w:r>
        <w:r w:rsidR="00887291">
          <w:rPr>
            <w:noProof/>
            <w:webHidden/>
          </w:rPr>
          <w:fldChar w:fldCharType="separate"/>
        </w:r>
        <w:r w:rsidR="00887291">
          <w:rPr>
            <w:noProof/>
            <w:webHidden/>
          </w:rPr>
          <w:t>23</w:t>
        </w:r>
        <w:r w:rsidR="00887291">
          <w:rPr>
            <w:noProof/>
            <w:webHidden/>
          </w:rPr>
          <w:fldChar w:fldCharType="end"/>
        </w:r>
      </w:hyperlink>
    </w:p>
    <w:p w14:paraId="6F6B2364" w14:textId="70CFCCE6" w:rsidR="00887291" w:rsidRDefault="00000000">
      <w:pPr>
        <w:pStyle w:val="TOC2"/>
        <w:rPr>
          <w:rFonts w:asciiTheme="minorHAnsi" w:eastAsiaTheme="minorEastAsia" w:hAnsiTheme="minorHAnsi" w:cstheme="minorBidi"/>
          <w:noProof/>
          <w:sz w:val="22"/>
          <w:szCs w:val="22"/>
          <w:lang w:val="en-GB" w:eastAsia="en-GB"/>
        </w:rPr>
      </w:pPr>
      <w:hyperlink w:anchor="_Toc133777296" w:history="1">
        <w:r w:rsidR="00887291" w:rsidRPr="009D449C">
          <w:rPr>
            <w:rStyle w:val="Hyperlink"/>
            <w:noProof/>
          </w:rPr>
          <w:t>5.2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Volný čas</w:t>
        </w:r>
        <w:r w:rsidR="00887291">
          <w:rPr>
            <w:noProof/>
            <w:webHidden/>
          </w:rPr>
          <w:tab/>
        </w:r>
        <w:r w:rsidR="00887291">
          <w:rPr>
            <w:noProof/>
            <w:webHidden/>
          </w:rPr>
          <w:fldChar w:fldCharType="begin"/>
        </w:r>
        <w:r w:rsidR="00887291">
          <w:rPr>
            <w:noProof/>
            <w:webHidden/>
          </w:rPr>
          <w:instrText xml:space="preserve"> PAGEREF _Toc133777296 \h </w:instrText>
        </w:r>
        <w:r w:rsidR="00887291">
          <w:rPr>
            <w:noProof/>
            <w:webHidden/>
          </w:rPr>
        </w:r>
        <w:r w:rsidR="00887291">
          <w:rPr>
            <w:noProof/>
            <w:webHidden/>
          </w:rPr>
          <w:fldChar w:fldCharType="separate"/>
        </w:r>
        <w:r w:rsidR="00887291">
          <w:rPr>
            <w:noProof/>
            <w:webHidden/>
          </w:rPr>
          <w:t>24</w:t>
        </w:r>
        <w:r w:rsidR="00887291">
          <w:rPr>
            <w:noProof/>
            <w:webHidden/>
          </w:rPr>
          <w:fldChar w:fldCharType="end"/>
        </w:r>
      </w:hyperlink>
    </w:p>
    <w:p w14:paraId="7C39B553" w14:textId="2C6A0CB9" w:rsidR="00887291" w:rsidRDefault="00000000">
      <w:pPr>
        <w:pStyle w:val="TOC2"/>
        <w:rPr>
          <w:rFonts w:asciiTheme="minorHAnsi" w:eastAsiaTheme="minorEastAsia" w:hAnsiTheme="minorHAnsi" w:cstheme="minorBidi"/>
          <w:noProof/>
          <w:sz w:val="22"/>
          <w:szCs w:val="22"/>
          <w:lang w:val="en-GB" w:eastAsia="en-GB"/>
        </w:rPr>
      </w:pPr>
      <w:hyperlink w:anchor="_Toc133777297" w:history="1">
        <w:r w:rsidR="00887291" w:rsidRPr="009D449C">
          <w:rPr>
            <w:rStyle w:val="Hyperlink"/>
            <w:noProof/>
          </w:rPr>
          <w:t>5.3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Bydlení</w:t>
        </w:r>
        <w:r w:rsidR="00887291">
          <w:rPr>
            <w:noProof/>
            <w:webHidden/>
          </w:rPr>
          <w:tab/>
        </w:r>
        <w:r w:rsidR="00887291">
          <w:rPr>
            <w:noProof/>
            <w:webHidden/>
          </w:rPr>
          <w:fldChar w:fldCharType="begin"/>
        </w:r>
        <w:r w:rsidR="00887291">
          <w:rPr>
            <w:noProof/>
            <w:webHidden/>
          </w:rPr>
          <w:instrText xml:space="preserve"> PAGEREF _Toc133777297 \h </w:instrText>
        </w:r>
        <w:r w:rsidR="00887291">
          <w:rPr>
            <w:noProof/>
            <w:webHidden/>
          </w:rPr>
        </w:r>
        <w:r w:rsidR="00887291">
          <w:rPr>
            <w:noProof/>
            <w:webHidden/>
          </w:rPr>
          <w:fldChar w:fldCharType="separate"/>
        </w:r>
        <w:r w:rsidR="00887291">
          <w:rPr>
            <w:noProof/>
            <w:webHidden/>
          </w:rPr>
          <w:t>25</w:t>
        </w:r>
        <w:r w:rsidR="00887291">
          <w:rPr>
            <w:noProof/>
            <w:webHidden/>
          </w:rPr>
          <w:fldChar w:fldCharType="end"/>
        </w:r>
      </w:hyperlink>
    </w:p>
    <w:p w14:paraId="4CEE370C" w14:textId="50D9F567" w:rsidR="00887291" w:rsidRDefault="00000000">
      <w:pPr>
        <w:pStyle w:val="TOC2"/>
        <w:rPr>
          <w:rFonts w:asciiTheme="minorHAnsi" w:eastAsiaTheme="minorEastAsia" w:hAnsiTheme="minorHAnsi" w:cstheme="minorBidi"/>
          <w:noProof/>
          <w:sz w:val="22"/>
          <w:szCs w:val="22"/>
          <w:lang w:val="en-GB" w:eastAsia="en-GB"/>
        </w:rPr>
      </w:pPr>
      <w:hyperlink w:anchor="_Toc133777298" w:history="1">
        <w:r w:rsidR="00887291" w:rsidRPr="009D449C">
          <w:rPr>
            <w:rStyle w:val="Hyperlink"/>
            <w:noProof/>
          </w:rPr>
          <w:t>5.4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Finanční pomoc</w:t>
        </w:r>
        <w:r w:rsidR="00887291">
          <w:rPr>
            <w:noProof/>
            <w:webHidden/>
          </w:rPr>
          <w:tab/>
        </w:r>
        <w:r w:rsidR="00887291">
          <w:rPr>
            <w:noProof/>
            <w:webHidden/>
          </w:rPr>
          <w:fldChar w:fldCharType="begin"/>
        </w:r>
        <w:r w:rsidR="00887291">
          <w:rPr>
            <w:noProof/>
            <w:webHidden/>
          </w:rPr>
          <w:instrText xml:space="preserve"> PAGEREF _Toc133777298 \h </w:instrText>
        </w:r>
        <w:r w:rsidR="00887291">
          <w:rPr>
            <w:noProof/>
            <w:webHidden/>
          </w:rPr>
        </w:r>
        <w:r w:rsidR="00887291">
          <w:rPr>
            <w:noProof/>
            <w:webHidden/>
          </w:rPr>
          <w:fldChar w:fldCharType="separate"/>
        </w:r>
        <w:r w:rsidR="00887291">
          <w:rPr>
            <w:noProof/>
            <w:webHidden/>
          </w:rPr>
          <w:t>26</w:t>
        </w:r>
        <w:r w:rsidR="00887291">
          <w:rPr>
            <w:noProof/>
            <w:webHidden/>
          </w:rPr>
          <w:fldChar w:fldCharType="end"/>
        </w:r>
      </w:hyperlink>
    </w:p>
    <w:p w14:paraId="69C2B7F9" w14:textId="7B4C5BB4" w:rsidR="00887291" w:rsidRDefault="00000000">
      <w:pPr>
        <w:pStyle w:val="TOC3"/>
        <w:rPr>
          <w:rFonts w:asciiTheme="minorHAnsi" w:eastAsiaTheme="minorEastAsia" w:hAnsiTheme="minorHAnsi" w:cstheme="minorBidi"/>
          <w:noProof/>
          <w:sz w:val="22"/>
          <w:szCs w:val="22"/>
          <w:lang w:val="en-GB" w:eastAsia="en-GB"/>
        </w:rPr>
      </w:pPr>
      <w:hyperlink w:anchor="_Toc133777299" w:history="1">
        <w:r w:rsidR="00887291" w:rsidRPr="009D449C">
          <w:rPr>
            <w:rStyle w:val="Hyperlink"/>
            <w:noProof/>
          </w:rPr>
          <w:t>5.4.1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Invalidní důchod</w:t>
        </w:r>
        <w:r w:rsidR="00887291">
          <w:rPr>
            <w:noProof/>
            <w:webHidden/>
          </w:rPr>
          <w:tab/>
        </w:r>
        <w:r w:rsidR="00887291">
          <w:rPr>
            <w:noProof/>
            <w:webHidden/>
          </w:rPr>
          <w:fldChar w:fldCharType="begin"/>
        </w:r>
        <w:r w:rsidR="00887291">
          <w:rPr>
            <w:noProof/>
            <w:webHidden/>
          </w:rPr>
          <w:instrText xml:space="preserve"> PAGEREF _Toc133777299 \h </w:instrText>
        </w:r>
        <w:r w:rsidR="00887291">
          <w:rPr>
            <w:noProof/>
            <w:webHidden/>
          </w:rPr>
        </w:r>
        <w:r w:rsidR="00887291">
          <w:rPr>
            <w:noProof/>
            <w:webHidden/>
          </w:rPr>
          <w:fldChar w:fldCharType="separate"/>
        </w:r>
        <w:r w:rsidR="00887291">
          <w:rPr>
            <w:noProof/>
            <w:webHidden/>
          </w:rPr>
          <w:t>26</w:t>
        </w:r>
        <w:r w:rsidR="00887291">
          <w:rPr>
            <w:noProof/>
            <w:webHidden/>
          </w:rPr>
          <w:fldChar w:fldCharType="end"/>
        </w:r>
      </w:hyperlink>
    </w:p>
    <w:p w14:paraId="6E18CBE2" w14:textId="6706F21C" w:rsidR="00887291" w:rsidRDefault="00000000">
      <w:pPr>
        <w:pStyle w:val="TOC3"/>
        <w:rPr>
          <w:rFonts w:asciiTheme="minorHAnsi" w:eastAsiaTheme="minorEastAsia" w:hAnsiTheme="minorHAnsi" w:cstheme="minorBidi"/>
          <w:noProof/>
          <w:sz w:val="22"/>
          <w:szCs w:val="22"/>
          <w:lang w:val="en-GB" w:eastAsia="en-GB"/>
        </w:rPr>
      </w:pPr>
      <w:hyperlink w:anchor="_Toc133777300" w:history="1">
        <w:r w:rsidR="00887291" w:rsidRPr="009D449C">
          <w:rPr>
            <w:rStyle w:val="Hyperlink"/>
            <w:noProof/>
          </w:rPr>
          <w:t>5.4.2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Příspěvek na péči</w:t>
        </w:r>
        <w:r w:rsidR="00887291">
          <w:rPr>
            <w:noProof/>
            <w:webHidden/>
          </w:rPr>
          <w:tab/>
        </w:r>
        <w:r w:rsidR="00887291">
          <w:rPr>
            <w:noProof/>
            <w:webHidden/>
          </w:rPr>
          <w:fldChar w:fldCharType="begin"/>
        </w:r>
        <w:r w:rsidR="00887291">
          <w:rPr>
            <w:noProof/>
            <w:webHidden/>
          </w:rPr>
          <w:instrText xml:space="preserve"> PAGEREF _Toc133777300 \h </w:instrText>
        </w:r>
        <w:r w:rsidR="00887291">
          <w:rPr>
            <w:noProof/>
            <w:webHidden/>
          </w:rPr>
        </w:r>
        <w:r w:rsidR="00887291">
          <w:rPr>
            <w:noProof/>
            <w:webHidden/>
          </w:rPr>
          <w:fldChar w:fldCharType="separate"/>
        </w:r>
        <w:r w:rsidR="00887291">
          <w:rPr>
            <w:noProof/>
            <w:webHidden/>
          </w:rPr>
          <w:t>26</w:t>
        </w:r>
        <w:r w:rsidR="00887291">
          <w:rPr>
            <w:noProof/>
            <w:webHidden/>
          </w:rPr>
          <w:fldChar w:fldCharType="end"/>
        </w:r>
      </w:hyperlink>
    </w:p>
    <w:p w14:paraId="485283AE" w14:textId="2CED2D5C" w:rsidR="00887291" w:rsidRDefault="00000000">
      <w:pPr>
        <w:pStyle w:val="TOC1"/>
        <w:rPr>
          <w:rFonts w:asciiTheme="minorHAnsi" w:eastAsiaTheme="minorEastAsia" w:hAnsiTheme="minorHAnsi" w:cstheme="minorBidi"/>
          <w:sz w:val="22"/>
          <w:szCs w:val="22"/>
          <w:lang w:val="en-GB" w:eastAsia="en-GB"/>
        </w:rPr>
      </w:pPr>
      <w:hyperlink w:anchor="_Toc133777301" w:history="1">
        <w:r w:rsidR="00887291" w:rsidRPr="009D449C">
          <w:rPr>
            <w:rStyle w:val="Hyperlink"/>
          </w:rPr>
          <w:t>6</w:t>
        </w:r>
        <w:r w:rsidR="00887291">
          <w:rPr>
            <w:rFonts w:asciiTheme="minorHAnsi" w:eastAsiaTheme="minorEastAsia" w:hAnsiTheme="minorHAnsi" w:cstheme="minorBidi"/>
            <w:sz w:val="22"/>
            <w:szCs w:val="22"/>
            <w:lang w:val="en-GB" w:eastAsia="en-GB"/>
          </w:rPr>
          <w:tab/>
        </w:r>
        <w:r w:rsidR="00887291" w:rsidRPr="009D449C">
          <w:rPr>
            <w:rStyle w:val="Hyperlink"/>
          </w:rPr>
          <w:t>Reforma psychiatrické péče</w:t>
        </w:r>
        <w:r w:rsidR="00887291">
          <w:rPr>
            <w:webHidden/>
          </w:rPr>
          <w:tab/>
        </w:r>
        <w:r w:rsidR="00887291">
          <w:rPr>
            <w:webHidden/>
          </w:rPr>
          <w:fldChar w:fldCharType="begin"/>
        </w:r>
        <w:r w:rsidR="00887291">
          <w:rPr>
            <w:webHidden/>
          </w:rPr>
          <w:instrText xml:space="preserve"> PAGEREF _Toc133777301 \h </w:instrText>
        </w:r>
        <w:r w:rsidR="00887291">
          <w:rPr>
            <w:webHidden/>
          </w:rPr>
        </w:r>
        <w:r w:rsidR="00887291">
          <w:rPr>
            <w:webHidden/>
          </w:rPr>
          <w:fldChar w:fldCharType="separate"/>
        </w:r>
        <w:r w:rsidR="00887291">
          <w:rPr>
            <w:webHidden/>
          </w:rPr>
          <w:t>28</w:t>
        </w:r>
        <w:r w:rsidR="00887291">
          <w:rPr>
            <w:webHidden/>
          </w:rPr>
          <w:fldChar w:fldCharType="end"/>
        </w:r>
      </w:hyperlink>
    </w:p>
    <w:p w14:paraId="20927750" w14:textId="42A1750F" w:rsidR="00887291" w:rsidRDefault="00000000">
      <w:pPr>
        <w:pStyle w:val="TOC2"/>
        <w:rPr>
          <w:rFonts w:asciiTheme="minorHAnsi" w:eastAsiaTheme="minorEastAsia" w:hAnsiTheme="minorHAnsi" w:cstheme="minorBidi"/>
          <w:noProof/>
          <w:sz w:val="22"/>
          <w:szCs w:val="22"/>
          <w:lang w:val="en-GB" w:eastAsia="en-GB"/>
        </w:rPr>
      </w:pPr>
      <w:hyperlink w:anchor="_Toc133777302" w:history="1">
        <w:r w:rsidR="00887291" w:rsidRPr="009D449C">
          <w:rPr>
            <w:rStyle w:val="Hyperlink"/>
            <w:noProof/>
          </w:rPr>
          <w:t>6.1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Centra duševního zdraví</w:t>
        </w:r>
        <w:r w:rsidR="00887291">
          <w:rPr>
            <w:noProof/>
            <w:webHidden/>
          </w:rPr>
          <w:tab/>
        </w:r>
        <w:r w:rsidR="00887291">
          <w:rPr>
            <w:noProof/>
            <w:webHidden/>
          </w:rPr>
          <w:fldChar w:fldCharType="begin"/>
        </w:r>
        <w:r w:rsidR="00887291">
          <w:rPr>
            <w:noProof/>
            <w:webHidden/>
          </w:rPr>
          <w:instrText xml:space="preserve"> PAGEREF _Toc133777302 \h </w:instrText>
        </w:r>
        <w:r w:rsidR="00887291">
          <w:rPr>
            <w:noProof/>
            <w:webHidden/>
          </w:rPr>
        </w:r>
        <w:r w:rsidR="00887291">
          <w:rPr>
            <w:noProof/>
            <w:webHidden/>
          </w:rPr>
          <w:fldChar w:fldCharType="separate"/>
        </w:r>
        <w:r w:rsidR="00887291">
          <w:rPr>
            <w:noProof/>
            <w:webHidden/>
          </w:rPr>
          <w:t>29</w:t>
        </w:r>
        <w:r w:rsidR="00887291">
          <w:rPr>
            <w:noProof/>
            <w:webHidden/>
          </w:rPr>
          <w:fldChar w:fldCharType="end"/>
        </w:r>
      </w:hyperlink>
    </w:p>
    <w:p w14:paraId="2DF80E62" w14:textId="255F18D1" w:rsidR="00887291" w:rsidRDefault="00000000">
      <w:pPr>
        <w:pStyle w:val="TOC2"/>
        <w:rPr>
          <w:rFonts w:asciiTheme="minorHAnsi" w:eastAsiaTheme="minorEastAsia" w:hAnsiTheme="minorHAnsi" w:cstheme="minorBidi"/>
          <w:noProof/>
          <w:sz w:val="22"/>
          <w:szCs w:val="22"/>
          <w:lang w:val="en-GB" w:eastAsia="en-GB"/>
        </w:rPr>
      </w:pPr>
      <w:hyperlink w:anchor="_Toc133777303" w:history="1">
        <w:r w:rsidR="00887291" w:rsidRPr="009D449C">
          <w:rPr>
            <w:rStyle w:val="Hyperlink"/>
            <w:noProof/>
          </w:rPr>
          <w:t>6.2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Multidisciplinární přístup</w:t>
        </w:r>
        <w:r w:rsidR="00887291">
          <w:rPr>
            <w:noProof/>
            <w:webHidden/>
          </w:rPr>
          <w:tab/>
        </w:r>
        <w:r w:rsidR="00887291">
          <w:rPr>
            <w:noProof/>
            <w:webHidden/>
          </w:rPr>
          <w:fldChar w:fldCharType="begin"/>
        </w:r>
        <w:r w:rsidR="00887291">
          <w:rPr>
            <w:noProof/>
            <w:webHidden/>
          </w:rPr>
          <w:instrText xml:space="preserve"> PAGEREF _Toc133777303 \h </w:instrText>
        </w:r>
        <w:r w:rsidR="00887291">
          <w:rPr>
            <w:noProof/>
            <w:webHidden/>
          </w:rPr>
        </w:r>
        <w:r w:rsidR="00887291">
          <w:rPr>
            <w:noProof/>
            <w:webHidden/>
          </w:rPr>
          <w:fldChar w:fldCharType="separate"/>
        </w:r>
        <w:r w:rsidR="00887291">
          <w:rPr>
            <w:noProof/>
            <w:webHidden/>
          </w:rPr>
          <w:t>30</w:t>
        </w:r>
        <w:r w:rsidR="00887291">
          <w:rPr>
            <w:noProof/>
            <w:webHidden/>
          </w:rPr>
          <w:fldChar w:fldCharType="end"/>
        </w:r>
      </w:hyperlink>
    </w:p>
    <w:p w14:paraId="204C82AC" w14:textId="6F5C07D2" w:rsidR="00887291" w:rsidRDefault="00000000">
      <w:pPr>
        <w:pStyle w:val="TOC2"/>
        <w:rPr>
          <w:rFonts w:asciiTheme="minorHAnsi" w:eastAsiaTheme="minorEastAsia" w:hAnsiTheme="minorHAnsi" w:cstheme="minorBidi"/>
          <w:noProof/>
          <w:sz w:val="22"/>
          <w:szCs w:val="22"/>
          <w:lang w:val="en-GB" w:eastAsia="en-GB"/>
        </w:rPr>
      </w:pPr>
      <w:hyperlink w:anchor="_Toc133777304" w:history="1">
        <w:r w:rsidR="00887291" w:rsidRPr="009D449C">
          <w:rPr>
            <w:rStyle w:val="Hyperlink"/>
            <w:noProof/>
          </w:rPr>
          <w:t>6.3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Destigmatizace</w:t>
        </w:r>
        <w:r w:rsidR="00887291">
          <w:rPr>
            <w:noProof/>
            <w:webHidden/>
          </w:rPr>
          <w:tab/>
        </w:r>
        <w:r w:rsidR="00887291">
          <w:rPr>
            <w:noProof/>
            <w:webHidden/>
          </w:rPr>
          <w:fldChar w:fldCharType="begin"/>
        </w:r>
        <w:r w:rsidR="00887291">
          <w:rPr>
            <w:noProof/>
            <w:webHidden/>
          </w:rPr>
          <w:instrText xml:space="preserve"> PAGEREF _Toc133777304 \h </w:instrText>
        </w:r>
        <w:r w:rsidR="00887291">
          <w:rPr>
            <w:noProof/>
            <w:webHidden/>
          </w:rPr>
        </w:r>
        <w:r w:rsidR="00887291">
          <w:rPr>
            <w:noProof/>
            <w:webHidden/>
          </w:rPr>
          <w:fldChar w:fldCharType="separate"/>
        </w:r>
        <w:r w:rsidR="00887291">
          <w:rPr>
            <w:noProof/>
            <w:webHidden/>
          </w:rPr>
          <w:t>30</w:t>
        </w:r>
        <w:r w:rsidR="00887291">
          <w:rPr>
            <w:noProof/>
            <w:webHidden/>
          </w:rPr>
          <w:fldChar w:fldCharType="end"/>
        </w:r>
      </w:hyperlink>
    </w:p>
    <w:p w14:paraId="323DB563" w14:textId="43EEFFD4" w:rsidR="00887291" w:rsidRDefault="00000000">
      <w:pPr>
        <w:pStyle w:val="TOC2"/>
        <w:rPr>
          <w:rFonts w:asciiTheme="minorHAnsi" w:eastAsiaTheme="minorEastAsia" w:hAnsiTheme="minorHAnsi" w:cstheme="minorBidi"/>
          <w:noProof/>
          <w:sz w:val="22"/>
          <w:szCs w:val="22"/>
          <w:lang w:val="en-GB" w:eastAsia="en-GB"/>
        </w:rPr>
      </w:pPr>
      <w:hyperlink w:anchor="_Toc133777305" w:history="1">
        <w:r w:rsidR="00887291" w:rsidRPr="009D449C">
          <w:rPr>
            <w:rStyle w:val="Hyperlink"/>
            <w:noProof/>
          </w:rPr>
          <w:t>6.4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Důraz na zotavení</w:t>
        </w:r>
        <w:r w:rsidR="00887291">
          <w:rPr>
            <w:noProof/>
            <w:webHidden/>
          </w:rPr>
          <w:tab/>
        </w:r>
        <w:r w:rsidR="00887291">
          <w:rPr>
            <w:noProof/>
            <w:webHidden/>
          </w:rPr>
          <w:fldChar w:fldCharType="begin"/>
        </w:r>
        <w:r w:rsidR="00887291">
          <w:rPr>
            <w:noProof/>
            <w:webHidden/>
          </w:rPr>
          <w:instrText xml:space="preserve"> PAGEREF _Toc133777305 \h </w:instrText>
        </w:r>
        <w:r w:rsidR="00887291">
          <w:rPr>
            <w:noProof/>
            <w:webHidden/>
          </w:rPr>
        </w:r>
        <w:r w:rsidR="00887291">
          <w:rPr>
            <w:noProof/>
            <w:webHidden/>
          </w:rPr>
          <w:fldChar w:fldCharType="separate"/>
        </w:r>
        <w:r w:rsidR="00887291">
          <w:rPr>
            <w:noProof/>
            <w:webHidden/>
          </w:rPr>
          <w:t>31</w:t>
        </w:r>
        <w:r w:rsidR="00887291">
          <w:rPr>
            <w:noProof/>
            <w:webHidden/>
          </w:rPr>
          <w:fldChar w:fldCharType="end"/>
        </w:r>
      </w:hyperlink>
    </w:p>
    <w:p w14:paraId="04645396" w14:textId="0836E792" w:rsidR="00887291" w:rsidRDefault="00000000">
      <w:pPr>
        <w:pStyle w:val="TOC2"/>
        <w:rPr>
          <w:rFonts w:asciiTheme="minorHAnsi" w:eastAsiaTheme="minorEastAsia" w:hAnsiTheme="minorHAnsi" w:cstheme="minorBidi"/>
          <w:noProof/>
          <w:sz w:val="22"/>
          <w:szCs w:val="22"/>
          <w:lang w:val="en-GB" w:eastAsia="en-GB"/>
        </w:rPr>
      </w:pPr>
      <w:hyperlink w:anchor="_Toc133777306" w:history="1">
        <w:r w:rsidR="00887291" w:rsidRPr="009D449C">
          <w:rPr>
            <w:rStyle w:val="Hyperlink"/>
            <w:noProof/>
          </w:rPr>
          <w:t>6.5</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Problémy reformy a systému péče o lidi s duševním onemocněním</w:t>
        </w:r>
        <w:r w:rsidR="00887291">
          <w:rPr>
            <w:noProof/>
            <w:webHidden/>
          </w:rPr>
          <w:tab/>
        </w:r>
        <w:r w:rsidR="00887291">
          <w:rPr>
            <w:noProof/>
            <w:webHidden/>
          </w:rPr>
          <w:fldChar w:fldCharType="begin"/>
        </w:r>
        <w:r w:rsidR="00887291">
          <w:rPr>
            <w:noProof/>
            <w:webHidden/>
          </w:rPr>
          <w:instrText xml:space="preserve"> PAGEREF _Toc133777306 \h </w:instrText>
        </w:r>
        <w:r w:rsidR="00887291">
          <w:rPr>
            <w:noProof/>
            <w:webHidden/>
          </w:rPr>
        </w:r>
        <w:r w:rsidR="00887291">
          <w:rPr>
            <w:noProof/>
            <w:webHidden/>
          </w:rPr>
          <w:fldChar w:fldCharType="separate"/>
        </w:r>
        <w:r w:rsidR="00887291">
          <w:rPr>
            <w:noProof/>
            <w:webHidden/>
          </w:rPr>
          <w:t>31</w:t>
        </w:r>
        <w:r w:rsidR="00887291">
          <w:rPr>
            <w:noProof/>
            <w:webHidden/>
          </w:rPr>
          <w:fldChar w:fldCharType="end"/>
        </w:r>
      </w:hyperlink>
    </w:p>
    <w:p w14:paraId="17E752F3" w14:textId="579E6436" w:rsidR="00887291" w:rsidRDefault="00000000">
      <w:pPr>
        <w:pStyle w:val="TOC1"/>
        <w:rPr>
          <w:rFonts w:asciiTheme="minorHAnsi" w:eastAsiaTheme="minorEastAsia" w:hAnsiTheme="minorHAnsi" w:cstheme="minorBidi"/>
          <w:sz w:val="22"/>
          <w:szCs w:val="22"/>
          <w:lang w:val="en-GB" w:eastAsia="en-GB"/>
        </w:rPr>
      </w:pPr>
      <w:hyperlink w:anchor="_Toc133777307" w:history="1">
        <w:r w:rsidR="00887291" w:rsidRPr="009D449C">
          <w:rPr>
            <w:rStyle w:val="Hyperlink"/>
          </w:rPr>
          <w:t>7</w:t>
        </w:r>
        <w:r w:rsidR="00887291">
          <w:rPr>
            <w:rFonts w:asciiTheme="minorHAnsi" w:eastAsiaTheme="minorEastAsia" w:hAnsiTheme="minorHAnsi" w:cstheme="minorBidi"/>
            <w:sz w:val="22"/>
            <w:szCs w:val="22"/>
            <w:lang w:val="en-GB" w:eastAsia="en-GB"/>
          </w:rPr>
          <w:tab/>
        </w:r>
        <w:r w:rsidR="00887291" w:rsidRPr="009D449C">
          <w:rPr>
            <w:rStyle w:val="Hyperlink"/>
          </w:rPr>
          <w:t>Rešerše k tématům Greencare a Recovery</w:t>
        </w:r>
        <w:r w:rsidR="00887291">
          <w:rPr>
            <w:webHidden/>
          </w:rPr>
          <w:tab/>
        </w:r>
        <w:r w:rsidR="00887291">
          <w:rPr>
            <w:webHidden/>
          </w:rPr>
          <w:fldChar w:fldCharType="begin"/>
        </w:r>
        <w:r w:rsidR="00887291">
          <w:rPr>
            <w:webHidden/>
          </w:rPr>
          <w:instrText xml:space="preserve"> PAGEREF _Toc133777307 \h </w:instrText>
        </w:r>
        <w:r w:rsidR="00887291">
          <w:rPr>
            <w:webHidden/>
          </w:rPr>
        </w:r>
        <w:r w:rsidR="00887291">
          <w:rPr>
            <w:webHidden/>
          </w:rPr>
          <w:fldChar w:fldCharType="separate"/>
        </w:r>
        <w:r w:rsidR="00887291">
          <w:rPr>
            <w:webHidden/>
          </w:rPr>
          <w:t>33</w:t>
        </w:r>
        <w:r w:rsidR="00887291">
          <w:rPr>
            <w:webHidden/>
          </w:rPr>
          <w:fldChar w:fldCharType="end"/>
        </w:r>
      </w:hyperlink>
    </w:p>
    <w:p w14:paraId="2065E342" w14:textId="43731523" w:rsidR="00887291" w:rsidRDefault="00000000">
      <w:pPr>
        <w:pStyle w:val="TOC1"/>
        <w:rPr>
          <w:rFonts w:asciiTheme="minorHAnsi" w:eastAsiaTheme="minorEastAsia" w:hAnsiTheme="minorHAnsi" w:cstheme="minorBidi"/>
          <w:sz w:val="22"/>
          <w:szCs w:val="22"/>
          <w:lang w:val="en-GB" w:eastAsia="en-GB"/>
        </w:rPr>
      </w:pPr>
      <w:hyperlink w:anchor="_Toc133777308" w:history="1">
        <w:r w:rsidR="00887291" w:rsidRPr="009D449C">
          <w:rPr>
            <w:rStyle w:val="Hyperlink"/>
          </w:rPr>
          <w:t>8</w:t>
        </w:r>
        <w:r w:rsidR="00887291">
          <w:rPr>
            <w:rFonts w:asciiTheme="minorHAnsi" w:eastAsiaTheme="minorEastAsia" w:hAnsiTheme="minorHAnsi" w:cstheme="minorBidi"/>
            <w:sz w:val="22"/>
            <w:szCs w:val="22"/>
            <w:lang w:val="en-GB" w:eastAsia="en-GB"/>
          </w:rPr>
          <w:tab/>
        </w:r>
        <w:r w:rsidR="00887291" w:rsidRPr="009D449C">
          <w:rPr>
            <w:rStyle w:val="Hyperlink"/>
          </w:rPr>
          <w:t>Zotavení (Recovery)</w:t>
        </w:r>
        <w:r w:rsidR="00887291">
          <w:rPr>
            <w:webHidden/>
          </w:rPr>
          <w:tab/>
        </w:r>
        <w:r w:rsidR="00887291">
          <w:rPr>
            <w:webHidden/>
          </w:rPr>
          <w:fldChar w:fldCharType="begin"/>
        </w:r>
        <w:r w:rsidR="00887291">
          <w:rPr>
            <w:webHidden/>
          </w:rPr>
          <w:instrText xml:space="preserve"> PAGEREF _Toc133777308 \h </w:instrText>
        </w:r>
        <w:r w:rsidR="00887291">
          <w:rPr>
            <w:webHidden/>
          </w:rPr>
        </w:r>
        <w:r w:rsidR="00887291">
          <w:rPr>
            <w:webHidden/>
          </w:rPr>
          <w:fldChar w:fldCharType="separate"/>
        </w:r>
        <w:r w:rsidR="00887291">
          <w:rPr>
            <w:webHidden/>
          </w:rPr>
          <w:t>34</w:t>
        </w:r>
        <w:r w:rsidR="00887291">
          <w:rPr>
            <w:webHidden/>
          </w:rPr>
          <w:fldChar w:fldCharType="end"/>
        </w:r>
      </w:hyperlink>
    </w:p>
    <w:p w14:paraId="7FCC308B" w14:textId="644BFD3A" w:rsidR="00887291" w:rsidRDefault="00000000">
      <w:pPr>
        <w:pStyle w:val="TOC2"/>
        <w:rPr>
          <w:rFonts w:asciiTheme="minorHAnsi" w:eastAsiaTheme="minorEastAsia" w:hAnsiTheme="minorHAnsi" w:cstheme="minorBidi"/>
          <w:noProof/>
          <w:sz w:val="22"/>
          <w:szCs w:val="22"/>
          <w:lang w:val="en-GB" w:eastAsia="en-GB"/>
        </w:rPr>
      </w:pPr>
      <w:hyperlink w:anchor="_Toc133777309" w:history="1">
        <w:r w:rsidR="00887291" w:rsidRPr="009D449C">
          <w:rPr>
            <w:rStyle w:val="Hyperlink"/>
            <w:noProof/>
          </w:rPr>
          <w:t>8.1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Naděje (Hope)</w:t>
        </w:r>
        <w:r w:rsidR="00887291">
          <w:rPr>
            <w:noProof/>
            <w:webHidden/>
          </w:rPr>
          <w:tab/>
        </w:r>
        <w:r w:rsidR="00887291">
          <w:rPr>
            <w:noProof/>
            <w:webHidden/>
          </w:rPr>
          <w:fldChar w:fldCharType="begin"/>
        </w:r>
        <w:r w:rsidR="00887291">
          <w:rPr>
            <w:noProof/>
            <w:webHidden/>
          </w:rPr>
          <w:instrText xml:space="preserve"> PAGEREF _Toc133777309 \h </w:instrText>
        </w:r>
        <w:r w:rsidR="00887291">
          <w:rPr>
            <w:noProof/>
            <w:webHidden/>
          </w:rPr>
        </w:r>
        <w:r w:rsidR="00887291">
          <w:rPr>
            <w:noProof/>
            <w:webHidden/>
          </w:rPr>
          <w:fldChar w:fldCharType="separate"/>
        </w:r>
        <w:r w:rsidR="00887291">
          <w:rPr>
            <w:noProof/>
            <w:webHidden/>
          </w:rPr>
          <w:t>34</w:t>
        </w:r>
        <w:r w:rsidR="00887291">
          <w:rPr>
            <w:noProof/>
            <w:webHidden/>
          </w:rPr>
          <w:fldChar w:fldCharType="end"/>
        </w:r>
      </w:hyperlink>
    </w:p>
    <w:p w14:paraId="576F2EF8" w14:textId="5A4D0814" w:rsidR="00887291" w:rsidRDefault="00000000">
      <w:pPr>
        <w:pStyle w:val="TOC2"/>
        <w:rPr>
          <w:rFonts w:asciiTheme="minorHAnsi" w:eastAsiaTheme="minorEastAsia" w:hAnsiTheme="minorHAnsi" w:cstheme="minorBidi"/>
          <w:noProof/>
          <w:sz w:val="22"/>
          <w:szCs w:val="22"/>
          <w:lang w:val="en-GB" w:eastAsia="en-GB"/>
        </w:rPr>
      </w:pPr>
      <w:hyperlink w:anchor="_Toc133777310" w:history="1">
        <w:r w:rsidR="00887291" w:rsidRPr="009D449C">
          <w:rPr>
            <w:rStyle w:val="Hyperlink"/>
            <w:noProof/>
          </w:rPr>
          <w:t>8.2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Zplnomocnění (Empowerment)</w:t>
        </w:r>
        <w:r w:rsidR="00887291">
          <w:rPr>
            <w:noProof/>
            <w:webHidden/>
          </w:rPr>
          <w:tab/>
        </w:r>
        <w:r w:rsidR="00887291">
          <w:rPr>
            <w:noProof/>
            <w:webHidden/>
          </w:rPr>
          <w:fldChar w:fldCharType="begin"/>
        </w:r>
        <w:r w:rsidR="00887291">
          <w:rPr>
            <w:noProof/>
            <w:webHidden/>
          </w:rPr>
          <w:instrText xml:space="preserve"> PAGEREF _Toc133777310 \h </w:instrText>
        </w:r>
        <w:r w:rsidR="00887291">
          <w:rPr>
            <w:noProof/>
            <w:webHidden/>
          </w:rPr>
        </w:r>
        <w:r w:rsidR="00887291">
          <w:rPr>
            <w:noProof/>
            <w:webHidden/>
          </w:rPr>
          <w:fldChar w:fldCharType="separate"/>
        </w:r>
        <w:r w:rsidR="00887291">
          <w:rPr>
            <w:noProof/>
            <w:webHidden/>
          </w:rPr>
          <w:t>35</w:t>
        </w:r>
        <w:r w:rsidR="00887291">
          <w:rPr>
            <w:noProof/>
            <w:webHidden/>
          </w:rPr>
          <w:fldChar w:fldCharType="end"/>
        </w:r>
      </w:hyperlink>
    </w:p>
    <w:p w14:paraId="5F69BE47" w14:textId="6F72EA49" w:rsidR="00887291" w:rsidRDefault="00000000">
      <w:pPr>
        <w:pStyle w:val="TOC2"/>
        <w:rPr>
          <w:rFonts w:asciiTheme="minorHAnsi" w:eastAsiaTheme="minorEastAsia" w:hAnsiTheme="minorHAnsi" w:cstheme="minorBidi"/>
          <w:noProof/>
          <w:sz w:val="22"/>
          <w:szCs w:val="22"/>
          <w:lang w:val="en-GB" w:eastAsia="en-GB"/>
        </w:rPr>
      </w:pPr>
      <w:hyperlink w:anchor="_Toc133777311" w:history="1">
        <w:r w:rsidR="00887291" w:rsidRPr="009D449C">
          <w:rPr>
            <w:rStyle w:val="Hyperlink"/>
            <w:noProof/>
          </w:rPr>
          <w:t>8.3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Zodpovědnost (Self-responsibility)</w:t>
        </w:r>
        <w:r w:rsidR="00887291">
          <w:rPr>
            <w:noProof/>
            <w:webHidden/>
          </w:rPr>
          <w:tab/>
        </w:r>
        <w:r w:rsidR="00887291">
          <w:rPr>
            <w:noProof/>
            <w:webHidden/>
          </w:rPr>
          <w:fldChar w:fldCharType="begin"/>
        </w:r>
        <w:r w:rsidR="00887291">
          <w:rPr>
            <w:noProof/>
            <w:webHidden/>
          </w:rPr>
          <w:instrText xml:space="preserve"> PAGEREF _Toc133777311 \h </w:instrText>
        </w:r>
        <w:r w:rsidR="00887291">
          <w:rPr>
            <w:noProof/>
            <w:webHidden/>
          </w:rPr>
        </w:r>
        <w:r w:rsidR="00887291">
          <w:rPr>
            <w:noProof/>
            <w:webHidden/>
          </w:rPr>
          <w:fldChar w:fldCharType="separate"/>
        </w:r>
        <w:r w:rsidR="00887291">
          <w:rPr>
            <w:noProof/>
            <w:webHidden/>
          </w:rPr>
          <w:t>36</w:t>
        </w:r>
        <w:r w:rsidR="00887291">
          <w:rPr>
            <w:noProof/>
            <w:webHidden/>
          </w:rPr>
          <w:fldChar w:fldCharType="end"/>
        </w:r>
      </w:hyperlink>
    </w:p>
    <w:p w14:paraId="76B58FFE" w14:textId="6D4930F6" w:rsidR="00887291" w:rsidRDefault="00000000">
      <w:pPr>
        <w:pStyle w:val="TOC2"/>
        <w:rPr>
          <w:rFonts w:asciiTheme="minorHAnsi" w:eastAsiaTheme="minorEastAsia" w:hAnsiTheme="minorHAnsi" w:cstheme="minorBidi"/>
          <w:noProof/>
          <w:sz w:val="22"/>
          <w:szCs w:val="22"/>
          <w:lang w:val="en-GB" w:eastAsia="en-GB"/>
        </w:rPr>
      </w:pPr>
      <w:hyperlink w:anchor="_Toc133777312" w:history="1">
        <w:r w:rsidR="00887291" w:rsidRPr="009D449C">
          <w:rPr>
            <w:rStyle w:val="Hyperlink"/>
            <w:noProof/>
          </w:rPr>
          <w:t>8.4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Nové životní role (Meaningful Role in Life)</w:t>
        </w:r>
        <w:r w:rsidR="00887291">
          <w:rPr>
            <w:noProof/>
            <w:webHidden/>
          </w:rPr>
          <w:tab/>
        </w:r>
        <w:r w:rsidR="00887291">
          <w:rPr>
            <w:noProof/>
            <w:webHidden/>
          </w:rPr>
          <w:fldChar w:fldCharType="begin"/>
        </w:r>
        <w:r w:rsidR="00887291">
          <w:rPr>
            <w:noProof/>
            <w:webHidden/>
          </w:rPr>
          <w:instrText xml:space="preserve"> PAGEREF _Toc133777312 \h </w:instrText>
        </w:r>
        <w:r w:rsidR="00887291">
          <w:rPr>
            <w:noProof/>
            <w:webHidden/>
          </w:rPr>
        </w:r>
        <w:r w:rsidR="00887291">
          <w:rPr>
            <w:noProof/>
            <w:webHidden/>
          </w:rPr>
          <w:fldChar w:fldCharType="separate"/>
        </w:r>
        <w:r w:rsidR="00887291">
          <w:rPr>
            <w:noProof/>
            <w:webHidden/>
          </w:rPr>
          <w:t>36</w:t>
        </w:r>
        <w:r w:rsidR="00887291">
          <w:rPr>
            <w:noProof/>
            <w:webHidden/>
          </w:rPr>
          <w:fldChar w:fldCharType="end"/>
        </w:r>
      </w:hyperlink>
    </w:p>
    <w:p w14:paraId="2E61FA30" w14:textId="2CB6152D" w:rsidR="00887291" w:rsidRDefault="00000000">
      <w:pPr>
        <w:pStyle w:val="TOC1"/>
        <w:rPr>
          <w:rFonts w:asciiTheme="minorHAnsi" w:eastAsiaTheme="minorEastAsia" w:hAnsiTheme="minorHAnsi" w:cstheme="minorBidi"/>
          <w:sz w:val="22"/>
          <w:szCs w:val="22"/>
          <w:lang w:val="en-GB" w:eastAsia="en-GB"/>
        </w:rPr>
      </w:pPr>
      <w:hyperlink w:anchor="_Toc133777313" w:history="1">
        <w:r w:rsidR="00887291" w:rsidRPr="009D449C">
          <w:rPr>
            <w:rStyle w:val="Hyperlink"/>
          </w:rPr>
          <w:t>9</w:t>
        </w:r>
        <w:r w:rsidR="00887291">
          <w:rPr>
            <w:rFonts w:asciiTheme="minorHAnsi" w:eastAsiaTheme="minorEastAsia" w:hAnsiTheme="minorHAnsi" w:cstheme="minorBidi"/>
            <w:sz w:val="22"/>
            <w:szCs w:val="22"/>
            <w:lang w:val="en-GB" w:eastAsia="en-GB"/>
          </w:rPr>
          <w:tab/>
        </w:r>
        <w:r w:rsidR="00887291" w:rsidRPr="009D449C">
          <w:rPr>
            <w:rStyle w:val="Hyperlink"/>
          </w:rPr>
          <w:t>Ukotvení přístupu vedoucího k zotavení do teorie, metod a technik sociální práce</w:t>
        </w:r>
        <w:r w:rsidR="00887291">
          <w:rPr>
            <w:webHidden/>
          </w:rPr>
          <w:tab/>
        </w:r>
        <w:r w:rsidR="00887291">
          <w:rPr>
            <w:webHidden/>
          </w:rPr>
          <w:fldChar w:fldCharType="begin"/>
        </w:r>
        <w:r w:rsidR="00887291">
          <w:rPr>
            <w:webHidden/>
          </w:rPr>
          <w:instrText xml:space="preserve"> PAGEREF _Toc133777313 \h </w:instrText>
        </w:r>
        <w:r w:rsidR="00887291">
          <w:rPr>
            <w:webHidden/>
          </w:rPr>
        </w:r>
        <w:r w:rsidR="00887291">
          <w:rPr>
            <w:webHidden/>
          </w:rPr>
          <w:fldChar w:fldCharType="separate"/>
        </w:r>
        <w:r w:rsidR="00887291">
          <w:rPr>
            <w:webHidden/>
          </w:rPr>
          <w:t>38</w:t>
        </w:r>
        <w:r w:rsidR="00887291">
          <w:rPr>
            <w:webHidden/>
          </w:rPr>
          <w:fldChar w:fldCharType="end"/>
        </w:r>
      </w:hyperlink>
    </w:p>
    <w:p w14:paraId="7FC7C11A" w14:textId="6347F894" w:rsidR="00887291" w:rsidRDefault="00000000">
      <w:pPr>
        <w:pStyle w:val="TOC3"/>
        <w:rPr>
          <w:rFonts w:asciiTheme="minorHAnsi" w:eastAsiaTheme="minorEastAsia" w:hAnsiTheme="minorHAnsi" w:cstheme="minorBidi"/>
          <w:noProof/>
          <w:sz w:val="22"/>
          <w:szCs w:val="22"/>
          <w:lang w:val="en-GB" w:eastAsia="en-GB"/>
        </w:rPr>
      </w:pPr>
      <w:hyperlink w:anchor="_Toc133777314" w:history="1">
        <w:r w:rsidR="00887291" w:rsidRPr="009D449C">
          <w:rPr>
            <w:rStyle w:val="Hyperlink"/>
            <w:noProof/>
          </w:rPr>
          <w:t>9.1.1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Ukotvení v paradigmatech sociální práce</w:t>
        </w:r>
        <w:r w:rsidR="00887291">
          <w:rPr>
            <w:noProof/>
            <w:webHidden/>
          </w:rPr>
          <w:tab/>
        </w:r>
        <w:r w:rsidR="00887291">
          <w:rPr>
            <w:noProof/>
            <w:webHidden/>
          </w:rPr>
          <w:fldChar w:fldCharType="begin"/>
        </w:r>
        <w:r w:rsidR="00887291">
          <w:rPr>
            <w:noProof/>
            <w:webHidden/>
          </w:rPr>
          <w:instrText xml:space="preserve"> PAGEREF _Toc133777314 \h </w:instrText>
        </w:r>
        <w:r w:rsidR="00887291">
          <w:rPr>
            <w:noProof/>
            <w:webHidden/>
          </w:rPr>
        </w:r>
        <w:r w:rsidR="00887291">
          <w:rPr>
            <w:noProof/>
            <w:webHidden/>
          </w:rPr>
          <w:fldChar w:fldCharType="separate"/>
        </w:r>
        <w:r w:rsidR="00887291">
          <w:rPr>
            <w:noProof/>
            <w:webHidden/>
          </w:rPr>
          <w:t>38</w:t>
        </w:r>
        <w:r w:rsidR="00887291">
          <w:rPr>
            <w:noProof/>
            <w:webHidden/>
          </w:rPr>
          <w:fldChar w:fldCharType="end"/>
        </w:r>
      </w:hyperlink>
    </w:p>
    <w:p w14:paraId="2D47EF18" w14:textId="421838B2" w:rsidR="00887291" w:rsidRDefault="00000000">
      <w:pPr>
        <w:pStyle w:val="TOC3"/>
        <w:rPr>
          <w:rFonts w:asciiTheme="minorHAnsi" w:eastAsiaTheme="minorEastAsia" w:hAnsiTheme="minorHAnsi" w:cstheme="minorBidi"/>
          <w:noProof/>
          <w:sz w:val="22"/>
          <w:szCs w:val="22"/>
          <w:lang w:val="en-GB" w:eastAsia="en-GB"/>
        </w:rPr>
      </w:pPr>
      <w:hyperlink w:anchor="_Toc133777315" w:history="1">
        <w:r w:rsidR="00887291" w:rsidRPr="009D449C">
          <w:rPr>
            <w:rStyle w:val="Hyperlink"/>
            <w:noProof/>
          </w:rPr>
          <w:t>9.1.2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CARe a WRAP</w:t>
        </w:r>
        <w:r w:rsidR="00887291">
          <w:rPr>
            <w:noProof/>
            <w:webHidden/>
          </w:rPr>
          <w:tab/>
        </w:r>
        <w:r w:rsidR="00887291">
          <w:rPr>
            <w:noProof/>
            <w:webHidden/>
          </w:rPr>
          <w:fldChar w:fldCharType="begin"/>
        </w:r>
        <w:r w:rsidR="00887291">
          <w:rPr>
            <w:noProof/>
            <w:webHidden/>
          </w:rPr>
          <w:instrText xml:space="preserve"> PAGEREF _Toc133777315 \h </w:instrText>
        </w:r>
        <w:r w:rsidR="00887291">
          <w:rPr>
            <w:noProof/>
            <w:webHidden/>
          </w:rPr>
        </w:r>
        <w:r w:rsidR="00887291">
          <w:rPr>
            <w:noProof/>
            <w:webHidden/>
          </w:rPr>
          <w:fldChar w:fldCharType="separate"/>
        </w:r>
        <w:r w:rsidR="00887291">
          <w:rPr>
            <w:noProof/>
            <w:webHidden/>
          </w:rPr>
          <w:t>38</w:t>
        </w:r>
        <w:r w:rsidR="00887291">
          <w:rPr>
            <w:noProof/>
            <w:webHidden/>
          </w:rPr>
          <w:fldChar w:fldCharType="end"/>
        </w:r>
      </w:hyperlink>
    </w:p>
    <w:p w14:paraId="3BAC2DE2" w14:textId="113F24AC" w:rsidR="00887291" w:rsidRDefault="00000000">
      <w:pPr>
        <w:pStyle w:val="TOC3"/>
        <w:rPr>
          <w:rFonts w:asciiTheme="minorHAnsi" w:eastAsiaTheme="minorEastAsia" w:hAnsiTheme="minorHAnsi" w:cstheme="minorBidi"/>
          <w:noProof/>
          <w:sz w:val="22"/>
          <w:szCs w:val="22"/>
          <w:lang w:val="en-GB" w:eastAsia="en-GB"/>
        </w:rPr>
      </w:pPr>
      <w:hyperlink w:anchor="_Toc133777316" w:history="1">
        <w:r w:rsidR="00887291" w:rsidRPr="009D449C">
          <w:rPr>
            <w:rStyle w:val="Hyperlink"/>
            <w:noProof/>
          </w:rPr>
          <w:t>9.1.3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Zplnomocnění (Empowerment) zaměřené na silné stránky klienta</w:t>
        </w:r>
        <w:r w:rsidR="00887291">
          <w:rPr>
            <w:noProof/>
            <w:webHidden/>
          </w:rPr>
          <w:tab/>
        </w:r>
        <w:r w:rsidR="00887291">
          <w:rPr>
            <w:noProof/>
            <w:webHidden/>
          </w:rPr>
          <w:fldChar w:fldCharType="begin"/>
        </w:r>
        <w:r w:rsidR="00887291">
          <w:rPr>
            <w:noProof/>
            <w:webHidden/>
          </w:rPr>
          <w:instrText xml:space="preserve"> PAGEREF _Toc133777316 \h </w:instrText>
        </w:r>
        <w:r w:rsidR="00887291">
          <w:rPr>
            <w:noProof/>
            <w:webHidden/>
          </w:rPr>
        </w:r>
        <w:r w:rsidR="00887291">
          <w:rPr>
            <w:noProof/>
            <w:webHidden/>
          </w:rPr>
          <w:fldChar w:fldCharType="separate"/>
        </w:r>
        <w:r w:rsidR="00887291">
          <w:rPr>
            <w:noProof/>
            <w:webHidden/>
          </w:rPr>
          <w:t>39</w:t>
        </w:r>
        <w:r w:rsidR="00887291">
          <w:rPr>
            <w:noProof/>
            <w:webHidden/>
          </w:rPr>
          <w:fldChar w:fldCharType="end"/>
        </w:r>
      </w:hyperlink>
    </w:p>
    <w:p w14:paraId="5768F97D" w14:textId="47C03979" w:rsidR="00887291" w:rsidRDefault="00000000">
      <w:pPr>
        <w:pStyle w:val="TOC3"/>
        <w:rPr>
          <w:rFonts w:asciiTheme="minorHAnsi" w:eastAsiaTheme="minorEastAsia" w:hAnsiTheme="minorHAnsi" w:cstheme="minorBidi"/>
          <w:noProof/>
          <w:sz w:val="22"/>
          <w:szCs w:val="22"/>
          <w:lang w:val="en-GB" w:eastAsia="en-GB"/>
        </w:rPr>
      </w:pPr>
      <w:hyperlink w:anchor="_Toc133777317" w:history="1">
        <w:r w:rsidR="00887291" w:rsidRPr="009D449C">
          <w:rPr>
            <w:rStyle w:val="Hyperlink"/>
            <w:noProof/>
          </w:rPr>
          <w:t>9.1.4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Motivační techniky</w:t>
        </w:r>
        <w:r w:rsidR="00887291">
          <w:rPr>
            <w:noProof/>
            <w:webHidden/>
          </w:rPr>
          <w:tab/>
        </w:r>
        <w:r w:rsidR="00887291">
          <w:rPr>
            <w:noProof/>
            <w:webHidden/>
          </w:rPr>
          <w:fldChar w:fldCharType="begin"/>
        </w:r>
        <w:r w:rsidR="00887291">
          <w:rPr>
            <w:noProof/>
            <w:webHidden/>
          </w:rPr>
          <w:instrText xml:space="preserve"> PAGEREF _Toc133777317 \h </w:instrText>
        </w:r>
        <w:r w:rsidR="00887291">
          <w:rPr>
            <w:noProof/>
            <w:webHidden/>
          </w:rPr>
        </w:r>
        <w:r w:rsidR="00887291">
          <w:rPr>
            <w:noProof/>
            <w:webHidden/>
          </w:rPr>
          <w:fldChar w:fldCharType="separate"/>
        </w:r>
        <w:r w:rsidR="00887291">
          <w:rPr>
            <w:noProof/>
            <w:webHidden/>
          </w:rPr>
          <w:t>40</w:t>
        </w:r>
        <w:r w:rsidR="00887291">
          <w:rPr>
            <w:noProof/>
            <w:webHidden/>
          </w:rPr>
          <w:fldChar w:fldCharType="end"/>
        </w:r>
      </w:hyperlink>
    </w:p>
    <w:p w14:paraId="713807B3" w14:textId="1D989E45" w:rsidR="00887291" w:rsidRDefault="00000000">
      <w:pPr>
        <w:pStyle w:val="TOC3"/>
        <w:rPr>
          <w:rFonts w:asciiTheme="minorHAnsi" w:eastAsiaTheme="minorEastAsia" w:hAnsiTheme="minorHAnsi" w:cstheme="minorBidi"/>
          <w:noProof/>
          <w:sz w:val="22"/>
          <w:szCs w:val="22"/>
          <w:lang w:val="en-GB" w:eastAsia="en-GB"/>
        </w:rPr>
      </w:pPr>
      <w:hyperlink w:anchor="_Toc133777318" w:history="1">
        <w:r w:rsidR="00887291" w:rsidRPr="009D449C">
          <w:rPr>
            <w:rStyle w:val="Hyperlink"/>
            <w:noProof/>
          </w:rPr>
          <w:t>9.1.5</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Práce se skupinou</w:t>
        </w:r>
        <w:r w:rsidR="00887291">
          <w:rPr>
            <w:noProof/>
            <w:webHidden/>
          </w:rPr>
          <w:tab/>
        </w:r>
        <w:r w:rsidR="00887291">
          <w:rPr>
            <w:noProof/>
            <w:webHidden/>
          </w:rPr>
          <w:fldChar w:fldCharType="begin"/>
        </w:r>
        <w:r w:rsidR="00887291">
          <w:rPr>
            <w:noProof/>
            <w:webHidden/>
          </w:rPr>
          <w:instrText xml:space="preserve"> PAGEREF _Toc133777318 \h </w:instrText>
        </w:r>
        <w:r w:rsidR="00887291">
          <w:rPr>
            <w:noProof/>
            <w:webHidden/>
          </w:rPr>
        </w:r>
        <w:r w:rsidR="00887291">
          <w:rPr>
            <w:noProof/>
            <w:webHidden/>
          </w:rPr>
          <w:fldChar w:fldCharType="separate"/>
        </w:r>
        <w:r w:rsidR="00887291">
          <w:rPr>
            <w:noProof/>
            <w:webHidden/>
          </w:rPr>
          <w:t>40</w:t>
        </w:r>
        <w:r w:rsidR="00887291">
          <w:rPr>
            <w:noProof/>
            <w:webHidden/>
          </w:rPr>
          <w:fldChar w:fldCharType="end"/>
        </w:r>
      </w:hyperlink>
    </w:p>
    <w:p w14:paraId="0D8C4F53" w14:textId="0076A612" w:rsidR="00887291" w:rsidRDefault="00000000">
      <w:pPr>
        <w:pStyle w:val="TOC2"/>
        <w:rPr>
          <w:rFonts w:asciiTheme="minorHAnsi" w:eastAsiaTheme="minorEastAsia" w:hAnsiTheme="minorHAnsi" w:cstheme="minorBidi"/>
          <w:noProof/>
          <w:sz w:val="22"/>
          <w:szCs w:val="22"/>
          <w:lang w:val="en-GB" w:eastAsia="en-GB"/>
        </w:rPr>
      </w:pPr>
      <w:hyperlink w:anchor="_Toc133777319" w:history="1">
        <w:r w:rsidR="00887291" w:rsidRPr="009D449C">
          <w:rPr>
            <w:rStyle w:val="Hyperlink"/>
            <w:noProof/>
          </w:rPr>
          <w:t>9.2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Etická reflexe přístupu vedoucímu k zotavení (recovery)</w:t>
        </w:r>
        <w:r w:rsidR="00887291">
          <w:rPr>
            <w:noProof/>
            <w:webHidden/>
          </w:rPr>
          <w:tab/>
        </w:r>
        <w:r w:rsidR="00887291">
          <w:rPr>
            <w:noProof/>
            <w:webHidden/>
          </w:rPr>
          <w:fldChar w:fldCharType="begin"/>
        </w:r>
        <w:r w:rsidR="00887291">
          <w:rPr>
            <w:noProof/>
            <w:webHidden/>
          </w:rPr>
          <w:instrText xml:space="preserve"> PAGEREF _Toc133777319 \h </w:instrText>
        </w:r>
        <w:r w:rsidR="00887291">
          <w:rPr>
            <w:noProof/>
            <w:webHidden/>
          </w:rPr>
        </w:r>
        <w:r w:rsidR="00887291">
          <w:rPr>
            <w:noProof/>
            <w:webHidden/>
          </w:rPr>
          <w:fldChar w:fldCharType="separate"/>
        </w:r>
        <w:r w:rsidR="00887291">
          <w:rPr>
            <w:noProof/>
            <w:webHidden/>
          </w:rPr>
          <w:t>41</w:t>
        </w:r>
        <w:r w:rsidR="00887291">
          <w:rPr>
            <w:noProof/>
            <w:webHidden/>
          </w:rPr>
          <w:fldChar w:fldCharType="end"/>
        </w:r>
      </w:hyperlink>
    </w:p>
    <w:p w14:paraId="5ACBC8D7" w14:textId="618BC415" w:rsidR="00887291" w:rsidRDefault="00000000">
      <w:pPr>
        <w:pStyle w:val="TOC1"/>
        <w:rPr>
          <w:rFonts w:asciiTheme="minorHAnsi" w:eastAsiaTheme="minorEastAsia" w:hAnsiTheme="minorHAnsi" w:cstheme="minorBidi"/>
          <w:sz w:val="22"/>
          <w:szCs w:val="22"/>
          <w:lang w:val="en-GB" w:eastAsia="en-GB"/>
        </w:rPr>
      </w:pPr>
      <w:hyperlink w:anchor="_Toc133777320" w:history="1">
        <w:r w:rsidR="00887291" w:rsidRPr="009D449C">
          <w:rPr>
            <w:rStyle w:val="Hyperlink"/>
          </w:rPr>
          <w:t>10</w:t>
        </w:r>
        <w:r w:rsidR="00887291">
          <w:rPr>
            <w:rFonts w:asciiTheme="minorHAnsi" w:eastAsiaTheme="minorEastAsia" w:hAnsiTheme="minorHAnsi" w:cstheme="minorBidi"/>
            <w:sz w:val="22"/>
            <w:szCs w:val="22"/>
            <w:lang w:val="en-GB" w:eastAsia="en-GB"/>
          </w:rPr>
          <w:tab/>
        </w:r>
        <w:r w:rsidR="00887291" w:rsidRPr="009D449C">
          <w:rPr>
            <w:rStyle w:val="Hyperlink"/>
          </w:rPr>
          <w:t>Koncept Greencare</w:t>
        </w:r>
        <w:r w:rsidR="00887291">
          <w:rPr>
            <w:webHidden/>
          </w:rPr>
          <w:tab/>
        </w:r>
        <w:r w:rsidR="00887291">
          <w:rPr>
            <w:webHidden/>
          </w:rPr>
          <w:fldChar w:fldCharType="begin"/>
        </w:r>
        <w:r w:rsidR="00887291">
          <w:rPr>
            <w:webHidden/>
          </w:rPr>
          <w:instrText xml:space="preserve"> PAGEREF _Toc133777320 \h </w:instrText>
        </w:r>
        <w:r w:rsidR="00887291">
          <w:rPr>
            <w:webHidden/>
          </w:rPr>
        </w:r>
        <w:r w:rsidR="00887291">
          <w:rPr>
            <w:webHidden/>
          </w:rPr>
          <w:fldChar w:fldCharType="separate"/>
        </w:r>
        <w:r w:rsidR="00887291">
          <w:rPr>
            <w:webHidden/>
          </w:rPr>
          <w:t>43</w:t>
        </w:r>
        <w:r w:rsidR="00887291">
          <w:rPr>
            <w:webHidden/>
          </w:rPr>
          <w:fldChar w:fldCharType="end"/>
        </w:r>
      </w:hyperlink>
    </w:p>
    <w:p w14:paraId="56E4C7F4" w14:textId="4E9321CE" w:rsidR="00887291" w:rsidRDefault="00000000">
      <w:pPr>
        <w:pStyle w:val="TOC2"/>
        <w:rPr>
          <w:rFonts w:asciiTheme="minorHAnsi" w:eastAsiaTheme="minorEastAsia" w:hAnsiTheme="minorHAnsi" w:cstheme="minorBidi"/>
          <w:noProof/>
          <w:sz w:val="22"/>
          <w:szCs w:val="22"/>
          <w:lang w:val="en-GB" w:eastAsia="en-GB"/>
        </w:rPr>
      </w:pPr>
      <w:hyperlink w:anchor="_Toc133777321" w:history="1">
        <w:r w:rsidR="00887291" w:rsidRPr="009D449C">
          <w:rPr>
            <w:rStyle w:val="Hyperlink"/>
            <w:noProof/>
          </w:rPr>
          <w:t>10.1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Definice</w:t>
        </w:r>
        <w:r w:rsidR="00887291">
          <w:rPr>
            <w:noProof/>
            <w:webHidden/>
          </w:rPr>
          <w:tab/>
        </w:r>
        <w:r w:rsidR="00887291">
          <w:rPr>
            <w:noProof/>
            <w:webHidden/>
          </w:rPr>
          <w:fldChar w:fldCharType="begin"/>
        </w:r>
        <w:r w:rsidR="00887291">
          <w:rPr>
            <w:noProof/>
            <w:webHidden/>
          </w:rPr>
          <w:instrText xml:space="preserve"> PAGEREF _Toc133777321 \h </w:instrText>
        </w:r>
        <w:r w:rsidR="00887291">
          <w:rPr>
            <w:noProof/>
            <w:webHidden/>
          </w:rPr>
        </w:r>
        <w:r w:rsidR="00887291">
          <w:rPr>
            <w:noProof/>
            <w:webHidden/>
          </w:rPr>
          <w:fldChar w:fldCharType="separate"/>
        </w:r>
        <w:r w:rsidR="00887291">
          <w:rPr>
            <w:noProof/>
            <w:webHidden/>
          </w:rPr>
          <w:t>43</w:t>
        </w:r>
        <w:r w:rsidR="00887291">
          <w:rPr>
            <w:noProof/>
            <w:webHidden/>
          </w:rPr>
          <w:fldChar w:fldCharType="end"/>
        </w:r>
      </w:hyperlink>
    </w:p>
    <w:p w14:paraId="21D7D267" w14:textId="06E42030" w:rsidR="00887291" w:rsidRDefault="00000000">
      <w:pPr>
        <w:pStyle w:val="TOC2"/>
        <w:rPr>
          <w:rFonts w:asciiTheme="minorHAnsi" w:eastAsiaTheme="minorEastAsia" w:hAnsiTheme="minorHAnsi" w:cstheme="minorBidi"/>
          <w:noProof/>
          <w:sz w:val="22"/>
          <w:szCs w:val="22"/>
          <w:lang w:val="en-GB" w:eastAsia="en-GB"/>
        </w:rPr>
      </w:pPr>
      <w:hyperlink w:anchor="_Toc133777322" w:history="1">
        <w:r w:rsidR="00887291" w:rsidRPr="009D449C">
          <w:rPr>
            <w:rStyle w:val="Hyperlink"/>
            <w:noProof/>
          </w:rPr>
          <w:t>10.2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Druhy greencare:</w:t>
        </w:r>
        <w:r w:rsidR="00887291">
          <w:rPr>
            <w:noProof/>
            <w:webHidden/>
          </w:rPr>
          <w:tab/>
        </w:r>
        <w:r w:rsidR="00887291">
          <w:rPr>
            <w:noProof/>
            <w:webHidden/>
          </w:rPr>
          <w:fldChar w:fldCharType="begin"/>
        </w:r>
        <w:r w:rsidR="00887291">
          <w:rPr>
            <w:noProof/>
            <w:webHidden/>
          </w:rPr>
          <w:instrText xml:space="preserve"> PAGEREF _Toc133777322 \h </w:instrText>
        </w:r>
        <w:r w:rsidR="00887291">
          <w:rPr>
            <w:noProof/>
            <w:webHidden/>
          </w:rPr>
        </w:r>
        <w:r w:rsidR="00887291">
          <w:rPr>
            <w:noProof/>
            <w:webHidden/>
          </w:rPr>
          <w:fldChar w:fldCharType="separate"/>
        </w:r>
        <w:r w:rsidR="00887291">
          <w:rPr>
            <w:noProof/>
            <w:webHidden/>
          </w:rPr>
          <w:t>43</w:t>
        </w:r>
        <w:r w:rsidR="00887291">
          <w:rPr>
            <w:noProof/>
            <w:webHidden/>
          </w:rPr>
          <w:fldChar w:fldCharType="end"/>
        </w:r>
      </w:hyperlink>
    </w:p>
    <w:p w14:paraId="6FAF8F6F" w14:textId="318308F8"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23" w:history="1">
        <w:r w:rsidR="00887291" w:rsidRPr="009D449C">
          <w:rPr>
            <w:rStyle w:val="Hyperlink"/>
            <w:noProof/>
          </w:rPr>
          <w:t>10.2.1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Terapie se zvířaty (Animal assisted intervention)</w:t>
        </w:r>
        <w:r w:rsidR="00887291">
          <w:rPr>
            <w:noProof/>
            <w:webHidden/>
          </w:rPr>
          <w:tab/>
        </w:r>
        <w:r w:rsidR="00887291">
          <w:rPr>
            <w:noProof/>
            <w:webHidden/>
          </w:rPr>
          <w:fldChar w:fldCharType="begin"/>
        </w:r>
        <w:r w:rsidR="00887291">
          <w:rPr>
            <w:noProof/>
            <w:webHidden/>
          </w:rPr>
          <w:instrText xml:space="preserve"> PAGEREF _Toc133777323 \h </w:instrText>
        </w:r>
        <w:r w:rsidR="00887291">
          <w:rPr>
            <w:noProof/>
            <w:webHidden/>
          </w:rPr>
        </w:r>
        <w:r w:rsidR="00887291">
          <w:rPr>
            <w:noProof/>
            <w:webHidden/>
          </w:rPr>
          <w:fldChar w:fldCharType="separate"/>
        </w:r>
        <w:r w:rsidR="00887291">
          <w:rPr>
            <w:noProof/>
            <w:webHidden/>
          </w:rPr>
          <w:t>44</w:t>
        </w:r>
        <w:r w:rsidR="00887291">
          <w:rPr>
            <w:noProof/>
            <w:webHidden/>
          </w:rPr>
          <w:fldChar w:fldCharType="end"/>
        </w:r>
      </w:hyperlink>
    </w:p>
    <w:p w14:paraId="3D1E833F" w14:textId="11FD38C9"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24" w:history="1">
        <w:r w:rsidR="00887291" w:rsidRPr="009D449C">
          <w:rPr>
            <w:rStyle w:val="Hyperlink"/>
            <w:noProof/>
          </w:rPr>
          <w:t>10.2.2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Zahradní terapie (Therapeutic horticulture)</w:t>
        </w:r>
        <w:r w:rsidR="00887291">
          <w:rPr>
            <w:noProof/>
            <w:webHidden/>
          </w:rPr>
          <w:tab/>
        </w:r>
        <w:r w:rsidR="00887291">
          <w:rPr>
            <w:noProof/>
            <w:webHidden/>
          </w:rPr>
          <w:fldChar w:fldCharType="begin"/>
        </w:r>
        <w:r w:rsidR="00887291">
          <w:rPr>
            <w:noProof/>
            <w:webHidden/>
          </w:rPr>
          <w:instrText xml:space="preserve"> PAGEREF _Toc133777324 \h </w:instrText>
        </w:r>
        <w:r w:rsidR="00887291">
          <w:rPr>
            <w:noProof/>
            <w:webHidden/>
          </w:rPr>
        </w:r>
        <w:r w:rsidR="00887291">
          <w:rPr>
            <w:noProof/>
            <w:webHidden/>
          </w:rPr>
          <w:fldChar w:fldCharType="separate"/>
        </w:r>
        <w:r w:rsidR="00887291">
          <w:rPr>
            <w:noProof/>
            <w:webHidden/>
          </w:rPr>
          <w:t>45</w:t>
        </w:r>
        <w:r w:rsidR="00887291">
          <w:rPr>
            <w:noProof/>
            <w:webHidden/>
          </w:rPr>
          <w:fldChar w:fldCharType="end"/>
        </w:r>
      </w:hyperlink>
    </w:p>
    <w:p w14:paraId="569DCD58" w14:textId="04009FA7"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25" w:history="1">
        <w:r w:rsidR="00887291" w:rsidRPr="009D449C">
          <w:rPr>
            <w:rStyle w:val="Hyperlink"/>
            <w:noProof/>
          </w:rPr>
          <w:t>10.2.3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Lesní terapie – Terapie v přírodě, (wilderness therapy)</w:t>
        </w:r>
        <w:r w:rsidR="00887291">
          <w:rPr>
            <w:noProof/>
            <w:webHidden/>
          </w:rPr>
          <w:tab/>
        </w:r>
        <w:r w:rsidR="00887291">
          <w:rPr>
            <w:noProof/>
            <w:webHidden/>
          </w:rPr>
          <w:fldChar w:fldCharType="begin"/>
        </w:r>
        <w:r w:rsidR="00887291">
          <w:rPr>
            <w:noProof/>
            <w:webHidden/>
          </w:rPr>
          <w:instrText xml:space="preserve"> PAGEREF _Toc133777325 \h </w:instrText>
        </w:r>
        <w:r w:rsidR="00887291">
          <w:rPr>
            <w:noProof/>
            <w:webHidden/>
          </w:rPr>
        </w:r>
        <w:r w:rsidR="00887291">
          <w:rPr>
            <w:noProof/>
            <w:webHidden/>
          </w:rPr>
          <w:fldChar w:fldCharType="separate"/>
        </w:r>
        <w:r w:rsidR="00887291">
          <w:rPr>
            <w:noProof/>
            <w:webHidden/>
          </w:rPr>
          <w:t>46</w:t>
        </w:r>
        <w:r w:rsidR="00887291">
          <w:rPr>
            <w:noProof/>
            <w:webHidden/>
          </w:rPr>
          <w:fldChar w:fldCharType="end"/>
        </w:r>
      </w:hyperlink>
    </w:p>
    <w:p w14:paraId="7EDB916A" w14:textId="5A62852F"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26" w:history="1">
        <w:r w:rsidR="00887291" w:rsidRPr="009D449C">
          <w:rPr>
            <w:rStyle w:val="Hyperlink"/>
            <w:noProof/>
          </w:rPr>
          <w:t>10.2.4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Sociální zemědělství (Care farming)</w:t>
        </w:r>
        <w:r w:rsidR="00887291">
          <w:rPr>
            <w:noProof/>
            <w:webHidden/>
          </w:rPr>
          <w:tab/>
        </w:r>
        <w:r w:rsidR="00887291">
          <w:rPr>
            <w:noProof/>
            <w:webHidden/>
          </w:rPr>
          <w:fldChar w:fldCharType="begin"/>
        </w:r>
        <w:r w:rsidR="00887291">
          <w:rPr>
            <w:noProof/>
            <w:webHidden/>
          </w:rPr>
          <w:instrText xml:space="preserve"> PAGEREF _Toc133777326 \h </w:instrText>
        </w:r>
        <w:r w:rsidR="00887291">
          <w:rPr>
            <w:noProof/>
            <w:webHidden/>
          </w:rPr>
        </w:r>
        <w:r w:rsidR="00887291">
          <w:rPr>
            <w:noProof/>
            <w:webHidden/>
          </w:rPr>
          <w:fldChar w:fldCharType="separate"/>
        </w:r>
        <w:r w:rsidR="00887291">
          <w:rPr>
            <w:noProof/>
            <w:webHidden/>
          </w:rPr>
          <w:t>46</w:t>
        </w:r>
        <w:r w:rsidR="00887291">
          <w:rPr>
            <w:noProof/>
            <w:webHidden/>
          </w:rPr>
          <w:fldChar w:fldCharType="end"/>
        </w:r>
      </w:hyperlink>
    </w:p>
    <w:p w14:paraId="486697A7" w14:textId="7D3D10E4" w:rsidR="00887291" w:rsidRDefault="00000000">
      <w:pPr>
        <w:pStyle w:val="TOC1"/>
        <w:rPr>
          <w:rFonts w:asciiTheme="minorHAnsi" w:eastAsiaTheme="minorEastAsia" w:hAnsiTheme="minorHAnsi" w:cstheme="minorBidi"/>
          <w:sz w:val="22"/>
          <w:szCs w:val="22"/>
          <w:lang w:val="en-GB" w:eastAsia="en-GB"/>
        </w:rPr>
      </w:pPr>
      <w:hyperlink w:anchor="_Toc133777327" w:history="1">
        <w:r w:rsidR="00887291" w:rsidRPr="009D449C">
          <w:rPr>
            <w:rStyle w:val="Hyperlink"/>
          </w:rPr>
          <w:t>11</w:t>
        </w:r>
        <w:r w:rsidR="00887291">
          <w:rPr>
            <w:rFonts w:asciiTheme="minorHAnsi" w:eastAsiaTheme="minorEastAsia" w:hAnsiTheme="minorHAnsi" w:cstheme="minorBidi"/>
            <w:sz w:val="22"/>
            <w:szCs w:val="22"/>
            <w:lang w:val="en-GB" w:eastAsia="en-GB"/>
          </w:rPr>
          <w:tab/>
        </w:r>
        <w:r w:rsidR="00887291" w:rsidRPr="009D449C">
          <w:rPr>
            <w:rStyle w:val="Hyperlink"/>
          </w:rPr>
          <w:t>Využitelnost konceptu greencare v práci s lidmi s duševním onemocněním v kontextu zahraničí a ČR</w:t>
        </w:r>
        <w:r w:rsidR="00887291">
          <w:rPr>
            <w:webHidden/>
          </w:rPr>
          <w:tab/>
        </w:r>
        <w:r w:rsidR="00887291">
          <w:rPr>
            <w:webHidden/>
          </w:rPr>
          <w:fldChar w:fldCharType="begin"/>
        </w:r>
        <w:r w:rsidR="00887291">
          <w:rPr>
            <w:webHidden/>
          </w:rPr>
          <w:instrText xml:space="preserve"> PAGEREF _Toc133777327 \h </w:instrText>
        </w:r>
        <w:r w:rsidR="00887291">
          <w:rPr>
            <w:webHidden/>
          </w:rPr>
        </w:r>
        <w:r w:rsidR="00887291">
          <w:rPr>
            <w:webHidden/>
          </w:rPr>
          <w:fldChar w:fldCharType="separate"/>
        </w:r>
        <w:r w:rsidR="00887291">
          <w:rPr>
            <w:webHidden/>
          </w:rPr>
          <w:t>48</w:t>
        </w:r>
        <w:r w:rsidR="00887291">
          <w:rPr>
            <w:webHidden/>
          </w:rPr>
          <w:fldChar w:fldCharType="end"/>
        </w:r>
      </w:hyperlink>
    </w:p>
    <w:p w14:paraId="22D4BD28" w14:textId="220BFB43" w:rsidR="00887291" w:rsidRDefault="00000000">
      <w:pPr>
        <w:pStyle w:val="TOC2"/>
        <w:rPr>
          <w:rFonts w:asciiTheme="minorHAnsi" w:eastAsiaTheme="minorEastAsia" w:hAnsiTheme="minorHAnsi" w:cstheme="minorBidi"/>
          <w:noProof/>
          <w:sz w:val="22"/>
          <w:szCs w:val="22"/>
          <w:lang w:val="en-GB" w:eastAsia="en-GB"/>
        </w:rPr>
      </w:pPr>
      <w:hyperlink w:anchor="_Toc133777328" w:history="1">
        <w:r w:rsidR="00887291" w:rsidRPr="009D449C">
          <w:rPr>
            <w:rStyle w:val="Hyperlink"/>
            <w:noProof/>
          </w:rPr>
          <w:t>11.1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Sociální zemědělství v ČR</w:t>
        </w:r>
        <w:r w:rsidR="00887291">
          <w:rPr>
            <w:noProof/>
            <w:webHidden/>
          </w:rPr>
          <w:tab/>
        </w:r>
        <w:r w:rsidR="00887291">
          <w:rPr>
            <w:noProof/>
            <w:webHidden/>
          </w:rPr>
          <w:fldChar w:fldCharType="begin"/>
        </w:r>
        <w:r w:rsidR="00887291">
          <w:rPr>
            <w:noProof/>
            <w:webHidden/>
          </w:rPr>
          <w:instrText xml:space="preserve"> PAGEREF _Toc133777328 \h </w:instrText>
        </w:r>
        <w:r w:rsidR="00887291">
          <w:rPr>
            <w:noProof/>
            <w:webHidden/>
          </w:rPr>
        </w:r>
        <w:r w:rsidR="00887291">
          <w:rPr>
            <w:noProof/>
            <w:webHidden/>
          </w:rPr>
          <w:fldChar w:fldCharType="separate"/>
        </w:r>
        <w:r w:rsidR="00887291">
          <w:rPr>
            <w:noProof/>
            <w:webHidden/>
          </w:rPr>
          <w:t>48</w:t>
        </w:r>
        <w:r w:rsidR="00887291">
          <w:rPr>
            <w:noProof/>
            <w:webHidden/>
          </w:rPr>
          <w:fldChar w:fldCharType="end"/>
        </w:r>
      </w:hyperlink>
    </w:p>
    <w:p w14:paraId="5669790D" w14:textId="7FD78FC1" w:rsidR="00887291" w:rsidRDefault="00000000">
      <w:pPr>
        <w:pStyle w:val="TOC2"/>
        <w:rPr>
          <w:rFonts w:asciiTheme="minorHAnsi" w:eastAsiaTheme="minorEastAsia" w:hAnsiTheme="minorHAnsi" w:cstheme="minorBidi"/>
          <w:noProof/>
          <w:sz w:val="22"/>
          <w:szCs w:val="22"/>
          <w:lang w:val="en-GB" w:eastAsia="en-GB"/>
        </w:rPr>
      </w:pPr>
      <w:hyperlink w:anchor="_Toc133777329" w:history="1">
        <w:r w:rsidR="00887291" w:rsidRPr="009D449C">
          <w:rPr>
            <w:rStyle w:val="Hyperlink"/>
            <w:noProof/>
          </w:rPr>
          <w:t>11.2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Sociální zemědělství v Nizozemí</w:t>
        </w:r>
        <w:r w:rsidR="00887291">
          <w:rPr>
            <w:noProof/>
            <w:webHidden/>
          </w:rPr>
          <w:tab/>
        </w:r>
        <w:r w:rsidR="00887291">
          <w:rPr>
            <w:noProof/>
            <w:webHidden/>
          </w:rPr>
          <w:fldChar w:fldCharType="begin"/>
        </w:r>
        <w:r w:rsidR="00887291">
          <w:rPr>
            <w:noProof/>
            <w:webHidden/>
          </w:rPr>
          <w:instrText xml:space="preserve"> PAGEREF _Toc133777329 \h </w:instrText>
        </w:r>
        <w:r w:rsidR="00887291">
          <w:rPr>
            <w:noProof/>
            <w:webHidden/>
          </w:rPr>
        </w:r>
        <w:r w:rsidR="00887291">
          <w:rPr>
            <w:noProof/>
            <w:webHidden/>
          </w:rPr>
          <w:fldChar w:fldCharType="separate"/>
        </w:r>
        <w:r w:rsidR="00887291">
          <w:rPr>
            <w:noProof/>
            <w:webHidden/>
          </w:rPr>
          <w:t>49</w:t>
        </w:r>
        <w:r w:rsidR="00887291">
          <w:rPr>
            <w:noProof/>
            <w:webHidden/>
          </w:rPr>
          <w:fldChar w:fldCharType="end"/>
        </w:r>
      </w:hyperlink>
    </w:p>
    <w:p w14:paraId="2755D98A" w14:textId="73EC6812" w:rsidR="00887291" w:rsidRDefault="00000000">
      <w:pPr>
        <w:pStyle w:val="TOC2"/>
        <w:rPr>
          <w:rFonts w:asciiTheme="minorHAnsi" w:eastAsiaTheme="minorEastAsia" w:hAnsiTheme="minorHAnsi" w:cstheme="minorBidi"/>
          <w:noProof/>
          <w:sz w:val="22"/>
          <w:szCs w:val="22"/>
          <w:lang w:val="en-GB" w:eastAsia="en-GB"/>
        </w:rPr>
      </w:pPr>
      <w:hyperlink w:anchor="_Toc133777330" w:history="1">
        <w:r w:rsidR="00887291" w:rsidRPr="009D449C">
          <w:rPr>
            <w:rStyle w:val="Hyperlink"/>
            <w:noProof/>
          </w:rPr>
          <w:t>11.3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Sociální zemědělství v Irsku</w:t>
        </w:r>
        <w:r w:rsidR="00887291">
          <w:rPr>
            <w:noProof/>
            <w:webHidden/>
          </w:rPr>
          <w:tab/>
        </w:r>
        <w:r w:rsidR="00887291">
          <w:rPr>
            <w:noProof/>
            <w:webHidden/>
          </w:rPr>
          <w:fldChar w:fldCharType="begin"/>
        </w:r>
        <w:r w:rsidR="00887291">
          <w:rPr>
            <w:noProof/>
            <w:webHidden/>
          </w:rPr>
          <w:instrText xml:space="preserve"> PAGEREF _Toc133777330 \h </w:instrText>
        </w:r>
        <w:r w:rsidR="00887291">
          <w:rPr>
            <w:noProof/>
            <w:webHidden/>
          </w:rPr>
        </w:r>
        <w:r w:rsidR="00887291">
          <w:rPr>
            <w:noProof/>
            <w:webHidden/>
          </w:rPr>
          <w:fldChar w:fldCharType="separate"/>
        </w:r>
        <w:r w:rsidR="00887291">
          <w:rPr>
            <w:noProof/>
            <w:webHidden/>
          </w:rPr>
          <w:t>50</w:t>
        </w:r>
        <w:r w:rsidR="00887291">
          <w:rPr>
            <w:noProof/>
            <w:webHidden/>
          </w:rPr>
          <w:fldChar w:fldCharType="end"/>
        </w:r>
      </w:hyperlink>
    </w:p>
    <w:p w14:paraId="2387599A" w14:textId="267C4C32" w:rsidR="00887291" w:rsidRDefault="00000000">
      <w:pPr>
        <w:pStyle w:val="TOC2"/>
        <w:rPr>
          <w:rFonts w:asciiTheme="minorHAnsi" w:eastAsiaTheme="minorEastAsia" w:hAnsiTheme="minorHAnsi" w:cstheme="minorBidi"/>
          <w:noProof/>
          <w:sz w:val="22"/>
          <w:szCs w:val="22"/>
          <w:lang w:val="en-GB" w:eastAsia="en-GB"/>
        </w:rPr>
      </w:pPr>
      <w:hyperlink w:anchor="_Toc133777331" w:history="1">
        <w:r w:rsidR="00887291" w:rsidRPr="009D449C">
          <w:rPr>
            <w:rStyle w:val="Hyperlink"/>
            <w:noProof/>
          </w:rPr>
          <w:t>11.4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Terapeutická komunita v Británii</w:t>
        </w:r>
        <w:r w:rsidR="00887291">
          <w:rPr>
            <w:noProof/>
            <w:webHidden/>
          </w:rPr>
          <w:tab/>
        </w:r>
        <w:r w:rsidR="00887291">
          <w:rPr>
            <w:noProof/>
            <w:webHidden/>
          </w:rPr>
          <w:fldChar w:fldCharType="begin"/>
        </w:r>
        <w:r w:rsidR="00887291">
          <w:rPr>
            <w:noProof/>
            <w:webHidden/>
          </w:rPr>
          <w:instrText xml:space="preserve"> PAGEREF _Toc133777331 \h </w:instrText>
        </w:r>
        <w:r w:rsidR="00887291">
          <w:rPr>
            <w:noProof/>
            <w:webHidden/>
          </w:rPr>
        </w:r>
        <w:r w:rsidR="00887291">
          <w:rPr>
            <w:noProof/>
            <w:webHidden/>
          </w:rPr>
          <w:fldChar w:fldCharType="separate"/>
        </w:r>
        <w:r w:rsidR="00887291">
          <w:rPr>
            <w:noProof/>
            <w:webHidden/>
          </w:rPr>
          <w:t>51</w:t>
        </w:r>
        <w:r w:rsidR="00887291">
          <w:rPr>
            <w:noProof/>
            <w:webHidden/>
          </w:rPr>
          <w:fldChar w:fldCharType="end"/>
        </w:r>
      </w:hyperlink>
    </w:p>
    <w:p w14:paraId="1A8533F3" w14:textId="26B37D05" w:rsidR="00887291" w:rsidRDefault="00000000">
      <w:pPr>
        <w:pStyle w:val="TOC2"/>
        <w:rPr>
          <w:rFonts w:asciiTheme="minorHAnsi" w:eastAsiaTheme="minorEastAsia" w:hAnsiTheme="minorHAnsi" w:cstheme="minorBidi"/>
          <w:noProof/>
          <w:sz w:val="22"/>
          <w:szCs w:val="22"/>
          <w:lang w:val="en-GB" w:eastAsia="en-GB"/>
        </w:rPr>
      </w:pPr>
      <w:hyperlink w:anchor="_Toc133777332" w:history="1">
        <w:r w:rsidR="00887291" w:rsidRPr="009D449C">
          <w:rPr>
            <w:rStyle w:val="Hyperlink"/>
            <w:noProof/>
          </w:rPr>
          <w:t>11.5</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Změna kontextu, migrační a uprchlická krize</w:t>
        </w:r>
        <w:r w:rsidR="00887291">
          <w:rPr>
            <w:noProof/>
            <w:webHidden/>
          </w:rPr>
          <w:tab/>
        </w:r>
        <w:r w:rsidR="00887291">
          <w:rPr>
            <w:noProof/>
            <w:webHidden/>
          </w:rPr>
          <w:fldChar w:fldCharType="begin"/>
        </w:r>
        <w:r w:rsidR="00887291">
          <w:rPr>
            <w:noProof/>
            <w:webHidden/>
          </w:rPr>
          <w:instrText xml:space="preserve"> PAGEREF _Toc133777332 \h </w:instrText>
        </w:r>
        <w:r w:rsidR="00887291">
          <w:rPr>
            <w:noProof/>
            <w:webHidden/>
          </w:rPr>
        </w:r>
        <w:r w:rsidR="00887291">
          <w:rPr>
            <w:noProof/>
            <w:webHidden/>
          </w:rPr>
          <w:fldChar w:fldCharType="separate"/>
        </w:r>
        <w:r w:rsidR="00887291">
          <w:rPr>
            <w:noProof/>
            <w:webHidden/>
          </w:rPr>
          <w:t>51</w:t>
        </w:r>
        <w:r w:rsidR="00887291">
          <w:rPr>
            <w:noProof/>
            <w:webHidden/>
          </w:rPr>
          <w:fldChar w:fldCharType="end"/>
        </w:r>
      </w:hyperlink>
    </w:p>
    <w:p w14:paraId="0326C44D" w14:textId="4404C59A"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33" w:history="1">
        <w:r w:rsidR="00887291" w:rsidRPr="009D449C">
          <w:rPr>
            <w:rStyle w:val="Hyperlink"/>
            <w:noProof/>
          </w:rPr>
          <w:t>11.5.1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Potenciál Greencare při řešení uprchlické krize v podmínkách ČR</w:t>
        </w:r>
        <w:r w:rsidR="00887291">
          <w:rPr>
            <w:noProof/>
            <w:webHidden/>
          </w:rPr>
          <w:tab/>
        </w:r>
        <w:r w:rsidR="00887291">
          <w:rPr>
            <w:noProof/>
            <w:webHidden/>
          </w:rPr>
          <w:fldChar w:fldCharType="begin"/>
        </w:r>
        <w:r w:rsidR="00887291">
          <w:rPr>
            <w:noProof/>
            <w:webHidden/>
          </w:rPr>
          <w:instrText xml:space="preserve"> PAGEREF _Toc133777333 \h </w:instrText>
        </w:r>
        <w:r w:rsidR="00887291">
          <w:rPr>
            <w:noProof/>
            <w:webHidden/>
          </w:rPr>
        </w:r>
        <w:r w:rsidR="00887291">
          <w:rPr>
            <w:noProof/>
            <w:webHidden/>
          </w:rPr>
          <w:fldChar w:fldCharType="separate"/>
        </w:r>
        <w:r w:rsidR="00887291">
          <w:rPr>
            <w:noProof/>
            <w:webHidden/>
          </w:rPr>
          <w:t>52</w:t>
        </w:r>
        <w:r w:rsidR="00887291">
          <w:rPr>
            <w:noProof/>
            <w:webHidden/>
          </w:rPr>
          <w:fldChar w:fldCharType="end"/>
        </w:r>
      </w:hyperlink>
    </w:p>
    <w:p w14:paraId="01457B58" w14:textId="596476C6" w:rsidR="00887291" w:rsidRDefault="00000000">
      <w:pPr>
        <w:pStyle w:val="TOC1"/>
        <w:rPr>
          <w:rFonts w:asciiTheme="minorHAnsi" w:eastAsiaTheme="minorEastAsia" w:hAnsiTheme="minorHAnsi" w:cstheme="minorBidi"/>
          <w:sz w:val="22"/>
          <w:szCs w:val="22"/>
          <w:lang w:val="en-GB" w:eastAsia="en-GB"/>
        </w:rPr>
      </w:pPr>
      <w:hyperlink w:anchor="_Toc133777334" w:history="1">
        <w:r w:rsidR="00887291" w:rsidRPr="009D449C">
          <w:rPr>
            <w:rStyle w:val="Hyperlink"/>
          </w:rPr>
          <w:t>12</w:t>
        </w:r>
        <w:r w:rsidR="00887291">
          <w:rPr>
            <w:rFonts w:asciiTheme="minorHAnsi" w:eastAsiaTheme="minorEastAsia" w:hAnsiTheme="minorHAnsi" w:cstheme="minorBidi"/>
            <w:sz w:val="22"/>
            <w:szCs w:val="22"/>
            <w:lang w:val="en-GB" w:eastAsia="en-GB"/>
          </w:rPr>
          <w:tab/>
        </w:r>
        <w:r w:rsidR="00887291" w:rsidRPr="009D449C">
          <w:rPr>
            <w:rStyle w:val="Hyperlink"/>
          </w:rPr>
          <w:t>Analýza potřebnosti projektu</w:t>
        </w:r>
        <w:r w:rsidR="00887291">
          <w:rPr>
            <w:webHidden/>
          </w:rPr>
          <w:tab/>
        </w:r>
        <w:r w:rsidR="00887291">
          <w:rPr>
            <w:webHidden/>
          </w:rPr>
          <w:fldChar w:fldCharType="begin"/>
        </w:r>
        <w:r w:rsidR="00887291">
          <w:rPr>
            <w:webHidden/>
          </w:rPr>
          <w:instrText xml:space="preserve"> PAGEREF _Toc133777334 \h </w:instrText>
        </w:r>
        <w:r w:rsidR="00887291">
          <w:rPr>
            <w:webHidden/>
          </w:rPr>
        </w:r>
        <w:r w:rsidR="00887291">
          <w:rPr>
            <w:webHidden/>
          </w:rPr>
          <w:fldChar w:fldCharType="separate"/>
        </w:r>
        <w:r w:rsidR="00887291">
          <w:rPr>
            <w:webHidden/>
          </w:rPr>
          <w:t>53</w:t>
        </w:r>
        <w:r w:rsidR="00887291">
          <w:rPr>
            <w:webHidden/>
          </w:rPr>
          <w:fldChar w:fldCharType="end"/>
        </w:r>
      </w:hyperlink>
    </w:p>
    <w:p w14:paraId="61998961" w14:textId="2B226C0D" w:rsidR="00887291" w:rsidRDefault="00000000">
      <w:pPr>
        <w:pStyle w:val="TOC2"/>
        <w:rPr>
          <w:rFonts w:asciiTheme="minorHAnsi" w:eastAsiaTheme="minorEastAsia" w:hAnsiTheme="minorHAnsi" w:cstheme="minorBidi"/>
          <w:noProof/>
          <w:sz w:val="22"/>
          <w:szCs w:val="22"/>
          <w:lang w:val="en-GB" w:eastAsia="en-GB"/>
        </w:rPr>
      </w:pPr>
      <w:hyperlink w:anchor="_Toc133777335" w:history="1">
        <w:r w:rsidR="00887291" w:rsidRPr="009D449C">
          <w:rPr>
            <w:rStyle w:val="Hyperlink"/>
            <w:noProof/>
          </w:rPr>
          <w:t>12.1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Základní informace o skupině</w:t>
        </w:r>
        <w:r w:rsidR="00887291">
          <w:rPr>
            <w:noProof/>
            <w:webHidden/>
          </w:rPr>
          <w:tab/>
        </w:r>
        <w:r w:rsidR="00887291">
          <w:rPr>
            <w:noProof/>
            <w:webHidden/>
          </w:rPr>
          <w:fldChar w:fldCharType="begin"/>
        </w:r>
        <w:r w:rsidR="00887291">
          <w:rPr>
            <w:noProof/>
            <w:webHidden/>
          </w:rPr>
          <w:instrText xml:space="preserve"> PAGEREF _Toc133777335 \h </w:instrText>
        </w:r>
        <w:r w:rsidR="00887291">
          <w:rPr>
            <w:noProof/>
            <w:webHidden/>
          </w:rPr>
        </w:r>
        <w:r w:rsidR="00887291">
          <w:rPr>
            <w:noProof/>
            <w:webHidden/>
          </w:rPr>
          <w:fldChar w:fldCharType="separate"/>
        </w:r>
        <w:r w:rsidR="00887291">
          <w:rPr>
            <w:noProof/>
            <w:webHidden/>
          </w:rPr>
          <w:t>53</w:t>
        </w:r>
        <w:r w:rsidR="00887291">
          <w:rPr>
            <w:noProof/>
            <w:webHidden/>
          </w:rPr>
          <w:fldChar w:fldCharType="end"/>
        </w:r>
      </w:hyperlink>
    </w:p>
    <w:p w14:paraId="5A3837BB" w14:textId="4737A2D1" w:rsidR="00887291" w:rsidRDefault="00000000">
      <w:pPr>
        <w:pStyle w:val="TOC2"/>
        <w:rPr>
          <w:rFonts w:asciiTheme="minorHAnsi" w:eastAsiaTheme="minorEastAsia" w:hAnsiTheme="minorHAnsi" w:cstheme="minorBidi"/>
          <w:noProof/>
          <w:sz w:val="22"/>
          <w:szCs w:val="22"/>
          <w:lang w:val="en-GB" w:eastAsia="en-GB"/>
        </w:rPr>
      </w:pPr>
      <w:hyperlink w:anchor="_Toc133777336" w:history="1">
        <w:r w:rsidR="00887291" w:rsidRPr="009D449C">
          <w:rPr>
            <w:rStyle w:val="Hyperlink"/>
            <w:noProof/>
          </w:rPr>
          <w:t>12.2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Dopady na jednotlivce a společnost</w:t>
        </w:r>
        <w:r w:rsidR="00887291">
          <w:rPr>
            <w:noProof/>
            <w:webHidden/>
          </w:rPr>
          <w:tab/>
        </w:r>
        <w:r w:rsidR="00887291">
          <w:rPr>
            <w:noProof/>
            <w:webHidden/>
          </w:rPr>
          <w:fldChar w:fldCharType="begin"/>
        </w:r>
        <w:r w:rsidR="00887291">
          <w:rPr>
            <w:noProof/>
            <w:webHidden/>
          </w:rPr>
          <w:instrText xml:space="preserve"> PAGEREF _Toc133777336 \h </w:instrText>
        </w:r>
        <w:r w:rsidR="00887291">
          <w:rPr>
            <w:noProof/>
            <w:webHidden/>
          </w:rPr>
        </w:r>
        <w:r w:rsidR="00887291">
          <w:rPr>
            <w:noProof/>
            <w:webHidden/>
          </w:rPr>
          <w:fldChar w:fldCharType="separate"/>
        </w:r>
        <w:r w:rsidR="00887291">
          <w:rPr>
            <w:noProof/>
            <w:webHidden/>
          </w:rPr>
          <w:t>53</w:t>
        </w:r>
        <w:r w:rsidR="00887291">
          <w:rPr>
            <w:noProof/>
            <w:webHidden/>
          </w:rPr>
          <w:fldChar w:fldCharType="end"/>
        </w:r>
      </w:hyperlink>
    </w:p>
    <w:p w14:paraId="39BEE470" w14:textId="516516F1" w:rsidR="00887291" w:rsidRDefault="00000000">
      <w:pPr>
        <w:pStyle w:val="TOC2"/>
        <w:rPr>
          <w:rFonts w:asciiTheme="minorHAnsi" w:eastAsiaTheme="minorEastAsia" w:hAnsiTheme="minorHAnsi" w:cstheme="minorBidi"/>
          <w:noProof/>
          <w:sz w:val="22"/>
          <w:szCs w:val="22"/>
          <w:lang w:val="en-GB" w:eastAsia="en-GB"/>
        </w:rPr>
      </w:pPr>
      <w:hyperlink w:anchor="_Toc133777337" w:history="1">
        <w:r w:rsidR="00887291" w:rsidRPr="009D449C">
          <w:rPr>
            <w:rStyle w:val="Hyperlink"/>
            <w:noProof/>
          </w:rPr>
          <w:t>12.3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Specifikace stakeholderů</w:t>
        </w:r>
        <w:r w:rsidR="00887291">
          <w:rPr>
            <w:noProof/>
            <w:webHidden/>
          </w:rPr>
          <w:tab/>
        </w:r>
        <w:r w:rsidR="00887291">
          <w:rPr>
            <w:noProof/>
            <w:webHidden/>
          </w:rPr>
          <w:fldChar w:fldCharType="begin"/>
        </w:r>
        <w:r w:rsidR="00887291">
          <w:rPr>
            <w:noProof/>
            <w:webHidden/>
          </w:rPr>
          <w:instrText xml:space="preserve"> PAGEREF _Toc133777337 \h </w:instrText>
        </w:r>
        <w:r w:rsidR="00887291">
          <w:rPr>
            <w:noProof/>
            <w:webHidden/>
          </w:rPr>
        </w:r>
        <w:r w:rsidR="00887291">
          <w:rPr>
            <w:noProof/>
            <w:webHidden/>
          </w:rPr>
          <w:fldChar w:fldCharType="separate"/>
        </w:r>
        <w:r w:rsidR="00887291">
          <w:rPr>
            <w:noProof/>
            <w:webHidden/>
          </w:rPr>
          <w:t>54</w:t>
        </w:r>
        <w:r w:rsidR="00887291">
          <w:rPr>
            <w:noProof/>
            <w:webHidden/>
          </w:rPr>
          <w:fldChar w:fldCharType="end"/>
        </w:r>
      </w:hyperlink>
    </w:p>
    <w:p w14:paraId="6B4E7EEB" w14:textId="55FBD34B" w:rsidR="00887291" w:rsidRDefault="00000000">
      <w:pPr>
        <w:pStyle w:val="TOC2"/>
        <w:rPr>
          <w:rFonts w:asciiTheme="minorHAnsi" w:eastAsiaTheme="minorEastAsia" w:hAnsiTheme="minorHAnsi" w:cstheme="minorBidi"/>
          <w:noProof/>
          <w:sz w:val="22"/>
          <w:szCs w:val="22"/>
          <w:lang w:val="en-GB" w:eastAsia="en-GB"/>
        </w:rPr>
      </w:pPr>
      <w:hyperlink w:anchor="_Toc133777338" w:history="1">
        <w:r w:rsidR="00887291" w:rsidRPr="009D449C">
          <w:rPr>
            <w:rStyle w:val="Hyperlink"/>
            <w:noProof/>
          </w:rPr>
          <w:t>12.4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Relevance Sociálního zemědělství</w:t>
        </w:r>
        <w:r w:rsidR="00887291">
          <w:rPr>
            <w:noProof/>
            <w:webHidden/>
          </w:rPr>
          <w:tab/>
        </w:r>
        <w:r w:rsidR="00887291">
          <w:rPr>
            <w:noProof/>
            <w:webHidden/>
          </w:rPr>
          <w:fldChar w:fldCharType="begin"/>
        </w:r>
        <w:r w:rsidR="00887291">
          <w:rPr>
            <w:noProof/>
            <w:webHidden/>
          </w:rPr>
          <w:instrText xml:space="preserve"> PAGEREF _Toc133777338 \h </w:instrText>
        </w:r>
        <w:r w:rsidR="00887291">
          <w:rPr>
            <w:noProof/>
            <w:webHidden/>
          </w:rPr>
        </w:r>
        <w:r w:rsidR="00887291">
          <w:rPr>
            <w:noProof/>
            <w:webHidden/>
          </w:rPr>
          <w:fldChar w:fldCharType="separate"/>
        </w:r>
        <w:r w:rsidR="00887291">
          <w:rPr>
            <w:noProof/>
            <w:webHidden/>
          </w:rPr>
          <w:t>54</w:t>
        </w:r>
        <w:r w:rsidR="00887291">
          <w:rPr>
            <w:noProof/>
            <w:webHidden/>
          </w:rPr>
          <w:fldChar w:fldCharType="end"/>
        </w:r>
      </w:hyperlink>
    </w:p>
    <w:p w14:paraId="3D67DC3B" w14:textId="544F778D" w:rsidR="00887291" w:rsidRDefault="00000000">
      <w:pPr>
        <w:pStyle w:val="TOC2"/>
        <w:rPr>
          <w:rFonts w:asciiTheme="minorHAnsi" w:eastAsiaTheme="minorEastAsia" w:hAnsiTheme="minorHAnsi" w:cstheme="minorBidi"/>
          <w:noProof/>
          <w:sz w:val="22"/>
          <w:szCs w:val="22"/>
          <w:lang w:val="en-GB" w:eastAsia="en-GB"/>
        </w:rPr>
      </w:pPr>
      <w:hyperlink w:anchor="_Toc133777339" w:history="1">
        <w:r w:rsidR="00887291" w:rsidRPr="009D449C">
          <w:rPr>
            <w:rStyle w:val="Hyperlink"/>
            <w:noProof/>
          </w:rPr>
          <w:t>12.5</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Relevance projektu sociální farmy: Analýza střednědobého plánu rozvoje služeb Moravskoslezského Kraje 2021-2023</w:t>
        </w:r>
        <w:r w:rsidR="00887291">
          <w:rPr>
            <w:noProof/>
            <w:webHidden/>
          </w:rPr>
          <w:tab/>
        </w:r>
        <w:r w:rsidR="00887291">
          <w:rPr>
            <w:noProof/>
            <w:webHidden/>
          </w:rPr>
          <w:fldChar w:fldCharType="begin"/>
        </w:r>
        <w:r w:rsidR="00887291">
          <w:rPr>
            <w:noProof/>
            <w:webHidden/>
          </w:rPr>
          <w:instrText xml:space="preserve"> PAGEREF _Toc133777339 \h </w:instrText>
        </w:r>
        <w:r w:rsidR="00887291">
          <w:rPr>
            <w:noProof/>
            <w:webHidden/>
          </w:rPr>
        </w:r>
        <w:r w:rsidR="00887291">
          <w:rPr>
            <w:noProof/>
            <w:webHidden/>
          </w:rPr>
          <w:fldChar w:fldCharType="separate"/>
        </w:r>
        <w:r w:rsidR="00887291">
          <w:rPr>
            <w:noProof/>
            <w:webHidden/>
          </w:rPr>
          <w:t>57</w:t>
        </w:r>
        <w:r w:rsidR="00887291">
          <w:rPr>
            <w:noProof/>
            <w:webHidden/>
          </w:rPr>
          <w:fldChar w:fldCharType="end"/>
        </w:r>
      </w:hyperlink>
    </w:p>
    <w:p w14:paraId="54789BC6" w14:textId="383E9D6B" w:rsidR="00887291" w:rsidRDefault="00000000">
      <w:pPr>
        <w:pStyle w:val="TOC2"/>
        <w:rPr>
          <w:rFonts w:asciiTheme="minorHAnsi" w:eastAsiaTheme="minorEastAsia" w:hAnsiTheme="minorHAnsi" w:cstheme="minorBidi"/>
          <w:noProof/>
          <w:sz w:val="22"/>
          <w:szCs w:val="22"/>
          <w:lang w:val="en-GB" w:eastAsia="en-GB"/>
        </w:rPr>
      </w:pPr>
      <w:hyperlink w:anchor="_Toc133777340" w:history="1">
        <w:r w:rsidR="00887291" w:rsidRPr="009D449C">
          <w:rPr>
            <w:rStyle w:val="Hyperlink"/>
            <w:noProof/>
          </w:rPr>
          <w:t>12.6</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Relevance projektu sociální farmy: Analýza komunitního plánu statutárního města Ostrava</w:t>
        </w:r>
        <w:r w:rsidR="00887291">
          <w:rPr>
            <w:noProof/>
            <w:webHidden/>
          </w:rPr>
          <w:tab/>
        </w:r>
        <w:r w:rsidR="00887291">
          <w:rPr>
            <w:noProof/>
            <w:webHidden/>
          </w:rPr>
          <w:fldChar w:fldCharType="begin"/>
        </w:r>
        <w:r w:rsidR="00887291">
          <w:rPr>
            <w:noProof/>
            <w:webHidden/>
          </w:rPr>
          <w:instrText xml:space="preserve"> PAGEREF _Toc133777340 \h </w:instrText>
        </w:r>
        <w:r w:rsidR="00887291">
          <w:rPr>
            <w:noProof/>
            <w:webHidden/>
          </w:rPr>
        </w:r>
        <w:r w:rsidR="00887291">
          <w:rPr>
            <w:noProof/>
            <w:webHidden/>
          </w:rPr>
          <w:fldChar w:fldCharType="separate"/>
        </w:r>
        <w:r w:rsidR="00887291">
          <w:rPr>
            <w:noProof/>
            <w:webHidden/>
          </w:rPr>
          <w:t>58</w:t>
        </w:r>
        <w:r w:rsidR="00887291">
          <w:rPr>
            <w:noProof/>
            <w:webHidden/>
          </w:rPr>
          <w:fldChar w:fldCharType="end"/>
        </w:r>
      </w:hyperlink>
    </w:p>
    <w:p w14:paraId="31FCDAB0" w14:textId="1F5AADA6" w:rsidR="00887291" w:rsidRDefault="00000000">
      <w:pPr>
        <w:pStyle w:val="TOC2"/>
        <w:rPr>
          <w:rFonts w:asciiTheme="minorHAnsi" w:eastAsiaTheme="minorEastAsia" w:hAnsiTheme="minorHAnsi" w:cstheme="minorBidi"/>
          <w:noProof/>
          <w:sz w:val="22"/>
          <w:szCs w:val="22"/>
          <w:lang w:val="en-GB" w:eastAsia="en-GB"/>
        </w:rPr>
      </w:pPr>
      <w:hyperlink w:anchor="_Toc133777341" w:history="1">
        <w:r w:rsidR="00887291" w:rsidRPr="009D449C">
          <w:rPr>
            <w:rStyle w:val="Hyperlink"/>
            <w:noProof/>
          </w:rPr>
          <w:t>12.7</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Spirála Ostrava, z. ú.</w:t>
        </w:r>
        <w:r w:rsidR="00887291">
          <w:rPr>
            <w:noProof/>
            <w:webHidden/>
          </w:rPr>
          <w:tab/>
        </w:r>
        <w:r w:rsidR="00887291">
          <w:rPr>
            <w:noProof/>
            <w:webHidden/>
          </w:rPr>
          <w:fldChar w:fldCharType="begin"/>
        </w:r>
        <w:r w:rsidR="00887291">
          <w:rPr>
            <w:noProof/>
            <w:webHidden/>
          </w:rPr>
          <w:instrText xml:space="preserve"> PAGEREF _Toc133777341 \h </w:instrText>
        </w:r>
        <w:r w:rsidR="00887291">
          <w:rPr>
            <w:noProof/>
            <w:webHidden/>
          </w:rPr>
        </w:r>
        <w:r w:rsidR="00887291">
          <w:rPr>
            <w:noProof/>
            <w:webHidden/>
          </w:rPr>
          <w:fldChar w:fldCharType="separate"/>
        </w:r>
        <w:r w:rsidR="00887291">
          <w:rPr>
            <w:noProof/>
            <w:webHidden/>
          </w:rPr>
          <w:t>58</w:t>
        </w:r>
        <w:r w:rsidR="00887291">
          <w:rPr>
            <w:noProof/>
            <w:webHidden/>
          </w:rPr>
          <w:fldChar w:fldCharType="end"/>
        </w:r>
      </w:hyperlink>
    </w:p>
    <w:p w14:paraId="4C5E7105" w14:textId="26C6BD52"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42" w:history="1">
        <w:r w:rsidR="00887291" w:rsidRPr="009D449C">
          <w:rPr>
            <w:rStyle w:val="Hyperlink"/>
            <w:noProof/>
          </w:rPr>
          <w:t>12.7.1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Terénní průzkum</w:t>
        </w:r>
        <w:r w:rsidR="00887291">
          <w:rPr>
            <w:noProof/>
            <w:webHidden/>
          </w:rPr>
          <w:tab/>
        </w:r>
        <w:r w:rsidR="00887291">
          <w:rPr>
            <w:noProof/>
            <w:webHidden/>
          </w:rPr>
          <w:fldChar w:fldCharType="begin"/>
        </w:r>
        <w:r w:rsidR="00887291">
          <w:rPr>
            <w:noProof/>
            <w:webHidden/>
          </w:rPr>
          <w:instrText xml:space="preserve"> PAGEREF _Toc133777342 \h </w:instrText>
        </w:r>
        <w:r w:rsidR="00887291">
          <w:rPr>
            <w:noProof/>
            <w:webHidden/>
          </w:rPr>
        </w:r>
        <w:r w:rsidR="00887291">
          <w:rPr>
            <w:noProof/>
            <w:webHidden/>
          </w:rPr>
          <w:fldChar w:fldCharType="separate"/>
        </w:r>
        <w:r w:rsidR="00887291">
          <w:rPr>
            <w:noProof/>
            <w:webHidden/>
          </w:rPr>
          <w:t>59</w:t>
        </w:r>
        <w:r w:rsidR="00887291">
          <w:rPr>
            <w:noProof/>
            <w:webHidden/>
          </w:rPr>
          <w:fldChar w:fldCharType="end"/>
        </w:r>
      </w:hyperlink>
    </w:p>
    <w:p w14:paraId="5E22B9E9" w14:textId="18F4B3B5" w:rsidR="00887291" w:rsidRDefault="00000000">
      <w:pPr>
        <w:pStyle w:val="TOC1"/>
        <w:rPr>
          <w:rFonts w:asciiTheme="minorHAnsi" w:eastAsiaTheme="minorEastAsia" w:hAnsiTheme="minorHAnsi" w:cstheme="minorBidi"/>
          <w:sz w:val="22"/>
          <w:szCs w:val="22"/>
          <w:lang w:val="en-GB" w:eastAsia="en-GB"/>
        </w:rPr>
      </w:pPr>
      <w:hyperlink w:anchor="_Toc133777343" w:history="1">
        <w:r w:rsidR="00887291" w:rsidRPr="009D449C">
          <w:rPr>
            <w:rStyle w:val="Hyperlink"/>
          </w:rPr>
          <w:t>13</w:t>
        </w:r>
        <w:r w:rsidR="00887291">
          <w:rPr>
            <w:rFonts w:asciiTheme="minorHAnsi" w:eastAsiaTheme="minorEastAsia" w:hAnsiTheme="minorHAnsi" w:cstheme="minorBidi"/>
            <w:sz w:val="22"/>
            <w:szCs w:val="22"/>
            <w:lang w:val="en-GB" w:eastAsia="en-GB"/>
          </w:rPr>
          <w:tab/>
        </w:r>
        <w:r w:rsidR="00887291" w:rsidRPr="009D449C">
          <w:rPr>
            <w:rStyle w:val="Hyperlink"/>
          </w:rPr>
          <w:t>Cíl projektu</w:t>
        </w:r>
        <w:r w:rsidR="00887291">
          <w:rPr>
            <w:webHidden/>
          </w:rPr>
          <w:tab/>
        </w:r>
        <w:r w:rsidR="00887291">
          <w:rPr>
            <w:webHidden/>
          </w:rPr>
          <w:fldChar w:fldCharType="begin"/>
        </w:r>
        <w:r w:rsidR="00887291">
          <w:rPr>
            <w:webHidden/>
          </w:rPr>
          <w:instrText xml:space="preserve"> PAGEREF _Toc133777343 \h </w:instrText>
        </w:r>
        <w:r w:rsidR="00887291">
          <w:rPr>
            <w:webHidden/>
          </w:rPr>
        </w:r>
        <w:r w:rsidR="00887291">
          <w:rPr>
            <w:webHidden/>
          </w:rPr>
          <w:fldChar w:fldCharType="separate"/>
        </w:r>
        <w:r w:rsidR="00887291">
          <w:rPr>
            <w:webHidden/>
          </w:rPr>
          <w:t>62</w:t>
        </w:r>
        <w:r w:rsidR="00887291">
          <w:rPr>
            <w:webHidden/>
          </w:rPr>
          <w:fldChar w:fldCharType="end"/>
        </w:r>
      </w:hyperlink>
    </w:p>
    <w:p w14:paraId="75430B77" w14:textId="49013C6C" w:rsidR="00887291" w:rsidRDefault="00000000">
      <w:pPr>
        <w:pStyle w:val="TOC2"/>
        <w:rPr>
          <w:rFonts w:asciiTheme="minorHAnsi" w:eastAsiaTheme="minorEastAsia" w:hAnsiTheme="minorHAnsi" w:cstheme="minorBidi"/>
          <w:noProof/>
          <w:sz w:val="22"/>
          <w:szCs w:val="22"/>
          <w:lang w:val="en-GB" w:eastAsia="en-GB"/>
        </w:rPr>
      </w:pPr>
      <w:hyperlink w:anchor="_Toc133777344" w:history="1">
        <w:r w:rsidR="00887291" w:rsidRPr="009D449C">
          <w:rPr>
            <w:rStyle w:val="Hyperlink"/>
            <w:noProof/>
          </w:rPr>
          <w:t>13.1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Nadstavba stávajících služeb o sociální farmu</w:t>
        </w:r>
        <w:r w:rsidR="00887291">
          <w:rPr>
            <w:noProof/>
            <w:webHidden/>
          </w:rPr>
          <w:tab/>
        </w:r>
        <w:r w:rsidR="00887291">
          <w:rPr>
            <w:noProof/>
            <w:webHidden/>
          </w:rPr>
          <w:fldChar w:fldCharType="begin"/>
        </w:r>
        <w:r w:rsidR="00887291">
          <w:rPr>
            <w:noProof/>
            <w:webHidden/>
          </w:rPr>
          <w:instrText xml:space="preserve"> PAGEREF _Toc133777344 \h </w:instrText>
        </w:r>
        <w:r w:rsidR="00887291">
          <w:rPr>
            <w:noProof/>
            <w:webHidden/>
          </w:rPr>
        </w:r>
        <w:r w:rsidR="00887291">
          <w:rPr>
            <w:noProof/>
            <w:webHidden/>
          </w:rPr>
          <w:fldChar w:fldCharType="separate"/>
        </w:r>
        <w:r w:rsidR="00887291">
          <w:rPr>
            <w:noProof/>
            <w:webHidden/>
          </w:rPr>
          <w:t>62</w:t>
        </w:r>
        <w:r w:rsidR="00887291">
          <w:rPr>
            <w:noProof/>
            <w:webHidden/>
          </w:rPr>
          <w:fldChar w:fldCharType="end"/>
        </w:r>
      </w:hyperlink>
    </w:p>
    <w:p w14:paraId="281BBCAF" w14:textId="290642B7" w:rsidR="00887291" w:rsidRDefault="00000000">
      <w:pPr>
        <w:pStyle w:val="TOC2"/>
        <w:rPr>
          <w:rFonts w:asciiTheme="minorHAnsi" w:eastAsiaTheme="minorEastAsia" w:hAnsiTheme="minorHAnsi" w:cstheme="minorBidi"/>
          <w:noProof/>
          <w:sz w:val="22"/>
          <w:szCs w:val="22"/>
          <w:lang w:val="en-GB" w:eastAsia="en-GB"/>
        </w:rPr>
      </w:pPr>
      <w:hyperlink w:anchor="_Toc133777345" w:history="1">
        <w:r w:rsidR="00887291" w:rsidRPr="009D449C">
          <w:rPr>
            <w:rStyle w:val="Hyperlink"/>
            <w:noProof/>
          </w:rPr>
          <w:t>13.2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Cílová skupina projektu</w:t>
        </w:r>
        <w:r w:rsidR="00887291">
          <w:rPr>
            <w:noProof/>
            <w:webHidden/>
          </w:rPr>
          <w:tab/>
        </w:r>
        <w:r w:rsidR="00887291">
          <w:rPr>
            <w:noProof/>
            <w:webHidden/>
          </w:rPr>
          <w:fldChar w:fldCharType="begin"/>
        </w:r>
        <w:r w:rsidR="00887291">
          <w:rPr>
            <w:noProof/>
            <w:webHidden/>
          </w:rPr>
          <w:instrText xml:space="preserve"> PAGEREF _Toc133777345 \h </w:instrText>
        </w:r>
        <w:r w:rsidR="00887291">
          <w:rPr>
            <w:noProof/>
            <w:webHidden/>
          </w:rPr>
        </w:r>
        <w:r w:rsidR="00887291">
          <w:rPr>
            <w:noProof/>
            <w:webHidden/>
          </w:rPr>
          <w:fldChar w:fldCharType="separate"/>
        </w:r>
        <w:r w:rsidR="00887291">
          <w:rPr>
            <w:noProof/>
            <w:webHidden/>
          </w:rPr>
          <w:t>63</w:t>
        </w:r>
        <w:r w:rsidR="00887291">
          <w:rPr>
            <w:noProof/>
            <w:webHidden/>
          </w:rPr>
          <w:fldChar w:fldCharType="end"/>
        </w:r>
      </w:hyperlink>
    </w:p>
    <w:p w14:paraId="4B224124" w14:textId="5BB668F4" w:rsidR="00887291" w:rsidRDefault="00000000">
      <w:pPr>
        <w:pStyle w:val="TOC1"/>
        <w:rPr>
          <w:rFonts w:asciiTheme="minorHAnsi" w:eastAsiaTheme="minorEastAsia" w:hAnsiTheme="minorHAnsi" w:cstheme="minorBidi"/>
          <w:sz w:val="22"/>
          <w:szCs w:val="22"/>
          <w:lang w:val="en-GB" w:eastAsia="en-GB"/>
        </w:rPr>
      </w:pPr>
      <w:hyperlink w:anchor="_Toc133777346" w:history="1">
        <w:r w:rsidR="00887291" w:rsidRPr="009D449C">
          <w:rPr>
            <w:rStyle w:val="Hyperlink"/>
          </w:rPr>
          <w:t>14</w:t>
        </w:r>
        <w:r w:rsidR="00887291">
          <w:rPr>
            <w:rFonts w:asciiTheme="minorHAnsi" w:eastAsiaTheme="minorEastAsia" w:hAnsiTheme="minorHAnsi" w:cstheme="minorBidi"/>
            <w:sz w:val="22"/>
            <w:szCs w:val="22"/>
            <w:lang w:val="en-GB" w:eastAsia="en-GB"/>
          </w:rPr>
          <w:tab/>
        </w:r>
        <w:r w:rsidR="00887291" w:rsidRPr="009D449C">
          <w:rPr>
            <w:rStyle w:val="Hyperlink"/>
          </w:rPr>
          <w:t>Lograme projektu</w:t>
        </w:r>
        <w:r w:rsidR="00887291">
          <w:rPr>
            <w:webHidden/>
          </w:rPr>
          <w:tab/>
        </w:r>
        <w:r w:rsidR="00887291">
          <w:rPr>
            <w:webHidden/>
          </w:rPr>
          <w:fldChar w:fldCharType="begin"/>
        </w:r>
        <w:r w:rsidR="00887291">
          <w:rPr>
            <w:webHidden/>
          </w:rPr>
          <w:instrText xml:space="preserve"> PAGEREF _Toc133777346 \h </w:instrText>
        </w:r>
        <w:r w:rsidR="00887291">
          <w:rPr>
            <w:webHidden/>
          </w:rPr>
        </w:r>
        <w:r w:rsidR="00887291">
          <w:rPr>
            <w:webHidden/>
          </w:rPr>
          <w:fldChar w:fldCharType="separate"/>
        </w:r>
        <w:r w:rsidR="00887291">
          <w:rPr>
            <w:webHidden/>
          </w:rPr>
          <w:t>64</w:t>
        </w:r>
        <w:r w:rsidR="00887291">
          <w:rPr>
            <w:webHidden/>
          </w:rPr>
          <w:fldChar w:fldCharType="end"/>
        </w:r>
      </w:hyperlink>
    </w:p>
    <w:p w14:paraId="7C29EB6D" w14:textId="24C6D53E" w:rsidR="00887291" w:rsidRDefault="00000000">
      <w:pPr>
        <w:pStyle w:val="TOC2"/>
        <w:rPr>
          <w:rFonts w:asciiTheme="minorHAnsi" w:eastAsiaTheme="minorEastAsia" w:hAnsiTheme="minorHAnsi" w:cstheme="minorBidi"/>
          <w:noProof/>
          <w:sz w:val="22"/>
          <w:szCs w:val="22"/>
          <w:lang w:val="en-GB" w:eastAsia="en-GB"/>
        </w:rPr>
      </w:pPr>
      <w:hyperlink w:anchor="_Toc133777347" w:history="1">
        <w:r w:rsidR="00887291" w:rsidRPr="009D449C">
          <w:rPr>
            <w:rStyle w:val="Hyperlink"/>
            <w:noProof/>
          </w:rPr>
          <w:t>14.1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Jednotlivé aktivity</w:t>
        </w:r>
        <w:r w:rsidR="00887291">
          <w:rPr>
            <w:noProof/>
            <w:webHidden/>
          </w:rPr>
          <w:tab/>
        </w:r>
        <w:r w:rsidR="00887291">
          <w:rPr>
            <w:noProof/>
            <w:webHidden/>
          </w:rPr>
          <w:fldChar w:fldCharType="begin"/>
        </w:r>
        <w:r w:rsidR="00887291">
          <w:rPr>
            <w:noProof/>
            <w:webHidden/>
          </w:rPr>
          <w:instrText xml:space="preserve"> PAGEREF _Toc133777347 \h </w:instrText>
        </w:r>
        <w:r w:rsidR="00887291">
          <w:rPr>
            <w:noProof/>
            <w:webHidden/>
          </w:rPr>
        </w:r>
        <w:r w:rsidR="00887291">
          <w:rPr>
            <w:noProof/>
            <w:webHidden/>
          </w:rPr>
          <w:fldChar w:fldCharType="separate"/>
        </w:r>
        <w:r w:rsidR="00887291">
          <w:rPr>
            <w:noProof/>
            <w:webHidden/>
          </w:rPr>
          <w:t>66</w:t>
        </w:r>
        <w:r w:rsidR="00887291">
          <w:rPr>
            <w:noProof/>
            <w:webHidden/>
          </w:rPr>
          <w:fldChar w:fldCharType="end"/>
        </w:r>
      </w:hyperlink>
    </w:p>
    <w:p w14:paraId="6F399D45" w14:textId="3C722511" w:rsidR="00887291" w:rsidRDefault="00000000">
      <w:pPr>
        <w:pStyle w:val="TOC1"/>
        <w:rPr>
          <w:rFonts w:asciiTheme="minorHAnsi" w:eastAsiaTheme="minorEastAsia" w:hAnsiTheme="minorHAnsi" w:cstheme="minorBidi"/>
          <w:sz w:val="22"/>
          <w:szCs w:val="22"/>
          <w:lang w:val="en-GB" w:eastAsia="en-GB"/>
        </w:rPr>
      </w:pPr>
      <w:hyperlink w:anchor="_Toc133777348" w:history="1">
        <w:r w:rsidR="00887291" w:rsidRPr="009D449C">
          <w:rPr>
            <w:rStyle w:val="Hyperlink"/>
          </w:rPr>
          <w:t>15</w:t>
        </w:r>
        <w:r w:rsidR="00887291">
          <w:rPr>
            <w:rFonts w:asciiTheme="minorHAnsi" w:eastAsiaTheme="minorEastAsia" w:hAnsiTheme="minorHAnsi" w:cstheme="minorBidi"/>
            <w:sz w:val="22"/>
            <w:szCs w:val="22"/>
            <w:lang w:val="en-GB" w:eastAsia="en-GB"/>
          </w:rPr>
          <w:tab/>
        </w:r>
        <w:r w:rsidR="00887291" w:rsidRPr="009D449C">
          <w:rPr>
            <w:rStyle w:val="Hyperlink"/>
          </w:rPr>
          <w:t>Klíčové aktivity</w:t>
        </w:r>
        <w:r w:rsidR="00887291">
          <w:rPr>
            <w:webHidden/>
          </w:rPr>
          <w:tab/>
        </w:r>
        <w:r w:rsidR="00887291">
          <w:rPr>
            <w:webHidden/>
          </w:rPr>
          <w:fldChar w:fldCharType="begin"/>
        </w:r>
        <w:r w:rsidR="00887291">
          <w:rPr>
            <w:webHidden/>
          </w:rPr>
          <w:instrText xml:space="preserve"> PAGEREF _Toc133777348 \h </w:instrText>
        </w:r>
        <w:r w:rsidR="00887291">
          <w:rPr>
            <w:webHidden/>
          </w:rPr>
        </w:r>
        <w:r w:rsidR="00887291">
          <w:rPr>
            <w:webHidden/>
          </w:rPr>
          <w:fldChar w:fldCharType="separate"/>
        </w:r>
        <w:r w:rsidR="00887291">
          <w:rPr>
            <w:webHidden/>
          </w:rPr>
          <w:t>68</w:t>
        </w:r>
        <w:r w:rsidR="00887291">
          <w:rPr>
            <w:webHidden/>
          </w:rPr>
          <w:fldChar w:fldCharType="end"/>
        </w:r>
      </w:hyperlink>
    </w:p>
    <w:p w14:paraId="105356D5" w14:textId="10532358" w:rsidR="00887291" w:rsidRDefault="00000000">
      <w:pPr>
        <w:pStyle w:val="TOC2"/>
        <w:rPr>
          <w:rFonts w:asciiTheme="minorHAnsi" w:eastAsiaTheme="minorEastAsia" w:hAnsiTheme="minorHAnsi" w:cstheme="minorBidi"/>
          <w:noProof/>
          <w:sz w:val="22"/>
          <w:szCs w:val="22"/>
          <w:lang w:val="en-GB" w:eastAsia="en-GB"/>
        </w:rPr>
      </w:pPr>
      <w:hyperlink w:anchor="_Toc133777349" w:history="1">
        <w:r w:rsidR="00887291" w:rsidRPr="009D449C">
          <w:rPr>
            <w:rStyle w:val="Hyperlink"/>
            <w:noProof/>
          </w:rPr>
          <w:t>15.1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KA1:Určení způsobu hospodaření</w:t>
        </w:r>
        <w:r w:rsidR="00887291">
          <w:rPr>
            <w:noProof/>
            <w:webHidden/>
          </w:rPr>
          <w:tab/>
        </w:r>
        <w:r w:rsidR="00887291">
          <w:rPr>
            <w:noProof/>
            <w:webHidden/>
          </w:rPr>
          <w:fldChar w:fldCharType="begin"/>
        </w:r>
        <w:r w:rsidR="00887291">
          <w:rPr>
            <w:noProof/>
            <w:webHidden/>
          </w:rPr>
          <w:instrText xml:space="preserve"> PAGEREF _Toc133777349 \h </w:instrText>
        </w:r>
        <w:r w:rsidR="00887291">
          <w:rPr>
            <w:noProof/>
            <w:webHidden/>
          </w:rPr>
        </w:r>
        <w:r w:rsidR="00887291">
          <w:rPr>
            <w:noProof/>
            <w:webHidden/>
          </w:rPr>
          <w:fldChar w:fldCharType="separate"/>
        </w:r>
        <w:r w:rsidR="00887291">
          <w:rPr>
            <w:noProof/>
            <w:webHidden/>
          </w:rPr>
          <w:t>68</w:t>
        </w:r>
        <w:r w:rsidR="00887291">
          <w:rPr>
            <w:noProof/>
            <w:webHidden/>
          </w:rPr>
          <w:fldChar w:fldCharType="end"/>
        </w:r>
      </w:hyperlink>
    </w:p>
    <w:p w14:paraId="6836D91B" w14:textId="16CA421C" w:rsidR="00887291" w:rsidRDefault="00000000">
      <w:pPr>
        <w:pStyle w:val="TOC2"/>
        <w:rPr>
          <w:rFonts w:asciiTheme="minorHAnsi" w:eastAsiaTheme="minorEastAsia" w:hAnsiTheme="minorHAnsi" w:cstheme="minorBidi"/>
          <w:noProof/>
          <w:sz w:val="22"/>
          <w:szCs w:val="22"/>
          <w:lang w:val="en-GB" w:eastAsia="en-GB"/>
        </w:rPr>
      </w:pPr>
      <w:hyperlink w:anchor="_Toc133777350" w:history="1">
        <w:r w:rsidR="00887291" w:rsidRPr="009D449C">
          <w:rPr>
            <w:rStyle w:val="Hyperlink"/>
            <w:noProof/>
          </w:rPr>
          <w:t>15.2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KA2:Vytvoření metodiky zahradní terapie a zooterapie</w:t>
        </w:r>
        <w:r w:rsidR="00887291">
          <w:rPr>
            <w:noProof/>
            <w:webHidden/>
          </w:rPr>
          <w:tab/>
        </w:r>
        <w:r w:rsidR="00887291">
          <w:rPr>
            <w:noProof/>
            <w:webHidden/>
          </w:rPr>
          <w:fldChar w:fldCharType="begin"/>
        </w:r>
        <w:r w:rsidR="00887291">
          <w:rPr>
            <w:noProof/>
            <w:webHidden/>
          </w:rPr>
          <w:instrText xml:space="preserve"> PAGEREF _Toc133777350 \h </w:instrText>
        </w:r>
        <w:r w:rsidR="00887291">
          <w:rPr>
            <w:noProof/>
            <w:webHidden/>
          </w:rPr>
        </w:r>
        <w:r w:rsidR="00887291">
          <w:rPr>
            <w:noProof/>
            <w:webHidden/>
          </w:rPr>
          <w:fldChar w:fldCharType="separate"/>
        </w:r>
        <w:r w:rsidR="00887291">
          <w:rPr>
            <w:noProof/>
            <w:webHidden/>
          </w:rPr>
          <w:t>68</w:t>
        </w:r>
        <w:r w:rsidR="00887291">
          <w:rPr>
            <w:noProof/>
            <w:webHidden/>
          </w:rPr>
          <w:fldChar w:fldCharType="end"/>
        </w:r>
      </w:hyperlink>
    </w:p>
    <w:p w14:paraId="1B33D5B3" w14:textId="561F2D28" w:rsidR="00887291" w:rsidRDefault="00000000">
      <w:pPr>
        <w:pStyle w:val="TOC2"/>
        <w:rPr>
          <w:rFonts w:asciiTheme="minorHAnsi" w:eastAsiaTheme="minorEastAsia" w:hAnsiTheme="minorHAnsi" w:cstheme="minorBidi"/>
          <w:noProof/>
          <w:sz w:val="22"/>
          <w:szCs w:val="22"/>
          <w:lang w:val="en-GB" w:eastAsia="en-GB"/>
        </w:rPr>
      </w:pPr>
      <w:hyperlink w:anchor="_Toc133777351" w:history="1">
        <w:r w:rsidR="00887291" w:rsidRPr="009D449C">
          <w:rPr>
            <w:rStyle w:val="Hyperlink"/>
            <w:noProof/>
          </w:rPr>
          <w:t>15.3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KA3:Zajištění finančních zdrojů a plánu udržitelného financování</w:t>
        </w:r>
        <w:r w:rsidR="00887291">
          <w:rPr>
            <w:noProof/>
            <w:webHidden/>
          </w:rPr>
          <w:tab/>
        </w:r>
        <w:r w:rsidR="00887291">
          <w:rPr>
            <w:noProof/>
            <w:webHidden/>
          </w:rPr>
          <w:fldChar w:fldCharType="begin"/>
        </w:r>
        <w:r w:rsidR="00887291">
          <w:rPr>
            <w:noProof/>
            <w:webHidden/>
          </w:rPr>
          <w:instrText xml:space="preserve"> PAGEREF _Toc133777351 \h </w:instrText>
        </w:r>
        <w:r w:rsidR="00887291">
          <w:rPr>
            <w:noProof/>
            <w:webHidden/>
          </w:rPr>
        </w:r>
        <w:r w:rsidR="00887291">
          <w:rPr>
            <w:noProof/>
            <w:webHidden/>
          </w:rPr>
          <w:fldChar w:fldCharType="separate"/>
        </w:r>
        <w:r w:rsidR="00887291">
          <w:rPr>
            <w:noProof/>
            <w:webHidden/>
          </w:rPr>
          <w:t>70</w:t>
        </w:r>
        <w:r w:rsidR="00887291">
          <w:rPr>
            <w:noProof/>
            <w:webHidden/>
          </w:rPr>
          <w:fldChar w:fldCharType="end"/>
        </w:r>
      </w:hyperlink>
    </w:p>
    <w:p w14:paraId="2E99F54B" w14:textId="2A938D01"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52" w:history="1">
        <w:r w:rsidR="00887291" w:rsidRPr="009D449C">
          <w:rPr>
            <w:rStyle w:val="Hyperlink"/>
            <w:noProof/>
          </w:rPr>
          <w:t>15.3.1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Návrh startovního a měsíčního rozpočtu nákladů a výnosů</w:t>
        </w:r>
        <w:r w:rsidR="00887291">
          <w:rPr>
            <w:noProof/>
            <w:webHidden/>
          </w:rPr>
          <w:tab/>
        </w:r>
        <w:r w:rsidR="00887291">
          <w:rPr>
            <w:noProof/>
            <w:webHidden/>
          </w:rPr>
          <w:fldChar w:fldCharType="begin"/>
        </w:r>
        <w:r w:rsidR="00887291">
          <w:rPr>
            <w:noProof/>
            <w:webHidden/>
          </w:rPr>
          <w:instrText xml:space="preserve"> PAGEREF _Toc133777352 \h </w:instrText>
        </w:r>
        <w:r w:rsidR="00887291">
          <w:rPr>
            <w:noProof/>
            <w:webHidden/>
          </w:rPr>
        </w:r>
        <w:r w:rsidR="00887291">
          <w:rPr>
            <w:noProof/>
            <w:webHidden/>
          </w:rPr>
          <w:fldChar w:fldCharType="separate"/>
        </w:r>
        <w:r w:rsidR="00887291">
          <w:rPr>
            <w:noProof/>
            <w:webHidden/>
          </w:rPr>
          <w:t>72</w:t>
        </w:r>
        <w:r w:rsidR="00887291">
          <w:rPr>
            <w:noProof/>
            <w:webHidden/>
          </w:rPr>
          <w:fldChar w:fldCharType="end"/>
        </w:r>
      </w:hyperlink>
    </w:p>
    <w:p w14:paraId="6363F9BD" w14:textId="71D3175A" w:rsidR="00887291" w:rsidRDefault="00000000">
      <w:pPr>
        <w:pStyle w:val="TOC2"/>
        <w:rPr>
          <w:rFonts w:asciiTheme="minorHAnsi" w:eastAsiaTheme="minorEastAsia" w:hAnsiTheme="minorHAnsi" w:cstheme="minorBidi"/>
          <w:noProof/>
          <w:sz w:val="22"/>
          <w:szCs w:val="22"/>
          <w:lang w:val="en-GB" w:eastAsia="en-GB"/>
        </w:rPr>
      </w:pPr>
      <w:hyperlink w:anchor="_Toc133777353" w:history="1">
        <w:r w:rsidR="00887291" w:rsidRPr="009D449C">
          <w:rPr>
            <w:rStyle w:val="Hyperlink"/>
            <w:noProof/>
          </w:rPr>
          <w:t>15.4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KA4:Zajištění vybavení a zdrojů pro chod farmy</w:t>
        </w:r>
        <w:r w:rsidR="00887291">
          <w:rPr>
            <w:noProof/>
            <w:webHidden/>
          </w:rPr>
          <w:tab/>
        </w:r>
        <w:r w:rsidR="00887291">
          <w:rPr>
            <w:noProof/>
            <w:webHidden/>
          </w:rPr>
          <w:fldChar w:fldCharType="begin"/>
        </w:r>
        <w:r w:rsidR="00887291">
          <w:rPr>
            <w:noProof/>
            <w:webHidden/>
          </w:rPr>
          <w:instrText xml:space="preserve"> PAGEREF _Toc133777353 \h </w:instrText>
        </w:r>
        <w:r w:rsidR="00887291">
          <w:rPr>
            <w:noProof/>
            <w:webHidden/>
          </w:rPr>
        </w:r>
        <w:r w:rsidR="00887291">
          <w:rPr>
            <w:noProof/>
            <w:webHidden/>
          </w:rPr>
          <w:fldChar w:fldCharType="separate"/>
        </w:r>
        <w:r w:rsidR="00887291">
          <w:rPr>
            <w:noProof/>
            <w:webHidden/>
          </w:rPr>
          <w:t>74</w:t>
        </w:r>
        <w:r w:rsidR="00887291">
          <w:rPr>
            <w:noProof/>
            <w:webHidden/>
          </w:rPr>
          <w:fldChar w:fldCharType="end"/>
        </w:r>
      </w:hyperlink>
    </w:p>
    <w:p w14:paraId="0D70AA0B" w14:textId="19866152" w:rsidR="00887291" w:rsidRDefault="00000000">
      <w:pPr>
        <w:pStyle w:val="TOC2"/>
        <w:rPr>
          <w:rFonts w:asciiTheme="minorHAnsi" w:eastAsiaTheme="minorEastAsia" w:hAnsiTheme="minorHAnsi" w:cstheme="minorBidi"/>
          <w:noProof/>
          <w:sz w:val="22"/>
          <w:szCs w:val="22"/>
          <w:lang w:val="en-GB" w:eastAsia="en-GB"/>
        </w:rPr>
      </w:pPr>
      <w:hyperlink w:anchor="_Toc133777354" w:history="1">
        <w:r w:rsidR="00887291" w:rsidRPr="009D449C">
          <w:rPr>
            <w:rStyle w:val="Hyperlink"/>
            <w:noProof/>
          </w:rPr>
          <w:t>15.5</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KA5:Vytvoření pracovního týmu</w:t>
        </w:r>
        <w:r w:rsidR="00887291">
          <w:rPr>
            <w:noProof/>
            <w:webHidden/>
          </w:rPr>
          <w:tab/>
        </w:r>
        <w:r w:rsidR="00887291">
          <w:rPr>
            <w:noProof/>
            <w:webHidden/>
          </w:rPr>
          <w:fldChar w:fldCharType="begin"/>
        </w:r>
        <w:r w:rsidR="00887291">
          <w:rPr>
            <w:noProof/>
            <w:webHidden/>
          </w:rPr>
          <w:instrText xml:space="preserve"> PAGEREF _Toc133777354 \h </w:instrText>
        </w:r>
        <w:r w:rsidR="00887291">
          <w:rPr>
            <w:noProof/>
            <w:webHidden/>
          </w:rPr>
        </w:r>
        <w:r w:rsidR="00887291">
          <w:rPr>
            <w:noProof/>
            <w:webHidden/>
          </w:rPr>
          <w:fldChar w:fldCharType="separate"/>
        </w:r>
        <w:r w:rsidR="00887291">
          <w:rPr>
            <w:noProof/>
            <w:webHidden/>
          </w:rPr>
          <w:t>75</w:t>
        </w:r>
        <w:r w:rsidR="00887291">
          <w:rPr>
            <w:noProof/>
            <w:webHidden/>
          </w:rPr>
          <w:fldChar w:fldCharType="end"/>
        </w:r>
      </w:hyperlink>
    </w:p>
    <w:p w14:paraId="36382E6E" w14:textId="4D08F23E"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55" w:history="1">
        <w:r w:rsidR="00887291" w:rsidRPr="009D449C">
          <w:rPr>
            <w:rStyle w:val="Hyperlink"/>
            <w:noProof/>
          </w:rPr>
          <w:t>15.5.1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Vytvoření specifických pracovních míst</w:t>
        </w:r>
        <w:r w:rsidR="00887291">
          <w:rPr>
            <w:noProof/>
            <w:webHidden/>
          </w:rPr>
          <w:tab/>
        </w:r>
        <w:r w:rsidR="00887291">
          <w:rPr>
            <w:noProof/>
            <w:webHidden/>
          </w:rPr>
          <w:fldChar w:fldCharType="begin"/>
        </w:r>
        <w:r w:rsidR="00887291">
          <w:rPr>
            <w:noProof/>
            <w:webHidden/>
          </w:rPr>
          <w:instrText xml:space="preserve"> PAGEREF _Toc133777355 \h </w:instrText>
        </w:r>
        <w:r w:rsidR="00887291">
          <w:rPr>
            <w:noProof/>
            <w:webHidden/>
          </w:rPr>
        </w:r>
        <w:r w:rsidR="00887291">
          <w:rPr>
            <w:noProof/>
            <w:webHidden/>
          </w:rPr>
          <w:fldChar w:fldCharType="separate"/>
        </w:r>
        <w:r w:rsidR="00887291">
          <w:rPr>
            <w:noProof/>
            <w:webHidden/>
          </w:rPr>
          <w:t>75</w:t>
        </w:r>
        <w:r w:rsidR="00887291">
          <w:rPr>
            <w:noProof/>
            <w:webHidden/>
          </w:rPr>
          <w:fldChar w:fldCharType="end"/>
        </w:r>
      </w:hyperlink>
    </w:p>
    <w:p w14:paraId="245A01E9" w14:textId="16B609C5"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56" w:history="1">
        <w:r w:rsidR="00887291" w:rsidRPr="009D449C">
          <w:rPr>
            <w:rStyle w:val="Hyperlink"/>
            <w:noProof/>
          </w:rPr>
          <w:t>15.5.2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Zajištění podpory sociálních pracovníků Spirály z. ú.</w:t>
        </w:r>
        <w:r w:rsidR="00887291">
          <w:rPr>
            <w:noProof/>
            <w:webHidden/>
          </w:rPr>
          <w:tab/>
        </w:r>
        <w:r w:rsidR="00887291">
          <w:rPr>
            <w:noProof/>
            <w:webHidden/>
          </w:rPr>
          <w:fldChar w:fldCharType="begin"/>
        </w:r>
        <w:r w:rsidR="00887291">
          <w:rPr>
            <w:noProof/>
            <w:webHidden/>
          </w:rPr>
          <w:instrText xml:space="preserve"> PAGEREF _Toc133777356 \h </w:instrText>
        </w:r>
        <w:r w:rsidR="00887291">
          <w:rPr>
            <w:noProof/>
            <w:webHidden/>
          </w:rPr>
        </w:r>
        <w:r w:rsidR="00887291">
          <w:rPr>
            <w:noProof/>
            <w:webHidden/>
          </w:rPr>
          <w:fldChar w:fldCharType="separate"/>
        </w:r>
        <w:r w:rsidR="00887291">
          <w:rPr>
            <w:noProof/>
            <w:webHidden/>
          </w:rPr>
          <w:t>76</w:t>
        </w:r>
        <w:r w:rsidR="00887291">
          <w:rPr>
            <w:noProof/>
            <w:webHidden/>
          </w:rPr>
          <w:fldChar w:fldCharType="end"/>
        </w:r>
      </w:hyperlink>
    </w:p>
    <w:p w14:paraId="2C081A38" w14:textId="2BF6BD47"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57" w:history="1">
        <w:r w:rsidR="00887291" w:rsidRPr="009D449C">
          <w:rPr>
            <w:rStyle w:val="Hyperlink"/>
            <w:noProof/>
          </w:rPr>
          <w:t>15.5.3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Zaškolení týmu</w:t>
        </w:r>
        <w:r w:rsidR="00887291">
          <w:rPr>
            <w:noProof/>
            <w:webHidden/>
          </w:rPr>
          <w:tab/>
        </w:r>
        <w:r w:rsidR="00887291">
          <w:rPr>
            <w:noProof/>
            <w:webHidden/>
          </w:rPr>
          <w:fldChar w:fldCharType="begin"/>
        </w:r>
        <w:r w:rsidR="00887291">
          <w:rPr>
            <w:noProof/>
            <w:webHidden/>
          </w:rPr>
          <w:instrText xml:space="preserve"> PAGEREF _Toc133777357 \h </w:instrText>
        </w:r>
        <w:r w:rsidR="00887291">
          <w:rPr>
            <w:noProof/>
            <w:webHidden/>
          </w:rPr>
        </w:r>
        <w:r w:rsidR="00887291">
          <w:rPr>
            <w:noProof/>
            <w:webHidden/>
          </w:rPr>
          <w:fldChar w:fldCharType="separate"/>
        </w:r>
        <w:r w:rsidR="00887291">
          <w:rPr>
            <w:noProof/>
            <w:webHidden/>
          </w:rPr>
          <w:t>77</w:t>
        </w:r>
        <w:r w:rsidR="00887291">
          <w:rPr>
            <w:noProof/>
            <w:webHidden/>
          </w:rPr>
          <w:fldChar w:fldCharType="end"/>
        </w:r>
      </w:hyperlink>
    </w:p>
    <w:p w14:paraId="4DE29043" w14:textId="671BE4D7"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58" w:history="1">
        <w:r w:rsidR="00887291" w:rsidRPr="009D449C">
          <w:rPr>
            <w:rStyle w:val="Hyperlink"/>
            <w:noProof/>
          </w:rPr>
          <w:t>15.5.4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Externí pracovníci</w:t>
        </w:r>
        <w:r w:rsidR="00887291">
          <w:rPr>
            <w:noProof/>
            <w:webHidden/>
          </w:rPr>
          <w:tab/>
        </w:r>
        <w:r w:rsidR="00887291">
          <w:rPr>
            <w:noProof/>
            <w:webHidden/>
          </w:rPr>
          <w:fldChar w:fldCharType="begin"/>
        </w:r>
        <w:r w:rsidR="00887291">
          <w:rPr>
            <w:noProof/>
            <w:webHidden/>
          </w:rPr>
          <w:instrText xml:space="preserve"> PAGEREF _Toc133777358 \h </w:instrText>
        </w:r>
        <w:r w:rsidR="00887291">
          <w:rPr>
            <w:noProof/>
            <w:webHidden/>
          </w:rPr>
        </w:r>
        <w:r w:rsidR="00887291">
          <w:rPr>
            <w:noProof/>
            <w:webHidden/>
          </w:rPr>
          <w:fldChar w:fldCharType="separate"/>
        </w:r>
        <w:r w:rsidR="00887291">
          <w:rPr>
            <w:noProof/>
            <w:webHidden/>
          </w:rPr>
          <w:t>78</w:t>
        </w:r>
        <w:r w:rsidR="00887291">
          <w:rPr>
            <w:noProof/>
            <w:webHidden/>
          </w:rPr>
          <w:fldChar w:fldCharType="end"/>
        </w:r>
      </w:hyperlink>
    </w:p>
    <w:p w14:paraId="07C543D8" w14:textId="723D08C1"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59" w:history="1">
        <w:r w:rsidR="00887291" w:rsidRPr="009D449C">
          <w:rPr>
            <w:rStyle w:val="Hyperlink"/>
            <w:noProof/>
          </w:rPr>
          <w:t>15.5.5</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Spolupráce s dobrovolníky</w:t>
        </w:r>
        <w:r w:rsidR="00887291">
          <w:rPr>
            <w:noProof/>
            <w:webHidden/>
          </w:rPr>
          <w:tab/>
        </w:r>
        <w:r w:rsidR="00887291">
          <w:rPr>
            <w:noProof/>
            <w:webHidden/>
          </w:rPr>
          <w:fldChar w:fldCharType="begin"/>
        </w:r>
        <w:r w:rsidR="00887291">
          <w:rPr>
            <w:noProof/>
            <w:webHidden/>
          </w:rPr>
          <w:instrText xml:space="preserve"> PAGEREF _Toc133777359 \h </w:instrText>
        </w:r>
        <w:r w:rsidR="00887291">
          <w:rPr>
            <w:noProof/>
            <w:webHidden/>
          </w:rPr>
        </w:r>
        <w:r w:rsidR="00887291">
          <w:rPr>
            <w:noProof/>
            <w:webHidden/>
          </w:rPr>
          <w:fldChar w:fldCharType="separate"/>
        </w:r>
        <w:r w:rsidR="00887291">
          <w:rPr>
            <w:noProof/>
            <w:webHidden/>
          </w:rPr>
          <w:t>78</w:t>
        </w:r>
        <w:r w:rsidR="00887291">
          <w:rPr>
            <w:noProof/>
            <w:webHidden/>
          </w:rPr>
          <w:fldChar w:fldCharType="end"/>
        </w:r>
      </w:hyperlink>
    </w:p>
    <w:p w14:paraId="35C85F5B" w14:textId="56E61297" w:rsidR="00887291" w:rsidRDefault="00000000">
      <w:pPr>
        <w:pStyle w:val="TOC1"/>
        <w:rPr>
          <w:rFonts w:asciiTheme="minorHAnsi" w:eastAsiaTheme="minorEastAsia" w:hAnsiTheme="minorHAnsi" w:cstheme="minorBidi"/>
          <w:sz w:val="22"/>
          <w:szCs w:val="22"/>
          <w:lang w:val="en-GB" w:eastAsia="en-GB"/>
        </w:rPr>
      </w:pPr>
      <w:hyperlink w:anchor="_Toc133777360" w:history="1">
        <w:r w:rsidR="00887291" w:rsidRPr="009D449C">
          <w:rPr>
            <w:rStyle w:val="Hyperlink"/>
          </w:rPr>
          <w:t>16</w:t>
        </w:r>
        <w:r w:rsidR="00887291">
          <w:rPr>
            <w:rFonts w:asciiTheme="minorHAnsi" w:eastAsiaTheme="minorEastAsia" w:hAnsiTheme="minorHAnsi" w:cstheme="minorBidi"/>
            <w:sz w:val="22"/>
            <w:szCs w:val="22"/>
            <w:lang w:val="en-GB" w:eastAsia="en-GB"/>
          </w:rPr>
          <w:tab/>
        </w:r>
        <w:r w:rsidR="00887291" w:rsidRPr="009D449C">
          <w:rPr>
            <w:rStyle w:val="Hyperlink"/>
          </w:rPr>
          <w:t>Management rizik</w:t>
        </w:r>
        <w:r w:rsidR="00887291">
          <w:rPr>
            <w:webHidden/>
          </w:rPr>
          <w:tab/>
        </w:r>
        <w:r w:rsidR="00887291">
          <w:rPr>
            <w:webHidden/>
          </w:rPr>
          <w:fldChar w:fldCharType="begin"/>
        </w:r>
        <w:r w:rsidR="00887291">
          <w:rPr>
            <w:webHidden/>
          </w:rPr>
          <w:instrText xml:space="preserve"> PAGEREF _Toc133777360 \h </w:instrText>
        </w:r>
        <w:r w:rsidR="00887291">
          <w:rPr>
            <w:webHidden/>
          </w:rPr>
        </w:r>
        <w:r w:rsidR="00887291">
          <w:rPr>
            <w:webHidden/>
          </w:rPr>
          <w:fldChar w:fldCharType="separate"/>
        </w:r>
        <w:r w:rsidR="00887291">
          <w:rPr>
            <w:webHidden/>
          </w:rPr>
          <w:t>80</w:t>
        </w:r>
        <w:r w:rsidR="00887291">
          <w:rPr>
            <w:webHidden/>
          </w:rPr>
          <w:fldChar w:fldCharType="end"/>
        </w:r>
      </w:hyperlink>
    </w:p>
    <w:p w14:paraId="62FEEE23" w14:textId="56AF4BDA" w:rsidR="00887291" w:rsidRDefault="00000000">
      <w:pPr>
        <w:pStyle w:val="TOC2"/>
        <w:rPr>
          <w:rFonts w:asciiTheme="minorHAnsi" w:eastAsiaTheme="minorEastAsia" w:hAnsiTheme="minorHAnsi" w:cstheme="minorBidi"/>
          <w:noProof/>
          <w:sz w:val="22"/>
          <w:szCs w:val="22"/>
          <w:lang w:val="en-GB" w:eastAsia="en-GB"/>
        </w:rPr>
      </w:pPr>
      <w:hyperlink w:anchor="_Toc133777361" w:history="1">
        <w:r w:rsidR="00887291" w:rsidRPr="009D449C">
          <w:rPr>
            <w:rStyle w:val="Hyperlink"/>
            <w:noProof/>
          </w:rPr>
          <w:t>16.1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Rizika technicko-biologického rázu</w:t>
        </w:r>
        <w:r w:rsidR="00887291">
          <w:rPr>
            <w:noProof/>
            <w:webHidden/>
          </w:rPr>
          <w:tab/>
        </w:r>
        <w:r w:rsidR="00887291">
          <w:rPr>
            <w:noProof/>
            <w:webHidden/>
          </w:rPr>
          <w:fldChar w:fldCharType="begin"/>
        </w:r>
        <w:r w:rsidR="00887291">
          <w:rPr>
            <w:noProof/>
            <w:webHidden/>
          </w:rPr>
          <w:instrText xml:space="preserve"> PAGEREF _Toc133777361 \h </w:instrText>
        </w:r>
        <w:r w:rsidR="00887291">
          <w:rPr>
            <w:noProof/>
            <w:webHidden/>
          </w:rPr>
        </w:r>
        <w:r w:rsidR="00887291">
          <w:rPr>
            <w:noProof/>
            <w:webHidden/>
          </w:rPr>
          <w:fldChar w:fldCharType="separate"/>
        </w:r>
        <w:r w:rsidR="00887291">
          <w:rPr>
            <w:noProof/>
            <w:webHidden/>
          </w:rPr>
          <w:t>80</w:t>
        </w:r>
        <w:r w:rsidR="00887291">
          <w:rPr>
            <w:noProof/>
            <w:webHidden/>
          </w:rPr>
          <w:fldChar w:fldCharType="end"/>
        </w:r>
      </w:hyperlink>
    </w:p>
    <w:p w14:paraId="6902AAE0" w14:textId="702739FE"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62" w:history="1">
        <w:r w:rsidR="00887291" w:rsidRPr="009D449C">
          <w:rPr>
            <w:rStyle w:val="Hyperlink"/>
            <w:noProof/>
          </w:rPr>
          <w:t>16.1.1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Nepříznivé počasí</w:t>
        </w:r>
        <w:r w:rsidR="00887291">
          <w:rPr>
            <w:noProof/>
            <w:webHidden/>
          </w:rPr>
          <w:tab/>
        </w:r>
        <w:r w:rsidR="00887291">
          <w:rPr>
            <w:noProof/>
            <w:webHidden/>
          </w:rPr>
          <w:fldChar w:fldCharType="begin"/>
        </w:r>
        <w:r w:rsidR="00887291">
          <w:rPr>
            <w:noProof/>
            <w:webHidden/>
          </w:rPr>
          <w:instrText xml:space="preserve"> PAGEREF _Toc133777362 \h </w:instrText>
        </w:r>
        <w:r w:rsidR="00887291">
          <w:rPr>
            <w:noProof/>
            <w:webHidden/>
          </w:rPr>
        </w:r>
        <w:r w:rsidR="00887291">
          <w:rPr>
            <w:noProof/>
            <w:webHidden/>
          </w:rPr>
          <w:fldChar w:fldCharType="separate"/>
        </w:r>
        <w:r w:rsidR="00887291">
          <w:rPr>
            <w:noProof/>
            <w:webHidden/>
          </w:rPr>
          <w:t>80</w:t>
        </w:r>
        <w:r w:rsidR="00887291">
          <w:rPr>
            <w:noProof/>
            <w:webHidden/>
          </w:rPr>
          <w:fldChar w:fldCharType="end"/>
        </w:r>
      </w:hyperlink>
    </w:p>
    <w:p w14:paraId="26623E60" w14:textId="5A4C6FB4"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63" w:history="1">
        <w:r w:rsidR="00887291" w:rsidRPr="009D449C">
          <w:rPr>
            <w:rStyle w:val="Hyperlink"/>
            <w:noProof/>
          </w:rPr>
          <w:t>16.1.2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Nemoci rostlin a zvířat</w:t>
        </w:r>
        <w:r w:rsidR="00887291">
          <w:rPr>
            <w:noProof/>
            <w:webHidden/>
          </w:rPr>
          <w:tab/>
        </w:r>
        <w:r w:rsidR="00887291">
          <w:rPr>
            <w:noProof/>
            <w:webHidden/>
          </w:rPr>
          <w:fldChar w:fldCharType="begin"/>
        </w:r>
        <w:r w:rsidR="00887291">
          <w:rPr>
            <w:noProof/>
            <w:webHidden/>
          </w:rPr>
          <w:instrText xml:space="preserve"> PAGEREF _Toc133777363 \h </w:instrText>
        </w:r>
        <w:r w:rsidR="00887291">
          <w:rPr>
            <w:noProof/>
            <w:webHidden/>
          </w:rPr>
        </w:r>
        <w:r w:rsidR="00887291">
          <w:rPr>
            <w:noProof/>
            <w:webHidden/>
          </w:rPr>
          <w:fldChar w:fldCharType="separate"/>
        </w:r>
        <w:r w:rsidR="00887291">
          <w:rPr>
            <w:noProof/>
            <w:webHidden/>
          </w:rPr>
          <w:t>81</w:t>
        </w:r>
        <w:r w:rsidR="00887291">
          <w:rPr>
            <w:noProof/>
            <w:webHidden/>
          </w:rPr>
          <w:fldChar w:fldCharType="end"/>
        </w:r>
      </w:hyperlink>
    </w:p>
    <w:p w14:paraId="21FFAB0A" w14:textId="6D0BA01D" w:rsidR="00887291" w:rsidRDefault="00000000">
      <w:pPr>
        <w:pStyle w:val="TOC2"/>
        <w:rPr>
          <w:rFonts w:asciiTheme="minorHAnsi" w:eastAsiaTheme="minorEastAsia" w:hAnsiTheme="minorHAnsi" w:cstheme="minorBidi"/>
          <w:noProof/>
          <w:sz w:val="22"/>
          <w:szCs w:val="22"/>
          <w:lang w:val="en-GB" w:eastAsia="en-GB"/>
        </w:rPr>
      </w:pPr>
      <w:hyperlink w:anchor="_Toc133777364" w:history="1">
        <w:r w:rsidR="00887291" w:rsidRPr="009D449C">
          <w:rPr>
            <w:rStyle w:val="Hyperlink"/>
            <w:noProof/>
          </w:rPr>
          <w:t>16.2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Riziko nedostatku klientů</w:t>
        </w:r>
        <w:r w:rsidR="00887291">
          <w:rPr>
            <w:noProof/>
            <w:webHidden/>
          </w:rPr>
          <w:tab/>
        </w:r>
        <w:r w:rsidR="00887291">
          <w:rPr>
            <w:noProof/>
            <w:webHidden/>
          </w:rPr>
          <w:fldChar w:fldCharType="begin"/>
        </w:r>
        <w:r w:rsidR="00887291">
          <w:rPr>
            <w:noProof/>
            <w:webHidden/>
          </w:rPr>
          <w:instrText xml:space="preserve"> PAGEREF _Toc133777364 \h </w:instrText>
        </w:r>
        <w:r w:rsidR="00887291">
          <w:rPr>
            <w:noProof/>
            <w:webHidden/>
          </w:rPr>
        </w:r>
        <w:r w:rsidR="00887291">
          <w:rPr>
            <w:noProof/>
            <w:webHidden/>
          </w:rPr>
          <w:fldChar w:fldCharType="separate"/>
        </w:r>
        <w:r w:rsidR="00887291">
          <w:rPr>
            <w:noProof/>
            <w:webHidden/>
          </w:rPr>
          <w:t>82</w:t>
        </w:r>
        <w:r w:rsidR="00887291">
          <w:rPr>
            <w:noProof/>
            <w:webHidden/>
          </w:rPr>
          <w:fldChar w:fldCharType="end"/>
        </w:r>
      </w:hyperlink>
    </w:p>
    <w:p w14:paraId="68516104" w14:textId="37F2AC91" w:rsidR="00887291" w:rsidRDefault="00000000">
      <w:pPr>
        <w:pStyle w:val="TOC2"/>
        <w:rPr>
          <w:rFonts w:asciiTheme="minorHAnsi" w:eastAsiaTheme="minorEastAsia" w:hAnsiTheme="minorHAnsi" w:cstheme="minorBidi"/>
          <w:noProof/>
          <w:sz w:val="22"/>
          <w:szCs w:val="22"/>
          <w:lang w:val="en-GB" w:eastAsia="en-GB"/>
        </w:rPr>
      </w:pPr>
      <w:hyperlink w:anchor="_Toc133777365" w:history="1">
        <w:r w:rsidR="00887291" w:rsidRPr="009D449C">
          <w:rPr>
            <w:rStyle w:val="Hyperlink"/>
            <w:noProof/>
          </w:rPr>
          <w:t>16.3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Riziko nepřijetí farmy okolím</w:t>
        </w:r>
        <w:r w:rsidR="00887291">
          <w:rPr>
            <w:noProof/>
            <w:webHidden/>
          </w:rPr>
          <w:tab/>
        </w:r>
        <w:r w:rsidR="00887291">
          <w:rPr>
            <w:noProof/>
            <w:webHidden/>
          </w:rPr>
          <w:fldChar w:fldCharType="begin"/>
        </w:r>
        <w:r w:rsidR="00887291">
          <w:rPr>
            <w:noProof/>
            <w:webHidden/>
          </w:rPr>
          <w:instrText xml:space="preserve"> PAGEREF _Toc133777365 \h </w:instrText>
        </w:r>
        <w:r w:rsidR="00887291">
          <w:rPr>
            <w:noProof/>
            <w:webHidden/>
          </w:rPr>
        </w:r>
        <w:r w:rsidR="00887291">
          <w:rPr>
            <w:noProof/>
            <w:webHidden/>
          </w:rPr>
          <w:fldChar w:fldCharType="separate"/>
        </w:r>
        <w:r w:rsidR="00887291">
          <w:rPr>
            <w:noProof/>
            <w:webHidden/>
          </w:rPr>
          <w:t>82</w:t>
        </w:r>
        <w:r w:rsidR="00887291">
          <w:rPr>
            <w:noProof/>
            <w:webHidden/>
          </w:rPr>
          <w:fldChar w:fldCharType="end"/>
        </w:r>
      </w:hyperlink>
    </w:p>
    <w:p w14:paraId="1503D41C" w14:textId="275BCFD5" w:rsidR="00887291" w:rsidRDefault="00000000">
      <w:pPr>
        <w:pStyle w:val="TOC2"/>
        <w:rPr>
          <w:rFonts w:asciiTheme="minorHAnsi" w:eastAsiaTheme="minorEastAsia" w:hAnsiTheme="minorHAnsi" w:cstheme="minorBidi"/>
          <w:noProof/>
          <w:sz w:val="22"/>
          <w:szCs w:val="22"/>
          <w:lang w:val="en-GB" w:eastAsia="en-GB"/>
        </w:rPr>
      </w:pPr>
      <w:hyperlink w:anchor="_Toc133777366" w:history="1">
        <w:r w:rsidR="00887291" w:rsidRPr="009D449C">
          <w:rPr>
            <w:rStyle w:val="Hyperlink"/>
            <w:noProof/>
          </w:rPr>
          <w:t>16.4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Riziko akutního stavu klienta</w:t>
        </w:r>
        <w:r w:rsidR="00887291">
          <w:rPr>
            <w:noProof/>
            <w:webHidden/>
          </w:rPr>
          <w:tab/>
        </w:r>
        <w:r w:rsidR="00887291">
          <w:rPr>
            <w:noProof/>
            <w:webHidden/>
          </w:rPr>
          <w:fldChar w:fldCharType="begin"/>
        </w:r>
        <w:r w:rsidR="00887291">
          <w:rPr>
            <w:noProof/>
            <w:webHidden/>
          </w:rPr>
          <w:instrText xml:space="preserve"> PAGEREF _Toc133777366 \h </w:instrText>
        </w:r>
        <w:r w:rsidR="00887291">
          <w:rPr>
            <w:noProof/>
            <w:webHidden/>
          </w:rPr>
        </w:r>
        <w:r w:rsidR="00887291">
          <w:rPr>
            <w:noProof/>
            <w:webHidden/>
          </w:rPr>
          <w:fldChar w:fldCharType="separate"/>
        </w:r>
        <w:r w:rsidR="00887291">
          <w:rPr>
            <w:noProof/>
            <w:webHidden/>
          </w:rPr>
          <w:t>83</w:t>
        </w:r>
        <w:r w:rsidR="00887291">
          <w:rPr>
            <w:noProof/>
            <w:webHidden/>
          </w:rPr>
          <w:fldChar w:fldCharType="end"/>
        </w:r>
      </w:hyperlink>
    </w:p>
    <w:p w14:paraId="4EED0119" w14:textId="06D4C7C9" w:rsidR="00887291" w:rsidRDefault="00000000">
      <w:pPr>
        <w:pStyle w:val="TOC1"/>
        <w:rPr>
          <w:rFonts w:asciiTheme="minorHAnsi" w:eastAsiaTheme="minorEastAsia" w:hAnsiTheme="minorHAnsi" w:cstheme="minorBidi"/>
          <w:sz w:val="22"/>
          <w:szCs w:val="22"/>
          <w:lang w:val="en-GB" w:eastAsia="en-GB"/>
        </w:rPr>
      </w:pPr>
      <w:hyperlink w:anchor="_Toc133777367" w:history="1">
        <w:r w:rsidR="00887291" w:rsidRPr="009D449C">
          <w:rPr>
            <w:rStyle w:val="Hyperlink"/>
          </w:rPr>
          <w:t>17</w:t>
        </w:r>
        <w:r w:rsidR="00887291">
          <w:rPr>
            <w:rFonts w:asciiTheme="minorHAnsi" w:eastAsiaTheme="minorEastAsia" w:hAnsiTheme="minorHAnsi" w:cstheme="minorBidi"/>
            <w:sz w:val="22"/>
            <w:szCs w:val="22"/>
            <w:lang w:val="en-GB" w:eastAsia="en-GB"/>
          </w:rPr>
          <w:tab/>
        </w:r>
        <w:r w:rsidR="00887291" w:rsidRPr="009D449C">
          <w:rPr>
            <w:rStyle w:val="Hyperlink"/>
          </w:rPr>
          <w:t>Výstupy projektu</w:t>
        </w:r>
        <w:r w:rsidR="00887291">
          <w:rPr>
            <w:webHidden/>
          </w:rPr>
          <w:tab/>
        </w:r>
        <w:r w:rsidR="00887291">
          <w:rPr>
            <w:webHidden/>
          </w:rPr>
          <w:fldChar w:fldCharType="begin"/>
        </w:r>
        <w:r w:rsidR="00887291">
          <w:rPr>
            <w:webHidden/>
          </w:rPr>
          <w:instrText xml:space="preserve"> PAGEREF _Toc133777367 \h </w:instrText>
        </w:r>
        <w:r w:rsidR="00887291">
          <w:rPr>
            <w:webHidden/>
          </w:rPr>
        </w:r>
        <w:r w:rsidR="00887291">
          <w:rPr>
            <w:webHidden/>
          </w:rPr>
          <w:fldChar w:fldCharType="separate"/>
        </w:r>
        <w:r w:rsidR="00887291">
          <w:rPr>
            <w:webHidden/>
          </w:rPr>
          <w:t>84</w:t>
        </w:r>
        <w:r w:rsidR="00887291">
          <w:rPr>
            <w:webHidden/>
          </w:rPr>
          <w:fldChar w:fldCharType="end"/>
        </w:r>
      </w:hyperlink>
    </w:p>
    <w:p w14:paraId="75500E7F" w14:textId="69AD764D" w:rsidR="00887291" w:rsidRDefault="00000000">
      <w:pPr>
        <w:pStyle w:val="TOC2"/>
        <w:rPr>
          <w:rFonts w:asciiTheme="minorHAnsi" w:eastAsiaTheme="minorEastAsia" w:hAnsiTheme="minorHAnsi" w:cstheme="minorBidi"/>
          <w:noProof/>
          <w:sz w:val="22"/>
          <w:szCs w:val="22"/>
          <w:lang w:val="en-GB" w:eastAsia="en-GB"/>
        </w:rPr>
      </w:pPr>
      <w:hyperlink w:anchor="_Toc133777368" w:history="1">
        <w:r w:rsidR="00887291" w:rsidRPr="009D449C">
          <w:rPr>
            <w:rStyle w:val="Hyperlink"/>
            <w:noProof/>
          </w:rPr>
          <w:t>17.1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Zajištěné zázemí</w:t>
        </w:r>
        <w:r w:rsidR="00887291">
          <w:rPr>
            <w:noProof/>
            <w:webHidden/>
          </w:rPr>
          <w:tab/>
        </w:r>
        <w:r w:rsidR="00887291">
          <w:rPr>
            <w:noProof/>
            <w:webHidden/>
          </w:rPr>
          <w:fldChar w:fldCharType="begin"/>
        </w:r>
        <w:r w:rsidR="00887291">
          <w:rPr>
            <w:noProof/>
            <w:webHidden/>
          </w:rPr>
          <w:instrText xml:space="preserve"> PAGEREF _Toc133777368 \h </w:instrText>
        </w:r>
        <w:r w:rsidR="00887291">
          <w:rPr>
            <w:noProof/>
            <w:webHidden/>
          </w:rPr>
        </w:r>
        <w:r w:rsidR="00887291">
          <w:rPr>
            <w:noProof/>
            <w:webHidden/>
          </w:rPr>
          <w:fldChar w:fldCharType="separate"/>
        </w:r>
        <w:r w:rsidR="00887291">
          <w:rPr>
            <w:noProof/>
            <w:webHidden/>
          </w:rPr>
          <w:t>84</w:t>
        </w:r>
        <w:r w:rsidR="00887291">
          <w:rPr>
            <w:noProof/>
            <w:webHidden/>
          </w:rPr>
          <w:fldChar w:fldCharType="end"/>
        </w:r>
      </w:hyperlink>
    </w:p>
    <w:p w14:paraId="1B4905FD" w14:textId="66A930BC" w:rsidR="00887291" w:rsidRDefault="00000000">
      <w:pPr>
        <w:pStyle w:val="TOC2"/>
        <w:rPr>
          <w:rFonts w:asciiTheme="minorHAnsi" w:eastAsiaTheme="minorEastAsia" w:hAnsiTheme="minorHAnsi" w:cstheme="minorBidi"/>
          <w:noProof/>
          <w:sz w:val="22"/>
          <w:szCs w:val="22"/>
          <w:lang w:val="en-GB" w:eastAsia="en-GB"/>
        </w:rPr>
      </w:pPr>
      <w:hyperlink w:anchor="_Toc133777369" w:history="1">
        <w:r w:rsidR="00887291" w:rsidRPr="009D449C">
          <w:rPr>
            <w:rStyle w:val="Hyperlink"/>
            <w:noProof/>
          </w:rPr>
          <w:t>17.2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Zahradní terapie, bude otevřena</w:t>
        </w:r>
        <w:r w:rsidR="00887291">
          <w:rPr>
            <w:noProof/>
            <w:webHidden/>
          </w:rPr>
          <w:tab/>
        </w:r>
        <w:r w:rsidR="00887291">
          <w:rPr>
            <w:noProof/>
            <w:webHidden/>
          </w:rPr>
          <w:fldChar w:fldCharType="begin"/>
        </w:r>
        <w:r w:rsidR="00887291">
          <w:rPr>
            <w:noProof/>
            <w:webHidden/>
          </w:rPr>
          <w:instrText xml:space="preserve"> PAGEREF _Toc133777369 \h </w:instrText>
        </w:r>
        <w:r w:rsidR="00887291">
          <w:rPr>
            <w:noProof/>
            <w:webHidden/>
          </w:rPr>
        </w:r>
        <w:r w:rsidR="00887291">
          <w:rPr>
            <w:noProof/>
            <w:webHidden/>
          </w:rPr>
          <w:fldChar w:fldCharType="separate"/>
        </w:r>
        <w:r w:rsidR="00887291">
          <w:rPr>
            <w:noProof/>
            <w:webHidden/>
          </w:rPr>
          <w:t>84</w:t>
        </w:r>
        <w:r w:rsidR="00887291">
          <w:rPr>
            <w:noProof/>
            <w:webHidden/>
          </w:rPr>
          <w:fldChar w:fldCharType="end"/>
        </w:r>
      </w:hyperlink>
    </w:p>
    <w:p w14:paraId="5B778B75" w14:textId="42FF0E0C" w:rsidR="00887291" w:rsidRDefault="00000000">
      <w:pPr>
        <w:pStyle w:val="TOC2"/>
        <w:rPr>
          <w:rFonts w:asciiTheme="minorHAnsi" w:eastAsiaTheme="minorEastAsia" w:hAnsiTheme="minorHAnsi" w:cstheme="minorBidi"/>
          <w:noProof/>
          <w:sz w:val="22"/>
          <w:szCs w:val="22"/>
          <w:lang w:val="en-GB" w:eastAsia="en-GB"/>
        </w:rPr>
      </w:pPr>
      <w:hyperlink w:anchor="_Toc133777370" w:history="1">
        <w:r w:rsidR="00887291" w:rsidRPr="009D449C">
          <w:rPr>
            <w:rStyle w:val="Hyperlink"/>
            <w:noProof/>
          </w:rPr>
          <w:t>17.3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Zooterapie, bude otevřena</w:t>
        </w:r>
        <w:r w:rsidR="00887291">
          <w:rPr>
            <w:noProof/>
            <w:webHidden/>
          </w:rPr>
          <w:tab/>
        </w:r>
        <w:r w:rsidR="00887291">
          <w:rPr>
            <w:noProof/>
            <w:webHidden/>
          </w:rPr>
          <w:fldChar w:fldCharType="begin"/>
        </w:r>
        <w:r w:rsidR="00887291">
          <w:rPr>
            <w:noProof/>
            <w:webHidden/>
          </w:rPr>
          <w:instrText xml:space="preserve"> PAGEREF _Toc133777370 \h </w:instrText>
        </w:r>
        <w:r w:rsidR="00887291">
          <w:rPr>
            <w:noProof/>
            <w:webHidden/>
          </w:rPr>
        </w:r>
        <w:r w:rsidR="00887291">
          <w:rPr>
            <w:noProof/>
            <w:webHidden/>
          </w:rPr>
          <w:fldChar w:fldCharType="separate"/>
        </w:r>
        <w:r w:rsidR="00887291">
          <w:rPr>
            <w:noProof/>
            <w:webHidden/>
          </w:rPr>
          <w:t>84</w:t>
        </w:r>
        <w:r w:rsidR="00887291">
          <w:rPr>
            <w:noProof/>
            <w:webHidden/>
          </w:rPr>
          <w:fldChar w:fldCharType="end"/>
        </w:r>
      </w:hyperlink>
    </w:p>
    <w:p w14:paraId="142DEB76" w14:textId="37149E4F" w:rsidR="00887291" w:rsidRDefault="00000000">
      <w:pPr>
        <w:pStyle w:val="TOC2"/>
        <w:rPr>
          <w:rFonts w:asciiTheme="minorHAnsi" w:eastAsiaTheme="minorEastAsia" w:hAnsiTheme="minorHAnsi" w:cstheme="minorBidi"/>
          <w:noProof/>
          <w:sz w:val="22"/>
          <w:szCs w:val="22"/>
          <w:lang w:val="en-GB" w:eastAsia="en-GB"/>
        </w:rPr>
      </w:pPr>
      <w:hyperlink w:anchor="_Toc133777371" w:history="1">
        <w:r w:rsidR="00887291" w:rsidRPr="009D449C">
          <w:rPr>
            <w:rStyle w:val="Hyperlink"/>
            <w:noProof/>
          </w:rPr>
          <w:t>17.4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Rehabilitační programy, realizovány</w:t>
        </w:r>
        <w:r w:rsidR="00887291">
          <w:rPr>
            <w:noProof/>
            <w:webHidden/>
          </w:rPr>
          <w:tab/>
        </w:r>
        <w:r w:rsidR="00887291">
          <w:rPr>
            <w:noProof/>
            <w:webHidden/>
          </w:rPr>
          <w:fldChar w:fldCharType="begin"/>
        </w:r>
        <w:r w:rsidR="00887291">
          <w:rPr>
            <w:noProof/>
            <w:webHidden/>
          </w:rPr>
          <w:instrText xml:space="preserve"> PAGEREF _Toc133777371 \h </w:instrText>
        </w:r>
        <w:r w:rsidR="00887291">
          <w:rPr>
            <w:noProof/>
            <w:webHidden/>
          </w:rPr>
        </w:r>
        <w:r w:rsidR="00887291">
          <w:rPr>
            <w:noProof/>
            <w:webHidden/>
          </w:rPr>
          <w:fldChar w:fldCharType="separate"/>
        </w:r>
        <w:r w:rsidR="00887291">
          <w:rPr>
            <w:noProof/>
            <w:webHidden/>
          </w:rPr>
          <w:t>84</w:t>
        </w:r>
        <w:r w:rsidR="00887291">
          <w:rPr>
            <w:noProof/>
            <w:webHidden/>
          </w:rPr>
          <w:fldChar w:fldCharType="end"/>
        </w:r>
      </w:hyperlink>
    </w:p>
    <w:p w14:paraId="40AECD2F" w14:textId="53A717EA" w:rsidR="00887291" w:rsidRDefault="00000000">
      <w:pPr>
        <w:pStyle w:val="TOC2"/>
        <w:rPr>
          <w:rFonts w:asciiTheme="minorHAnsi" w:eastAsiaTheme="minorEastAsia" w:hAnsiTheme="minorHAnsi" w:cstheme="minorBidi"/>
          <w:noProof/>
          <w:sz w:val="22"/>
          <w:szCs w:val="22"/>
          <w:lang w:val="en-GB" w:eastAsia="en-GB"/>
        </w:rPr>
      </w:pPr>
      <w:hyperlink w:anchor="_Toc133777372" w:history="1">
        <w:r w:rsidR="00887291" w:rsidRPr="009D449C">
          <w:rPr>
            <w:rStyle w:val="Hyperlink"/>
            <w:noProof/>
          </w:rPr>
          <w:t>17.5</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Vytvoření pracovních míst pro osoby s duševním onemocněním</w:t>
        </w:r>
        <w:r w:rsidR="00887291">
          <w:rPr>
            <w:noProof/>
            <w:webHidden/>
          </w:rPr>
          <w:tab/>
        </w:r>
        <w:r w:rsidR="00887291">
          <w:rPr>
            <w:noProof/>
            <w:webHidden/>
          </w:rPr>
          <w:fldChar w:fldCharType="begin"/>
        </w:r>
        <w:r w:rsidR="00887291">
          <w:rPr>
            <w:noProof/>
            <w:webHidden/>
          </w:rPr>
          <w:instrText xml:space="preserve"> PAGEREF _Toc133777372 \h </w:instrText>
        </w:r>
        <w:r w:rsidR="00887291">
          <w:rPr>
            <w:noProof/>
            <w:webHidden/>
          </w:rPr>
        </w:r>
        <w:r w:rsidR="00887291">
          <w:rPr>
            <w:noProof/>
            <w:webHidden/>
          </w:rPr>
          <w:fldChar w:fldCharType="separate"/>
        </w:r>
        <w:r w:rsidR="00887291">
          <w:rPr>
            <w:noProof/>
            <w:webHidden/>
          </w:rPr>
          <w:t>85</w:t>
        </w:r>
        <w:r w:rsidR="00887291">
          <w:rPr>
            <w:noProof/>
            <w:webHidden/>
          </w:rPr>
          <w:fldChar w:fldCharType="end"/>
        </w:r>
      </w:hyperlink>
    </w:p>
    <w:p w14:paraId="0D024A36" w14:textId="271DB788" w:rsidR="00887291" w:rsidRDefault="00000000">
      <w:pPr>
        <w:pStyle w:val="TOC2"/>
        <w:rPr>
          <w:rFonts w:asciiTheme="minorHAnsi" w:eastAsiaTheme="minorEastAsia" w:hAnsiTheme="minorHAnsi" w:cstheme="minorBidi"/>
          <w:noProof/>
          <w:sz w:val="22"/>
          <w:szCs w:val="22"/>
          <w:lang w:val="en-GB" w:eastAsia="en-GB"/>
        </w:rPr>
      </w:pPr>
      <w:hyperlink w:anchor="_Toc133777373" w:history="1">
        <w:r w:rsidR="00887291" w:rsidRPr="009D449C">
          <w:rPr>
            <w:rStyle w:val="Hyperlink"/>
            <w:noProof/>
          </w:rPr>
          <w:t>17.6</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Zajištění finanční udržitelnosti</w:t>
        </w:r>
        <w:r w:rsidR="00887291">
          <w:rPr>
            <w:noProof/>
            <w:webHidden/>
          </w:rPr>
          <w:tab/>
        </w:r>
        <w:r w:rsidR="00887291">
          <w:rPr>
            <w:noProof/>
            <w:webHidden/>
          </w:rPr>
          <w:fldChar w:fldCharType="begin"/>
        </w:r>
        <w:r w:rsidR="00887291">
          <w:rPr>
            <w:noProof/>
            <w:webHidden/>
          </w:rPr>
          <w:instrText xml:space="preserve"> PAGEREF _Toc133777373 \h </w:instrText>
        </w:r>
        <w:r w:rsidR="00887291">
          <w:rPr>
            <w:noProof/>
            <w:webHidden/>
          </w:rPr>
        </w:r>
        <w:r w:rsidR="00887291">
          <w:rPr>
            <w:noProof/>
            <w:webHidden/>
          </w:rPr>
          <w:fldChar w:fldCharType="separate"/>
        </w:r>
        <w:r w:rsidR="00887291">
          <w:rPr>
            <w:noProof/>
            <w:webHidden/>
          </w:rPr>
          <w:t>85</w:t>
        </w:r>
        <w:r w:rsidR="00887291">
          <w:rPr>
            <w:noProof/>
            <w:webHidden/>
          </w:rPr>
          <w:fldChar w:fldCharType="end"/>
        </w:r>
      </w:hyperlink>
    </w:p>
    <w:p w14:paraId="2BE5ADB2" w14:textId="3D2269B2" w:rsidR="00887291" w:rsidRDefault="00000000">
      <w:pPr>
        <w:pStyle w:val="TOC2"/>
        <w:rPr>
          <w:rFonts w:asciiTheme="minorHAnsi" w:eastAsiaTheme="minorEastAsia" w:hAnsiTheme="minorHAnsi" w:cstheme="minorBidi"/>
          <w:noProof/>
          <w:sz w:val="22"/>
          <w:szCs w:val="22"/>
          <w:lang w:val="en-GB" w:eastAsia="en-GB"/>
        </w:rPr>
      </w:pPr>
      <w:hyperlink w:anchor="_Toc133777374" w:history="1">
        <w:r w:rsidR="00887291" w:rsidRPr="009D449C">
          <w:rPr>
            <w:rStyle w:val="Hyperlink"/>
            <w:noProof/>
          </w:rPr>
          <w:t>17.7</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Evaluace provedena</w:t>
        </w:r>
        <w:r w:rsidR="00887291">
          <w:rPr>
            <w:noProof/>
            <w:webHidden/>
          </w:rPr>
          <w:tab/>
        </w:r>
        <w:r w:rsidR="00887291">
          <w:rPr>
            <w:noProof/>
            <w:webHidden/>
          </w:rPr>
          <w:fldChar w:fldCharType="begin"/>
        </w:r>
        <w:r w:rsidR="00887291">
          <w:rPr>
            <w:noProof/>
            <w:webHidden/>
          </w:rPr>
          <w:instrText xml:space="preserve"> PAGEREF _Toc133777374 \h </w:instrText>
        </w:r>
        <w:r w:rsidR="00887291">
          <w:rPr>
            <w:noProof/>
            <w:webHidden/>
          </w:rPr>
        </w:r>
        <w:r w:rsidR="00887291">
          <w:rPr>
            <w:noProof/>
            <w:webHidden/>
          </w:rPr>
          <w:fldChar w:fldCharType="separate"/>
        </w:r>
        <w:r w:rsidR="00887291">
          <w:rPr>
            <w:noProof/>
            <w:webHidden/>
          </w:rPr>
          <w:t>85</w:t>
        </w:r>
        <w:r w:rsidR="00887291">
          <w:rPr>
            <w:noProof/>
            <w:webHidden/>
          </w:rPr>
          <w:fldChar w:fldCharType="end"/>
        </w:r>
      </w:hyperlink>
    </w:p>
    <w:p w14:paraId="2545425C" w14:textId="3AE7690D" w:rsidR="00887291" w:rsidRDefault="00000000">
      <w:pPr>
        <w:pStyle w:val="TOC1"/>
        <w:rPr>
          <w:rFonts w:asciiTheme="minorHAnsi" w:eastAsiaTheme="minorEastAsia" w:hAnsiTheme="minorHAnsi" w:cstheme="minorBidi"/>
          <w:sz w:val="22"/>
          <w:szCs w:val="22"/>
          <w:lang w:val="en-GB" w:eastAsia="en-GB"/>
        </w:rPr>
      </w:pPr>
      <w:hyperlink w:anchor="_Toc133777375" w:history="1">
        <w:r w:rsidR="00887291" w:rsidRPr="009D449C">
          <w:rPr>
            <w:rStyle w:val="Hyperlink"/>
          </w:rPr>
          <w:t>18</w:t>
        </w:r>
        <w:r w:rsidR="00887291">
          <w:rPr>
            <w:rFonts w:asciiTheme="minorHAnsi" w:eastAsiaTheme="minorEastAsia" w:hAnsiTheme="minorHAnsi" w:cstheme="minorBidi"/>
            <w:sz w:val="22"/>
            <w:szCs w:val="22"/>
            <w:lang w:val="en-GB" w:eastAsia="en-GB"/>
          </w:rPr>
          <w:tab/>
        </w:r>
        <w:r w:rsidR="00887291" w:rsidRPr="009D449C">
          <w:rPr>
            <w:rStyle w:val="Hyperlink"/>
          </w:rPr>
          <w:t>Harmonogram</w:t>
        </w:r>
        <w:r w:rsidR="00887291">
          <w:rPr>
            <w:webHidden/>
          </w:rPr>
          <w:tab/>
        </w:r>
        <w:r w:rsidR="00887291">
          <w:rPr>
            <w:webHidden/>
          </w:rPr>
          <w:fldChar w:fldCharType="begin"/>
        </w:r>
        <w:r w:rsidR="00887291">
          <w:rPr>
            <w:webHidden/>
          </w:rPr>
          <w:instrText xml:space="preserve"> PAGEREF _Toc133777375 \h </w:instrText>
        </w:r>
        <w:r w:rsidR="00887291">
          <w:rPr>
            <w:webHidden/>
          </w:rPr>
        </w:r>
        <w:r w:rsidR="00887291">
          <w:rPr>
            <w:webHidden/>
          </w:rPr>
          <w:fldChar w:fldCharType="separate"/>
        </w:r>
        <w:r w:rsidR="00887291">
          <w:rPr>
            <w:webHidden/>
          </w:rPr>
          <w:t>86</w:t>
        </w:r>
        <w:r w:rsidR="00887291">
          <w:rPr>
            <w:webHidden/>
          </w:rPr>
          <w:fldChar w:fldCharType="end"/>
        </w:r>
      </w:hyperlink>
    </w:p>
    <w:p w14:paraId="6D0F7BD7" w14:textId="6296BB4B" w:rsidR="00887291" w:rsidRDefault="00000000">
      <w:pPr>
        <w:pStyle w:val="TOC1"/>
        <w:rPr>
          <w:rFonts w:asciiTheme="minorHAnsi" w:eastAsiaTheme="minorEastAsia" w:hAnsiTheme="minorHAnsi" w:cstheme="minorBidi"/>
          <w:sz w:val="22"/>
          <w:szCs w:val="22"/>
          <w:lang w:val="en-GB" w:eastAsia="en-GB"/>
        </w:rPr>
      </w:pPr>
      <w:hyperlink w:anchor="_Toc133777376" w:history="1">
        <w:r w:rsidR="00887291" w:rsidRPr="009D449C">
          <w:rPr>
            <w:rStyle w:val="Hyperlink"/>
          </w:rPr>
          <w:t>19</w:t>
        </w:r>
        <w:r w:rsidR="00887291">
          <w:rPr>
            <w:rFonts w:asciiTheme="minorHAnsi" w:eastAsiaTheme="minorEastAsia" w:hAnsiTheme="minorHAnsi" w:cstheme="minorBidi"/>
            <w:sz w:val="22"/>
            <w:szCs w:val="22"/>
            <w:lang w:val="en-GB" w:eastAsia="en-GB"/>
          </w:rPr>
          <w:tab/>
        </w:r>
        <w:r w:rsidR="00887291" w:rsidRPr="009D449C">
          <w:rPr>
            <w:rStyle w:val="Hyperlink"/>
          </w:rPr>
          <w:t>Přidaná hodnota projektu</w:t>
        </w:r>
        <w:r w:rsidR="00887291">
          <w:rPr>
            <w:webHidden/>
          </w:rPr>
          <w:tab/>
        </w:r>
        <w:r w:rsidR="00887291">
          <w:rPr>
            <w:webHidden/>
          </w:rPr>
          <w:fldChar w:fldCharType="begin"/>
        </w:r>
        <w:r w:rsidR="00887291">
          <w:rPr>
            <w:webHidden/>
          </w:rPr>
          <w:instrText xml:space="preserve"> PAGEREF _Toc133777376 \h </w:instrText>
        </w:r>
        <w:r w:rsidR="00887291">
          <w:rPr>
            <w:webHidden/>
          </w:rPr>
        </w:r>
        <w:r w:rsidR="00887291">
          <w:rPr>
            <w:webHidden/>
          </w:rPr>
          <w:fldChar w:fldCharType="separate"/>
        </w:r>
        <w:r w:rsidR="00887291">
          <w:rPr>
            <w:webHidden/>
          </w:rPr>
          <w:t>88</w:t>
        </w:r>
        <w:r w:rsidR="00887291">
          <w:rPr>
            <w:webHidden/>
          </w:rPr>
          <w:fldChar w:fldCharType="end"/>
        </w:r>
      </w:hyperlink>
    </w:p>
    <w:p w14:paraId="060EDEB2" w14:textId="731042E9" w:rsidR="00887291" w:rsidRDefault="00000000">
      <w:pPr>
        <w:pStyle w:val="TOC2"/>
        <w:rPr>
          <w:rFonts w:asciiTheme="minorHAnsi" w:eastAsiaTheme="minorEastAsia" w:hAnsiTheme="minorHAnsi" w:cstheme="minorBidi"/>
          <w:noProof/>
          <w:sz w:val="22"/>
          <w:szCs w:val="22"/>
          <w:lang w:val="en-GB" w:eastAsia="en-GB"/>
        </w:rPr>
      </w:pPr>
      <w:hyperlink w:anchor="_Toc133777377" w:history="1">
        <w:r w:rsidR="00887291" w:rsidRPr="009D449C">
          <w:rPr>
            <w:rStyle w:val="Hyperlink"/>
            <w:noProof/>
          </w:rPr>
          <w:t>19.1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Přímý prospěch projektu</w:t>
        </w:r>
        <w:r w:rsidR="00887291">
          <w:rPr>
            <w:noProof/>
            <w:webHidden/>
          </w:rPr>
          <w:tab/>
        </w:r>
        <w:r w:rsidR="00887291">
          <w:rPr>
            <w:noProof/>
            <w:webHidden/>
          </w:rPr>
          <w:fldChar w:fldCharType="begin"/>
        </w:r>
        <w:r w:rsidR="00887291">
          <w:rPr>
            <w:noProof/>
            <w:webHidden/>
          </w:rPr>
          <w:instrText xml:space="preserve"> PAGEREF _Toc133777377 \h </w:instrText>
        </w:r>
        <w:r w:rsidR="00887291">
          <w:rPr>
            <w:noProof/>
            <w:webHidden/>
          </w:rPr>
        </w:r>
        <w:r w:rsidR="00887291">
          <w:rPr>
            <w:noProof/>
            <w:webHidden/>
          </w:rPr>
          <w:fldChar w:fldCharType="separate"/>
        </w:r>
        <w:r w:rsidR="00887291">
          <w:rPr>
            <w:noProof/>
            <w:webHidden/>
          </w:rPr>
          <w:t>88</w:t>
        </w:r>
        <w:r w:rsidR="00887291">
          <w:rPr>
            <w:noProof/>
            <w:webHidden/>
          </w:rPr>
          <w:fldChar w:fldCharType="end"/>
        </w:r>
      </w:hyperlink>
    </w:p>
    <w:p w14:paraId="0382023F" w14:textId="56CAA6F4"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78" w:history="1">
        <w:r w:rsidR="00887291" w:rsidRPr="009D449C">
          <w:rPr>
            <w:rStyle w:val="Hyperlink"/>
            <w:noProof/>
          </w:rPr>
          <w:t>19.1.1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Podpora klientů k zotavení</w:t>
        </w:r>
        <w:r w:rsidR="00887291">
          <w:rPr>
            <w:noProof/>
            <w:webHidden/>
          </w:rPr>
          <w:tab/>
        </w:r>
        <w:r w:rsidR="00887291">
          <w:rPr>
            <w:noProof/>
            <w:webHidden/>
          </w:rPr>
          <w:fldChar w:fldCharType="begin"/>
        </w:r>
        <w:r w:rsidR="00887291">
          <w:rPr>
            <w:noProof/>
            <w:webHidden/>
          </w:rPr>
          <w:instrText xml:space="preserve"> PAGEREF _Toc133777378 \h </w:instrText>
        </w:r>
        <w:r w:rsidR="00887291">
          <w:rPr>
            <w:noProof/>
            <w:webHidden/>
          </w:rPr>
        </w:r>
        <w:r w:rsidR="00887291">
          <w:rPr>
            <w:noProof/>
            <w:webHidden/>
          </w:rPr>
          <w:fldChar w:fldCharType="separate"/>
        </w:r>
        <w:r w:rsidR="00887291">
          <w:rPr>
            <w:noProof/>
            <w:webHidden/>
          </w:rPr>
          <w:t>88</w:t>
        </w:r>
        <w:r w:rsidR="00887291">
          <w:rPr>
            <w:noProof/>
            <w:webHidden/>
          </w:rPr>
          <w:fldChar w:fldCharType="end"/>
        </w:r>
      </w:hyperlink>
    </w:p>
    <w:p w14:paraId="2D9CEB7A" w14:textId="04B6F0ED"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79" w:history="1">
        <w:r w:rsidR="00887291" w:rsidRPr="009D449C">
          <w:rPr>
            <w:rStyle w:val="Hyperlink"/>
            <w:noProof/>
          </w:rPr>
          <w:t>19.1.2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Rozšíření možností sociálních služeb v Ostravě</w:t>
        </w:r>
        <w:r w:rsidR="00887291">
          <w:rPr>
            <w:noProof/>
            <w:webHidden/>
          </w:rPr>
          <w:tab/>
        </w:r>
        <w:r w:rsidR="00887291">
          <w:rPr>
            <w:noProof/>
            <w:webHidden/>
          </w:rPr>
          <w:fldChar w:fldCharType="begin"/>
        </w:r>
        <w:r w:rsidR="00887291">
          <w:rPr>
            <w:noProof/>
            <w:webHidden/>
          </w:rPr>
          <w:instrText xml:space="preserve"> PAGEREF _Toc133777379 \h </w:instrText>
        </w:r>
        <w:r w:rsidR="00887291">
          <w:rPr>
            <w:noProof/>
            <w:webHidden/>
          </w:rPr>
        </w:r>
        <w:r w:rsidR="00887291">
          <w:rPr>
            <w:noProof/>
            <w:webHidden/>
          </w:rPr>
          <w:fldChar w:fldCharType="separate"/>
        </w:r>
        <w:r w:rsidR="00887291">
          <w:rPr>
            <w:noProof/>
            <w:webHidden/>
          </w:rPr>
          <w:t>88</w:t>
        </w:r>
        <w:r w:rsidR="00887291">
          <w:rPr>
            <w:noProof/>
            <w:webHidden/>
          </w:rPr>
          <w:fldChar w:fldCharType="end"/>
        </w:r>
      </w:hyperlink>
    </w:p>
    <w:p w14:paraId="780270D2" w14:textId="649199A1"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80" w:history="1">
        <w:r w:rsidR="00887291" w:rsidRPr="009D449C">
          <w:rPr>
            <w:rStyle w:val="Hyperlink"/>
            <w:noProof/>
          </w:rPr>
          <w:t>19.1.3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Rozšíření možností sociálních služeb v Moravskoslezském Kraji</w:t>
        </w:r>
        <w:r w:rsidR="00887291">
          <w:rPr>
            <w:noProof/>
            <w:webHidden/>
          </w:rPr>
          <w:tab/>
        </w:r>
        <w:r w:rsidR="00887291">
          <w:rPr>
            <w:noProof/>
            <w:webHidden/>
          </w:rPr>
          <w:fldChar w:fldCharType="begin"/>
        </w:r>
        <w:r w:rsidR="00887291">
          <w:rPr>
            <w:noProof/>
            <w:webHidden/>
          </w:rPr>
          <w:instrText xml:space="preserve"> PAGEREF _Toc133777380 \h </w:instrText>
        </w:r>
        <w:r w:rsidR="00887291">
          <w:rPr>
            <w:noProof/>
            <w:webHidden/>
          </w:rPr>
        </w:r>
        <w:r w:rsidR="00887291">
          <w:rPr>
            <w:noProof/>
            <w:webHidden/>
          </w:rPr>
          <w:fldChar w:fldCharType="separate"/>
        </w:r>
        <w:r w:rsidR="00887291">
          <w:rPr>
            <w:noProof/>
            <w:webHidden/>
          </w:rPr>
          <w:t>89</w:t>
        </w:r>
        <w:r w:rsidR="00887291">
          <w:rPr>
            <w:noProof/>
            <w:webHidden/>
          </w:rPr>
          <w:fldChar w:fldCharType="end"/>
        </w:r>
      </w:hyperlink>
    </w:p>
    <w:p w14:paraId="10AF2FC3" w14:textId="3A095646"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81" w:history="1">
        <w:r w:rsidR="00887291" w:rsidRPr="009D449C">
          <w:rPr>
            <w:rStyle w:val="Hyperlink"/>
            <w:noProof/>
          </w:rPr>
          <w:t>19.1.4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Produkce produktů ekologického zemědělství</w:t>
        </w:r>
        <w:r w:rsidR="00887291">
          <w:rPr>
            <w:noProof/>
            <w:webHidden/>
          </w:rPr>
          <w:tab/>
        </w:r>
        <w:r w:rsidR="00887291">
          <w:rPr>
            <w:noProof/>
            <w:webHidden/>
          </w:rPr>
          <w:fldChar w:fldCharType="begin"/>
        </w:r>
        <w:r w:rsidR="00887291">
          <w:rPr>
            <w:noProof/>
            <w:webHidden/>
          </w:rPr>
          <w:instrText xml:space="preserve"> PAGEREF _Toc133777381 \h </w:instrText>
        </w:r>
        <w:r w:rsidR="00887291">
          <w:rPr>
            <w:noProof/>
            <w:webHidden/>
          </w:rPr>
        </w:r>
        <w:r w:rsidR="00887291">
          <w:rPr>
            <w:noProof/>
            <w:webHidden/>
          </w:rPr>
          <w:fldChar w:fldCharType="separate"/>
        </w:r>
        <w:r w:rsidR="00887291">
          <w:rPr>
            <w:noProof/>
            <w:webHidden/>
          </w:rPr>
          <w:t>89</w:t>
        </w:r>
        <w:r w:rsidR="00887291">
          <w:rPr>
            <w:noProof/>
            <w:webHidden/>
          </w:rPr>
          <w:fldChar w:fldCharType="end"/>
        </w:r>
      </w:hyperlink>
    </w:p>
    <w:p w14:paraId="2BC80EE7" w14:textId="7FB73231" w:rsidR="00887291" w:rsidRDefault="00000000">
      <w:pPr>
        <w:pStyle w:val="TOC2"/>
        <w:rPr>
          <w:rFonts w:asciiTheme="minorHAnsi" w:eastAsiaTheme="minorEastAsia" w:hAnsiTheme="minorHAnsi" w:cstheme="minorBidi"/>
          <w:noProof/>
          <w:sz w:val="22"/>
          <w:szCs w:val="22"/>
          <w:lang w:val="en-GB" w:eastAsia="en-GB"/>
        </w:rPr>
      </w:pPr>
      <w:hyperlink w:anchor="_Toc133777382" w:history="1">
        <w:r w:rsidR="00887291" w:rsidRPr="009D449C">
          <w:rPr>
            <w:rStyle w:val="Hyperlink"/>
            <w:noProof/>
          </w:rPr>
          <w:t>19.2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Nepřímý prospěch projektu</w:t>
        </w:r>
        <w:r w:rsidR="00887291">
          <w:rPr>
            <w:noProof/>
            <w:webHidden/>
          </w:rPr>
          <w:tab/>
        </w:r>
        <w:r w:rsidR="00887291">
          <w:rPr>
            <w:noProof/>
            <w:webHidden/>
          </w:rPr>
          <w:fldChar w:fldCharType="begin"/>
        </w:r>
        <w:r w:rsidR="00887291">
          <w:rPr>
            <w:noProof/>
            <w:webHidden/>
          </w:rPr>
          <w:instrText xml:space="preserve"> PAGEREF _Toc133777382 \h </w:instrText>
        </w:r>
        <w:r w:rsidR="00887291">
          <w:rPr>
            <w:noProof/>
            <w:webHidden/>
          </w:rPr>
        </w:r>
        <w:r w:rsidR="00887291">
          <w:rPr>
            <w:noProof/>
            <w:webHidden/>
          </w:rPr>
          <w:fldChar w:fldCharType="separate"/>
        </w:r>
        <w:r w:rsidR="00887291">
          <w:rPr>
            <w:noProof/>
            <w:webHidden/>
          </w:rPr>
          <w:t>89</w:t>
        </w:r>
        <w:r w:rsidR="00887291">
          <w:rPr>
            <w:noProof/>
            <w:webHidden/>
          </w:rPr>
          <w:fldChar w:fldCharType="end"/>
        </w:r>
      </w:hyperlink>
    </w:p>
    <w:p w14:paraId="34F07D33" w14:textId="431BDD2D"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83" w:history="1">
        <w:r w:rsidR="00887291" w:rsidRPr="009D449C">
          <w:rPr>
            <w:rStyle w:val="Hyperlink"/>
            <w:noProof/>
          </w:rPr>
          <w:t>19.2.1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Přínos pro destigmatizaci</w:t>
        </w:r>
        <w:r w:rsidR="00887291">
          <w:rPr>
            <w:noProof/>
            <w:webHidden/>
          </w:rPr>
          <w:tab/>
        </w:r>
        <w:r w:rsidR="00887291">
          <w:rPr>
            <w:noProof/>
            <w:webHidden/>
          </w:rPr>
          <w:fldChar w:fldCharType="begin"/>
        </w:r>
        <w:r w:rsidR="00887291">
          <w:rPr>
            <w:noProof/>
            <w:webHidden/>
          </w:rPr>
          <w:instrText xml:space="preserve"> PAGEREF _Toc133777383 \h </w:instrText>
        </w:r>
        <w:r w:rsidR="00887291">
          <w:rPr>
            <w:noProof/>
            <w:webHidden/>
          </w:rPr>
        </w:r>
        <w:r w:rsidR="00887291">
          <w:rPr>
            <w:noProof/>
            <w:webHidden/>
          </w:rPr>
          <w:fldChar w:fldCharType="separate"/>
        </w:r>
        <w:r w:rsidR="00887291">
          <w:rPr>
            <w:noProof/>
            <w:webHidden/>
          </w:rPr>
          <w:t>89</w:t>
        </w:r>
        <w:r w:rsidR="00887291">
          <w:rPr>
            <w:noProof/>
            <w:webHidden/>
          </w:rPr>
          <w:fldChar w:fldCharType="end"/>
        </w:r>
      </w:hyperlink>
    </w:p>
    <w:p w14:paraId="08FFD9BC" w14:textId="2AFC69D0"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84" w:history="1">
        <w:r w:rsidR="00887291" w:rsidRPr="009D449C">
          <w:rPr>
            <w:rStyle w:val="Hyperlink"/>
            <w:noProof/>
          </w:rPr>
          <w:t>19.2.2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Životní prostředí</w:t>
        </w:r>
        <w:r w:rsidR="00887291">
          <w:rPr>
            <w:noProof/>
            <w:webHidden/>
          </w:rPr>
          <w:tab/>
        </w:r>
        <w:r w:rsidR="00887291">
          <w:rPr>
            <w:noProof/>
            <w:webHidden/>
          </w:rPr>
          <w:fldChar w:fldCharType="begin"/>
        </w:r>
        <w:r w:rsidR="00887291">
          <w:rPr>
            <w:noProof/>
            <w:webHidden/>
          </w:rPr>
          <w:instrText xml:space="preserve"> PAGEREF _Toc133777384 \h </w:instrText>
        </w:r>
        <w:r w:rsidR="00887291">
          <w:rPr>
            <w:noProof/>
            <w:webHidden/>
          </w:rPr>
        </w:r>
        <w:r w:rsidR="00887291">
          <w:rPr>
            <w:noProof/>
            <w:webHidden/>
          </w:rPr>
          <w:fldChar w:fldCharType="separate"/>
        </w:r>
        <w:r w:rsidR="00887291">
          <w:rPr>
            <w:noProof/>
            <w:webHidden/>
          </w:rPr>
          <w:t>89</w:t>
        </w:r>
        <w:r w:rsidR="00887291">
          <w:rPr>
            <w:noProof/>
            <w:webHidden/>
          </w:rPr>
          <w:fldChar w:fldCharType="end"/>
        </w:r>
      </w:hyperlink>
    </w:p>
    <w:p w14:paraId="5A50AA5B" w14:textId="69D646D5"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85" w:history="1">
        <w:r w:rsidR="00887291" w:rsidRPr="009D449C">
          <w:rPr>
            <w:rStyle w:val="Hyperlink"/>
            <w:noProof/>
          </w:rPr>
          <w:t>19.2.3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Konzumenti produktů</w:t>
        </w:r>
        <w:r w:rsidR="00887291">
          <w:rPr>
            <w:noProof/>
            <w:webHidden/>
          </w:rPr>
          <w:tab/>
        </w:r>
        <w:r w:rsidR="00887291">
          <w:rPr>
            <w:noProof/>
            <w:webHidden/>
          </w:rPr>
          <w:fldChar w:fldCharType="begin"/>
        </w:r>
        <w:r w:rsidR="00887291">
          <w:rPr>
            <w:noProof/>
            <w:webHidden/>
          </w:rPr>
          <w:instrText xml:space="preserve"> PAGEREF _Toc133777385 \h </w:instrText>
        </w:r>
        <w:r w:rsidR="00887291">
          <w:rPr>
            <w:noProof/>
            <w:webHidden/>
          </w:rPr>
        </w:r>
        <w:r w:rsidR="00887291">
          <w:rPr>
            <w:noProof/>
            <w:webHidden/>
          </w:rPr>
          <w:fldChar w:fldCharType="separate"/>
        </w:r>
        <w:r w:rsidR="00887291">
          <w:rPr>
            <w:noProof/>
            <w:webHidden/>
          </w:rPr>
          <w:t>90</w:t>
        </w:r>
        <w:r w:rsidR="00887291">
          <w:rPr>
            <w:noProof/>
            <w:webHidden/>
          </w:rPr>
          <w:fldChar w:fldCharType="end"/>
        </w:r>
      </w:hyperlink>
    </w:p>
    <w:p w14:paraId="63A45393" w14:textId="01C3ED2E"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86" w:history="1">
        <w:r w:rsidR="00887291" w:rsidRPr="009D449C">
          <w:rPr>
            <w:rStyle w:val="Hyperlink"/>
            <w:noProof/>
          </w:rPr>
          <w:t>19.2.4</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Podpora propojení zemědělství s komunitami</w:t>
        </w:r>
        <w:r w:rsidR="00887291">
          <w:rPr>
            <w:noProof/>
            <w:webHidden/>
          </w:rPr>
          <w:tab/>
        </w:r>
        <w:r w:rsidR="00887291">
          <w:rPr>
            <w:noProof/>
            <w:webHidden/>
          </w:rPr>
          <w:fldChar w:fldCharType="begin"/>
        </w:r>
        <w:r w:rsidR="00887291">
          <w:rPr>
            <w:noProof/>
            <w:webHidden/>
          </w:rPr>
          <w:instrText xml:space="preserve"> PAGEREF _Toc133777386 \h </w:instrText>
        </w:r>
        <w:r w:rsidR="00887291">
          <w:rPr>
            <w:noProof/>
            <w:webHidden/>
          </w:rPr>
        </w:r>
        <w:r w:rsidR="00887291">
          <w:rPr>
            <w:noProof/>
            <w:webHidden/>
          </w:rPr>
          <w:fldChar w:fldCharType="separate"/>
        </w:r>
        <w:r w:rsidR="00887291">
          <w:rPr>
            <w:noProof/>
            <w:webHidden/>
          </w:rPr>
          <w:t>90</w:t>
        </w:r>
        <w:r w:rsidR="00887291">
          <w:rPr>
            <w:noProof/>
            <w:webHidden/>
          </w:rPr>
          <w:fldChar w:fldCharType="end"/>
        </w:r>
      </w:hyperlink>
    </w:p>
    <w:p w14:paraId="32272B89" w14:textId="5F3B4412" w:rsidR="00887291" w:rsidRDefault="00000000">
      <w:pPr>
        <w:pStyle w:val="TOC1"/>
        <w:rPr>
          <w:rFonts w:asciiTheme="minorHAnsi" w:eastAsiaTheme="minorEastAsia" w:hAnsiTheme="minorHAnsi" w:cstheme="minorBidi"/>
          <w:sz w:val="22"/>
          <w:szCs w:val="22"/>
          <w:lang w:val="en-GB" w:eastAsia="en-GB"/>
        </w:rPr>
      </w:pPr>
      <w:hyperlink w:anchor="_Toc133777387" w:history="1">
        <w:r w:rsidR="00887291" w:rsidRPr="009D449C">
          <w:rPr>
            <w:rStyle w:val="Hyperlink"/>
          </w:rPr>
          <w:t>20</w:t>
        </w:r>
        <w:r w:rsidR="00887291">
          <w:rPr>
            <w:rFonts w:asciiTheme="minorHAnsi" w:eastAsiaTheme="minorEastAsia" w:hAnsiTheme="minorHAnsi" w:cstheme="minorBidi"/>
            <w:sz w:val="22"/>
            <w:szCs w:val="22"/>
            <w:lang w:val="en-GB" w:eastAsia="en-GB"/>
          </w:rPr>
          <w:tab/>
        </w:r>
        <w:r w:rsidR="00887291" w:rsidRPr="009D449C">
          <w:rPr>
            <w:rStyle w:val="Hyperlink"/>
          </w:rPr>
          <w:t>Možná rozšíření projektu</w:t>
        </w:r>
        <w:r w:rsidR="00887291">
          <w:rPr>
            <w:webHidden/>
          </w:rPr>
          <w:tab/>
        </w:r>
        <w:r w:rsidR="00887291">
          <w:rPr>
            <w:webHidden/>
          </w:rPr>
          <w:fldChar w:fldCharType="begin"/>
        </w:r>
        <w:r w:rsidR="00887291">
          <w:rPr>
            <w:webHidden/>
          </w:rPr>
          <w:instrText xml:space="preserve"> PAGEREF _Toc133777387 \h </w:instrText>
        </w:r>
        <w:r w:rsidR="00887291">
          <w:rPr>
            <w:webHidden/>
          </w:rPr>
        </w:r>
        <w:r w:rsidR="00887291">
          <w:rPr>
            <w:webHidden/>
          </w:rPr>
          <w:fldChar w:fldCharType="separate"/>
        </w:r>
        <w:r w:rsidR="00887291">
          <w:rPr>
            <w:webHidden/>
          </w:rPr>
          <w:t>91</w:t>
        </w:r>
        <w:r w:rsidR="00887291">
          <w:rPr>
            <w:webHidden/>
          </w:rPr>
          <w:fldChar w:fldCharType="end"/>
        </w:r>
      </w:hyperlink>
    </w:p>
    <w:p w14:paraId="23BDE749" w14:textId="17373BE2" w:rsidR="00887291" w:rsidRDefault="00000000">
      <w:pPr>
        <w:pStyle w:val="TOC2"/>
        <w:rPr>
          <w:rFonts w:asciiTheme="minorHAnsi" w:eastAsiaTheme="minorEastAsia" w:hAnsiTheme="minorHAnsi" w:cstheme="minorBidi"/>
          <w:noProof/>
          <w:sz w:val="22"/>
          <w:szCs w:val="22"/>
          <w:lang w:val="en-GB" w:eastAsia="en-GB"/>
        </w:rPr>
      </w:pPr>
      <w:hyperlink w:anchor="_Toc133777388" w:history="1">
        <w:r w:rsidR="00887291" w:rsidRPr="009D449C">
          <w:rPr>
            <w:rStyle w:val="Hyperlink"/>
            <w:noProof/>
          </w:rPr>
          <w:t>20.1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Rozšíření projektu o spolupráci s lokálními farmami</w:t>
        </w:r>
        <w:r w:rsidR="00887291">
          <w:rPr>
            <w:noProof/>
            <w:webHidden/>
          </w:rPr>
          <w:tab/>
        </w:r>
        <w:r w:rsidR="00887291">
          <w:rPr>
            <w:noProof/>
            <w:webHidden/>
          </w:rPr>
          <w:fldChar w:fldCharType="begin"/>
        </w:r>
        <w:r w:rsidR="00887291">
          <w:rPr>
            <w:noProof/>
            <w:webHidden/>
          </w:rPr>
          <w:instrText xml:space="preserve"> PAGEREF _Toc133777388 \h </w:instrText>
        </w:r>
        <w:r w:rsidR="00887291">
          <w:rPr>
            <w:noProof/>
            <w:webHidden/>
          </w:rPr>
        </w:r>
        <w:r w:rsidR="00887291">
          <w:rPr>
            <w:noProof/>
            <w:webHidden/>
          </w:rPr>
          <w:fldChar w:fldCharType="separate"/>
        </w:r>
        <w:r w:rsidR="00887291">
          <w:rPr>
            <w:noProof/>
            <w:webHidden/>
          </w:rPr>
          <w:t>91</w:t>
        </w:r>
        <w:r w:rsidR="00887291">
          <w:rPr>
            <w:noProof/>
            <w:webHidden/>
          </w:rPr>
          <w:fldChar w:fldCharType="end"/>
        </w:r>
      </w:hyperlink>
    </w:p>
    <w:p w14:paraId="475E9E0E" w14:textId="7E0274B2" w:rsidR="00887291" w:rsidRDefault="00000000">
      <w:pPr>
        <w:pStyle w:val="TOC2"/>
        <w:rPr>
          <w:rFonts w:asciiTheme="minorHAnsi" w:eastAsiaTheme="minorEastAsia" w:hAnsiTheme="minorHAnsi" w:cstheme="minorBidi"/>
          <w:noProof/>
          <w:sz w:val="22"/>
          <w:szCs w:val="22"/>
          <w:lang w:val="en-GB" w:eastAsia="en-GB"/>
        </w:rPr>
      </w:pPr>
      <w:hyperlink w:anchor="_Toc133777389" w:history="1">
        <w:r w:rsidR="00887291" w:rsidRPr="009D449C">
          <w:rPr>
            <w:rStyle w:val="Hyperlink"/>
            <w:noProof/>
          </w:rPr>
          <w:t>20.2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Rozšíření o další sociální služby</w:t>
        </w:r>
        <w:r w:rsidR="00887291">
          <w:rPr>
            <w:noProof/>
            <w:webHidden/>
          </w:rPr>
          <w:tab/>
        </w:r>
        <w:r w:rsidR="00887291">
          <w:rPr>
            <w:noProof/>
            <w:webHidden/>
          </w:rPr>
          <w:fldChar w:fldCharType="begin"/>
        </w:r>
        <w:r w:rsidR="00887291">
          <w:rPr>
            <w:noProof/>
            <w:webHidden/>
          </w:rPr>
          <w:instrText xml:space="preserve"> PAGEREF _Toc133777389 \h </w:instrText>
        </w:r>
        <w:r w:rsidR="00887291">
          <w:rPr>
            <w:noProof/>
            <w:webHidden/>
          </w:rPr>
        </w:r>
        <w:r w:rsidR="00887291">
          <w:rPr>
            <w:noProof/>
            <w:webHidden/>
          </w:rPr>
          <w:fldChar w:fldCharType="separate"/>
        </w:r>
        <w:r w:rsidR="00887291">
          <w:rPr>
            <w:noProof/>
            <w:webHidden/>
          </w:rPr>
          <w:t>91</w:t>
        </w:r>
        <w:r w:rsidR="00887291">
          <w:rPr>
            <w:noProof/>
            <w:webHidden/>
          </w:rPr>
          <w:fldChar w:fldCharType="end"/>
        </w:r>
      </w:hyperlink>
    </w:p>
    <w:p w14:paraId="13E26451" w14:textId="5086CA0D"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90" w:history="1">
        <w:r w:rsidR="00887291" w:rsidRPr="009D449C">
          <w:rPr>
            <w:rStyle w:val="Hyperlink"/>
            <w:noProof/>
          </w:rPr>
          <w:t>20.2.1</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Centrum denních služeb jako vstupní bod</w:t>
        </w:r>
        <w:r w:rsidR="00887291">
          <w:rPr>
            <w:noProof/>
            <w:webHidden/>
          </w:rPr>
          <w:tab/>
        </w:r>
        <w:r w:rsidR="00887291">
          <w:rPr>
            <w:noProof/>
            <w:webHidden/>
          </w:rPr>
          <w:fldChar w:fldCharType="begin"/>
        </w:r>
        <w:r w:rsidR="00887291">
          <w:rPr>
            <w:noProof/>
            <w:webHidden/>
          </w:rPr>
          <w:instrText xml:space="preserve"> PAGEREF _Toc133777390 \h </w:instrText>
        </w:r>
        <w:r w:rsidR="00887291">
          <w:rPr>
            <w:noProof/>
            <w:webHidden/>
          </w:rPr>
        </w:r>
        <w:r w:rsidR="00887291">
          <w:rPr>
            <w:noProof/>
            <w:webHidden/>
          </w:rPr>
          <w:fldChar w:fldCharType="separate"/>
        </w:r>
        <w:r w:rsidR="00887291">
          <w:rPr>
            <w:noProof/>
            <w:webHidden/>
          </w:rPr>
          <w:t>92</w:t>
        </w:r>
        <w:r w:rsidR="00887291">
          <w:rPr>
            <w:noProof/>
            <w:webHidden/>
          </w:rPr>
          <w:fldChar w:fldCharType="end"/>
        </w:r>
      </w:hyperlink>
    </w:p>
    <w:p w14:paraId="6F2F3A1C" w14:textId="319CEBE9"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91" w:history="1">
        <w:r w:rsidR="00887291" w:rsidRPr="009D449C">
          <w:rPr>
            <w:rStyle w:val="Hyperlink"/>
            <w:noProof/>
          </w:rPr>
          <w:t>20.2.2</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Chráněné bydlení</w:t>
        </w:r>
        <w:r w:rsidR="00887291">
          <w:rPr>
            <w:noProof/>
            <w:webHidden/>
          </w:rPr>
          <w:tab/>
        </w:r>
        <w:r w:rsidR="00887291">
          <w:rPr>
            <w:noProof/>
            <w:webHidden/>
          </w:rPr>
          <w:fldChar w:fldCharType="begin"/>
        </w:r>
        <w:r w:rsidR="00887291">
          <w:rPr>
            <w:noProof/>
            <w:webHidden/>
          </w:rPr>
          <w:instrText xml:space="preserve"> PAGEREF _Toc133777391 \h </w:instrText>
        </w:r>
        <w:r w:rsidR="00887291">
          <w:rPr>
            <w:noProof/>
            <w:webHidden/>
          </w:rPr>
        </w:r>
        <w:r w:rsidR="00887291">
          <w:rPr>
            <w:noProof/>
            <w:webHidden/>
          </w:rPr>
          <w:fldChar w:fldCharType="separate"/>
        </w:r>
        <w:r w:rsidR="00887291">
          <w:rPr>
            <w:noProof/>
            <w:webHidden/>
          </w:rPr>
          <w:t>92</w:t>
        </w:r>
        <w:r w:rsidR="00887291">
          <w:rPr>
            <w:noProof/>
            <w:webHidden/>
          </w:rPr>
          <w:fldChar w:fldCharType="end"/>
        </w:r>
      </w:hyperlink>
    </w:p>
    <w:p w14:paraId="01D53757" w14:textId="5163901A" w:rsidR="00887291" w:rsidRDefault="00000000">
      <w:pPr>
        <w:pStyle w:val="TOC3"/>
        <w:tabs>
          <w:tab w:val="left" w:pos="1540"/>
        </w:tabs>
        <w:rPr>
          <w:rFonts w:asciiTheme="minorHAnsi" w:eastAsiaTheme="minorEastAsia" w:hAnsiTheme="minorHAnsi" w:cstheme="minorBidi"/>
          <w:noProof/>
          <w:sz w:val="22"/>
          <w:szCs w:val="22"/>
          <w:lang w:val="en-GB" w:eastAsia="en-GB"/>
        </w:rPr>
      </w:pPr>
      <w:hyperlink w:anchor="_Toc133777392" w:history="1">
        <w:r w:rsidR="00887291" w:rsidRPr="009D449C">
          <w:rPr>
            <w:rStyle w:val="Hyperlink"/>
            <w:noProof/>
          </w:rPr>
          <w:t>20.2.3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Terapeutická komunita</w:t>
        </w:r>
        <w:r w:rsidR="00887291">
          <w:rPr>
            <w:noProof/>
            <w:webHidden/>
          </w:rPr>
          <w:tab/>
        </w:r>
        <w:r w:rsidR="00887291">
          <w:rPr>
            <w:noProof/>
            <w:webHidden/>
          </w:rPr>
          <w:fldChar w:fldCharType="begin"/>
        </w:r>
        <w:r w:rsidR="00887291">
          <w:rPr>
            <w:noProof/>
            <w:webHidden/>
          </w:rPr>
          <w:instrText xml:space="preserve"> PAGEREF _Toc133777392 \h </w:instrText>
        </w:r>
        <w:r w:rsidR="00887291">
          <w:rPr>
            <w:noProof/>
            <w:webHidden/>
          </w:rPr>
        </w:r>
        <w:r w:rsidR="00887291">
          <w:rPr>
            <w:noProof/>
            <w:webHidden/>
          </w:rPr>
          <w:fldChar w:fldCharType="separate"/>
        </w:r>
        <w:r w:rsidR="00887291">
          <w:rPr>
            <w:noProof/>
            <w:webHidden/>
          </w:rPr>
          <w:t>92</w:t>
        </w:r>
        <w:r w:rsidR="00887291">
          <w:rPr>
            <w:noProof/>
            <w:webHidden/>
          </w:rPr>
          <w:fldChar w:fldCharType="end"/>
        </w:r>
      </w:hyperlink>
    </w:p>
    <w:p w14:paraId="6BB8BF1F" w14:textId="7FFA9B06" w:rsidR="00887291" w:rsidRDefault="00000000">
      <w:pPr>
        <w:pStyle w:val="TOC2"/>
        <w:rPr>
          <w:rFonts w:asciiTheme="minorHAnsi" w:eastAsiaTheme="minorEastAsia" w:hAnsiTheme="minorHAnsi" w:cstheme="minorBidi"/>
          <w:noProof/>
          <w:sz w:val="22"/>
          <w:szCs w:val="22"/>
          <w:lang w:val="en-GB" w:eastAsia="en-GB"/>
        </w:rPr>
      </w:pPr>
      <w:hyperlink w:anchor="_Toc133777393" w:history="1">
        <w:r w:rsidR="00887291" w:rsidRPr="009D449C">
          <w:rPr>
            <w:rStyle w:val="Hyperlink"/>
            <w:noProof/>
          </w:rPr>
          <w:t>20.3</w:t>
        </w:r>
        <w:r w:rsidR="00887291">
          <w:rPr>
            <w:rFonts w:asciiTheme="minorHAnsi" w:eastAsiaTheme="minorEastAsia" w:hAnsiTheme="minorHAnsi" w:cstheme="minorBidi"/>
            <w:noProof/>
            <w:sz w:val="22"/>
            <w:szCs w:val="22"/>
            <w:lang w:val="en-GB" w:eastAsia="en-GB"/>
          </w:rPr>
          <w:tab/>
        </w:r>
        <w:r w:rsidR="00887291" w:rsidRPr="009D449C">
          <w:rPr>
            <w:rStyle w:val="Hyperlink"/>
            <w:noProof/>
          </w:rPr>
          <w:t>Zpracování produktů, Restaurace</w:t>
        </w:r>
        <w:r w:rsidR="00887291">
          <w:rPr>
            <w:noProof/>
            <w:webHidden/>
          </w:rPr>
          <w:tab/>
        </w:r>
        <w:r w:rsidR="00887291">
          <w:rPr>
            <w:noProof/>
            <w:webHidden/>
          </w:rPr>
          <w:fldChar w:fldCharType="begin"/>
        </w:r>
        <w:r w:rsidR="00887291">
          <w:rPr>
            <w:noProof/>
            <w:webHidden/>
          </w:rPr>
          <w:instrText xml:space="preserve"> PAGEREF _Toc133777393 \h </w:instrText>
        </w:r>
        <w:r w:rsidR="00887291">
          <w:rPr>
            <w:noProof/>
            <w:webHidden/>
          </w:rPr>
        </w:r>
        <w:r w:rsidR="00887291">
          <w:rPr>
            <w:noProof/>
            <w:webHidden/>
          </w:rPr>
          <w:fldChar w:fldCharType="separate"/>
        </w:r>
        <w:r w:rsidR="00887291">
          <w:rPr>
            <w:noProof/>
            <w:webHidden/>
          </w:rPr>
          <w:t>92</w:t>
        </w:r>
        <w:r w:rsidR="00887291">
          <w:rPr>
            <w:noProof/>
            <w:webHidden/>
          </w:rPr>
          <w:fldChar w:fldCharType="end"/>
        </w:r>
      </w:hyperlink>
    </w:p>
    <w:p w14:paraId="29890326" w14:textId="42127F29" w:rsidR="00887291" w:rsidRDefault="00000000">
      <w:pPr>
        <w:pStyle w:val="TOC1"/>
        <w:rPr>
          <w:rFonts w:asciiTheme="minorHAnsi" w:eastAsiaTheme="minorEastAsia" w:hAnsiTheme="minorHAnsi" w:cstheme="minorBidi"/>
          <w:sz w:val="22"/>
          <w:szCs w:val="22"/>
          <w:lang w:val="en-GB" w:eastAsia="en-GB"/>
        </w:rPr>
      </w:pPr>
      <w:hyperlink w:anchor="_Toc133777394" w:history="1">
        <w:r w:rsidR="00887291" w:rsidRPr="009D449C">
          <w:rPr>
            <w:rStyle w:val="Hyperlink"/>
          </w:rPr>
          <w:t>Závěr</w:t>
        </w:r>
        <w:r w:rsidR="00887291">
          <w:rPr>
            <w:webHidden/>
          </w:rPr>
          <w:tab/>
        </w:r>
        <w:r w:rsidR="00887291">
          <w:rPr>
            <w:webHidden/>
          </w:rPr>
          <w:fldChar w:fldCharType="begin"/>
        </w:r>
        <w:r w:rsidR="00887291">
          <w:rPr>
            <w:webHidden/>
          </w:rPr>
          <w:instrText xml:space="preserve"> PAGEREF _Toc133777394 \h </w:instrText>
        </w:r>
        <w:r w:rsidR="00887291">
          <w:rPr>
            <w:webHidden/>
          </w:rPr>
        </w:r>
        <w:r w:rsidR="00887291">
          <w:rPr>
            <w:webHidden/>
          </w:rPr>
          <w:fldChar w:fldCharType="separate"/>
        </w:r>
        <w:r w:rsidR="00887291">
          <w:rPr>
            <w:webHidden/>
          </w:rPr>
          <w:t>94</w:t>
        </w:r>
        <w:r w:rsidR="00887291">
          <w:rPr>
            <w:webHidden/>
          </w:rPr>
          <w:fldChar w:fldCharType="end"/>
        </w:r>
      </w:hyperlink>
    </w:p>
    <w:p w14:paraId="084A8F2B" w14:textId="26D03986" w:rsidR="00887291" w:rsidRDefault="00000000">
      <w:pPr>
        <w:pStyle w:val="TOC1"/>
        <w:rPr>
          <w:rFonts w:asciiTheme="minorHAnsi" w:eastAsiaTheme="minorEastAsia" w:hAnsiTheme="minorHAnsi" w:cstheme="minorBidi"/>
          <w:sz w:val="22"/>
          <w:szCs w:val="22"/>
          <w:lang w:val="en-GB" w:eastAsia="en-GB"/>
        </w:rPr>
      </w:pPr>
      <w:hyperlink w:anchor="_Toc133777395" w:history="1">
        <w:r w:rsidR="00887291" w:rsidRPr="009D449C">
          <w:rPr>
            <w:rStyle w:val="Hyperlink"/>
          </w:rPr>
          <w:t>Bibliografie</w:t>
        </w:r>
        <w:r w:rsidR="00887291">
          <w:rPr>
            <w:webHidden/>
          </w:rPr>
          <w:tab/>
        </w:r>
        <w:r w:rsidR="00887291">
          <w:rPr>
            <w:webHidden/>
          </w:rPr>
          <w:fldChar w:fldCharType="begin"/>
        </w:r>
        <w:r w:rsidR="00887291">
          <w:rPr>
            <w:webHidden/>
          </w:rPr>
          <w:instrText xml:space="preserve"> PAGEREF _Toc133777395 \h </w:instrText>
        </w:r>
        <w:r w:rsidR="00887291">
          <w:rPr>
            <w:webHidden/>
          </w:rPr>
        </w:r>
        <w:r w:rsidR="00887291">
          <w:rPr>
            <w:webHidden/>
          </w:rPr>
          <w:fldChar w:fldCharType="separate"/>
        </w:r>
        <w:r w:rsidR="00887291">
          <w:rPr>
            <w:webHidden/>
          </w:rPr>
          <w:t>97</w:t>
        </w:r>
        <w:r w:rsidR="00887291">
          <w:rPr>
            <w:webHidden/>
          </w:rPr>
          <w:fldChar w:fldCharType="end"/>
        </w:r>
      </w:hyperlink>
    </w:p>
    <w:p w14:paraId="2F63073D" w14:textId="011C6865" w:rsidR="00887291" w:rsidRDefault="00000000">
      <w:pPr>
        <w:pStyle w:val="TOC1"/>
        <w:rPr>
          <w:rFonts w:asciiTheme="minorHAnsi" w:eastAsiaTheme="minorEastAsia" w:hAnsiTheme="minorHAnsi" w:cstheme="minorBidi"/>
          <w:sz w:val="22"/>
          <w:szCs w:val="22"/>
          <w:lang w:val="en-GB" w:eastAsia="en-GB"/>
        </w:rPr>
      </w:pPr>
      <w:hyperlink w:anchor="_Toc133777396" w:history="1">
        <w:r w:rsidR="00887291" w:rsidRPr="009D449C">
          <w:rPr>
            <w:rStyle w:val="Hyperlink"/>
            <w:bCs/>
          </w:rPr>
          <w:t>Seznam zkratek</w:t>
        </w:r>
        <w:r w:rsidR="00887291">
          <w:rPr>
            <w:webHidden/>
          </w:rPr>
          <w:tab/>
        </w:r>
        <w:r w:rsidR="00887291">
          <w:rPr>
            <w:webHidden/>
          </w:rPr>
          <w:fldChar w:fldCharType="begin"/>
        </w:r>
        <w:r w:rsidR="00887291">
          <w:rPr>
            <w:webHidden/>
          </w:rPr>
          <w:instrText xml:space="preserve"> PAGEREF _Toc133777396 \h </w:instrText>
        </w:r>
        <w:r w:rsidR="00887291">
          <w:rPr>
            <w:webHidden/>
          </w:rPr>
        </w:r>
        <w:r w:rsidR="00887291">
          <w:rPr>
            <w:webHidden/>
          </w:rPr>
          <w:fldChar w:fldCharType="separate"/>
        </w:r>
        <w:r w:rsidR="00887291">
          <w:rPr>
            <w:webHidden/>
          </w:rPr>
          <w:t>103</w:t>
        </w:r>
        <w:r w:rsidR="00887291">
          <w:rPr>
            <w:webHidden/>
          </w:rPr>
          <w:fldChar w:fldCharType="end"/>
        </w:r>
      </w:hyperlink>
    </w:p>
    <w:p w14:paraId="051985DB" w14:textId="27B2B59C" w:rsidR="00887291" w:rsidRDefault="00000000">
      <w:pPr>
        <w:pStyle w:val="TOC1"/>
        <w:rPr>
          <w:rFonts w:asciiTheme="minorHAnsi" w:eastAsiaTheme="minorEastAsia" w:hAnsiTheme="minorHAnsi" w:cstheme="minorBidi"/>
          <w:sz w:val="22"/>
          <w:szCs w:val="22"/>
          <w:lang w:val="en-GB" w:eastAsia="en-GB"/>
        </w:rPr>
      </w:pPr>
      <w:hyperlink w:anchor="_Toc133777397" w:history="1">
        <w:r w:rsidR="00887291" w:rsidRPr="009D449C">
          <w:rPr>
            <w:rStyle w:val="Hyperlink"/>
          </w:rPr>
          <w:t>Seznam obrázků</w:t>
        </w:r>
        <w:r w:rsidR="00887291">
          <w:rPr>
            <w:webHidden/>
          </w:rPr>
          <w:tab/>
        </w:r>
        <w:r w:rsidR="00887291">
          <w:rPr>
            <w:webHidden/>
          </w:rPr>
          <w:fldChar w:fldCharType="begin"/>
        </w:r>
        <w:r w:rsidR="00887291">
          <w:rPr>
            <w:webHidden/>
          </w:rPr>
          <w:instrText xml:space="preserve"> PAGEREF _Toc133777397 \h </w:instrText>
        </w:r>
        <w:r w:rsidR="00887291">
          <w:rPr>
            <w:webHidden/>
          </w:rPr>
        </w:r>
        <w:r w:rsidR="00887291">
          <w:rPr>
            <w:webHidden/>
          </w:rPr>
          <w:fldChar w:fldCharType="separate"/>
        </w:r>
        <w:r w:rsidR="00887291">
          <w:rPr>
            <w:webHidden/>
          </w:rPr>
          <w:t>104</w:t>
        </w:r>
        <w:r w:rsidR="00887291">
          <w:rPr>
            <w:webHidden/>
          </w:rPr>
          <w:fldChar w:fldCharType="end"/>
        </w:r>
      </w:hyperlink>
    </w:p>
    <w:p w14:paraId="3F30DC1B" w14:textId="546EB6DE" w:rsidR="00887291" w:rsidRDefault="00000000">
      <w:pPr>
        <w:pStyle w:val="TOC1"/>
        <w:rPr>
          <w:rFonts w:asciiTheme="minorHAnsi" w:eastAsiaTheme="minorEastAsia" w:hAnsiTheme="minorHAnsi" w:cstheme="minorBidi"/>
          <w:sz w:val="22"/>
          <w:szCs w:val="22"/>
          <w:lang w:val="en-GB" w:eastAsia="en-GB"/>
        </w:rPr>
      </w:pPr>
      <w:hyperlink w:anchor="_Toc133777398" w:history="1">
        <w:r w:rsidR="00887291" w:rsidRPr="009D449C">
          <w:rPr>
            <w:rStyle w:val="Hyperlink"/>
          </w:rPr>
          <w:t>Přílohy</w:t>
        </w:r>
        <w:r w:rsidR="00887291">
          <w:rPr>
            <w:webHidden/>
          </w:rPr>
          <w:tab/>
        </w:r>
        <w:r w:rsidR="00887291">
          <w:rPr>
            <w:webHidden/>
          </w:rPr>
          <w:fldChar w:fldCharType="begin"/>
        </w:r>
        <w:r w:rsidR="00887291">
          <w:rPr>
            <w:webHidden/>
          </w:rPr>
          <w:instrText xml:space="preserve"> PAGEREF _Toc133777398 \h </w:instrText>
        </w:r>
        <w:r w:rsidR="00887291">
          <w:rPr>
            <w:webHidden/>
          </w:rPr>
        </w:r>
        <w:r w:rsidR="00887291">
          <w:rPr>
            <w:webHidden/>
          </w:rPr>
          <w:fldChar w:fldCharType="separate"/>
        </w:r>
        <w:r w:rsidR="00887291">
          <w:rPr>
            <w:webHidden/>
          </w:rPr>
          <w:t>105</w:t>
        </w:r>
        <w:r w:rsidR="00887291">
          <w:rPr>
            <w:webHidden/>
          </w:rPr>
          <w:fldChar w:fldCharType="end"/>
        </w:r>
      </w:hyperlink>
    </w:p>
    <w:p w14:paraId="5078BE77" w14:textId="398F66A5" w:rsidR="00887291" w:rsidRDefault="00000000">
      <w:pPr>
        <w:pStyle w:val="TOC1"/>
        <w:rPr>
          <w:rFonts w:asciiTheme="minorHAnsi" w:eastAsiaTheme="minorEastAsia" w:hAnsiTheme="minorHAnsi" w:cstheme="minorBidi"/>
          <w:sz w:val="22"/>
          <w:szCs w:val="22"/>
          <w:lang w:val="en-GB" w:eastAsia="en-GB"/>
        </w:rPr>
      </w:pPr>
      <w:hyperlink w:anchor="_Toc133777399" w:history="1">
        <w:r w:rsidR="00887291" w:rsidRPr="009D449C">
          <w:rPr>
            <w:rStyle w:val="Hyperlink"/>
          </w:rPr>
          <w:t>Anotace</w:t>
        </w:r>
        <w:r w:rsidR="00887291">
          <w:rPr>
            <w:webHidden/>
          </w:rPr>
          <w:tab/>
        </w:r>
        <w:r w:rsidR="00887291">
          <w:rPr>
            <w:webHidden/>
          </w:rPr>
          <w:fldChar w:fldCharType="begin"/>
        </w:r>
        <w:r w:rsidR="00887291">
          <w:rPr>
            <w:webHidden/>
          </w:rPr>
          <w:instrText xml:space="preserve"> PAGEREF _Toc133777399 \h </w:instrText>
        </w:r>
        <w:r w:rsidR="00887291">
          <w:rPr>
            <w:webHidden/>
          </w:rPr>
        </w:r>
        <w:r w:rsidR="00887291">
          <w:rPr>
            <w:webHidden/>
          </w:rPr>
          <w:fldChar w:fldCharType="separate"/>
        </w:r>
        <w:r w:rsidR="00887291">
          <w:rPr>
            <w:webHidden/>
          </w:rPr>
          <w:t>107</w:t>
        </w:r>
        <w:r w:rsidR="00887291">
          <w:rPr>
            <w:webHidden/>
          </w:rPr>
          <w:fldChar w:fldCharType="end"/>
        </w:r>
      </w:hyperlink>
    </w:p>
    <w:p w14:paraId="1D38E11B" w14:textId="432FC016" w:rsidR="00BB7CE0" w:rsidRDefault="00BB7CE0" w:rsidP="00427079">
      <w:pPr>
        <w:spacing w:before="0"/>
        <w:jc w:val="both"/>
      </w:pPr>
      <w:r>
        <w:fldChar w:fldCharType="end"/>
      </w:r>
    </w:p>
    <w:p w14:paraId="2A208F3E" w14:textId="77777777" w:rsidR="009C478F" w:rsidRDefault="009C478F" w:rsidP="00427079">
      <w:pPr>
        <w:spacing w:before="0"/>
        <w:jc w:val="both"/>
        <w:sectPr w:rsidR="009C478F" w:rsidSect="005B4C01">
          <w:footerReference w:type="default" r:id="rId12"/>
          <w:type w:val="oddPage"/>
          <w:pgSz w:w="11906" w:h="16838" w:code="9"/>
          <w:pgMar w:top="1417" w:right="1418" w:bottom="1418" w:left="1985" w:header="708" w:footer="708" w:gutter="0"/>
          <w:cols w:space="708"/>
          <w:docGrid w:linePitch="360"/>
        </w:sectPr>
      </w:pPr>
    </w:p>
    <w:p w14:paraId="3E240D79" w14:textId="363D2DF0" w:rsidR="00ED1205" w:rsidRDefault="00613D11" w:rsidP="00427079">
      <w:pPr>
        <w:pStyle w:val="Heading1"/>
        <w:numPr>
          <w:ilvl w:val="0"/>
          <w:numId w:val="0"/>
        </w:numPr>
        <w:spacing w:before="0"/>
        <w:jc w:val="both"/>
      </w:pPr>
      <w:bookmarkStart w:id="0" w:name="_Toc7173305"/>
      <w:bookmarkStart w:id="1" w:name="_Toc131872495"/>
      <w:bookmarkStart w:id="2" w:name="_Toc133777275"/>
      <w:r>
        <w:lastRenderedPageBreak/>
        <w:t>Úvod</w:t>
      </w:r>
      <w:bookmarkEnd w:id="0"/>
      <w:bookmarkEnd w:id="1"/>
      <w:bookmarkEnd w:id="2"/>
    </w:p>
    <w:p w14:paraId="3BD9B501" w14:textId="3854F08E" w:rsidR="00C6632C" w:rsidRPr="004E6A4D" w:rsidRDefault="00F277F1" w:rsidP="00427079">
      <w:pPr>
        <w:pStyle w:val="AP-Odstaveczapedlem"/>
        <w:spacing w:before="0" w:line="312" w:lineRule="auto"/>
      </w:pPr>
      <w:r w:rsidRPr="0013483A">
        <w:rPr>
          <w14:numForm w14:val="lining"/>
        </w:rPr>
        <w:t xml:space="preserve">Koncept </w:t>
      </w:r>
      <w:proofErr w:type="spellStart"/>
      <w:r w:rsidRPr="0013483A">
        <w:rPr>
          <w14:numForm w14:val="lining"/>
        </w:rPr>
        <w:t>greencare</w:t>
      </w:r>
      <w:proofErr w:type="spellEnd"/>
      <w:r w:rsidRPr="0013483A">
        <w:rPr>
          <w14:numForm w14:val="lining"/>
        </w:rPr>
        <w:t xml:space="preserve"> mě vždy fascinoval a hrál významnou roli v mém </w:t>
      </w:r>
      <w:r w:rsidR="00680132" w:rsidRPr="0013483A">
        <w:rPr>
          <w14:numForm w14:val="lining"/>
        </w:rPr>
        <w:t>profesním i</w:t>
      </w:r>
      <w:r w:rsidR="000F0062" w:rsidRPr="0013483A">
        <w:rPr>
          <w14:numForm w14:val="lining"/>
        </w:rPr>
        <w:t> </w:t>
      </w:r>
      <w:r w:rsidRPr="0013483A">
        <w:rPr>
          <w14:numForm w14:val="lining"/>
        </w:rPr>
        <w:t>osobním životě. Během studia na střední škole jsem se stal farmářem a zjistil</w:t>
      </w:r>
      <w:r w:rsidR="00245D71" w:rsidRPr="0013483A">
        <w:rPr>
          <w14:numForm w14:val="lining"/>
        </w:rPr>
        <w:t xml:space="preserve"> jsem</w:t>
      </w:r>
      <w:r w:rsidRPr="0013483A">
        <w:rPr>
          <w14:numForm w14:val="lining"/>
        </w:rPr>
        <w:t xml:space="preserve">, že </w:t>
      </w:r>
      <w:r w:rsidR="00955861" w:rsidRPr="0013483A">
        <w:rPr>
          <w14:numForm w14:val="lining"/>
        </w:rPr>
        <w:t xml:space="preserve">čas strávený pěstováním zeleniny a chovem domácích zvířat </w:t>
      </w:r>
      <w:r w:rsidR="00F0512D" w:rsidRPr="0013483A">
        <w:rPr>
          <w14:numForm w14:val="lining"/>
        </w:rPr>
        <w:t xml:space="preserve">mi </w:t>
      </w:r>
      <w:r w:rsidR="00955861" w:rsidRPr="0013483A">
        <w:rPr>
          <w14:numForm w14:val="lining"/>
        </w:rPr>
        <w:t xml:space="preserve">v mých běžných starostech </w:t>
      </w:r>
      <w:r w:rsidR="00F0512D" w:rsidRPr="0013483A">
        <w:rPr>
          <w14:numForm w14:val="lining"/>
        </w:rPr>
        <w:t xml:space="preserve">přináší pocit </w:t>
      </w:r>
      <w:r w:rsidR="00955861" w:rsidRPr="0013483A">
        <w:rPr>
          <w14:numForm w14:val="lining"/>
        </w:rPr>
        <w:t xml:space="preserve">úlevy, radosti a celkové </w:t>
      </w:r>
      <w:r w:rsidR="00F0512D" w:rsidRPr="0013483A">
        <w:rPr>
          <w14:numForm w14:val="lining"/>
        </w:rPr>
        <w:t>duševní pohody</w:t>
      </w:r>
      <w:r w:rsidRPr="0013483A">
        <w:rPr>
          <w14:numForm w14:val="lining"/>
        </w:rPr>
        <w:t xml:space="preserve">. </w:t>
      </w:r>
      <w:r w:rsidR="00F0512D" w:rsidRPr="0013483A">
        <w:rPr>
          <w14:numForm w14:val="lining"/>
        </w:rPr>
        <w:t>B</w:t>
      </w:r>
      <w:r w:rsidRPr="0013483A">
        <w:rPr>
          <w14:numForm w14:val="lining"/>
        </w:rPr>
        <w:t>ěhem</w:t>
      </w:r>
      <w:r w:rsidR="00955861" w:rsidRPr="0013483A">
        <w:rPr>
          <w14:numForm w14:val="lining"/>
        </w:rPr>
        <w:t xml:space="preserve"> </w:t>
      </w:r>
      <w:r w:rsidRPr="0013483A">
        <w:rPr>
          <w14:numForm w14:val="lining"/>
        </w:rPr>
        <w:t xml:space="preserve">studia na </w:t>
      </w:r>
      <w:proofErr w:type="spellStart"/>
      <w:r w:rsidRPr="0013483A">
        <w:rPr>
          <w14:numForm w14:val="lining"/>
        </w:rPr>
        <w:t>Caritas</w:t>
      </w:r>
      <w:proofErr w:type="spellEnd"/>
      <w:r w:rsidR="00F0512D" w:rsidRPr="0013483A">
        <w:rPr>
          <w14:numForm w14:val="lining"/>
        </w:rPr>
        <w:t xml:space="preserve"> – Vyšší odborné škole sociální Olomouc mě tento můj zájem nasměroval na</w:t>
      </w:r>
      <w:r w:rsidR="0051236A">
        <w:rPr>
          <w14:numForm w14:val="lining"/>
        </w:rPr>
        <w:t> </w:t>
      </w:r>
      <w:r w:rsidR="00F0512D" w:rsidRPr="0013483A">
        <w:rPr>
          <w14:numForm w14:val="lining"/>
        </w:rPr>
        <w:t>vykonání praxe na sociální farmě Květná zahrada z.</w:t>
      </w:r>
      <w:r w:rsidR="00955861" w:rsidRPr="0013483A">
        <w:rPr>
          <w14:numForm w14:val="lining"/>
        </w:rPr>
        <w:t xml:space="preserve"> </w:t>
      </w:r>
      <w:proofErr w:type="spellStart"/>
      <w:r w:rsidR="00F0512D" w:rsidRPr="0013483A">
        <w:rPr>
          <w14:numForm w14:val="lining"/>
        </w:rPr>
        <w:t>ú.</w:t>
      </w:r>
      <w:proofErr w:type="spellEnd"/>
      <w:r w:rsidR="00F0512D" w:rsidRPr="0013483A">
        <w:rPr>
          <w14:numForm w14:val="lining"/>
        </w:rPr>
        <w:t xml:space="preserve"> Nově nabyté zkušenosti z této praxe</w:t>
      </w:r>
      <w:r w:rsidRPr="0013483A">
        <w:rPr>
          <w14:numForm w14:val="lining"/>
        </w:rPr>
        <w:t xml:space="preserve"> mě dále motivova</w:t>
      </w:r>
      <w:r w:rsidR="00D77CD5" w:rsidRPr="0013483A">
        <w:rPr>
          <w14:numForm w14:val="lining"/>
        </w:rPr>
        <w:t>l</w:t>
      </w:r>
      <w:r w:rsidR="00F0512D" w:rsidRPr="0013483A">
        <w:rPr>
          <w14:numForm w14:val="lining"/>
        </w:rPr>
        <w:t xml:space="preserve">y k prohlubování znalostí </w:t>
      </w:r>
      <w:r w:rsidR="00D77CD5" w:rsidRPr="0013483A">
        <w:rPr>
          <w14:numForm w14:val="lining"/>
        </w:rPr>
        <w:t>o tomto tématu</w:t>
      </w:r>
      <w:r w:rsidR="00F0512D" w:rsidRPr="0013483A">
        <w:rPr>
          <w14:numForm w14:val="lining"/>
        </w:rPr>
        <w:t xml:space="preserve"> a jejich následnému zpracování </w:t>
      </w:r>
      <w:r w:rsidR="00955861" w:rsidRPr="0013483A">
        <w:rPr>
          <w14:numForm w14:val="lining"/>
        </w:rPr>
        <w:t xml:space="preserve">do </w:t>
      </w:r>
      <w:r w:rsidR="00965073">
        <w:rPr>
          <w14:numForm w14:val="lining"/>
        </w:rPr>
        <w:t>bakalářské</w:t>
      </w:r>
      <w:r w:rsidR="00955861" w:rsidRPr="0013483A">
        <w:rPr>
          <w14:numForm w14:val="lining"/>
        </w:rPr>
        <w:t xml:space="preserve"> práce</w:t>
      </w:r>
      <w:r w:rsidR="00D77CD5" w:rsidRPr="0013483A">
        <w:rPr>
          <w14:numForm w14:val="lining"/>
        </w:rPr>
        <w:t xml:space="preserve">. </w:t>
      </w:r>
      <w:r w:rsidR="00C6632C" w:rsidRPr="0013483A">
        <w:rPr>
          <w14:numForm w14:val="lining"/>
        </w:rPr>
        <w:t>Cílovou skupinu osob s duševním onemocněním jsem si vybral na základě identifikace spolku efektivního altruismu, kter</w:t>
      </w:r>
      <w:r w:rsidR="0051236A">
        <w:rPr>
          <w14:numForm w14:val="lining"/>
        </w:rPr>
        <w:t>ý</w:t>
      </w:r>
      <w:r w:rsidR="00C6632C" w:rsidRPr="0013483A">
        <w:rPr>
          <w14:numForm w14:val="lining"/>
        </w:rPr>
        <w:t xml:space="preserve"> dokládá, že problém duševních onemocnění je opomíjeným tématem, způsobujícím významné utrpení. </w:t>
      </w:r>
      <w:r w:rsidR="004E6A4D" w:rsidRPr="004E6A4D">
        <w:t xml:space="preserve">Pro získání informací pro tuto práci jsem provedl rešerši literatury a požádal o radu kolegy z oboru. </w:t>
      </w:r>
    </w:p>
    <w:p w14:paraId="18C16317" w14:textId="06E7D8AC" w:rsidR="003711EC" w:rsidRPr="0013483A" w:rsidRDefault="00D77CD5" w:rsidP="000251D1">
      <w:pPr>
        <w:pStyle w:val="AP-Odstaveczapedlem"/>
        <w:spacing w:before="0" w:line="312" w:lineRule="auto"/>
        <w:ind w:firstLine="567"/>
        <w:rPr>
          <w14:numForm w14:val="lining"/>
        </w:rPr>
      </w:pPr>
      <w:r w:rsidRPr="0013483A">
        <w:rPr>
          <w14:numForm w14:val="lining"/>
        </w:rPr>
        <w:t>H</w:t>
      </w:r>
      <w:r w:rsidR="00F277F1" w:rsidRPr="0013483A">
        <w:rPr>
          <w14:numForm w14:val="lining"/>
        </w:rPr>
        <w:t>lavním cílem této</w:t>
      </w:r>
      <w:r w:rsidR="00C6632C" w:rsidRPr="0013483A">
        <w:rPr>
          <w14:numForm w14:val="lining"/>
        </w:rPr>
        <w:t xml:space="preserve"> </w:t>
      </w:r>
      <w:r w:rsidR="00965073">
        <w:rPr>
          <w14:numForm w14:val="lining"/>
        </w:rPr>
        <w:t>bakalářské</w:t>
      </w:r>
      <w:r w:rsidR="00F277F1" w:rsidRPr="0013483A">
        <w:rPr>
          <w14:numForm w14:val="lining"/>
        </w:rPr>
        <w:t xml:space="preserve"> práce</w:t>
      </w:r>
      <w:r w:rsidR="00965073">
        <w:rPr>
          <w14:numForm w14:val="lining"/>
        </w:rPr>
        <w:t xml:space="preserve"> je </w:t>
      </w:r>
      <w:r w:rsidR="00F277F1" w:rsidRPr="0013483A">
        <w:rPr>
          <w14:numForm w14:val="lining"/>
        </w:rPr>
        <w:t xml:space="preserve">prozkoumat možnosti využití konceptu </w:t>
      </w:r>
      <w:proofErr w:type="spellStart"/>
      <w:r w:rsidR="00F277F1" w:rsidRPr="0013483A">
        <w:rPr>
          <w14:numForm w14:val="lining"/>
        </w:rPr>
        <w:t>greencare</w:t>
      </w:r>
      <w:proofErr w:type="spellEnd"/>
      <w:r w:rsidR="00F277F1" w:rsidRPr="0013483A">
        <w:rPr>
          <w14:numForm w14:val="lining"/>
        </w:rPr>
        <w:t xml:space="preserve"> v</w:t>
      </w:r>
      <w:r w:rsidR="007429AA" w:rsidRPr="0013483A">
        <w:rPr>
          <w14:numForm w14:val="lining"/>
        </w:rPr>
        <w:t> </w:t>
      </w:r>
      <w:r w:rsidR="00F277F1" w:rsidRPr="0013483A">
        <w:rPr>
          <w14:numForm w14:val="lining"/>
        </w:rPr>
        <w:t>kontextu</w:t>
      </w:r>
      <w:r w:rsidR="007429AA" w:rsidRPr="0013483A">
        <w:rPr>
          <w14:numForm w14:val="lining"/>
        </w:rPr>
        <w:t xml:space="preserve"> modelu</w:t>
      </w:r>
      <w:r w:rsidR="00F277F1" w:rsidRPr="0013483A">
        <w:rPr>
          <w14:numForm w14:val="lining"/>
        </w:rPr>
        <w:t xml:space="preserve"> zotavení osob s</w:t>
      </w:r>
      <w:r w:rsidR="009D505D" w:rsidRPr="0013483A">
        <w:rPr>
          <w14:numForm w14:val="lining"/>
        </w:rPr>
        <w:t> </w:t>
      </w:r>
      <w:r w:rsidR="00F277F1" w:rsidRPr="0013483A">
        <w:rPr>
          <w14:numForm w14:val="lining"/>
        </w:rPr>
        <w:t>duševním</w:t>
      </w:r>
      <w:r w:rsidR="009D505D" w:rsidRPr="0013483A">
        <w:rPr>
          <w14:numForm w14:val="lining"/>
        </w:rPr>
        <w:t xml:space="preserve"> onemocněním</w:t>
      </w:r>
      <w:r w:rsidR="00965073">
        <w:rPr>
          <w14:numForm w14:val="lining"/>
        </w:rPr>
        <w:t xml:space="preserve"> a zpracovat projekt sociální farmy, jakožto diverzifikaci možností rehabilitace Spirály Ostrava z.</w:t>
      </w:r>
      <w:r w:rsidR="0051236A">
        <w:rPr>
          <w14:numForm w14:val="lining"/>
        </w:rPr>
        <w:t xml:space="preserve"> </w:t>
      </w:r>
      <w:proofErr w:type="spellStart"/>
      <w:r w:rsidR="00965073">
        <w:rPr>
          <w14:numForm w14:val="lining"/>
        </w:rPr>
        <w:t>ú.</w:t>
      </w:r>
      <w:proofErr w:type="spellEnd"/>
      <w:r w:rsidR="000E262A" w:rsidRPr="0013483A">
        <w:rPr>
          <w14:numForm w14:val="lining"/>
        </w:rPr>
        <w:t xml:space="preserve"> </w:t>
      </w:r>
    </w:p>
    <w:p w14:paraId="0C6BA7A0" w14:textId="661E166B" w:rsidR="00ED46C8" w:rsidRPr="0013483A" w:rsidRDefault="00D77CD5" w:rsidP="000251D1">
      <w:pPr>
        <w:pStyle w:val="AP-Odstaveczapedlem"/>
        <w:spacing w:before="0" w:line="312" w:lineRule="auto"/>
        <w:ind w:firstLine="567"/>
        <w:rPr>
          <w14:numForm w14:val="lining"/>
        </w:rPr>
      </w:pPr>
      <w:r w:rsidRPr="0013483A">
        <w:rPr>
          <w14:numForm w14:val="lining"/>
        </w:rPr>
        <w:t>V</w:t>
      </w:r>
      <w:r w:rsidR="000F0062" w:rsidRPr="0013483A">
        <w:rPr>
          <w14:numForm w14:val="lining"/>
        </w:rPr>
        <w:t xml:space="preserve"> první kapitole </w:t>
      </w:r>
      <w:r w:rsidR="00965073">
        <w:rPr>
          <w14:numForm w14:val="lining"/>
        </w:rPr>
        <w:t>teoretického rámce</w:t>
      </w:r>
      <w:r w:rsidR="009D505D" w:rsidRPr="0013483A">
        <w:rPr>
          <w14:numForm w14:val="lining"/>
        </w:rPr>
        <w:t xml:space="preserve"> se</w:t>
      </w:r>
      <w:r w:rsidRPr="0013483A">
        <w:rPr>
          <w14:numForm w14:val="lining"/>
        </w:rPr>
        <w:t xml:space="preserve"> </w:t>
      </w:r>
      <w:r w:rsidR="003711EC" w:rsidRPr="0013483A">
        <w:rPr>
          <w14:numForm w14:val="lining"/>
        </w:rPr>
        <w:t>budu zabývat</w:t>
      </w:r>
      <w:r w:rsidR="00ED6D55" w:rsidRPr="0013483A">
        <w:rPr>
          <w14:numForm w14:val="lining"/>
        </w:rPr>
        <w:t xml:space="preserve"> základními </w:t>
      </w:r>
      <w:r w:rsidR="003711EC" w:rsidRPr="0013483A">
        <w:rPr>
          <w14:numForm w14:val="lining"/>
        </w:rPr>
        <w:t>pojmy</w:t>
      </w:r>
      <w:r w:rsidR="00ED6D55" w:rsidRPr="0013483A">
        <w:rPr>
          <w14:numForm w14:val="lining"/>
        </w:rPr>
        <w:t xml:space="preserve"> v problematice </w:t>
      </w:r>
      <w:r w:rsidRPr="0013483A">
        <w:rPr>
          <w14:numForm w14:val="lining"/>
        </w:rPr>
        <w:t>duševní</w:t>
      </w:r>
      <w:r w:rsidR="00ED6D55" w:rsidRPr="0013483A">
        <w:rPr>
          <w14:numForm w14:val="lining"/>
        </w:rPr>
        <w:t>ho</w:t>
      </w:r>
      <w:r w:rsidRPr="0013483A">
        <w:rPr>
          <w14:numForm w14:val="lining"/>
        </w:rPr>
        <w:t xml:space="preserve"> onemocnění, jako jsou klasifikace, definice a vliv vnějších faktorů, </w:t>
      </w:r>
      <w:r w:rsidR="00ED6D55" w:rsidRPr="0013483A">
        <w:rPr>
          <w14:numForm w14:val="lining"/>
        </w:rPr>
        <w:t>mezi které v</w:t>
      </w:r>
      <w:r w:rsidR="009D505D" w:rsidRPr="0013483A">
        <w:rPr>
          <w14:numForm w14:val="lining"/>
        </w:rPr>
        <w:t>ložím</w:t>
      </w:r>
      <w:r w:rsidRPr="0013483A">
        <w:rPr>
          <w14:numForm w14:val="lining"/>
        </w:rPr>
        <w:t xml:space="preserve"> </w:t>
      </w:r>
      <w:r w:rsidR="00ED6D55" w:rsidRPr="0013483A">
        <w:rPr>
          <w14:numForm w14:val="lining"/>
        </w:rPr>
        <w:t xml:space="preserve">také vlivy aktuální – tedy vliv </w:t>
      </w:r>
      <w:r w:rsidRPr="0013483A">
        <w:rPr>
          <w14:numForm w14:val="lining"/>
        </w:rPr>
        <w:t xml:space="preserve">pandemie COVID-19 a </w:t>
      </w:r>
      <w:r w:rsidR="00ED6D55" w:rsidRPr="0013483A">
        <w:rPr>
          <w14:numForm w14:val="lining"/>
        </w:rPr>
        <w:t xml:space="preserve">vliv </w:t>
      </w:r>
      <w:r w:rsidRPr="0013483A">
        <w:rPr>
          <w14:numForm w14:val="lining"/>
        </w:rPr>
        <w:t>rusk</w:t>
      </w:r>
      <w:r w:rsidR="00ED6D55" w:rsidRPr="0013483A">
        <w:rPr>
          <w14:numForm w14:val="lining"/>
        </w:rPr>
        <w:t>é</w:t>
      </w:r>
      <w:r w:rsidRPr="0013483A">
        <w:rPr>
          <w14:numForm w14:val="lining"/>
        </w:rPr>
        <w:t xml:space="preserve"> válk</w:t>
      </w:r>
      <w:r w:rsidR="00ED6D55" w:rsidRPr="0013483A">
        <w:rPr>
          <w14:numForm w14:val="lining"/>
        </w:rPr>
        <w:t>y</w:t>
      </w:r>
      <w:r w:rsidRPr="0013483A">
        <w:rPr>
          <w14:numForm w14:val="lining"/>
        </w:rPr>
        <w:t xml:space="preserve"> na Ukrajině. Na</w:t>
      </w:r>
      <w:r w:rsidR="009D505D" w:rsidRPr="0013483A">
        <w:rPr>
          <w14:numForm w14:val="lining"/>
        </w:rPr>
        <w:t> </w:t>
      </w:r>
      <w:r w:rsidRPr="0013483A">
        <w:rPr>
          <w14:numForm w14:val="lining"/>
        </w:rPr>
        <w:t xml:space="preserve">tuto kapitolu </w:t>
      </w:r>
      <w:r w:rsidR="00ED6D55" w:rsidRPr="0013483A">
        <w:rPr>
          <w14:numForm w14:val="lining"/>
        </w:rPr>
        <w:t xml:space="preserve">budu </w:t>
      </w:r>
      <w:r w:rsidRPr="0013483A">
        <w:rPr>
          <w14:numForm w14:val="lining"/>
        </w:rPr>
        <w:t>navaz</w:t>
      </w:r>
      <w:r w:rsidR="00ED6D55" w:rsidRPr="0013483A">
        <w:rPr>
          <w14:numForm w14:val="lining"/>
        </w:rPr>
        <w:t>ovat</w:t>
      </w:r>
      <w:r w:rsidRPr="0013483A">
        <w:rPr>
          <w14:numForm w14:val="lining"/>
        </w:rPr>
        <w:t xml:space="preserve"> </w:t>
      </w:r>
      <w:r w:rsidR="00375762">
        <w:rPr>
          <w14:numForm w14:val="lining"/>
        </w:rPr>
        <w:t xml:space="preserve">částí o </w:t>
      </w:r>
      <w:r w:rsidRPr="0013483A">
        <w:rPr>
          <w14:numForm w14:val="lining"/>
        </w:rPr>
        <w:t>socio-ekonomick</w:t>
      </w:r>
      <w:r w:rsidR="00ED6D55" w:rsidRPr="0013483A">
        <w:rPr>
          <w14:numForm w14:val="lining"/>
        </w:rPr>
        <w:t>ý</w:t>
      </w:r>
      <w:r w:rsidR="00375762">
        <w:rPr>
          <w14:numForm w14:val="lining"/>
        </w:rPr>
        <w:t>ch</w:t>
      </w:r>
      <w:r w:rsidRPr="0013483A">
        <w:rPr>
          <w14:numForm w14:val="lining"/>
        </w:rPr>
        <w:t xml:space="preserve"> dopad</w:t>
      </w:r>
      <w:r w:rsidR="00375762">
        <w:rPr>
          <w14:numForm w14:val="lining"/>
        </w:rPr>
        <w:t>ech</w:t>
      </w:r>
      <w:r w:rsidRPr="0013483A">
        <w:rPr>
          <w14:numForm w14:val="lining"/>
        </w:rPr>
        <w:t xml:space="preserve"> duševního onemocnění</w:t>
      </w:r>
      <w:r w:rsidR="00ED6D55" w:rsidRPr="0013483A">
        <w:rPr>
          <w14:numForm w14:val="lining"/>
        </w:rPr>
        <w:t>, které mají vliv nejen na konkrétního jedince, ale také na společnost</w:t>
      </w:r>
      <w:r w:rsidRPr="0013483A">
        <w:rPr>
          <w14:numForm w14:val="lining"/>
        </w:rPr>
        <w:t xml:space="preserve">. </w:t>
      </w:r>
      <w:r w:rsidR="00ED6D55" w:rsidRPr="0013483A">
        <w:rPr>
          <w14:numForm w14:val="lining"/>
        </w:rPr>
        <w:t>V n</w:t>
      </w:r>
      <w:r w:rsidRPr="0013483A">
        <w:rPr>
          <w14:numForm w14:val="lining"/>
        </w:rPr>
        <w:t>ásledují</w:t>
      </w:r>
      <w:r w:rsidR="00ED6D55" w:rsidRPr="0013483A">
        <w:rPr>
          <w14:numForm w14:val="lining"/>
        </w:rPr>
        <w:t>cích</w:t>
      </w:r>
      <w:r w:rsidRPr="0013483A">
        <w:rPr>
          <w14:numForm w14:val="lining"/>
        </w:rPr>
        <w:t xml:space="preserve"> kapitol</w:t>
      </w:r>
      <w:r w:rsidR="00ED6D55" w:rsidRPr="0013483A">
        <w:rPr>
          <w14:numForm w14:val="lining"/>
        </w:rPr>
        <w:t xml:space="preserve">ách </w:t>
      </w:r>
      <w:r w:rsidR="00BB0CDB" w:rsidRPr="0013483A">
        <w:rPr>
          <w14:numForm w14:val="lining"/>
        </w:rPr>
        <w:t>popíšu</w:t>
      </w:r>
      <w:r w:rsidRPr="0013483A">
        <w:rPr>
          <w14:numForm w14:val="lining"/>
        </w:rPr>
        <w:t xml:space="preserve"> systém péče o lidi s duševním onemocněním, ve kterém figuruje také historický kontext, který je důležitý k pochopení fáze vývoje </w:t>
      </w:r>
      <w:r w:rsidR="00C719A3" w:rsidRPr="0013483A">
        <w:rPr>
          <w14:numForm w14:val="lining"/>
        </w:rPr>
        <w:t>systémové podpory a další návaznosti na její změnu. Práce dále identifikuje vybrané specifické potřeby lidí s duševním onemocněním a zkoumá</w:t>
      </w:r>
      <w:r w:rsidR="00BB0CDB" w:rsidRPr="0013483A">
        <w:rPr>
          <w14:numForm w14:val="lining"/>
        </w:rPr>
        <w:t>,</w:t>
      </w:r>
      <w:r w:rsidR="00C719A3" w:rsidRPr="0013483A">
        <w:rPr>
          <w14:numForm w14:val="lining"/>
        </w:rPr>
        <w:t xml:space="preserve"> jak na ně reaguje sociální politika. V rámci </w:t>
      </w:r>
      <w:r w:rsidR="00BB0CDB" w:rsidRPr="0013483A">
        <w:rPr>
          <w14:numForm w14:val="lining"/>
        </w:rPr>
        <w:t xml:space="preserve">šesté kapitoly </w:t>
      </w:r>
      <w:r w:rsidR="00421CE7" w:rsidRPr="0013483A">
        <w:rPr>
          <w14:numForm w14:val="lining"/>
        </w:rPr>
        <w:t>budu informovat o</w:t>
      </w:r>
      <w:r w:rsidR="00C719A3" w:rsidRPr="0013483A">
        <w:rPr>
          <w14:numForm w14:val="lining"/>
        </w:rPr>
        <w:t xml:space="preserve"> klíčov</w:t>
      </w:r>
      <w:r w:rsidR="00421CE7" w:rsidRPr="0013483A">
        <w:rPr>
          <w14:numForm w14:val="lining"/>
        </w:rPr>
        <w:t>ých</w:t>
      </w:r>
      <w:r w:rsidR="00C719A3" w:rsidRPr="0013483A">
        <w:rPr>
          <w14:numForm w14:val="lining"/>
        </w:rPr>
        <w:t xml:space="preserve"> dokument</w:t>
      </w:r>
      <w:r w:rsidR="00421CE7" w:rsidRPr="0013483A">
        <w:rPr>
          <w14:numForm w14:val="lining"/>
        </w:rPr>
        <w:t>ech</w:t>
      </w:r>
      <w:r w:rsidR="00C719A3" w:rsidRPr="0013483A">
        <w:rPr>
          <w14:numForm w14:val="lining"/>
        </w:rPr>
        <w:t xml:space="preserve">, </w:t>
      </w:r>
      <w:r w:rsidR="00421CE7" w:rsidRPr="0013483A">
        <w:rPr>
          <w14:numForm w14:val="lining"/>
        </w:rPr>
        <w:t>které vedou k r</w:t>
      </w:r>
      <w:r w:rsidR="00C719A3" w:rsidRPr="0013483A">
        <w:rPr>
          <w14:numForm w14:val="lining"/>
        </w:rPr>
        <w:t>eform</w:t>
      </w:r>
      <w:r w:rsidR="00421CE7" w:rsidRPr="0013483A">
        <w:rPr>
          <w14:numForm w14:val="lining"/>
        </w:rPr>
        <w:t>ě</w:t>
      </w:r>
      <w:r w:rsidR="00C719A3" w:rsidRPr="0013483A">
        <w:rPr>
          <w14:numForm w14:val="lining"/>
        </w:rPr>
        <w:t xml:space="preserve"> psychiatrické péče reflektují</w:t>
      </w:r>
      <w:r w:rsidR="00421CE7" w:rsidRPr="0013483A">
        <w:rPr>
          <w14:numForm w14:val="lining"/>
        </w:rPr>
        <w:t>cí</w:t>
      </w:r>
      <w:r w:rsidR="00C719A3" w:rsidRPr="0013483A">
        <w:rPr>
          <w14:numForm w14:val="lining"/>
        </w:rPr>
        <w:t xml:space="preserve"> změnu pohledu na člově</w:t>
      </w:r>
      <w:r w:rsidR="009D505D" w:rsidRPr="0013483A">
        <w:rPr>
          <w14:numForm w14:val="lining"/>
        </w:rPr>
        <w:t>ka</w:t>
      </w:r>
      <w:r w:rsidR="00C719A3" w:rsidRPr="0013483A">
        <w:rPr>
          <w14:numForm w14:val="lining"/>
        </w:rPr>
        <w:t xml:space="preserve">. Pomocí </w:t>
      </w:r>
      <w:r w:rsidR="009D505D" w:rsidRPr="0013483A">
        <w:rPr>
          <w14:numForm w14:val="lining"/>
        </w:rPr>
        <w:t xml:space="preserve">holistického přístupu, který klade </w:t>
      </w:r>
      <w:r w:rsidR="00C719A3" w:rsidRPr="0013483A">
        <w:rPr>
          <w14:numForm w14:val="lining"/>
        </w:rPr>
        <w:t xml:space="preserve">důraz na zotavení, </w:t>
      </w:r>
      <w:proofErr w:type="spellStart"/>
      <w:r w:rsidR="00C719A3" w:rsidRPr="0013483A">
        <w:rPr>
          <w14:numForm w14:val="lining"/>
        </w:rPr>
        <w:t>multidisciplinaritu</w:t>
      </w:r>
      <w:proofErr w:type="spellEnd"/>
      <w:r w:rsidR="00C719A3" w:rsidRPr="0013483A">
        <w:rPr>
          <w14:numForm w14:val="lining"/>
        </w:rPr>
        <w:t xml:space="preserve"> a zapojení dalších sektorů se do popředí hlavních aktérů v této oblasti dostává také sociální práce. </w:t>
      </w:r>
      <w:r w:rsidR="00421CE7" w:rsidRPr="0013483A">
        <w:rPr>
          <w14:numForm w14:val="lining"/>
        </w:rPr>
        <w:t xml:space="preserve">V dalších </w:t>
      </w:r>
      <w:r w:rsidR="00C719A3" w:rsidRPr="0013483A">
        <w:rPr>
          <w14:numForm w14:val="lining"/>
        </w:rPr>
        <w:t>kapitol</w:t>
      </w:r>
      <w:r w:rsidR="00421CE7" w:rsidRPr="0013483A">
        <w:rPr>
          <w14:numForm w14:val="lining"/>
        </w:rPr>
        <w:t>ách</w:t>
      </w:r>
      <w:r w:rsidR="00C719A3" w:rsidRPr="0013483A">
        <w:rPr>
          <w14:numForm w14:val="lining"/>
        </w:rPr>
        <w:t xml:space="preserve"> </w:t>
      </w:r>
      <w:r w:rsidR="00421CE7" w:rsidRPr="0013483A">
        <w:rPr>
          <w14:numForm w14:val="lining"/>
        </w:rPr>
        <w:t>nastíním</w:t>
      </w:r>
      <w:r w:rsidR="00C719A3" w:rsidRPr="0013483A">
        <w:rPr>
          <w14:numForm w14:val="lining"/>
        </w:rPr>
        <w:t xml:space="preserve"> metody a fáze konceptu zotavení (</w:t>
      </w:r>
      <w:proofErr w:type="spellStart"/>
      <w:r w:rsidR="00C719A3" w:rsidRPr="0013483A">
        <w:rPr>
          <w14:numForm w14:val="lining"/>
        </w:rPr>
        <w:t>recovery</w:t>
      </w:r>
      <w:proofErr w:type="spellEnd"/>
      <w:r w:rsidR="00C719A3" w:rsidRPr="0013483A">
        <w:rPr>
          <w14:numForm w14:val="lining"/>
        </w:rPr>
        <w:t>) a ukotv</w:t>
      </w:r>
      <w:r w:rsidR="00421CE7" w:rsidRPr="0013483A">
        <w:rPr>
          <w14:numForm w14:val="lining"/>
        </w:rPr>
        <w:t>ím</w:t>
      </w:r>
      <w:r w:rsidR="00C719A3" w:rsidRPr="0013483A">
        <w:rPr>
          <w14:numForm w14:val="lining"/>
        </w:rPr>
        <w:t xml:space="preserve"> jej v paradigmatech, metodách a technikách sociální práce, přičemž postupně představ</w:t>
      </w:r>
      <w:r w:rsidR="00421CE7" w:rsidRPr="0013483A">
        <w:rPr>
          <w14:numForm w14:val="lining"/>
        </w:rPr>
        <w:t>ím</w:t>
      </w:r>
      <w:r w:rsidR="00C719A3" w:rsidRPr="0013483A">
        <w:rPr>
          <w14:numForm w14:val="lining"/>
        </w:rPr>
        <w:t xml:space="preserve"> možný průsečík konceptu </w:t>
      </w:r>
      <w:proofErr w:type="spellStart"/>
      <w:r w:rsidR="00C719A3" w:rsidRPr="0013483A">
        <w:rPr>
          <w14:numForm w14:val="lining"/>
        </w:rPr>
        <w:t>greencare</w:t>
      </w:r>
      <w:proofErr w:type="spellEnd"/>
      <w:r w:rsidR="00C719A3" w:rsidRPr="0013483A">
        <w:rPr>
          <w14:numForm w14:val="lining"/>
        </w:rPr>
        <w:t xml:space="preserve"> a jeho využitelnost v podpoře vedoucí k zotavení. V</w:t>
      </w:r>
      <w:r w:rsidR="00421CE7" w:rsidRPr="0013483A">
        <w:rPr>
          <w14:numForm w14:val="lining"/>
        </w:rPr>
        <w:t xml:space="preserve"> desáté kapitole </w:t>
      </w:r>
      <w:r w:rsidR="002C08F6" w:rsidRPr="0013483A">
        <w:rPr>
          <w14:numForm w14:val="lining"/>
        </w:rPr>
        <w:t>práce pop</w:t>
      </w:r>
      <w:r w:rsidR="0073788C" w:rsidRPr="0013483A">
        <w:rPr>
          <w14:numForm w14:val="lining"/>
        </w:rPr>
        <w:t>íšu</w:t>
      </w:r>
      <w:r w:rsidR="002C08F6" w:rsidRPr="0013483A">
        <w:rPr>
          <w14:numForm w14:val="lining"/>
        </w:rPr>
        <w:t xml:space="preserve"> </w:t>
      </w:r>
      <w:r w:rsidR="0073788C" w:rsidRPr="0013483A">
        <w:rPr>
          <w14:numForm w14:val="lining"/>
        </w:rPr>
        <w:t xml:space="preserve">samotný </w:t>
      </w:r>
      <w:r w:rsidR="002C08F6" w:rsidRPr="0013483A">
        <w:rPr>
          <w14:numForm w14:val="lining"/>
        </w:rPr>
        <w:t xml:space="preserve">koncept </w:t>
      </w:r>
      <w:proofErr w:type="spellStart"/>
      <w:r w:rsidR="002C08F6" w:rsidRPr="0013483A">
        <w:rPr>
          <w14:numForm w14:val="lining"/>
        </w:rPr>
        <w:t>greencare</w:t>
      </w:r>
      <w:proofErr w:type="spellEnd"/>
      <w:r w:rsidR="002C08F6" w:rsidRPr="0013483A">
        <w:rPr>
          <w14:numForm w14:val="lining"/>
        </w:rPr>
        <w:t xml:space="preserve">, </w:t>
      </w:r>
      <w:r w:rsidR="009B363C">
        <w:rPr>
          <w14:numForm w14:val="lining"/>
        </w:rPr>
        <w:t>zde</w:t>
      </w:r>
      <w:r w:rsidR="002C08F6" w:rsidRPr="0013483A">
        <w:rPr>
          <w14:numForm w14:val="lining"/>
        </w:rPr>
        <w:t xml:space="preserve"> se zaměř</w:t>
      </w:r>
      <w:r w:rsidR="0073788C" w:rsidRPr="0013483A">
        <w:rPr>
          <w14:numForm w14:val="lining"/>
        </w:rPr>
        <w:t xml:space="preserve">ím </w:t>
      </w:r>
      <w:r w:rsidR="002C08F6" w:rsidRPr="0013483A">
        <w:rPr>
          <w14:numForm w14:val="lining"/>
        </w:rPr>
        <w:t xml:space="preserve">na jeho </w:t>
      </w:r>
      <w:r w:rsidR="0073788C" w:rsidRPr="0013483A">
        <w:rPr>
          <w14:numForm w14:val="lining"/>
        </w:rPr>
        <w:t>dvě stěžejní větve</w:t>
      </w:r>
      <w:r w:rsidR="002C08F6" w:rsidRPr="0013483A">
        <w:rPr>
          <w14:numForm w14:val="lining"/>
        </w:rPr>
        <w:t xml:space="preserve">, </w:t>
      </w:r>
      <w:r w:rsidR="0073788C" w:rsidRPr="0013483A">
        <w:rPr>
          <w14:numForm w14:val="lining"/>
        </w:rPr>
        <w:t>tedy</w:t>
      </w:r>
      <w:r w:rsidR="002C08F6" w:rsidRPr="0013483A">
        <w:rPr>
          <w14:numForm w14:val="lining"/>
        </w:rPr>
        <w:t xml:space="preserve"> terapi</w:t>
      </w:r>
      <w:r w:rsidR="0073788C" w:rsidRPr="0013483A">
        <w:rPr>
          <w14:numForm w14:val="lining"/>
        </w:rPr>
        <w:t>i</w:t>
      </w:r>
      <w:r w:rsidR="002C08F6" w:rsidRPr="0013483A">
        <w:rPr>
          <w14:numForm w14:val="lining"/>
        </w:rPr>
        <w:t xml:space="preserve"> se zvířaty (animal-</w:t>
      </w:r>
      <w:proofErr w:type="spellStart"/>
      <w:r w:rsidR="002C08F6" w:rsidRPr="0013483A">
        <w:rPr>
          <w14:numForm w14:val="lining"/>
        </w:rPr>
        <w:t>assisted</w:t>
      </w:r>
      <w:proofErr w:type="spellEnd"/>
      <w:r w:rsidR="002C08F6" w:rsidRPr="0013483A">
        <w:rPr>
          <w14:numForm w14:val="lining"/>
        </w:rPr>
        <w:t xml:space="preserve"> </w:t>
      </w:r>
      <w:proofErr w:type="spellStart"/>
      <w:r w:rsidR="002C08F6" w:rsidRPr="0013483A">
        <w:rPr>
          <w14:numForm w14:val="lining"/>
        </w:rPr>
        <w:t>intervention</w:t>
      </w:r>
      <w:proofErr w:type="spellEnd"/>
      <w:r w:rsidR="002C08F6" w:rsidRPr="0013483A">
        <w:rPr>
          <w14:numForm w14:val="lining"/>
        </w:rPr>
        <w:t>) a zahradní terapi</w:t>
      </w:r>
      <w:r w:rsidR="0073788C" w:rsidRPr="0013483A">
        <w:rPr>
          <w14:numForm w14:val="lining"/>
        </w:rPr>
        <w:t>i</w:t>
      </w:r>
      <w:r w:rsidR="002C08F6" w:rsidRPr="0013483A">
        <w:rPr>
          <w14:numForm w14:val="lining"/>
        </w:rPr>
        <w:t xml:space="preserve"> (</w:t>
      </w:r>
      <w:proofErr w:type="spellStart"/>
      <w:r w:rsidR="002C08F6" w:rsidRPr="0013483A">
        <w:rPr>
          <w14:numForm w14:val="lining"/>
        </w:rPr>
        <w:t>horticulture</w:t>
      </w:r>
      <w:proofErr w:type="spellEnd"/>
      <w:r w:rsidR="002C08F6" w:rsidRPr="0013483A">
        <w:rPr>
          <w14:numForm w14:val="lining"/>
        </w:rPr>
        <w:t xml:space="preserve"> </w:t>
      </w:r>
      <w:proofErr w:type="spellStart"/>
      <w:r w:rsidR="002C08F6" w:rsidRPr="0013483A">
        <w:rPr>
          <w14:numForm w14:val="lining"/>
        </w:rPr>
        <w:t>therapy</w:t>
      </w:r>
      <w:proofErr w:type="spellEnd"/>
      <w:r w:rsidR="002C08F6" w:rsidRPr="0013483A">
        <w:rPr>
          <w14:numForm w14:val="lining"/>
        </w:rPr>
        <w:t>). Ob</w:t>
      </w:r>
      <w:r w:rsidR="0073788C" w:rsidRPr="0013483A">
        <w:rPr>
          <w14:numForm w14:val="lining"/>
        </w:rPr>
        <w:t>a</w:t>
      </w:r>
      <w:r w:rsidR="002C08F6" w:rsidRPr="0013483A">
        <w:rPr>
          <w14:numForm w14:val="lining"/>
        </w:rPr>
        <w:t xml:space="preserve"> </w:t>
      </w:r>
      <w:r w:rsidR="0073788C" w:rsidRPr="0013483A">
        <w:rPr>
          <w14:numForm w14:val="lining"/>
        </w:rPr>
        <w:t>tyto základní druhy</w:t>
      </w:r>
      <w:r w:rsidR="002C08F6" w:rsidRPr="0013483A">
        <w:rPr>
          <w14:numForm w14:val="lining"/>
        </w:rPr>
        <w:t xml:space="preserve"> jsou dále ukotveny v tématu sociálního zemědělství, kde hraj</w:t>
      </w:r>
      <w:r w:rsidR="0073788C" w:rsidRPr="0013483A">
        <w:rPr>
          <w14:numForm w14:val="lining"/>
        </w:rPr>
        <w:t>í</w:t>
      </w:r>
      <w:r w:rsidR="002C08F6" w:rsidRPr="0013483A">
        <w:rPr>
          <w14:numForm w14:val="lining"/>
        </w:rPr>
        <w:t xml:space="preserve"> </w:t>
      </w:r>
      <w:r w:rsidR="0073788C" w:rsidRPr="0013483A">
        <w:rPr>
          <w14:numForm w14:val="lining"/>
        </w:rPr>
        <w:t>zásadní</w:t>
      </w:r>
      <w:r w:rsidR="002C08F6" w:rsidRPr="0013483A">
        <w:rPr>
          <w14:numForm w14:val="lining"/>
        </w:rPr>
        <w:t xml:space="preserve"> roli. </w:t>
      </w:r>
      <w:r w:rsidR="0073788C" w:rsidRPr="0013483A">
        <w:rPr>
          <w14:numForm w14:val="lining"/>
        </w:rPr>
        <w:t>V n</w:t>
      </w:r>
      <w:r w:rsidR="002C08F6" w:rsidRPr="0013483A">
        <w:rPr>
          <w14:numForm w14:val="lining"/>
        </w:rPr>
        <w:t>ásleduj</w:t>
      </w:r>
      <w:r w:rsidR="0073788C" w:rsidRPr="0013483A">
        <w:rPr>
          <w14:numForm w14:val="lining"/>
        </w:rPr>
        <w:t>ící</w:t>
      </w:r>
      <w:r w:rsidR="002C08F6" w:rsidRPr="0013483A">
        <w:rPr>
          <w14:numForm w14:val="lining"/>
        </w:rPr>
        <w:t xml:space="preserve"> klíčov</w:t>
      </w:r>
      <w:r w:rsidR="0073788C" w:rsidRPr="0013483A">
        <w:rPr>
          <w14:numForm w14:val="lining"/>
        </w:rPr>
        <w:t>é</w:t>
      </w:r>
      <w:r w:rsidR="002C08F6" w:rsidRPr="0013483A">
        <w:rPr>
          <w14:numForm w14:val="lining"/>
        </w:rPr>
        <w:t xml:space="preserve"> kapitol</w:t>
      </w:r>
      <w:r w:rsidR="0073788C" w:rsidRPr="0013483A">
        <w:rPr>
          <w14:numForm w14:val="lining"/>
        </w:rPr>
        <w:t xml:space="preserve">e nejprve uvedu kontext dosavadního stavu sociálního zemědělství, na </w:t>
      </w:r>
      <w:r w:rsidR="0073788C" w:rsidRPr="0013483A">
        <w:rPr>
          <w14:numForm w14:val="lining"/>
        </w:rPr>
        <w:lastRenderedPageBreak/>
        <w:t>který navážu analýzou</w:t>
      </w:r>
      <w:r w:rsidR="002C08F6" w:rsidRPr="0013483A">
        <w:rPr>
          <w14:numForm w14:val="lining"/>
        </w:rPr>
        <w:t xml:space="preserve"> využitelnost</w:t>
      </w:r>
      <w:r w:rsidR="0073788C" w:rsidRPr="0013483A">
        <w:rPr>
          <w14:numForm w14:val="lining"/>
        </w:rPr>
        <w:t>i</w:t>
      </w:r>
      <w:r w:rsidR="002C08F6" w:rsidRPr="0013483A">
        <w:rPr>
          <w14:numForm w14:val="lining"/>
        </w:rPr>
        <w:t xml:space="preserve"> konceptu</w:t>
      </w:r>
      <w:r w:rsidR="009B363C">
        <w:rPr>
          <w14:numForm w14:val="lining"/>
        </w:rPr>
        <w:t xml:space="preserve"> </w:t>
      </w:r>
      <w:r w:rsidR="002C08F6" w:rsidRPr="0013483A">
        <w:rPr>
          <w14:numForm w14:val="lining"/>
        </w:rPr>
        <w:t xml:space="preserve">v pomoci lidem s duševním onemocněním, v kontextu zotavení. Dále </w:t>
      </w:r>
      <w:r w:rsidR="0073788C" w:rsidRPr="0013483A">
        <w:rPr>
          <w14:numForm w14:val="lining"/>
        </w:rPr>
        <w:t>uvedu příklady</w:t>
      </w:r>
      <w:r w:rsidR="002C08F6" w:rsidRPr="0013483A">
        <w:rPr>
          <w14:numForm w14:val="lining"/>
        </w:rPr>
        <w:t xml:space="preserve"> dobré mezinárodní praxe</w:t>
      </w:r>
      <w:r w:rsidR="0073788C" w:rsidRPr="0013483A">
        <w:rPr>
          <w14:numForm w14:val="lining"/>
        </w:rPr>
        <w:t xml:space="preserve">, kde se odkážu </w:t>
      </w:r>
      <w:r w:rsidR="002C08F6" w:rsidRPr="0013483A">
        <w:rPr>
          <w14:numForm w14:val="lining"/>
        </w:rPr>
        <w:t xml:space="preserve">na </w:t>
      </w:r>
      <w:r w:rsidR="009D505D" w:rsidRPr="0013483A">
        <w:rPr>
          <w14:numForm w14:val="lining"/>
        </w:rPr>
        <w:t xml:space="preserve">koncepci </w:t>
      </w:r>
      <w:r w:rsidR="002C08F6" w:rsidRPr="0013483A">
        <w:rPr>
          <w14:numForm w14:val="lining"/>
        </w:rPr>
        <w:t>sociálních farem v Nizozemí, Irsk</w:t>
      </w:r>
      <w:r w:rsidR="009D505D" w:rsidRPr="0013483A">
        <w:rPr>
          <w14:numForm w14:val="lining"/>
        </w:rPr>
        <w:t xml:space="preserve">u a </w:t>
      </w:r>
      <w:r w:rsidR="002C08F6" w:rsidRPr="0013483A">
        <w:rPr>
          <w14:numForm w14:val="lining"/>
        </w:rPr>
        <w:t>terapeutick</w:t>
      </w:r>
      <w:r w:rsidR="00AC2193" w:rsidRPr="0013483A">
        <w:rPr>
          <w14:numForm w14:val="lining"/>
        </w:rPr>
        <w:t>ých</w:t>
      </w:r>
      <w:r w:rsidR="009D505D" w:rsidRPr="0013483A">
        <w:rPr>
          <w14:numForm w14:val="lining"/>
        </w:rPr>
        <w:t xml:space="preserve"> </w:t>
      </w:r>
      <w:r w:rsidR="002C08F6" w:rsidRPr="0013483A">
        <w:rPr>
          <w14:numForm w14:val="lining"/>
        </w:rPr>
        <w:t>komunit</w:t>
      </w:r>
      <w:r w:rsidR="009D505D" w:rsidRPr="0013483A">
        <w:rPr>
          <w14:numForm w14:val="lining"/>
        </w:rPr>
        <w:t xml:space="preserve"> </w:t>
      </w:r>
      <w:r w:rsidR="002C08F6" w:rsidRPr="0013483A">
        <w:rPr>
          <w14:numForm w14:val="lining"/>
        </w:rPr>
        <w:t>ve Velké Británii</w:t>
      </w:r>
      <w:r w:rsidR="00AC2193" w:rsidRPr="0013483A">
        <w:rPr>
          <w14:numForm w14:val="lining"/>
        </w:rPr>
        <w:t xml:space="preserve">, kde </w:t>
      </w:r>
      <w:r w:rsidR="002C08F6" w:rsidRPr="0013483A">
        <w:rPr>
          <w14:numForm w14:val="lining"/>
        </w:rPr>
        <w:t>výstupy výzkumů do</w:t>
      </w:r>
      <w:r w:rsidR="009D505D" w:rsidRPr="0013483A">
        <w:rPr>
          <w14:numForm w14:val="lining"/>
        </w:rPr>
        <w:t xml:space="preserve">kládají </w:t>
      </w:r>
      <w:r w:rsidR="002C08F6" w:rsidRPr="0013483A">
        <w:rPr>
          <w14:numForm w14:val="lining"/>
        </w:rPr>
        <w:t xml:space="preserve">přínosy pro danou cílovou skupinu. </w:t>
      </w:r>
      <w:r w:rsidR="00DF107F" w:rsidRPr="0013483A">
        <w:rPr>
          <w14:numForm w14:val="lining"/>
        </w:rPr>
        <w:t>Další využití</w:t>
      </w:r>
      <w:r w:rsidR="002C08F6" w:rsidRPr="0013483A">
        <w:rPr>
          <w14:numForm w14:val="lining"/>
        </w:rPr>
        <w:t xml:space="preserve"> </w:t>
      </w:r>
      <w:proofErr w:type="spellStart"/>
      <w:r w:rsidR="002C08F6" w:rsidRPr="0013483A">
        <w:rPr>
          <w14:numForm w14:val="lining"/>
        </w:rPr>
        <w:t>greencare</w:t>
      </w:r>
      <w:proofErr w:type="spellEnd"/>
      <w:r w:rsidR="00DF107F" w:rsidRPr="0013483A">
        <w:rPr>
          <w14:numForm w14:val="lining"/>
        </w:rPr>
        <w:t xml:space="preserve"> rozšířím o jeho aplikaci</w:t>
      </w:r>
      <w:r w:rsidR="002C08F6" w:rsidRPr="0013483A">
        <w:rPr>
          <w14:numForm w14:val="lining"/>
        </w:rPr>
        <w:t xml:space="preserve"> </w:t>
      </w:r>
      <w:r w:rsidR="00DF107F" w:rsidRPr="0013483A">
        <w:rPr>
          <w14:numForm w14:val="lining"/>
        </w:rPr>
        <w:t xml:space="preserve">do kontextu migrace a navazujících problémů v </w:t>
      </w:r>
      <w:r w:rsidR="002C08F6" w:rsidRPr="0013483A">
        <w:rPr>
          <w14:numForm w14:val="lining"/>
        </w:rPr>
        <w:t>Itáli</w:t>
      </w:r>
      <w:r w:rsidR="00DF107F" w:rsidRPr="0013483A">
        <w:rPr>
          <w14:numForm w14:val="lining"/>
        </w:rPr>
        <w:t>i</w:t>
      </w:r>
      <w:r w:rsidR="006F2EB8" w:rsidRPr="0013483A">
        <w:rPr>
          <w14:numForm w14:val="lining"/>
        </w:rPr>
        <w:t xml:space="preserve"> a Spojených Stát</w:t>
      </w:r>
      <w:r w:rsidR="00DF107F" w:rsidRPr="0013483A">
        <w:rPr>
          <w14:numForm w14:val="lining"/>
        </w:rPr>
        <w:t>ech</w:t>
      </w:r>
      <w:r w:rsidR="006F2EB8" w:rsidRPr="0013483A">
        <w:rPr>
          <w14:numForm w14:val="lining"/>
        </w:rPr>
        <w:t xml:space="preserve"> Amerických</w:t>
      </w:r>
      <w:r w:rsidR="002C08F6" w:rsidRPr="0013483A">
        <w:rPr>
          <w14:numForm w14:val="lining"/>
        </w:rPr>
        <w:t>.</w:t>
      </w:r>
      <w:r w:rsidR="006F2EB8" w:rsidRPr="0013483A">
        <w:rPr>
          <w14:numForm w14:val="lining"/>
        </w:rPr>
        <w:t xml:space="preserve"> </w:t>
      </w:r>
      <w:r w:rsidR="00DF107F" w:rsidRPr="0013483A">
        <w:rPr>
          <w14:numForm w14:val="lining"/>
        </w:rPr>
        <w:t>V poslední</w:t>
      </w:r>
      <w:r w:rsidR="006F2EB8" w:rsidRPr="0013483A">
        <w:rPr>
          <w14:numForm w14:val="lining"/>
        </w:rPr>
        <w:t xml:space="preserve"> kapitol</w:t>
      </w:r>
      <w:r w:rsidR="00DF107F" w:rsidRPr="0013483A">
        <w:rPr>
          <w14:numForm w14:val="lining"/>
        </w:rPr>
        <w:t xml:space="preserve">e </w:t>
      </w:r>
      <w:r w:rsidR="00C6632C" w:rsidRPr="0013483A">
        <w:rPr>
          <w14:numForm w14:val="lining"/>
        </w:rPr>
        <w:t>provedu</w:t>
      </w:r>
      <w:r w:rsidR="006F2EB8" w:rsidRPr="0013483A">
        <w:rPr>
          <w14:numForm w14:val="lining"/>
        </w:rPr>
        <w:t xml:space="preserve"> celkov</w:t>
      </w:r>
      <w:r w:rsidR="00C6632C" w:rsidRPr="0013483A">
        <w:rPr>
          <w14:numForm w14:val="lining"/>
        </w:rPr>
        <w:t>ou</w:t>
      </w:r>
      <w:r w:rsidR="006F2EB8" w:rsidRPr="0013483A">
        <w:rPr>
          <w14:numForm w14:val="lining"/>
        </w:rPr>
        <w:t xml:space="preserve"> analýz</w:t>
      </w:r>
      <w:r w:rsidR="00C6632C" w:rsidRPr="0013483A">
        <w:rPr>
          <w14:numForm w14:val="lining"/>
        </w:rPr>
        <w:t>u</w:t>
      </w:r>
      <w:r w:rsidR="006F2EB8" w:rsidRPr="0013483A">
        <w:rPr>
          <w14:numForm w14:val="lining"/>
        </w:rPr>
        <w:t xml:space="preserve"> potřebnosti projektu, který by se zabýval</w:t>
      </w:r>
      <w:r w:rsidR="00E375FD" w:rsidRPr="00E375FD">
        <w:rPr>
          <w14:numForm w14:val="lining"/>
        </w:rPr>
        <w:t xml:space="preserve"> podporou </w:t>
      </w:r>
      <w:r w:rsidR="00E375FD">
        <w:rPr>
          <w14:numForm w14:val="lining"/>
        </w:rPr>
        <w:t>osob s</w:t>
      </w:r>
      <w:r w:rsidR="00E375FD" w:rsidRPr="00E375FD">
        <w:rPr>
          <w14:numForm w14:val="lining"/>
        </w:rPr>
        <w:t xml:space="preserve"> duševní</w:t>
      </w:r>
      <w:r w:rsidR="00E375FD">
        <w:rPr>
          <w14:numForm w14:val="lining"/>
        </w:rPr>
        <w:t>m</w:t>
      </w:r>
      <w:r w:rsidR="00E375FD" w:rsidRPr="00E375FD">
        <w:rPr>
          <w14:numForm w14:val="lining"/>
        </w:rPr>
        <w:t xml:space="preserve"> onemocnění</w:t>
      </w:r>
      <w:r w:rsidR="00E375FD">
        <w:rPr>
          <w14:numForm w14:val="lining"/>
        </w:rPr>
        <w:t>m</w:t>
      </w:r>
      <w:r w:rsidR="006F2EB8" w:rsidRPr="0013483A">
        <w:rPr>
          <w14:numForm w14:val="lining"/>
        </w:rPr>
        <w:t xml:space="preserve">. Tato kapitola </w:t>
      </w:r>
      <w:r w:rsidR="00C6632C" w:rsidRPr="0013483A">
        <w:rPr>
          <w14:numForm w14:val="lining"/>
        </w:rPr>
        <w:t>bude</w:t>
      </w:r>
      <w:r w:rsidR="006F2EB8" w:rsidRPr="0013483A">
        <w:rPr>
          <w14:numForm w14:val="lining"/>
        </w:rPr>
        <w:t xml:space="preserve"> syntézou všech popsaných informací ohledně zotavení v kontextu </w:t>
      </w:r>
      <w:proofErr w:type="spellStart"/>
      <w:r w:rsidR="006F2EB8" w:rsidRPr="0013483A">
        <w:rPr>
          <w14:numForm w14:val="lining"/>
        </w:rPr>
        <w:t>greencare</w:t>
      </w:r>
      <w:proofErr w:type="spellEnd"/>
      <w:r w:rsidR="006F2EB8" w:rsidRPr="0013483A">
        <w:rPr>
          <w14:numForm w14:val="lining"/>
        </w:rPr>
        <w:t xml:space="preserve"> a sociálních farem</w:t>
      </w:r>
      <w:r w:rsidR="00E375FD">
        <w:rPr>
          <w14:numForm w14:val="lining"/>
        </w:rPr>
        <w:t xml:space="preserve">, kde </w:t>
      </w:r>
      <w:r w:rsidR="006F2EB8" w:rsidRPr="0013483A">
        <w:rPr>
          <w14:numForm w14:val="lining"/>
        </w:rPr>
        <w:t>shrnu všech</w:t>
      </w:r>
      <w:r w:rsidR="00E375FD">
        <w:rPr>
          <w14:numForm w14:val="lining"/>
        </w:rPr>
        <w:t>ny</w:t>
      </w:r>
      <w:r w:rsidR="006F2EB8" w:rsidRPr="0013483A">
        <w:rPr>
          <w14:numForm w14:val="lining"/>
        </w:rPr>
        <w:t xml:space="preserve"> aspekt</w:t>
      </w:r>
      <w:r w:rsidR="00E375FD">
        <w:rPr>
          <w14:numForm w14:val="lining"/>
        </w:rPr>
        <w:t xml:space="preserve">y </w:t>
      </w:r>
      <w:r w:rsidR="006F2EB8" w:rsidRPr="0013483A">
        <w:rPr>
          <w14:numForm w14:val="lining"/>
        </w:rPr>
        <w:t xml:space="preserve">vedoucí k řešení </w:t>
      </w:r>
      <w:r w:rsidR="00E375FD">
        <w:rPr>
          <w14:numForm w14:val="lining"/>
        </w:rPr>
        <w:t xml:space="preserve">daného </w:t>
      </w:r>
      <w:r w:rsidR="006F2EB8" w:rsidRPr="0013483A">
        <w:rPr>
          <w14:numForm w14:val="lining"/>
        </w:rPr>
        <w:t xml:space="preserve">problému. </w:t>
      </w:r>
      <w:r w:rsidR="00F66BDE" w:rsidRPr="009B363C">
        <w:rPr>
          <w14:numForm w14:val="lining"/>
        </w:rPr>
        <w:t xml:space="preserve">Výše uvedený </w:t>
      </w:r>
      <w:r w:rsidR="00965073" w:rsidRPr="009B363C">
        <w:rPr>
          <w14:numForm w14:val="lining"/>
        </w:rPr>
        <w:t>teoretický rámec</w:t>
      </w:r>
      <w:r w:rsidR="00844694" w:rsidRPr="009B363C">
        <w:rPr>
          <w14:numForm w14:val="lining"/>
        </w:rPr>
        <w:t xml:space="preserve"> využiji pro plánování základních částí následného projektu.</w:t>
      </w:r>
    </w:p>
    <w:p w14:paraId="68D8BEFA" w14:textId="3CCA37AE" w:rsidR="00B558CA" w:rsidRPr="00E375FD" w:rsidRDefault="00B558CA" w:rsidP="00E375FD">
      <w:pPr>
        <w:pStyle w:val="AP-Odstaveczapedlem"/>
        <w:spacing w:before="0" w:line="312" w:lineRule="auto"/>
        <w:ind w:firstLine="567"/>
        <w:rPr>
          <w14:numForm w14:val="lining"/>
        </w:rPr>
      </w:pPr>
      <w:r w:rsidRPr="00E375FD">
        <w:rPr>
          <w14:numForm w14:val="lining"/>
        </w:rPr>
        <w:t xml:space="preserve">Projekt představuje </w:t>
      </w:r>
      <w:r w:rsidR="00E375FD" w:rsidRPr="00E375FD">
        <w:rPr>
          <w14:numForm w14:val="lining"/>
        </w:rPr>
        <w:t xml:space="preserve">možnou </w:t>
      </w:r>
      <w:r w:rsidRPr="00E375FD">
        <w:rPr>
          <w14:numForm w14:val="lining"/>
        </w:rPr>
        <w:t>nadstavbu stávajících služeb Spirály Ostrava z.</w:t>
      </w:r>
      <w:r w:rsidR="00E375FD">
        <w:rPr>
          <w14:numForm w14:val="lining"/>
        </w:rPr>
        <w:t xml:space="preserve"> </w:t>
      </w:r>
      <w:proofErr w:type="spellStart"/>
      <w:r w:rsidRPr="00E375FD">
        <w:rPr>
          <w14:numForm w14:val="lining"/>
        </w:rPr>
        <w:t>ú.</w:t>
      </w:r>
      <w:proofErr w:type="spellEnd"/>
      <w:r w:rsidRPr="00E375FD">
        <w:rPr>
          <w14:numForm w14:val="lining"/>
        </w:rPr>
        <w:t xml:space="preserve"> </w:t>
      </w:r>
      <w:r w:rsidR="00E375FD">
        <w:rPr>
          <w14:numForm w14:val="lining"/>
        </w:rPr>
        <w:t>o </w:t>
      </w:r>
      <w:r w:rsidRPr="00E375FD">
        <w:rPr>
          <w14:numForm w14:val="lining"/>
        </w:rPr>
        <w:t>sociální farmu, která má potenciál poskytovat nové možnosti a přínosy pro klienty s duševním onemocněním a širší komunitu. Projekt se nejprve zaměřuje na analýzu potřebnosti projektu sociální farmy v Moravskoslezském Kraji a statutárním městě Ostrava. Dále se zaměřuje na terénní průzkum pro získání základních informací pro design projektu a zájmu organizace. Následuje logická matric</w:t>
      </w:r>
      <w:r w:rsidR="00E375FD">
        <w:rPr>
          <w14:numForm w14:val="lining"/>
        </w:rPr>
        <w:t>e</w:t>
      </w:r>
      <w:r w:rsidRPr="00E375FD">
        <w:rPr>
          <w14:numForm w14:val="lining"/>
        </w:rPr>
        <w:t xml:space="preserve"> projektu, která obsahuje základní</w:t>
      </w:r>
      <w:r w:rsidR="009B363C">
        <w:rPr>
          <w14:numForm w14:val="lining"/>
        </w:rPr>
        <w:t xml:space="preserve"> logickou</w:t>
      </w:r>
      <w:r w:rsidRPr="00E375FD">
        <w:rPr>
          <w14:numForm w14:val="lining"/>
        </w:rPr>
        <w:t xml:space="preserve"> provázanost mezi aktivitami, výstupy, cílem a záměrem projektu.</w:t>
      </w:r>
    </w:p>
    <w:p w14:paraId="64180DED" w14:textId="4A1A5E5A" w:rsidR="00B558CA" w:rsidRPr="00E375FD" w:rsidRDefault="00B558CA" w:rsidP="00E375FD">
      <w:pPr>
        <w:pStyle w:val="AP-Odstaveczapedlem"/>
        <w:spacing w:before="0" w:line="312" w:lineRule="auto"/>
        <w:ind w:firstLine="567"/>
        <w:rPr>
          <w14:numForm w14:val="lining"/>
        </w:rPr>
      </w:pPr>
      <w:r w:rsidRPr="00E375FD">
        <w:rPr>
          <w14:numForm w14:val="lining"/>
        </w:rPr>
        <w:t xml:space="preserve">Práce se </w:t>
      </w:r>
      <w:r w:rsidR="00F66BDE" w:rsidRPr="00F66BDE">
        <w:rPr>
          <w14:numForm w14:val="lining"/>
        </w:rPr>
        <w:t xml:space="preserve">v jednotlivých kapitolách </w:t>
      </w:r>
      <w:r w:rsidRPr="00E375FD">
        <w:rPr>
          <w14:numForm w14:val="lining"/>
        </w:rPr>
        <w:t xml:space="preserve">dále věnuje samotným aktivitám, managementu rizik, výstupům projektu, harmonogramu a přidané hodnotě projektu. Nakonec práce diskutuje možná rozšíření projektu, která zahrnují spolupráci s lokálními farmami, rozšíření o další sociální služby a zpracování produktů. Projekt může poskytnout důležité informace pro zainteresované strany a působit jako základ, první krok pro důkladnější zpracování jednotlivých aktivit projektu jiných sociálních farem, které by chtěly podporovat lidi se zkušeností </w:t>
      </w:r>
      <w:r w:rsidR="00C3410C">
        <w:rPr>
          <w14:numForm w14:val="lining"/>
        </w:rPr>
        <w:t>s</w:t>
      </w:r>
      <w:r w:rsidRPr="00E375FD">
        <w:rPr>
          <w14:numForm w14:val="lining"/>
        </w:rPr>
        <w:t xml:space="preserve"> duševním onemocněním. </w:t>
      </w:r>
    </w:p>
    <w:p w14:paraId="3074604E" w14:textId="77777777" w:rsidR="00B558CA" w:rsidRPr="00E375FD" w:rsidRDefault="00B558CA">
      <w:pPr>
        <w:rPr>
          <w14:numForm w14:val="lining"/>
        </w:rPr>
      </w:pPr>
      <w:r w:rsidRPr="00E375FD">
        <w:rPr>
          <w14:numForm w14:val="lining"/>
        </w:rPr>
        <w:br w:type="page"/>
      </w:r>
    </w:p>
    <w:p w14:paraId="593C7769" w14:textId="77777777" w:rsidR="00A3687C" w:rsidRPr="00A3687C" w:rsidRDefault="00A3687C" w:rsidP="00B558CA">
      <w:pPr>
        <w:spacing w:before="0" w:line="240" w:lineRule="auto"/>
        <w:jc w:val="both"/>
      </w:pPr>
    </w:p>
    <w:p w14:paraId="32068668" w14:textId="0B8B51C5" w:rsidR="00DD6A79" w:rsidRPr="006B3E49" w:rsidRDefault="00000DD7" w:rsidP="00427079">
      <w:pPr>
        <w:pStyle w:val="Heading1"/>
        <w:spacing w:before="0"/>
        <w:jc w:val="both"/>
      </w:pPr>
      <w:bookmarkStart w:id="3" w:name="_Toc133777276"/>
      <w:bookmarkStart w:id="4" w:name="_Hlk117656487"/>
      <w:r w:rsidRPr="006B3E49">
        <w:t>Duševní</w:t>
      </w:r>
      <w:r w:rsidR="00791DC2">
        <w:t xml:space="preserve"> zdraví </w:t>
      </w:r>
      <w:r w:rsidR="00E9237B">
        <w:t xml:space="preserve">vs. </w:t>
      </w:r>
      <w:r w:rsidR="00791DC2">
        <w:t>duševní onemocnění</w:t>
      </w:r>
      <w:bookmarkEnd w:id="3"/>
    </w:p>
    <w:p w14:paraId="15424A7F" w14:textId="54FBF917" w:rsidR="0044680C" w:rsidRPr="00B553F5" w:rsidRDefault="00B553F5" w:rsidP="00427079">
      <w:pPr>
        <w:pStyle w:val="Heading2"/>
        <w:spacing w:before="0"/>
        <w:jc w:val="both"/>
      </w:pPr>
      <w:bookmarkStart w:id="5" w:name="_Toc133777277"/>
      <w:r w:rsidRPr="00B553F5">
        <w:t>Duševní zdraví</w:t>
      </w:r>
      <w:bookmarkEnd w:id="5"/>
    </w:p>
    <w:p w14:paraId="59CEDBBB" w14:textId="525A0359" w:rsidR="004C1807" w:rsidRPr="0013483A" w:rsidRDefault="0015252F" w:rsidP="00427079">
      <w:pPr>
        <w:pStyle w:val="AP-Odstaveczapedlem"/>
        <w:spacing w:before="0" w:line="312" w:lineRule="auto"/>
        <w:rPr>
          <w14:numForm w14:val="lining"/>
        </w:rPr>
      </w:pPr>
      <w:r w:rsidRPr="0013483A">
        <w:rPr>
          <w14:numForm w14:val="lining"/>
        </w:rPr>
        <w:t xml:space="preserve">Pro pochopení </w:t>
      </w:r>
      <w:r w:rsidR="00C3410C">
        <w:rPr>
          <w14:numForm w14:val="lining"/>
        </w:rPr>
        <w:t xml:space="preserve">pojmu </w:t>
      </w:r>
      <w:r w:rsidRPr="0013483A">
        <w:rPr>
          <w14:numForm w14:val="lining"/>
        </w:rPr>
        <w:t>duševní</w:t>
      </w:r>
      <w:r w:rsidR="00C3410C">
        <w:rPr>
          <w14:numForm w14:val="lining"/>
        </w:rPr>
        <w:t>ho</w:t>
      </w:r>
      <w:r w:rsidRPr="0013483A">
        <w:rPr>
          <w14:numForm w14:val="lining"/>
        </w:rPr>
        <w:t xml:space="preserve"> onemocnění je nutné zmínit a vydefinovat si</w:t>
      </w:r>
      <w:r w:rsidR="004C1807" w:rsidRPr="0013483A">
        <w:rPr>
          <w14:numForm w14:val="lining"/>
        </w:rPr>
        <w:t>, co je to</w:t>
      </w:r>
      <w:r w:rsidRPr="0013483A">
        <w:rPr>
          <w14:numForm w14:val="lining"/>
        </w:rPr>
        <w:t xml:space="preserve"> </w:t>
      </w:r>
      <w:r w:rsidR="00A436C0" w:rsidRPr="0013483A">
        <w:rPr>
          <w14:numForm w14:val="lining"/>
        </w:rPr>
        <w:t>duševní zdraví</w:t>
      </w:r>
      <w:r w:rsidR="004C1807" w:rsidRPr="0013483A">
        <w:rPr>
          <w14:numForm w14:val="lining"/>
        </w:rPr>
        <w:t>. Podle Světové zdravotnické organizace j</w:t>
      </w:r>
      <w:r w:rsidR="00A903E5" w:rsidRPr="0013483A">
        <w:rPr>
          <w14:numForm w14:val="lining"/>
        </w:rPr>
        <w:t>d</w:t>
      </w:r>
      <w:r w:rsidR="004C1807" w:rsidRPr="0013483A">
        <w:rPr>
          <w14:numForm w14:val="lining"/>
        </w:rPr>
        <w:t>e hlavně</w:t>
      </w:r>
      <w:r w:rsidR="00A903E5" w:rsidRPr="0013483A">
        <w:rPr>
          <w14:numForm w14:val="lining"/>
        </w:rPr>
        <w:t xml:space="preserve"> o</w:t>
      </w:r>
      <w:r w:rsidR="004C1807" w:rsidRPr="0013483A">
        <w:rPr>
          <w14:numForm w14:val="lining"/>
        </w:rPr>
        <w:t xml:space="preserve"> „pocit pohody, ve kterém člověk naplňuje svůj vlastní potenciál, je schopen zvládat běžný stres</w:t>
      </w:r>
      <w:r w:rsidR="005D3353" w:rsidRPr="0013483A">
        <w:rPr>
          <w14:numForm w14:val="lining"/>
        </w:rPr>
        <w:t xml:space="preserve">, </w:t>
      </w:r>
      <w:r w:rsidR="004C1807" w:rsidRPr="0013483A">
        <w:rPr>
          <w14:numForm w14:val="lining"/>
        </w:rPr>
        <w:t>zvládá pracovat produktivně a je schop</w:t>
      </w:r>
      <w:r w:rsidR="007F2EB3" w:rsidRPr="0013483A">
        <w:rPr>
          <w14:numForm w14:val="lining"/>
        </w:rPr>
        <w:t>en</w:t>
      </w:r>
      <w:r w:rsidR="004C1807" w:rsidRPr="0013483A">
        <w:rPr>
          <w14:numForm w14:val="lining"/>
        </w:rPr>
        <w:t xml:space="preserve"> přispívat své komunitě“ (WHO, 2022</w:t>
      </w:r>
      <w:r w:rsidR="00A903E5" w:rsidRPr="0013483A">
        <w:rPr>
          <w14:numForm w14:val="lining"/>
        </w:rPr>
        <w:t>,</w:t>
      </w:r>
      <w:r w:rsidR="004C1807" w:rsidRPr="0013483A">
        <w:rPr>
          <w14:numForm w14:val="lining"/>
        </w:rPr>
        <w:t xml:space="preserve"> online)</w:t>
      </w:r>
      <w:r w:rsidR="007F2EB3" w:rsidRPr="0013483A">
        <w:rPr>
          <w14:numForm w14:val="lining"/>
        </w:rPr>
        <w:t>.</w:t>
      </w:r>
    </w:p>
    <w:p w14:paraId="4546D61A" w14:textId="623F4539" w:rsidR="00B553F5" w:rsidRPr="0013483A" w:rsidRDefault="004C1807" w:rsidP="000251D1">
      <w:pPr>
        <w:pStyle w:val="AP-Odstaveczapedlem"/>
        <w:spacing w:before="0" w:after="240" w:line="312" w:lineRule="auto"/>
        <w:ind w:firstLine="576"/>
        <w:rPr>
          <w14:numForm w14:val="lining"/>
        </w:rPr>
      </w:pPr>
      <w:proofErr w:type="gramStart"/>
      <w:r w:rsidRPr="0013483A">
        <w:rPr>
          <w14:numForm w14:val="lining"/>
        </w:rPr>
        <w:t>Boří</w:t>
      </w:r>
      <w:proofErr w:type="gramEnd"/>
      <w:r w:rsidR="00D35277" w:rsidRPr="0013483A">
        <w:rPr>
          <w14:numForm w14:val="lining"/>
        </w:rPr>
        <w:t xml:space="preserve"> </w:t>
      </w:r>
      <w:r w:rsidRPr="0013483A">
        <w:rPr>
          <w14:numForm w14:val="lining"/>
        </w:rPr>
        <w:t>tím tak představu</w:t>
      </w:r>
      <w:r w:rsidR="001F7C11" w:rsidRPr="0013483A">
        <w:rPr>
          <w14:numForm w14:val="lining"/>
        </w:rPr>
        <w:t>,</w:t>
      </w:r>
      <w:r w:rsidRPr="0013483A">
        <w:rPr>
          <w14:numForm w14:val="lining"/>
        </w:rPr>
        <w:t xml:space="preserve"> že člověk duševně zdravý je automaticky člověk bez duševního onemocnění. </w:t>
      </w:r>
      <w:r w:rsidR="008F2855" w:rsidRPr="0013483A">
        <w:rPr>
          <w14:numForm w14:val="lining"/>
        </w:rPr>
        <w:t>Avšak je nutné vzít v potaz, že ne v každé situaci života člověka, kterého bychom mohli považovat za duševně zdravého, se vyskytují všechny tyto aspekty zároveň. Nutné si je také vydefinovat, co je vlastně ještě považováno jako normální stav.</w:t>
      </w:r>
    </w:p>
    <w:p w14:paraId="0712C1AB" w14:textId="0CD9B31C" w:rsidR="004D6629" w:rsidRPr="00A903E5" w:rsidRDefault="00B553F5" w:rsidP="00427079">
      <w:pPr>
        <w:pStyle w:val="Heading2"/>
        <w:spacing w:before="0"/>
        <w:jc w:val="both"/>
      </w:pPr>
      <w:bookmarkStart w:id="6" w:name="_Toc133777278"/>
      <w:r w:rsidRPr="00B553F5">
        <w:t>Normalita</w:t>
      </w:r>
      <w:bookmarkEnd w:id="6"/>
    </w:p>
    <w:p w14:paraId="7F8E66FA" w14:textId="3810654E" w:rsidR="004D6629" w:rsidRPr="0013483A" w:rsidRDefault="004D6629" w:rsidP="00427079">
      <w:pPr>
        <w:pStyle w:val="AP-Odstaveczapedlem"/>
        <w:spacing w:before="0" w:line="312" w:lineRule="auto"/>
        <w:rPr>
          <w14:numForm w14:val="lining"/>
        </w:rPr>
      </w:pPr>
      <w:r w:rsidRPr="0013483A">
        <w:rPr>
          <w14:numForm w14:val="lining"/>
        </w:rPr>
        <w:t>Lidské bytosti podléhají různým biologickým, sociálním a genetickým vlivům, které se vzájemně ovlivňují a vytvářejí podmínky pro život. Vzhledem k nesčetným možnostem kombinací těchto vlivů neexistuje jednotný názor na to, co představuje lidskou normalitu. Přesto</w:t>
      </w:r>
      <w:r w:rsidR="005D3353" w:rsidRPr="0013483A">
        <w:rPr>
          <w14:numForm w14:val="lining"/>
        </w:rPr>
        <w:t xml:space="preserve"> </w:t>
      </w:r>
      <w:r w:rsidRPr="0013483A">
        <w:rPr>
          <w14:numForm w14:val="lining"/>
        </w:rPr>
        <w:t>je pro profese pečující o lidi s duševním onemocněním nezbytné respektovat jednotnou verzi toho, co představuje duševní zdraví a co nelze považovat za normální</w:t>
      </w:r>
      <w:r w:rsidR="00A54A2E" w:rsidRPr="0013483A">
        <w:rPr>
          <w14:numForm w14:val="lining"/>
        </w:rPr>
        <w:t>. S</w:t>
      </w:r>
      <w:r w:rsidRPr="0013483A">
        <w:rPr>
          <w14:numForm w14:val="lining"/>
        </w:rPr>
        <w:t xml:space="preserve">ubjektivní představy lidí o tom, co je a co není normální, mají velmi křehké hranice. Každý vnímá, co je "normální", ale přesto to </w:t>
      </w:r>
      <w:r w:rsidR="007F2EB3" w:rsidRPr="0013483A">
        <w:rPr>
          <w14:numForm w14:val="lining"/>
        </w:rPr>
        <w:t xml:space="preserve">každý </w:t>
      </w:r>
      <w:r w:rsidRPr="0013483A">
        <w:rPr>
          <w14:numForm w14:val="lining"/>
        </w:rPr>
        <w:t>cítí trochu jinak</w:t>
      </w:r>
      <w:r w:rsidR="00A54A2E" w:rsidRPr="0013483A">
        <w:rPr>
          <w14:numForm w14:val="lining"/>
        </w:rPr>
        <w:t xml:space="preserve"> (</w:t>
      </w:r>
      <w:proofErr w:type="spellStart"/>
      <w:r w:rsidR="00A54A2E" w:rsidRPr="0013483A">
        <w:rPr>
          <w14:numForm w14:val="lining"/>
        </w:rPr>
        <w:t>Styx</w:t>
      </w:r>
      <w:proofErr w:type="spellEnd"/>
      <w:r w:rsidR="007E042D" w:rsidRPr="0013483A">
        <w:rPr>
          <w14:numForm w14:val="lining"/>
        </w:rPr>
        <w:t>,</w:t>
      </w:r>
      <w:r w:rsidR="00A903E5" w:rsidRPr="0013483A">
        <w:rPr>
          <w14:numForm w14:val="lining"/>
        </w:rPr>
        <w:t xml:space="preserve"> 2003, s.</w:t>
      </w:r>
      <w:r w:rsidR="007E042D" w:rsidRPr="0013483A">
        <w:rPr>
          <w14:numForm w14:val="lining"/>
        </w:rPr>
        <w:t>18)</w:t>
      </w:r>
      <w:r w:rsidR="007F2EB3" w:rsidRPr="0013483A">
        <w:rPr>
          <w14:numForm w14:val="lining"/>
        </w:rPr>
        <w:t>.</w:t>
      </w:r>
    </w:p>
    <w:p w14:paraId="5A07AB2B" w14:textId="5AB4A70B" w:rsidR="004C1807" w:rsidRPr="0013483A" w:rsidRDefault="00A903E5" w:rsidP="000251D1">
      <w:pPr>
        <w:pStyle w:val="AP-Odstaveczapedlem"/>
        <w:spacing w:before="0" w:line="312" w:lineRule="auto"/>
        <w:ind w:firstLine="567"/>
        <w:rPr>
          <w14:numForm w14:val="lining"/>
        </w:rPr>
      </w:pPr>
      <w:r w:rsidRPr="0013483A">
        <w:rPr>
          <w14:numForm w14:val="lining"/>
        </w:rPr>
        <w:t>Vágnerová (2004) popisuje h</w:t>
      </w:r>
      <w:r w:rsidR="008F2855" w:rsidRPr="0013483A">
        <w:rPr>
          <w14:numForm w14:val="lining"/>
        </w:rPr>
        <w:t>odnocení normality j</w:t>
      </w:r>
      <w:r w:rsidRPr="0013483A">
        <w:rPr>
          <w14:numForm w14:val="lining"/>
        </w:rPr>
        <w:t>ako</w:t>
      </w:r>
      <w:r w:rsidR="008F2855" w:rsidRPr="0013483A">
        <w:rPr>
          <w14:numForm w14:val="lining"/>
        </w:rPr>
        <w:t xml:space="preserve"> socio</w:t>
      </w:r>
      <w:r w:rsidRPr="0013483A">
        <w:rPr>
          <w14:numForm w14:val="lining"/>
        </w:rPr>
        <w:t>-</w:t>
      </w:r>
      <w:r w:rsidR="008F2855" w:rsidRPr="0013483A">
        <w:rPr>
          <w14:numForm w14:val="lining"/>
        </w:rPr>
        <w:t xml:space="preserve">kulturně podmíněné. Zda se chování jedince stále považuje </w:t>
      </w:r>
      <w:r w:rsidR="007F73B1" w:rsidRPr="0013483A">
        <w:rPr>
          <w14:numForm w14:val="lining"/>
        </w:rPr>
        <w:t>za</w:t>
      </w:r>
      <w:r w:rsidR="008F2855" w:rsidRPr="0013483A">
        <w:rPr>
          <w14:numForm w14:val="lining"/>
        </w:rPr>
        <w:t xml:space="preserve"> adekvátní</w:t>
      </w:r>
      <w:r w:rsidR="001D3358" w:rsidRPr="0013483A">
        <w:rPr>
          <w14:numForm w14:val="lining"/>
        </w:rPr>
        <w:t>,</w:t>
      </w:r>
      <w:r w:rsidR="008F2855" w:rsidRPr="0013483A">
        <w:rPr>
          <w14:numForm w14:val="lining"/>
        </w:rPr>
        <w:t xml:space="preserve"> závisí na představách</w:t>
      </w:r>
      <w:r w:rsidR="00C3410C">
        <w:rPr>
          <w14:numForm w14:val="lining"/>
        </w:rPr>
        <w:t>,</w:t>
      </w:r>
      <w:r w:rsidR="00D35277" w:rsidRPr="0013483A">
        <w:rPr>
          <w14:numForm w14:val="lining"/>
        </w:rPr>
        <w:t xml:space="preserve"> hodnotách</w:t>
      </w:r>
      <w:r w:rsidR="00C3410C">
        <w:rPr>
          <w14:numForm w14:val="lining"/>
        </w:rPr>
        <w:t xml:space="preserve"> a normách</w:t>
      </w:r>
      <w:r w:rsidR="008F2855" w:rsidRPr="0013483A">
        <w:rPr>
          <w14:numForm w14:val="lining"/>
        </w:rPr>
        <w:t xml:space="preserve"> společnosti</w:t>
      </w:r>
      <w:r w:rsidR="000E4936">
        <w:rPr>
          <w14:numForm w14:val="lining"/>
        </w:rPr>
        <w:t>, ve které se jedinec nachází</w:t>
      </w:r>
      <w:r w:rsidR="008F2855" w:rsidRPr="0013483A">
        <w:rPr>
          <w14:numForm w14:val="lining"/>
        </w:rPr>
        <w:t xml:space="preserve">. </w:t>
      </w:r>
      <w:r w:rsidR="00D35277" w:rsidRPr="0013483A">
        <w:rPr>
          <w14:numForm w14:val="lining"/>
        </w:rPr>
        <w:t xml:space="preserve">Okolí </w:t>
      </w:r>
      <w:proofErr w:type="gramStart"/>
      <w:r w:rsidR="00D35277" w:rsidRPr="0013483A">
        <w:rPr>
          <w14:numForm w14:val="lining"/>
        </w:rPr>
        <w:t>vytváří</w:t>
      </w:r>
      <w:proofErr w:type="gramEnd"/>
      <w:r w:rsidR="00D35277" w:rsidRPr="0013483A">
        <w:rPr>
          <w14:numForm w14:val="lining"/>
        </w:rPr>
        <w:t xml:space="preserve"> normy toho, co</w:t>
      </w:r>
      <w:r w:rsidR="008F2855" w:rsidRPr="0013483A">
        <w:rPr>
          <w14:numForm w14:val="lining"/>
        </w:rPr>
        <w:t xml:space="preserve"> se ještě považuje za vhodné, přičemž míra tolerance se může lišit</w:t>
      </w:r>
      <w:r w:rsidR="00D35277" w:rsidRPr="0013483A">
        <w:rPr>
          <w14:numForm w14:val="lining"/>
        </w:rPr>
        <w:t xml:space="preserve"> u jiných skupin a společenských vrstev</w:t>
      </w:r>
      <w:r w:rsidR="008F2855" w:rsidRPr="0013483A">
        <w:rPr>
          <w14:numForm w14:val="lining"/>
        </w:rPr>
        <w:t xml:space="preserve"> a často se</w:t>
      </w:r>
      <w:r w:rsidR="00D35277" w:rsidRPr="0013483A">
        <w:rPr>
          <w14:numForm w14:val="lining"/>
        </w:rPr>
        <w:t xml:space="preserve"> také</w:t>
      </w:r>
      <w:r w:rsidR="008F2855" w:rsidRPr="0013483A">
        <w:rPr>
          <w14:numForm w14:val="lining"/>
        </w:rPr>
        <w:t xml:space="preserve"> mění v čase. </w:t>
      </w:r>
      <w:r w:rsidR="00D713F2" w:rsidRPr="0013483A">
        <w:rPr>
          <w14:numForm w14:val="lining"/>
        </w:rPr>
        <w:t>Tyto společenské normy se odrážejí na postojích lidí k odlišným lidem, lidem</w:t>
      </w:r>
      <w:r w:rsidRPr="0013483A">
        <w:rPr>
          <w14:numForm w14:val="lining"/>
        </w:rPr>
        <w:t>,</w:t>
      </w:r>
      <w:r w:rsidR="00D713F2" w:rsidRPr="0013483A">
        <w:rPr>
          <w14:numForm w14:val="lining"/>
        </w:rPr>
        <w:t xml:space="preserve"> kterým bývá jejich chování často posuzováno jako abnormální, či nepřijatelné (Vágnerová</w:t>
      </w:r>
      <w:r w:rsidRPr="0013483A">
        <w:rPr>
          <w14:numForm w14:val="lining"/>
        </w:rPr>
        <w:t>,</w:t>
      </w:r>
      <w:r w:rsidR="00D713F2" w:rsidRPr="0013483A">
        <w:rPr>
          <w14:numForm w14:val="lining"/>
        </w:rPr>
        <w:t xml:space="preserve"> 2004, s.</w:t>
      </w:r>
      <w:r w:rsidR="004D60B0">
        <w:rPr>
          <w14:numForm w14:val="lining"/>
        </w:rPr>
        <w:t xml:space="preserve"> </w:t>
      </w:r>
      <w:r w:rsidR="00D713F2" w:rsidRPr="0013483A">
        <w:rPr>
          <w14:numForm w14:val="lining"/>
        </w:rPr>
        <w:t>22-23)</w:t>
      </w:r>
      <w:r w:rsidR="001D3358" w:rsidRPr="0013483A">
        <w:rPr>
          <w14:numForm w14:val="lining"/>
        </w:rPr>
        <w:t>.</w:t>
      </w:r>
    </w:p>
    <w:p w14:paraId="5837C3E4" w14:textId="5F79370C" w:rsidR="00B31302" w:rsidRPr="0013483A" w:rsidRDefault="00A001DA" w:rsidP="000251D1">
      <w:pPr>
        <w:pStyle w:val="AP-Odstaveczapedlem"/>
        <w:spacing w:before="0" w:line="312" w:lineRule="auto"/>
        <w:ind w:firstLine="567"/>
        <w:rPr>
          <w14:numForm w14:val="lining"/>
        </w:rPr>
      </w:pPr>
      <w:r w:rsidRPr="0013483A">
        <w:rPr>
          <w14:numForm w14:val="lining"/>
        </w:rPr>
        <w:t>Dalo by se v tom případě konstatovat, že každý nějak cítíme</w:t>
      </w:r>
      <w:r w:rsidR="001D3358" w:rsidRPr="0013483A">
        <w:rPr>
          <w14:numForm w14:val="lining"/>
        </w:rPr>
        <w:t>,</w:t>
      </w:r>
      <w:r w:rsidRPr="0013483A">
        <w:rPr>
          <w14:numForm w14:val="lining"/>
        </w:rPr>
        <w:t xml:space="preserve"> co je normální, ale každý nějak jinak. </w:t>
      </w:r>
      <w:proofErr w:type="spellStart"/>
      <w:r w:rsidRPr="0013483A">
        <w:rPr>
          <w14:numForm w14:val="lining"/>
        </w:rPr>
        <w:t>Styx</w:t>
      </w:r>
      <w:proofErr w:type="spellEnd"/>
      <w:r w:rsidRPr="0013483A">
        <w:rPr>
          <w14:numForm w14:val="lining"/>
        </w:rPr>
        <w:t xml:space="preserve"> dále uvádí (2003), že </w:t>
      </w:r>
      <w:r w:rsidR="6354280A" w:rsidRPr="0013483A">
        <w:rPr>
          <w14:numForm w14:val="lining"/>
        </w:rPr>
        <w:t xml:space="preserve">i když </w:t>
      </w:r>
      <w:r w:rsidRPr="0013483A">
        <w:rPr>
          <w14:numForm w14:val="lining"/>
        </w:rPr>
        <w:t>některé zjevné věci, jako je například zubní kaz, či rýma</w:t>
      </w:r>
      <w:r w:rsidR="007F73B1" w:rsidRPr="0013483A">
        <w:rPr>
          <w14:numForm w14:val="lining"/>
        </w:rPr>
        <w:t>,</w:t>
      </w:r>
      <w:r w:rsidRPr="0013483A">
        <w:rPr>
          <w14:numForm w14:val="lining"/>
        </w:rPr>
        <w:t xml:space="preserve"> ne</w:t>
      </w:r>
      <w:r w:rsidR="041DA949" w:rsidRPr="0013483A">
        <w:rPr>
          <w14:numForm w14:val="lining"/>
        </w:rPr>
        <w:t>za</w:t>
      </w:r>
      <w:r w:rsidRPr="0013483A">
        <w:rPr>
          <w14:numForm w14:val="lining"/>
        </w:rPr>
        <w:t xml:space="preserve">padají do </w:t>
      </w:r>
      <w:r w:rsidR="240BA218" w:rsidRPr="0013483A">
        <w:rPr>
          <w14:numForm w14:val="lining"/>
        </w:rPr>
        <w:t>ko</w:t>
      </w:r>
      <w:r w:rsidR="40CA9DDC" w:rsidRPr="0013483A">
        <w:rPr>
          <w14:numForm w14:val="lining"/>
        </w:rPr>
        <w:t>n</w:t>
      </w:r>
      <w:r w:rsidR="240BA218" w:rsidRPr="0013483A">
        <w:rPr>
          <w14:numForm w14:val="lining"/>
        </w:rPr>
        <w:t xml:space="preserve">ceptu </w:t>
      </w:r>
      <w:r w:rsidRPr="0013483A">
        <w:rPr>
          <w14:numForm w14:val="lining"/>
        </w:rPr>
        <w:t>zdraví</w:t>
      </w:r>
      <w:r w:rsidR="0FBED2BF" w:rsidRPr="0013483A">
        <w:rPr>
          <w14:numForm w14:val="lining"/>
        </w:rPr>
        <w:t>, s</w:t>
      </w:r>
      <w:r w:rsidRPr="0013483A">
        <w:rPr>
          <w14:numForm w14:val="lining"/>
        </w:rPr>
        <w:t>tále je považujeme za normální</w:t>
      </w:r>
      <w:r w:rsidR="32485CED" w:rsidRPr="0013483A">
        <w:rPr>
          <w14:numForm w14:val="lining"/>
        </w:rPr>
        <w:t xml:space="preserve"> a člověka hned nepovažujeme za nemocného</w:t>
      </w:r>
      <w:r w:rsidR="007F73B1" w:rsidRPr="0013483A">
        <w:rPr>
          <w14:numForm w14:val="lining"/>
        </w:rPr>
        <w:t>. P</w:t>
      </w:r>
      <w:r w:rsidRPr="0013483A">
        <w:rPr>
          <w14:numForm w14:val="lining"/>
        </w:rPr>
        <w:t>okud bychom tak neučinili, stává se z normality něco naprosto ojedinělého</w:t>
      </w:r>
      <w:r w:rsidR="001D3358" w:rsidRPr="0013483A">
        <w:rPr>
          <w14:numForm w14:val="lining"/>
        </w:rPr>
        <w:t xml:space="preserve"> </w:t>
      </w:r>
      <w:r w:rsidR="00B31302" w:rsidRPr="0013483A">
        <w:rPr>
          <w14:numForm w14:val="lining"/>
        </w:rPr>
        <w:t>(</w:t>
      </w:r>
      <w:proofErr w:type="spellStart"/>
      <w:r w:rsidR="00B31302" w:rsidRPr="0013483A">
        <w:rPr>
          <w14:numForm w14:val="lining"/>
        </w:rPr>
        <w:t>Styx</w:t>
      </w:r>
      <w:proofErr w:type="spellEnd"/>
      <w:r w:rsidR="00B31302" w:rsidRPr="0013483A">
        <w:rPr>
          <w14:numForm w14:val="lining"/>
        </w:rPr>
        <w:t xml:space="preserve">, 2003, </w:t>
      </w:r>
      <w:r w:rsidR="008550D7" w:rsidRPr="0013483A">
        <w:rPr>
          <w14:numForm w14:val="lining"/>
        </w:rPr>
        <w:t>s.</w:t>
      </w:r>
      <w:r w:rsidR="004D60B0">
        <w:rPr>
          <w14:numForm w14:val="lining"/>
        </w:rPr>
        <w:t xml:space="preserve"> </w:t>
      </w:r>
      <w:r w:rsidR="00B31302" w:rsidRPr="0013483A">
        <w:rPr>
          <w14:numForm w14:val="lining"/>
        </w:rPr>
        <w:t>18-20)</w:t>
      </w:r>
      <w:r w:rsidR="001D3358" w:rsidRPr="0013483A">
        <w:rPr>
          <w14:numForm w14:val="lining"/>
        </w:rPr>
        <w:t>.</w:t>
      </w:r>
      <w:r w:rsidRPr="0013483A">
        <w:rPr>
          <w14:numForm w14:val="lining"/>
        </w:rPr>
        <w:t xml:space="preserve"> </w:t>
      </w:r>
    </w:p>
    <w:p w14:paraId="0BA7D829" w14:textId="2D2E9680" w:rsidR="00452978" w:rsidRPr="0013483A" w:rsidRDefault="00A001DA" w:rsidP="004D60B0">
      <w:pPr>
        <w:pStyle w:val="AP-Odstaveczapedlem"/>
        <w:spacing w:before="0" w:after="240" w:line="312" w:lineRule="auto"/>
        <w:rPr>
          <w14:numForm w14:val="lining"/>
        </w:rPr>
      </w:pPr>
      <w:r w:rsidRPr="0013483A">
        <w:rPr>
          <w14:numForm w14:val="lining"/>
        </w:rPr>
        <w:lastRenderedPageBreak/>
        <w:t>Stejně tak</w:t>
      </w:r>
      <w:r w:rsidR="001D3358" w:rsidRPr="0013483A">
        <w:rPr>
          <w14:numForm w14:val="lining"/>
        </w:rPr>
        <w:t>,</w:t>
      </w:r>
      <w:r w:rsidRPr="0013483A">
        <w:rPr>
          <w14:numForm w14:val="lining"/>
        </w:rPr>
        <w:t xml:space="preserve"> jako nevidíme člověka s</w:t>
      </w:r>
      <w:r w:rsidR="00B31302" w:rsidRPr="0013483A">
        <w:rPr>
          <w14:numForm w14:val="lining"/>
        </w:rPr>
        <w:t> </w:t>
      </w:r>
      <w:r w:rsidRPr="0013483A">
        <w:rPr>
          <w14:numForm w14:val="lining"/>
        </w:rPr>
        <w:t>rýmou</w:t>
      </w:r>
      <w:r w:rsidR="00B31302" w:rsidRPr="0013483A">
        <w:rPr>
          <w14:numForm w14:val="lining"/>
        </w:rPr>
        <w:t>, či kazem,</w:t>
      </w:r>
      <w:r w:rsidRPr="0013483A">
        <w:rPr>
          <w14:numForm w14:val="lining"/>
        </w:rPr>
        <w:t xml:space="preserve"> jako inherentně nemocného, ale spíše jako člověka s „potenciálem se uzdravit“</w:t>
      </w:r>
      <w:r w:rsidR="001D3358" w:rsidRPr="0013483A">
        <w:rPr>
          <w14:numForm w14:val="lining"/>
        </w:rPr>
        <w:t xml:space="preserve"> a </w:t>
      </w:r>
      <w:r w:rsidRPr="0013483A">
        <w:rPr>
          <w14:numForm w14:val="lining"/>
        </w:rPr>
        <w:t xml:space="preserve">člověka zdravého </w:t>
      </w:r>
      <w:r w:rsidR="00B31302" w:rsidRPr="0013483A">
        <w:rPr>
          <w14:numForm w14:val="lining"/>
        </w:rPr>
        <w:t>spíše jako na člověka s „potenciálem onemocnět,</w:t>
      </w:r>
      <w:r w:rsidR="001D3358" w:rsidRPr="0013483A">
        <w:rPr>
          <w14:numForm w14:val="lining"/>
        </w:rPr>
        <w:t>“</w:t>
      </w:r>
      <w:r w:rsidR="00B31302" w:rsidRPr="0013483A">
        <w:rPr>
          <w14:numForm w14:val="lining"/>
        </w:rPr>
        <w:t xml:space="preserve"> můžeme se podobnou optikou dívat také na duševní zdraví.</w:t>
      </w:r>
    </w:p>
    <w:p w14:paraId="45DDB4A7" w14:textId="128E0B6F" w:rsidR="00452978" w:rsidRDefault="00452978" w:rsidP="00427079">
      <w:pPr>
        <w:pStyle w:val="Heading2"/>
        <w:spacing w:before="0"/>
        <w:jc w:val="both"/>
      </w:pPr>
      <w:bookmarkStart w:id="7" w:name="_Toc133777279"/>
      <w:r w:rsidRPr="00452978">
        <w:t>Klasifikace duševních onemocnění podle symptomů</w:t>
      </w:r>
      <w:bookmarkEnd w:id="7"/>
    </w:p>
    <w:p w14:paraId="18E2AB7E" w14:textId="17B0BE12" w:rsidR="009B694A" w:rsidRPr="00F14A7F" w:rsidRDefault="001D3358" w:rsidP="00427079">
      <w:pPr>
        <w:pStyle w:val="AP-Odstaveczapedlem"/>
        <w:spacing w:before="0" w:line="312" w:lineRule="auto"/>
        <w:rPr>
          <w14:numForm w14:val="lining"/>
        </w:rPr>
      </w:pPr>
      <w:r w:rsidRPr="00F14A7F">
        <w:rPr>
          <w14:numForm w14:val="lining"/>
        </w:rPr>
        <w:t xml:space="preserve">Na </w:t>
      </w:r>
      <w:r w:rsidR="1315D0D0" w:rsidRPr="00F14A7F">
        <w:rPr>
          <w14:numForm w14:val="lining"/>
        </w:rPr>
        <w:t>odlišnosti v psychice</w:t>
      </w:r>
      <w:r w:rsidRPr="00F14A7F">
        <w:rPr>
          <w14:numForm w14:val="lining"/>
        </w:rPr>
        <w:t xml:space="preserve"> se</w:t>
      </w:r>
      <w:r w:rsidR="7EB13E0E" w:rsidRPr="00F14A7F">
        <w:rPr>
          <w14:numForm w14:val="lining"/>
        </w:rPr>
        <w:t xml:space="preserve"> v psychiatrii</w:t>
      </w:r>
      <w:r w:rsidRPr="00F14A7F">
        <w:rPr>
          <w14:numForm w14:val="lining"/>
        </w:rPr>
        <w:t xml:space="preserve"> nejčastěji nahlíží optikou medicínskou. </w:t>
      </w:r>
      <w:r w:rsidR="00B31302" w:rsidRPr="00F14A7F">
        <w:rPr>
          <w14:numForm w14:val="lining"/>
        </w:rPr>
        <w:t>T</w:t>
      </w:r>
      <w:r w:rsidR="007F73B1" w:rsidRPr="00F14A7F">
        <w:rPr>
          <w14:numForm w14:val="lining"/>
        </w:rPr>
        <w:t>a</w:t>
      </w:r>
      <w:r w:rsidR="00B31302" w:rsidRPr="00F14A7F">
        <w:rPr>
          <w14:numForm w14:val="lining"/>
        </w:rPr>
        <w:t xml:space="preserve"> je chápe spíše jako projevy jistého poškození mozku, nebo </w:t>
      </w:r>
      <w:proofErr w:type="spellStart"/>
      <w:r w:rsidR="00B31302" w:rsidRPr="00F14A7F">
        <w:rPr>
          <w14:numForm w14:val="lining"/>
        </w:rPr>
        <w:t>disbalanc</w:t>
      </w:r>
      <w:r w:rsidR="005F4207" w:rsidRPr="00F14A7F">
        <w:rPr>
          <w14:numForm w14:val="lining"/>
        </w:rPr>
        <w:t>e</w:t>
      </w:r>
      <w:proofErr w:type="spellEnd"/>
      <w:r w:rsidR="00B31302" w:rsidRPr="00F14A7F">
        <w:rPr>
          <w14:numForm w14:val="lining"/>
        </w:rPr>
        <w:t xml:space="preserve"> jeho chemických chodů, které mají určité příznaky, které lze do jisté míry kategorizovat. </w:t>
      </w:r>
      <w:bookmarkEnd w:id="4"/>
      <w:r w:rsidR="00F5372C" w:rsidRPr="00F14A7F">
        <w:rPr>
          <w14:numForm w14:val="lining"/>
        </w:rPr>
        <w:t xml:space="preserve">Klíčovým </w:t>
      </w:r>
      <w:r w:rsidR="003A72EA" w:rsidRPr="00F14A7F">
        <w:rPr>
          <w14:numForm w14:val="lining"/>
        </w:rPr>
        <w:t>mezinárodním dokumentem zabývající</w:t>
      </w:r>
      <w:r w:rsidR="005F4207" w:rsidRPr="00F14A7F">
        <w:rPr>
          <w14:numForm w14:val="lining"/>
        </w:rPr>
        <w:t>m</w:t>
      </w:r>
      <w:r w:rsidR="003A72EA" w:rsidRPr="00F14A7F">
        <w:rPr>
          <w14:numForm w14:val="lining"/>
        </w:rPr>
        <w:t xml:space="preserve"> se definicí a klasifikací nejen duševních onemocnění </w:t>
      </w:r>
      <w:r w:rsidR="00F32E55" w:rsidRPr="00F14A7F">
        <w:rPr>
          <w14:numForm w14:val="lining"/>
        </w:rPr>
        <w:t xml:space="preserve">je </w:t>
      </w:r>
      <w:r w:rsidR="00231A49" w:rsidRPr="00F14A7F">
        <w:rPr>
          <w14:numForm w14:val="lining"/>
        </w:rPr>
        <w:t>MKN-10</w:t>
      </w:r>
      <w:r w:rsidR="00802199" w:rsidRPr="00F14A7F">
        <w:rPr>
          <w14:numForm w14:val="lining"/>
        </w:rPr>
        <w:t xml:space="preserve">, Mezinárodní klasifikace </w:t>
      </w:r>
      <w:r w:rsidR="00BD0659" w:rsidRPr="00F14A7F">
        <w:rPr>
          <w14:numForm w14:val="lining"/>
        </w:rPr>
        <w:t>nemocí a přidružených zdravotních problémů (</w:t>
      </w:r>
      <w:r w:rsidR="002A4490" w:rsidRPr="00F14A7F">
        <w:rPr>
          <w14:numForm w14:val="lining"/>
        </w:rPr>
        <w:t>Ústav zdravotnických informací a statistiky ČR,</w:t>
      </w:r>
      <w:r w:rsidR="00BD0659" w:rsidRPr="00F14A7F">
        <w:rPr>
          <w14:numForm w14:val="lining"/>
        </w:rPr>
        <w:t xml:space="preserve"> 2018)</w:t>
      </w:r>
      <w:r w:rsidR="002904EF" w:rsidRPr="00F14A7F">
        <w:rPr>
          <w14:numForm w14:val="lining"/>
        </w:rPr>
        <w:t>.</w:t>
      </w:r>
      <w:r w:rsidR="001F7C11" w:rsidRPr="00F14A7F">
        <w:rPr>
          <w14:numForm w14:val="lining"/>
        </w:rPr>
        <w:t xml:space="preserve"> Klasifikace </w:t>
      </w:r>
      <w:proofErr w:type="gramStart"/>
      <w:r w:rsidR="001F7C11" w:rsidRPr="00F14A7F">
        <w:rPr>
          <w14:numForm w14:val="lining"/>
        </w:rPr>
        <w:t>vytváří</w:t>
      </w:r>
      <w:proofErr w:type="gramEnd"/>
      <w:r w:rsidR="001F7C11" w:rsidRPr="00F14A7F">
        <w:rPr>
          <w14:numForm w14:val="lining"/>
        </w:rPr>
        <w:t xml:space="preserve"> rozpoznatelný soubor symptomů pojící se s určitým druhem onemocnění.</w:t>
      </w:r>
      <w:r w:rsidR="002904EF" w:rsidRPr="00F14A7F">
        <w:rPr>
          <w14:numForm w14:val="lining"/>
        </w:rPr>
        <w:t xml:space="preserve"> Duševním onemocněním se </w:t>
      </w:r>
      <w:r w:rsidR="005F4207" w:rsidRPr="00F14A7F">
        <w:rPr>
          <w14:numForm w14:val="lining"/>
        </w:rPr>
        <w:t xml:space="preserve">podrobně </w:t>
      </w:r>
      <w:r w:rsidR="002904EF" w:rsidRPr="00F14A7F">
        <w:rPr>
          <w14:numForm w14:val="lining"/>
        </w:rPr>
        <w:t xml:space="preserve">věnuje </w:t>
      </w:r>
      <w:r w:rsidR="008B2064" w:rsidRPr="00F14A7F">
        <w:rPr>
          <w14:numForm w14:val="lining"/>
        </w:rPr>
        <w:t xml:space="preserve">kapitola V. označená písmenem F. </w:t>
      </w:r>
    </w:p>
    <w:p w14:paraId="502FF71A" w14:textId="35AE89E7" w:rsidR="00D120B7" w:rsidRPr="00F14A7F" w:rsidRDefault="009B694A" w:rsidP="00427079">
      <w:pPr>
        <w:pStyle w:val="AP-Odstaveczapedlem"/>
        <w:spacing w:before="0" w:line="312" w:lineRule="auto"/>
        <w:rPr>
          <w14:numForm w14:val="lining"/>
        </w:rPr>
      </w:pPr>
      <w:r w:rsidRPr="00F14A7F">
        <w:rPr>
          <w14:numForm w14:val="lining"/>
        </w:rPr>
        <w:t xml:space="preserve">F00 – F09 </w:t>
      </w:r>
      <w:r w:rsidR="005F4207" w:rsidRPr="00F14A7F">
        <w:rPr>
          <w14:numForm w14:val="lining"/>
        </w:rPr>
        <w:tab/>
        <w:t>o</w:t>
      </w:r>
      <w:r w:rsidR="00B807A9" w:rsidRPr="00F14A7F">
        <w:rPr>
          <w14:numForm w14:val="lining"/>
        </w:rPr>
        <w:t>bsahuje o</w:t>
      </w:r>
      <w:r w:rsidRPr="00F14A7F">
        <w:rPr>
          <w14:numForm w14:val="lining"/>
        </w:rPr>
        <w:t>rganické duševní poruchy včetně symptomatických</w:t>
      </w:r>
      <w:r w:rsidR="005F4207" w:rsidRPr="00F14A7F">
        <w:rPr>
          <w14:numForm w14:val="lining"/>
        </w:rPr>
        <w:t>,</w:t>
      </w:r>
    </w:p>
    <w:p w14:paraId="159F07C7" w14:textId="3D524665" w:rsidR="00D120B7" w:rsidRPr="00F14A7F" w:rsidRDefault="00D120B7" w:rsidP="00427079">
      <w:pPr>
        <w:pStyle w:val="AP-Odstaveczapedlem"/>
        <w:spacing w:before="0" w:line="312" w:lineRule="auto"/>
        <w:ind w:left="1416" w:hanging="1416"/>
        <w:rPr>
          <w14:numForm w14:val="lining"/>
        </w:rPr>
      </w:pPr>
      <w:r w:rsidRPr="00F14A7F">
        <w:rPr>
          <w14:numForm w14:val="lining"/>
        </w:rPr>
        <w:t>F10 – F19</w:t>
      </w:r>
      <w:r w:rsidR="005F4207" w:rsidRPr="00F14A7F">
        <w:rPr>
          <w14:numForm w14:val="lining"/>
        </w:rPr>
        <w:tab/>
      </w:r>
      <w:r w:rsidRPr="00F14A7F">
        <w:rPr>
          <w14:numForm w14:val="lining"/>
        </w:rPr>
        <w:t>zahrnuje</w:t>
      </w:r>
      <w:r w:rsidR="00D612C6" w:rsidRPr="00F14A7F">
        <w:rPr>
          <w14:numForm w14:val="lining"/>
        </w:rPr>
        <w:t xml:space="preserve"> duševní</w:t>
      </w:r>
      <w:r w:rsidRPr="00F14A7F">
        <w:rPr>
          <w14:numForm w14:val="lining"/>
        </w:rPr>
        <w:t xml:space="preserve"> poruchy</w:t>
      </w:r>
      <w:r w:rsidR="00D612C6" w:rsidRPr="00F14A7F">
        <w:rPr>
          <w14:numForm w14:val="lining"/>
        </w:rPr>
        <w:t xml:space="preserve"> a poruchy</w:t>
      </w:r>
      <w:r w:rsidRPr="00F14A7F">
        <w:rPr>
          <w14:numForm w14:val="lining"/>
        </w:rPr>
        <w:t xml:space="preserve"> chování </w:t>
      </w:r>
      <w:r w:rsidR="008F64EA" w:rsidRPr="00F14A7F">
        <w:rPr>
          <w14:numForm w14:val="lining"/>
        </w:rPr>
        <w:t>způsobené užíváním</w:t>
      </w:r>
      <w:r w:rsidRPr="00F14A7F">
        <w:rPr>
          <w14:numForm w14:val="lining"/>
        </w:rPr>
        <w:t xml:space="preserve"> psychoaktivní</w:t>
      </w:r>
      <w:r w:rsidR="008F64EA" w:rsidRPr="00F14A7F">
        <w:rPr>
          <w14:numForm w14:val="lining"/>
        </w:rPr>
        <w:t xml:space="preserve">ch </w:t>
      </w:r>
      <w:r w:rsidRPr="00F14A7F">
        <w:rPr>
          <w14:numForm w14:val="lining"/>
        </w:rPr>
        <w:t>lá</w:t>
      </w:r>
      <w:r w:rsidR="008F64EA" w:rsidRPr="00F14A7F">
        <w:rPr>
          <w14:numForm w14:val="lining"/>
        </w:rPr>
        <w:t>tek</w:t>
      </w:r>
      <w:r w:rsidR="005F4207" w:rsidRPr="00F14A7F">
        <w:rPr>
          <w14:numForm w14:val="lining"/>
        </w:rPr>
        <w:t>,</w:t>
      </w:r>
    </w:p>
    <w:p w14:paraId="32D220C5" w14:textId="4E037F5D" w:rsidR="00455132" w:rsidRPr="00F14A7F" w:rsidRDefault="00D120B7" w:rsidP="00427079">
      <w:pPr>
        <w:pStyle w:val="AP-Odstaveczapedlem"/>
        <w:spacing w:before="0" w:line="312" w:lineRule="auto"/>
        <w:ind w:left="1416" w:hanging="1416"/>
        <w:rPr>
          <w14:numForm w14:val="lining"/>
        </w:rPr>
      </w:pPr>
      <w:r w:rsidRPr="00F14A7F">
        <w:rPr>
          <w14:numForm w14:val="lining"/>
        </w:rPr>
        <w:t>F20 – F29</w:t>
      </w:r>
      <w:r w:rsidR="005F4207" w:rsidRPr="00F14A7F">
        <w:rPr>
          <w14:numForm w14:val="lining"/>
        </w:rPr>
        <w:tab/>
      </w:r>
      <w:r w:rsidRPr="00F14A7F">
        <w:rPr>
          <w14:numForm w14:val="lining"/>
        </w:rPr>
        <w:t xml:space="preserve">do této skupiny </w:t>
      </w:r>
      <w:proofErr w:type="gramStart"/>
      <w:r w:rsidRPr="00F14A7F">
        <w:rPr>
          <w14:numForm w14:val="lining"/>
        </w:rPr>
        <w:t>patří</w:t>
      </w:r>
      <w:proofErr w:type="gramEnd"/>
      <w:r w:rsidRPr="00F14A7F">
        <w:rPr>
          <w14:numForm w14:val="lining"/>
        </w:rPr>
        <w:t xml:space="preserve"> schizofrenní poruchy, poruchy </w:t>
      </w:r>
      <w:proofErr w:type="spellStart"/>
      <w:r w:rsidR="00455132" w:rsidRPr="00F14A7F">
        <w:rPr>
          <w14:numForm w14:val="lining"/>
        </w:rPr>
        <w:t>schizotypální</w:t>
      </w:r>
      <w:proofErr w:type="spellEnd"/>
      <w:r w:rsidR="007F73B1" w:rsidRPr="00F14A7F">
        <w:rPr>
          <w14:numForm w14:val="lining"/>
        </w:rPr>
        <w:t xml:space="preserve"> </w:t>
      </w:r>
      <w:r w:rsidRPr="00F14A7F">
        <w:rPr>
          <w14:numForm w14:val="lining"/>
        </w:rPr>
        <w:t>a</w:t>
      </w:r>
      <w:r w:rsidR="007F73B1" w:rsidRPr="00F14A7F">
        <w:rPr>
          <w14:numForm w14:val="lining"/>
        </w:rPr>
        <w:t> </w:t>
      </w:r>
      <w:r w:rsidR="00455132" w:rsidRPr="00F14A7F">
        <w:rPr>
          <w14:numForm w14:val="lining"/>
        </w:rPr>
        <w:t>poruchy s</w:t>
      </w:r>
      <w:r w:rsidR="005F4207" w:rsidRPr="00F14A7F">
        <w:rPr>
          <w14:numForm w14:val="lining"/>
        </w:rPr>
        <w:t> </w:t>
      </w:r>
      <w:r w:rsidR="00455132" w:rsidRPr="00F14A7F">
        <w:rPr>
          <w14:numForm w14:val="lining"/>
        </w:rPr>
        <w:t>bludy</w:t>
      </w:r>
      <w:r w:rsidR="005F4207" w:rsidRPr="00F14A7F">
        <w:rPr>
          <w14:numForm w14:val="lining"/>
        </w:rPr>
        <w:t>,</w:t>
      </w:r>
    </w:p>
    <w:p w14:paraId="6844BA7D" w14:textId="21E3AC61" w:rsidR="00D120B7" w:rsidRPr="00F14A7F" w:rsidRDefault="00D120B7" w:rsidP="00427079">
      <w:pPr>
        <w:pStyle w:val="AP-Odstaveczapedlem"/>
        <w:spacing w:before="0" w:line="312" w:lineRule="auto"/>
        <w:rPr>
          <w14:numForm w14:val="lining"/>
        </w:rPr>
      </w:pPr>
      <w:r w:rsidRPr="00F14A7F">
        <w:rPr>
          <w14:numForm w14:val="lining"/>
        </w:rPr>
        <w:t>F30 – F39</w:t>
      </w:r>
      <w:r w:rsidR="005F4207" w:rsidRPr="00F14A7F">
        <w:rPr>
          <w14:numForm w14:val="lining"/>
        </w:rPr>
        <w:tab/>
      </w:r>
      <w:r w:rsidRPr="00F14A7F">
        <w:rPr>
          <w14:numForm w14:val="lining"/>
        </w:rPr>
        <w:t>skupina zahrnuje afektivní poruchy</w:t>
      </w:r>
      <w:r w:rsidR="00455132" w:rsidRPr="00F14A7F">
        <w:rPr>
          <w14:numForm w14:val="lining"/>
        </w:rPr>
        <w:t>,</w:t>
      </w:r>
      <w:r w:rsidRPr="00F14A7F">
        <w:rPr>
          <w14:numForm w14:val="lining"/>
        </w:rPr>
        <w:t xml:space="preserve"> </w:t>
      </w:r>
      <w:r w:rsidR="00832D0F" w:rsidRPr="00F14A7F">
        <w:rPr>
          <w14:numForm w14:val="lining"/>
        </w:rPr>
        <w:t xml:space="preserve">což jsou </w:t>
      </w:r>
      <w:r w:rsidRPr="00F14A7F">
        <w:rPr>
          <w14:numForm w14:val="lining"/>
        </w:rPr>
        <w:t>poruchy nálad</w:t>
      </w:r>
      <w:r w:rsidR="005F4207" w:rsidRPr="00F14A7F">
        <w:rPr>
          <w14:numForm w14:val="lining"/>
        </w:rPr>
        <w:t>,</w:t>
      </w:r>
      <w:r w:rsidRPr="00F14A7F">
        <w:rPr>
          <w14:numForm w14:val="lining"/>
        </w:rPr>
        <w:t xml:space="preserve"> </w:t>
      </w:r>
    </w:p>
    <w:p w14:paraId="0BACDD9C" w14:textId="312AB1E1" w:rsidR="00D120B7" w:rsidRPr="00F14A7F" w:rsidRDefault="00D120B7" w:rsidP="00427079">
      <w:pPr>
        <w:pStyle w:val="AP-Odstaveczapedlem"/>
        <w:spacing w:before="0" w:line="312" w:lineRule="auto"/>
        <w:ind w:left="1416" w:hanging="1416"/>
        <w:rPr>
          <w14:numForm w14:val="lining"/>
        </w:rPr>
      </w:pPr>
      <w:r w:rsidRPr="00F14A7F">
        <w:rPr>
          <w14:numForm w14:val="lining"/>
        </w:rPr>
        <w:t>F40 – F49</w:t>
      </w:r>
      <w:r w:rsidR="005F4207" w:rsidRPr="00F14A7F">
        <w:rPr>
          <w14:numForm w14:val="lining"/>
        </w:rPr>
        <w:tab/>
      </w:r>
      <w:r w:rsidRPr="00F14A7F">
        <w:rPr>
          <w14:numForm w14:val="lining"/>
        </w:rPr>
        <w:t>poruchy vyvolá</w:t>
      </w:r>
      <w:r w:rsidR="008F268B" w:rsidRPr="00F14A7F">
        <w:rPr>
          <w14:numForm w14:val="lining"/>
        </w:rPr>
        <w:t>vané</w:t>
      </w:r>
      <w:r w:rsidRPr="00F14A7F">
        <w:rPr>
          <w14:numForm w14:val="lining"/>
        </w:rPr>
        <w:t xml:space="preserve"> stresem, nebo somatoformní poruchy a neurotické poruchy</w:t>
      </w:r>
      <w:r w:rsidR="005F4207" w:rsidRPr="00F14A7F">
        <w:rPr>
          <w14:numForm w14:val="lining"/>
        </w:rPr>
        <w:t>,</w:t>
      </w:r>
    </w:p>
    <w:p w14:paraId="7E4A9502" w14:textId="512CF4E9" w:rsidR="00D120B7" w:rsidRPr="00F14A7F" w:rsidRDefault="00D120B7" w:rsidP="00427079">
      <w:pPr>
        <w:pStyle w:val="AP-Odstaveczapedlem"/>
        <w:spacing w:before="0" w:line="312" w:lineRule="auto"/>
        <w:ind w:left="1416" w:hanging="1416"/>
        <w:rPr>
          <w14:numForm w14:val="lining"/>
        </w:rPr>
      </w:pPr>
      <w:r w:rsidRPr="00F14A7F">
        <w:rPr>
          <w14:numForm w14:val="lining"/>
        </w:rPr>
        <w:t>F50 – F59</w:t>
      </w:r>
      <w:r w:rsidR="005F4207" w:rsidRPr="00F14A7F">
        <w:rPr>
          <w14:numForm w14:val="lining"/>
        </w:rPr>
        <w:tab/>
      </w:r>
      <w:r w:rsidR="002416A1" w:rsidRPr="00F14A7F">
        <w:rPr>
          <w14:numForm w14:val="lining"/>
        </w:rPr>
        <w:t xml:space="preserve">skupiny, které mají syndromy poruchy chování, které se spojují s fyziologickými poruchami </w:t>
      </w:r>
      <w:r w:rsidR="00BE031E" w:rsidRPr="00F14A7F">
        <w:rPr>
          <w14:numForm w14:val="lining"/>
        </w:rPr>
        <w:t>a somatickými faktory</w:t>
      </w:r>
      <w:r w:rsidR="005F4207" w:rsidRPr="00F14A7F">
        <w:rPr>
          <w14:numForm w14:val="lining"/>
        </w:rPr>
        <w:t>,</w:t>
      </w:r>
    </w:p>
    <w:p w14:paraId="4C5026F6" w14:textId="2204A2D1" w:rsidR="00D120B7" w:rsidRPr="00F14A7F" w:rsidRDefault="00D120B7" w:rsidP="00427079">
      <w:pPr>
        <w:pStyle w:val="AP-Odstaveczapedlem"/>
        <w:spacing w:before="0" w:line="312" w:lineRule="auto"/>
        <w:rPr>
          <w14:numForm w14:val="lining"/>
        </w:rPr>
      </w:pPr>
      <w:r w:rsidRPr="00F14A7F">
        <w:rPr>
          <w14:numForm w14:val="lining"/>
        </w:rPr>
        <w:t>F60 – F69</w:t>
      </w:r>
      <w:r w:rsidR="005F4207" w:rsidRPr="00F14A7F">
        <w:rPr>
          <w14:numForm w14:val="lining"/>
        </w:rPr>
        <w:tab/>
      </w:r>
      <w:r w:rsidR="00BE031E" w:rsidRPr="00F14A7F">
        <w:rPr>
          <w14:numForm w14:val="lining"/>
        </w:rPr>
        <w:t xml:space="preserve">zahrnuje </w:t>
      </w:r>
      <w:r w:rsidRPr="00F14A7F">
        <w:rPr>
          <w14:numForm w14:val="lining"/>
        </w:rPr>
        <w:t>poruchy osobnosti</w:t>
      </w:r>
      <w:r w:rsidR="00BE031E" w:rsidRPr="00F14A7F">
        <w:rPr>
          <w14:numForm w14:val="lining"/>
        </w:rPr>
        <w:t xml:space="preserve"> a poruchy chování u dospělých</w:t>
      </w:r>
      <w:r w:rsidR="005F4207" w:rsidRPr="00F14A7F">
        <w:rPr>
          <w14:numForm w14:val="lining"/>
        </w:rPr>
        <w:t>,</w:t>
      </w:r>
      <w:r w:rsidR="00BE031E" w:rsidRPr="00F14A7F">
        <w:rPr>
          <w14:numForm w14:val="lining"/>
        </w:rPr>
        <w:t xml:space="preserve"> </w:t>
      </w:r>
    </w:p>
    <w:p w14:paraId="03ABE628" w14:textId="64ED8F10" w:rsidR="00BE031E" w:rsidRPr="00F14A7F" w:rsidRDefault="00D120B7" w:rsidP="00427079">
      <w:pPr>
        <w:pStyle w:val="AP-Odstaveczapedlem"/>
        <w:spacing w:before="0" w:line="312" w:lineRule="auto"/>
        <w:rPr>
          <w14:numForm w14:val="lining"/>
        </w:rPr>
      </w:pPr>
      <w:r w:rsidRPr="00F14A7F">
        <w:rPr>
          <w14:numForm w14:val="lining"/>
        </w:rPr>
        <w:t>F70 – F79</w:t>
      </w:r>
      <w:r w:rsidR="005F4207" w:rsidRPr="00F14A7F">
        <w:rPr>
          <w14:numForm w14:val="lining"/>
        </w:rPr>
        <w:tab/>
      </w:r>
      <w:r w:rsidR="005E169D" w:rsidRPr="00F14A7F">
        <w:rPr>
          <w14:numForm w14:val="lining"/>
        </w:rPr>
        <w:t>obsahuje skupinu lidí s mentální retardací</w:t>
      </w:r>
      <w:r w:rsidR="005F4207" w:rsidRPr="00F14A7F">
        <w:rPr>
          <w14:numForm w14:val="lining"/>
        </w:rPr>
        <w:t>,</w:t>
      </w:r>
    </w:p>
    <w:p w14:paraId="3F9069A7" w14:textId="254FA5EF" w:rsidR="00D120B7" w:rsidRPr="00F14A7F" w:rsidRDefault="00D120B7" w:rsidP="00427079">
      <w:pPr>
        <w:pStyle w:val="AP-Odstaveczapedlem"/>
        <w:spacing w:before="0" w:line="312" w:lineRule="auto"/>
        <w:rPr>
          <w14:numForm w14:val="lining"/>
        </w:rPr>
      </w:pPr>
      <w:r w:rsidRPr="00F14A7F">
        <w:rPr>
          <w14:numForm w14:val="lining"/>
        </w:rPr>
        <w:t>F80 – F89</w:t>
      </w:r>
      <w:r w:rsidR="005F4207" w:rsidRPr="00F14A7F">
        <w:rPr>
          <w14:numForm w14:val="lining"/>
        </w:rPr>
        <w:tab/>
      </w:r>
      <w:r w:rsidRPr="00F14A7F">
        <w:rPr>
          <w14:numForm w14:val="lining"/>
        </w:rPr>
        <w:t xml:space="preserve">popisuje </w:t>
      </w:r>
      <w:r w:rsidR="005E169D" w:rsidRPr="00F14A7F">
        <w:rPr>
          <w14:numForm w14:val="lining"/>
        </w:rPr>
        <w:t>psychického vývoje</w:t>
      </w:r>
      <w:r w:rsidR="005F4207" w:rsidRPr="00F14A7F">
        <w:rPr>
          <w14:numForm w14:val="lining"/>
        </w:rPr>
        <w:t>,</w:t>
      </w:r>
    </w:p>
    <w:p w14:paraId="7CBFF5EE" w14:textId="03C48CF9" w:rsidR="00D120B7" w:rsidRPr="00F14A7F" w:rsidRDefault="00D120B7" w:rsidP="00427079">
      <w:pPr>
        <w:pStyle w:val="AP-Odstaveczapedlem"/>
        <w:spacing w:before="0" w:line="312" w:lineRule="auto"/>
        <w:ind w:left="1416" w:hanging="1416"/>
        <w:rPr>
          <w14:numForm w14:val="lining"/>
        </w:rPr>
      </w:pPr>
      <w:r w:rsidRPr="00F14A7F">
        <w:rPr>
          <w14:numForm w14:val="lining"/>
        </w:rPr>
        <w:t>F90 – F98</w:t>
      </w:r>
      <w:r w:rsidR="005F4207" w:rsidRPr="00F14A7F">
        <w:rPr>
          <w14:numForm w14:val="lining"/>
        </w:rPr>
        <w:tab/>
      </w:r>
      <w:r w:rsidR="005E169D" w:rsidRPr="00F14A7F">
        <w:rPr>
          <w14:numForm w14:val="lining"/>
        </w:rPr>
        <w:t>kategorie</w:t>
      </w:r>
      <w:r w:rsidR="003D4C88" w:rsidRPr="00F14A7F">
        <w:rPr>
          <w14:numForm w14:val="lining"/>
        </w:rPr>
        <w:t xml:space="preserve"> obsahující </w:t>
      </w:r>
      <w:r w:rsidRPr="00F14A7F">
        <w:rPr>
          <w14:numForm w14:val="lining"/>
        </w:rPr>
        <w:t>poruch</w:t>
      </w:r>
      <w:r w:rsidR="003D4C88" w:rsidRPr="00F14A7F">
        <w:rPr>
          <w14:numForm w14:val="lining"/>
        </w:rPr>
        <w:t>y</w:t>
      </w:r>
      <w:r w:rsidRPr="00F14A7F">
        <w:rPr>
          <w14:numForm w14:val="lining"/>
        </w:rPr>
        <w:t xml:space="preserve"> chování </w:t>
      </w:r>
      <w:r w:rsidR="00C72387" w:rsidRPr="00F14A7F">
        <w:rPr>
          <w14:numForm w14:val="lining"/>
        </w:rPr>
        <w:t>a emocí</w:t>
      </w:r>
      <w:r w:rsidRPr="00F14A7F">
        <w:rPr>
          <w14:numForm w14:val="lining"/>
        </w:rPr>
        <w:t xml:space="preserve"> v dětském věku a</w:t>
      </w:r>
      <w:r w:rsidR="007F73B1" w:rsidRPr="00F14A7F">
        <w:rPr>
          <w14:numForm w14:val="lining"/>
        </w:rPr>
        <w:t> </w:t>
      </w:r>
      <w:r w:rsidR="00C72387" w:rsidRPr="00F14A7F">
        <w:rPr>
          <w14:numForm w14:val="lining"/>
        </w:rPr>
        <w:t>dospívání</w:t>
      </w:r>
      <w:r w:rsidR="005F4207" w:rsidRPr="00F14A7F">
        <w:rPr>
          <w14:numForm w14:val="lining"/>
        </w:rPr>
        <w:t>,</w:t>
      </w:r>
      <w:r w:rsidRPr="00F14A7F">
        <w:rPr>
          <w14:numForm w14:val="lining"/>
        </w:rPr>
        <w:t xml:space="preserve"> </w:t>
      </w:r>
    </w:p>
    <w:p w14:paraId="06BAFB8A" w14:textId="727886FC" w:rsidR="006700CD" w:rsidRPr="00F14A7F" w:rsidRDefault="00D120B7" w:rsidP="000251D1">
      <w:pPr>
        <w:pStyle w:val="AP-Odstaveczapedlem"/>
        <w:spacing w:before="0" w:after="240" w:line="312" w:lineRule="auto"/>
        <w:rPr>
          <w14:numForm w14:val="lining"/>
        </w:rPr>
      </w:pPr>
      <w:r w:rsidRPr="00F14A7F">
        <w:rPr>
          <w14:numForm w14:val="lining"/>
        </w:rPr>
        <w:t>F99</w:t>
      </w:r>
      <w:r w:rsidR="005F4207" w:rsidRPr="00F14A7F">
        <w:rPr>
          <w14:numForm w14:val="lining"/>
        </w:rPr>
        <w:tab/>
      </w:r>
      <w:r w:rsidR="005F4207" w:rsidRPr="00F14A7F">
        <w:rPr>
          <w14:numForm w14:val="lining"/>
        </w:rPr>
        <w:tab/>
      </w:r>
      <w:r w:rsidR="00C72387" w:rsidRPr="00F14A7F">
        <w:rPr>
          <w14:numForm w14:val="lining"/>
        </w:rPr>
        <w:t>do této skupiny řadí neurčené duševní poruchy</w:t>
      </w:r>
      <w:r w:rsidR="005F4207" w:rsidRPr="00F14A7F">
        <w:rPr>
          <w14:numForm w14:val="lining"/>
        </w:rPr>
        <w:t>.</w:t>
      </w:r>
      <w:r w:rsidR="00C72387" w:rsidRPr="00F14A7F">
        <w:rPr>
          <w14:numForm w14:val="lining"/>
        </w:rPr>
        <w:t xml:space="preserve"> </w:t>
      </w:r>
    </w:p>
    <w:p w14:paraId="5DA77C77" w14:textId="23E0B941" w:rsidR="00B553F5" w:rsidRDefault="00B553F5" w:rsidP="00427079">
      <w:pPr>
        <w:pStyle w:val="Heading2"/>
        <w:spacing w:before="0"/>
        <w:jc w:val="both"/>
      </w:pPr>
      <w:bookmarkStart w:id="8" w:name="_Toc133777280"/>
      <w:r w:rsidRPr="006B3E49">
        <w:t>Výskyt duševních onemocnění</w:t>
      </w:r>
      <w:bookmarkEnd w:id="8"/>
      <w:r>
        <w:t xml:space="preserve"> </w:t>
      </w:r>
    </w:p>
    <w:p w14:paraId="5F70FB6C" w14:textId="50EA178C" w:rsidR="00122191" w:rsidRPr="00F14A7F" w:rsidRDefault="00122191" w:rsidP="00427079">
      <w:pPr>
        <w:pStyle w:val="AP-Odstaveczapedlem"/>
        <w:spacing w:before="0" w:line="312" w:lineRule="auto"/>
        <w:rPr>
          <w14:numForm w14:val="lining"/>
        </w:rPr>
      </w:pPr>
      <w:r w:rsidRPr="00F14A7F">
        <w:rPr>
          <w14:numForm w14:val="lining"/>
        </w:rPr>
        <w:t>Nějakou formou duševního onemocnění trpí až 10</w:t>
      </w:r>
      <w:r w:rsidR="00FF328A" w:rsidRPr="00F14A7F">
        <w:rPr>
          <w14:numForm w14:val="lining"/>
        </w:rPr>
        <w:t xml:space="preserve"> </w:t>
      </w:r>
      <w:r w:rsidRPr="00F14A7F">
        <w:rPr>
          <w14:numForm w14:val="lining"/>
        </w:rPr>
        <w:t>% Čechů</w:t>
      </w:r>
      <w:r w:rsidR="00FF328A" w:rsidRPr="00F14A7F">
        <w:rPr>
          <w14:numForm w14:val="lining"/>
        </w:rPr>
        <w:t xml:space="preserve"> </w:t>
      </w:r>
      <w:r w:rsidRPr="00F14A7F">
        <w:rPr>
          <w14:numForm w14:val="lining"/>
        </w:rPr>
        <w:t>(</w:t>
      </w:r>
      <w:r w:rsidR="0006098C" w:rsidRPr="00F14A7F">
        <w:rPr>
          <w14:numForm w14:val="lining"/>
        </w:rPr>
        <w:t xml:space="preserve">Národní zdravotnický portál, </w:t>
      </w:r>
      <w:r w:rsidR="008550D7" w:rsidRPr="00F14A7F">
        <w:rPr>
          <w14:numForm w14:val="lining"/>
        </w:rPr>
        <w:t>2023</w:t>
      </w:r>
      <w:r w:rsidRPr="00F14A7F">
        <w:rPr>
          <w14:numForm w14:val="lining"/>
        </w:rPr>
        <w:t>)</w:t>
      </w:r>
      <w:r w:rsidR="007F73B1" w:rsidRPr="00F14A7F">
        <w:rPr>
          <w14:numForm w14:val="lining"/>
        </w:rPr>
        <w:t xml:space="preserve">, čímž se </w:t>
      </w:r>
      <w:proofErr w:type="gramStart"/>
      <w:r w:rsidR="007F73B1" w:rsidRPr="00F14A7F">
        <w:rPr>
          <w14:numForm w14:val="lining"/>
        </w:rPr>
        <w:t>b</w:t>
      </w:r>
      <w:r w:rsidRPr="00F14A7F">
        <w:rPr>
          <w14:numForm w14:val="lining"/>
        </w:rPr>
        <w:t>líží</w:t>
      </w:r>
      <w:proofErr w:type="gramEnd"/>
      <w:r w:rsidRPr="00F14A7F">
        <w:rPr>
          <w14:numForm w14:val="lining"/>
        </w:rPr>
        <w:t xml:space="preserve"> celosvětovému odhadu počtu lidí s duševní onemocněním 10,7</w:t>
      </w:r>
      <w:r w:rsidR="00FF328A" w:rsidRPr="00F14A7F">
        <w:rPr>
          <w14:numForm w14:val="lining"/>
        </w:rPr>
        <w:t> </w:t>
      </w:r>
      <w:r w:rsidRPr="00F14A7F">
        <w:rPr>
          <w14:numForm w14:val="lining"/>
        </w:rPr>
        <w:t>%</w:t>
      </w:r>
      <w:r w:rsidR="007F73B1" w:rsidRPr="00F14A7F">
        <w:rPr>
          <w14:numForm w14:val="lining"/>
        </w:rPr>
        <w:t>. Z obou statistik vyplývá</w:t>
      </w:r>
      <w:r w:rsidRPr="00F14A7F">
        <w:rPr>
          <w14:numForm w14:val="lining"/>
        </w:rPr>
        <w:t>, že každý desátý člověk žije s některou f</w:t>
      </w:r>
      <w:r w:rsidR="0006098C" w:rsidRPr="00F14A7F">
        <w:rPr>
          <w14:numForm w14:val="lining"/>
        </w:rPr>
        <w:t>ormou duševního onemocnění</w:t>
      </w:r>
      <w:r w:rsidR="00FF328A" w:rsidRPr="00F14A7F">
        <w:rPr>
          <w14:numForm w14:val="lining"/>
        </w:rPr>
        <w:t xml:space="preserve"> </w:t>
      </w:r>
      <w:r w:rsidR="0006098C" w:rsidRPr="00F14A7F">
        <w:rPr>
          <w14:numForm w14:val="lining"/>
        </w:rPr>
        <w:t>(</w:t>
      </w:r>
      <w:proofErr w:type="spellStart"/>
      <w:r w:rsidR="0006098C" w:rsidRPr="00F14A7F">
        <w:rPr>
          <w14:numForm w14:val="lining"/>
        </w:rPr>
        <w:t>O</w:t>
      </w:r>
      <w:r w:rsidRPr="00F14A7F">
        <w:rPr>
          <w14:numForm w14:val="lining"/>
        </w:rPr>
        <w:t>ur</w:t>
      </w:r>
      <w:proofErr w:type="spellEnd"/>
      <w:r w:rsidRPr="00F14A7F">
        <w:rPr>
          <w14:numForm w14:val="lining"/>
        </w:rPr>
        <w:t xml:space="preserve"> </w:t>
      </w:r>
      <w:proofErr w:type="spellStart"/>
      <w:r w:rsidRPr="00F14A7F">
        <w:rPr>
          <w14:numForm w14:val="lining"/>
        </w:rPr>
        <w:t>world</w:t>
      </w:r>
      <w:proofErr w:type="spellEnd"/>
      <w:r w:rsidRPr="00F14A7F">
        <w:rPr>
          <w14:numForm w14:val="lining"/>
        </w:rPr>
        <w:t xml:space="preserve"> in data, 202</w:t>
      </w:r>
      <w:r w:rsidR="00E9237B" w:rsidRPr="00F14A7F">
        <w:rPr>
          <w14:numForm w14:val="lining"/>
        </w:rPr>
        <w:t>1,</w:t>
      </w:r>
      <w:r w:rsidR="00F14A7F">
        <w:rPr>
          <w14:numForm w14:val="lining"/>
        </w:rPr>
        <w:t xml:space="preserve"> </w:t>
      </w:r>
      <w:r w:rsidR="00E9237B" w:rsidRPr="00F14A7F">
        <w:rPr>
          <w14:numForm w14:val="lining"/>
        </w:rPr>
        <w:t>[</w:t>
      </w:r>
      <w:r w:rsidRPr="00F14A7F">
        <w:rPr>
          <w14:numForm w14:val="lining"/>
        </w:rPr>
        <w:t>online</w:t>
      </w:r>
      <w:r w:rsidR="00E9237B" w:rsidRPr="00F14A7F">
        <w:rPr>
          <w14:numForm w14:val="lining"/>
        </w:rPr>
        <w:t>]</w:t>
      </w:r>
      <w:r w:rsidRPr="00F14A7F">
        <w:rPr>
          <w14:numForm w14:val="lining"/>
        </w:rPr>
        <w:t>)</w:t>
      </w:r>
      <w:r w:rsidR="00FF328A" w:rsidRPr="00F14A7F">
        <w:rPr>
          <w14:numForm w14:val="lining"/>
        </w:rPr>
        <w:t>.</w:t>
      </w:r>
    </w:p>
    <w:p w14:paraId="0C6A3BAC" w14:textId="77777777" w:rsidR="00122191" w:rsidRDefault="00122191" w:rsidP="00427079">
      <w:pPr>
        <w:spacing w:before="0"/>
        <w:jc w:val="both"/>
      </w:pPr>
    </w:p>
    <w:p w14:paraId="6390748D" w14:textId="77777777" w:rsidR="00E9237B" w:rsidRDefault="00122191" w:rsidP="00427079">
      <w:pPr>
        <w:keepNext/>
        <w:spacing w:before="0"/>
        <w:jc w:val="both"/>
      </w:pPr>
      <w:r>
        <w:rPr>
          <w:noProof/>
          <w:lang w:val="en-GB" w:eastAsia="en-GB"/>
        </w:rPr>
        <w:lastRenderedPageBreak/>
        <w:drawing>
          <wp:inline distT="0" distB="0" distL="0" distR="0" wp14:anchorId="392E26AC" wp14:editId="3A8E54C6">
            <wp:extent cx="3274291" cy="1828800"/>
            <wp:effectExtent l="0" t="0" r="254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5366" cy="1829400"/>
                    </a:xfrm>
                    <a:prstGeom prst="rect">
                      <a:avLst/>
                    </a:prstGeom>
                    <a:noFill/>
                    <a:ln>
                      <a:noFill/>
                    </a:ln>
                  </pic:spPr>
                </pic:pic>
              </a:graphicData>
            </a:graphic>
          </wp:inline>
        </w:drawing>
      </w:r>
    </w:p>
    <w:p w14:paraId="17B2C43C" w14:textId="76539E02" w:rsidR="00AB5845" w:rsidRDefault="00E9237B" w:rsidP="000D70A5">
      <w:pPr>
        <w:pStyle w:val="Caption"/>
        <w:spacing w:before="0"/>
        <w:jc w:val="both"/>
      </w:pPr>
      <w:bookmarkStart w:id="9" w:name="_Toc133529516"/>
      <w:r>
        <w:t xml:space="preserve">Obrázek </w:t>
      </w:r>
      <w:fldSimple w:instr=" SEQ Obrázek \* ARABIC ">
        <w:r w:rsidR="00037A15">
          <w:rPr>
            <w:noProof/>
          </w:rPr>
          <w:t>1</w:t>
        </w:r>
      </w:fldSimple>
      <w:r>
        <w:t xml:space="preserve"> Celkový počet duševně nemocných v ČR, Zdroj: </w:t>
      </w:r>
      <w:r w:rsidRPr="00EB3606">
        <w:t>Národní zdravotnický portál</w:t>
      </w:r>
      <w:r>
        <w:t>, 2023 [online]</w:t>
      </w:r>
      <w:bookmarkEnd w:id="9"/>
    </w:p>
    <w:p w14:paraId="59AB0048" w14:textId="53088852" w:rsidR="00EC6C87" w:rsidRPr="00F14A7F" w:rsidRDefault="000D1BC1" w:rsidP="000251D1">
      <w:pPr>
        <w:pStyle w:val="AP-Odstaveczapedlem"/>
        <w:spacing w:before="0" w:line="312" w:lineRule="auto"/>
        <w:ind w:firstLine="567"/>
        <w:rPr>
          <w14:numForm w14:val="lining"/>
        </w:rPr>
      </w:pPr>
      <w:r w:rsidRPr="00F14A7F">
        <w:rPr>
          <w14:numForm w14:val="lining"/>
        </w:rPr>
        <w:t xml:space="preserve">Z obrázku č. 1 </w:t>
      </w:r>
      <w:r w:rsidR="004D60B0" w:rsidRPr="00F14A7F">
        <w:rPr>
          <w14:numForm w14:val="lining"/>
        </w:rPr>
        <w:t>plyne</w:t>
      </w:r>
      <w:r w:rsidRPr="00F14A7F">
        <w:rPr>
          <w14:numForm w14:val="lining"/>
        </w:rPr>
        <w:t xml:space="preserve">, že </w:t>
      </w:r>
      <w:r w:rsidR="00E9237B" w:rsidRPr="00F14A7F">
        <w:rPr>
          <w14:numForm w14:val="lining"/>
        </w:rPr>
        <w:t>p</w:t>
      </w:r>
      <w:r w:rsidR="00122191" w:rsidRPr="00F14A7F">
        <w:rPr>
          <w14:numForm w14:val="lining"/>
        </w:rPr>
        <w:t>revalence osob trpících psychiatrickou formou nemoci má v ČR rostoucí tendenci</w:t>
      </w:r>
      <w:r w:rsidR="00FF328A" w:rsidRPr="00F14A7F">
        <w:rPr>
          <w14:numForm w14:val="lining"/>
        </w:rPr>
        <w:t>,</w:t>
      </w:r>
      <w:r w:rsidR="00122191" w:rsidRPr="00F14A7F">
        <w:rPr>
          <w14:numForm w14:val="lining"/>
        </w:rPr>
        <w:t xml:space="preserve"> od roku 2010 do 2022</w:t>
      </w:r>
      <w:r w:rsidR="00C96F11" w:rsidRPr="00F14A7F">
        <w:rPr>
          <w14:numForm w14:val="lining"/>
        </w:rPr>
        <w:t xml:space="preserve"> vzrostla</w:t>
      </w:r>
      <w:r w:rsidR="00122191" w:rsidRPr="00F14A7F">
        <w:rPr>
          <w14:numForm w14:val="lining"/>
        </w:rPr>
        <w:t xml:space="preserve"> o 22</w:t>
      </w:r>
      <w:r w:rsidR="00C96F11" w:rsidRPr="00F14A7F">
        <w:rPr>
          <w14:numForm w14:val="lining"/>
        </w:rPr>
        <w:t xml:space="preserve"> </w:t>
      </w:r>
      <w:r w:rsidR="00122191" w:rsidRPr="00F14A7F">
        <w:rPr>
          <w14:numForm w14:val="lining"/>
        </w:rPr>
        <w:t>%. Průměrná meziroční incid</w:t>
      </w:r>
      <w:r w:rsidR="00736A29" w:rsidRPr="00F14A7F">
        <w:rPr>
          <w14:numForm w14:val="lining"/>
        </w:rPr>
        <w:t>ence se tedy pohybuje okolo 2</w:t>
      </w:r>
      <w:r w:rsidR="00C96F11" w:rsidRPr="00F14A7F">
        <w:rPr>
          <w14:numForm w14:val="lining"/>
        </w:rPr>
        <w:t xml:space="preserve"> </w:t>
      </w:r>
      <w:r w:rsidR="00736A29" w:rsidRPr="00F14A7F">
        <w:rPr>
          <w14:numForm w14:val="lining"/>
        </w:rPr>
        <w:t xml:space="preserve">% </w:t>
      </w:r>
      <w:r w:rsidR="0006098C" w:rsidRPr="00F14A7F">
        <w:rPr>
          <w14:numForm w14:val="lining"/>
        </w:rPr>
        <w:t>(Národní zdravotnický portál,</w:t>
      </w:r>
      <w:r w:rsidR="00044631">
        <w:rPr>
          <w14:numForm w14:val="lining"/>
        </w:rPr>
        <w:t xml:space="preserve"> </w:t>
      </w:r>
      <w:r w:rsidR="00612B6E" w:rsidRPr="00F14A7F">
        <w:rPr>
          <w14:numForm w14:val="lining"/>
        </w:rPr>
        <w:t>[</w:t>
      </w:r>
      <w:r w:rsidR="0006098C" w:rsidRPr="00F14A7F">
        <w:rPr>
          <w14:numForm w14:val="lining"/>
        </w:rPr>
        <w:t>online</w:t>
      </w:r>
      <w:r w:rsidR="00612B6E" w:rsidRPr="00F14A7F">
        <w:rPr>
          <w14:numForm w14:val="lining"/>
        </w:rPr>
        <w:t>]</w:t>
      </w:r>
      <w:r w:rsidR="0006098C" w:rsidRPr="00F14A7F">
        <w:rPr>
          <w14:numForm w14:val="lining"/>
        </w:rPr>
        <w:t>)</w:t>
      </w:r>
      <w:r w:rsidR="00736A29" w:rsidRPr="00F14A7F">
        <w:rPr>
          <w14:numForm w14:val="lining"/>
        </w:rPr>
        <w:t>.</w:t>
      </w:r>
    </w:p>
    <w:p w14:paraId="27C231F7" w14:textId="2DF2EFEF" w:rsidR="00B77163" w:rsidRPr="00F14A7F" w:rsidRDefault="00EC6C87" w:rsidP="000251D1">
      <w:pPr>
        <w:pStyle w:val="AP-Odstaveczapedlem"/>
        <w:spacing w:before="0" w:line="312" w:lineRule="auto"/>
        <w:ind w:firstLine="567"/>
        <w:rPr>
          <w14:numForm w14:val="lining"/>
        </w:rPr>
      </w:pPr>
      <w:r w:rsidRPr="00F14A7F">
        <w:rPr>
          <w14:numForm w14:val="lining"/>
        </w:rPr>
        <w:t>Výstupy výzkumu z roku 2019 (Formánek a kol.,</w:t>
      </w:r>
      <w:r w:rsidR="007C6930">
        <w:rPr>
          <w14:numForm w14:val="lining"/>
        </w:rPr>
        <w:t xml:space="preserve"> </w:t>
      </w:r>
      <w:r w:rsidRPr="00F14A7F">
        <w:rPr>
          <w14:numForm w14:val="lining"/>
        </w:rPr>
        <w:t>2019) ukazují</w:t>
      </w:r>
      <w:r w:rsidR="000D1BC1" w:rsidRPr="00F14A7F">
        <w:rPr>
          <w14:numForm w14:val="lining"/>
        </w:rPr>
        <w:t>,</w:t>
      </w:r>
      <w:r w:rsidRPr="00F14A7F">
        <w:rPr>
          <w14:numForm w14:val="lining"/>
        </w:rPr>
        <w:t xml:space="preserve"> že prevalence duševních onemocnění se v ČR pohybuje na podobné úrovni s dalšími evropskými zeměmi. Zásadní rozdíly jsou </w:t>
      </w:r>
      <w:r w:rsidR="00D65C09" w:rsidRPr="00F14A7F">
        <w:rPr>
          <w14:numForm w14:val="lining"/>
        </w:rPr>
        <w:t xml:space="preserve">pak </w:t>
      </w:r>
      <w:r w:rsidRPr="00F14A7F">
        <w:rPr>
          <w14:numForm w14:val="lining"/>
        </w:rPr>
        <w:t>nižší prevalence úzkostných poruch a až dvojnásobný výskyt poruch způsoben</w:t>
      </w:r>
      <w:r w:rsidR="00D65C09" w:rsidRPr="00F14A7F">
        <w:rPr>
          <w14:numForm w14:val="lining"/>
        </w:rPr>
        <w:t>ých</w:t>
      </w:r>
      <w:r w:rsidRPr="00F14A7F">
        <w:rPr>
          <w14:numForm w14:val="lining"/>
        </w:rPr>
        <w:t xml:space="preserve"> užíváním alkoholu. </w:t>
      </w:r>
    </w:p>
    <w:p w14:paraId="050C885E" w14:textId="5F8714D3" w:rsidR="00791DC2" w:rsidRPr="00F14A7F" w:rsidRDefault="00AA223F" w:rsidP="000251D1">
      <w:pPr>
        <w:pStyle w:val="AP-Odstaveczapedlem"/>
        <w:spacing w:before="0" w:after="240" w:line="312" w:lineRule="auto"/>
        <w:ind w:firstLine="567"/>
      </w:pPr>
      <w:r w:rsidRPr="00F14A7F">
        <w:rPr>
          <w14:numForm w14:val="lining"/>
        </w:rPr>
        <w:t>Lidé, žijí</w:t>
      </w:r>
      <w:r w:rsidR="000D1BC1" w:rsidRPr="00F14A7F">
        <w:rPr>
          <w14:numForm w14:val="lining"/>
        </w:rPr>
        <w:t>cí</w:t>
      </w:r>
      <w:r w:rsidRPr="00F14A7F">
        <w:rPr>
          <w14:numForm w14:val="lining"/>
        </w:rPr>
        <w:t xml:space="preserve"> v domácnostech, </w:t>
      </w:r>
      <w:r w:rsidR="000D1BC1" w:rsidRPr="00F14A7F">
        <w:rPr>
          <w14:numForm w14:val="lining"/>
        </w:rPr>
        <w:t xml:space="preserve">které se </w:t>
      </w:r>
      <w:r w:rsidRPr="00F14A7F">
        <w:rPr>
          <w14:numForm w14:val="lining"/>
        </w:rPr>
        <w:t>nacházejí v těžké ekonomické situaci, reportují dlouhodobě nejhorší stav duševního zdraví. Nejvíce narostly symptomy úzkostí, či depresí u lidí, kte</w:t>
      </w:r>
      <w:r w:rsidR="0006098C" w:rsidRPr="00F14A7F">
        <w:rPr>
          <w14:numForm w14:val="lining"/>
        </w:rPr>
        <w:t>rým</w:t>
      </w:r>
      <w:r w:rsidRPr="00F14A7F">
        <w:rPr>
          <w14:numForm w14:val="lining"/>
        </w:rPr>
        <w:t xml:space="preserve"> po zaplacení všech výdajů </w:t>
      </w:r>
      <w:r w:rsidR="000D1BC1" w:rsidRPr="00F14A7F">
        <w:rPr>
          <w14:numForm w14:val="lining"/>
        </w:rPr>
        <w:t>zbude</w:t>
      </w:r>
      <w:r w:rsidRPr="00F14A7F">
        <w:rPr>
          <w14:numForm w14:val="lining"/>
        </w:rPr>
        <w:t xml:space="preserve"> </w:t>
      </w:r>
      <w:r w:rsidR="0006098C" w:rsidRPr="00F14A7F">
        <w:rPr>
          <w14:numForm w14:val="lining"/>
        </w:rPr>
        <w:t>pouze</w:t>
      </w:r>
      <w:r w:rsidRPr="00F14A7F">
        <w:rPr>
          <w14:numForm w14:val="lining"/>
        </w:rPr>
        <w:t xml:space="preserve"> 100 korun na den. U</w:t>
      </w:r>
      <w:r w:rsidR="00044631">
        <w:rPr>
          <w14:numForm w14:val="lining"/>
        </w:rPr>
        <w:t> </w:t>
      </w:r>
      <w:r w:rsidRPr="00F14A7F">
        <w:rPr>
          <w14:numForm w14:val="lining"/>
        </w:rPr>
        <w:t>těchto lidí stouply příznaky o 9</w:t>
      </w:r>
      <w:r w:rsidR="392FC971" w:rsidRPr="00F14A7F">
        <w:rPr>
          <w14:numForm w14:val="lining"/>
        </w:rPr>
        <w:t xml:space="preserve"> </w:t>
      </w:r>
      <w:r w:rsidRPr="00F14A7F">
        <w:rPr>
          <w14:numForm w14:val="lining"/>
        </w:rPr>
        <w:t>%. U lidí v příjmové chudobě pak až o 10</w:t>
      </w:r>
      <w:r w:rsidR="49704878" w:rsidRPr="00F14A7F">
        <w:rPr>
          <w14:numForm w14:val="lining"/>
        </w:rPr>
        <w:t xml:space="preserve"> </w:t>
      </w:r>
      <w:r w:rsidRPr="00F14A7F">
        <w:rPr>
          <w14:numForm w14:val="lining"/>
        </w:rPr>
        <w:t xml:space="preserve">%. </w:t>
      </w:r>
      <w:r w:rsidR="00492EDF" w:rsidRPr="00F14A7F">
        <w:rPr>
          <w14:numForm w14:val="lining"/>
        </w:rPr>
        <w:t>Korelace ekonomické situace a výskytu duševních onemocnění je patrná zejména u</w:t>
      </w:r>
      <w:r w:rsidR="00044631">
        <w:rPr>
          <w14:numForm w14:val="lining"/>
        </w:rPr>
        <w:t> </w:t>
      </w:r>
      <w:r w:rsidR="00492EDF" w:rsidRPr="00F14A7F">
        <w:rPr>
          <w14:numForm w14:val="lining"/>
        </w:rPr>
        <w:t>depresí a úzkostí, kdy</w:t>
      </w:r>
      <w:r w:rsidRPr="00F14A7F">
        <w:rPr>
          <w14:numForm w14:val="lining"/>
        </w:rPr>
        <w:t xml:space="preserve"> u vysokopříjmových lidí stagnuje mezi 9 až 12</w:t>
      </w:r>
      <w:r w:rsidR="77E67FB8" w:rsidRPr="00F14A7F">
        <w:rPr>
          <w14:numForm w14:val="lining"/>
        </w:rPr>
        <w:t xml:space="preserve"> </w:t>
      </w:r>
      <w:r w:rsidRPr="00F14A7F">
        <w:rPr>
          <w14:numForm w14:val="lining"/>
        </w:rPr>
        <w:t xml:space="preserve">%, </w:t>
      </w:r>
      <w:r w:rsidR="00492EDF" w:rsidRPr="00F14A7F">
        <w:rPr>
          <w14:numForm w14:val="lining"/>
        </w:rPr>
        <w:t xml:space="preserve">avšak </w:t>
      </w:r>
      <w:r w:rsidRPr="00F14A7F">
        <w:rPr>
          <w14:numForm w14:val="lining"/>
        </w:rPr>
        <w:t xml:space="preserve">mezi </w:t>
      </w:r>
      <w:r w:rsidRPr="00334E85">
        <w:rPr>
          <w14:numForm w14:val="lining"/>
        </w:rPr>
        <w:t xml:space="preserve">lidmi v příjmové chudobě je až 25% </w:t>
      </w:r>
      <w:r w:rsidR="0083174F" w:rsidRPr="00334E85">
        <w:rPr>
          <w14:numForm w14:val="lining"/>
        </w:rPr>
        <w:t xml:space="preserve">výskyt těchto obtíží </w:t>
      </w:r>
      <w:r w:rsidRPr="00334E85">
        <w:rPr>
          <w14:numForm w14:val="lining"/>
        </w:rPr>
        <w:t>(IRozhlas,</w:t>
      </w:r>
      <w:r w:rsidR="00011C4C" w:rsidRPr="00334E85">
        <w:rPr>
          <w14:numForm w14:val="lining"/>
        </w:rPr>
        <w:t xml:space="preserve"> </w:t>
      </w:r>
      <w:r w:rsidRPr="00334E85">
        <w:rPr>
          <w14:numForm w14:val="lining"/>
        </w:rPr>
        <w:t>20</w:t>
      </w:r>
      <w:r w:rsidR="0006098C" w:rsidRPr="00334E85">
        <w:rPr>
          <w14:numForm w14:val="lining"/>
        </w:rPr>
        <w:t>23,</w:t>
      </w:r>
      <w:r w:rsidR="00011C4C" w:rsidRPr="00334E85">
        <w:rPr>
          <w14:numForm w14:val="lining"/>
        </w:rPr>
        <w:t xml:space="preserve"> </w:t>
      </w:r>
      <w:r w:rsidR="002E37A3" w:rsidRPr="00334E85">
        <w:rPr>
          <w14:numForm w14:val="lining"/>
        </w:rPr>
        <w:t>[online]</w:t>
      </w:r>
      <w:r w:rsidR="0006098C" w:rsidRPr="00334E85">
        <w:rPr>
          <w14:numForm w14:val="lining"/>
        </w:rPr>
        <w:t>)</w:t>
      </w:r>
      <w:r w:rsidR="00FF328A" w:rsidRPr="00334E85">
        <w:rPr>
          <w14:numForm w14:val="lining"/>
        </w:rPr>
        <w:t>.</w:t>
      </w:r>
    </w:p>
    <w:p w14:paraId="0984F985" w14:textId="79FE1DDC" w:rsidR="00122191" w:rsidRDefault="00122191" w:rsidP="00427079">
      <w:pPr>
        <w:pStyle w:val="Heading2"/>
        <w:spacing w:before="0"/>
        <w:jc w:val="both"/>
      </w:pPr>
      <w:bookmarkStart w:id="10" w:name="_Toc133777281"/>
      <w:r w:rsidRPr="0058447C">
        <w:t>Vliv pandemie</w:t>
      </w:r>
      <w:r w:rsidR="006B3E49">
        <w:t xml:space="preserve"> COVID-19</w:t>
      </w:r>
      <w:r w:rsidRPr="0058447C">
        <w:t xml:space="preserve"> a ruské války na Ukrajině</w:t>
      </w:r>
      <w:bookmarkEnd w:id="10"/>
    </w:p>
    <w:p w14:paraId="3FC2FEAC" w14:textId="2DBC0EE2" w:rsidR="00D824AE" w:rsidRPr="006328FE" w:rsidRDefault="00122191" w:rsidP="006328FE">
      <w:pPr>
        <w:pStyle w:val="AP-Odstaveczapedlem"/>
        <w:spacing w:before="0" w:line="312" w:lineRule="auto"/>
        <w:rPr>
          <w14:numForm w14:val="lining"/>
        </w:rPr>
      </w:pPr>
      <w:r w:rsidRPr="00F14A7F">
        <w:rPr>
          <w14:numForm w14:val="lining"/>
        </w:rPr>
        <w:t xml:space="preserve">Dostupná data také ukazují, že </w:t>
      </w:r>
      <w:r w:rsidR="00D824AE" w:rsidRPr="00F14A7F">
        <w:rPr>
          <w14:numForm w14:val="lining"/>
        </w:rPr>
        <w:t xml:space="preserve">se </w:t>
      </w:r>
      <w:r w:rsidRPr="00F14A7F">
        <w:rPr>
          <w14:numForm w14:val="lining"/>
        </w:rPr>
        <w:t>v zemích Evropské Unie faktory asociované s kvalitou duševního zdraví v průběhu pandemie COVID-19 výrazně zhoršily. Nejhorší situace nastávala v průběhu pandemických vrcholů, v době, kdy mnoho zemí zažívalo tvrdé lockdowny. V některých zemích se prevalence</w:t>
      </w:r>
      <w:r w:rsidR="00887291">
        <w:rPr>
          <w14:numForm w14:val="lining"/>
        </w:rPr>
        <w:t xml:space="preserve"> příznaků</w:t>
      </w:r>
      <w:r w:rsidRPr="00F14A7F">
        <w:rPr>
          <w14:numForm w14:val="lining"/>
        </w:rPr>
        <w:t xml:space="preserve"> depres</w:t>
      </w:r>
      <w:r w:rsidR="00887291">
        <w:rPr>
          <w14:numForm w14:val="lining"/>
        </w:rPr>
        <w:t>e</w:t>
      </w:r>
      <w:r w:rsidRPr="00F14A7F">
        <w:rPr>
          <w14:numForm w14:val="lining"/>
        </w:rPr>
        <w:t xml:space="preserve"> a úzkostí v důsledku pandemie až zdvojnásobila. Zvýšené riziko deprese bylo v této době vyšší u žen, nezaměstnaných osob, lidí s finančními problémy a u mladých lidí</w:t>
      </w:r>
      <w:r w:rsidR="0006098C" w:rsidRPr="00F14A7F">
        <w:rPr>
          <w14:numForm w14:val="lining"/>
        </w:rPr>
        <w:t>.</w:t>
      </w:r>
      <w:r w:rsidR="00616AC9" w:rsidRPr="00F14A7F">
        <w:rPr>
          <w14:numForm w14:val="lining"/>
        </w:rPr>
        <w:t xml:space="preserve"> </w:t>
      </w:r>
      <w:r w:rsidRPr="00F14A7F">
        <w:rPr>
          <w14:numForm w14:val="lining"/>
        </w:rPr>
        <w:t xml:space="preserve">Prevalence depresivních symptomů v porovnání s pandemickou situací se v roce 2022 snížila, stále je však </w:t>
      </w:r>
      <w:r w:rsidR="00D824AE" w:rsidRPr="00F14A7F">
        <w:rPr>
          <w14:numForm w14:val="lining"/>
        </w:rPr>
        <w:t>vyšší</w:t>
      </w:r>
      <w:r w:rsidRPr="00F14A7F">
        <w:rPr>
          <w14:numForm w14:val="lining"/>
        </w:rPr>
        <w:t xml:space="preserve"> než v období před jejím začátkem. Tento stav ovlivňují problémy jako nejistota ohledně vývoje pandemie,</w:t>
      </w:r>
      <w:r w:rsidR="5D416E1F" w:rsidRPr="00F14A7F">
        <w:rPr>
          <w14:numForm w14:val="lining"/>
        </w:rPr>
        <w:t xml:space="preserve"> Ruská válka na Ukrajině, její ekonomické důsledky a</w:t>
      </w:r>
      <w:r w:rsidRPr="00F14A7F">
        <w:rPr>
          <w14:numForm w14:val="lining"/>
        </w:rPr>
        <w:t xml:space="preserve"> </w:t>
      </w:r>
      <w:r w:rsidR="3C93E0B8" w:rsidRPr="00F14A7F">
        <w:rPr>
          <w14:numForm w14:val="lining"/>
        </w:rPr>
        <w:t xml:space="preserve">související </w:t>
      </w:r>
      <w:r w:rsidRPr="00F14A7F">
        <w:rPr>
          <w14:numForm w14:val="lining"/>
        </w:rPr>
        <w:t xml:space="preserve">trend zvyšování životních nákladů </w:t>
      </w:r>
      <w:r w:rsidR="00CB796D" w:rsidRPr="00F14A7F">
        <w:rPr>
          <w14:numForm w14:val="lining"/>
        </w:rPr>
        <w:t>(OECD/EU,</w:t>
      </w:r>
      <w:r w:rsidR="00011C4C">
        <w:rPr>
          <w14:numForm w14:val="lining"/>
        </w:rPr>
        <w:t xml:space="preserve"> </w:t>
      </w:r>
      <w:r w:rsidR="00CB796D" w:rsidRPr="00F14A7F">
        <w:rPr>
          <w14:numForm w14:val="lining"/>
        </w:rPr>
        <w:t>2022,</w:t>
      </w:r>
      <w:r w:rsidR="00011C4C">
        <w:rPr>
          <w14:numForm w14:val="lining"/>
        </w:rPr>
        <w:t xml:space="preserve"> </w:t>
      </w:r>
      <w:r w:rsidR="00CB796D" w:rsidRPr="00F14A7F">
        <w:rPr>
          <w14:numForm w14:val="lining"/>
        </w:rPr>
        <w:t>[online]).</w:t>
      </w:r>
      <w:r w:rsidR="00D824AE" w:rsidRPr="00F14A7F">
        <w:br w:type="page"/>
      </w:r>
    </w:p>
    <w:p w14:paraId="048EBC0E" w14:textId="4D87EE8F" w:rsidR="006C1AC1" w:rsidRDefault="00AB5845" w:rsidP="00427079">
      <w:pPr>
        <w:pStyle w:val="Heading1"/>
        <w:spacing w:before="0"/>
        <w:jc w:val="both"/>
      </w:pPr>
      <w:bookmarkStart w:id="11" w:name="_Toc133777282"/>
      <w:r w:rsidRPr="0058447C">
        <w:lastRenderedPageBreak/>
        <w:t xml:space="preserve">Dopady </w:t>
      </w:r>
      <w:r w:rsidR="00BB14F5" w:rsidRPr="0058447C">
        <w:t>duševního onemocnění</w:t>
      </w:r>
      <w:bookmarkEnd w:id="11"/>
    </w:p>
    <w:p w14:paraId="65A84CC4" w14:textId="7C140C8A" w:rsidR="0006098C" w:rsidRPr="00F14A7F" w:rsidRDefault="0006098C" w:rsidP="000251D1">
      <w:pPr>
        <w:pStyle w:val="AP-Odstaveczapedlem"/>
        <w:spacing w:before="0" w:after="240" w:line="312" w:lineRule="auto"/>
        <w:rPr>
          <w14:numForm w14:val="lining"/>
        </w:rPr>
      </w:pPr>
      <w:r w:rsidRPr="00F14A7F">
        <w:rPr>
          <w14:numForm w14:val="lining"/>
        </w:rPr>
        <w:t>Dopady duševního onemocnění na člověka m</w:t>
      </w:r>
      <w:r w:rsidR="00334E85">
        <w:rPr>
          <w14:numForm w14:val="lining"/>
        </w:rPr>
        <w:t>oh</w:t>
      </w:r>
      <w:r w:rsidRPr="00F14A7F">
        <w:rPr>
          <w14:numForm w14:val="lining"/>
        </w:rPr>
        <w:t>ou být vnímány ve všech sférách</w:t>
      </w:r>
      <w:r w:rsidR="00E013CB" w:rsidRPr="00F14A7F">
        <w:rPr>
          <w14:numForm w14:val="lining"/>
        </w:rPr>
        <w:t xml:space="preserve"> lidského bytí</w:t>
      </w:r>
      <w:r w:rsidRPr="00F14A7F">
        <w:rPr>
          <w14:numForm w14:val="lining"/>
        </w:rPr>
        <w:t xml:space="preserve">. </w:t>
      </w:r>
      <w:r w:rsidR="00E013CB" w:rsidRPr="00F14A7F">
        <w:rPr>
          <w14:numForm w14:val="lining"/>
        </w:rPr>
        <w:t>Onemocnění m</w:t>
      </w:r>
      <w:r w:rsidR="00334E85">
        <w:rPr>
          <w14:numForm w14:val="lining"/>
        </w:rPr>
        <w:t>á</w:t>
      </w:r>
      <w:r w:rsidRPr="00F14A7F">
        <w:rPr>
          <w14:numForm w14:val="lining"/>
        </w:rPr>
        <w:t xml:space="preserve"> hluboký a často velmi vysilující vliv, který ovlivňuje všechny aspekty jedince a jeho c</w:t>
      </w:r>
      <w:r w:rsidR="00487D08" w:rsidRPr="00F14A7F">
        <w:rPr>
          <w14:numForm w14:val="lining"/>
        </w:rPr>
        <w:t>elkové fungování ve společnosti, čehož vyplývají i dopady na</w:t>
      </w:r>
      <w:r w:rsidR="00E013CB" w:rsidRPr="00F14A7F">
        <w:rPr>
          <w14:numForm w14:val="lining"/>
        </w:rPr>
        <w:t xml:space="preserve"> </w:t>
      </w:r>
      <w:r w:rsidR="00487D08" w:rsidRPr="00F14A7F">
        <w:rPr>
          <w14:numForm w14:val="lining"/>
        </w:rPr>
        <w:t xml:space="preserve">společnost jako takovou. </w:t>
      </w:r>
      <w:r w:rsidR="00334E85">
        <w:rPr>
          <w14:numForm w14:val="lining"/>
        </w:rPr>
        <w:t>Duševní onemocnění z</w:t>
      </w:r>
      <w:r w:rsidR="008F66CC" w:rsidRPr="00F14A7F">
        <w:rPr>
          <w14:numForm w14:val="lining"/>
        </w:rPr>
        <w:t>ásadně ovlivňuj</w:t>
      </w:r>
      <w:r w:rsidR="00334E85">
        <w:rPr>
          <w14:numForm w14:val="lining"/>
        </w:rPr>
        <w:t>e</w:t>
      </w:r>
      <w:r w:rsidR="008F66CC" w:rsidRPr="00F14A7F">
        <w:rPr>
          <w14:numForm w14:val="lining"/>
        </w:rPr>
        <w:t xml:space="preserve"> také</w:t>
      </w:r>
      <w:r w:rsidR="00487D08" w:rsidRPr="00F14A7F">
        <w:rPr>
          <w14:numForm w14:val="lining"/>
        </w:rPr>
        <w:t xml:space="preserve"> kvalitu i délku života</w:t>
      </w:r>
      <w:r w:rsidR="00E013CB" w:rsidRPr="00F14A7F">
        <w:rPr>
          <w14:numForm w14:val="lining"/>
        </w:rPr>
        <w:t>.</w:t>
      </w:r>
    </w:p>
    <w:p w14:paraId="75C92C10" w14:textId="484FC4EE" w:rsidR="00BB14F5" w:rsidRPr="00122191" w:rsidRDefault="00DD7AEA" w:rsidP="00427079">
      <w:pPr>
        <w:pStyle w:val="Heading2"/>
        <w:spacing w:before="0"/>
        <w:jc w:val="both"/>
      </w:pPr>
      <w:bookmarkStart w:id="12" w:name="_Toc133777283"/>
      <w:proofErr w:type="spellStart"/>
      <w:r>
        <w:t>Metaindikátory</w:t>
      </w:r>
      <w:proofErr w:type="spellEnd"/>
      <w:r>
        <w:t xml:space="preserve"> DALY a YLD</w:t>
      </w:r>
      <w:bookmarkEnd w:id="12"/>
    </w:p>
    <w:p w14:paraId="09EBEB3A" w14:textId="52CDBFCE" w:rsidR="00BB14F5" w:rsidRPr="00F14A7F" w:rsidRDefault="00BB14F5" w:rsidP="00427079">
      <w:pPr>
        <w:pStyle w:val="AP-Odstaveczapedlem"/>
        <w:spacing w:before="0" w:line="312" w:lineRule="auto"/>
        <w:rPr>
          <w14:numForm w14:val="lining"/>
        </w:rPr>
      </w:pPr>
      <w:r w:rsidRPr="00F14A7F">
        <w:rPr>
          <w14:numForm w14:val="lining"/>
        </w:rPr>
        <w:t xml:space="preserve">Dopady duševního onemocnění jsou značné. Pro porovnání zátěže na člověka používá WHO tyto </w:t>
      </w:r>
      <w:proofErr w:type="spellStart"/>
      <w:r w:rsidRPr="00F14A7F">
        <w:rPr>
          <w14:numForm w14:val="lining"/>
        </w:rPr>
        <w:t>metaindikátory</w:t>
      </w:r>
      <w:proofErr w:type="spellEnd"/>
      <w:r w:rsidRPr="00F14A7F">
        <w:rPr>
          <w14:numForm w14:val="lining"/>
        </w:rPr>
        <w:t xml:space="preserve">: </w:t>
      </w:r>
    </w:p>
    <w:p w14:paraId="690C93F4" w14:textId="4898182A" w:rsidR="00BB14F5" w:rsidRPr="00F14A7F" w:rsidRDefault="00BB14F5" w:rsidP="00427079">
      <w:pPr>
        <w:pStyle w:val="ListParagraph"/>
        <w:numPr>
          <w:ilvl w:val="0"/>
          <w:numId w:val="8"/>
        </w:numPr>
        <w:spacing w:before="0"/>
        <w:jc w:val="both"/>
        <w:rPr>
          <w14:numForm w14:val="lining"/>
        </w:rPr>
      </w:pPr>
      <w:r w:rsidRPr="00F14A7F">
        <w:rPr>
          <w14:numForm w14:val="lining"/>
        </w:rPr>
        <w:t>DALY (Disability-</w:t>
      </w:r>
      <w:proofErr w:type="spellStart"/>
      <w:r w:rsidRPr="00F14A7F">
        <w:rPr>
          <w14:numForm w14:val="lining"/>
        </w:rPr>
        <w:t>adjusted</w:t>
      </w:r>
      <w:proofErr w:type="spellEnd"/>
      <w:r w:rsidRPr="00F14A7F">
        <w:rPr>
          <w14:numForm w14:val="lining"/>
        </w:rPr>
        <w:t xml:space="preserve"> </w:t>
      </w:r>
      <w:proofErr w:type="spellStart"/>
      <w:r w:rsidRPr="00F14A7F">
        <w:rPr>
          <w14:numForm w14:val="lining"/>
        </w:rPr>
        <w:t>life</w:t>
      </w:r>
      <w:proofErr w:type="spellEnd"/>
      <w:r w:rsidRPr="00F14A7F">
        <w:rPr>
          <w14:numForm w14:val="lining"/>
        </w:rPr>
        <w:t xml:space="preserve"> </w:t>
      </w:r>
      <w:proofErr w:type="spellStart"/>
      <w:r w:rsidRPr="00F14A7F">
        <w:rPr>
          <w14:numForm w14:val="lining"/>
        </w:rPr>
        <w:t>years</w:t>
      </w:r>
      <w:proofErr w:type="spellEnd"/>
      <w:r w:rsidRPr="00F14A7F">
        <w:rPr>
          <w14:numForm w14:val="lining"/>
        </w:rPr>
        <w:t>) – Jedná se o komple</w:t>
      </w:r>
      <w:r w:rsidR="007D23C7" w:rsidRPr="00F14A7F">
        <w:rPr>
          <w14:numForm w14:val="lining"/>
        </w:rPr>
        <w:t>x</w:t>
      </w:r>
      <w:r w:rsidRPr="00F14A7F">
        <w:rPr>
          <w14:numForm w14:val="lining"/>
        </w:rPr>
        <w:t xml:space="preserve">ní měřítko, které kvantifikuje ztracené roky života související s předčasným úmrtím v důsledku nemoci, poranění, nebo ostatních zdravotních problémů. </w:t>
      </w:r>
    </w:p>
    <w:p w14:paraId="5879C6D5" w14:textId="05FF0502" w:rsidR="0037260D" w:rsidRPr="00F14A7F" w:rsidRDefault="00BB14F5" w:rsidP="00427079">
      <w:pPr>
        <w:pStyle w:val="ListParagraph"/>
        <w:numPr>
          <w:ilvl w:val="0"/>
          <w:numId w:val="8"/>
        </w:numPr>
        <w:spacing w:before="0"/>
        <w:jc w:val="both"/>
        <w:rPr>
          <w14:numForm w14:val="lining"/>
        </w:rPr>
      </w:pPr>
      <w:r w:rsidRPr="00F14A7F">
        <w:rPr>
          <w14:numForm w14:val="lining"/>
        </w:rPr>
        <w:t>YLD (</w:t>
      </w:r>
      <w:proofErr w:type="spellStart"/>
      <w:r w:rsidRPr="00F14A7F">
        <w:rPr>
          <w14:numForm w14:val="lining"/>
        </w:rPr>
        <w:t>Years</w:t>
      </w:r>
      <w:proofErr w:type="spellEnd"/>
      <w:r w:rsidRPr="00F14A7F">
        <w:rPr>
          <w14:numForm w14:val="lining"/>
        </w:rPr>
        <w:t xml:space="preserve"> </w:t>
      </w:r>
      <w:proofErr w:type="spellStart"/>
      <w:r w:rsidRPr="00F14A7F">
        <w:rPr>
          <w14:numForm w14:val="lining"/>
        </w:rPr>
        <w:t>of</w:t>
      </w:r>
      <w:proofErr w:type="spellEnd"/>
      <w:r w:rsidRPr="00F14A7F">
        <w:rPr>
          <w14:numForm w14:val="lining"/>
        </w:rPr>
        <w:t xml:space="preserve"> </w:t>
      </w:r>
      <w:proofErr w:type="spellStart"/>
      <w:r w:rsidRPr="00F14A7F">
        <w:rPr>
          <w14:numForm w14:val="lining"/>
        </w:rPr>
        <w:t>healthy</w:t>
      </w:r>
      <w:proofErr w:type="spellEnd"/>
      <w:r w:rsidRPr="00F14A7F">
        <w:rPr>
          <w14:numForm w14:val="lining"/>
        </w:rPr>
        <w:t xml:space="preserve"> </w:t>
      </w:r>
      <w:proofErr w:type="spellStart"/>
      <w:r w:rsidRPr="00F14A7F">
        <w:rPr>
          <w14:numForm w14:val="lining"/>
        </w:rPr>
        <w:t>life</w:t>
      </w:r>
      <w:proofErr w:type="spellEnd"/>
      <w:r w:rsidRPr="00F14A7F">
        <w:rPr>
          <w14:numForm w14:val="lining"/>
        </w:rPr>
        <w:t xml:space="preserve"> </w:t>
      </w:r>
      <w:proofErr w:type="spellStart"/>
      <w:r w:rsidRPr="00F14A7F">
        <w:rPr>
          <w14:numForm w14:val="lining"/>
        </w:rPr>
        <w:t>lost</w:t>
      </w:r>
      <w:proofErr w:type="spellEnd"/>
      <w:r w:rsidRPr="00F14A7F">
        <w:rPr>
          <w14:numForm w14:val="lining"/>
        </w:rPr>
        <w:t xml:space="preserve"> </w:t>
      </w:r>
      <w:proofErr w:type="spellStart"/>
      <w:r w:rsidRPr="00F14A7F">
        <w:rPr>
          <w14:numForm w14:val="lining"/>
        </w:rPr>
        <w:t>due</w:t>
      </w:r>
      <w:proofErr w:type="spellEnd"/>
      <w:r w:rsidRPr="00F14A7F">
        <w:rPr>
          <w14:numForm w14:val="lining"/>
        </w:rPr>
        <w:t xml:space="preserve"> to disability) – Je součástí měřítka DALY a jedná se o parametr, který hodnotí roky života, jenž jsou ovlivněny nemocí, nebo jiným zdra</w:t>
      </w:r>
      <w:r w:rsidR="007D23C7" w:rsidRPr="00F14A7F">
        <w:rPr>
          <w14:numForm w14:val="lining"/>
        </w:rPr>
        <w:t>votním</w:t>
      </w:r>
      <w:r w:rsidRPr="00F14A7F">
        <w:rPr>
          <w14:numForm w14:val="lining"/>
        </w:rPr>
        <w:t xml:space="preserve"> problémem.</w:t>
      </w:r>
    </w:p>
    <w:p w14:paraId="5BE36685" w14:textId="4AD62D2B" w:rsidR="007D23C7" w:rsidRPr="00F14A7F" w:rsidRDefault="00BB14F5" w:rsidP="000251D1">
      <w:pPr>
        <w:pStyle w:val="AP-Odstaveczapedlem"/>
        <w:spacing w:before="0" w:after="240" w:line="312" w:lineRule="auto"/>
        <w:ind w:firstLine="567"/>
        <w:rPr>
          <w14:numForm w14:val="lining"/>
        </w:rPr>
      </w:pPr>
      <w:r w:rsidRPr="00F14A7F">
        <w:rPr>
          <w14:numForm w14:val="lining"/>
        </w:rPr>
        <w:t xml:space="preserve">Pomocí těchto indikátorů lze hodnotit zátěž jednotlivých onemocnění na zdraví celé populace. Daniel </w:t>
      </w:r>
      <w:proofErr w:type="spellStart"/>
      <w:r w:rsidRPr="00F14A7F">
        <w:rPr>
          <w14:numForm w14:val="lining"/>
        </w:rPr>
        <w:t>Vigo</w:t>
      </w:r>
      <w:proofErr w:type="spellEnd"/>
      <w:r w:rsidRPr="00F14A7F">
        <w:rPr>
          <w14:numForm w14:val="lining"/>
        </w:rPr>
        <w:t xml:space="preserve"> a kolektiv na základě zveřejněných údajů odhadují, že globální zátěž duševních onemocnění představuje 32,4 </w:t>
      </w:r>
      <w:r w:rsidR="00AB5A7B" w:rsidRPr="00F14A7F">
        <w:rPr>
          <w14:numForm w14:val="lining"/>
        </w:rPr>
        <w:t>%</w:t>
      </w:r>
      <w:r w:rsidRPr="00F14A7F">
        <w:rPr>
          <w14:numForm w14:val="lining"/>
        </w:rPr>
        <w:t xml:space="preserve"> </w:t>
      </w:r>
      <w:proofErr w:type="spellStart"/>
      <w:r w:rsidRPr="00F14A7F">
        <w:rPr>
          <w14:numForm w14:val="lining"/>
        </w:rPr>
        <w:t>YLDs</w:t>
      </w:r>
      <w:proofErr w:type="spellEnd"/>
      <w:r w:rsidRPr="00F14A7F">
        <w:rPr>
          <w14:numForm w14:val="lining"/>
        </w:rPr>
        <w:t>, zároveň 13</w:t>
      </w:r>
      <w:r w:rsidR="00AB5A7B" w:rsidRPr="00F14A7F">
        <w:rPr>
          <w14:numForm w14:val="lining"/>
        </w:rPr>
        <w:t xml:space="preserve"> </w:t>
      </w:r>
      <w:r w:rsidRPr="00F14A7F">
        <w:rPr>
          <w14:numForm w14:val="lining"/>
        </w:rPr>
        <w:t xml:space="preserve">% </w:t>
      </w:r>
      <w:proofErr w:type="spellStart"/>
      <w:r w:rsidRPr="00F14A7F">
        <w:rPr>
          <w14:numForm w14:val="lining"/>
        </w:rPr>
        <w:t>DALYs</w:t>
      </w:r>
      <w:proofErr w:type="spellEnd"/>
      <w:r w:rsidR="007D23C7" w:rsidRPr="00F14A7F">
        <w:rPr>
          <w14:numForm w14:val="lining"/>
        </w:rPr>
        <w:t xml:space="preserve"> </w:t>
      </w:r>
      <w:r w:rsidRPr="00F14A7F">
        <w:rPr>
          <w14:numForm w14:val="lining"/>
        </w:rPr>
        <w:t>(</w:t>
      </w:r>
      <w:proofErr w:type="spellStart"/>
      <w:r w:rsidRPr="00F14A7F">
        <w:rPr>
          <w14:numForm w14:val="lining"/>
        </w:rPr>
        <w:t>Vigo</w:t>
      </w:r>
      <w:proofErr w:type="spellEnd"/>
      <w:r w:rsidRPr="00F14A7F">
        <w:rPr>
          <w14:numForm w14:val="lining"/>
        </w:rPr>
        <w:t xml:space="preserve"> a kol.</w:t>
      </w:r>
      <w:r w:rsidR="00DC120D" w:rsidRPr="00F14A7F">
        <w:rPr>
          <w14:numForm w14:val="lining"/>
        </w:rPr>
        <w:t>,</w:t>
      </w:r>
      <w:r w:rsidR="00F14A7F" w:rsidRPr="00F14A7F">
        <w:rPr>
          <w14:numForm w14:val="lining"/>
        </w:rPr>
        <w:t xml:space="preserve"> </w:t>
      </w:r>
      <w:r w:rsidRPr="00F14A7F">
        <w:rPr>
          <w14:numForm w14:val="lining"/>
        </w:rPr>
        <w:t>2016)</w:t>
      </w:r>
      <w:r w:rsidR="007D23C7" w:rsidRPr="00F14A7F">
        <w:rPr>
          <w14:numForm w14:val="lining"/>
        </w:rPr>
        <w:t>.</w:t>
      </w:r>
    </w:p>
    <w:p w14:paraId="3FE9E8E8" w14:textId="77777777" w:rsidR="0006098C" w:rsidRDefault="0006098C" w:rsidP="00427079">
      <w:pPr>
        <w:pStyle w:val="Heading2"/>
        <w:spacing w:before="0"/>
        <w:jc w:val="both"/>
      </w:pPr>
      <w:bookmarkStart w:id="13" w:name="_Toc133777284"/>
      <w:r w:rsidRPr="00E26526">
        <w:t>Ekonomické dopady</w:t>
      </w:r>
      <w:bookmarkEnd w:id="13"/>
      <w:r w:rsidRPr="00E26526">
        <w:t xml:space="preserve"> </w:t>
      </w:r>
    </w:p>
    <w:p w14:paraId="4C0421CC" w14:textId="5EF8E626" w:rsidR="00A150FF" w:rsidRPr="00011C4C" w:rsidRDefault="00EC4F97" w:rsidP="00427079">
      <w:pPr>
        <w:pStyle w:val="AP-Odstaveczapedlem"/>
        <w:spacing w:before="0" w:line="312" w:lineRule="auto"/>
        <w:rPr>
          <w14:numForm w14:val="lining"/>
        </w:rPr>
      </w:pPr>
      <w:r w:rsidRPr="00011C4C">
        <w:rPr>
          <w14:numForm w14:val="lining"/>
        </w:rPr>
        <w:t>Míra výskytu d</w:t>
      </w:r>
      <w:r w:rsidR="0006098C" w:rsidRPr="00011C4C">
        <w:rPr>
          <w14:numForm w14:val="lining"/>
        </w:rPr>
        <w:t>uševní</w:t>
      </w:r>
      <w:r w:rsidRPr="00011C4C">
        <w:rPr>
          <w14:numForm w14:val="lining"/>
        </w:rPr>
        <w:t>ch</w:t>
      </w:r>
      <w:r w:rsidR="0006098C" w:rsidRPr="00011C4C">
        <w:rPr>
          <w14:numForm w14:val="lining"/>
        </w:rPr>
        <w:t xml:space="preserve"> </w:t>
      </w:r>
      <w:r w:rsidR="00AC767C" w:rsidRPr="00011C4C">
        <w:rPr>
          <w14:numForm w14:val="lining"/>
        </w:rPr>
        <w:t>onemocnění</w:t>
      </w:r>
      <w:r w:rsidR="0006098C" w:rsidRPr="00011C4C">
        <w:rPr>
          <w14:numForm w14:val="lining"/>
        </w:rPr>
        <w:t xml:space="preserve"> </w:t>
      </w:r>
      <w:r w:rsidRPr="00011C4C">
        <w:rPr>
          <w14:numForm w14:val="lining"/>
        </w:rPr>
        <w:t>mezi občany České republiky má své ekonomické dopady. Z</w:t>
      </w:r>
      <w:r w:rsidR="0006098C" w:rsidRPr="00011C4C">
        <w:rPr>
          <w14:numForm w14:val="lining"/>
        </w:rPr>
        <w:t xml:space="preserve">aměstnavatelé </w:t>
      </w:r>
      <w:r w:rsidR="00A150FF" w:rsidRPr="00011C4C">
        <w:rPr>
          <w14:numForm w14:val="lining"/>
        </w:rPr>
        <w:t>osob</w:t>
      </w:r>
      <w:r w:rsidR="0006098C" w:rsidRPr="00011C4C">
        <w:rPr>
          <w14:numForm w14:val="lining"/>
        </w:rPr>
        <w:t xml:space="preserve"> s duševním onemocněním </w:t>
      </w:r>
      <w:r w:rsidR="00A150FF" w:rsidRPr="00011C4C">
        <w:rPr>
          <w14:numForm w14:val="lining"/>
        </w:rPr>
        <w:t xml:space="preserve">se často </w:t>
      </w:r>
      <w:r w:rsidR="0006098C" w:rsidRPr="00011C4C">
        <w:rPr>
          <w14:numForm w14:val="lining"/>
        </w:rPr>
        <w:t xml:space="preserve">potýkají se sníženou produktivitou </w:t>
      </w:r>
      <w:r w:rsidR="00A150FF" w:rsidRPr="00011C4C">
        <w:rPr>
          <w14:numForm w14:val="lining"/>
        </w:rPr>
        <w:t xml:space="preserve">těchto </w:t>
      </w:r>
      <w:r w:rsidR="0006098C" w:rsidRPr="00011C4C">
        <w:rPr>
          <w14:numForm w14:val="lining"/>
        </w:rPr>
        <w:t xml:space="preserve">zaměstnanců, nebo vysokou mírou absencí. </w:t>
      </w:r>
      <w:r w:rsidR="00A150FF" w:rsidRPr="00011C4C">
        <w:rPr>
          <w14:numForm w14:val="lining"/>
        </w:rPr>
        <w:t>Důsledkem uvedených skutečností</w:t>
      </w:r>
      <w:r w:rsidR="00334E85">
        <w:rPr>
          <w14:numForm w14:val="lining"/>
        </w:rPr>
        <w:t>,</w:t>
      </w:r>
      <w:r w:rsidR="00A150FF" w:rsidRPr="00011C4C">
        <w:rPr>
          <w14:numForm w14:val="lining"/>
        </w:rPr>
        <w:t xml:space="preserve"> a zajisté také důsledkem stigmatizace</w:t>
      </w:r>
      <w:r w:rsidR="00334E85">
        <w:rPr>
          <w14:numForm w14:val="lining"/>
        </w:rPr>
        <w:t>,</w:t>
      </w:r>
      <w:r w:rsidR="00A150FF" w:rsidRPr="00011C4C">
        <w:rPr>
          <w14:numForm w14:val="lining"/>
        </w:rPr>
        <w:t xml:space="preserve"> se lidé s duševním onemocněním potýkají s větší mírou nezaměstnanosti. </w:t>
      </w:r>
      <w:r w:rsidR="0006098C" w:rsidRPr="00011C4C">
        <w:rPr>
          <w14:numForm w14:val="lining"/>
        </w:rPr>
        <w:t>Ekonomická zátěž je tedy jak ve ztrátě potenciální produktivity, související s příjmovou stránkou rozpočtu</w:t>
      </w:r>
      <w:r w:rsidR="00334E85">
        <w:rPr>
          <w14:numForm w14:val="lining"/>
        </w:rPr>
        <w:t>,</w:t>
      </w:r>
      <w:r w:rsidR="0006098C" w:rsidRPr="00011C4C">
        <w:rPr>
          <w14:numForm w14:val="lining"/>
        </w:rPr>
        <w:t xml:space="preserve"> tak i ve výdajové stránce skrze vysoké sociální a zdravotní náklady (</w:t>
      </w:r>
      <w:proofErr w:type="spellStart"/>
      <w:r w:rsidR="0006098C" w:rsidRPr="00011C4C">
        <w:rPr>
          <w14:numForm w14:val="lining"/>
        </w:rPr>
        <w:t>Ehler</w:t>
      </w:r>
      <w:proofErr w:type="spellEnd"/>
      <w:r w:rsidR="0006098C" w:rsidRPr="00011C4C">
        <w:rPr>
          <w14:numForm w14:val="lining"/>
        </w:rPr>
        <w:t xml:space="preserve"> </w:t>
      </w:r>
      <w:r w:rsidR="00DC120D" w:rsidRPr="00011C4C">
        <w:rPr>
          <w14:numForm w14:val="lining"/>
        </w:rPr>
        <w:t>a kol.</w:t>
      </w:r>
      <w:r w:rsidR="0006098C" w:rsidRPr="00011C4C">
        <w:rPr>
          <w14:numForm w14:val="lining"/>
        </w:rPr>
        <w:t>,</w:t>
      </w:r>
      <w:r w:rsidR="00011C4C">
        <w:rPr>
          <w14:numForm w14:val="lining"/>
        </w:rPr>
        <w:t xml:space="preserve"> </w:t>
      </w:r>
      <w:r w:rsidR="0006098C" w:rsidRPr="00011C4C">
        <w:rPr>
          <w14:numForm w14:val="lining"/>
        </w:rPr>
        <w:t>2013</w:t>
      </w:r>
      <w:r w:rsidR="00616AC9" w:rsidRPr="00011C4C">
        <w:rPr>
          <w14:numForm w14:val="lining"/>
        </w:rPr>
        <w:t>).</w:t>
      </w:r>
    </w:p>
    <w:p w14:paraId="60B4E286" w14:textId="77777777" w:rsidR="00A150FF" w:rsidRDefault="00A150FF" w:rsidP="00427079">
      <w:pPr>
        <w:spacing w:before="0" w:line="240" w:lineRule="auto"/>
        <w:jc w:val="both"/>
      </w:pPr>
      <w:r>
        <w:br w:type="page"/>
      </w:r>
    </w:p>
    <w:p w14:paraId="6073FC10" w14:textId="4F92163F" w:rsidR="00791DC2" w:rsidRDefault="00791DC2" w:rsidP="00887291">
      <w:pPr>
        <w:pStyle w:val="Heading1"/>
        <w:spacing w:before="0"/>
      </w:pPr>
      <w:bookmarkStart w:id="14" w:name="_Toc133777285"/>
      <w:r>
        <w:lastRenderedPageBreak/>
        <w:t>Kontext systému péče o lidi s</w:t>
      </w:r>
      <w:r w:rsidR="00887291">
        <w:t> </w:t>
      </w:r>
      <w:r>
        <w:t>duševním</w:t>
      </w:r>
      <w:r w:rsidR="00887291">
        <w:t xml:space="preserve"> </w:t>
      </w:r>
      <w:r w:rsidR="00237FFB">
        <w:t>onemocněním</w:t>
      </w:r>
      <w:bookmarkEnd w:id="14"/>
      <w:r w:rsidR="00237FFB">
        <w:t xml:space="preserve"> </w:t>
      </w:r>
    </w:p>
    <w:p w14:paraId="71B45683" w14:textId="2B6CB55A" w:rsidR="00616AC9" w:rsidRPr="00011C4C" w:rsidRDefault="00237FFB" w:rsidP="000251D1">
      <w:pPr>
        <w:pStyle w:val="AP-Odstaveczapedlem"/>
        <w:spacing w:before="0" w:after="240" w:line="312" w:lineRule="auto"/>
        <w:rPr>
          <w14:numForm w14:val="lining"/>
        </w:rPr>
      </w:pPr>
      <w:r w:rsidRPr="00011C4C">
        <w:rPr>
          <w14:numForm w14:val="lining"/>
        </w:rPr>
        <w:t xml:space="preserve">Pro uchopení tématu duševního zdraví v ČR je nesmírně důležité pochopení momentálního stavu péče o lidi s duševním onemocněním a pochopení problémů, které jsou aktuální a akutní. </w:t>
      </w:r>
      <w:r w:rsidR="00334E85">
        <w:t>P</w:t>
      </w:r>
      <w:r w:rsidR="00334E85" w:rsidRPr="00334E85">
        <w:t xml:space="preserve">ro celistvé uchopení </w:t>
      </w:r>
      <w:r w:rsidRPr="00011C4C">
        <w:rPr>
          <w14:numForm w14:val="lining"/>
        </w:rPr>
        <w:t>je</w:t>
      </w:r>
      <w:r w:rsidR="00334E85">
        <w:rPr>
          <w14:numForm w14:val="lining"/>
        </w:rPr>
        <w:t xml:space="preserve"> důležité</w:t>
      </w:r>
      <w:r w:rsidRPr="00011C4C">
        <w:rPr>
          <w14:numForm w14:val="lining"/>
        </w:rPr>
        <w:t xml:space="preserve"> také pochopení fáze, ve které se péče nachází, k jakému stavu má tendenci se přibližovat a kde se </w:t>
      </w:r>
      <w:proofErr w:type="gramStart"/>
      <w:r w:rsidRPr="00011C4C">
        <w:rPr>
          <w14:numForm w14:val="lining"/>
        </w:rPr>
        <w:t>vytváří</w:t>
      </w:r>
      <w:proofErr w:type="gramEnd"/>
      <w:r w:rsidRPr="00011C4C">
        <w:rPr>
          <w14:numForm w14:val="lining"/>
        </w:rPr>
        <w:t xml:space="preserve"> prostor pro efektivní postupy a vhodné zapojení sociální práce a dalších aktérů.</w:t>
      </w:r>
    </w:p>
    <w:p w14:paraId="36CFDB67" w14:textId="3EB864C1" w:rsidR="00FA13C2" w:rsidRDefault="00D31DDD" w:rsidP="00427079">
      <w:pPr>
        <w:pStyle w:val="Heading2"/>
        <w:spacing w:before="0"/>
        <w:jc w:val="both"/>
      </w:pPr>
      <w:bookmarkStart w:id="15" w:name="_Toc133777286"/>
      <w:r w:rsidRPr="00D31DDD">
        <w:t>Historick</w:t>
      </w:r>
      <w:r w:rsidR="00AB5A7B">
        <w:t>ý</w:t>
      </w:r>
      <w:r w:rsidRPr="00D31DDD">
        <w:t xml:space="preserve"> kontext péče o lidi s duševním onemocněním</w:t>
      </w:r>
      <w:bookmarkEnd w:id="15"/>
    </w:p>
    <w:p w14:paraId="7277096B" w14:textId="4DA019C7" w:rsidR="001D58BC" w:rsidRPr="00011C4C" w:rsidRDefault="0062708A" w:rsidP="00427079">
      <w:pPr>
        <w:pStyle w:val="AP-Odstaveczapedlem"/>
        <w:spacing w:before="0" w:line="312" w:lineRule="auto"/>
        <w:rPr>
          <w14:numForm w14:val="lining"/>
        </w:rPr>
      </w:pPr>
      <w:r w:rsidRPr="00011C4C">
        <w:rPr>
          <w14:numForm w14:val="lining"/>
        </w:rPr>
        <w:t>Od 19</w:t>
      </w:r>
      <w:r w:rsidR="001D58BC" w:rsidRPr="00011C4C">
        <w:rPr>
          <w14:numForm w14:val="lining"/>
        </w:rPr>
        <w:t>.</w:t>
      </w:r>
      <w:r w:rsidRPr="00011C4C">
        <w:rPr>
          <w14:numForm w14:val="lining"/>
        </w:rPr>
        <w:t xml:space="preserve"> století byly tradičním hlavním poskytovatelem péče pro lidi s duševním onemocněním psychiatrické léčebny</w:t>
      </w:r>
      <w:r w:rsidR="001D58BC" w:rsidRPr="00011C4C">
        <w:rPr>
          <w14:numForm w14:val="lining"/>
        </w:rPr>
        <w:t>,</w:t>
      </w:r>
      <w:r w:rsidRPr="00011C4C">
        <w:rPr>
          <w14:numForm w14:val="lining"/>
        </w:rPr>
        <w:t xml:space="preserve"> uzavřené</w:t>
      </w:r>
      <w:r w:rsidR="000B14FE" w:rsidRPr="00011C4C">
        <w:rPr>
          <w14:numForm w14:val="lining"/>
        </w:rPr>
        <w:t>, velké</w:t>
      </w:r>
      <w:r w:rsidRPr="00011C4C">
        <w:rPr>
          <w14:numForm w14:val="lining"/>
        </w:rPr>
        <w:t xml:space="preserve"> instituce</w:t>
      </w:r>
      <w:r w:rsidR="001D58BC" w:rsidRPr="00011C4C">
        <w:rPr>
          <w14:numForm w14:val="lining"/>
        </w:rPr>
        <w:t xml:space="preserve"> na okraji společnosti</w:t>
      </w:r>
      <w:r w:rsidRPr="00011C4C">
        <w:rPr>
          <w14:numForm w14:val="lining"/>
        </w:rPr>
        <w:t xml:space="preserve">. Ani po konci druhé světové války, během komunistického režimu nenastaly žádné velké změny v přiblížení systému péče k sociálnímu kontextu. </w:t>
      </w:r>
      <w:r w:rsidR="006050E3" w:rsidRPr="00011C4C">
        <w:rPr>
          <w14:numForm w14:val="lining"/>
        </w:rPr>
        <w:t xml:space="preserve">Na sociální problémy bylo nahlíženo jako na odkaz kapitalistických systémů </w:t>
      </w:r>
      <w:r w:rsidR="00A57CB0" w:rsidRPr="00011C4C">
        <w:rPr>
          <w14:numForm w14:val="lining"/>
        </w:rPr>
        <w:t xml:space="preserve">a předpokládalo se, že samy vymizí progresí komunismu. Výzkum v poli duševního onemocnění se tak zaměřoval spíše na biologickou stránku </w:t>
      </w:r>
      <w:r w:rsidR="00FF4960" w:rsidRPr="00011C4C">
        <w:rPr>
          <w14:numForm w14:val="lining"/>
        </w:rPr>
        <w:t xml:space="preserve">onemocnění, bez ohledu na ostatní neméně důležité </w:t>
      </w:r>
      <w:r w:rsidR="00CD18C9" w:rsidRPr="00011C4C">
        <w:rPr>
          <w14:numForm w14:val="lining"/>
        </w:rPr>
        <w:t>lidské stránky</w:t>
      </w:r>
      <w:r w:rsidR="00422675" w:rsidRPr="00011C4C">
        <w:rPr>
          <w14:numForm w14:val="lining"/>
        </w:rPr>
        <w:t xml:space="preserve"> (</w:t>
      </w:r>
      <w:proofErr w:type="spellStart"/>
      <w:r w:rsidR="00422675" w:rsidRPr="00011C4C">
        <w:rPr>
          <w14:numForm w14:val="lining"/>
        </w:rPr>
        <w:t>H</w:t>
      </w:r>
      <w:r w:rsidR="6EB7E2A1" w:rsidRPr="00011C4C">
        <w:rPr>
          <w14:numForm w14:val="lining"/>
        </w:rPr>
        <w:t>ö</w:t>
      </w:r>
      <w:r w:rsidR="00422675" w:rsidRPr="00011C4C">
        <w:rPr>
          <w14:numForm w14:val="lining"/>
        </w:rPr>
        <w:t>schl</w:t>
      </w:r>
      <w:proofErr w:type="spellEnd"/>
      <w:r w:rsidR="00422675" w:rsidRPr="00011C4C">
        <w:rPr>
          <w14:numForm w14:val="lining"/>
        </w:rPr>
        <w:t xml:space="preserve"> a kolektiv, 2012)</w:t>
      </w:r>
      <w:r w:rsidR="00CD18C9" w:rsidRPr="00011C4C">
        <w:rPr>
          <w14:numForm w14:val="lining"/>
        </w:rPr>
        <w:t xml:space="preserve">. </w:t>
      </w:r>
    </w:p>
    <w:p w14:paraId="1DEBC623" w14:textId="0B040A20" w:rsidR="00AF1E75" w:rsidRPr="00011C4C" w:rsidRDefault="0062708A" w:rsidP="000251D1">
      <w:pPr>
        <w:pStyle w:val="AP-Odstaveczapedlem"/>
        <w:spacing w:before="0" w:after="240" w:line="312" w:lineRule="auto"/>
        <w:ind w:firstLine="576"/>
        <w:rPr>
          <w14:numForm w14:val="lining"/>
        </w:rPr>
      </w:pPr>
      <w:r w:rsidRPr="00011C4C">
        <w:rPr>
          <w14:numForm w14:val="lining"/>
        </w:rPr>
        <w:t>Větší změny však otevřelo období po sametové revoluci</w:t>
      </w:r>
      <w:r w:rsidR="000C3ACA" w:rsidRPr="00011C4C">
        <w:rPr>
          <w14:numForm w14:val="lining"/>
        </w:rPr>
        <w:t>, která dala prostor nestátním iniciativám a postupně tak slábl monopol státu podpory o lidi s duševním onemocněním. Výsledkem byl vznik mnoha neziskových organizací, které otevíraly služby jako psychiatrické denní stacionáře, krizov</w:t>
      </w:r>
      <w:r w:rsidR="00E84741" w:rsidRPr="00011C4C">
        <w:rPr>
          <w14:numForm w14:val="lining"/>
        </w:rPr>
        <w:t>á</w:t>
      </w:r>
      <w:r w:rsidR="000C3ACA" w:rsidRPr="00011C4C">
        <w:rPr>
          <w14:numForm w14:val="lining"/>
        </w:rPr>
        <w:t xml:space="preserve"> centra a terénní týmy psychiatrických sester. Touto dobou začalo propojování se sociálním kontextem a do systému podpory se</w:t>
      </w:r>
      <w:r w:rsidR="00334E85">
        <w:rPr>
          <w14:numForm w14:val="lining"/>
        </w:rPr>
        <w:t xml:space="preserve">, mimo jiné, </w:t>
      </w:r>
      <w:r w:rsidR="000C3ACA" w:rsidRPr="00011C4C">
        <w:rPr>
          <w14:numForm w14:val="lining"/>
        </w:rPr>
        <w:t xml:space="preserve">postupně dostávaly </w:t>
      </w:r>
      <w:r w:rsidR="00334E85">
        <w:rPr>
          <w14:numForm w14:val="lining"/>
        </w:rPr>
        <w:t xml:space="preserve">i </w:t>
      </w:r>
      <w:r w:rsidR="000C3ACA" w:rsidRPr="00011C4C">
        <w:rPr>
          <w14:numForm w14:val="lining"/>
        </w:rPr>
        <w:t>sociální služby komunitního rázu zabývající se psychosociální rehabilitací</w:t>
      </w:r>
      <w:r w:rsidR="00795F87" w:rsidRPr="00011C4C">
        <w:rPr>
          <w14:numForm w14:val="lining"/>
        </w:rPr>
        <w:t>, nebo služby chráněného bydlení.</w:t>
      </w:r>
      <w:r w:rsidR="00E84741" w:rsidRPr="00011C4C">
        <w:rPr>
          <w14:numForm w14:val="lining"/>
        </w:rPr>
        <w:t xml:space="preserve"> </w:t>
      </w:r>
      <w:r w:rsidR="00795F87" w:rsidRPr="00011C4C">
        <w:rPr>
          <w14:numForm w14:val="lining"/>
        </w:rPr>
        <w:t xml:space="preserve">Sametová revoluce tak přispěla do velké míry k deinstitucionalizaci, k větší reintegraci do společnosti a také k samotné </w:t>
      </w:r>
      <w:proofErr w:type="spellStart"/>
      <w:r w:rsidR="00795F87" w:rsidRPr="00011C4C">
        <w:rPr>
          <w14:numForm w14:val="lining"/>
        </w:rPr>
        <w:t>destigmatizaci</w:t>
      </w:r>
      <w:proofErr w:type="spellEnd"/>
      <w:r w:rsidR="001D58BC" w:rsidRPr="00011C4C">
        <w:rPr>
          <w14:numForm w14:val="lining"/>
        </w:rPr>
        <w:t xml:space="preserve"> </w:t>
      </w:r>
      <w:r w:rsidR="00795F87" w:rsidRPr="00011C4C">
        <w:rPr>
          <w14:numForm w14:val="lining"/>
        </w:rPr>
        <w:t>(</w:t>
      </w:r>
      <w:proofErr w:type="spellStart"/>
      <w:r w:rsidR="00795F87" w:rsidRPr="00011C4C">
        <w:rPr>
          <w14:numForm w14:val="lining"/>
        </w:rPr>
        <w:t>H</w:t>
      </w:r>
      <w:r w:rsidR="5A534FE0" w:rsidRPr="00011C4C">
        <w:rPr>
          <w14:numForm w14:val="lining"/>
        </w:rPr>
        <w:t>ö</w:t>
      </w:r>
      <w:r w:rsidR="00795F87" w:rsidRPr="00011C4C">
        <w:rPr>
          <w14:numForm w14:val="lining"/>
        </w:rPr>
        <w:t>schl</w:t>
      </w:r>
      <w:proofErr w:type="spellEnd"/>
      <w:r w:rsidR="00795F87" w:rsidRPr="00011C4C">
        <w:rPr>
          <w14:numForm w14:val="lining"/>
        </w:rPr>
        <w:t xml:space="preserve"> a kolektiv, 2012)</w:t>
      </w:r>
      <w:r w:rsidR="001D58BC" w:rsidRPr="00011C4C">
        <w:rPr>
          <w14:numForm w14:val="lining"/>
        </w:rPr>
        <w:t>.</w:t>
      </w:r>
    </w:p>
    <w:p w14:paraId="2DFA3E13" w14:textId="5F53D5EA" w:rsidR="000F7649" w:rsidRDefault="00E470E1" w:rsidP="00427079">
      <w:pPr>
        <w:pStyle w:val="Heading2"/>
        <w:spacing w:before="0"/>
        <w:jc w:val="both"/>
      </w:pPr>
      <w:bookmarkStart w:id="16" w:name="_Toc133777287"/>
      <w:r>
        <w:t>Problémy systému péče o lidi s duševním onemocněním</w:t>
      </w:r>
      <w:bookmarkEnd w:id="16"/>
    </w:p>
    <w:p w14:paraId="45D2744F" w14:textId="565BD1A5" w:rsidR="00164E9B" w:rsidRPr="00011C4C" w:rsidRDefault="00B704B3" w:rsidP="00427079">
      <w:pPr>
        <w:pStyle w:val="AP-Odstaveczapedlem"/>
        <w:spacing w:before="0" w:line="312" w:lineRule="auto"/>
        <w:rPr>
          <w14:numForm w14:val="lining"/>
        </w:rPr>
      </w:pPr>
      <w:r w:rsidRPr="00011C4C">
        <w:rPr>
          <w14:numForm w14:val="lining"/>
        </w:rPr>
        <w:t>Péče o duševní zdraví je však proti západním zemím i</w:t>
      </w:r>
      <w:r w:rsidR="00DC557E" w:rsidRPr="00011C4C">
        <w:rPr>
          <w14:numForm w14:val="lining"/>
        </w:rPr>
        <w:t xml:space="preserve"> v době</w:t>
      </w:r>
      <w:r w:rsidRPr="00011C4C">
        <w:rPr>
          <w14:numForm w14:val="lining"/>
        </w:rPr>
        <w:t xml:space="preserve"> po</w:t>
      </w:r>
      <w:r w:rsidR="001E0A01" w:rsidRPr="00011C4C">
        <w:rPr>
          <w14:numForm w14:val="lining"/>
        </w:rPr>
        <w:t xml:space="preserve"> sametové</w:t>
      </w:r>
      <w:r w:rsidRPr="00011C4C">
        <w:rPr>
          <w14:numForm w14:val="lining"/>
        </w:rPr>
        <w:t xml:space="preserve"> revoluci dlouhodobě podfinancovan</w:t>
      </w:r>
      <w:r w:rsidR="00E8749D" w:rsidRPr="00011C4C">
        <w:rPr>
          <w14:numForm w14:val="lining"/>
        </w:rPr>
        <w:t>á</w:t>
      </w:r>
      <w:r w:rsidRPr="00011C4C">
        <w:rPr>
          <w14:numForm w14:val="lining"/>
        </w:rPr>
        <w:t xml:space="preserve"> a </w:t>
      </w:r>
      <w:proofErr w:type="gramStart"/>
      <w:r w:rsidRPr="00011C4C">
        <w:rPr>
          <w14:numForm w14:val="lining"/>
        </w:rPr>
        <w:t>drží</w:t>
      </w:r>
      <w:proofErr w:type="gramEnd"/>
      <w:r w:rsidRPr="00011C4C">
        <w:rPr>
          <w14:numForm w14:val="lining"/>
        </w:rPr>
        <w:t xml:space="preserve"> se na podobné míře jako země východní Evropy, ačkoliv má ČR proti nim výrazně vyšší HDP. </w:t>
      </w:r>
      <w:r w:rsidR="005761E2">
        <w:rPr>
          <w14:numForm w14:val="lining"/>
        </w:rPr>
        <w:t>V</w:t>
      </w:r>
      <w:r w:rsidRPr="00011C4C">
        <w:rPr>
          <w14:numForm w14:val="lining"/>
        </w:rPr>
        <w:t xml:space="preserve">íce než polovina zdrojů přichází do sektoru psychiatrických </w:t>
      </w:r>
      <w:r w:rsidR="001E0A01" w:rsidRPr="00011C4C">
        <w:rPr>
          <w14:numForm w14:val="lining"/>
        </w:rPr>
        <w:t>léčeben.</w:t>
      </w:r>
    </w:p>
    <w:p w14:paraId="586EA298" w14:textId="1305C14E" w:rsidR="001E0A01" w:rsidRPr="00011C4C" w:rsidRDefault="001E0A01" w:rsidP="000251D1">
      <w:pPr>
        <w:pStyle w:val="AP-Odstaveczapedlem"/>
        <w:spacing w:before="0" w:after="240" w:line="312" w:lineRule="auto"/>
        <w:ind w:firstLine="567"/>
        <w:rPr>
          <w14:numForm w14:val="lining"/>
        </w:rPr>
      </w:pPr>
      <w:r w:rsidRPr="00011C4C">
        <w:rPr>
          <w14:numForm w14:val="lining"/>
        </w:rPr>
        <w:t>Výrazným problémem psychiatrické péče je přehlcení její ambulantní formy</w:t>
      </w:r>
      <w:r w:rsidR="00E21C12" w:rsidRPr="00011C4C">
        <w:rPr>
          <w14:numForm w14:val="lining"/>
        </w:rPr>
        <w:t xml:space="preserve">. Ambulance </w:t>
      </w:r>
      <w:r w:rsidRPr="00011C4C">
        <w:rPr>
          <w14:numForm w14:val="lining"/>
        </w:rPr>
        <w:t xml:space="preserve">jsou nuceny k zastavení příjmu nových klientů, nebo k tvoření dlouhých čekacích listin. Jeden z důvodů stavu ambulantní péče je nedostatečně rozvinutá síť </w:t>
      </w:r>
      <w:r w:rsidRPr="00011C4C">
        <w:rPr>
          <w14:numForm w14:val="lining"/>
        </w:rPr>
        <w:lastRenderedPageBreak/>
        <w:t xml:space="preserve">komunitních služeb, která by se zabývala případy lidí </w:t>
      </w:r>
      <w:r w:rsidR="00D7072B" w:rsidRPr="00011C4C">
        <w:rPr>
          <w14:numForm w14:val="lining"/>
        </w:rPr>
        <w:t>se</w:t>
      </w:r>
      <w:r w:rsidRPr="00011C4C">
        <w:rPr>
          <w14:numForm w14:val="lining"/>
        </w:rPr>
        <w:t xml:space="preserve"> závažným duševním </w:t>
      </w:r>
      <w:r w:rsidRPr="005761E2">
        <w:rPr>
          <w14:numForm w14:val="lining"/>
        </w:rPr>
        <w:t xml:space="preserve">onemocněním </w:t>
      </w:r>
      <w:r w:rsidR="00442A5F" w:rsidRPr="005761E2">
        <w:rPr>
          <w14:numForm w14:val="lining"/>
        </w:rPr>
        <w:t>(</w:t>
      </w:r>
      <w:proofErr w:type="spellStart"/>
      <w:r w:rsidR="00442A5F" w:rsidRPr="005761E2">
        <w:rPr>
          <w14:numForm w14:val="lining"/>
        </w:rPr>
        <w:t>P</w:t>
      </w:r>
      <w:r w:rsidR="00F4302B" w:rsidRPr="005761E2">
        <w:rPr>
          <w14:numForm w14:val="lining"/>
        </w:rPr>
        <w:t>ěč</w:t>
      </w:r>
      <w:proofErr w:type="spellEnd"/>
      <w:r w:rsidR="00442A5F" w:rsidRPr="005761E2">
        <w:rPr>
          <w14:numForm w14:val="lining"/>
        </w:rPr>
        <w:t xml:space="preserve">, </w:t>
      </w:r>
      <w:proofErr w:type="gramStart"/>
      <w:r w:rsidR="00442A5F" w:rsidRPr="005761E2">
        <w:rPr>
          <w14:numForm w14:val="lining"/>
        </w:rPr>
        <w:t>201</w:t>
      </w:r>
      <w:r w:rsidR="00F4302B" w:rsidRPr="005761E2">
        <w:rPr>
          <w14:numForm w14:val="lining"/>
        </w:rPr>
        <w:t>9b</w:t>
      </w:r>
      <w:proofErr w:type="gramEnd"/>
      <w:r w:rsidR="005761E2" w:rsidRPr="005761E2">
        <w:rPr>
          <w14:numForm w14:val="lining"/>
        </w:rPr>
        <w:t xml:space="preserve">, </w:t>
      </w:r>
      <w:r w:rsidR="005761E2" w:rsidRPr="005761E2">
        <w:t>[online]</w:t>
      </w:r>
      <w:r w:rsidR="00F4302B" w:rsidRPr="005761E2">
        <w:rPr>
          <w14:numForm w14:val="lining"/>
        </w:rPr>
        <w:t>)</w:t>
      </w:r>
      <w:r w:rsidR="003E3406" w:rsidRPr="005761E2">
        <w:rPr>
          <w14:numForm w14:val="lining"/>
        </w:rPr>
        <w:t>.</w:t>
      </w:r>
    </w:p>
    <w:p w14:paraId="5D4641E2" w14:textId="6A607391" w:rsidR="00E470E1" w:rsidRDefault="00E470E1" w:rsidP="00427079">
      <w:pPr>
        <w:pStyle w:val="Heading3"/>
        <w:spacing w:before="0"/>
        <w:jc w:val="both"/>
      </w:pPr>
      <w:bookmarkStart w:id="17" w:name="_Toc133777288"/>
      <w:r>
        <w:t>Dlouhodobé a opakující se hospitalizace</w:t>
      </w:r>
      <w:bookmarkEnd w:id="17"/>
      <w:r>
        <w:t xml:space="preserve"> </w:t>
      </w:r>
    </w:p>
    <w:p w14:paraId="0FCE3832" w14:textId="1B867B77" w:rsidR="00442A5F" w:rsidRPr="00011C4C" w:rsidRDefault="001E0A01" w:rsidP="00427079">
      <w:pPr>
        <w:pStyle w:val="AP-Odstaveczapedlem"/>
        <w:spacing w:before="0" w:line="312" w:lineRule="auto"/>
        <w:rPr>
          <w14:numForm w14:val="lining"/>
        </w:rPr>
      </w:pPr>
      <w:r w:rsidRPr="00011C4C">
        <w:rPr>
          <w14:numForm w14:val="lining"/>
        </w:rPr>
        <w:t>Důsledk</w:t>
      </w:r>
      <w:r w:rsidR="00FD5966" w:rsidRPr="00011C4C">
        <w:rPr>
          <w14:numForm w14:val="lining"/>
        </w:rPr>
        <w:t>em</w:t>
      </w:r>
      <w:r w:rsidRPr="00011C4C">
        <w:rPr>
          <w14:numForm w14:val="lining"/>
        </w:rPr>
        <w:t xml:space="preserve"> </w:t>
      </w:r>
      <w:r w:rsidR="00C76D05" w:rsidRPr="00011C4C">
        <w:rPr>
          <w14:numForm w14:val="lining"/>
        </w:rPr>
        <w:t>nízké robustnosti</w:t>
      </w:r>
      <w:r w:rsidRPr="00011C4C">
        <w:rPr>
          <w14:numForm w14:val="lining"/>
        </w:rPr>
        <w:t xml:space="preserve"> systému péče o lidi s duševním onemocněním jsou dlouhodobé hospitali</w:t>
      </w:r>
      <w:r w:rsidR="00C76D05" w:rsidRPr="00011C4C">
        <w:rPr>
          <w14:numForm w14:val="lining"/>
        </w:rPr>
        <w:t>zace</w:t>
      </w:r>
      <w:r w:rsidR="00BF1A15" w:rsidRPr="00011C4C">
        <w:rPr>
          <w14:numForm w14:val="lining"/>
        </w:rPr>
        <w:t>. Například u</w:t>
      </w:r>
      <w:r w:rsidR="00C76D05" w:rsidRPr="00011C4C">
        <w:rPr>
          <w14:numForm w14:val="lining"/>
        </w:rPr>
        <w:t xml:space="preserve"> lidí se schizofrenií</w:t>
      </w:r>
      <w:r w:rsidR="00BF1A15" w:rsidRPr="00011C4C">
        <w:rPr>
          <w14:numForm w14:val="lining"/>
        </w:rPr>
        <w:t xml:space="preserve"> hospitalizace </w:t>
      </w:r>
      <w:r w:rsidR="00C76D05" w:rsidRPr="00011C4C">
        <w:rPr>
          <w14:numForm w14:val="lining"/>
        </w:rPr>
        <w:t>dosahovala</w:t>
      </w:r>
      <w:r w:rsidR="00BF1A15" w:rsidRPr="00011C4C">
        <w:rPr>
          <w14:numForm w14:val="lining"/>
        </w:rPr>
        <w:t xml:space="preserve"> v průměru</w:t>
      </w:r>
      <w:r w:rsidR="00C76D05" w:rsidRPr="00011C4C">
        <w:rPr>
          <w14:numForm w14:val="lining"/>
        </w:rPr>
        <w:t xml:space="preserve"> 100 dní, což je několikanásobně více než ve vysokopříjmových zemích</w:t>
      </w:r>
      <w:r w:rsidR="003E3406" w:rsidRPr="00011C4C">
        <w:rPr>
          <w14:numForm w14:val="lining"/>
        </w:rPr>
        <w:t xml:space="preserve"> </w:t>
      </w:r>
      <w:r w:rsidR="00442A5F" w:rsidRPr="00011C4C">
        <w:rPr>
          <w14:numForm w14:val="lining"/>
        </w:rPr>
        <w:t>(Winkler a kol.</w:t>
      </w:r>
      <w:r w:rsidR="009D28A6" w:rsidRPr="00011C4C">
        <w:rPr>
          <w14:numForm w14:val="lining"/>
        </w:rPr>
        <w:t>,</w:t>
      </w:r>
      <w:r w:rsidR="00011C4C">
        <w:rPr>
          <w14:numForm w14:val="lining"/>
        </w:rPr>
        <w:t xml:space="preserve"> </w:t>
      </w:r>
      <w:r w:rsidR="00442A5F" w:rsidRPr="00011C4C">
        <w:rPr>
          <w14:numForm w14:val="lining"/>
        </w:rPr>
        <w:t>2016)</w:t>
      </w:r>
      <w:r w:rsidR="003E3406" w:rsidRPr="00011C4C">
        <w:rPr>
          <w14:numForm w14:val="lining"/>
        </w:rPr>
        <w:t>.</w:t>
      </w:r>
      <w:r w:rsidR="00BF1A15" w:rsidRPr="00011C4C">
        <w:rPr>
          <w14:numForm w14:val="lining"/>
        </w:rPr>
        <w:t xml:space="preserve"> </w:t>
      </w:r>
    </w:p>
    <w:p w14:paraId="25E0F8A8" w14:textId="100D4B97" w:rsidR="00A15CC4" w:rsidRPr="00011C4C" w:rsidRDefault="00C76D05" w:rsidP="000251D1">
      <w:pPr>
        <w:pStyle w:val="AP-Odstaveczapedlem"/>
        <w:spacing w:before="0" w:after="240" w:line="312" w:lineRule="auto"/>
        <w:ind w:firstLine="567"/>
        <w:rPr>
          <w14:numForm w14:val="lining"/>
        </w:rPr>
      </w:pPr>
      <w:r w:rsidRPr="00011C4C">
        <w:rPr>
          <w14:numForm w14:val="lining"/>
        </w:rPr>
        <w:t xml:space="preserve">Častým jevem jsou i opakující se hospitalizace. </w:t>
      </w:r>
      <w:r w:rsidR="005761E2">
        <w:t>V</w:t>
      </w:r>
      <w:r w:rsidR="005761E2" w:rsidRPr="005761E2">
        <w:t xml:space="preserve"> období od </w:t>
      </w:r>
      <w:r w:rsidR="005761E2">
        <w:t xml:space="preserve">roku </w:t>
      </w:r>
      <w:r w:rsidR="005761E2" w:rsidRPr="005761E2">
        <w:t>1998 do</w:t>
      </w:r>
      <w:r w:rsidR="005761E2">
        <w:t xml:space="preserve"> roku</w:t>
      </w:r>
      <w:r w:rsidR="005761E2" w:rsidRPr="005761E2">
        <w:t xml:space="preserve"> 2012</w:t>
      </w:r>
      <w:r w:rsidR="005761E2">
        <w:t xml:space="preserve"> bylo </w:t>
      </w:r>
      <w:r w:rsidRPr="00011C4C">
        <w:rPr>
          <w14:numForm w14:val="lining"/>
        </w:rPr>
        <w:t>15</w:t>
      </w:r>
      <w:r w:rsidR="00FD5966" w:rsidRPr="00011C4C">
        <w:rPr>
          <w14:numForm w14:val="lining"/>
        </w:rPr>
        <w:t xml:space="preserve"> </w:t>
      </w:r>
      <w:r w:rsidRPr="00011C4C">
        <w:rPr>
          <w14:numForm w14:val="lining"/>
        </w:rPr>
        <w:t xml:space="preserve">% lidí, kteří byli hospitalizováni </w:t>
      </w:r>
      <w:r w:rsidR="005761E2">
        <w:rPr>
          <w14:numForm w14:val="lining"/>
        </w:rPr>
        <w:t>z důvodu</w:t>
      </w:r>
      <w:r w:rsidRPr="00011C4C">
        <w:rPr>
          <w14:numForm w14:val="lining"/>
        </w:rPr>
        <w:t xml:space="preserve"> duševní</w:t>
      </w:r>
      <w:r w:rsidR="005761E2">
        <w:rPr>
          <w14:numForm w14:val="lining"/>
        </w:rPr>
        <w:t>ho</w:t>
      </w:r>
      <w:r w:rsidRPr="00011C4C">
        <w:rPr>
          <w14:numForm w14:val="lining"/>
        </w:rPr>
        <w:t xml:space="preserve"> onemocnění více než jeden rok,</w:t>
      </w:r>
      <w:r w:rsidR="005761E2">
        <w:rPr>
          <w14:numForm w14:val="lining"/>
        </w:rPr>
        <w:t xml:space="preserve"> </w:t>
      </w:r>
      <w:r w:rsidRPr="00011C4C">
        <w:rPr>
          <w14:numForm w14:val="lining"/>
        </w:rPr>
        <w:t>po dvou týdnech znovu přijímán</w:t>
      </w:r>
      <w:r w:rsidR="005761E2">
        <w:rPr>
          <w14:numForm w14:val="lining"/>
        </w:rPr>
        <w:t>o</w:t>
      </w:r>
      <w:r w:rsidRPr="00011C4C">
        <w:rPr>
          <w14:numForm w14:val="lining"/>
        </w:rPr>
        <w:t xml:space="preserve"> k hospitalizaci (Winkler a kol.</w:t>
      </w:r>
      <w:r w:rsidR="009D28A6" w:rsidRPr="00011C4C">
        <w:rPr>
          <w14:numForm w14:val="lining"/>
        </w:rPr>
        <w:t>,</w:t>
      </w:r>
      <w:r w:rsidR="00011C4C">
        <w:rPr>
          <w14:numForm w14:val="lining"/>
        </w:rPr>
        <w:t xml:space="preserve"> </w:t>
      </w:r>
      <w:r w:rsidRPr="00011C4C">
        <w:rPr>
          <w14:numForm w14:val="lining"/>
        </w:rPr>
        <w:t>2015</w:t>
      </w:r>
      <w:r w:rsidR="00442A5F" w:rsidRPr="00011C4C">
        <w:rPr>
          <w14:numForm w14:val="lining"/>
        </w:rPr>
        <w:t>)</w:t>
      </w:r>
      <w:r w:rsidR="003E3406" w:rsidRPr="00011C4C">
        <w:rPr>
          <w14:numForm w14:val="lining"/>
        </w:rPr>
        <w:t>.</w:t>
      </w:r>
    </w:p>
    <w:p w14:paraId="615289CE" w14:textId="0BA6F2D7" w:rsidR="002C41AC" w:rsidRDefault="00E91058" w:rsidP="00427079">
      <w:pPr>
        <w:pStyle w:val="Heading3"/>
        <w:spacing w:before="0"/>
        <w:jc w:val="both"/>
      </w:pPr>
      <w:bookmarkStart w:id="18" w:name="_Toc133777289"/>
      <w:r w:rsidRPr="009E4DEA">
        <w:t>Stigmatizace</w:t>
      </w:r>
      <w:bookmarkEnd w:id="18"/>
      <w:r w:rsidRPr="009E4DEA">
        <w:t xml:space="preserve"> </w:t>
      </w:r>
    </w:p>
    <w:p w14:paraId="00E39F2D" w14:textId="4437DFF9" w:rsidR="006C46A4" w:rsidRPr="00011C4C" w:rsidRDefault="006B3145" w:rsidP="00427079">
      <w:pPr>
        <w:pStyle w:val="AP-Odstaveczapedlem"/>
        <w:spacing w:before="0" w:line="312" w:lineRule="auto"/>
        <w:rPr>
          <w14:numForm w14:val="lining"/>
        </w:rPr>
      </w:pPr>
      <w:r w:rsidRPr="00011C4C">
        <w:rPr>
          <w14:numForm w14:val="lining"/>
        </w:rPr>
        <w:t>Historie d</w:t>
      </w:r>
      <w:r w:rsidR="005D2281" w:rsidRPr="00011C4C">
        <w:rPr>
          <w14:numForm w14:val="lining"/>
        </w:rPr>
        <w:t>louhodobé</w:t>
      </w:r>
      <w:r w:rsidR="00C36E26" w:rsidRPr="00011C4C">
        <w:rPr>
          <w14:numForm w14:val="lining"/>
        </w:rPr>
        <w:t xml:space="preserve"> izolace a </w:t>
      </w:r>
      <w:r w:rsidR="003577CB" w:rsidRPr="00011C4C">
        <w:rPr>
          <w14:numForm w14:val="lining"/>
        </w:rPr>
        <w:t>exkluze</w:t>
      </w:r>
      <w:r w:rsidR="00C36E26" w:rsidRPr="00011C4C">
        <w:rPr>
          <w14:numForm w14:val="lining"/>
        </w:rPr>
        <w:t xml:space="preserve"> </w:t>
      </w:r>
      <w:r w:rsidR="00EB7012" w:rsidRPr="00011C4C">
        <w:rPr>
          <w14:numForm w14:val="lining"/>
        </w:rPr>
        <w:t xml:space="preserve">duševně nemocných </w:t>
      </w:r>
      <w:r w:rsidR="00C36E26" w:rsidRPr="00011C4C">
        <w:rPr>
          <w14:numForm w14:val="lining"/>
        </w:rPr>
        <w:t>ze společnosti</w:t>
      </w:r>
      <w:r w:rsidR="005D2281" w:rsidRPr="00011C4C">
        <w:rPr>
          <w14:numForm w14:val="lining"/>
        </w:rPr>
        <w:t xml:space="preserve"> v</w:t>
      </w:r>
      <w:r w:rsidR="007D48DD" w:rsidRPr="00011C4C">
        <w:rPr>
          <w14:numForm w14:val="lining"/>
        </w:rPr>
        <w:t> oddělených institucích</w:t>
      </w:r>
      <w:r w:rsidR="005D2281" w:rsidRPr="00011C4C">
        <w:rPr>
          <w14:numForm w14:val="lining"/>
        </w:rPr>
        <w:t xml:space="preserve"> </w:t>
      </w:r>
      <w:r w:rsidR="00777C6C" w:rsidRPr="00011C4C">
        <w:rPr>
          <w14:numForm w14:val="lining"/>
        </w:rPr>
        <w:t>do jisté míry souvisí s mírou stigmatizace ve společnosti</w:t>
      </w:r>
      <w:r w:rsidR="00BD22FE" w:rsidRPr="00011C4C">
        <w:rPr>
          <w14:numForm w14:val="lining"/>
        </w:rPr>
        <w:t xml:space="preserve">. </w:t>
      </w:r>
      <w:r w:rsidR="00777C6C" w:rsidRPr="00011C4C">
        <w:rPr>
          <w14:numForm w14:val="lining"/>
        </w:rPr>
        <w:t xml:space="preserve">Stigma se projevuje strachem, předsudky a diskriminací. Ve společnosti se stereotyp stigmatu duševně nemocných předává mladším generacím a roli zde hrají i média, které stigma můžou posilovat </w:t>
      </w:r>
      <w:r w:rsidR="006C46A4" w:rsidRPr="00011C4C">
        <w:rPr>
          <w14:numForm w14:val="lining"/>
        </w:rPr>
        <w:t>(</w:t>
      </w:r>
      <w:proofErr w:type="spellStart"/>
      <w:r w:rsidR="006C46A4" w:rsidRPr="00011C4C">
        <w:rPr>
          <w14:numForm w14:val="lining"/>
        </w:rPr>
        <w:t>P</w:t>
      </w:r>
      <w:r w:rsidR="00F4302B">
        <w:rPr>
          <w14:numForm w14:val="lining"/>
        </w:rPr>
        <w:t>ě</w:t>
      </w:r>
      <w:r w:rsidR="006C46A4" w:rsidRPr="00011C4C">
        <w:rPr>
          <w14:numForm w14:val="lining"/>
        </w:rPr>
        <w:t>č</w:t>
      </w:r>
      <w:proofErr w:type="spellEnd"/>
      <w:r w:rsidR="006C46A4" w:rsidRPr="00011C4C">
        <w:rPr>
          <w14:numForm w14:val="lining"/>
        </w:rPr>
        <w:t xml:space="preserve">, </w:t>
      </w:r>
      <w:proofErr w:type="gramStart"/>
      <w:r w:rsidR="006C46A4" w:rsidRPr="00011C4C">
        <w:rPr>
          <w14:numForm w14:val="lining"/>
        </w:rPr>
        <w:t>2019</w:t>
      </w:r>
      <w:r w:rsidR="00F4302B">
        <w:rPr>
          <w14:numForm w14:val="lining"/>
        </w:rPr>
        <w:t>a</w:t>
      </w:r>
      <w:proofErr w:type="gramEnd"/>
      <w:r w:rsidR="009D28A6" w:rsidRPr="00011C4C">
        <w:rPr>
          <w14:numForm w14:val="lining"/>
        </w:rPr>
        <w:t>,</w:t>
      </w:r>
      <w:r w:rsidR="00044631">
        <w:rPr>
          <w14:numForm w14:val="lining"/>
        </w:rPr>
        <w:t xml:space="preserve"> </w:t>
      </w:r>
      <w:r w:rsidR="006C46A4" w:rsidRPr="00011C4C">
        <w:rPr>
          <w14:numForm w14:val="lining"/>
        </w:rPr>
        <w:t>[online]</w:t>
      </w:r>
      <w:r w:rsidR="009D28A6" w:rsidRPr="00011C4C">
        <w:rPr>
          <w14:numForm w14:val="lining"/>
        </w:rPr>
        <w:t>)</w:t>
      </w:r>
      <w:r w:rsidR="006C46A4" w:rsidRPr="00011C4C">
        <w:rPr>
          <w14:numForm w14:val="lining"/>
        </w:rPr>
        <w:t>.</w:t>
      </w:r>
    </w:p>
    <w:p w14:paraId="33E3D6EA" w14:textId="6181043C" w:rsidR="006C46A4" w:rsidRPr="00011C4C" w:rsidRDefault="006C46A4" w:rsidP="000251D1">
      <w:pPr>
        <w:pStyle w:val="AP-Odstaveczapedlem"/>
        <w:spacing w:before="0" w:line="312" w:lineRule="auto"/>
        <w:ind w:firstLine="567"/>
        <w:rPr>
          <w14:numForm w14:val="lining"/>
        </w:rPr>
      </w:pPr>
      <w:r w:rsidRPr="00011C4C">
        <w:rPr>
          <w14:numForm w14:val="lining"/>
        </w:rPr>
        <w:t>V</w:t>
      </w:r>
      <w:r w:rsidR="00B16AB9" w:rsidRPr="00011C4C">
        <w:rPr>
          <w14:numForm w14:val="lining"/>
        </w:rPr>
        <w:t>á</w:t>
      </w:r>
      <w:r w:rsidRPr="00011C4C">
        <w:rPr>
          <w14:numForm w14:val="lining"/>
        </w:rPr>
        <w:t>gnerová popisuje</w:t>
      </w:r>
      <w:r w:rsidR="00FE31B2" w:rsidRPr="00011C4C">
        <w:rPr>
          <w14:numForm w14:val="lining"/>
        </w:rPr>
        <w:t>,</w:t>
      </w:r>
      <w:r w:rsidRPr="00011C4C">
        <w:rPr>
          <w14:numForm w14:val="lining"/>
        </w:rPr>
        <w:t xml:space="preserve"> že se člověk, v důsledku socio</w:t>
      </w:r>
      <w:r w:rsidR="00FE31B2" w:rsidRPr="00011C4C">
        <w:rPr>
          <w14:numForm w14:val="lining"/>
        </w:rPr>
        <w:t>-kul</w:t>
      </w:r>
      <w:r w:rsidRPr="00011C4C">
        <w:rPr>
          <w14:numForm w14:val="lining"/>
        </w:rPr>
        <w:t xml:space="preserve">turního handicapu získaného svou odlišností od ostatních, často setkává s odmítáním. Odchylka od normy společnosti může být tak velká, až může jedince silně </w:t>
      </w:r>
      <w:r w:rsidR="00736A29" w:rsidRPr="00011C4C">
        <w:rPr>
          <w14:numForm w14:val="lining"/>
        </w:rPr>
        <w:t xml:space="preserve">znevýhodňovat </w:t>
      </w:r>
      <w:r w:rsidRPr="00011C4C">
        <w:rPr>
          <w14:numForm w14:val="lining"/>
        </w:rPr>
        <w:t>(V</w:t>
      </w:r>
      <w:r w:rsidR="00B16AB9" w:rsidRPr="00011C4C">
        <w:rPr>
          <w14:numForm w14:val="lining"/>
        </w:rPr>
        <w:t>á</w:t>
      </w:r>
      <w:r w:rsidRPr="00011C4C">
        <w:rPr>
          <w14:numForm w14:val="lining"/>
        </w:rPr>
        <w:t>gnerová, 2004, s. 650)</w:t>
      </w:r>
      <w:r w:rsidR="00736A29" w:rsidRPr="00011C4C">
        <w:rPr>
          <w14:numForm w14:val="lining"/>
        </w:rPr>
        <w:t>.</w:t>
      </w:r>
    </w:p>
    <w:p w14:paraId="2D2F84D9" w14:textId="04E0E351" w:rsidR="00A359F0" w:rsidRPr="00011C4C" w:rsidRDefault="00777C6C" w:rsidP="00427079">
      <w:pPr>
        <w:pStyle w:val="AP-Odstaveczapedlem"/>
        <w:spacing w:before="0" w:line="312" w:lineRule="auto"/>
        <w:rPr>
          <w14:numForm w14:val="lining"/>
        </w:rPr>
      </w:pPr>
      <w:r w:rsidRPr="00011C4C">
        <w:rPr>
          <w14:numForm w14:val="lining"/>
        </w:rPr>
        <w:t>Čast</w:t>
      </w:r>
      <w:r w:rsidR="00A359F0" w:rsidRPr="00011C4C">
        <w:rPr>
          <w14:numForm w14:val="lining"/>
        </w:rPr>
        <w:t>é</w:t>
      </w:r>
      <w:r w:rsidRPr="00011C4C">
        <w:rPr>
          <w14:numForm w14:val="lining"/>
        </w:rPr>
        <w:t xml:space="preserve"> </w:t>
      </w:r>
      <w:r w:rsidR="00A359F0" w:rsidRPr="00011C4C">
        <w:rPr>
          <w14:numForm w14:val="lining"/>
        </w:rPr>
        <w:t>mýty o lidech s duševním onemocněním jsou:</w:t>
      </w:r>
    </w:p>
    <w:p w14:paraId="44C9536F" w14:textId="218F58F1" w:rsidR="00122FF1" w:rsidRPr="00011C4C" w:rsidRDefault="00A359F0" w:rsidP="00427079">
      <w:pPr>
        <w:pStyle w:val="ListParagraph"/>
        <w:numPr>
          <w:ilvl w:val="0"/>
          <w:numId w:val="8"/>
        </w:numPr>
        <w:spacing w:before="0"/>
        <w:jc w:val="both"/>
        <w:rPr>
          <w14:numForm w14:val="lining"/>
        </w:rPr>
      </w:pPr>
      <w:r w:rsidRPr="00011C4C">
        <w:rPr>
          <w14:numForm w14:val="lining"/>
        </w:rPr>
        <w:t>Z duševního onemocnění se nelze uzdravit</w:t>
      </w:r>
      <w:r w:rsidR="00B16AB9" w:rsidRPr="00011C4C">
        <w:rPr>
          <w14:numForm w14:val="lining"/>
        </w:rPr>
        <w:t>.</w:t>
      </w:r>
    </w:p>
    <w:p w14:paraId="5AE900C7" w14:textId="1353E427" w:rsidR="00A359F0" w:rsidRPr="00011C4C" w:rsidRDefault="00A359F0" w:rsidP="00427079">
      <w:pPr>
        <w:pStyle w:val="ListParagraph"/>
        <w:numPr>
          <w:ilvl w:val="0"/>
          <w:numId w:val="8"/>
        </w:numPr>
        <w:spacing w:before="0"/>
        <w:jc w:val="both"/>
        <w:rPr>
          <w14:numForm w14:val="lining"/>
        </w:rPr>
      </w:pPr>
      <w:r w:rsidRPr="00011C4C">
        <w:rPr>
          <w14:numForm w14:val="lining"/>
        </w:rPr>
        <w:t>Lidé s duševním onemocněním mají sklony k násilnému chování</w:t>
      </w:r>
      <w:r w:rsidR="00B16AB9" w:rsidRPr="00011C4C">
        <w:rPr>
          <w14:numForm w14:val="lining"/>
        </w:rPr>
        <w:t>.</w:t>
      </w:r>
    </w:p>
    <w:p w14:paraId="5A5CCC25" w14:textId="14647467" w:rsidR="00A359F0" w:rsidRPr="00011C4C" w:rsidRDefault="00A359F0" w:rsidP="00427079">
      <w:pPr>
        <w:pStyle w:val="ListParagraph"/>
        <w:numPr>
          <w:ilvl w:val="0"/>
          <w:numId w:val="8"/>
        </w:numPr>
        <w:spacing w:before="0"/>
        <w:jc w:val="both"/>
        <w:rPr>
          <w14:numForm w14:val="lining"/>
        </w:rPr>
      </w:pPr>
      <w:r w:rsidRPr="00011C4C">
        <w:rPr>
          <w14:numForm w14:val="lining"/>
        </w:rPr>
        <w:t>Lidé s duševním onemocněním jsou méně inteligentní</w:t>
      </w:r>
      <w:r w:rsidR="00B16AB9" w:rsidRPr="00011C4C">
        <w:rPr>
          <w14:numForm w14:val="lining"/>
        </w:rPr>
        <w:t>.</w:t>
      </w:r>
    </w:p>
    <w:p w14:paraId="2E036603" w14:textId="032F1443" w:rsidR="00A359F0" w:rsidRPr="00011C4C" w:rsidRDefault="00A359F0" w:rsidP="00427079">
      <w:pPr>
        <w:pStyle w:val="ListParagraph"/>
        <w:numPr>
          <w:ilvl w:val="0"/>
          <w:numId w:val="8"/>
        </w:numPr>
        <w:spacing w:before="0"/>
        <w:jc w:val="both"/>
        <w:rPr>
          <w14:numForm w14:val="lining"/>
        </w:rPr>
      </w:pPr>
      <w:r w:rsidRPr="00011C4C">
        <w:rPr>
          <w14:numForm w14:val="lining"/>
        </w:rPr>
        <w:t>D</w:t>
      </w:r>
      <w:r w:rsidR="0F9D58AB" w:rsidRPr="00011C4C">
        <w:rPr>
          <w14:numForm w14:val="lining"/>
        </w:rPr>
        <w:t>uševní onemocnění je rozpoznatelné na první pohled.</w:t>
      </w:r>
    </w:p>
    <w:p w14:paraId="5C4AEFF5" w14:textId="13F0905C" w:rsidR="00A359F0" w:rsidRPr="00011C4C" w:rsidRDefault="00A359F0" w:rsidP="00427079">
      <w:pPr>
        <w:pStyle w:val="ListParagraph"/>
        <w:numPr>
          <w:ilvl w:val="0"/>
          <w:numId w:val="8"/>
        </w:numPr>
        <w:spacing w:before="0"/>
        <w:jc w:val="both"/>
        <w:rPr>
          <w14:numForm w14:val="lining"/>
        </w:rPr>
      </w:pPr>
      <w:r w:rsidRPr="00011C4C">
        <w:rPr>
          <w14:numForm w14:val="lining"/>
        </w:rPr>
        <w:t>Lidé s duševním onemocněním nemůžou pracovat</w:t>
      </w:r>
      <w:r w:rsidR="00B16AB9" w:rsidRPr="00011C4C">
        <w:rPr>
          <w14:numForm w14:val="lining"/>
        </w:rPr>
        <w:t>.</w:t>
      </w:r>
    </w:p>
    <w:p w14:paraId="0133C305" w14:textId="4F7BD8CD" w:rsidR="00122FF1" w:rsidRPr="00011C4C" w:rsidRDefault="00024600" w:rsidP="000251D1">
      <w:pPr>
        <w:pStyle w:val="AP-Odstaveczapedlem"/>
        <w:spacing w:before="0" w:line="312" w:lineRule="auto"/>
        <w:ind w:firstLine="567"/>
        <w:rPr>
          <w14:numForm w14:val="lining"/>
        </w:rPr>
      </w:pPr>
      <w:r w:rsidRPr="00011C4C">
        <w:rPr>
          <w14:numForm w14:val="lining"/>
        </w:rPr>
        <w:t>Na</w:t>
      </w:r>
      <w:r w:rsidR="00311063" w:rsidRPr="00011C4C">
        <w:rPr>
          <w14:numForm w14:val="lining"/>
        </w:rPr>
        <w:t>s</w:t>
      </w:r>
      <w:r w:rsidRPr="00011C4C">
        <w:rPr>
          <w14:numForm w14:val="lining"/>
        </w:rPr>
        <w:t>tavení</w:t>
      </w:r>
      <w:r w:rsidR="00311063" w:rsidRPr="00011C4C">
        <w:rPr>
          <w14:numForm w14:val="lining"/>
        </w:rPr>
        <w:t xml:space="preserve"> a neinformovanost</w:t>
      </w:r>
      <w:r w:rsidRPr="00011C4C">
        <w:rPr>
          <w14:numForm w14:val="lining"/>
        </w:rPr>
        <w:t xml:space="preserve"> společnosti vede i </w:t>
      </w:r>
      <w:r w:rsidR="00311063" w:rsidRPr="00011C4C">
        <w:rPr>
          <w14:numForm w14:val="lining"/>
        </w:rPr>
        <w:t xml:space="preserve">k takovým závěrům, </w:t>
      </w:r>
      <w:r w:rsidR="00A359F0" w:rsidRPr="00011C4C">
        <w:rPr>
          <w14:numForm w14:val="lining"/>
        </w:rPr>
        <w:t>ž</w:t>
      </w:r>
      <w:r w:rsidR="00311063" w:rsidRPr="00011C4C">
        <w:rPr>
          <w14:numForm w14:val="lining"/>
        </w:rPr>
        <w:t>e</w:t>
      </w:r>
      <w:r w:rsidR="00A359F0" w:rsidRPr="00011C4C">
        <w:rPr>
          <w14:numForm w14:val="lining"/>
        </w:rPr>
        <w:t xml:space="preserve"> 61</w:t>
      </w:r>
      <w:r w:rsidR="3822A9D4" w:rsidRPr="00011C4C">
        <w:rPr>
          <w14:numForm w14:val="lining"/>
        </w:rPr>
        <w:t xml:space="preserve"> </w:t>
      </w:r>
      <w:r w:rsidR="00A359F0" w:rsidRPr="00011C4C">
        <w:rPr>
          <w14:numForm w14:val="lining"/>
        </w:rPr>
        <w:t>% lidí v ČR by nechtěla mít za souseda člověka s duševním onemocněním</w:t>
      </w:r>
      <w:r w:rsidR="29B392C2" w:rsidRPr="00011C4C">
        <w:rPr>
          <w14:numForm w14:val="lining"/>
        </w:rPr>
        <w:t xml:space="preserve"> </w:t>
      </w:r>
      <w:r w:rsidR="00A359F0" w:rsidRPr="00011C4C">
        <w:rPr>
          <w14:numForm w14:val="lining"/>
        </w:rPr>
        <w:t>(Narovinu</w:t>
      </w:r>
      <w:r w:rsidR="00736A29" w:rsidRPr="00011C4C">
        <w:rPr>
          <w14:numForm w14:val="lining"/>
        </w:rPr>
        <w:t>,</w:t>
      </w:r>
      <w:r w:rsidR="00D23773" w:rsidRPr="00011C4C">
        <w:rPr>
          <w14:numForm w14:val="lining"/>
        </w:rPr>
        <w:t xml:space="preserve"> nedatováno,</w:t>
      </w:r>
      <w:r w:rsidR="00011C4C">
        <w:rPr>
          <w14:numForm w14:val="lining"/>
        </w:rPr>
        <w:t xml:space="preserve"> </w:t>
      </w:r>
      <w:r w:rsidR="009D28A6" w:rsidRPr="00011C4C">
        <w:rPr>
          <w14:numForm w14:val="lining"/>
        </w:rPr>
        <w:t>[</w:t>
      </w:r>
      <w:r w:rsidR="00736A29" w:rsidRPr="00011C4C">
        <w:rPr>
          <w14:numForm w14:val="lining"/>
        </w:rPr>
        <w:t>online</w:t>
      </w:r>
      <w:r w:rsidR="009D28A6" w:rsidRPr="00011C4C">
        <w:rPr>
          <w14:numForm w14:val="lining"/>
        </w:rPr>
        <w:t>]</w:t>
      </w:r>
      <w:r w:rsidR="00736A29" w:rsidRPr="00011C4C">
        <w:rPr>
          <w14:numForm w14:val="lining"/>
        </w:rPr>
        <w:t>)</w:t>
      </w:r>
      <w:r w:rsidR="22F46A8E" w:rsidRPr="00011C4C">
        <w:rPr>
          <w14:numForm w14:val="lining"/>
        </w:rPr>
        <w:t xml:space="preserve">. </w:t>
      </w:r>
    </w:p>
    <w:p w14:paraId="678F9AF7" w14:textId="746562A8" w:rsidR="00122FF1" w:rsidRPr="00011C4C" w:rsidRDefault="00122FF1" w:rsidP="000251D1">
      <w:pPr>
        <w:pStyle w:val="AP-Odstaveczapedlem"/>
        <w:spacing w:before="0" w:line="312" w:lineRule="auto"/>
        <w:ind w:firstLine="567"/>
        <w:rPr>
          <w14:numForm w14:val="lining"/>
        </w:rPr>
      </w:pPr>
      <w:r w:rsidRPr="00011C4C">
        <w:rPr>
          <w14:numForm w14:val="lining"/>
        </w:rPr>
        <w:t>Důsledků stigmatizace je hned několik a souvisí s </w:t>
      </w:r>
      <w:r w:rsidR="003577CB" w:rsidRPr="00011C4C">
        <w:rPr>
          <w14:numForm w14:val="lining"/>
        </w:rPr>
        <w:t>exkluzí</w:t>
      </w:r>
      <w:r w:rsidRPr="00011C4C">
        <w:rPr>
          <w14:numForm w14:val="lining"/>
        </w:rPr>
        <w:t xml:space="preserve"> osob ze společnosti. </w:t>
      </w:r>
      <w:r w:rsidR="502DD0FB" w:rsidRPr="00011C4C">
        <w:rPr>
          <w14:numForm w14:val="lining"/>
        </w:rPr>
        <w:t>Jedná se především o:</w:t>
      </w:r>
    </w:p>
    <w:p w14:paraId="64ADAF39" w14:textId="38306151" w:rsidR="00122FF1" w:rsidRPr="00011C4C" w:rsidRDefault="00122FF1" w:rsidP="00427079">
      <w:pPr>
        <w:pStyle w:val="ListParagraph"/>
        <w:numPr>
          <w:ilvl w:val="0"/>
          <w:numId w:val="8"/>
        </w:numPr>
        <w:spacing w:before="0"/>
        <w:jc w:val="both"/>
        <w:rPr>
          <w14:numForm w14:val="lining"/>
        </w:rPr>
      </w:pPr>
      <w:r w:rsidRPr="00011C4C">
        <w:rPr>
          <w14:numForm w14:val="lining"/>
        </w:rPr>
        <w:t>Neochot</w:t>
      </w:r>
      <w:r w:rsidR="0E19B86E" w:rsidRPr="00011C4C">
        <w:rPr>
          <w14:numForm w14:val="lining"/>
        </w:rPr>
        <w:t>u</w:t>
      </w:r>
      <w:r w:rsidRPr="00011C4C">
        <w:rPr>
          <w14:numForm w14:val="lining"/>
        </w:rPr>
        <w:t xml:space="preserve"> státních zástupců investovat do rozvoje péče</w:t>
      </w:r>
      <w:r w:rsidR="0058D705" w:rsidRPr="00011C4C">
        <w:rPr>
          <w14:numForm w14:val="lining"/>
        </w:rPr>
        <w:t>.</w:t>
      </w:r>
    </w:p>
    <w:p w14:paraId="15BF0F1C" w14:textId="102826AC" w:rsidR="00122FF1" w:rsidRPr="00011C4C" w:rsidRDefault="00122FF1" w:rsidP="00427079">
      <w:pPr>
        <w:pStyle w:val="ListParagraph"/>
        <w:numPr>
          <w:ilvl w:val="0"/>
          <w:numId w:val="8"/>
        </w:numPr>
        <w:spacing w:before="0"/>
        <w:jc w:val="both"/>
        <w:rPr>
          <w14:numForm w14:val="lining"/>
        </w:rPr>
      </w:pPr>
      <w:r w:rsidRPr="00011C4C">
        <w:rPr>
          <w14:numForm w14:val="lining"/>
        </w:rPr>
        <w:t>Nezaměstnanost osob s duševním onemocněním</w:t>
      </w:r>
      <w:r w:rsidR="46702C26" w:rsidRPr="00011C4C">
        <w:rPr>
          <w14:numForm w14:val="lining"/>
        </w:rPr>
        <w:t>.</w:t>
      </w:r>
    </w:p>
    <w:p w14:paraId="34ED785A" w14:textId="349CF9A2" w:rsidR="00791DC2" w:rsidRPr="000D2B67" w:rsidRDefault="00122FF1" w:rsidP="000D2B67">
      <w:pPr>
        <w:pStyle w:val="ListParagraph"/>
        <w:numPr>
          <w:ilvl w:val="0"/>
          <w:numId w:val="8"/>
        </w:numPr>
        <w:spacing w:before="0"/>
        <w:jc w:val="both"/>
        <w:rPr>
          <w14:numForm w14:val="lining"/>
        </w:rPr>
      </w:pPr>
      <w:r w:rsidRPr="00011C4C">
        <w:rPr>
          <w14:numForm w14:val="lining"/>
        </w:rPr>
        <w:t>Skryt</w:t>
      </w:r>
      <w:r w:rsidR="3858033A" w:rsidRPr="00011C4C">
        <w:rPr>
          <w14:numForm w14:val="lining"/>
        </w:rPr>
        <w:t>ou</w:t>
      </w:r>
      <w:r w:rsidRPr="00011C4C">
        <w:rPr>
          <w14:numForm w14:val="lining"/>
        </w:rPr>
        <w:t xml:space="preserve"> psychiatrick</w:t>
      </w:r>
      <w:r w:rsidR="23F494BE" w:rsidRPr="00011C4C">
        <w:rPr>
          <w14:numForm w14:val="lining"/>
        </w:rPr>
        <w:t>ou</w:t>
      </w:r>
      <w:r w:rsidRPr="00011C4C">
        <w:rPr>
          <w14:numForm w14:val="lining"/>
        </w:rPr>
        <w:t xml:space="preserve"> nemocnost</w:t>
      </w:r>
      <w:r w:rsidR="006C46A4" w:rsidRPr="00011C4C">
        <w:rPr>
          <w14:numForm w14:val="lining"/>
        </w:rPr>
        <w:t xml:space="preserve"> </w:t>
      </w:r>
      <w:r w:rsidRPr="00011C4C">
        <w:rPr>
          <w14:numForm w14:val="lining"/>
        </w:rPr>
        <w:t>(</w:t>
      </w:r>
      <w:proofErr w:type="spellStart"/>
      <w:r w:rsidRPr="00011C4C">
        <w:rPr>
          <w14:numForm w14:val="lining"/>
        </w:rPr>
        <w:t>P</w:t>
      </w:r>
      <w:r w:rsidR="00F4302B">
        <w:rPr>
          <w14:numForm w14:val="lining"/>
        </w:rPr>
        <w:t>ě</w:t>
      </w:r>
      <w:r w:rsidRPr="00011C4C">
        <w:rPr>
          <w14:numForm w14:val="lining"/>
        </w:rPr>
        <w:t>č</w:t>
      </w:r>
      <w:proofErr w:type="spellEnd"/>
      <w:r w:rsidRPr="00011C4C">
        <w:rPr>
          <w14:numForm w14:val="lining"/>
        </w:rPr>
        <w:t xml:space="preserve">, </w:t>
      </w:r>
      <w:proofErr w:type="gramStart"/>
      <w:r w:rsidRPr="00011C4C">
        <w:rPr>
          <w14:numForm w14:val="lining"/>
        </w:rPr>
        <w:t>2019</w:t>
      </w:r>
      <w:r w:rsidR="00F4302B">
        <w:rPr>
          <w14:numForm w14:val="lining"/>
        </w:rPr>
        <w:t>a</w:t>
      </w:r>
      <w:proofErr w:type="gramEnd"/>
      <w:r w:rsidR="00D23773" w:rsidRPr="00011C4C">
        <w:rPr>
          <w14:numForm w14:val="lining"/>
        </w:rPr>
        <w:t>,</w:t>
      </w:r>
      <w:r w:rsidR="00F14A7F" w:rsidRPr="00011C4C">
        <w:rPr>
          <w14:numForm w14:val="lining"/>
        </w:rPr>
        <w:t xml:space="preserve"> </w:t>
      </w:r>
      <w:r w:rsidRPr="00011C4C">
        <w:rPr>
          <w14:numForm w14:val="lining"/>
        </w:rPr>
        <w:t>[online]</w:t>
      </w:r>
      <w:r w:rsidR="00F14A7F" w:rsidRPr="00011C4C">
        <w:rPr>
          <w14:numForm w14:val="lining"/>
        </w:rPr>
        <w:t>)</w:t>
      </w:r>
      <w:r w:rsidRPr="00011C4C">
        <w:rPr>
          <w14:numForm w14:val="lining"/>
        </w:rPr>
        <w:t>.</w:t>
      </w:r>
      <w:r w:rsidR="003577CB">
        <w:br w:type="page"/>
      </w:r>
    </w:p>
    <w:p w14:paraId="75C5E2E9" w14:textId="77777777" w:rsidR="00791DC2" w:rsidRDefault="00791DC2" w:rsidP="00427079">
      <w:pPr>
        <w:pStyle w:val="Heading1"/>
        <w:spacing w:before="0"/>
        <w:jc w:val="both"/>
      </w:pPr>
      <w:bookmarkStart w:id="19" w:name="_Toc133777290"/>
      <w:r>
        <w:lastRenderedPageBreak/>
        <w:t>Specifické</w:t>
      </w:r>
      <w:r w:rsidRPr="007D23C7">
        <w:t xml:space="preserve"> potřeby duševně nemocných</w:t>
      </w:r>
      <w:bookmarkEnd w:id="19"/>
    </w:p>
    <w:p w14:paraId="439EF869" w14:textId="2FD54769" w:rsidR="00791DC2" w:rsidRPr="003C3C7E" w:rsidRDefault="00830598" w:rsidP="000251D1">
      <w:pPr>
        <w:pStyle w:val="AP-Odstaveczapedlem"/>
        <w:spacing w:before="0" w:after="240" w:line="312" w:lineRule="auto"/>
        <w:rPr>
          <w14:numForm w14:val="lining"/>
        </w:rPr>
      </w:pPr>
      <w:r w:rsidRPr="003C3C7E">
        <w:rPr>
          <w14:numForm w14:val="lining"/>
        </w:rPr>
        <w:t>Pro r</w:t>
      </w:r>
      <w:r w:rsidR="00791DC2" w:rsidRPr="003C3C7E">
        <w:rPr>
          <w14:numForm w14:val="lining"/>
        </w:rPr>
        <w:t xml:space="preserve">elevanci tématu </w:t>
      </w:r>
      <w:r w:rsidR="003577CB" w:rsidRPr="003C3C7E">
        <w:rPr>
          <w14:numForm w14:val="lining"/>
        </w:rPr>
        <w:t>k</w:t>
      </w:r>
      <w:r w:rsidR="00791DC2" w:rsidRPr="003C3C7E">
        <w:rPr>
          <w14:numForm w14:val="lining"/>
        </w:rPr>
        <w:t xml:space="preserve"> aktuáln</w:t>
      </w:r>
      <w:r w:rsidR="003577CB" w:rsidRPr="003C3C7E">
        <w:rPr>
          <w14:numForm w14:val="lining"/>
        </w:rPr>
        <w:t>ím</w:t>
      </w:r>
      <w:r w:rsidR="00791DC2" w:rsidRPr="003C3C7E">
        <w:rPr>
          <w14:numForm w14:val="lining"/>
        </w:rPr>
        <w:t xml:space="preserve"> problémům systému péče o lidi s duševním onemocněním identifikuji jako specifické potřeby hodné většího popisu </w:t>
      </w:r>
      <w:r w:rsidR="000D2B67">
        <w:rPr>
          <w14:numForm w14:val="lining"/>
        </w:rPr>
        <w:t xml:space="preserve">tři oblasti, a to </w:t>
      </w:r>
      <w:r w:rsidR="00791DC2" w:rsidRPr="003C3C7E">
        <w:rPr>
          <w14:numForm w14:val="lining"/>
        </w:rPr>
        <w:t>oblast bydlení, zaměstnání a oblast trávení volného času.</w:t>
      </w:r>
    </w:p>
    <w:p w14:paraId="44ACA00C" w14:textId="77777777" w:rsidR="00791DC2" w:rsidRDefault="00791DC2" w:rsidP="00427079">
      <w:pPr>
        <w:pStyle w:val="Heading2"/>
        <w:spacing w:before="0"/>
        <w:jc w:val="both"/>
      </w:pPr>
      <w:bookmarkStart w:id="20" w:name="_Toc133777291"/>
      <w:r w:rsidRPr="00CD0A68">
        <w:t>Práce</w:t>
      </w:r>
      <w:bookmarkEnd w:id="20"/>
      <w:r w:rsidRPr="00CD0A68">
        <w:t xml:space="preserve"> </w:t>
      </w:r>
    </w:p>
    <w:p w14:paraId="2D84C646" w14:textId="3ECBE8B3" w:rsidR="00791DC2" w:rsidRPr="003C3C7E" w:rsidRDefault="00791DC2" w:rsidP="00427079">
      <w:pPr>
        <w:pStyle w:val="AP-Odstaveczapedlem"/>
        <w:spacing w:before="0" w:line="312" w:lineRule="auto"/>
        <w:rPr>
          <w14:numForm w14:val="lining"/>
        </w:rPr>
      </w:pPr>
      <w:r w:rsidRPr="003C3C7E">
        <w:rPr>
          <w14:numForm w14:val="lining"/>
        </w:rPr>
        <w:t xml:space="preserve">Práce hraje v životě člověka nenahraditelnou roli. Je velmi důležitým aspektem, který přináší člověku ekonomické zabezpečení, pocit smyslu a naplnění a udržuje sociální interakci. </w:t>
      </w:r>
    </w:p>
    <w:p w14:paraId="59B74412" w14:textId="45CDF651" w:rsidR="00791DC2" w:rsidRPr="003C3C7E" w:rsidRDefault="00791DC2" w:rsidP="000251D1">
      <w:pPr>
        <w:pStyle w:val="AP-Odstaveczapedlem"/>
        <w:spacing w:before="0" w:line="312" w:lineRule="auto"/>
        <w:ind w:firstLine="567"/>
        <w:rPr>
          <w14:numForm w14:val="lining"/>
        </w:rPr>
      </w:pPr>
      <w:r w:rsidRPr="003C3C7E">
        <w:rPr>
          <w14:numForm w14:val="lining"/>
        </w:rPr>
        <w:t>Potíže plynoucí z duševního onemocnění, které nejvíce ovlivňují pracovní schopnosti jedince, jsou především obtíže spojené s dlouhodobými poruchami kognitivních funkcí, pozornosti, či emocí. Častou překážkou vedoucí k částečné, či trvalé ztrátě pracovních schopností tak m</w:t>
      </w:r>
      <w:r w:rsidR="00830598" w:rsidRPr="003C3C7E">
        <w:rPr>
          <w14:numForm w14:val="lining"/>
        </w:rPr>
        <w:t>oh</w:t>
      </w:r>
      <w:r w:rsidRPr="003C3C7E">
        <w:rPr>
          <w14:numForm w14:val="lining"/>
        </w:rPr>
        <w:t>ou být poruchy v oblasti sebeprožívání, nebo poruchy vztahování se k lidem (Matoušek a kol.</w:t>
      </w:r>
      <w:r w:rsidR="00D23773" w:rsidRPr="003C3C7E">
        <w:rPr>
          <w14:numForm w14:val="lining"/>
        </w:rPr>
        <w:t>,</w:t>
      </w:r>
      <w:r w:rsidR="003C3C7E">
        <w:rPr>
          <w14:numForm w14:val="lining"/>
        </w:rPr>
        <w:t xml:space="preserve"> </w:t>
      </w:r>
      <w:r w:rsidRPr="003C3C7E">
        <w:rPr>
          <w14:numForm w14:val="lining"/>
        </w:rPr>
        <w:t>2009, s. 149).</w:t>
      </w:r>
    </w:p>
    <w:p w14:paraId="66BB3BCE" w14:textId="096F4BD5" w:rsidR="00791DC2" w:rsidRPr="003C3C7E" w:rsidRDefault="00791DC2" w:rsidP="000251D1">
      <w:pPr>
        <w:pStyle w:val="AP-Odstaveczapedlem"/>
        <w:spacing w:before="0" w:after="240" w:line="312" w:lineRule="auto"/>
        <w:ind w:firstLine="567"/>
        <w:rPr>
          <w14:numForm w14:val="lining"/>
        </w:rPr>
      </w:pPr>
      <w:r w:rsidRPr="003C3C7E">
        <w:rPr>
          <w14:numForm w14:val="lining"/>
        </w:rPr>
        <w:t xml:space="preserve">Práce je však hlavním prostředkem organizujícím život člověka, jejímž prostřednictvím se člověk často sám definuje a </w:t>
      </w:r>
      <w:proofErr w:type="gramStart"/>
      <w:r w:rsidRPr="003C3C7E">
        <w:rPr>
          <w14:numForm w14:val="lining"/>
        </w:rPr>
        <w:t>utváří</w:t>
      </w:r>
      <w:proofErr w:type="gramEnd"/>
      <w:r w:rsidRPr="003C3C7E">
        <w:rPr>
          <w14:numForm w14:val="lining"/>
        </w:rPr>
        <w:t xml:space="preserve"> svou identitu a sebevědomí, proto je nezaměstnanost pro každého velkým problémem. Bez zaměstnání člověk ztrácí řadu společenských kontaktů, ztrácí sociální statut, na který navazuje i ztráta vybudované prestiže. Vyřazení z participace na ekonomickém a společenském životě může mít za následek reakci okolí, která jedinci připíše dehonestující inferiorní status (Brožová, 2003, s</w:t>
      </w:r>
      <w:r w:rsidR="00D23773" w:rsidRPr="003C3C7E">
        <w:rPr>
          <w14:numForm w14:val="lining"/>
        </w:rPr>
        <w:t>.</w:t>
      </w:r>
      <w:r w:rsidR="003C3C7E">
        <w:rPr>
          <w14:numForm w14:val="lining"/>
        </w:rPr>
        <w:t xml:space="preserve"> </w:t>
      </w:r>
      <w:r w:rsidRPr="003C3C7E">
        <w:rPr>
          <w14:numForm w14:val="lining"/>
        </w:rPr>
        <w:t>106-107).</w:t>
      </w:r>
    </w:p>
    <w:p w14:paraId="37F242CD" w14:textId="77777777" w:rsidR="00791DC2" w:rsidRPr="00CD0A68" w:rsidRDefault="00791DC2" w:rsidP="00427079">
      <w:pPr>
        <w:pStyle w:val="Heading2"/>
        <w:spacing w:before="0"/>
        <w:jc w:val="both"/>
      </w:pPr>
      <w:bookmarkStart w:id="21" w:name="_Toc133777292"/>
      <w:r>
        <w:t>Volný čas</w:t>
      </w:r>
      <w:bookmarkEnd w:id="21"/>
    </w:p>
    <w:p w14:paraId="63F97AB4" w14:textId="62BB4835" w:rsidR="00791DC2" w:rsidRPr="003C3C7E" w:rsidRDefault="00791DC2" w:rsidP="000251D1">
      <w:pPr>
        <w:pStyle w:val="AP-Odstaveczapedlem"/>
        <w:spacing w:before="0" w:after="240" w:line="312" w:lineRule="auto"/>
        <w:rPr>
          <w14:numForm w14:val="lining"/>
        </w:rPr>
      </w:pPr>
      <w:r w:rsidRPr="003C3C7E">
        <w:rPr>
          <w14:numForm w14:val="lining"/>
        </w:rPr>
        <w:t>Překážek, které brání lidem s duševním onemocněním ke kýženému naplnění volného času je několik</w:t>
      </w:r>
      <w:r w:rsidR="00830598" w:rsidRPr="003C3C7E">
        <w:rPr>
          <w14:numForm w14:val="lining"/>
        </w:rPr>
        <w:t xml:space="preserve">. </w:t>
      </w:r>
      <w:proofErr w:type="gramStart"/>
      <w:r w:rsidR="00830598" w:rsidRPr="003C3C7E">
        <w:rPr>
          <w14:numForm w14:val="lining"/>
        </w:rPr>
        <w:t>P</w:t>
      </w:r>
      <w:r w:rsidRPr="003C3C7E">
        <w:rPr>
          <w14:numForm w14:val="lining"/>
        </w:rPr>
        <w:t>atří</w:t>
      </w:r>
      <w:proofErr w:type="gramEnd"/>
      <w:r w:rsidRPr="003C3C7E">
        <w:rPr>
          <w14:numForm w14:val="lining"/>
        </w:rPr>
        <w:t xml:space="preserve"> mezi ně zejména finanční náročnost, prostorová nedosažitelnost, bariéry související se stigmatizací, nadměrná zátěž nebo také problémy s komunikací, neobratnost, či nápadnost v chování. Důvodem m</w:t>
      </w:r>
      <w:r w:rsidR="006D6C20" w:rsidRPr="003C3C7E">
        <w:rPr>
          <w14:numForm w14:val="lining"/>
        </w:rPr>
        <w:t>oh</w:t>
      </w:r>
      <w:r w:rsidRPr="003C3C7E">
        <w:rPr>
          <w14:numForm w14:val="lining"/>
        </w:rPr>
        <w:t>ou být i příznaky duševního onemocnění, nízká sebedůvěra a vedlejší účinky léků (Matoušek a kol.</w:t>
      </w:r>
      <w:r w:rsidR="00D23773" w:rsidRPr="003C3C7E">
        <w:rPr>
          <w14:numForm w14:val="lining"/>
        </w:rPr>
        <w:t>,</w:t>
      </w:r>
      <w:r w:rsidR="003C3C7E">
        <w:rPr>
          <w14:numForm w14:val="lining"/>
        </w:rPr>
        <w:t xml:space="preserve"> </w:t>
      </w:r>
      <w:r w:rsidRPr="003C3C7E">
        <w:rPr>
          <w14:numForm w14:val="lining"/>
        </w:rPr>
        <w:t>2009, s. 151).</w:t>
      </w:r>
    </w:p>
    <w:p w14:paraId="74E5291F" w14:textId="77777777" w:rsidR="00791DC2" w:rsidRPr="002C10D2" w:rsidRDefault="00791DC2" w:rsidP="00427079">
      <w:pPr>
        <w:pStyle w:val="Heading2"/>
        <w:spacing w:before="0"/>
        <w:jc w:val="both"/>
      </w:pPr>
      <w:bookmarkStart w:id="22" w:name="_Toc133777293"/>
      <w:r w:rsidRPr="002C10D2">
        <w:t>Bydlení</w:t>
      </w:r>
      <w:bookmarkEnd w:id="22"/>
    </w:p>
    <w:p w14:paraId="16679362" w14:textId="672E0F56" w:rsidR="00791DC2" w:rsidRPr="003C3C7E" w:rsidRDefault="00791DC2" w:rsidP="00427079">
      <w:pPr>
        <w:pStyle w:val="AP-Odstaveczapedlem"/>
        <w:spacing w:before="0" w:line="312" w:lineRule="auto"/>
        <w:rPr>
          <w14:numForm w14:val="lining"/>
        </w:rPr>
      </w:pPr>
      <w:r w:rsidRPr="003C3C7E">
        <w:rPr>
          <w14:numForm w14:val="lining"/>
        </w:rPr>
        <w:t xml:space="preserve">S lidmi s duševním onemocněním se může sociální pracovník setkat jak v jejich domácím prostředí, tak i v psychiatrických nemocnicích a léčebnách, v zařízeních sociálních služeb a často i na ulici, když o bydlení přišli. V důsledku opakované a dlouhodobé hospitalizace lidé často ztrácejí své původní bydliště nebo se nemohou </w:t>
      </w:r>
      <w:r w:rsidRPr="003C3C7E">
        <w:rPr>
          <w14:numForm w14:val="lining"/>
        </w:rPr>
        <w:lastRenderedPageBreak/>
        <w:t xml:space="preserve">bezprostředně po ukončení hospitalizace vrátit do svého přirozeného prostředí </w:t>
      </w:r>
      <w:r w:rsidR="002C10D2">
        <w:rPr>
          <w14:numForm w14:val="lining"/>
        </w:rPr>
        <w:t>z důvodu</w:t>
      </w:r>
      <w:r w:rsidRPr="003C3C7E">
        <w:rPr>
          <w14:numForm w14:val="lining"/>
        </w:rPr>
        <w:t xml:space="preserve"> následků duševní nemoci (Matoušek a kol.</w:t>
      </w:r>
      <w:r w:rsidR="003C3C7E">
        <w:rPr>
          <w14:numForm w14:val="lining"/>
        </w:rPr>
        <w:t>,</w:t>
      </w:r>
      <w:r w:rsidRPr="003C3C7E">
        <w:rPr>
          <w14:numForm w14:val="lining"/>
        </w:rPr>
        <w:t xml:space="preserve"> 2009, s. 148-149).</w:t>
      </w:r>
    </w:p>
    <w:p w14:paraId="18394265" w14:textId="34F08328" w:rsidR="006D6C20" w:rsidRPr="003C3C7E" w:rsidRDefault="00791DC2" w:rsidP="006328FE">
      <w:pPr>
        <w:pStyle w:val="AP-Odstaveczapedlem"/>
        <w:spacing w:before="0" w:line="312" w:lineRule="auto"/>
        <w:ind w:firstLine="432"/>
        <w:rPr>
          <w14:numForm w14:val="lining"/>
        </w:rPr>
      </w:pPr>
      <w:r w:rsidRPr="003C3C7E">
        <w:rPr>
          <w14:numForm w14:val="lining"/>
        </w:rPr>
        <w:t>Celkový nedostatek bydlení, včetně podporovaného, souvisí s dlouhodobými hospitalizacemi. Analýza Ministerstva zdravotnictví z roku 2017 (in</w:t>
      </w:r>
      <w:r w:rsidR="00D23773" w:rsidRPr="003C3C7E">
        <w:rPr>
          <w14:numForm w14:val="lining"/>
        </w:rPr>
        <w:t xml:space="preserve"> </w:t>
      </w:r>
      <w:r w:rsidRPr="003C3C7E">
        <w:rPr>
          <w14:numForm w14:val="lining"/>
        </w:rPr>
        <w:t>IRozhlas,</w:t>
      </w:r>
      <w:r w:rsidR="003C3C7E">
        <w:rPr>
          <w14:numForm w14:val="lining"/>
        </w:rPr>
        <w:t xml:space="preserve"> </w:t>
      </w:r>
      <w:r w:rsidRPr="003C3C7E">
        <w:rPr>
          <w14:numForm w14:val="lining"/>
        </w:rPr>
        <w:t>2022</w:t>
      </w:r>
      <w:r w:rsidR="00D23773" w:rsidRPr="003C3C7E">
        <w:rPr>
          <w14:numForm w14:val="lining"/>
        </w:rPr>
        <w:t>,</w:t>
      </w:r>
      <w:r w:rsidR="003C3C7E">
        <w:rPr>
          <w14:numForm w14:val="lining"/>
        </w:rPr>
        <w:t xml:space="preserve"> </w:t>
      </w:r>
      <w:r w:rsidR="00D23773" w:rsidRPr="003C3C7E">
        <w:rPr>
          <w14:numForm w14:val="lining"/>
        </w:rPr>
        <w:t>[online]</w:t>
      </w:r>
      <w:r w:rsidRPr="003C3C7E">
        <w:rPr>
          <w14:numForm w14:val="lining"/>
        </w:rPr>
        <w:t>) ukazuje, že s nedostatkem bydlení souvisí až jedna čtvrtina dlouhodobě hospitalizovaných lidí s duševním onemocněním.</w:t>
      </w:r>
    </w:p>
    <w:p w14:paraId="4577E6C3" w14:textId="77777777" w:rsidR="006D6C20" w:rsidRDefault="006D6C20" w:rsidP="00427079">
      <w:pPr>
        <w:spacing w:before="0" w:line="240" w:lineRule="auto"/>
        <w:jc w:val="both"/>
      </w:pPr>
      <w:r>
        <w:br w:type="page"/>
      </w:r>
    </w:p>
    <w:p w14:paraId="01B1AA85" w14:textId="71A33F1E" w:rsidR="00791DC2" w:rsidRDefault="00791DC2" w:rsidP="00427079">
      <w:pPr>
        <w:pStyle w:val="Heading1"/>
        <w:spacing w:before="0"/>
        <w:jc w:val="both"/>
      </w:pPr>
      <w:bookmarkStart w:id="23" w:name="_Toc133777294"/>
      <w:r>
        <w:lastRenderedPageBreak/>
        <w:t>Sociální politika v kontextu specifických potřeb</w:t>
      </w:r>
      <w:bookmarkEnd w:id="23"/>
    </w:p>
    <w:p w14:paraId="17E76CB6" w14:textId="23301287" w:rsidR="00791DC2" w:rsidRPr="003C3C7E" w:rsidRDefault="00791DC2" w:rsidP="00427079">
      <w:pPr>
        <w:pStyle w:val="AP-Odstaveczapedlem"/>
        <w:spacing w:before="0" w:line="312" w:lineRule="auto"/>
        <w:rPr>
          <w14:numForm w14:val="lining"/>
        </w:rPr>
      </w:pPr>
      <w:r w:rsidRPr="003C3C7E">
        <w:rPr>
          <w14:numForm w14:val="lining"/>
        </w:rPr>
        <w:t>Funkce sociální politiky podle Krebse a kolektivu (2015) působí komplexně a měly by spolu souviset. Mají vliv na objekty jejich působení, tím následně i na společnost jako celek. Dají se kategorizovat do funkcí ochranných, rozdělovacích a přerozdělovacích, homogenizačních, stimulačních a preventivních. Úkol státu by tedy měl být v optimalizaci a harmonizaci těchto funkcí. U opatření sociálně politického rázu, cílící na konkrétní řešení určité situace</w:t>
      </w:r>
      <w:r w:rsidR="006D6C20" w:rsidRPr="003C3C7E">
        <w:rPr>
          <w14:numForm w14:val="lining"/>
        </w:rPr>
        <w:t>,</w:t>
      </w:r>
      <w:r w:rsidRPr="003C3C7E">
        <w:rPr>
          <w14:numForm w14:val="lining"/>
        </w:rPr>
        <w:t xml:space="preserve"> je nutné zvažovat zastoupení těchto funkčních efektů. Krebs uvádí příklad podpory v nezaměstnanosti, kdy by stát měl zajišťovat nezaměstnanému člověku životní podmínky (přerozdělovací a homogenizační funkce), zároveň jej však stimulovat k nalezení uplatnění (stimulační funkce). Zaměstnanému člověku pak garantovat ochranu po dobu pracovní neschopnosti (ochranná funkce), zároveň však </w:t>
      </w:r>
      <w:r w:rsidR="006D6C20" w:rsidRPr="003C3C7E">
        <w:rPr>
          <w14:numForm w14:val="lining"/>
        </w:rPr>
        <w:t xml:space="preserve">(funkce preventivní) </w:t>
      </w:r>
      <w:r w:rsidRPr="003C3C7E">
        <w:rPr>
          <w14:numForm w14:val="lining"/>
        </w:rPr>
        <w:t>podávat impulz k</w:t>
      </w:r>
      <w:r w:rsidR="006D6C20" w:rsidRPr="003C3C7E">
        <w:rPr>
          <w14:numForm w14:val="lining"/>
        </w:rPr>
        <w:t>e</w:t>
      </w:r>
      <w:r w:rsidRPr="003C3C7E">
        <w:rPr>
          <w14:numForm w14:val="lining"/>
        </w:rPr>
        <w:t> zodpovědnému zdravotnímu chováni</w:t>
      </w:r>
      <w:r w:rsidR="006D6C20" w:rsidRPr="003C3C7E">
        <w:rPr>
          <w14:numForm w14:val="lining"/>
        </w:rPr>
        <w:t xml:space="preserve"> </w:t>
      </w:r>
      <w:r w:rsidRPr="003C3C7E">
        <w:rPr>
          <w14:numForm w14:val="lining"/>
        </w:rPr>
        <w:t xml:space="preserve">(Krebs a kol., 2015, 52-63). Nástroje sociální politiky by měly respektovat a </w:t>
      </w:r>
      <w:r w:rsidRPr="00044631">
        <w:rPr>
          <w14:numForm w14:val="lining"/>
        </w:rPr>
        <w:t>naplňovat funkční efekty. Rozlišovat je můžeme podle významu na hlavní celky:</w:t>
      </w:r>
    </w:p>
    <w:p w14:paraId="24424508" w14:textId="7B0203CE" w:rsidR="00791DC2" w:rsidRDefault="00791DC2" w:rsidP="00427079">
      <w:pPr>
        <w:pStyle w:val="ListParagraph"/>
        <w:numPr>
          <w:ilvl w:val="0"/>
          <w:numId w:val="13"/>
        </w:numPr>
        <w:spacing w:before="0" w:line="312" w:lineRule="auto"/>
        <w:ind w:left="720"/>
        <w:jc w:val="both"/>
      </w:pPr>
      <w:r>
        <w:t xml:space="preserve">Právní normy a socio-právní legislativa – řadíme zde hlavní normy jako je Ústava ČR, Listiny lidských práv a zákony a nařízení vlády. Spadají zde i vyhlášky dalších aktérů, jako jsou </w:t>
      </w:r>
      <w:r w:rsidR="002C10D2">
        <w:t>ministerstva</w:t>
      </w:r>
      <w:r>
        <w:t xml:space="preserve">, orgány státní správy, samosprávy a také kolektivní smlouvy. </w:t>
      </w:r>
    </w:p>
    <w:p w14:paraId="1D5F1641" w14:textId="77777777" w:rsidR="00791DC2" w:rsidRDefault="00791DC2" w:rsidP="00427079">
      <w:pPr>
        <w:pStyle w:val="ListParagraph"/>
        <w:numPr>
          <w:ilvl w:val="0"/>
          <w:numId w:val="13"/>
        </w:numPr>
        <w:spacing w:before="0" w:line="312" w:lineRule="auto"/>
        <w:ind w:left="720"/>
        <w:jc w:val="both"/>
      </w:pPr>
      <w:r>
        <w:t xml:space="preserve">Aplikační nástroje – obsahují sociální příjmy, sociální služby, věcné dávky, účelové půjčky, cílené úlevy a výhody a regulaci cen. </w:t>
      </w:r>
    </w:p>
    <w:p w14:paraId="63E586FD" w14:textId="77777777" w:rsidR="00791DC2" w:rsidRDefault="00791DC2" w:rsidP="00427079">
      <w:pPr>
        <w:pStyle w:val="ListParagraph"/>
        <w:numPr>
          <w:ilvl w:val="0"/>
          <w:numId w:val="13"/>
        </w:numPr>
        <w:spacing w:before="0" w:line="312" w:lineRule="auto"/>
        <w:ind w:left="720"/>
        <w:jc w:val="both"/>
      </w:pPr>
      <w:r>
        <w:t>Sociální doktrína – je vize, dlouhodobá směrnice praktické úrovně sociální politiky. Ukazuje, kam by měla politika směřovat a jak a podle jakých hodnot, a priorit dosáhnout kýženého stavu (Krebs a kol. 2015, 64-69).</w:t>
      </w:r>
    </w:p>
    <w:p w14:paraId="77788DC5" w14:textId="47C63DDA" w:rsidR="00791DC2" w:rsidRPr="00044631" w:rsidRDefault="00791DC2" w:rsidP="000251D1">
      <w:pPr>
        <w:pStyle w:val="AP-Odstaveczapedlem"/>
        <w:spacing w:before="0" w:after="240" w:line="312" w:lineRule="auto"/>
        <w:ind w:firstLine="567"/>
        <w:rPr>
          <w14:numForm w14:val="lining"/>
        </w:rPr>
      </w:pPr>
      <w:r w:rsidRPr="00044631">
        <w:rPr>
          <w14:numForm w14:val="lining"/>
        </w:rPr>
        <w:t xml:space="preserve">Vzhledem k tématu a přiblížení sociální politiky k lidem s duševním onemocněním považuji za vhodné popsat nejprve právní normy a legislativu a aplikační nástroje, mající vliv na hlavní </w:t>
      </w:r>
      <w:r w:rsidR="002C10D2">
        <w:rPr>
          <w14:numForm w14:val="lining"/>
        </w:rPr>
        <w:t>tři</w:t>
      </w:r>
      <w:r w:rsidRPr="00044631">
        <w:rPr>
          <w14:numForm w14:val="lining"/>
        </w:rPr>
        <w:t xml:space="preserve"> definované specifické </w:t>
      </w:r>
      <w:proofErr w:type="gramStart"/>
      <w:r w:rsidRPr="00044631">
        <w:rPr>
          <w14:numForm w14:val="lining"/>
        </w:rPr>
        <w:t>problémy</w:t>
      </w:r>
      <w:r w:rsidR="002C10D2">
        <w:rPr>
          <w14:numForm w14:val="lining"/>
        </w:rPr>
        <w:t xml:space="preserve"> -</w:t>
      </w:r>
      <w:r w:rsidRPr="00044631">
        <w:rPr>
          <w14:numForm w14:val="lining"/>
        </w:rPr>
        <w:t xml:space="preserve"> bydlení</w:t>
      </w:r>
      <w:proofErr w:type="gramEnd"/>
      <w:r w:rsidRPr="00044631">
        <w:rPr>
          <w14:numForm w14:val="lining"/>
        </w:rPr>
        <w:t>, zaměstnání a volný čas.</w:t>
      </w:r>
    </w:p>
    <w:p w14:paraId="66E3B40D" w14:textId="77777777" w:rsidR="00791DC2" w:rsidRDefault="00791DC2" w:rsidP="00427079">
      <w:pPr>
        <w:pStyle w:val="Heading2"/>
        <w:spacing w:before="0"/>
        <w:jc w:val="both"/>
      </w:pPr>
      <w:bookmarkStart w:id="24" w:name="_Toc133777295"/>
      <w:r>
        <w:t>Práce</w:t>
      </w:r>
      <w:bookmarkEnd w:id="24"/>
    </w:p>
    <w:p w14:paraId="487F4FBB" w14:textId="3D11F926" w:rsidR="00791DC2" w:rsidRPr="00044631" w:rsidRDefault="00791DC2" w:rsidP="00427079">
      <w:pPr>
        <w:pStyle w:val="AP-Odstaveczapedlem"/>
        <w:spacing w:before="0" w:line="312" w:lineRule="auto"/>
        <w:rPr>
          <w14:numForm w14:val="lining"/>
        </w:rPr>
      </w:pPr>
      <w:r w:rsidRPr="00044631">
        <w:rPr>
          <w14:numForm w14:val="lining"/>
        </w:rPr>
        <w:t>Politiku zaměstnanosti a její cíle upravuje Zákon č. 435/2004 Sb.</w:t>
      </w:r>
      <w:r w:rsidR="00827978" w:rsidRPr="00044631">
        <w:rPr>
          <w14:numForm w14:val="lining"/>
        </w:rPr>
        <w:t xml:space="preserve"> (Zákony pro lidi,</w:t>
      </w:r>
      <w:r w:rsidR="00E9443F" w:rsidRPr="00044631">
        <w:rPr>
          <w14:numForm w14:val="lining"/>
        </w:rPr>
        <w:t xml:space="preserve"> </w:t>
      </w:r>
      <w:r w:rsidR="00827978" w:rsidRPr="00044631">
        <w:rPr>
          <w14:numForm w14:val="lining"/>
        </w:rPr>
        <w:t>2023,</w:t>
      </w:r>
      <w:r w:rsidR="00E9443F" w:rsidRPr="00044631">
        <w:rPr>
          <w14:numForm w14:val="lining"/>
        </w:rPr>
        <w:t xml:space="preserve"> </w:t>
      </w:r>
      <w:r w:rsidR="00827978" w:rsidRPr="00044631">
        <w:rPr>
          <w14:numForm w14:val="lining"/>
        </w:rPr>
        <w:t>[online])</w:t>
      </w:r>
      <w:r w:rsidRPr="00044631">
        <w:rPr>
          <w14:numForm w14:val="lining"/>
        </w:rPr>
        <w:t>, o zaměstnanosti. Zde se</w:t>
      </w:r>
      <w:r w:rsidR="001B3C2A" w:rsidRPr="00044631">
        <w:rPr>
          <w14:numForm w14:val="lining"/>
        </w:rPr>
        <w:t>, mimo jiné,</w:t>
      </w:r>
      <w:r w:rsidRPr="00044631">
        <w:rPr>
          <w14:numForm w14:val="lining"/>
        </w:rPr>
        <w:t xml:space="preserve"> vymezují opatření, díky kterým vznikají podmínky rovnováhy na trhu práce a efektivní využití pracovních sil</w:t>
      </w:r>
      <w:r w:rsidR="001B3C2A" w:rsidRPr="00044631">
        <w:rPr>
          <w14:numForm w14:val="lining"/>
        </w:rPr>
        <w:t xml:space="preserve"> s </w:t>
      </w:r>
      <w:r w:rsidRPr="00044631">
        <w:rPr>
          <w14:numForm w14:val="lining"/>
        </w:rPr>
        <w:t>cílem „</w:t>
      </w:r>
      <w:r w:rsidRPr="00044631">
        <w:rPr>
          <w:i/>
          <w:iCs/>
          <w14:numForm w14:val="lining"/>
        </w:rPr>
        <w:t>dosažení plné zaměstnanosti a ochrana proti nezaměstnanosti</w:t>
      </w:r>
      <w:r w:rsidRPr="00044631">
        <w:rPr>
          <w14:numForm w14:val="lining"/>
        </w:rPr>
        <w:t xml:space="preserve">“.  Krebs a kolektiv (2015) popisují politiku zaměstnanosti jako výsledek dialogu mezi státem a zaměstnavateli, jeho zaměstnanci a odbory. </w:t>
      </w:r>
    </w:p>
    <w:p w14:paraId="5722A02F" w14:textId="1B3FA352" w:rsidR="00791DC2" w:rsidRPr="00044631" w:rsidRDefault="00791DC2" w:rsidP="000251D1">
      <w:pPr>
        <w:pStyle w:val="AP-Odstaveczapedlem"/>
        <w:spacing w:before="0" w:line="312" w:lineRule="auto"/>
        <w:ind w:firstLine="567"/>
        <w:rPr>
          <w14:numForm w14:val="lining"/>
        </w:rPr>
      </w:pPr>
      <w:r w:rsidRPr="00044631">
        <w:rPr>
          <w14:numForm w14:val="lining"/>
        </w:rPr>
        <w:lastRenderedPageBreak/>
        <w:t xml:space="preserve">Politika zaměstnanosti se dělí na pasivní a aktivní. </w:t>
      </w:r>
      <w:r w:rsidRPr="00044631">
        <w:rPr>
          <w:b/>
          <w:bCs/>
          <w14:numForm w14:val="lining"/>
        </w:rPr>
        <w:t xml:space="preserve">Pasivní </w:t>
      </w:r>
      <w:r w:rsidRPr="00044631">
        <w:rPr>
          <w14:numForm w14:val="lining"/>
        </w:rPr>
        <w:t>část se věnuje ochraně osob, které nemůžou najít zaměstnání, nebo o něj přišl</w:t>
      </w:r>
      <w:r w:rsidR="001B3C2A" w:rsidRPr="00044631">
        <w:rPr>
          <w14:numForm w14:val="lining"/>
        </w:rPr>
        <w:t>y</w:t>
      </w:r>
      <w:r w:rsidRPr="00044631">
        <w:rPr>
          <w14:numForm w14:val="lining"/>
        </w:rPr>
        <w:t xml:space="preserve">. Řadíme zde dávky v nezaměstnanosti a dávky související s rekvalifikací. </w:t>
      </w:r>
      <w:r w:rsidRPr="00044631">
        <w:rPr>
          <w:b/>
          <w:bCs/>
          <w14:numForm w14:val="lining"/>
        </w:rPr>
        <w:t>Aktivní</w:t>
      </w:r>
      <w:r w:rsidRPr="00044631">
        <w:rPr>
          <w14:numForm w14:val="lining"/>
        </w:rPr>
        <w:t xml:space="preserve"> politikou rozumíme přispívání ke zvýšení úrovně zaměstnanosti, </w:t>
      </w:r>
      <w:r w:rsidR="001B3C2A" w:rsidRPr="00044631">
        <w:rPr>
          <w14:numForm w14:val="lining"/>
        </w:rPr>
        <w:t xml:space="preserve">což se týká i </w:t>
      </w:r>
      <w:r w:rsidRPr="00044631">
        <w:rPr>
          <w14:numForm w14:val="lining"/>
        </w:rPr>
        <w:t>podpor</w:t>
      </w:r>
      <w:r w:rsidR="001B3C2A" w:rsidRPr="00044631">
        <w:rPr>
          <w14:numForm w14:val="lining"/>
        </w:rPr>
        <w:t>y</w:t>
      </w:r>
      <w:r w:rsidRPr="00044631">
        <w:rPr>
          <w14:numForm w14:val="lining"/>
        </w:rPr>
        <w:t xml:space="preserve"> zaměstnanosti osob se zdravotním postižením. Součástí politiky zaměstnanosti jsou také cílené programy a soubory opatření, působící na zvyšování možností osob či skupin uplatnění na trhu práce (Krebs a kol., 2015, s. 323-333). Zdroj financování této politiky je v rámci pojistného na sociální zabezpečení a příspěvku na státní politiku zaměstnanosti, který </w:t>
      </w:r>
      <w:r w:rsidRPr="00605CEB">
        <w:rPr>
          <w14:numForm w14:val="lining"/>
        </w:rPr>
        <w:t>upravuje zákon č. 589/1992 Sb</w:t>
      </w:r>
      <w:r w:rsidR="00827978" w:rsidRPr="00605CEB">
        <w:rPr>
          <w14:numForm w14:val="lining"/>
        </w:rPr>
        <w:t>. (Zákony pro lidi, 2023,</w:t>
      </w:r>
      <w:r w:rsidR="00E9443F" w:rsidRPr="00605CEB">
        <w:rPr>
          <w14:numForm w14:val="lining"/>
        </w:rPr>
        <w:t xml:space="preserve"> </w:t>
      </w:r>
      <w:r w:rsidR="00827978" w:rsidRPr="00605CEB">
        <w:rPr>
          <w14:numForm w14:val="lining"/>
        </w:rPr>
        <w:t>[online])</w:t>
      </w:r>
      <w:r w:rsidRPr="00605CEB">
        <w:rPr>
          <w14:numForm w14:val="lining"/>
        </w:rPr>
        <w:t>.</w:t>
      </w:r>
      <w:r w:rsidRPr="00044631">
        <w:rPr>
          <w14:numForm w14:val="lining"/>
        </w:rPr>
        <w:t xml:space="preserve"> </w:t>
      </w:r>
    </w:p>
    <w:p w14:paraId="66681073" w14:textId="2B7DE49D" w:rsidR="00791DC2" w:rsidRPr="00044631" w:rsidRDefault="00791DC2" w:rsidP="000251D1">
      <w:pPr>
        <w:pStyle w:val="AP-Odstaveczapedlem"/>
        <w:spacing w:before="0" w:line="312" w:lineRule="auto"/>
        <w:ind w:firstLine="567"/>
        <w:rPr>
          <w14:numForm w14:val="lining"/>
        </w:rPr>
      </w:pPr>
      <w:r w:rsidRPr="00044631">
        <w:rPr>
          <w14:numForm w14:val="lining"/>
        </w:rPr>
        <w:t>Pro člověka s duševním onemocněním, ohroženého izolací a sociálním vyloučením</w:t>
      </w:r>
      <w:r w:rsidR="00605CEB">
        <w:rPr>
          <w14:numForm w14:val="lining"/>
        </w:rPr>
        <w:t>,</w:t>
      </w:r>
      <w:r w:rsidRPr="00044631">
        <w:rPr>
          <w14:numForm w14:val="lining"/>
        </w:rPr>
        <w:t xml:space="preserve"> je vícevrstvá podpora v zaměstnání velmi důležitou součástí pomoci. </w:t>
      </w:r>
      <w:r w:rsidR="001B3C2A" w:rsidRPr="00044631">
        <w:rPr>
          <w14:numForm w14:val="lining"/>
        </w:rPr>
        <w:t>Jedná se</w:t>
      </w:r>
      <w:r w:rsidRPr="00044631">
        <w:rPr>
          <w14:numForm w14:val="lining"/>
        </w:rPr>
        <w:t xml:space="preserve"> </w:t>
      </w:r>
      <w:r w:rsidR="001B3C2A" w:rsidRPr="00044631">
        <w:rPr>
          <w14:numForm w14:val="lining"/>
        </w:rPr>
        <w:t>zejména</w:t>
      </w:r>
      <w:r w:rsidRPr="00044631">
        <w:rPr>
          <w14:numForm w14:val="lining"/>
        </w:rPr>
        <w:t xml:space="preserve"> o podporu v navrácení do zaměstnání</w:t>
      </w:r>
      <w:r w:rsidR="001B3C2A" w:rsidRPr="00044631">
        <w:rPr>
          <w14:numForm w14:val="lining"/>
        </w:rPr>
        <w:t xml:space="preserve"> a o</w:t>
      </w:r>
      <w:r w:rsidRPr="00044631">
        <w:rPr>
          <w14:numForm w14:val="lining"/>
        </w:rPr>
        <w:t xml:space="preserve"> udržení nebo rozšíření pracovních schopností. Pracovní rehabilitace by měla strategii nastavovat individuálně a dbát na prostředí, ve kterém se provádí (Matoušek a kol. 2009, s. 149). </w:t>
      </w:r>
    </w:p>
    <w:p w14:paraId="414C02C4" w14:textId="2FD69A1B" w:rsidR="00791DC2" w:rsidRPr="00044631" w:rsidRDefault="00791DC2" w:rsidP="000251D1">
      <w:pPr>
        <w:pStyle w:val="AP-Odstaveczapedlem"/>
        <w:spacing w:before="0" w:line="312" w:lineRule="auto"/>
        <w:ind w:firstLine="567"/>
        <w:rPr>
          <w14:numForm w14:val="lining"/>
        </w:rPr>
      </w:pPr>
      <w:r w:rsidRPr="00044631">
        <w:rPr>
          <w14:numForm w14:val="lining"/>
        </w:rPr>
        <w:t xml:space="preserve">Nástrojem politiky zaměstnanosti je </w:t>
      </w:r>
      <w:r w:rsidR="000A2CC3" w:rsidRPr="00044631">
        <w:rPr>
          <w:b/>
          <w:bCs/>
          <w14:numForm w14:val="lining"/>
        </w:rPr>
        <w:t>p</w:t>
      </w:r>
      <w:r w:rsidRPr="00044631">
        <w:rPr>
          <w:b/>
          <w:bCs/>
          <w14:numForm w14:val="lining"/>
        </w:rPr>
        <w:t>racovní rehabilitace</w:t>
      </w:r>
      <w:r w:rsidRPr="00044631">
        <w:rPr>
          <w14:numForm w14:val="lining"/>
        </w:rPr>
        <w:t>. Jedná se zejména o poradenskou činnost, přípravu na budoucí povolání, zprostředkování zaměstnání a pomoc s jeho změnou nebo s jeho udržením, či o tvorbu podmínek pro samotný výkon zaměstnání. Výhody zde má i zaměstnavatel člověka s duševním onemocněním, jenž může mít úlevy na daních a také má nárok na využití několika příspěvků. Jedná se o příspěvek na zapracování zaměstnance, příspěvek na vytvoření společensky účelného pracovního místa, úhradu nákladů přípravy k práci, příspěvek na částečnou úhradu nákladů provozních, příspěvek na vytvoření chráněného pracovního místa, příspěvek na vytvoření chráněné pracovní dílny. Pracovní rehabilitace spadá pod gesci Úřadu práce</w:t>
      </w:r>
      <w:r w:rsidR="004E1B31">
        <w:rPr>
          <w14:numForm w14:val="lining"/>
        </w:rPr>
        <w:t xml:space="preserve"> ČR</w:t>
      </w:r>
      <w:r w:rsidRPr="00044631">
        <w:rPr>
          <w14:numForm w14:val="lining"/>
        </w:rPr>
        <w:t xml:space="preserve">, který je jejím poskytovatelem. </w:t>
      </w:r>
    </w:p>
    <w:p w14:paraId="1C12DDC4" w14:textId="5C7661BE" w:rsidR="00791DC2" w:rsidRPr="00044631" w:rsidRDefault="00791DC2" w:rsidP="000251D1">
      <w:pPr>
        <w:pStyle w:val="AP-Odstaveczapedlem"/>
        <w:spacing w:before="0" w:after="240" w:line="312" w:lineRule="auto"/>
        <w:ind w:firstLine="567"/>
        <w:rPr>
          <w14:numForm w14:val="lining"/>
        </w:rPr>
      </w:pPr>
      <w:r w:rsidRPr="00044631">
        <w:rPr>
          <w14:numForm w14:val="lining"/>
        </w:rPr>
        <w:t xml:space="preserve">Oproti tomu stojí </w:t>
      </w:r>
      <w:r w:rsidRPr="00044631">
        <w:rPr>
          <w:b/>
          <w:bCs/>
          <w14:numForm w14:val="lining"/>
        </w:rPr>
        <w:t>sociální rehabilitace</w:t>
      </w:r>
      <w:r w:rsidRPr="00044631">
        <w:rPr>
          <w14:numForm w14:val="lining"/>
        </w:rPr>
        <w:t>, upravena v zákonu o sociálních službách č.</w:t>
      </w:r>
      <w:r w:rsidR="00044631">
        <w:rPr>
          <w14:numForm w14:val="lining"/>
        </w:rPr>
        <w:t> </w:t>
      </w:r>
      <w:r w:rsidRPr="00044631">
        <w:rPr>
          <w14:numForm w14:val="lining"/>
        </w:rPr>
        <w:t>108/2006 Sb., § 70</w:t>
      </w:r>
      <w:r w:rsidR="00E9443F" w:rsidRPr="00044631">
        <w:rPr>
          <w14:numForm w14:val="lining"/>
        </w:rPr>
        <w:t xml:space="preserve"> </w:t>
      </w:r>
      <w:r w:rsidR="00F1135F" w:rsidRPr="00044631">
        <w:rPr>
          <w14:numForm w14:val="lining"/>
        </w:rPr>
        <w:t>(Zákony pro lidi, 2023,</w:t>
      </w:r>
      <w:r w:rsidR="00E9443F" w:rsidRPr="00044631">
        <w:rPr>
          <w14:numForm w14:val="lining"/>
        </w:rPr>
        <w:t xml:space="preserve"> </w:t>
      </w:r>
      <w:r w:rsidR="00F1135F" w:rsidRPr="00044631">
        <w:rPr>
          <w14:numForm w14:val="lining"/>
        </w:rPr>
        <w:t>[online])</w:t>
      </w:r>
      <w:r w:rsidRPr="00044631">
        <w:rPr>
          <w14:numForm w14:val="lining"/>
        </w:rPr>
        <w:t>, zde</w:t>
      </w:r>
      <w:r w:rsidR="000A2CC3" w:rsidRPr="00044631">
        <w:rPr>
          <w14:numForm w14:val="lining"/>
        </w:rPr>
        <w:t xml:space="preserve"> může také sp</w:t>
      </w:r>
      <w:r w:rsidRPr="00044631">
        <w:rPr>
          <w14:numForm w14:val="lining"/>
        </w:rPr>
        <w:t xml:space="preserve">adat oblast podporovaného, či tréninkového zaměstnávání v rámci posilování kompetencí a získávání nových dovedností. </w:t>
      </w:r>
    </w:p>
    <w:p w14:paraId="5DD4993A" w14:textId="77777777" w:rsidR="00791DC2" w:rsidRDefault="00791DC2" w:rsidP="00427079">
      <w:pPr>
        <w:pStyle w:val="Heading2"/>
        <w:spacing w:before="0"/>
        <w:jc w:val="both"/>
      </w:pPr>
      <w:bookmarkStart w:id="25" w:name="_Toc133777296"/>
      <w:r>
        <w:t>Volný čas</w:t>
      </w:r>
      <w:bookmarkEnd w:id="25"/>
    </w:p>
    <w:p w14:paraId="40073AE2" w14:textId="46FBA87E" w:rsidR="00791DC2" w:rsidRPr="00044631" w:rsidRDefault="00791DC2" w:rsidP="00427079">
      <w:pPr>
        <w:pStyle w:val="AP-Odstaveczapedlem"/>
        <w:spacing w:before="0" w:line="312" w:lineRule="auto"/>
        <w:rPr>
          <w14:numForm w14:val="lining"/>
        </w:rPr>
      </w:pPr>
      <w:r w:rsidRPr="00044631">
        <w:rPr>
          <w14:numForm w14:val="lining"/>
        </w:rPr>
        <w:t>Do nástrojů sociální politiky řadíme i sociální služby. Jejich funkcí jsou podle Krebse a kolektivu (2015, s.</w:t>
      </w:r>
      <w:r w:rsidR="00E9443F" w:rsidRPr="00044631">
        <w:rPr>
          <w14:numForm w14:val="lining"/>
        </w:rPr>
        <w:t xml:space="preserve"> </w:t>
      </w:r>
      <w:r w:rsidRPr="00044631">
        <w:rPr>
          <w14:numForm w14:val="lining"/>
        </w:rPr>
        <w:t>68-69) uspokojování specifických potřeb skupin obyvatel</w:t>
      </w:r>
      <w:r w:rsidR="004E1B31">
        <w:rPr>
          <w14:numForm w14:val="lining"/>
        </w:rPr>
        <w:t>. Ř</w:t>
      </w:r>
      <w:r w:rsidRPr="00044631">
        <w:rPr>
          <w14:numForm w14:val="lining"/>
        </w:rPr>
        <w:t xml:space="preserve">adí zde jak péči o </w:t>
      </w:r>
      <w:r w:rsidRPr="00044631">
        <w:rPr>
          <w:i/>
          <w:iCs/>
          <w14:numForm w14:val="lining"/>
        </w:rPr>
        <w:t>„staré, neschopné a nemohoucí“</w:t>
      </w:r>
      <w:r w:rsidRPr="00044631">
        <w:rPr>
          <w14:numForm w14:val="lining"/>
        </w:rPr>
        <w:t xml:space="preserve">, tak služby prostupující oblastmi jako je vzdělání, bydlení, poradenství </w:t>
      </w:r>
      <w:r w:rsidR="004E1B31">
        <w:rPr>
          <w14:numForm w14:val="lining"/>
        </w:rPr>
        <w:t xml:space="preserve">a </w:t>
      </w:r>
      <w:r w:rsidRPr="00044631">
        <w:rPr>
          <w14:numForm w14:val="lining"/>
        </w:rPr>
        <w:t xml:space="preserve">zdraví. </w:t>
      </w:r>
    </w:p>
    <w:p w14:paraId="706AD0C2" w14:textId="0AA2C275" w:rsidR="00791DC2" w:rsidRPr="00044631" w:rsidRDefault="00791DC2" w:rsidP="000251D1">
      <w:pPr>
        <w:pStyle w:val="AP-Odstaveczapedlem"/>
        <w:spacing w:before="0" w:after="240" w:line="312" w:lineRule="auto"/>
        <w:ind w:firstLine="576"/>
        <w:rPr>
          <w14:numForm w14:val="lining"/>
        </w:rPr>
      </w:pPr>
      <w:r w:rsidRPr="00044631">
        <w:rPr>
          <w14:numForm w14:val="lining"/>
        </w:rPr>
        <w:t>Podle Matouška a kolektivu (2009) by měl sociální pracovník člověku s duševním onemocněním napomáhat ke spojení</w:t>
      </w:r>
      <w:r w:rsidR="002F30AD" w:rsidRPr="00044631">
        <w:rPr>
          <w14:numForm w14:val="lining"/>
        </w:rPr>
        <w:t xml:space="preserve"> se</w:t>
      </w:r>
      <w:r w:rsidRPr="00044631">
        <w:rPr>
          <w14:numForm w14:val="lining"/>
        </w:rPr>
        <w:t xml:space="preserve"> s jeho okolím a snažit se mu tak „otevírat dveře“ do programů, kde může svůj volný čas trávit ve společnosti ostatních. Může se jednat o sociální služby, nebo programy, či kurzy, které klientovi budou vyhovovat </w:t>
      </w:r>
      <w:r w:rsidRPr="00044631">
        <w:rPr>
          <w14:numForm w14:val="lining"/>
        </w:rPr>
        <w:lastRenderedPageBreak/>
        <w:t>(Matoušek a kol.</w:t>
      </w:r>
      <w:r w:rsidR="00E9443F" w:rsidRPr="00044631">
        <w:rPr>
          <w14:numForm w14:val="lining"/>
        </w:rPr>
        <w:t>,</w:t>
      </w:r>
      <w:r w:rsidRPr="00044631">
        <w:rPr>
          <w14:numForm w14:val="lining"/>
        </w:rPr>
        <w:t xml:space="preserve"> 2009, s. 151). Sociálních služeb vhodných pro trávení volného času je hned několik, řadíme zde denní či týdenní stacionáře, centra denních služeb a sociálně terapeutické dílny, které zasahují také do oblasti práce.</w:t>
      </w:r>
    </w:p>
    <w:p w14:paraId="4CD78874" w14:textId="77777777" w:rsidR="00791DC2" w:rsidRDefault="00791DC2" w:rsidP="00427079">
      <w:pPr>
        <w:pStyle w:val="Heading2"/>
        <w:spacing w:before="0"/>
        <w:jc w:val="both"/>
      </w:pPr>
      <w:bookmarkStart w:id="26" w:name="_Toc133777297"/>
      <w:r>
        <w:t>Bydlení</w:t>
      </w:r>
      <w:bookmarkEnd w:id="26"/>
    </w:p>
    <w:p w14:paraId="5FCDD7A1" w14:textId="6CBCC99C" w:rsidR="00791DC2" w:rsidRPr="00044631" w:rsidRDefault="00791DC2" w:rsidP="00427079">
      <w:pPr>
        <w:pStyle w:val="AP-Odstaveczapedlem"/>
        <w:spacing w:before="0" w:line="312" w:lineRule="auto"/>
        <w:rPr>
          <w14:numForm w14:val="lining"/>
        </w:rPr>
      </w:pPr>
      <w:r w:rsidRPr="00044631">
        <w:rPr>
          <w14:numForm w14:val="lining"/>
        </w:rPr>
        <w:t xml:space="preserve">Politika bydlení je velmi široká, dle Krebse a kolektivu (2015, s. 406) ji lze charakterizovat jako </w:t>
      </w:r>
      <w:r w:rsidRPr="00044631">
        <w:rPr>
          <w:i/>
          <w:iCs/>
          <w14:numForm w14:val="lining"/>
        </w:rPr>
        <w:t>„systém poptávkově orientovaných podpor, nabídkově orientovaných iniciativ a přímých zásahů státu do bytového trhu, nutné pro optimální alokaci bydlení“</w:t>
      </w:r>
      <w:r w:rsidRPr="00044631">
        <w:rPr>
          <w14:numForm w14:val="lining"/>
        </w:rPr>
        <w:t>. Důležitost této politiky</w:t>
      </w:r>
      <w:r w:rsidR="002F30AD" w:rsidRPr="00044631">
        <w:rPr>
          <w14:numForm w14:val="lining"/>
        </w:rPr>
        <w:t xml:space="preserve"> Krebs</w:t>
      </w:r>
      <w:r w:rsidRPr="00044631">
        <w:rPr>
          <w14:numForm w14:val="lining"/>
        </w:rPr>
        <w:t xml:space="preserve"> obhajuje faktem, že bydlení </w:t>
      </w:r>
      <w:proofErr w:type="gramStart"/>
      <w:r w:rsidRPr="00044631">
        <w:rPr>
          <w14:numForm w14:val="lining"/>
        </w:rPr>
        <w:t>patří</w:t>
      </w:r>
      <w:proofErr w:type="gramEnd"/>
      <w:r w:rsidRPr="00044631">
        <w:rPr>
          <w14:numForm w14:val="lining"/>
        </w:rPr>
        <w:t xml:space="preserve"> k základním a nejdůležitějším potřebám lidí a zásadním způsobem ovlivňuje jejich sociální vývoj. Popisuje, že nákladnost bydlení je ve společnosti vysoká a určitá část populace je tak závislá na aktivitách státu. Hlavními nástroji k dosažení sociálně spravedlivého uspořádání společnosti jsou příspěvky na bydlení, dále dlouhodobější programy podpory výstavby nájemních bytů, technické infrastruktury a podpora výstavby domů s pečovatelskou službou. Jedná se také o takzvané „sociální bydlení“, které umožnuje bydlení nízkopříjmovým osobám, které nejsou schopny čelit své sociální situaci. </w:t>
      </w:r>
    </w:p>
    <w:p w14:paraId="76D61BEB" w14:textId="6E632A96" w:rsidR="00791DC2" w:rsidRPr="00044631" w:rsidRDefault="00791DC2" w:rsidP="000251D1">
      <w:pPr>
        <w:pStyle w:val="AP-Odstaveczapedlem"/>
        <w:spacing w:before="0" w:line="312" w:lineRule="auto"/>
        <w:ind w:firstLine="567"/>
        <w:rPr>
          <w14:numForm w14:val="lining"/>
        </w:rPr>
      </w:pPr>
      <w:r w:rsidRPr="00044631">
        <w:rPr>
          <w14:numForm w14:val="lining"/>
        </w:rPr>
        <w:t>K návratu a začlenění zpět do běžného života, například po dlouhodobé hospitalizaci, nebo po vyloučení ze společnosti</w:t>
      </w:r>
      <w:r w:rsidR="00F310A6" w:rsidRPr="00044631">
        <w:rPr>
          <w14:numForm w14:val="lining"/>
        </w:rPr>
        <w:t>,</w:t>
      </w:r>
      <w:r w:rsidRPr="00044631">
        <w:rPr>
          <w14:numForm w14:val="lining"/>
        </w:rPr>
        <w:t xml:space="preserve"> je zapotřebí pomoci a podpory různých stupňů. Tato podpora je klíčová v období významných životních změn, jako je nástup na vysokou školu, hledání práce a budování sociálních kontaktů. V některých případech může být rychlý přístup k podpoře v oblasti bydlení nezbytný pro ty, kteří potřebují opustit nevhodné domácí prostředí. Dlouhodobí klienti ústavů a nemocnic často zůstávají v těchto institucích ze sociálních nebo bytových důvodů nebo </w:t>
      </w:r>
      <w:r w:rsidR="00F310A6" w:rsidRPr="00044631">
        <w:rPr>
          <w14:numForm w14:val="lining"/>
        </w:rPr>
        <w:t>z důvodu</w:t>
      </w:r>
      <w:r w:rsidRPr="00044631">
        <w:rPr>
          <w14:numForm w14:val="lining"/>
        </w:rPr>
        <w:t xml:space="preserve"> potíží v</w:t>
      </w:r>
      <w:r w:rsidR="00044631">
        <w:rPr>
          <w14:numForm w14:val="lining"/>
        </w:rPr>
        <w:t> </w:t>
      </w:r>
      <w:r w:rsidRPr="00044631">
        <w:rPr>
          <w14:numForm w14:val="lining"/>
        </w:rPr>
        <w:t>domácím prostředí. Tito lidé mohou mít často problémy s péčí sama o sebe a chybí jim sociální dovednosti v důsledku dlouhodobé ústavní péče. Pro některé může být vhodnější intenzivní podpora v chráněném bydlení nebo jiná forma individuálního bydlení. Pro tyto klienty je nutná dlouhodobá podpora a časově omezené pobyty nejsou vhodné (Ma</w:t>
      </w:r>
      <w:r w:rsidR="003D4983" w:rsidRPr="00044631">
        <w:rPr>
          <w14:numForm w14:val="lining"/>
        </w:rPr>
        <w:t>toušek a kol.</w:t>
      </w:r>
      <w:r w:rsidR="004C11CA" w:rsidRPr="00044631">
        <w:rPr>
          <w14:numForm w14:val="lining"/>
        </w:rPr>
        <w:t>,</w:t>
      </w:r>
      <w:r w:rsidR="003D4983" w:rsidRPr="00044631">
        <w:rPr>
          <w14:numForm w14:val="lining"/>
        </w:rPr>
        <w:t xml:space="preserve"> 2009, s.</w:t>
      </w:r>
      <w:r w:rsidR="004C11CA" w:rsidRPr="00044631">
        <w:rPr>
          <w14:numForm w14:val="lining"/>
        </w:rPr>
        <w:t xml:space="preserve"> </w:t>
      </w:r>
      <w:r w:rsidRPr="00044631">
        <w:rPr>
          <w14:numForm w14:val="lining"/>
        </w:rPr>
        <w:t>148-149). Ze sociálních služeb je podpora v této oblasti relevantní právě v oblasti zmíněného chráněného bydlení, sociálním bydlení, v rámci terapeutických komunit, a v domovech se zvláštním režimem. Důležit</w:t>
      </w:r>
      <w:r w:rsidR="00F310A6" w:rsidRPr="00044631">
        <w:rPr>
          <w14:numForm w14:val="lining"/>
        </w:rPr>
        <w:t>é</w:t>
      </w:r>
      <w:r w:rsidRPr="00044631">
        <w:rPr>
          <w14:numForm w14:val="lining"/>
        </w:rPr>
        <w:t xml:space="preserve"> jsou také terénní služby. Řadíme zde podporu samostatného bydlení, ale také již dříve zmíněn</w:t>
      </w:r>
      <w:r w:rsidR="00F310A6" w:rsidRPr="00044631">
        <w:rPr>
          <w14:numForm w14:val="lining"/>
        </w:rPr>
        <w:t>á</w:t>
      </w:r>
      <w:r w:rsidRPr="00044631">
        <w:rPr>
          <w14:numForm w14:val="lining"/>
        </w:rPr>
        <w:t xml:space="preserve"> centra duševního zdraví, kter</w:t>
      </w:r>
      <w:r w:rsidR="00F310A6" w:rsidRPr="00044631">
        <w:rPr>
          <w14:numForm w14:val="lining"/>
        </w:rPr>
        <w:t>á</w:t>
      </w:r>
      <w:r w:rsidRPr="00044631">
        <w:rPr>
          <w14:numForm w14:val="lining"/>
        </w:rPr>
        <w:t xml:space="preserve"> mají za cíl prevenci hospitalizace.</w:t>
      </w:r>
    </w:p>
    <w:p w14:paraId="278AB65B" w14:textId="338EC2DE" w:rsidR="00F310A6" w:rsidRPr="00044631" w:rsidRDefault="00791DC2" w:rsidP="004E1B31">
      <w:pPr>
        <w:pStyle w:val="AP-Odstaveczapedlem"/>
        <w:spacing w:before="0" w:after="240" w:line="312" w:lineRule="auto"/>
        <w:ind w:firstLine="567"/>
        <w:rPr>
          <w14:numForm w14:val="lining"/>
        </w:rPr>
      </w:pPr>
      <w:r w:rsidRPr="00044631">
        <w:rPr>
          <w14:numForm w14:val="lining"/>
        </w:rPr>
        <w:t>Za zmínku stojí tak</w:t>
      </w:r>
      <w:r w:rsidR="00F310A6" w:rsidRPr="00044631">
        <w:rPr>
          <w14:numForm w14:val="lining"/>
        </w:rPr>
        <w:t>é</w:t>
      </w:r>
      <w:r w:rsidRPr="00044631">
        <w:rPr>
          <w14:numForm w14:val="lining"/>
        </w:rPr>
        <w:t xml:space="preserve"> program „bydlení především“ (</w:t>
      </w:r>
      <w:proofErr w:type="spellStart"/>
      <w:r w:rsidRPr="00044631">
        <w:rPr>
          <w14:numForm w14:val="lining"/>
        </w:rPr>
        <w:t>Housing</w:t>
      </w:r>
      <w:proofErr w:type="spellEnd"/>
      <w:r w:rsidRPr="00044631">
        <w:rPr>
          <w14:numForm w14:val="lining"/>
        </w:rPr>
        <w:t xml:space="preserve"> </w:t>
      </w:r>
      <w:proofErr w:type="spellStart"/>
      <w:r w:rsidRPr="00044631">
        <w:rPr>
          <w14:numForm w14:val="lining"/>
        </w:rPr>
        <w:t>first</w:t>
      </w:r>
      <w:proofErr w:type="spellEnd"/>
      <w:r w:rsidRPr="00044631">
        <w:rPr>
          <w14:numForm w14:val="lining"/>
        </w:rPr>
        <w:t>) a programy „prostupné bydlení“ (</w:t>
      </w:r>
      <w:proofErr w:type="spellStart"/>
      <w:r w:rsidRPr="00044631">
        <w:rPr>
          <w14:numForm w14:val="lining"/>
        </w:rPr>
        <w:t>Housing</w:t>
      </w:r>
      <w:proofErr w:type="spellEnd"/>
      <w:r w:rsidRPr="00044631">
        <w:rPr>
          <w14:numForm w14:val="lining"/>
        </w:rPr>
        <w:t xml:space="preserve"> </w:t>
      </w:r>
      <w:proofErr w:type="spellStart"/>
      <w:r w:rsidRPr="00044631">
        <w:rPr>
          <w14:numForm w14:val="lining"/>
        </w:rPr>
        <w:t>ready</w:t>
      </w:r>
      <w:proofErr w:type="spellEnd"/>
      <w:r w:rsidRPr="00044631">
        <w:rPr>
          <w14:numForm w14:val="lining"/>
        </w:rPr>
        <w:t xml:space="preserve">). Přičemž základní myšlenkou prostupného bydlení je člověka bez přístřeší na získání standardního bydlení připravit a prochází tak několika stupni podpory (krizové bydlení, tréninkové byty a standardní bydlení). </w:t>
      </w:r>
      <w:proofErr w:type="spellStart"/>
      <w:r w:rsidRPr="00044631">
        <w:rPr>
          <w14:numForm w14:val="lining"/>
        </w:rPr>
        <w:t>Housing</w:t>
      </w:r>
      <w:proofErr w:type="spellEnd"/>
      <w:r w:rsidRPr="00044631">
        <w:rPr>
          <w14:numForm w14:val="lining"/>
        </w:rPr>
        <w:t xml:space="preserve"> </w:t>
      </w:r>
      <w:proofErr w:type="spellStart"/>
      <w:r w:rsidRPr="00044631">
        <w:rPr>
          <w14:numForm w14:val="lining"/>
        </w:rPr>
        <w:t>first</w:t>
      </w:r>
      <w:proofErr w:type="spellEnd"/>
      <w:r w:rsidRPr="00044631">
        <w:rPr>
          <w14:numForm w14:val="lining"/>
        </w:rPr>
        <w:t xml:space="preserve"> naproti tomu stojí na principu potřebnosti. Začíná u standardního bydlení (forma </w:t>
      </w:r>
      <w:r w:rsidRPr="00044631">
        <w:rPr>
          <w14:numForm w14:val="lining"/>
        </w:rPr>
        <w:lastRenderedPageBreak/>
        <w:t xml:space="preserve">sociálního bytu), a </w:t>
      </w:r>
      <w:r w:rsidR="00F310A6" w:rsidRPr="00044631">
        <w:rPr>
          <w14:numForm w14:val="lining"/>
        </w:rPr>
        <w:t>i</w:t>
      </w:r>
      <w:r w:rsidRPr="00044631">
        <w:rPr>
          <w14:numForm w14:val="lining"/>
        </w:rPr>
        <w:t>hned od zabydlení probíhá podpora osoby v soběstačnosti a fungování ve společnosti (Platforma pro sociální bydlení, nedatováno,</w:t>
      </w:r>
      <w:r w:rsidR="00044631">
        <w:rPr>
          <w14:numForm w14:val="lining"/>
        </w:rPr>
        <w:t xml:space="preserve"> </w:t>
      </w:r>
      <w:r w:rsidR="00F1135F" w:rsidRPr="00044631">
        <w:rPr>
          <w14:numForm w14:val="lining"/>
        </w:rPr>
        <w:t>[</w:t>
      </w:r>
      <w:r w:rsidRPr="00044631">
        <w:rPr>
          <w14:numForm w14:val="lining"/>
        </w:rPr>
        <w:t>online</w:t>
      </w:r>
      <w:r w:rsidR="00F1135F" w:rsidRPr="00044631">
        <w:rPr>
          <w14:numForm w14:val="lining"/>
        </w:rPr>
        <w:t>]</w:t>
      </w:r>
      <w:r w:rsidRPr="00044631">
        <w:rPr>
          <w14:numForm w14:val="lining"/>
        </w:rPr>
        <w:t>)</w:t>
      </w:r>
      <w:r w:rsidR="00F310A6" w:rsidRPr="00044631">
        <w:rPr>
          <w14:numForm w14:val="lining"/>
        </w:rPr>
        <w:t>.</w:t>
      </w:r>
    </w:p>
    <w:p w14:paraId="582DB224" w14:textId="4B1220B1" w:rsidR="00DD7AEA" w:rsidRDefault="00DD7AEA" w:rsidP="00427079">
      <w:pPr>
        <w:pStyle w:val="Heading2"/>
        <w:spacing w:before="0"/>
        <w:jc w:val="both"/>
      </w:pPr>
      <w:bookmarkStart w:id="27" w:name="_Toc133777298"/>
      <w:r>
        <w:t>Finanční pomoc</w:t>
      </w:r>
      <w:bookmarkEnd w:id="27"/>
      <w:r>
        <w:t xml:space="preserve"> </w:t>
      </w:r>
    </w:p>
    <w:p w14:paraId="1EB4348E" w14:textId="7A230A6F" w:rsidR="00504914" w:rsidRPr="00504914" w:rsidRDefault="00504914" w:rsidP="000251D1">
      <w:pPr>
        <w:pStyle w:val="AP-Odstaveczapedlem"/>
        <w:spacing w:before="0" w:after="240"/>
      </w:pPr>
      <w:r>
        <w:t>Mezi hlavní specifické zdroje finanční pomoci pro lidi s duševním onemocněním můžeme řadit invalidní důchod a příspěvek na péči.</w:t>
      </w:r>
    </w:p>
    <w:p w14:paraId="0F8297D4" w14:textId="77777777" w:rsidR="00791DC2" w:rsidRDefault="00791DC2" w:rsidP="00427079">
      <w:pPr>
        <w:pStyle w:val="Heading3"/>
        <w:spacing w:before="0"/>
        <w:jc w:val="both"/>
      </w:pPr>
      <w:bookmarkStart w:id="28" w:name="_Toc133777299"/>
      <w:r>
        <w:t>Invalidní důchod</w:t>
      </w:r>
      <w:bookmarkEnd w:id="28"/>
      <w:r>
        <w:t xml:space="preserve"> </w:t>
      </w:r>
    </w:p>
    <w:p w14:paraId="20076088" w14:textId="0B372243" w:rsidR="00791DC2" w:rsidRPr="00044631" w:rsidRDefault="00791DC2" w:rsidP="00427079">
      <w:pPr>
        <w:pStyle w:val="AP-Odstaveczapedlem"/>
        <w:spacing w:before="0" w:line="312" w:lineRule="auto"/>
        <w:rPr>
          <w14:numForm w14:val="lining"/>
        </w:rPr>
      </w:pPr>
      <w:r w:rsidRPr="00044631">
        <w:rPr>
          <w14:numForm w14:val="lining"/>
        </w:rPr>
        <w:t xml:space="preserve">Součástí důchodového pojištění je </w:t>
      </w:r>
      <w:r w:rsidR="00913854" w:rsidRPr="00044631">
        <w:rPr>
          <w14:numForm w14:val="lining"/>
        </w:rPr>
        <w:t>i</w:t>
      </w:r>
      <w:r w:rsidRPr="00044631">
        <w:rPr>
          <w14:numForm w14:val="lining"/>
        </w:rPr>
        <w:t>nvalidní důchod, který upravuje Zákon č. 155/1995 Sb</w:t>
      </w:r>
      <w:r w:rsidR="00C54304" w:rsidRPr="00044631">
        <w:rPr>
          <w14:numForm w14:val="lining"/>
        </w:rPr>
        <w:t>.</w:t>
      </w:r>
      <w:r w:rsidR="00913854" w:rsidRPr="00044631">
        <w:rPr>
          <w14:numForm w14:val="lining"/>
        </w:rPr>
        <w:t xml:space="preserve">, </w:t>
      </w:r>
      <w:r w:rsidRPr="00044631">
        <w:rPr>
          <w14:numForm w14:val="lining"/>
        </w:rPr>
        <w:t>o důchodovém pojištění</w:t>
      </w:r>
      <w:r w:rsidR="00786E97" w:rsidRPr="00044631">
        <w:rPr>
          <w14:numForm w14:val="lining"/>
        </w:rPr>
        <w:t xml:space="preserve"> (Zákony pro lidi, 2023</w:t>
      </w:r>
      <w:r w:rsidR="003D4983" w:rsidRPr="00044631">
        <w:rPr>
          <w14:numForm w14:val="lining"/>
        </w:rPr>
        <w:t>, [online]</w:t>
      </w:r>
      <w:r w:rsidR="00786E97" w:rsidRPr="00044631">
        <w:rPr>
          <w14:numForm w14:val="lining"/>
        </w:rPr>
        <w:t>)</w:t>
      </w:r>
      <w:r w:rsidRPr="00044631">
        <w:rPr>
          <w14:numForm w14:val="lining"/>
        </w:rPr>
        <w:t>. Zákon vymezuje podmínky pro jeho získání a jeho výši. Invalidním člověkem se uznává ten, u kterého nastal z důvodu nepříznivého zdravotního stavu pokles pracovní schopnosti o</w:t>
      </w:r>
      <w:r w:rsidR="004E1B31">
        <w:rPr>
          <w14:numForm w14:val="lining"/>
        </w:rPr>
        <w:t> </w:t>
      </w:r>
      <w:r w:rsidRPr="00044631">
        <w:rPr>
          <w14:numForm w14:val="lining"/>
        </w:rPr>
        <w:t>minimálně 35</w:t>
      </w:r>
      <w:r w:rsidR="00F310A6" w:rsidRPr="00044631">
        <w:rPr>
          <w14:numForm w14:val="lining"/>
        </w:rPr>
        <w:t xml:space="preserve"> </w:t>
      </w:r>
      <w:r w:rsidRPr="00044631">
        <w:rPr>
          <w14:numForm w14:val="lining"/>
        </w:rPr>
        <w:t>%.</w:t>
      </w:r>
    </w:p>
    <w:p w14:paraId="560F03F1" w14:textId="64695A94" w:rsidR="00791DC2" w:rsidRPr="00044631" w:rsidRDefault="00791DC2" w:rsidP="000251D1">
      <w:pPr>
        <w:pStyle w:val="AP-Odstaveczapedlem"/>
        <w:spacing w:before="0" w:line="312" w:lineRule="auto"/>
        <w:ind w:firstLine="567"/>
        <w:rPr>
          <w14:numForm w14:val="lining"/>
        </w:rPr>
      </w:pPr>
      <w:r w:rsidRPr="00044631">
        <w:rPr>
          <w14:numForm w14:val="lining"/>
        </w:rPr>
        <w:t xml:space="preserve">Janoušková a kolektiv (2014) uvádí, že </w:t>
      </w:r>
      <w:r w:rsidRPr="00044631">
        <w:rPr>
          <w:i/>
          <w:iCs/>
          <w14:numForm w14:val="lining"/>
        </w:rPr>
        <w:t>„duševní onemocnění jsou nejrychleji rostoucí příčinou přiznání invalidních důchodů a příspěvků na péči“</w:t>
      </w:r>
      <w:r w:rsidRPr="00044631">
        <w:rPr>
          <w14:numForm w14:val="lining"/>
        </w:rPr>
        <w:t xml:space="preserve"> (Janoušková </w:t>
      </w:r>
      <w:r w:rsidR="00F1135F" w:rsidRPr="00044631">
        <w:rPr>
          <w14:numForm w14:val="lining"/>
        </w:rPr>
        <w:t>a kol.</w:t>
      </w:r>
      <w:r w:rsidRPr="00044631">
        <w:rPr>
          <w14:numForm w14:val="lining"/>
        </w:rPr>
        <w:t>, 2014). Problémy žadatelů o invalidní důchod popisuje veřejný ochránce práv v jeho infografice (2021,</w:t>
      </w:r>
      <w:r w:rsidR="004C11CA" w:rsidRPr="00044631">
        <w:rPr>
          <w14:numForm w14:val="lining"/>
        </w:rPr>
        <w:t xml:space="preserve"> </w:t>
      </w:r>
      <w:r w:rsidR="00557A38" w:rsidRPr="00044631">
        <w:rPr>
          <w14:numForm w14:val="lining"/>
        </w:rPr>
        <w:t>[</w:t>
      </w:r>
      <w:r w:rsidRPr="00044631">
        <w:rPr>
          <w14:numForm w14:val="lining"/>
        </w:rPr>
        <w:t>online</w:t>
      </w:r>
      <w:r w:rsidR="00557A38" w:rsidRPr="00044631">
        <w:rPr>
          <w14:numForm w14:val="lining"/>
        </w:rPr>
        <w:t>]</w:t>
      </w:r>
      <w:r w:rsidRPr="00044631">
        <w:rPr>
          <w14:numForm w14:val="lining"/>
        </w:rPr>
        <w:t xml:space="preserve">). Může se jednat o neexistující podklady o posouzení zdravotního stavu, v době, kdy již mohla mít osoba s duševním onemocněním nárok, toto posouzení neproběhlo. Plíživý vývoj duševní nemoci často nejde posoudit, pokud osoba nemá svého praktického lékaře, nebo jinou odbornou pomoc. Často jsou tak první objektivní stopou první zkušenosti s duševním onemocněním až akutní hospitalizace v psychiatrické nemocnici. Jedinec tak může ztratit klíčovou dobu, která následovala před hospitalizací a nemusí se mu být správně stanoveno datum invalidity. To je zásadní pro výši důchodu ale i pro získání potřebné doby pojištění pro jeho nárok. </w:t>
      </w:r>
    </w:p>
    <w:p w14:paraId="191719C8" w14:textId="38C4BA0E" w:rsidR="00791DC2" w:rsidRPr="00044631" w:rsidRDefault="00791DC2" w:rsidP="000251D1">
      <w:pPr>
        <w:pStyle w:val="AP-Odstaveczapedlem"/>
        <w:spacing w:before="0" w:after="240" w:line="312" w:lineRule="auto"/>
        <w:ind w:firstLine="567"/>
        <w:rPr>
          <w14:numForm w14:val="lining"/>
        </w:rPr>
      </w:pPr>
      <w:r w:rsidRPr="00044631">
        <w:rPr>
          <w14:numForm w14:val="lining"/>
        </w:rPr>
        <w:t>Přiznání plné invalidity také může být pro některé lidi s duševním onemocněním stigmatizující a brání se tomu. Avšak pro některé se může stát invalidní důchod jakousi jedinou jistotou. Další skupinu lidí může pravidelný příjem invalidního důchodu přestat motivovat a můžou se tak stát dlouhodobě závislými na podpoře státu</w:t>
      </w:r>
      <w:r w:rsidR="00913854" w:rsidRPr="00044631">
        <w:rPr>
          <w14:numForm w14:val="lining"/>
        </w:rPr>
        <w:t xml:space="preserve">. U </w:t>
      </w:r>
      <w:r w:rsidRPr="00044631">
        <w:rPr>
          <w14:numForm w14:val="lining"/>
        </w:rPr>
        <w:t>takových lidí je změna velmi obtížná (Matoušek a kol.</w:t>
      </w:r>
      <w:r w:rsidR="00557A38" w:rsidRPr="00044631">
        <w:rPr>
          <w14:numForm w14:val="lining"/>
        </w:rPr>
        <w:t>,</w:t>
      </w:r>
      <w:r w:rsidR="004C11CA" w:rsidRPr="00044631">
        <w:rPr>
          <w14:numForm w14:val="lining"/>
        </w:rPr>
        <w:t xml:space="preserve"> </w:t>
      </w:r>
      <w:r w:rsidRPr="00044631">
        <w:rPr>
          <w14:numForm w14:val="lining"/>
        </w:rPr>
        <w:t xml:space="preserve">2009, s. 148). </w:t>
      </w:r>
    </w:p>
    <w:p w14:paraId="2644D058" w14:textId="77777777" w:rsidR="00791DC2" w:rsidRDefault="00791DC2" w:rsidP="00427079">
      <w:pPr>
        <w:pStyle w:val="Heading3"/>
        <w:spacing w:before="0"/>
        <w:jc w:val="both"/>
      </w:pPr>
      <w:bookmarkStart w:id="29" w:name="_Toc133777300"/>
      <w:r>
        <w:t>Příspěvek na péči</w:t>
      </w:r>
      <w:bookmarkEnd w:id="29"/>
    </w:p>
    <w:p w14:paraId="38F605EF" w14:textId="3C9D31EB" w:rsidR="00786E97" w:rsidRPr="00044631" w:rsidRDefault="00791DC2" w:rsidP="00427079">
      <w:pPr>
        <w:pStyle w:val="AP-Odstaveczapedlem"/>
        <w:spacing w:before="0" w:line="312" w:lineRule="auto"/>
        <w:rPr>
          <w14:numForm w14:val="lining"/>
        </w:rPr>
      </w:pPr>
      <w:r w:rsidRPr="00044631">
        <w:rPr>
          <w14:numForm w14:val="lining"/>
        </w:rPr>
        <w:t xml:space="preserve">V druhé části </w:t>
      </w:r>
      <w:r w:rsidR="00913854" w:rsidRPr="00044631">
        <w:rPr>
          <w14:numForm w14:val="lining"/>
        </w:rPr>
        <w:t>Z</w:t>
      </w:r>
      <w:r w:rsidRPr="00044631">
        <w:rPr>
          <w14:numForm w14:val="lining"/>
        </w:rPr>
        <w:t>ákona č.108/2006 Sb.</w:t>
      </w:r>
      <w:r w:rsidR="00913854" w:rsidRPr="00044631">
        <w:rPr>
          <w14:numForm w14:val="lining"/>
        </w:rPr>
        <w:t>,</w:t>
      </w:r>
      <w:r w:rsidRPr="00044631">
        <w:rPr>
          <w14:numForm w14:val="lining"/>
        </w:rPr>
        <w:t xml:space="preserve"> o sociálních službách</w:t>
      </w:r>
      <w:r w:rsidR="003D4983" w:rsidRPr="00044631">
        <w:rPr>
          <w14:numForm w14:val="lining"/>
        </w:rPr>
        <w:t xml:space="preserve"> (Zákony pro lidi, 2023,</w:t>
      </w:r>
      <w:r w:rsidR="004C11CA" w:rsidRPr="00044631">
        <w:rPr>
          <w14:numForm w14:val="lining"/>
        </w:rPr>
        <w:t xml:space="preserve"> </w:t>
      </w:r>
      <w:r w:rsidR="003D4983" w:rsidRPr="00044631">
        <w:rPr>
          <w14:numForm w14:val="lining"/>
        </w:rPr>
        <w:t>[online])</w:t>
      </w:r>
      <w:r w:rsidRPr="00044631">
        <w:rPr>
          <w14:numForm w14:val="lining"/>
        </w:rPr>
        <w:t xml:space="preserve"> jsou uvedeny podmínky, nárok a výše příspěvku na péči. Posuzování stupně závislosti se však značně odkazuje na schopnost zvládání základních životních potřeb, se kterými nemusí mít lidé s duševním onemocněním napřímo problém. Stejně tak</w:t>
      </w:r>
      <w:r w:rsidR="0070152D" w:rsidRPr="00044631">
        <w:rPr>
          <w14:numForm w14:val="lining"/>
        </w:rPr>
        <w:t xml:space="preserve"> moh</w:t>
      </w:r>
      <w:r w:rsidRPr="00044631">
        <w:rPr>
          <w14:numForm w14:val="lining"/>
        </w:rPr>
        <w:t>ou být velk</w:t>
      </w:r>
      <w:r w:rsidR="0070152D" w:rsidRPr="00044631">
        <w:rPr>
          <w14:numForm w14:val="lining"/>
        </w:rPr>
        <w:t xml:space="preserve">ou měrou </w:t>
      </w:r>
      <w:r w:rsidRPr="00044631">
        <w:rPr>
          <w14:numForm w14:val="lining"/>
        </w:rPr>
        <w:t>odkázáni na péči jiné osoby. Veřejný ochránce práv (2010,</w:t>
      </w:r>
      <w:r w:rsidR="004C11CA" w:rsidRPr="00044631">
        <w:rPr>
          <w14:numForm w14:val="lining"/>
        </w:rPr>
        <w:t xml:space="preserve"> </w:t>
      </w:r>
      <w:r w:rsidR="00557A38" w:rsidRPr="00044631">
        <w:rPr>
          <w14:numForm w14:val="lining"/>
        </w:rPr>
        <w:lastRenderedPageBreak/>
        <w:t>[</w:t>
      </w:r>
      <w:r w:rsidRPr="00044631">
        <w:rPr>
          <w14:numForm w14:val="lining"/>
        </w:rPr>
        <w:t>online</w:t>
      </w:r>
      <w:r w:rsidR="00557A38" w:rsidRPr="00044631">
        <w:rPr>
          <w14:numForm w14:val="lining"/>
        </w:rPr>
        <w:t>]</w:t>
      </w:r>
      <w:r w:rsidRPr="00044631">
        <w:rPr>
          <w14:numForm w14:val="lining"/>
        </w:rPr>
        <w:t xml:space="preserve">) upozorňuje na špatné vyhodnocování soběstačnosti osob, kdy se podceňuje nutnost dohledu další osoby. Doplňuje také, že lidé s duševním onemocněním můžou být schopní tyto úkony, představené v podmínkách zákonu splnit, ale nemusí být schopni rozpoznat potřebu je vykonávat. Důsledkem špatného posouzení může být neuznání příspěvku na péči, nebo jeho nižší </w:t>
      </w:r>
      <w:r w:rsidR="0070152D" w:rsidRPr="00044631">
        <w:rPr>
          <w14:numForm w14:val="lining"/>
        </w:rPr>
        <w:t>stupeň</w:t>
      </w:r>
      <w:r w:rsidRPr="00044631">
        <w:rPr>
          <w14:numForm w14:val="lining"/>
        </w:rPr>
        <w:t>.</w:t>
      </w:r>
    </w:p>
    <w:p w14:paraId="1342297D" w14:textId="77777777" w:rsidR="00786E97" w:rsidRDefault="00786E97" w:rsidP="00427079">
      <w:pPr>
        <w:spacing w:before="0" w:line="240" w:lineRule="auto"/>
        <w:jc w:val="both"/>
        <w:rPr>
          <w:iCs/>
        </w:rPr>
      </w:pPr>
      <w:r>
        <w:rPr>
          <w:iCs/>
        </w:rPr>
        <w:br w:type="page"/>
      </w:r>
    </w:p>
    <w:p w14:paraId="60029B14" w14:textId="1DE1FF4D" w:rsidR="00D65C09" w:rsidRDefault="001E6F01" w:rsidP="00427079">
      <w:pPr>
        <w:pStyle w:val="Heading1"/>
        <w:spacing w:before="0"/>
        <w:jc w:val="both"/>
      </w:pPr>
      <w:bookmarkStart w:id="30" w:name="_Toc133777301"/>
      <w:r w:rsidRPr="000D34AC">
        <w:lastRenderedPageBreak/>
        <w:t>Reforma psychiatri</w:t>
      </w:r>
      <w:r w:rsidR="00C313AE" w:rsidRPr="000D34AC">
        <w:t>cké péče</w:t>
      </w:r>
      <w:bookmarkEnd w:id="30"/>
    </w:p>
    <w:p w14:paraId="3E3E3D13" w14:textId="7611411D" w:rsidR="00D65C09" w:rsidRPr="00044631" w:rsidRDefault="00D65C09" w:rsidP="00427079">
      <w:pPr>
        <w:pStyle w:val="AP-Odstaveczapedlem"/>
        <w:spacing w:before="0" w:line="312" w:lineRule="auto"/>
        <w:rPr>
          <w14:numForm w14:val="lining"/>
        </w:rPr>
      </w:pPr>
      <w:r w:rsidRPr="00044631">
        <w:rPr>
          <w14:numForm w14:val="lining"/>
        </w:rPr>
        <w:t xml:space="preserve">Podpora duševního zdraví, prevence a léčba duševních poruch spolu s odpovídající péčí se stávají prioritou Světové zdravotnické organizace, jejích členských států, Evropské unie a Rady Evropy, a napřímo tak i České </w:t>
      </w:r>
      <w:r w:rsidR="070BC788" w:rsidRPr="00044631">
        <w:rPr>
          <w14:numForm w14:val="lining"/>
        </w:rPr>
        <w:t>r</w:t>
      </w:r>
      <w:r w:rsidRPr="00044631">
        <w:rPr>
          <w14:numForm w14:val="lining"/>
        </w:rPr>
        <w:t>epubliky. Dokládají to především rezoluce přijaté Světovým zdravotnickým shromážděním, Výkonnou radou Světové zdravotnické organizace, Regionálním výborem pro Evropu Světové zdravotnické organizace a Radou Evropské unie. Tato usnesení naléhavě vyzývají členské státy, Světovou zdravotnickou organizaci a EU, aby přijaly naléhavá opatření.</w:t>
      </w:r>
    </w:p>
    <w:p w14:paraId="1938794F" w14:textId="488AEA87" w:rsidR="00D65C09" w:rsidRPr="00044631" w:rsidRDefault="00D65C09" w:rsidP="000251D1">
      <w:pPr>
        <w:pStyle w:val="AP-Odstaveczapedlem"/>
        <w:spacing w:before="0" w:line="312" w:lineRule="auto"/>
        <w:ind w:firstLine="567"/>
        <w:rPr>
          <w14:numForm w14:val="lining"/>
        </w:rPr>
      </w:pPr>
      <w:r w:rsidRPr="00044631">
        <w:rPr>
          <w14:numForm w14:val="lining"/>
        </w:rPr>
        <w:t>Tyto základní dokumenty</w:t>
      </w:r>
      <w:r w:rsidR="7882904C" w:rsidRPr="00044631">
        <w:rPr>
          <w14:numForm w14:val="lining"/>
        </w:rPr>
        <w:t>, které se na sebe často odkazují,</w:t>
      </w:r>
      <w:r w:rsidRPr="00044631">
        <w:rPr>
          <w14:numForm w14:val="lining"/>
        </w:rPr>
        <w:t xml:space="preserve"> </w:t>
      </w:r>
      <w:r w:rsidR="0070152D" w:rsidRPr="00044631">
        <w:rPr>
          <w14:numForm w14:val="lining"/>
        </w:rPr>
        <w:t>působí</w:t>
      </w:r>
      <w:r w:rsidRPr="00044631">
        <w:rPr>
          <w14:numForm w14:val="lining"/>
        </w:rPr>
        <w:t xml:space="preserve"> n</w:t>
      </w:r>
      <w:r w:rsidR="39DDAB1B" w:rsidRPr="00044631">
        <w:rPr>
          <w14:numForm w14:val="lining"/>
        </w:rPr>
        <w:t>a státy a další aktéry, aby činil</w:t>
      </w:r>
      <w:r w:rsidR="0070152D" w:rsidRPr="00044631">
        <w:rPr>
          <w14:numForm w14:val="lining"/>
        </w:rPr>
        <w:t>i</w:t>
      </w:r>
      <w:r w:rsidR="39DDAB1B" w:rsidRPr="00044631">
        <w:rPr>
          <w14:numForm w14:val="lining"/>
        </w:rPr>
        <w:t xml:space="preserve"> kroky vedoucí</w:t>
      </w:r>
      <w:r w:rsidRPr="00044631">
        <w:rPr>
          <w14:numForm w14:val="lining"/>
        </w:rPr>
        <w:t xml:space="preserve"> ke zmírnění zátěže spojené s poruchami duševního zdraví </w:t>
      </w:r>
      <w:r w:rsidR="7EE926B0" w:rsidRPr="00044631">
        <w:rPr>
          <w14:numForm w14:val="lining"/>
        </w:rPr>
        <w:t xml:space="preserve">a snažili se tak o </w:t>
      </w:r>
      <w:r w:rsidRPr="00044631">
        <w:rPr>
          <w14:numForm w14:val="lining"/>
        </w:rPr>
        <w:t xml:space="preserve">zlepšení pocitu duševní pohody: </w:t>
      </w:r>
    </w:p>
    <w:p w14:paraId="60FCC6CA" w14:textId="3F84024D" w:rsidR="00D65C09" w:rsidRDefault="00D65C09" w:rsidP="00427079">
      <w:pPr>
        <w:pStyle w:val="ListParagraph"/>
        <w:numPr>
          <w:ilvl w:val="0"/>
          <w:numId w:val="12"/>
        </w:numPr>
        <w:spacing w:before="0" w:line="312" w:lineRule="auto"/>
        <w:jc w:val="both"/>
      </w:pPr>
      <w:r>
        <w:t xml:space="preserve">WHO, </w:t>
      </w:r>
      <w:proofErr w:type="spellStart"/>
      <w:r>
        <w:t>Comprehensive</w:t>
      </w:r>
      <w:proofErr w:type="spellEnd"/>
      <w:r>
        <w:t xml:space="preserve"> </w:t>
      </w:r>
      <w:proofErr w:type="spellStart"/>
      <w:r>
        <w:t>mental</w:t>
      </w:r>
      <w:proofErr w:type="spellEnd"/>
      <w:r>
        <w:t xml:space="preserve"> </w:t>
      </w:r>
      <w:proofErr w:type="spellStart"/>
      <w:r>
        <w:t>health</w:t>
      </w:r>
      <w:proofErr w:type="spellEnd"/>
      <w:r>
        <w:t xml:space="preserve"> </w:t>
      </w:r>
      <w:proofErr w:type="spellStart"/>
      <w:r>
        <w:t>action</w:t>
      </w:r>
      <w:proofErr w:type="spellEnd"/>
      <w:r>
        <w:t xml:space="preserve"> </w:t>
      </w:r>
      <w:proofErr w:type="spellStart"/>
      <w:r>
        <w:t>plan</w:t>
      </w:r>
      <w:proofErr w:type="spellEnd"/>
      <w:r>
        <w:t xml:space="preserve"> 2013-2030</w:t>
      </w:r>
      <w:r w:rsidR="607BD5DE">
        <w:t>,</w:t>
      </w:r>
    </w:p>
    <w:p w14:paraId="2503EE05" w14:textId="35DC75CC" w:rsidR="00D65C09" w:rsidRDefault="00D65C09" w:rsidP="00427079">
      <w:pPr>
        <w:pStyle w:val="ListParagraph"/>
        <w:numPr>
          <w:ilvl w:val="0"/>
          <w:numId w:val="12"/>
        </w:numPr>
        <w:spacing w:before="0" w:line="312" w:lineRule="auto"/>
        <w:jc w:val="both"/>
      </w:pPr>
      <w:r>
        <w:t>ZELENÁ KNIHA Zlepšení duševního zdraví obyvatelstva Na cestě ke strategii duševního zdraví pro Evropskou unii</w:t>
      </w:r>
      <w:r w:rsidR="3F302E6A">
        <w:t>,</w:t>
      </w:r>
    </w:p>
    <w:p w14:paraId="57AB3021" w14:textId="7B1884E5" w:rsidR="00D65C09" w:rsidRDefault="00D65C09" w:rsidP="00427079">
      <w:pPr>
        <w:pStyle w:val="ListParagraph"/>
        <w:numPr>
          <w:ilvl w:val="0"/>
          <w:numId w:val="12"/>
        </w:numPr>
        <w:spacing w:before="0" w:line="312" w:lineRule="auto"/>
        <w:jc w:val="both"/>
      </w:pPr>
      <w:r>
        <w:t>Strategie reformy psychiatrické péče</w:t>
      </w:r>
      <w:r w:rsidR="240C1043">
        <w:t>,</w:t>
      </w:r>
    </w:p>
    <w:p w14:paraId="2B225AD0" w14:textId="374E3BC8" w:rsidR="00D65C09" w:rsidRDefault="00D65C09" w:rsidP="00427079">
      <w:pPr>
        <w:pStyle w:val="ListParagraph"/>
        <w:numPr>
          <w:ilvl w:val="0"/>
          <w:numId w:val="12"/>
        </w:numPr>
        <w:spacing w:before="0" w:line="312" w:lineRule="auto"/>
        <w:jc w:val="both"/>
      </w:pPr>
      <w:r>
        <w:t>Národní akční plán duševního zdraví</w:t>
      </w:r>
      <w:r w:rsidR="005D7991">
        <w:t xml:space="preserve"> 2020-2030</w:t>
      </w:r>
      <w:r w:rsidR="1EF8FE45">
        <w:t>.</w:t>
      </w:r>
    </w:p>
    <w:p w14:paraId="6DE445B9" w14:textId="1CA82681" w:rsidR="00EC3C7E" w:rsidRPr="00044631" w:rsidRDefault="00E91058" w:rsidP="000251D1">
      <w:pPr>
        <w:pStyle w:val="AP-Odstaveczapedlem"/>
        <w:spacing w:before="0" w:line="312" w:lineRule="auto"/>
        <w:ind w:firstLine="567"/>
        <w:rPr>
          <w14:numForm w14:val="lining"/>
        </w:rPr>
      </w:pPr>
      <w:r w:rsidRPr="00044631">
        <w:rPr>
          <w14:numForm w14:val="lining"/>
        </w:rPr>
        <w:t xml:space="preserve">Zjevným problémům systému péče o osoby s duševním onemocněním se začaly věnovat </w:t>
      </w:r>
      <w:r w:rsidR="00D65C09" w:rsidRPr="00044631">
        <w:rPr>
          <w14:numForm w14:val="lining"/>
        </w:rPr>
        <w:t xml:space="preserve">také </w:t>
      </w:r>
      <w:r w:rsidRPr="00044631">
        <w:rPr>
          <w14:numForm w14:val="lining"/>
        </w:rPr>
        <w:t xml:space="preserve">neziskové organizace, které usilovaly a stále usilují o jeho změnu. Cestu ke změně nastartovalo </w:t>
      </w:r>
      <w:r w:rsidR="00917177" w:rsidRPr="00044631">
        <w:rPr>
          <w14:numForm w14:val="lining"/>
        </w:rPr>
        <w:t xml:space="preserve">v roce 2013 </w:t>
      </w:r>
      <w:r w:rsidRPr="00044631">
        <w:rPr>
          <w14:numForm w14:val="lining"/>
        </w:rPr>
        <w:t xml:space="preserve">Ministerstvo </w:t>
      </w:r>
      <w:r w:rsidR="0070152D" w:rsidRPr="00044631">
        <w:rPr>
          <w14:numForm w14:val="lining"/>
        </w:rPr>
        <w:t>z</w:t>
      </w:r>
      <w:r w:rsidRPr="00044631">
        <w:rPr>
          <w14:numForm w14:val="lining"/>
        </w:rPr>
        <w:t>dravotnictví</w:t>
      </w:r>
      <w:r w:rsidR="00EC3C7E" w:rsidRPr="00044631">
        <w:rPr>
          <w14:numForm w14:val="lining"/>
        </w:rPr>
        <w:t xml:space="preserve">, jehož zájem iniciovalo nové programové období evropských strukturálních investičních fondů. Byla vytvořena </w:t>
      </w:r>
      <w:r w:rsidR="00EC3C7E" w:rsidRPr="00044631">
        <w:rPr>
          <w:b/>
          <w:bCs/>
          <w14:numForm w14:val="lining"/>
        </w:rPr>
        <w:t>Strategie reformy psychiatrické péče</w:t>
      </w:r>
      <w:r w:rsidR="00EC3C7E" w:rsidRPr="00044631">
        <w:rPr>
          <w14:numForm w14:val="lining"/>
        </w:rPr>
        <w:t>, která se stala prvním klíčovým dokumentem změny struktury péč</w:t>
      </w:r>
      <w:r w:rsidR="00C313AE" w:rsidRPr="00044631">
        <w:rPr>
          <w14:numForm w14:val="lining"/>
        </w:rPr>
        <w:t>e o člověka s duševním onemocněním.</w:t>
      </w:r>
      <w:r w:rsidR="00B706D4" w:rsidRPr="00044631">
        <w:rPr>
          <w14:numForm w14:val="lining"/>
        </w:rPr>
        <w:t xml:space="preserve"> </w:t>
      </w:r>
      <w:r w:rsidR="00EC3C7E" w:rsidRPr="00044631">
        <w:rPr>
          <w14:numForm w14:val="lining"/>
        </w:rPr>
        <w:t>Hlavním cíl je</w:t>
      </w:r>
      <w:r w:rsidR="003306C6" w:rsidRPr="00044631">
        <w:rPr>
          <w14:numForm w14:val="lining"/>
        </w:rPr>
        <w:t xml:space="preserve"> definován</w:t>
      </w:r>
      <w:r w:rsidR="690D6701" w:rsidRPr="00044631">
        <w:rPr>
          <w14:numForm w14:val="lining"/>
        </w:rPr>
        <w:t xml:space="preserve"> takto</w:t>
      </w:r>
      <w:r w:rsidR="00CB1948" w:rsidRPr="00044631">
        <w:rPr>
          <w14:numForm w14:val="lining"/>
        </w:rPr>
        <w:t xml:space="preserve">: </w:t>
      </w:r>
      <w:r w:rsidR="00EC3C7E" w:rsidRPr="00044631">
        <w:rPr>
          <w:b/>
          <w:bCs/>
          <w14:numForm w14:val="lining"/>
        </w:rPr>
        <w:t>zvýšit kvalitu života osob s duševním onemocněním</w:t>
      </w:r>
      <w:r w:rsidR="00EC3C7E" w:rsidRPr="00044631">
        <w:rPr>
          <w14:numForm w14:val="lining"/>
        </w:rPr>
        <w:t>.</w:t>
      </w:r>
    </w:p>
    <w:p w14:paraId="0C2E152D" w14:textId="7590D4EB" w:rsidR="00D5054D" w:rsidRPr="00044631" w:rsidRDefault="0032595E" w:rsidP="000251D1">
      <w:pPr>
        <w:pStyle w:val="AP-Odstaveczapedlem"/>
        <w:spacing w:before="0" w:line="312" w:lineRule="auto"/>
        <w:ind w:firstLine="567"/>
        <w:rPr>
          <w14:numForm w14:val="lining"/>
        </w:rPr>
      </w:pPr>
      <w:r w:rsidRPr="00044631">
        <w:rPr>
          <w14:numForm w14:val="lining"/>
        </w:rPr>
        <w:t xml:space="preserve">Kvalita života </w:t>
      </w:r>
      <w:r w:rsidR="0070152D" w:rsidRPr="00044631">
        <w:rPr>
          <w14:numForm w14:val="lining"/>
        </w:rPr>
        <w:t>ú</w:t>
      </w:r>
      <w:r w:rsidR="00E07626" w:rsidRPr="00044631">
        <w:rPr>
          <w14:numForm w14:val="lining"/>
        </w:rPr>
        <w:t>zce souvisí s naplňováním lidských práv</w:t>
      </w:r>
      <w:r w:rsidR="007E5F69" w:rsidRPr="00044631">
        <w:rPr>
          <w14:numForm w14:val="lining"/>
        </w:rPr>
        <w:t xml:space="preserve">. Motivem reformy je tak prosazování a praktické uplatňování </w:t>
      </w:r>
      <w:r w:rsidR="00292A42" w:rsidRPr="00044631">
        <w:rPr>
          <w14:numForm w14:val="lining"/>
        </w:rPr>
        <w:t>práv sepsaných v úml</w:t>
      </w:r>
      <w:r w:rsidR="002E5DE1" w:rsidRPr="00044631">
        <w:rPr>
          <w14:numForm w14:val="lining"/>
        </w:rPr>
        <w:t>uvách</w:t>
      </w:r>
      <w:r w:rsidR="00292A42" w:rsidRPr="00044631">
        <w:rPr>
          <w14:numForm w14:val="lining"/>
        </w:rPr>
        <w:t xml:space="preserve"> </w:t>
      </w:r>
      <w:r w:rsidR="00230E61" w:rsidRPr="00044631">
        <w:rPr>
          <w14:numForm w14:val="lining"/>
        </w:rPr>
        <w:t>Organizace spojených národů</w:t>
      </w:r>
      <w:r w:rsidR="00B73D2A" w:rsidRPr="00044631">
        <w:rPr>
          <w14:numForm w14:val="lining"/>
        </w:rPr>
        <w:t xml:space="preserve">, </w:t>
      </w:r>
      <w:r w:rsidR="002E5DE1" w:rsidRPr="00044631">
        <w:rPr>
          <w14:numForm w14:val="lining"/>
        </w:rPr>
        <w:t xml:space="preserve">a to </w:t>
      </w:r>
      <w:r w:rsidR="00B73D2A" w:rsidRPr="00044631">
        <w:rPr>
          <w14:numForm w14:val="lining"/>
        </w:rPr>
        <w:t>konkrétně</w:t>
      </w:r>
      <w:r w:rsidR="00A737FC" w:rsidRPr="00044631">
        <w:rPr>
          <w14:numForm w14:val="lining"/>
        </w:rPr>
        <w:t>: Úmluva o právech osob se zdravotním postižením</w:t>
      </w:r>
      <w:r w:rsidR="008328A8" w:rsidRPr="00044631">
        <w:rPr>
          <w14:numForm w14:val="lining"/>
        </w:rPr>
        <w:t>,</w:t>
      </w:r>
      <w:r w:rsidR="00557A38" w:rsidRPr="00044631">
        <w:rPr>
          <w14:numForm w14:val="lining"/>
        </w:rPr>
        <w:t xml:space="preserve"> vyhlášená ve Sbírce mezinárodních smluv pod č. 10/2010 Sb.</w:t>
      </w:r>
      <w:r w:rsidR="00B418FA" w:rsidRPr="00044631">
        <w:rPr>
          <w14:numForm w14:val="lining"/>
        </w:rPr>
        <w:t xml:space="preserve"> (Zákony pro lidi,</w:t>
      </w:r>
      <w:r w:rsidR="003D4983" w:rsidRPr="00044631">
        <w:rPr>
          <w14:numForm w14:val="lining"/>
        </w:rPr>
        <w:t xml:space="preserve"> </w:t>
      </w:r>
      <w:r w:rsidR="00B418FA" w:rsidRPr="00044631">
        <w:rPr>
          <w14:numForm w14:val="lining"/>
        </w:rPr>
        <w:t>2023,</w:t>
      </w:r>
      <w:r w:rsidR="004C11CA" w:rsidRPr="00044631">
        <w:rPr>
          <w14:numForm w14:val="lining"/>
        </w:rPr>
        <w:t xml:space="preserve"> </w:t>
      </w:r>
      <w:r w:rsidR="00B418FA" w:rsidRPr="00044631">
        <w:rPr>
          <w14:numForm w14:val="lining"/>
        </w:rPr>
        <w:t>[online])</w:t>
      </w:r>
      <w:r w:rsidR="008328A8" w:rsidRPr="00044631">
        <w:rPr>
          <w14:numForm w14:val="lining"/>
        </w:rPr>
        <w:t>.</w:t>
      </w:r>
      <w:r w:rsidR="0070152D" w:rsidRPr="00044631">
        <w:rPr>
          <w14:numForm w14:val="lining"/>
        </w:rPr>
        <w:t xml:space="preserve"> </w:t>
      </w:r>
      <w:r w:rsidR="00722357" w:rsidRPr="00044631">
        <w:rPr>
          <w14:numForm w14:val="lining"/>
        </w:rPr>
        <w:t xml:space="preserve">Úmluva </w:t>
      </w:r>
      <w:r w:rsidR="00E65BE0" w:rsidRPr="00044631">
        <w:rPr>
          <w14:numForm w14:val="lining"/>
        </w:rPr>
        <w:t>doplňuje stávající lidskoprávní úmluvy</w:t>
      </w:r>
      <w:r w:rsidR="0070152D" w:rsidRPr="00044631">
        <w:rPr>
          <w14:numForm w14:val="lining"/>
        </w:rPr>
        <w:t>, s</w:t>
      </w:r>
      <w:r w:rsidR="00E65BE0" w:rsidRPr="00044631">
        <w:rPr>
          <w14:numForm w14:val="lining"/>
        </w:rPr>
        <w:t xml:space="preserve">tojí na principu </w:t>
      </w:r>
      <w:r w:rsidR="008C09D9" w:rsidRPr="00044631">
        <w:rPr>
          <w14:numForm w14:val="lining"/>
        </w:rPr>
        <w:t>rovnoprávnosti</w:t>
      </w:r>
      <w:r w:rsidR="00ED5338" w:rsidRPr="00044631">
        <w:rPr>
          <w14:numForm w14:val="lining"/>
        </w:rPr>
        <w:t xml:space="preserve"> a zaručuje plné uplat</w:t>
      </w:r>
      <w:r w:rsidR="00D5054D" w:rsidRPr="00044631">
        <w:rPr>
          <w14:numForm w14:val="lining"/>
        </w:rPr>
        <w:t>ně</w:t>
      </w:r>
      <w:r w:rsidR="00ED5338" w:rsidRPr="00044631">
        <w:rPr>
          <w14:numForm w14:val="lining"/>
        </w:rPr>
        <w:t xml:space="preserve">ní všech lidských práv </w:t>
      </w:r>
      <w:r w:rsidR="00D5054D" w:rsidRPr="00044631">
        <w:rPr>
          <w14:numForm w14:val="lining"/>
        </w:rPr>
        <w:t xml:space="preserve">osobám se zdravotním postižením a podporu </w:t>
      </w:r>
      <w:r w:rsidR="001F6EE1" w:rsidRPr="00044631">
        <w:rPr>
          <w14:numForm w14:val="lining"/>
        </w:rPr>
        <w:t>zapojení do aktivního života společnosti</w:t>
      </w:r>
      <w:r w:rsidR="00B418FA" w:rsidRPr="00044631">
        <w:rPr>
          <w14:numForm w14:val="lining"/>
        </w:rPr>
        <w:t>.</w:t>
      </w:r>
    </w:p>
    <w:p w14:paraId="0984704A" w14:textId="7EA94CD9" w:rsidR="00EC3C7E" w:rsidRPr="00044631" w:rsidRDefault="00CB1948" w:rsidP="000251D1">
      <w:pPr>
        <w:pStyle w:val="AP-Odstaveczapedlem"/>
        <w:spacing w:before="0" w:line="312" w:lineRule="auto"/>
        <w:ind w:firstLine="567"/>
        <w:rPr>
          <w14:numForm w14:val="lining"/>
        </w:rPr>
      </w:pPr>
      <w:r w:rsidRPr="00044631">
        <w:rPr>
          <w14:numForm w14:val="lining"/>
        </w:rPr>
        <w:t xml:space="preserve">Hlavní </w:t>
      </w:r>
      <w:r w:rsidR="00EC3C7E" w:rsidRPr="00044631">
        <w:rPr>
          <w14:numForm w14:val="lining"/>
        </w:rPr>
        <w:t>cíl by měl být dosahován díky sedmi specifickým cílům</w:t>
      </w:r>
      <w:r w:rsidR="1A231880" w:rsidRPr="00044631">
        <w:rPr>
          <w14:numForm w14:val="lining"/>
        </w:rPr>
        <w:t>:</w:t>
      </w:r>
      <w:r w:rsidR="00EC3C7E" w:rsidRPr="00044631">
        <w:rPr>
          <w14:numForm w14:val="lining"/>
        </w:rPr>
        <w:t xml:space="preserve"> </w:t>
      </w:r>
    </w:p>
    <w:p w14:paraId="73784CC4" w14:textId="5A31CABE" w:rsidR="00CF25BA" w:rsidRDefault="00EC3C7E" w:rsidP="00427079">
      <w:pPr>
        <w:pStyle w:val="ListParagraph"/>
        <w:numPr>
          <w:ilvl w:val="0"/>
          <w:numId w:val="5"/>
        </w:numPr>
        <w:spacing w:before="0" w:line="312" w:lineRule="auto"/>
        <w:jc w:val="both"/>
      </w:pPr>
      <w:r>
        <w:t>Zvýšit kvalitu psychiatrické péče systémovou změnou organizace</w:t>
      </w:r>
      <w:r w:rsidR="00CF25BA">
        <w:t xml:space="preserve"> </w:t>
      </w:r>
      <w:r>
        <w:t>jejího poskytování.</w:t>
      </w:r>
    </w:p>
    <w:p w14:paraId="70BA7B7F" w14:textId="7CECE689" w:rsidR="00CF25BA" w:rsidRDefault="00EC3C7E" w:rsidP="00427079">
      <w:pPr>
        <w:pStyle w:val="ListParagraph"/>
        <w:numPr>
          <w:ilvl w:val="0"/>
          <w:numId w:val="5"/>
        </w:numPr>
        <w:spacing w:before="0" w:line="312" w:lineRule="auto"/>
        <w:jc w:val="both"/>
      </w:pPr>
      <w:r>
        <w:t>Omezit stigmatizaci duševně nemocných a oboru psychiatrie</w:t>
      </w:r>
      <w:r w:rsidR="00CF25BA">
        <w:t xml:space="preserve"> </w:t>
      </w:r>
      <w:r>
        <w:t>obecně.</w:t>
      </w:r>
    </w:p>
    <w:p w14:paraId="266C2CE0" w14:textId="30D2DF0B" w:rsidR="00CF25BA" w:rsidRDefault="00EC3C7E" w:rsidP="00427079">
      <w:pPr>
        <w:pStyle w:val="ListParagraph"/>
        <w:numPr>
          <w:ilvl w:val="0"/>
          <w:numId w:val="5"/>
        </w:numPr>
        <w:spacing w:before="0" w:line="312" w:lineRule="auto"/>
        <w:jc w:val="both"/>
      </w:pPr>
      <w:r>
        <w:t>Zvýšit spokojenost uživatelů s poskytovanou psychiatrickou péčí.</w:t>
      </w:r>
    </w:p>
    <w:p w14:paraId="7C2A608D" w14:textId="77777777" w:rsidR="0070152D" w:rsidRDefault="00EC3C7E" w:rsidP="00427079">
      <w:pPr>
        <w:pStyle w:val="ListParagraph"/>
        <w:numPr>
          <w:ilvl w:val="0"/>
          <w:numId w:val="5"/>
        </w:numPr>
        <w:spacing w:before="0" w:line="312" w:lineRule="auto"/>
        <w:jc w:val="both"/>
      </w:pPr>
      <w:r>
        <w:t>Zvýšit efektivitu psychiatrické péče včasnou diagnostikou a identifikací skryté</w:t>
      </w:r>
      <w:r w:rsidR="00CF25BA">
        <w:t xml:space="preserve"> </w:t>
      </w:r>
      <w:r>
        <w:t>psychiatrické nemocnosti.</w:t>
      </w:r>
    </w:p>
    <w:p w14:paraId="2C813BAD" w14:textId="2798A8DF" w:rsidR="00CF25BA" w:rsidRDefault="00EC3C7E" w:rsidP="00427079">
      <w:pPr>
        <w:pStyle w:val="ListParagraph"/>
        <w:numPr>
          <w:ilvl w:val="0"/>
          <w:numId w:val="5"/>
        </w:numPr>
        <w:spacing w:before="0" w:line="312" w:lineRule="auto"/>
        <w:jc w:val="both"/>
      </w:pPr>
      <w:r>
        <w:lastRenderedPageBreak/>
        <w:t>Zvýšit úspěšnost plnohodnotného začleňování duševně</w:t>
      </w:r>
      <w:r w:rsidR="00CF25BA">
        <w:t xml:space="preserve"> </w:t>
      </w:r>
      <w:r>
        <w:t>nemocných do</w:t>
      </w:r>
      <w:r w:rsidR="00D117DF">
        <w:t> </w:t>
      </w:r>
      <w:r>
        <w:t>společnosti</w:t>
      </w:r>
      <w:r w:rsidR="00CF25BA">
        <w:t xml:space="preserve"> </w:t>
      </w:r>
      <w:r>
        <w:t>(zejména zlepšením podmínek pro</w:t>
      </w:r>
      <w:r w:rsidR="00CF25BA">
        <w:t xml:space="preserve"> </w:t>
      </w:r>
      <w:r>
        <w:t>zaměstnanost, vzdělávání a bydlení aj.).</w:t>
      </w:r>
    </w:p>
    <w:p w14:paraId="0329E381" w14:textId="2B2A4A24" w:rsidR="00CF25BA" w:rsidRDefault="00EC3C7E" w:rsidP="00427079">
      <w:pPr>
        <w:pStyle w:val="ListParagraph"/>
        <w:numPr>
          <w:ilvl w:val="0"/>
          <w:numId w:val="5"/>
        </w:numPr>
        <w:spacing w:before="0" w:line="312" w:lineRule="auto"/>
        <w:jc w:val="both"/>
      </w:pPr>
      <w:r>
        <w:t>Zlepšit provázanost zdravotních, sociálních a dalších návazných</w:t>
      </w:r>
      <w:r w:rsidR="00CF25BA">
        <w:t xml:space="preserve"> </w:t>
      </w:r>
      <w:r>
        <w:t>služeb.</w:t>
      </w:r>
    </w:p>
    <w:p w14:paraId="331CAE40" w14:textId="072DEEC6" w:rsidR="002839F3" w:rsidRDefault="00EC3C7E" w:rsidP="00427079">
      <w:pPr>
        <w:pStyle w:val="ListParagraph"/>
        <w:numPr>
          <w:ilvl w:val="0"/>
          <w:numId w:val="5"/>
        </w:numPr>
        <w:spacing w:before="0" w:line="312" w:lineRule="auto"/>
        <w:jc w:val="both"/>
      </w:pPr>
      <w:r>
        <w:t>Humanizovat psychiatrickou péči</w:t>
      </w:r>
      <w:r w:rsidR="1B2E7DE9">
        <w:t xml:space="preserve"> </w:t>
      </w:r>
      <w:r w:rsidR="00B74DCF">
        <w:t>(</w:t>
      </w:r>
      <w:r w:rsidR="0006700F">
        <w:t>Strategie reformy psychiatrické péče</w:t>
      </w:r>
      <w:r w:rsidR="00B74DCF">
        <w:t>, 2013)</w:t>
      </w:r>
      <w:r w:rsidR="045122E0">
        <w:t>.</w:t>
      </w:r>
    </w:p>
    <w:p w14:paraId="746474EA" w14:textId="3A9507EA" w:rsidR="00810870" w:rsidRPr="00044631" w:rsidRDefault="000B66FA" w:rsidP="000251D1">
      <w:pPr>
        <w:pStyle w:val="AP-Odstaveczapedlem"/>
        <w:spacing w:before="0" w:line="312" w:lineRule="auto"/>
        <w:ind w:firstLine="567"/>
        <w:rPr>
          <w14:numForm w14:val="lining"/>
        </w:rPr>
      </w:pPr>
      <w:r w:rsidRPr="00044631">
        <w:rPr>
          <w14:numForm w14:val="lining"/>
        </w:rPr>
        <w:t>Reformu bychom však neměli chápat jako revoluci a</w:t>
      </w:r>
      <w:r w:rsidR="00072430" w:rsidRPr="00044631">
        <w:rPr>
          <w14:numForm w14:val="lining"/>
        </w:rPr>
        <w:t xml:space="preserve"> změnu systému ze dne na den, koncepce zahrnuje postupn</w:t>
      </w:r>
      <w:r w:rsidR="006A4778" w:rsidRPr="00044631">
        <w:rPr>
          <w14:numForm w14:val="lining"/>
        </w:rPr>
        <w:t xml:space="preserve">ou restrukturalizaci služeb, vytváření funkční sítě </w:t>
      </w:r>
      <w:r w:rsidR="00693912" w:rsidRPr="00044631">
        <w:rPr>
          <w14:numForm w14:val="lining"/>
        </w:rPr>
        <w:t xml:space="preserve">zařízení poskytující péči a změnu myšlení a přístupů pracovníků, kteří péči poskytují. </w:t>
      </w:r>
      <w:r w:rsidR="00DA3C73" w:rsidRPr="00044631">
        <w:rPr>
          <w14:numForm w14:val="lining"/>
        </w:rPr>
        <w:t xml:space="preserve">Podle zkušeností ze zahraničí bude reforma probíhat </w:t>
      </w:r>
      <w:r w:rsidR="00F301F5" w:rsidRPr="00044631">
        <w:rPr>
          <w14:numForm w14:val="lining"/>
        </w:rPr>
        <w:t xml:space="preserve">15 až 20 let </w:t>
      </w:r>
      <w:r w:rsidR="00CD347A" w:rsidRPr="00044631">
        <w:rPr>
          <w14:numForm w14:val="lining"/>
        </w:rPr>
        <w:t>(</w:t>
      </w:r>
      <w:r w:rsidR="00E25F61" w:rsidRPr="00044631">
        <w:rPr>
          <w14:numForm w14:val="lining"/>
        </w:rPr>
        <w:t>Malý p</w:t>
      </w:r>
      <w:r w:rsidR="005E1737" w:rsidRPr="00044631">
        <w:rPr>
          <w14:numForm w14:val="lining"/>
        </w:rPr>
        <w:t>růvodce reformou psychiatrie,</w:t>
      </w:r>
      <w:r w:rsidR="1679E817" w:rsidRPr="00044631">
        <w:rPr>
          <w14:numForm w14:val="lining"/>
        </w:rPr>
        <w:t xml:space="preserve"> </w:t>
      </w:r>
      <w:r w:rsidR="00E25F61" w:rsidRPr="00044631">
        <w:rPr>
          <w14:numForm w14:val="lining"/>
        </w:rPr>
        <w:t xml:space="preserve">2017, </w:t>
      </w:r>
      <w:r w:rsidR="005E1737" w:rsidRPr="00044631">
        <w:rPr>
          <w14:numForm w14:val="lining"/>
        </w:rPr>
        <w:t>s.</w:t>
      </w:r>
      <w:r w:rsidR="004C11CA" w:rsidRPr="00044631">
        <w:rPr>
          <w14:numForm w14:val="lining"/>
        </w:rPr>
        <w:t xml:space="preserve"> </w:t>
      </w:r>
      <w:r w:rsidR="005E1737" w:rsidRPr="00044631">
        <w:rPr>
          <w14:numForm w14:val="lining"/>
        </w:rPr>
        <w:t>5-6).</w:t>
      </w:r>
      <w:r w:rsidR="00044631">
        <w:rPr>
          <w14:numForm w14:val="lining"/>
        </w:rPr>
        <w:t xml:space="preserve"> </w:t>
      </w:r>
      <w:r w:rsidR="00B746CD" w:rsidRPr="00044631">
        <w:rPr>
          <w14:numForm w14:val="lining"/>
        </w:rPr>
        <w:t xml:space="preserve">Hlavním </w:t>
      </w:r>
      <w:r w:rsidR="00CD6359" w:rsidRPr="00044631">
        <w:rPr>
          <w14:numForm w14:val="lining"/>
        </w:rPr>
        <w:t>pilířem změny má být poskytování péče systemati</w:t>
      </w:r>
      <w:r w:rsidR="007A5C8E" w:rsidRPr="00044631">
        <w:rPr>
          <w14:numForm w14:val="lining"/>
        </w:rPr>
        <w:t xml:space="preserve">cky, koordinovaně a se </w:t>
      </w:r>
      <w:r w:rsidR="007A5C8E" w:rsidRPr="00044631">
        <w:rPr>
          <w:b/>
          <w:bCs/>
          <w14:numForm w14:val="lining"/>
        </w:rPr>
        <w:t>zaměřením na zotavení</w:t>
      </w:r>
      <w:r w:rsidR="007A5C8E" w:rsidRPr="00044631">
        <w:rPr>
          <w14:numForm w14:val="lining"/>
        </w:rPr>
        <w:t xml:space="preserve"> (</w:t>
      </w:r>
      <w:proofErr w:type="spellStart"/>
      <w:r w:rsidR="007A5C8E" w:rsidRPr="00044631">
        <w:rPr>
          <w14:numForm w14:val="lining"/>
        </w:rPr>
        <w:t>recovery</w:t>
      </w:r>
      <w:proofErr w:type="spellEnd"/>
      <w:r w:rsidR="007A5C8E" w:rsidRPr="00044631">
        <w:rPr>
          <w14:numForm w14:val="lining"/>
        </w:rPr>
        <w:t>) osob s duševním onemocněním.</w:t>
      </w:r>
      <w:r w:rsidR="000E7B22" w:rsidRPr="00044631">
        <w:rPr>
          <w14:numForm w14:val="lining"/>
        </w:rPr>
        <w:t xml:space="preserve"> </w:t>
      </w:r>
    </w:p>
    <w:p w14:paraId="116307D2" w14:textId="06DDDC9E" w:rsidR="00D65C09" w:rsidRPr="00044631" w:rsidRDefault="118A7EA1" w:rsidP="000251D1">
      <w:pPr>
        <w:pStyle w:val="AP-Odstaveczapedlem"/>
        <w:spacing w:before="0" w:line="312" w:lineRule="auto"/>
        <w:ind w:firstLine="567"/>
        <w:rPr>
          <w14:numForm w14:val="lining"/>
        </w:rPr>
      </w:pPr>
      <w:r w:rsidRPr="00044631">
        <w:rPr>
          <w14:numForm w14:val="lining"/>
        </w:rPr>
        <w:t xml:space="preserve">Cíle zotavení chce dosáhnout pomocí </w:t>
      </w:r>
      <w:r w:rsidR="00315A0A" w:rsidRPr="00044631">
        <w:rPr>
          <w14:numForm w14:val="lining"/>
        </w:rPr>
        <w:t>zavedení multidiscipli</w:t>
      </w:r>
      <w:r w:rsidR="00956FC4" w:rsidRPr="00044631">
        <w:rPr>
          <w14:numForm w14:val="lining"/>
        </w:rPr>
        <w:t>nárního přístupu</w:t>
      </w:r>
      <w:r w:rsidR="009C48A3" w:rsidRPr="00044631">
        <w:rPr>
          <w14:numForm w14:val="lining"/>
        </w:rPr>
        <w:t xml:space="preserve">, skrze podporu spolupráce </w:t>
      </w:r>
      <w:r w:rsidR="00BD2258" w:rsidRPr="00044631">
        <w:rPr>
          <w14:numForm w14:val="lining"/>
        </w:rPr>
        <w:t>primární péče a specializovaných psychiatrických služeb</w:t>
      </w:r>
      <w:r w:rsidR="0084252D" w:rsidRPr="00044631">
        <w:rPr>
          <w14:numForm w14:val="lining"/>
        </w:rPr>
        <w:t xml:space="preserve"> a díky rozšíření komunitní péče. </w:t>
      </w:r>
      <w:r w:rsidR="00DC0622" w:rsidRPr="00044631">
        <w:rPr>
          <w14:numForm w14:val="lining"/>
        </w:rPr>
        <w:t>Reforma uvádí také nové typy služeb</w:t>
      </w:r>
      <w:r w:rsidR="5B8563AC" w:rsidRPr="00044631">
        <w:rPr>
          <w14:numForm w14:val="lining"/>
        </w:rPr>
        <w:t>,</w:t>
      </w:r>
      <w:r w:rsidR="00DC0622" w:rsidRPr="00044631">
        <w:rPr>
          <w14:numForm w14:val="lining"/>
        </w:rPr>
        <w:t xml:space="preserve"> a to centra duševního zdraví a ambulance s rozšířenou péčí. </w:t>
      </w:r>
      <w:r w:rsidR="00B37885" w:rsidRPr="00044631">
        <w:rPr>
          <w14:numForm w14:val="lining"/>
        </w:rPr>
        <w:t>Ke zmírnění pře</w:t>
      </w:r>
      <w:r w:rsidR="084E96FB" w:rsidRPr="00044631">
        <w:rPr>
          <w14:numForm w14:val="lining"/>
        </w:rPr>
        <w:t>d</w:t>
      </w:r>
      <w:r w:rsidR="00B37885" w:rsidRPr="00044631">
        <w:rPr>
          <w14:numForm w14:val="lining"/>
        </w:rPr>
        <w:t xml:space="preserve">sudků vůči lidem s duševním onemocněním </w:t>
      </w:r>
      <w:r w:rsidR="00CE57D7" w:rsidRPr="00044631">
        <w:rPr>
          <w14:numForm w14:val="lining"/>
        </w:rPr>
        <w:t xml:space="preserve">a k odstranění překážek </w:t>
      </w:r>
      <w:r w:rsidR="34F57203" w:rsidRPr="00044631">
        <w:rPr>
          <w14:numForm w14:val="lining"/>
        </w:rPr>
        <w:t>s nimi</w:t>
      </w:r>
      <w:r w:rsidR="00CE57D7" w:rsidRPr="00044631">
        <w:rPr>
          <w14:numForm w14:val="lining"/>
        </w:rPr>
        <w:t xml:space="preserve"> spojených </w:t>
      </w:r>
      <w:r w:rsidR="00E04A35" w:rsidRPr="00044631">
        <w:rPr>
          <w14:numForm w14:val="lining"/>
        </w:rPr>
        <w:t xml:space="preserve">byla vytvořena koncepce </w:t>
      </w:r>
      <w:r w:rsidR="00E646AA" w:rsidRPr="00044631">
        <w:rPr>
          <w14:numForm w14:val="lining"/>
        </w:rPr>
        <w:t xml:space="preserve">dlouhodobých </w:t>
      </w:r>
      <w:proofErr w:type="spellStart"/>
      <w:r w:rsidR="00E04A35" w:rsidRPr="00044631">
        <w:rPr>
          <w14:numForm w14:val="lining"/>
        </w:rPr>
        <w:t>destigmatizačních</w:t>
      </w:r>
      <w:proofErr w:type="spellEnd"/>
      <w:r w:rsidR="00E04A35" w:rsidRPr="00044631">
        <w:rPr>
          <w14:numForm w14:val="lining"/>
        </w:rPr>
        <w:t xml:space="preserve"> kampaní</w:t>
      </w:r>
      <w:r w:rsidR="00E646AA" w:rsidRPr="00044631">
        <w:rPr>
          <w14:numForm w14:val="lining"/>
        </w:rPr>
        <w:t xml:space="preserve">. </w:t>
      </w:r>
      <w:r w:rsidR="00AA6C4B" w:rsidRPr="00044631">
        <w:rPr>
          <w14:numForm w14:val="lining"/>
        </w:rPr>
        <w:t>V projektech reformy péče se také počítá s </w:t>
      </w:r>
      <w:r w:rsidR="6D33C0D0" w:rsidRPr="00044631">
        <w:rPr>
          <w14:numForm w14:val="lining"/>
        </w:rPr>
        <w:t xml:space="preserve">přímým </w:t>
      </w:r>
      <w:r w:rsidR="00AA6C4B" w:rsidRPr="00044631">
        <w:rPr>
          <w14:numForm w14:val="lining"/>
        </w:rPr>
        <w:t xml:space="preserve">využitím </w:t>
      </w:r>
      <w:r w:rsidR="7A41A230" w:rsidRPr="00044631">
        <w:rPr>
          <w14:numForm w14:val="lining"/>
        </w:rPr>
        <w:t>lidí s</w:t>
      </w:r>
      <w:r w:rsidR="5CD91757" w:rsidRPr="00044631">
        <w:rPr>
          <w14:numForm w14:val="lining"/>
        </w:rPr>
        <w:t xml:space="preserve">e zkušeností s duševním onemocněním, </w:t>
      </w:r>
      <w:r w:rsidR="0037580A" w:rsidRPr="00044631">
        <w:rPr>
          <w14:numForm w14:val="lining"/>
        </w:rPr>
        <w:t>jakožto peer pracovníků a jejich rodinných příslušníků</w:t>
      </w:r>
      <w:r w:rsidR="00745F31" w:rsidRPr="00044631">
        <w:rPr>
          <w14:numForm w14:val="lining"/>
        </w:rPr>
        <w:t xml:space="preserve"> </w:t>
      </w:r>
      <w:r w:rsidR="00E25F61" w:rsidRPr="00044631">
        <w:rPr>
          <w14:numForm w14:val="lining"/>
        </w:rPr>
        <w:t>(Malý p</w:t>
      </w:r>
      <w:r w:rsidR="00745F31" w:rsidRPr="00044631">
        <w:rPr>
          <w14:numForm w14:val="lining"/>
        </w:rPr>
        <w:t>růvodce reformou psychiatrie,</w:t>
      </w:r>
      <w:r w:rsidR="00E25F61" w:rsidRPr="00044631">
        <w:rPr>
          <w14:numForm w14:val="lining"/>
        </w:rPr>
        <w:t xml:space="preserve"> 2017,</w:t>
      </w:r>
      <w:r w:rsidR="00745F31" w:rsidRPr="00044631">
        <w:rPr>
          <w14:numForm w14:val="lining"/>
        </w:rPr>
        <w:t xml:space="preserve"> s. 5-9</w:t>
      </w:r>
      <w:r w:rsidR="00E25F61" w:rsidRPr="00044631">
        <w:rPr>
          <w14:numForm w14:val="lining"/>
        </w:rPr>
        <w:t>)</w:t>
      </w:r>
      <w:r w:rsidR="2037BD3E" w:rsidRPr="00044631">
        <w:rPr>
          <w14:numForm w14:val="lining"/>
        </w:rPr>
        <w:t>.</w:t>
      </w:r>
    </w:p>
    <w:p w14:paraId="634C0A46" w14:textId="0457C5A3" w:rsidR="002328CD" w:rsidRPr="00044631" w:rsidRDefault="00767286" w:rsidP="000251D1">
      <w:pPr>
        <w:pStyle w:val="AP-Odstaveczapedlem"/>
        <w:spacing w:before="0" w:line="312" w:lineRule="auto"/>
        <w:ind w:firstLine="567"/>
        <w:rPr>
          <w14:numForm w14:val="lining"/>
        </w:rPr>
      </w:pPr>
      <w:r w:rsidRPr="00044631">
        <w:rPr>
          <w14:numForm w14:val="lining"/>
        </w:rPr>
        <w:t>Dále se budu zabývat aspekty reformy přímo související s</w:t>
      </w:r>
      <w:r w:rsidR="007000A8" w:rsidRPr="00044631">
        <w:rPr>
          <w14:numForm w14:val="lining"/>
        </w:rPr>
        <w:t> </w:t>
      </w:r>
      <w:r w:rsidR="009F6994" w:rsidRPr="00044631">
        <w:rPr>
          <w14:numForm w14:val="lining"/>
        </w:rPr>
        <w:t>gescí</w:t>
      </w:r>
      <w:r w:rsidR="007000A8" w:rsidRPr="00044631">
        <w:rPr>
          <w14:numForm w14:val="lining"/>
        </w:rPr>
        <w:t xml:space="preserve"> a rozsáhlejší budoucí zainteresovaností</w:t>
      </w:r>
      <w:r w:rsidR="009F6994" w:rsidRPr="00044631">
        <w:rPr>
          <w14:numForm w14:val="lining"/>
        </w:rPr>
        <w:t xml:space="preserve"> sociální práce jako takové a </w:t>
      </w:r>
      <w:r w:rsidR="00C14258" w:rsidRPr="00044631">
        <w:rPr>
          <w14:numForm w14:val="lining"/>
        </w:rPr>
        <w:t xml:space="preserve">vynechám </w:t>
      </w:r>
      <w:r w:rsidR="00EF2E67" w:rsidRPr="00044631">
        <w:rPr>
          <w14:numForm w14:val="lining"/>
        </w:rPr>
        <w:t>změny týkající se zdravotnických zařízení</w:t>
      </w:r>
      <w:r w:rsidR="00C3160F" w:rsidRPr="00044631">
        <w:rPr>
          <w14:numForm w14:val="lining"/>
        </w:rPr>
        <w:t>.</w:t>
      </w:r>
      <w:r w:rsidR="007000A8" w:rsidRPr="00044631">
        <w:rPr>
          <w14:numForm w14:val="lining"/>
        </w:rPr>
        <w:t xml:space="preserve"> </w:t>
      </w:r>
      <w:r w:rsidR="001232DA" w:rsidRPr="00044631">
        <w:rPr>
          <w14:numForm w14:val="lining"/>
        </w:rPr>
        <w:t>Jako nejdůležitější pro podrobný popis</w:t>
      </w:r>
      <w:r w:rsidR="00C3160F" w:rsidRPr="00044631">
        <w:rPr>
          <w14:numForm w14:val="lining"/>
        </w:rPr>
        <w:t xml:space="preserve"> identifikuji tyto</w:t>
      </w:r>
      <w:r w:rsidR="001341F3" w:rsidRPr="00044631">
        <w:rPr>
          <w14:numForm w14:val="lining"/>
        </w:rPr>
        <w:t xml:space="preserve"> oblast</w:t>
      </w:r>
      <w:r w:rsidR="72A2D139" w:rsidRPr="00044631">
        <w:rPr>
          <w14:numForm w14:val="lining"/>
        </w:rPr>
        <w:t>i</w:t>
      </w:r>
      <w:r w:rsidR="001341F3" w:rsidRPr="00044631">
        <w:rPr>
          <w14:numForm w14:val="lining"/>
        </w:rPr>
        <w:t>:</w:t>
      </w:r>
    </w:p>
    <w:p w14:paraId="436DDA59" w14:textId="476BDAB9" w:rsidR="001341F3" w:rsidRDefault="698E601A" w:rsidP="00427079">
      <w:pPr>
        <w:pStyle w:val="ListParagraph"/>
        <w:numPr>
          <w:ilvl w:val="0"/>
          <w:numId w:val="12"/>
        </w:numPr>
        <w:spacing w:before="0" w:line="312" w:lineRule="auto"/>
        <w:jc w:val="both"/>
      </w:pPr>
      <w:r>
        <w:t>v</w:t>
      </w:r>
      <w:r w:rsidR="00FC4BDF">
        <w:t>znik c</w:t>
      </w:r>
      <w:r w:rsidR="001341F3">
        <w:t>ent</w:t>
      </w:r>
      <w:r w:rsidR="00FC4BDF">
        <w:t>er</w:t>
      </w:r>
      <w:r w:rsidR="001341F3">
        <w:t xml:space="preserve"> duševního zdraví</w:t>
      </w:r>
      <w:r w:rsidR="28657826">
        <w:t>,</w:t>
      </w:r>
    </w:p>
    <w:p w14:paraId="11A31A4C" w14:textId="182AEEF4" w:rsidR="001341F3" w:rsidRDefault="2F06BB97" w:rsidP="00427079">
      <w:pPr>
        <w:pStyle w:val="ListParagraph"/>
        <w:numPr>
          <w:ilvl w:val="0"/>
          <w:numId w:val="12"/>
        </w:numPr>
        <w:spacing w:before="0" w:line="312" w:lineRule="auto"/>
        <w:jc w:val="both"/>
      </w:pPr>
      <w:r>
        <w:t>d</w:t>
      </w:r>
      <w:r w:rsidR="006C1AC1">
        <w:t xml:space="preserve">ůraz na </w:t>
      </w:r>
      <w:proofErr w:type="spellStart"/>
      <w:r w:rsidR="006C1AC1">
        <w:t>m</w:t>
      </w:r>
      <w:r w:rsidR="001341F3">
        <w:t>ultidisciplionarit</w:t>
      </w:r>
      <w:r w:rsidR="006C1AC1">
        <w:t>u</w:t>
      </w:r>
      <w:proofErr w:type="spellEnd"/>
      <w:r w:rsidR="4D721626">
        <w:t>,</w:t>
      </w:r>
    </w:p>
    <w:p w14:paraId="3237E7B4" w14:textId="19CA68F9" w:rsidR="00854E5E" w:rsidRDefault="2750D4D8" w:rsidP="00427079">
      <w:pPr>
        <w:pStyle w:val="ListParagraph"/>
        <w:numPr>
          <w:ilvl w:val="0"/>
          <w:numId w:val="12"/>
        </w:numPr>
        <w:spacing w:before="0" w:line="312" w:lineRule="auto"/>
        <w:jc w:val="both"/>
      </w:pPr>
      <w:proofErr w:type="spellStart"/>
      <w:r>
        <w:t>d</w:t>
      </w:r>
      <w:r w:rsidR="00854E5E">
        <w:t>estigmatizace</w:t>
      </w:r>
      <w:proofErr w:type="spellEnd"/>
      <w:r w:rsidR="27845FBD">
        <w:t>,</w:t>
      </w:r>
    </w:p>
    <w:p w14:paraId="2B9E9DD6" w14:textId="665CE647" w:rsidR="00AA6C4B" w:rsidRDefault="7BFFBF8B" w:rsidP="000251D1">
      <w:pPr>
        <w:pStyle w:val="ListParagraph"/>
        <w:numPr>
          <w:ilvl w:val="0"/>
          <w:numId w:val="12"/>
        </w:numPr>
        <w:spacing w:before="0" w:after="240" w:line="312" w:lineRule="auto"/>
        <w:jc w:val="both"/>
      </w:pPr>
      <w:r>
        <w:t>p</w:t>
      </w:r>
      <w:r w:rsidR="007D7993">
        <w:t>roces zotaven</w:t>
      </w:r>
      <w:r w:rsidR="00E84741">
        <w:t>í</w:t>
      </w:r>
      <w:r w:rsidR="15000AF8">
        <w:t>.</w:t>
      </w:r>
    </w:p>
    <w:p w14:paraId="1A1C15FC" w14:textId="1CAFF256" w:rsidR="002328CD" w:rsidRDefault="002328CD" w:rsidP="00427079">
      <w:pPr>
        <w:pStyle w:val="Heading2"/>
        <w:spacing w:before="0"/>
        <w:jc w:val="both"/>
      </w:pPr>
      <w:bookmarkStart w:id="31" w:name="_Toc133777302"/>
      <w:r w:rsidRPr="00CF57CC">
        <w:t>Centra duševního zdraví</w:t>
      </w:r>
      <w:bookmarkEnd w:id="31"/>
    </w:p>
    <w:p w14:paraId="6BB715F2" w14:textId="43510553" w:rsidR="00F631D7" w:rsidRPr="00044631" w:rsidRDefault="00F631D7" w:rsidP="00427079">
      <w:pPr>
        <w:pStyle w:val="AP-Odstaveczapedlem"/>
        <w:spacing w:before="0" w:line="312" w:lineRule="auto"/>
        <w:rPr>
          <w14:numForm w14:val="lining"/>
        </w:rPr>
      </w:pPr>
      <w:r w:rsidRPr="00044631">
        <w:rPr>
          <w14:numForm w14:val="lining"/>
        </w:rPr>
        <w:t xml:space="preserve">Centra duševního zdraví se zavedla v rámci reformy psychiatrické péče </w:t>
      </w:r>
      <w:r w:rsidR="2C476EAC" w:rsidRPr="00044631">
        <w:rPr>
          <w14:numForm w14:val="lining"/>
        </w:rPr>
        <w:t>s cílem</w:t>
      </w:r>
      <w:r w:rsidRPr="00044631">
        <w:rPr>
          <w14:numForm w14:val="lining"/>
        </w:rPr>
        <w:t xml:space="preserve"> být novým nízkoprahovým pilířem k poskytování zdravotně-sociálních služeb. Centra rozšiřují systém péče a přibližují jej blíže k lidem. Jejich účel by měl být hlavně poskytování koordinované péče zejména vážně duševně nemocným</w:t>
      </w:r>
      <w:r w:rsidR="475DFE59" w:rsidRPr="00044631">
        <w:rPr>
          <w14:numForm w14:val="lining"/>
        </w:rPr>
        <w:t xml:space="preserve">, </w:t>
      </w:r>
      <w:r w:rsidRPr="00044631">
        <w:rPr>
          <w14:numForm w14:val="lining"/>
        </w:rPr>
        <w:t>a to hlavně v jejich</w:t>
      </w:r>
      <w:r w:rsidR="0D7FF71B" w:rsidRPr="00044631">
        <w:rPr>
          <w14:numForm w14:val="lining"/>
        </w:rPr>
        <w:t xml:space="preserve"> přirozeném</w:t>
      </w:r>
      <w:r w:rsidRPr="00044631">
        <w:rPr>
          <w14:numForm w14:val="lining"/>
        </w:rPr>
        <w:t xml:space="preserve"> prostředí (Strategie reformy p</w:t>
      </w:r>
      <w:r w:rsidR="00FE31B2" w:rsidRPr="00044631">
        <w:rPr>
          <w14:numForm w14:val="lining"/>
        </w:rPr>
        <w:t>sychiatrické péče, 2013, s. 41)</w:t>
      </w:r>
      <w:r w:rsidR="34E738E9" w:rsidRPr="00044631">
        <w:rPr>
          <w14:numForm w14:val="lining"/>
        </w:rPr>
        <w:t>.</w:t>
      </w:r>
    </w:p>
    <w:p w14:paraId="491970FE" w14:textId="5AB70B8C" w:rsidR="00DB05F5" w:rsidRPr="00044631" w:rsidRDefault="00F631D7" w:rsidP="002B2811">
      <w:pPr>
        <w:pStyle w:val="AP-Odstaveczapedlem"/>
        <w:spacing w:before="0" w:after="240" w:line="312" w:lineRule="auto"/>
        <w:ind w:firstLine="576"/>
        <w:rPr>
          <w14:numForm w14:val="lining"/>
        </w:rPr>
      </w:pPr>
      <w:r w:rsidRPr="00044631">
        <w:rPr>
          <w14:numForm w14:val="lining"/>
        </w:rPr>
        <w:t xml:space="preserve">Jedná se tedy hlavně o terénní službu, která si zakládá na </w:t>
      </w:r>
      <w:proofErr w:type="spellStart"/>
      <w:r w:rsidRPr="00044631">
        <w:rPr>
          <w14:numForm w14:val="lining"/>
        </w:rPr>
        <w:t>mul</w:t>
      </w:r>
      <w:r w:rsidR="00FE31B2" w:rsidRPr="00044631">
        <w:rPr>
          <w14:numForm w14:val="lining"/>
        </w:rPr>
        <w:t>tidiscipli</w:t>
      </w:r>
      <w:r w:rsidRPr="00044631">
        <w:rPr>
          <w14:numForm w14:val="lining"/>
        </w:rPr>
        <w:t>naritě</w:t>
      </w:r>
      <w:proofErr w:type="spellEnd"/>
      <w:r w:rsidRPr="00044631">
        <w:rPr>
          <w14:numForm w14:val="lining"/>
        </w:rPr>
        <w:t xml:space="preserve">. V týmu jsou zainteresovány </w:t>
      </w:r>
      <w:r w:rsidR="4BD24B95" w:rsidRPr="00044631">
        <w:rPr>
          <w14:numForm w14:val="lining"/>
        </w:rPr>
        <w:t xml:space="preserve">jak </w:t>
      </w:r>
      <w:r w:rsidRPr="00044631">
        <w:rPr>
          <w14:numForm w14:val="lining"/>
        </w:rPr>
        <w:t xml:space="preserve">subjekty ze zdravotnictví: psychiatrické sestry, </w:t>
      </w:r>
      <w:r w:rsidRPr="00044631">
        <w:rPr>
          <w14:numForm w14:val="lining"/>
        </w:rPr>
        <w:lastRenderedPageBreak/>
        <w:t>psychologové a psychiatři, tak i sociální pracovníci, peer konzultanti, nebo ergoterapeuti.</w:t>
      </w:r>
    </w:p>
    <w:p w14:paraId="2DFB0777" w14:textId="331824C7" w:rsidR="00A47128" w:rsidRPr="00E84741" w:rsidRDefault="00DC22F9" w:rsidP="00427079">
      <w:pPr>
        <w:pStyle w:val="Heading2"/>
        <w:spacing w:before="0"/>
        <w:jc w:val="both"/>
      </w:pPr>
      <w:bookmarkStart w:id="32" w:name="_Toc133777303"/>
      <w:r>
        <w:t>Multidisciplin</w:t>
      </w:r>
      <w:r w:rsidR="000E65E9">
        <w:t>ární přístup</w:t>
      </w:r>
      <w:bookmarkEnd w:id="32"/>
      <w:r w:rsidR="000E65E9">
        <w:t xml:space="preserve"> </w:t>
      </w:r>
    </w:p>
    <w:p w14:paraId="6FC73C5B" w14:textId="0EB715E6" w:rsidR="00755371" w:rsidRPr="00044631" w:rsidRDefault="00755371" w:rsidP="00427079">
      <w:pPr>
        <w:pStyle w:val="AP-Odstaveczapedlem"/>
        <w:spacing w:before="0" w:line="312" w:lineRule="auto"/>
        <w:rPr>
          <w14:numForm w14:val="lining"/>
        </w:rPr>
      </w:pPr>
      <w:r w:rsidRPr="00044631">
        <w:rPr>
          <w14:numForm w14:val="lining"/>
        </w:rPr>
        <w:t xml:space="preserve">Pro pomoc v řešení </w:t>
      </w:r>
      <w:r w:rsidR="00D117DF" w:rsidRPr="00044631">
        <w:rPr>
          <w14:numForm w14:val="lining"/>
        </w:rPr>
        <w:t xml:space="preserve">konkrétní </w:t>
      </w:r>
      <w:r w:rsidRPr="00044631">
        <w:rPr>
          <w14:numForm w14:val="lining"/>
        </w:rPr>
        <w:t xml:space="preserve">klientovy situace je </w:t>
      </w:r>
      <w:r w:rsidR="00D117DF" w:rsidRPr="00044631">
        <w:rPr>
          <w14:numForm w14:val="lining"/>
        </w:rPr>
        <w:t xml:space="preserve">vždy </w:t>
      </w:r>
      <w:r w:rsidRPr="00044631">
        <w:rPr>
          <w14:numForm w14:val="lining"/>
        </w:rPr>
        <w:t>nutné najít velmi specifickou a individ</w:t>
      </w:r>
      <w:r w:rsidR="29227065" w:rsidRPr="00044631">
        <w:rPr>
          <w14:numForm w14:val="lining"/>
        </w:rPr>
        <w:t>u</w:t>
      </w:r>
      <w:r w:rsidRPr="00044631">
        <w:rPr>
          <w14:numForm w14:val="lining"/>
        </w:rPr>
        <w:t>ální cestu. Pro zvládnutí situace je tedy nutné</w:t>
      </w:r>
      <w:r w:rsidR="00616AC9" w:rsidRPr="00044631">
        <w:rPr>
          <w14:numForm w14:val="lining"/>
        </w:rPr>
        <w:t>,</w:t>
      </w:r>
      <w:r w:rsidRPr="00044631">
        <w:rPr>
          <w14:numForm w14:val="lining"/>
        </w:rPr>
        <w:t xml:space="preserve"> aby s</w:t>
      </w:r>
      <w:r w:rsidR="70E42197" w:rsidRPr="00044631">
        <w:rPr>
          <w14:numForm w14:val="lining"/>
        </w:rPr>
        <w:t>e</w:t>
      </w:r>
      <w:r w:rsidRPr="00044631">
        <w:rPr>
          <w14:numForm w14:val="lining"/>
        </w:rPr>
        <w:t> na cestě</w:t>
      </w:r>
      <w:r w:rsidR="2F8906C9" w:rsidRPr="00044631">
        <w:rPr>
          <w14:numForm w14:val="lining"/>
        </w:rPr>
        <w:t xml:space="preserve"> k zotavení</w:t>
      </w:r>
      <w:r w:rsidRPr="00044631">
        <w:rPr>
          <w14:numForm w14:val="lining"/>
        </w:rPr>
        <w:t xml:space="preserve"> podílela </w:t>
      </w:r>
      <w:r w:rsidR="00D117DF" w:rsidRPr="00044631">
        <w:rPr>
          <w14:numForm w14:val="lining"/>
        </w:rPr>
        <w:t xml:space="preserve">vedle </w:t>
      </w:r>
      <w:r w:rsidRPr="00044631">
        <w:rPr>
          <w14:numForm w14:val="lining"/>
        </w:rPr>
        <w:t>rodiny</w:t>
      </w:r>
      <w:r w:rsidR="0952E7F8" w:rsidRPr="00044631">
        <w:rPr>
          <w14:numForm w14:val="lining"/>
        </w:rPr>
        <w:t xml:space="preserve"> a komunity</w:t>
      </w:r>
      <w:r w:rsidR="00D117DF" w:rsidRPr="00044631">
        <w:rPr>
          <w14:numForm w14:val="lining"/>
        </w:rPr>
        <w:t xml:space="preserve"> </w:t>
      </w:r>
      <w:r w:rsidRPr="00044631">
        <w:rPr>
          <w14:numForm w14:val="lining"/>
        </w:rPr>
        <w:t>také řada odborníků. Každý z nich je totiž expertem na určitou sféru</w:t>
      </w:r>
      <w:r w:rsidR="00616AC9" w:rsidRPr="00044631">
        <w:rPr>
          <w14:numForm w14:val="lining"/>
        </w:rPr>
        <w:t>,</w:t>
      </w:r>
      <w:r w:rsidRPr="00044631">
        <w:rPr>
          <w14:numForm w14:val="lining"/>
        </w:rPr>
        <w:t xml:space="preserve"> ve které j</w:t>
      </w:r>
      <w:r w:rsidR="0EDB7962" w:rsidRPr="00044631">
        <w:rPr>
          <w14:numForm w14:val="lining"/>
        </w:rPr>
        <w:t>e</w:t>
      </w:r>
      <w:r w:rsidRPr="00044631">
        <w:rPr>
          <w14:numForm w14:val="lining"/>
        </w:rPr>
        <w:t xml:space="preserve"> kompetentní a díky tomu se tak můž</w:t>
      </w:r>
      <w:r w:rsidR="76D1A5F1" w:rsidRPr="00044631">
        <w:rPr>
          <w14:numForm w14:val="lining"/>
        </w:rPr>
        <w:t>e</w:t>
      </w:r>
      <w:r w:rsidRPr="00044631">
        <w:rPr>
          <w14:numForm w14:val="lining"/>
        </w:rPr>
        <w:t xml:space="preserve"> podílet na řešení celé situace</w:t>
      </w:r>
      <w:r w:rsidR="062756F2" w:rsidRPr="00044631">
        <w:rPr>
          <w14:numForm w14:val="lining"/>
        </w:rPr>
        <w:t xml:space="preserve"> </w:t>
      </w:r>
      <w:r w:rsidRPr="00044631">
        <w:rPr>
          <w14:numForm w14:val="lining"/>
        </w:rPr>
        <w:t>(Mahrová,</w:t>
      </w:r>
      <w:r w:rsidR="007C6930">
        <w:rPr>
          <w14:numForm w14:val="lining"/>
        </w:rPr>
        <w:t xml:space="preserve"> </w:t>
      </w:r>
      <w:r w:rsidRPr="00044631">
        <w:rPr>
          <w14:numForm w14:val="lining"/>
        </w:rPr>
        <w:t>2008</w:t>
      </w:r>
      <w:r w:rsidR="00084657" w:rsidRPr="00044631">
        <w:rPr>
          <w14:numForm w14:val="lining"/>
        </w:rPr>
        <w:t>,</w:t>
      </w:r>
      <w:r w:rsidRPr="00044631">
        <w:rPr>
          <w14:numForm w14:val="lining"/>
        </w:rPr>
        <w:t xml:space="preserve"> str.63-64)</w:t>
      </w:r>
      <w:r w:rsidR="0DE4DD5E" w:rsidRPr="00044631">
        <w:rPr>
          <w14:numForm w14:val="lining"/>
        </w:rPr>
        <w:t>.</w:t>
      </w:r>
      <w:r w:rsidR="00D13306" w:rsidRPr="00044631">
        <w:rPr>
          <w14:numForm w14:val="lining"/>
        </w:rPr>
        <w:t xml:space="preserve"> </w:t>
      </w:r>
      <w:proofErr w:type="spellStart"/>
      <w:r w:rsidR="00D13306" w:rsidRPr="00044631">
        <w:rPr>
          <w14:numForm w14:val="lining"/>
        </w:rPr>
        <w:t>Walsh</w:t>
      </w:r>
      <w:proofErr w:type="spellEnd"/>
      <w:r w:rsidR="00D13306" w:rsidRPr="00044631">
        <w:rPr>
          <w14:numForm w14:val="lining"/>
        </w:rPr>
        <w:t xml:space="preserve"> (2002 in </w:t>
      </w:r>
      <w:proofErr w:type="spellStart"/>
      <w:r w:rsidR="00D13306" w:rsidRPr="00044631">
        <w:rPr>
          <w14:numForm w14:val="lining"/>
        </w:rPr>
        <w:t>Boyle</w:t>
      </w:r>
      <w:proofErr w:type="spellEnd"/>
      <w:r w:rsidR="00D13306" w:rsidRPr="00044631">
        <w:rPr>
          <w14:numForm w14:val="lining"/>
        </w:rPr>
        <w:t xml:space="preserve"> a kol.</w:t>
      </w:r>
      <w:r w:rsidR="004C11CA" w:rsidRPr="00044631">
        <w:rPr>
          <w14:numForm w14:val="lining"/>
        </w:rPr>
        <w:t>,</w:t>
      </w:r>
      <w:r w:rsidR="00D13306" w:rsidRPr="00044631">
        <w:rPr>
          <w14:numForm w14:val="lining"/>
        </w:rPr>
        <w:t xml:space="preserve"> s.19) dokazuje, že pro lidi s duševním onemocněním je typické, že potřebují podporu v mnoha sférách, jako je například finanční pomoc, celkové poradenství, zdravotnickou pomoc a medikaci, ergoterapii, podpor</w:t>
      </w:r>
      <w:r w:rsidR="00944A75" w:rsidRPr="00044631">
        <w:rPr>
          <w14:numForm w14:val="lining"/>
        </w:rPr>
        <w:t>u</w:t>
      </w:r>
      <w:r w:rsidR="00D13306" w:rsidRPr="00044631">
        <w:rPr>
          <w14:numForm w14:val="lining"/>
        </w:rPr>
        <w:t xml:space="preserve"> v oblasti bydlení, podpor</w:t>
      </w:r>
      <w:r w:rsidR="00944A75" w:rsidRPr="00044631">
        <w:rPr>
          <w14:numForm w14:val="lining"/>
        </w:rPr>
        <w:t>u</w:t>
      </w:r>
      <w:r w:rsidR="00D13306" w:rsidRPr="00044631">
        <w:rPr>
          <w14:numForm w14:val="lining"/>
        </w:rPr>
        <w:t xml:space="preserve"> v sociální oblasti a podpor</w:t>
      </w:r>
      <w:r w:rsidR="00944A75" w:rsidRPr="00044631">
        <w:rPr>
          <w14:numForm w14:val="lining"/>
        </w:rPr>
        <w:t>u</w:t>
      </w:r>
      <w:r w:rsidR="00D13306" w:rsidRPr="00044631">
        <w:rPr>
          <w14:numForm w14:val="lining"/>
        </w:rPr>
        <w:t xml:space="preserve"> v každodenních činnostech. </w:t>
      </w:r>
    </w:p>
    <w:p w14:paraId="42CC8BEB" w14:textId="77777777" w:rsidR="00DC22F9" w:rsidRDefault="00DC22F9" w:rsidP="00427079">
      <w:pPr>
        <w:keepNext/>
        <w:spacing w:before="0"/>
        <w:jc w:val="both"/>
      </w:pPr>
      <w:r>
        <w:rPr>
          <w:noProof/>
          <w:lang w:val="en-GB" w:eastAsia="en-GB"/>
        </w:rPr>
        <w:drawing>
          <wp:inline distT="0" distB="0" distL="0" distR="0" wp14:anchorId="2F58F85D" wp14:editId="5B2481FD">
            <wp:extent cx="400812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8120" cy="1752600"/>
                    </a:xfrm>
                    <a:prstGeom prst="rect">
                      <a:avLst/>
                    </a:prstGeom>
                    <a:noFill/>
                    <a:ln>
                      <a:noFill/>
                    </a:ln>
                  </pic:spPr>
                </pic:pic>
              </a:graphicData>
            </a:graphic>
          </wp:inline>
        </w:drawing>
      </w:r>
    </w:p>
    <w:p w14:paraId="2CE1CDED" w14:textId="173C74C6" w:rsidR="0062666D" w:rsidRDefault="00DC22F9" w:rsidP="00427079">
      <w:pPr>
        <w:pStyle w:val="Caption"/>
        <w:spacing w:before="0"/>
        <w:jc w:val="both"/>
      </w:pPr>
      <w:bookmarkStart w:id="33" w:name="_Toc133529517"/>
      <w:r>
        <w:t xml:space="preserve">Obrázek </w:t>
      </w:r>
      <w:fldSimple w:instr=" SEQ Obrázek \* ARABIC ">
        <w:r w:rsidR="00037A15">
          <w:rPr>
            <w:noProof/>
          </w:rPr>
          <w:t>2</w:t>
        </w:r>
      </w:fldSimple>
      <w:r>
        <w:t>: Koordinace a spolupráce</w:t>
      </w:r>
      <w:r w:rsidR="00084657">
        <w:t xml:space="preserve">, Zdroj: </w:t>
      </w:r>
      <w:r w:rsidR="2F49030B">
        <w:t>Malý průvodce reformou psychiatrie</w:t>
      </w:r>
      <w:r w:rsidR="00084657">
        <w:t xml:space="preserve"> (</w:t>
      </w:r>
      <w:r w:rsidR="2F49030B">
        <w:t>2007</w:t>
      </w:r>
      <w:r w:rsidR="00084657">
        <w:t>)</w:t>
      </w:r>
      <w:bookmarkEnd w:id="33"/>
    </w:p>
    <w:p w14:paraId="1F2E8647" w14:textId="6733573A" w:rsidR="000C3F90" w:rsidRPr="00044631" w:rsidRDefault="00DB05F5" w:rsidP="006328FE">
      <w:pPr>
        <w:pStyle w:val="AP-Odstaveczapedlem"/>
        <w:spacing w:before="0" w:line="312" w:lineRule="auto"/>
        <w:ind w:firstLine="360"/>
        <w:rPr>
          <w14:numForm w14:val="lining"/>
        </w:rPr>
      </w:pPr>
      <w:r w:rsidRPr="00044631">
        <w:rPr>
          <w14:numForm w14:val="lining"/>
        </w:rPr>
        <w:t xml:space="preserve">Mezi hlavní </w:t>
      </w:r>
      <w:r w:rsidR="00D11F21" w:rsidRPr="00044631">
        <w:rPr>
          <w14:numForm w14:val="lining"/>
        </w:rPr>
        <w:t xml:space="preserve">základní úrovně koordinace a spolupráce </w:t>
      </w:r>
      <w:r w:rsidR="00CA69F9" w:rsidRPr="00044631">
        <w:rPr>
          <w14:numForm w14:val="lining"/>
        </w:rPr>
        <w:t>řadí</w:t>
      </w:r>
      <w:r w:rsidR="00B0317A">
        <w:rPr>
          <w14:numForm w14:val="lining"/>
        </w:rPr>
        <w:t>me</w:t>
      </w:r>
      <w:r w:rsidR="00CA69F9" w:rsidRPr="00044631">
        <w:rPr>
          <w14:numForm w14:val="lining"/>
        </w:rPr>
        <w:t>:</w:t>
      </w:r>
    </w:p>
    <w:p w14:paraId="64AF9D35" w14:textId="5367998F" w:rsidR="00CA69F9" w:rsidRDefault="1B933CB2" w:rsidP="00427079">
      <w:pPr>
        <w:pStyle w:val="ListParagraph"/>
        <w:numPr>
          <w:ilvl w:val="0"/>
          <w:numId w:val="21"/>
        </w:numPr>
        <w:spacing w:before="0" w:line="312" w:lineRule="auto"/>
        <w:jc w:val="both"/>
      </w:pPr>
      <w:r>
        <w:t>k</w:t>
      </w:r>
      <w:r w:rsidR="00CA69F9">
        <w:t>oordinac</w:t>
      </w:r>
      <w:r w:rsidR="18F2251E">
        <w:t>i</w:t>
      </w:r>
      <w:r w:rsidR="00CA69F9">
        <w:t xml:space="preserve"> a spoluprác</w:t>
      </w:r>
      <w:r w:rsidR="1021CDCF">
        <w:t>i</w:t>
      </w:r>
      <w:r w:rsidR="00CA69F9">
        <w:t xml:space="preserve"> týmů multioborových profesionálů</w:t>
      </w:r>
      <w:r w:rsidR="346CDEC8">
        <w:t>,</w:t>
      </w:r>
    </w:p>
    <w:p w14:paraId="72A432DE" w14:textId="5EC8E030" w:rsidR="00CA69F9" w:rsidRDefault="0BA111A3" w:rsidP="00427079">
      <w:pPr>
        <w:pStyle w:val="ListParagraph"/>
        <w:numPr>
          <w:ilvl w:val="0"/>
          <w:numId w:val="21"/>
        </w:numPr>
        <w:spacing w:before="0" w:line="312" w:lineRule="auto"/>
        <w:jc w:val="both"/>
      </w:pPr>
      <w:r>
        <w:t>k</w:t>
      </w:r>
      <w:r w:rsidR="00CA69F9">
        <w:t>oordinac</w:t>
      </w:r>
      <w:r w:rsidR="4379A63C">
        <w:t>i</w:t>
      </w:r>
      <w:r w:rsidR="00CA69F9">
        <w:t xml:space="preserve"> a </w:t>
      </w:r>
      <w:r w:rsidR="00D8766C">
        <w:t>spoluprác</w:t>
      </w:r>
      <w:r w:rsidR="49372779">
        <w:t>i</w:t>
      </w:r>
      <w:r w:rsidR="00D8766C">
        <w:t xml:space="preserve"> služeb</w:t>
      </w:r>
      <w:r w:rsidR="12C25DD9">
        <w:t>,</w:t>
      </w:r>
      <w:r w:rsidR="00D8766C">
        <w:t xml:space="preserve"> </w:t>
      </w:r>
    </w:p>
    <w:p w14:paraId="34352876" w14:textId="15D48645" w:rsidR="000C3F90" w:rsidRPr="00DB05F5" w:rsidRDefault="007B0788" w:rsidP="00427079">
      <w:pPr>
        <w:pStyle w:val="ListParagraph"/>
        <w:numPr>
          <w:ilvl w:val="0"/>
          <w:numId w:val="21"/>
        </w:numPr>
        <w:spacing w:before="0" w:line="312" w:lineRule="auto"/>
        <w:jc w:val="both"/>
      </w:pPr>
      <w:r>
        <w:t>k</w:t>
      </w:r>
      <w:r w:rsidR="00D8766C">
        <w:t>oordinac</w:t>
      </w:r>
      <w:r w:rsidR="76F776DF">
        <w:t>i</w:t>
      </w:r>
      <w:r w:rsidR="00D8766C">
        <w:t xml:space="preserve"> a spoluprác</w:t>
      </w:r>
      <w:r w:rsidR="34A673EE">
        <w:t>i</w:t>
      </w:r>
      <w:r w:rsidR="00D8766C">
        <w:t xml:space="preserve"> komunity</w:t>
      </w:r>
      <w:r w:rsidR="00E84741">
        <w:t xml:space="preserve"> </w:t>
      </w:r>
      <w:r w:rsidR="000C3F90">
        <w:t>(</w:t>
      </w:r>
      <w:r w:rsidR="02A0A44A">
        <w:t>z</w:t>
      </w:r>
      <w:r w:rsidR="000C3F90">
        <w:t>de spadají i místní samosprávy)</w:t>
      </w:r>
      <w:r w:rsidR="06D26DA3">
        <w:t>.</w:t>
      </w:r>
    </w:p>
    <w:p w14:paraId="4795914A" w14:textId="652CA940" w:rsidR="00E84741" w:rsidRPr="00044631" w:rsidRDefault="00E84741" w:rsidP="000251D1">
      <w:pPr>
        <w:pStyle w:val="AP-Odstaveczapedlem"/>
        <w:spacing w:before="0" w:after="240" w:line="312" w:lineRule="auto"/>
        <w:ind w:firstLine="567"/>
        <w:rPr>
          <w14:numForm w14:val="lining"/>
        </w:rPr>
      </w:pPr>
      <w:r w:rsidRPr="00044631">
        <w:rPr>
          <w14:numForm w14:val="lining"/>
        </w:rPr>
        <w:t>Multidisciplinární přístup by měl být koordinován a měla by probíhat spolupráce pracovníků různých povolání a institucí tak, aby poskytovala celistvou podporu člověka s duševním onemocněním (Malý průvodce reformou psychiatrie, 2007,</w:t>
      </w:r>
      <w:r w:rsidR="00084657" w:rsidRPr="00044631">
        <w:rPr>
          <w14:numForm w14:val="lining"/>
        </w:rPr>
        <w:t xml:space="preserve"> </w:t>
      </w:r>
      <w:r w:rsidRPr="00044631">
        <w:rPr>
          <w14:numForm w14:val="lining"/>
        </w:rPr>
        <w:t>s.</w:t>
      </w:r>
      <w:r w:rsidR="004C11CA" w:rsidRPr="00044631">
        <w:rPr>
          <w14:numForm w14:val="lining"/>
        </w:rPr>
        <w:t xml:space="preserve"> </w:t>
      </w:r>
      <w:r w:rsidRPr="00044631">
        <w:rPr>
          <w14:numForm w14:val="lining"/>
        </w:rPr>
        <w:t>7)</w:t>
      </w:r>
      <w:r w:rsidR="1DC8949C" w:rsidRPr="00044631">
        <w:rPr>
          <w14:numForm w14:val="lining"/>
        </w:rPr>
        <w:t>.</w:t>
      </w:r>
    </w:p>
    <w:p w14:paraId="0B5BCF97" w14:textId="60FAD70F" w:rsidR="00CF57CC" w:rsidRPr="00E84741" w:rsidRDefault="002328CD" w:rsidP="00427079">
      <w:pPr>
        <w:pStyle w:val="Heading2"/>
        <w:spacing w:before="0"/>
        <w:jc w:val="both"/>
      </w:pPr>
      <w:bookmarkStart w:id="34" w:name="_Toc133777304"/>
      <w:proofErr w:type="spellStart"/>
      <w:r w:rsidRPr="00CF57CC">
        <w:t>Destigmatizace</w:t>
      </w:r>
      <w:bookmarkEnd w:id="34"/>
      <w:proofErr w:type="spellEnd"/>
      <w:r w:rsidRPr="00CF57CC">
        <w:t xml:space="preserve"> </w:t>
      </w:r>
    </w:p>
    <w:p w14:paraId="4FB74CAD" w14:textId="4B5517FD" w:rsidR="00CF57CC" w:rsidRPr="00044631" w:rsidRDefault="00CF57CC" w:rsidP="000251D1">
      <w:pPr>
        <w:pStyle w:val="AP-Odstaveczapedlem"/>
        <w:spacing w:before="0" w:after="240" w:line="312" w:lineRule="auto"/>
        <w:rPr>
          <w14:numForm w14:val="lining"/>
        </w:rPr>
      </w:pPr>
      <w:r w:rsidRPr="00044631">
        <w:rPr>
          <w14:numForm w14:val="lining"/>
        </w:rPr>
        <w:t xml:space="preserve">Projekt </w:t>
      </w:r>
      <w:proofErr w:type="spellStart"/>
      <w:r w:rsidRPr="00044631">
        <w:rPr>
          <w14:numForm w14:val="lining"/>
        </w:rPr>
        <w:t>Destigmatizace</w:t>
      </w:r>
      <w:proofErr w:type="spellEnd"/>
      <w:r w:rsidRPr="00044631">
        <w:rPr>
          <w14:numForm w14:val="lining"/>
        </w:rPr>
        <w:t>, který je součástí reformy</w:t>
      </w:r>
      <w:r w:rsidR="50881841" w:rsidRPr="00044631">
        <w:rPr>
          <w14:numForm w14:val="lining"/>
        </w:rPr>
        <w:t xml:space="preserve"> </w:t>
      </w:r>
      <w:r w:rsidRPr="00044631">
        <w:rPr>
          <w14:numForm w14:val="lining"/>
        </w:rPr>
        <w:t>„usiluje o snížení stigmatizace a diskriminace lidí s duševním onemocněním a zlepšení přístupu lidí k duševnímu zdraví</w:t>
      </w:r>
      <w:r w:rsidR="50AC8D38" w:rsidRPr="00044631">
        <w:rPr>
          <w14:numForm w14:val="lining"/>
        </w:rPr>
        <w:t>.”</w:t>
      </w:r>
      <w:r w:rsidRPr="00044631">
        <w:rPr>
          <w14:numForm w14:val="lining"/>
        </w:rPr>
        <w:t xml:space="preserve"> Měl by tak přispívat tak k lepší kvalitě života lidí s duševním onemocněním v ČR. </w:t>
      </w:r>
      <w:proofErr w:type="spellStart"/>
      <w:r w:rsidRPr="00044631">
        <w:rPr>
          <w14:numForm w14:val="lining"/>
        </w:rPr>
        <w:t>Destigmatizační</w:t>
      </w:r>
      <w:proofErr w:type="spellEnd"/>
      <w:r w:rsidRPr="00044631">
        <w:rPr>
          <w14:numForm w14:val="lining"/>
        </w:rPr>
        <w:t xml:space="preserve"> kampaň „Na rovinu“ </w:t>
      </w:r>
      <w:r w:rsidR="00D25E57" w:rsidRPr="00044631">
        <w:rPr>
          <w14:numForm w14:val="lining"/>
        </w:rPr>
        <w:t xml:space="preserve">se </w:t>
      </w:r>
      <w:r w:rsidRPr="00044631">
        <w:rPr>
          <w14:numForm w14:val="lining"/>
        </w:rPr>
        <w:t xml:space="preserve">zaměřuje na </w:t>
      </w:r>
      <w:r w:rsidR="00F636AC" w:rsidRPr="00044631">
        <w:rPr>
          <w14:numForm w14:val="lining"/>
        </w:rPr>
        <w:t>několik oblastí</w:t>
      </w:r>
      <w:r w:rsidR="307CA679" w:rsidRPr="00044631">
        <w:rPr>
          <w14:numForm w14:val="lining"/>
        </w:rPr>
        <w:t>,</w:t>
      </w:r>
      <w:r w:rsidR="00F636AC" w:rsidRPr="00044631">
        <w:rPr>
          <w14:numForm w14:val="lining"/>
        </w:rPr>
        <w:t xml:space="preserve"> ve kterých se člověk s duševním onemocněním může se stigmatizací, či diskriminací setkat. Jedná </w:t>
      </w:r>
      <w:r w:rsidR="00F636AC" w:rsidRPr="00044631">
        <w:rPr>
          <w14:numForm w14:val="lining"/>
        </w:rPr>
        <w:lastRenderedPageBreak/>
        <w:t xml:space="preserve">se hlavně </w:t>
      </w:r>
      <w:r w:rsidR="553FD3F9" w:rsidRPr="00044631">
        <w:rPr>
          <w14:numForm w14:val="lining"/>
        </w:rPr>
        <w:t xml:space="preserve">o </w:t>
      </w:r>
      <w:r w:rsidR="00F636AC" w:rsidRPr="00044631">
        <w:rPr>
          <w14:numForm w14:val="lining"/>
        </w:rPr>
        <w:t xml:space="preserve">oblast rodiny, přátelských vztahů, oblast zdravotnictví, zaměstnání a oblast školství. </w:t>
      </w:r>
      <w:r w:rsidR="00847608" w:rsidRPr="00044631">
        <w:rPr>
          <w14:numForm w14:val="lining"/>
        </w:rPr>
        <w:t>V rámci kampaně byl také vytvořen plán pro média, který ukazuje</w:t>
      </w:r>
      <w:r w:rsidR="06B1A82D" w:rsidRPr="00044631">
        <w:rPr>
          <w14:numForm w14:val="lining"/>
        </w:rPr>
        <w:t xml:space="preserve">, </w:t>
      </w:r>
      <w:r w:rsidR="00847608" w:rsidRPr="00044631">
        <w:rPr>
          <w14:numForm w14:val="lining"/>
        </w:rPr>
        <w:t xml:space="preserve">jakým způsobem hovořit o lidech s duševním onemocněním </w:t>
      </w:r>
      <w:r w:rsidR="00541155" w:rsidRPr="00044631">
        <w:rPr>
          <w14:numForm w14:val="lining"/>
        </w:rPr>
        <w:t>(</w:t>
      </w:r>
      <w:proofErr w:type="spellStart"/>
      <w:r w:rsidR="00541155" w:rsidRPr="00044631">
        <w:rPr>
          <w14:numForm w14:val="lining"/>
        </w:rPr>
        <w:t>NaRovinu</w:t>
      </w:r>
      <w:proofErr w:type="spellEnd"/>
      <w:r w:rsidR="00541155" w:rsidRPr="00044631">
        <w:rPr>
          <w14:numForm w14:val="lining"/>
        </w:rPr>
        <w:t>,</w:t>
      </w:r>
      <w:r w:rsidR="00084657" w:rsidRPr="00044631">
        <w:rPr>
          <w14:numForm w14:val="lining"/>
        </w:rPr>
        <w:t xml:space="preserve"> </w:t>
      </w:r>
      <w:r w:rsidR="00541155" w:rsidRPr="00044631">
        <w:rPr>
          <w14:numForm w14:val="lining"/>
        </w:rPr>
        <w:t>nedatováno</w:t>
      </w:r>
      <w:r w:rsidR="00084657" w:rsidRPr="00044631">
        <w:rPr>
          <w14:numForm w14:val="lining"/>
        </w:rPr>
        <w:t>, [online]</w:t>
      </w:r>
      <w:r w:rsidR="00541155" w:rsidRPr="00044631">
        <w:rPr>
          <w14:numForm w14:val="lining"/>
        </w:rPr>
        <w:t>)</w:t>
      </w:r>
      <w:r w:rsidR="22CE568B" w:rsidRPr="00044631">
        <w:rPr>
          <w14:numForm w14:val="lining"/>
        </w:rPr>
        <w:t>.</w:t>
      </w:r>
      <w:r w:rsidRPr="00044631">
        <w:rPr>
          <w14:numForm w14:val="lining"/>
        </w:rPr>
        <w:br/>
      </w:r>
      <w:r w:rsidR="00830144" w:rsidRPr="00044631">
        <w:rPr>
          <w14:numForm w14:val="lining"/>
        </w:rPr>
        <w:t>Výzkum Petra Winklera a kolektivu (2021)</w:t>
      </w:r>
      <w:r w:rsidR="08240C75" w:rsidRPr="00044631">
        <w:rPr>
          <w14:numForm w14:val="lining"/>
        </w:rPr>
        <w:t>,</w:t>
      </w:r>
      <w:r w:rsidR="00830144" w:rsidRPr="00044631">
        <w:rPr>
          <w14:numForm w14:val="lining"/>
        </w:rPr>
        <w:t xml:space="preserve"> který se zaměřoval na míru stigmatizace v ČR ukazuje, že od roku 2013, kdy kampaň začala</w:t>
      </w:r>
      <w:r w:rsidR="74864944" w:rsidRPr="00044631">
        <w:rPr>
          <w14:numForm w14:val="lining"/>
        </w:rPr>
        <w:t>,</w:t>
      </w:r>
      <w:r w:rsidR="00830144" w:rsidRPr="00044631">
        <w:rPr>
          <w14:numForm w14:val="lining"/>
        </w:rPr>
        <w:t xml:space="preserve"> do roku 2019</w:t>
      </w:r>
      <w:r w:rsidR="00295F4D">
        <w:rPr>
          <w14:numForm w14:val="lining"/>
        </w:rPr>
        <w:t>,</w:t>
      </w:r>
      <w:r w:rsidR="00830144" w:rsidRPr="00044631">
        <w:rPr>
          <w14:numForm w14:val="lining"/>
        </w:rPr>
        <w:t xml:space="preserve"> se stigmatizace ve společnosti o něco zlepšila, avšak neprokázalo se, že by společnost </w:t>
      </w:r>
      <w:r w:rsidR="009447F6" w:rsidRPr="00044631">
        <w:rPr>
          <w14:numForm w14:val="lining"/>
        </w:rPr>
        <w:t xml:space="preserve">měla větší tendenci k navázání kontaktu s lidmi s duševním onemocněním. </w:t>
      </w:r>
    </w:p>
    <w:p w14:paraId="5905FE8E" w14:textId="55D98BD6" w:rsidR="00F91F52" w:rsidRDefault="00F91F52" w:rsidP="00427079">
      <w:pPr>
        <w:pStyle w:val="Heading2"/>
        <w:spacing w:before="0"/>
        <w:jc w:val="both"/>
      </w:pPr>
      <w:bookmarkStart w:id="35" w:name="_Toc133777305"/>
      <w:r w:rsidRPr="00BF26C7">
        <w:t>Důraz na zotavení</w:t>
      </w:r>
      <w:bookmarkEnd w:id="35"/>
      <w:r w:rsidRPr="00BF26C7">
        <w:t xml:space="preserve"> </w:t>
      </w:r>
    </w:p>
    <w:p w14:paraId="5CEA61D2" w14:textId="77777777" w:rsidR="00541155" w:rsidRPr="00044631" w:rsidRDefault="00FB759D" w:rsidP="00427079">
      <w:pPr>
        <w:pStyle w:val="AP-Odstaveczapedlem"/>
        <w:spacing w:before="0" w:line="312" w:lineRule="auto"/>
        <w:rPr>
          <w14:numForm w14:val="lining"/>
        </w:rPr>
      </w:pPr>
      <w:r w:rsidRPr="00044631">
        <w:rPr>
          <w14:numForm w14:val="lining"/>
        </w:rPr>
        <w:t>Napříč r</w:t>
      </w:r>
      <w:r w:rsidR="00533AC8" w:rsidRPr="00044631">
        <w:rPr>
          <w14:numForm w14:val="lining"/>
        </w:rPr>
        <w:t>eform</w:t>
      </w:r>
      <w:r w:rsidRPr="00044631">
        <w:rPr>
          <w14:numForm w14:val="lining"/>
        </w:rPr>
        <w:t>o</w:t>
      </w:r>
      <w:r w:rsidR="00533AC8" w:rsidRPr="00044631">
        <w:rPr>
          <w14:numForm w14:val="lining"/>
        </w:rPr>
        <w:t xml:space="preserve">u </w:t>
      </w:r>
      <w:r w:rsidRPr="00044631">
        <w:rPr>
          <w14:numForm w14:val="lining"/>
        </w:rPr>
        <w:t>péče o lidi s duševním onemocněním se můžeme setkat s jedním zásadním principem,</w:t>
      </w:r>
      <w:r w:rsidR="00541155" w:rsidRPr="00044631">
        <w:rPr>
          <w14:numForm w14:val="lining"/>
        </w:rPr>
        <w:t xml:space="preserve"> a to s principem zotavení (</w:t>
      </w:r>
      <w:proofErr w:type="spellStart"/>
      <w:r w:rsidR="00541155" w:rsidRPr="00044631">
        <w:rPr>
          <w14:numForm w14:val="lining"/>
        </w:rPr>
        <w:t>recovery</w:t>
      </w:r>
      <w:proofErr w:type="spellEnd"/>
      <w:r w:rsidR="00541155" w:rsidRPr="00044631">
        <w:rPr>
          <w14:numForm w14:val="lining"/>
        </w:rPr>
        <w:t>).</w:t>
      </w:r>
      <w:r w:rsidRPr="00044631">
        <w:rPr>
          <w14:numForm w14:val="lining"/>
        </w:rPr>
        <w:t xml:space="preserve"> </w:t>
      </w:r>
      <w:r w:rsidR="00533AC8" w:rsidRPr="00044631">
        <w:rPr>
          <w14:numForm w14:val="lining"/>
        </w:rPr>
        <w:t xml:space="preserve"> </w:t>
      </w:r>
      <w:r w:rsidR="00541155" w:rsidRPr="00044631">
        <w:rPr>
          <w14:numForm w14:val="lining"/>
        </w:rPr>
        <w:t>V</w:t>
      </w:r>
      <w:r w:rsidR="00533AC8" w:rsidRPr="00044631">
        <w:rPr>
          <w14:numForm w14:val="lining"/>
        </w:rPr>
        <w:t>ychází</w:t>
      </w:r>
      <w:r w:rsidR="00541155" w:rsidRPr="00044631">
        <w:rPr>
          <w14:numForm w14:val="lining"/>
        </w:rPr>
        <w:t xml:space="preserve"> z něj</w:t>
      </w:r>
      <w:r w:rsidR="00533AC8" w:rsidRPr="00044631">
        <w:rPr>
          <w14:numForm w14:val="lining"/>
        </w:rPr>
        <w:t xml:space="preserve"> celá řada</w:t>
      </w:r>
      <w:r w:rsidR="00541155" w:rsidRPr="00044631">
        <w:rPr>
          <w14:numForm w14:val="lining"/>
        </w:rPr>
        <w:t xml:space="preserve"> zásadních akcí přeměny péče</w:t>
      </w:r>
      <w:r w:rsidR="00533AC8" w:rsidRPr="00044631">
        <w:rPr>
          <w14:numForm w14:val="lining"/>
        </w:rPr>
        <w:t xml:space="preserve"> a </w:t>
      </w:r>
      <w:r w:rsidR="00541155" w:rsidRPr="00044631">
        <w:rPr>
          <w14:numForm w14:val="lining"/>
        </w:rPr>
        <w:t>vychází ze</w:t>
      </w:r>
      <w:r w:rsidR="00533AC8" w:rsidRPr="00044631">
        <w:rPr>
          <w14:numForm w14:val="lining"/>
        </w:rPr>
        <w:t xml:space="preserve"> změn</w:t>
      </w:r>
      <w:r w:rsidR="00541155" w:rsidRPr="00044631">
        <w:rPr>
          <w14:numForm w14:val="lining"/>
        </w:rPr>
        <w:t>y</w:t>
      </w:r>
      <w:r w:rsidR="00533AC8" w:rsidRPr="00044631">
        <w:rPr>
          <w14:numForm w14:val="lining"/>
        </w:rPr>
        <w:t xml:space="preserve"> pohledu na člověka</w:t>
      </w:r>
      <w:r w:rsidRPr="00044631">
        <w:rPr>
          <w14:numForm w14:val="lining"/>
        </w:rPr>
        <w:t xml:space="preserve"> s duševním onemocněním.  </w:t>
      </w:r>
    </w:p>
    <w:p w14:paraId="65C4F2B9" w14:textId="37635B68" w:rsidR="00533AC8" w:rsidRPr="00044631" w:rsidRDefault="00533AC8" w:rsidP="000251D1">
      <w:pPr>
        <w:pStyle w:val="AP-Odstaveczapedlem"/>
        <w:spacing w:before="0" w:after="240" w:line="312" w:lineRule="auto"/>
        <w:ind w:firstLine="576"/>
        <w:rPr>
          <w14:numForm w14:val="lining"/>
        </w:rPr>
      </w:pPr>
      <w:r w:rsidRPr="00044631">
        <w:rPr>
          <w:i/>
          <w:iCs/>
          <w14:numForm w14:val="lining"/>
        </w:rPr>
        <w:t>„Cílem péče o lidi s duševním onemocněním by mělo být dosažení plnohodnotného života bez ohledu na symptomy duševní nemoci</w:t>
      </w:r>
      <w:r w:rsidR="1E0A527C" w:rsidRPr="00044631">
        <w:rPr>
          <w:i/>
          <w:iCs/>
          <w14:numForm w14:val="lining"/>
        </w:rPr>
        <w:t>,</w:t>
      </w:r>
      <w:r w:rsidRPr="00044631">
        <w:rPr>
          <w:i/>
          <w:iCs/>
          <w14:numForm w14:val="lining"/>
        </w:rPr>
        <w:t>“</w:t>
      </w:r>
      <w:r w:rsidR="00541155" w:rsidRPr="00044631">
        <w:rPr>
          <w14:numForm w14:val="lining"/>
        </w:rPr>
        <w:t xml:space="preserve"> </w:t>
      </w:r>
      <w:r w:rsidR="058DC6A8" w:rsidRPr="00044631">
        <w:rPr>
          <w14:numForm w14:val="lining"/>
        </w:rPr>
        <w:t>(Malý průvodce reformou psychiatrie, 2007, s.</w:t>
      </w:r>
      <w:r w:rsidR="004C11CA" w:rsidRPr="00044631">
        <w:rPr>
          <w14:numForm w14:val="lining"/>
        </w:rPr>
        <w:t xml:space="preserve"> </w:t>
      </w:r>
      <w:r w:rsidR="058DC6A8" w:rsidRPr="00044631">
        <w:rPr>
          <w14:numForm w14:val="lining"/>
        </w:rPr>
        <w:t xml:space="preserve">7) </w:t>
      </w:r>
      <w:r w:rsidR="00541155" w:rsidRPr="00044631">
        <w:rPr>
          <w14:numForm w14:val="lining"/>
        </w:rPr>
        <w:t>to</w:t>
      </w:r>
      <w:r w:rsidR="007637A5" w:rsidRPr="00044631">
        <w:rPr>
          <w14:numForm w14:val="lining"/>
        </w:rPr>
        <w:t xml:space="preserve"> však</w:t>
      </w:r>
      <w:r w:rsidR="00541155" w:rsidRPr="00044631">
        <w:rPr>
          <w14:numForm w14:val="lining"/>
        </w:rPr>
        <w:t xml:space="preserve"> nezbytně nemusí znamenat klinické uzdravení, důležité je</w:t>
      </w:r>
      <w:r w:rsidR="2C831751" w:rsidRPr="00044631">
        <w:rPr>
          <w14:numForm w14:val="lining"/>
        </w:rPr>
        <w:t>,</w:t>
      </w:r>
      <w:r w:rsidR="00541155" w:rsidRPr="00044631">
        <w:rPr>
          <w14:numForm w14:val="lining"/>
        </w:rPr>
        <w:t xml:space="preserve"> aby člověk dokázal žít spokojený život. Toho jde dosáhnout i bez plného uzdravení se z</w:t>
      </w:r>
      <w:r w:rsidR="00044631">
        <w:rPr>
          <w14:numForm w14:val="lining"/>
        </w:rPr>
        <w:t> </w:t>
      </w:r>
      <w:r w:rsidR="00541155" w:rsidRPr="00044631">
        <w:rPr>
          <w14:numForm w14:val="lining"/>
        </w:rPr>
        <w:t xml:space="preserve">nemoci. </w:t>
      </w:r>
      <w:r w:rsidR="352F22AA" w:rsidRPr="00044631">
        <w:rPr>
          <w14:numForm w14:val="lining"/>
        </w:rPr>
        <w:t xml:space="preserve"> </w:t>
      </w:r>
    </w:p>
    <w:p w14:paraId="4CFEF637" w14:textId="74B44A4A" w:rsidR="00F91F52" w:rsidRDefault="00F91F52" w:rsidP="00427079">
      <w:pPr>
        <w:pStyle w:val="Heading2"/>
        <w:spacing w:before="0"/>
        <w:jc w:val="both"/>
      </w:pPr>
      <w:bookmarkStart w:id="36" w:name="_Toc133777306"/>
      <w:r w:rsidRPr="00BF26C7">
        <w:t>Problémy reformy</w:t>
      </w:r>
      <w:r w:rsidR="005D7991">
        <w:t xml:space="preserve"> a systému péče o lidi s duševním onemocněním</w:t>
      </w:r>
      <w:bookmarkEnd w:id="36"/>
      <w:r w:rsidR="005D7991">
        <w:t xml:space="preserve"> </w:t>
      </w:r>
      <w:r w:rsidRPr="00BF26C7">
        <w:t xml:space="preserve"> </w:t>
      </w:r>
    </w:p>
    <w:p w14:paraId="18A26BD1" w14:textId="1AFBC5DD" w:rsidR="003516DB" w:rsidRPr="00044631" w:rsidRDefault="007637A5" w:rsidP="00427079">
      <w:pPr>
        <w:pStyle w:val="AP-Odstaveczapedlem"/>
        <w:spacing w:before="0" w:line="312" w:lineRule="auto"/>
        <w:rPr>
          <w14:numForm w14:val="lining"/>
        </w:rPr>
      </w:pPr>
      <w:r w:rsidRPr="00044631">
        <w:rPr>
          <w14:numForm w14:val="lining"/>
        </w:rPr>
        <w:t>Od roku 2013, kdy vznikl plán reformy</w:t>
      </w:r>
      <w:r w:rsidR="00FE31B2" w:rsidRPr="00044631">
        <w:rPr>
          <w14:numForm w14:val="lining"/>
        </w:rPr>
        <w:t>,</w:t>
      </w:r>
      <w:r w:rsidRPr="00044631">
        <w:rPr>
          <w14:numForm w14:val="lining"/>
        </w:rPr>
        <w:t xml:space="preserve"> se mnohé změnilo, povedlo se například otevřít </w:t>
      </w:r>
      <w:r w:rsidR="1F57BBE7" w:rsidRPr="00044631">
        <w:rPr>
          <w14:numForm w14:val="lining"/>
        </w:rPr>
        <w:t xml:space="preserve">třicet </w:t>
      </w:r>
      <w:r w:rsidRPr="00044631">
        <w:rPr>
          <w14:numForm w14:val="lining"/>
        </w:rPr>
        <w:t xml:space="preserve">Center duševního zdraví, navýšit lehce počet ambulancí a o něco zlepšit úroveň stigmatizace lidí s duševním onemocněním. Avšak reforma postupně naráží na své limity. </w:t>
      </w:r>
    </w:p>
    <w:p w14:paraId="02EA1031" w14:textId="4B6D8D01" w:rsidR="005D7991" w:rsidRPr="00044631" w:rsidRDefault="007637A5" w:rsidP="000251D1">
      <w:pPr>
        <w:pStyle w:val="AP-Odstaveczapedlem"/>
        <w:spacing w:before="0" w:line="312" w:lineRule="auto"/>
        <w:ind w:firstLine="567"/>
        <w:rPr>
          <w14:numForm w14:val="lining"/>
        </w:rPr>
      </w:pPr>
      <w:r w:rsidRPr="00044631">
        <w:rPr>
          <w14:numForm w14:val="lining"/>
        </w:rPr>
        <w:t xml:space="preserve">Psychiatr </w:t>
      </w:r>
      <w:proofErr w:type="spellStart"/>
      <w:r w:rsidRPr="00044631">
        <w:rPr>
          <w14:numForm w14:val="lining"/>
        </w:rPr>
        <w:t>Anders</w:t>
      </w:r>
      <w:proofErr w:type="spellEnd"/>
      <w:r w:rsidRPr="00044631">
        <w:rPr>
          <w14:numForm w14:val="lining"/>
        </w:rPr>
        <w:t xml:space="preserve"> udává v rozhovoru pro I</w:t>
      </w:r>
      <w:r w:rsidR="39741D7B" w:rsidRPr="00044631">
        <w:rPr>
          <w14:numForm w14:val="lining"/>
        </w:rPr>
        <w:t>R</w:t>
      </w:r>
      <w:r w:rsidRPr="00044631">
        <w:rPr>
          <w14:numForm w14:val="lining"/>
        </w:rPr>
        <w:t>ozhlas (2022</w:t>
      </w:r>
      <w:r w:rsidR="000A2CC3" w:rsidRPr="00044631">
        <w:rPr>
          <w14:numForm w14:val="lining"/>
        </w:rPr>
        <w:t>,</w:t>
      </w:r>
      <w:r w:rsidR="004C11CA" w:rsidRPr="00044631">
        <w:rPr>
          <w14:numForm w14:val="lining"/>
        </w:rPr>
        <w:t xml:space="preserve"> </w:t>
      </w:r>
      <w:r w:rsidR="000A2CC3" w:rsidRPr="00044631">
        <w:rPr>
          <w14:numForm w14:val="lining"/>
        </w:rPr>
        <w:t>[online]</w:t>
      </w:r>
      <w:r w:rsidRPr="00044631">
        <w:rPr>
          <w14:numForm w14:val="lining"/>
        </w:rPr>
        <w:t>)</w:t>
      </w:r>
      <w:r w:rsidR="003516DB" w:rsidRPr="00044631">
        <w:rPr>
          <w14:numForm w14:val="lining"/>
        </w:rPr>
        <w:t xml:space="preserve">, že ač se reforma </w:t>
      </w:r>
      <w:proofErr w:type="gramStart"/>
      <w:r w:rsidR="003516DB" w:rsidRPr="00044631">
        <w:rPr>
          <w14:numForm w14:val="lining"/>
        </w:rPr>
        <w:t>snaží</w:t>
      </w:r>
      <w:proofErr w:type="gramEnd"/>
      <w:r w:rsidR="003516DB" w:rsidRPr="00044631">
        <w:rPr>
          <w14:numForm w14:val="lining"/>
        </w:rPr>
        <w:t xml:space="preserve"> o to, aby lidé nezůstávali dlouhodobě na lůžku, není </w:t>
      </w:r>
      <w:r w:rsidR="00A47128" w:rsidRPr="00044631">
        <w:rPr>
          <w14:numForm w14:val="lining"/>
        </w:rPr>
        <w:t xml:space="preserve">často </w:t>
      </w:r>
      <w:r w:rsidR="003516DB" w:rsidRPr="00044631">
        <w:rPr>
          <w14:numForm w14:val="lining"/>
        </w:rPr>
        <w:t>možnost je propouštět do místa bydliště, pokud není zajištěna služba Center duševního zdraví a za klientem nemůžou přijíždět multidisciplinární týmy. Stávající dlouhodobé hospitalizace</w:t>
      </w:r>
      <w:r w:rsidR="00EB4E68" w:rsidRPr="00044631">
        <w:rPr>
          <w14:numForm w14:val="lining"/>
        </w:rPr>
        <w:t xml:space="preserve"> souvisí </w:t>
      </w:r>
      <w:r w:rsidR="003516DB" w:rsidRPr="00044631">
        <w:rPr>
          <w14:numForm w14:val="lining"/>
        </w:rPr>
        <w:t>také</w:t>
      </w:r>
      <w:r w:rsidR="00EB4E68" w:rsidRPr="00044631">
        <w:rPr>
          <w14:numForm w14:val="lining"/>
        </w:rPr>
        <w:t xml:space="preserve"> s</w:t>
      </w:r>
      <w:r w:rsidR="003516DB" w:rsidRPr="00044631">
        <w:rPr>
          <w14:numForm w14:val="lining"/>
        </w:rPr>
        <w:t xml:space="preserve"> nedostatkem bydlení</w:t>
      </w:r>
      <w:r w:rsidR="00EB4E68" w:rsidRPr="00044631">
        <w:rPr>
          <w14:numForm w14:val="lining"/>
        </w:rPr>
        <w:t>.</w:t>
      </w:r>
    </w:p>
    <w:p w14:paraId="507266F7" w14:textId="44C7371B" w:rsidR="00500035" w:rsidRDefault="00EB4E68" w:rsidP="000251D1">
      <w:pPr>
        <w:pStyle w:val="AP-Odstaveczapedlem"/>
        <w:spacing w:before="0" w:line="312" w:lineRule="auto"/>
        <w:ind w:firstLine="567"/>
      </w:pPr>
      <w:r w:rsidRPr="00044631">
        <w:rPr>
          <w14:numForm w14:val="lining"/>
        </w:rPr>
        <w:t xml:space="preserve">Důležité proto je, aby se situace řešila </w:t>
      </w:r>
      <w:r w:rsidRPr="00044631">
        <w:rPr>
          <w:b/>
          <w:bCs/>
          <w14:numForm w14:val="lining"/>
        </w:rPr>
        <w:t>komplexně a na úrovni všech aktérů</w:t>
      </w:r>
      <w:r w:rsidR="00720630" w:rsidRPr="00044631">
        <w:rPr>
          <w14:numForm w14:val="lining"/>
        </w:rPr>
        <w:t xml:space="preserve"> poskytované podpory</w:t>
      </w:r>
      <w:r w:rsidRPr="00044631">
        <w:rPr>
          <w14:numForm w14:val="lining"/>
        </w:rPr>
        <w:t xml:space="preserve">. </w:t>
      </w:r>
      <w:r w:rsidR="006427F4" w:rsidRPr="00044631">
        <w:rPr>
          <w14:numForm w14:val="lining"/>
        </w:rPr>
        <w:t xml:space="preserve">S prohlubováním spolupráce </w:t>
      </w:r>
      <w:r w:rsidR="006427F4" w:rsidRPr="00044631">
        <w:rPr>
          <w:b/>
          <w:bCs/>
          <w14:numForm w14:val="lining"/>
        </w:rPr>
        <w:t>napříč sektory</w:t>
      </w:r>
      <w:r w:rsidR="006427F4" w:rsidRPr="00044631">
        <w:rPr>
          <w14:numForm w14:val="lining"/>
        </w:rPr>
        <w:t xml:space="preserve"> počítá také Národní plán duševního zdraví 2020-2030 (</w:t>
      </w:r>
      <w:r w:rsidR="00BF0650" w:rsidRPr="00044631">
        <w:rPr>
          <w14:numForm w14:val="lining"/>
        </w:rPr>
        <w:t>Ministerstvo zdravotnictví ČR,</w:t>
      </w:r>
      <w:r w:rsidR="004C11CA" w:rsidRPr="00044631">
        <w:rPr>
          <w14:numForm w14:val="lining"/>
        </w:rPr>
        <w:t xml:space="preserve"> </w:t>
      </w:r>
      <w:r w:rsidR="006427F4" w:rsidRPr="00044631">
        <w:rPr>
          <w14:numForm w14:val="lining"/>
        </w:rPr>
        <w:t>2020)</w:t>
      </w:r>
      <w:r w:rsidR="5A957355" w:rsidRPr="00044631">
        <w:rPr>
          <w14:numForm w14:val="lining"/>
        </w:rPr>
        <w:t>, který je</w:t>
      </w:r>
      <w:r w:rsidR="006427F4" w:rsidRPr="00044631">
        <w:rPr>
          <w14:numForm w14:val="lining"/>
        </w:rPr>
        <w:t xml:space="preserve"> v</w:t>
      </w:r>
      <w:r w:rsidR="005D7991" w:rsidRPr="00044631">
        <w:rPr>
          <w14:numForm w14:val="lining"/>
        </w:rPr>
        <w:t> </w:t>
      </w:r>
      <w:r w:rsidR="006427F4" w:rsidRPr="00044631">
        <w:rPr>
          <w14:numForm w14:val="lining"/>
        </w:rPr>
        <w:t>souladu</w:t>
      </w:r>
      <w:r w:rsidR="005D7991" w:rsidRPr="00044631">
        <w:rPr>
          <w14:numForm w14:val="lining"/>
        </w:rPr>
        <w:t xml:space="preserve"> se stávající reformou</w:t>
      </w:r>
      <w:r w:rsidR="0CC95964" w:rsidRPr="00044631">
        <w:rPr>
          <w14:numForm w14:val="lining"/>
        </w:rPr>
        <w:t xml:space="preserve"> a doplňuje ji</w:t>
      </w:r>
      <w:r w:rsidR="005D7991" w:rsidRPr="00044631">
        <w:rPr>
          <w14:numForm w14:val="lining"/>
        </w:rPr>
        <w:t>.</w:t>
      </w:r>
      <w:r w:rsidR="00614064" w:rsidRPr="00044631">
        <w:rPr>
          <w14:numForm w14:val="lining"/>
        </w:rPr>
        <w:t xml:space="preserve"> </w:t>
      </w:r>
      <w:r w:rsidR="005D7991" w:rsidRPr="00044631">
        <w:rPr>
          <w14:numForm w14:val="lining"/>
        </w:rPr>
        <w:t>Plán si d</w:t>
      </w:r>
      <w:r w:rsidR="00614064" w:rsidRPr="00044631">
        <w:rPr>
          <w14:numForm w14:val="lining"/>
        </w:rPr>
        <w:t>ává za cíl doplnit stávajících 30 C</w:t>
      </w:r>
      <w:r w:rsidR="00BF0650" w:rsidRPr="00044631">
        <w:rPr>
          <w14:numForm w14:val="lining"/>
        </w:rPr>
        <w:t>enter duševního zdraví</w:t>
      </w:r>
      <w:r w:rsidR="00614064" w:rsidRPr="00044631">
        <w:rPr>
          <w14:numForm w14:val="lining"/>
        </w:rPr>
        <w:t xml:space="preserve"> o dalších 70, </w:t>
      </w:r>
      <w:r w:rsidR="00614064" w:rsidRPr="00B50702">
        <w:rPr>
          <w:b/>
          <w:bCs/>
          <w14:numForm w14:val="lining"/>
        </w:rPr>
        <w:t>přesunout dlouhodobě hospitalizované s převahou</w:t>
      </w:r>
      <w:r w:rsidR="00614064" w:rsidRPr="00B50702">
        <w:rPr>
          <w:b/>
          <w:bCs/>
        </w:rPr>
        <w:t xml:space="preserve"> sociálních potřeb do komunit</w:t>
      </w:r>
      <w:r w:rsidR="00614064">
        <w:t>, zajistit pro tyto lidi bydlení v komunitě</w:t>
      </w:r>
      <w:r w:rsidR="6AC9CDE0">
        <w:t xml:space="preserve">, </w:t>
      </w:r>
      <w:r w:rsidR="00614064" w:rsidRPr="607570FD">
        <w:rPr>
          <w:b/>
          <w:bCs/>
        </w:rPr>
        <w:lastRenderedPageBreak/>
        <w:t>rozšířit</w:t>
      </w:r>
      <w:r w:rsidR="00614064">
        <w:t xml:space="preserve"> </w:t>
      </w:r>
      <w:r w:rsidR="00614064" w:rsidRPr="607570FD">
        <w:rPr>
          <w:b/>
          <w:bCs/>
        </w:rPr>
        <w:t xml:space="preserve">kooperaci </w:t>
      </w:r>
      <w:r w:rsidR="00614064">
        <w:t>Ministerstva sociálních věcí a zdravotnictví a specifikovat zapojení regionů a dalších samospráv do systému komplexní péče o lidi s duševním onemocněním.</w:t>
      </w:r>
    </w:p>
    <w:p w14:paraId="2C8AEC21" w14:textId="77777777" w:rsidR="00500035" w:rsidRDefault="00500035" w:rsidP="00427079">
      <w:pPr>
        <w:spacing w:before="0" w:line="240" w:lineRule="auto"/>
        <w:jc w:val="both"/>
      </w:pPr>
      <w:r>
        <w:br w:type="page"/>
      </w:r>
    </w:p>
    <w:p w14:paraId="2968EDBD" w14:textId="3E32F1DD" w:rsidR="00EC77D4" w:rsidRPr="00C932B6" w:rsidRDefault="00EC77D4" w:rsidP="00427079">
      <w:pPr>
        <w:pStyle w:val="Heading1"/>
        <w:spacing w:before="0"/>
        <w:jc w:val="both"/>
      </w:pPr>
      <w:bookmarkStart w:id="37" w:name="_Toc133777307"/>
      <w:r w:rsidRPr="00C932B6">
        <w:lastRenderedPageBreak/>
        <w:t xml:space="preserve">Rešerše k tématům </w:t>
      </w:r>
      <w:proofErr w:type="spellStart"/>
      <w:r w:rsidRPr="00C932B6">
        <w:t>Greencare</w:t>
      </w:r>
      <w:proofErr w:type="spellEnd"/>
      <w:r w:rsidRPr="00C932B6">
        <w:t xml:space="preserve"> a </w:t>
      </w:r>
      <w:proofErr w:type="spellStart"/>
      <w:r w:rsidRPr="00C932B6">
        <w:t>Recovery</w:t>
      </w:r>
      <w:bookmarkEnd w:id="37"/>
      <w:proofErr w:type="spellEnd"/>
    </w:p>
    <w:p w14:paraId="43757384" w14:textId="1723477C" w:rsidR="00EC77D4" w:rsidRPr="00044631" w:rsidRDefault="006F3664" w:rsidP="00427079">
      <w:pPr>
        <w:pStyle w:val="AP-Odstaveczapedlem"/>
        <w:spacing w:before="0" w:line="312" w:lineRule="auto"/>
        <w:rPr>
          <w14:numForm w14:val="lining"/>
        </w:rPr>
      </w:pPr>
      <w:r w:rsidRPr="00044631">
        <w:rPr>
          <w14:numForm w14:val="lining"/>
        </w:rPr>
        <w:t xml:space="preserve">Podrobný způsob </w:t>
      </w:r>
      <w:proofErr w:type="spellStart"/>
      <w:r w:rsidRPr="00044631">
        <w:rPr>
          <w14:numForm w14:val="lining"/>
        </w:rPr>
        <w:t>řešerše</w:t>
      </w:r>
      <w:proofErr w:type="spellEnd"/>
      <w:r w:rsidRPr="00044631">
        <w:rPr>
          <w14:numForm w14:val="lining"/>
        </w:rPr>
        <w:t xml:space="preserve"> k danému tématu je vložen do přílohy</w:t>
      </w:r>
      <w:r w:rsidR="00C932B6" w:rsidRPr="00044631">
        <w:rPr>
          <w14:numForm w14:val="lining"/>
        </w:rPr>
        <w:t xml:space="preserve"> </w:t>
      </w:r>
      <w:r w:rsidR="003D4983" w:rsidRPr="00044631">
        <w:rPr>
          <w14:numForm w14:val="lining"/>
        </w:rPr>
        <w:t xml:space="preserve">č.1. </w:t>
      </w:r>
      <w:r w:rsidR="00C932B6" w:rsidRPr="00044631">
        <w:rPr>
          <w14:numForm w14:val="lining"/>
        </w:rPr>
        <w:t xml:space="preserve">ve které je </w:t>
      </w:r>
      <w:r w:rsidRPr="00044631">
        <w:rPr>
          <w14:numForm w14:val="lining"/>
        </w:rPr>
        <w:t>popsán</w:t>
      </w:r>
      <w:r w:rsidR="00C932B6" w:rsidRPr="00044631">
        <w:rPr>
          <w14:numForm w14:val="lining"/>
        </w:rPr>
        <w:t>a</w:t>
      </w:r>
      <w:r w:rsidRPr="00044631">
        <w:rPr>
          <w14:numForm w14:val="lining"/>
        </w:rPr>
        <w:t xml:space="preserve"> identifikace klíčových slov, formulace rešeršních otázek a výběr datab</w:t>
      </w:r>
      <w:r w:rsidR="00C932B6" w:rsidRPr="00044631">
        <w:rPr>
          <w14:numForm w14:val="lining"/>
        </w:rPr>
        <w:t>á</w:t>
      </w:r>
      <w:r w:rsidRPr="00044631">
        <w:rPr>
          <w14:numForm w14:val="lining"/>
        </w:rPr>
        <w:t xml:space="preserve">zí. </w:t>
      </w:r>
      <w:r w:rsidR="00C932B6" w:rsidRPr="00044631">
        <w:rPr>
          <w14:numForm w14:val="lining"/>
        </w:rPr>
        <w:t>Z</w:t>
      </w:r>
      <w:r w:rsidRPr="00044631">
        <w:rPr>
          <w14:numForm w14:val="lining"/>
        </w:rPr>
        <w:t>ákladní</w:t>
      </w:r>
      <w:r w:rsidR="00C932B6" w:rsidRPr="00044631">
        <w:rPr>
          <w14:numForm w14:val="lining"/>
        </w:rPr>
        <w:t>mi</w:t>
      </w:r>
      <w:r w:rsidRPr="00044631">
        <w:rPr>
          <w14:numForm w14:val="lining"/>
        </w:rPr>
        <w:t xml:space="preserve"> zdroj</w:t>
      </w:r>
      <w:r w:rsidR="00C932B6" w:rsidRPr="00044631">
        <w:rPr>
          <w14:numForm w14:val="lining"/>
        </w:rPr>
        <w:t>i</w:t>
      </w:r>
      <w:r w:rsidRPr="00044631">
        <w:rPr>
          <w14:numForm w14:val="lining"/>
        </w:rPr>
        <w:t>, ze kterých dále vycházím</w:t>
      </w:r>
      <w:r w:rsidR="00382A72" w:rsidRPr="00044631">
        <w:rPr>
          <w14:numForm w14:val="lining"/>
        </w:rPr>
        <w:t xml:space="preserve"> u tématu </w:t>
      </w:r>
      <w:proofErr w:type="spellStart"/>
      <w:r w:rsidR="00382A72" w:rsidRPr="00044631">
        <w:rPr>
          <w14:numForm w14:val="lining"/>
        </w:rPr>
        <w:t>greencare</w:t>
      </w:r>
      <w:proofErr w:type="spellEnd"/>
      <w:r w:rsidR="00C932B6" w:rsidRPr="00044631">
        <w:rPr>
          <w14:numForm w14:val="lining"/>
        </w:rPr>
        <w:t>, jsou</w:t>
      </w:r>
      <w:r w:rsidRPr="00044631">
        <w:rPr>
          <w14:numForm w14:val="lining"/>
        </w:rPr>
        <w:t xml:space="preserve"> tyto:</w:t>
      </w:r>
    </w:p>
    <w:p w14:paraId="41ACB193" w14:textId="161D49F8" w:rsidR="009B1CF8" w:rsidRDefault="009B1CF8" w:rsidP="00427079">
      <w:pPr>
        <w:pStyle w:val="ListParagraph"/>
        <w:numPr>
          <w:ilvl w:val="0"/>
          <w:numId w:val="17"/>
        </w:numPr>
        <w:spacing w:before="0" w:line="312" w:lineRule="auto"/>
        <w:ind w:left="720"/>
        <w:jc w:val="both"/>
      </w:pPr>
      <w:r>
        <w:t xml:space="preserve">Green Care: </w:t>
      </w:r>
      <w:proofErr w:type="spellStart"/>
      <w:r>
        <w:t>for</w:t>
      </w:r>
      <w:proofErr w:type="spellEnd"/>
      <w:r>
        <w:t xml:space="preserve"> </w:t>
      </w:r>
      <w:proofErr w:type="spellStart"/>
      <w:r>
        <w:t>Human</w:t>
      </w:r>
      <w:proofErr w:type="spellEnd"/>
      <w:r>
        <w:t xml:space="preserve"> </w:t>
      </w:r>
      <w:proofErr w:type="spellStart"/>
      <w:r>
        <w:t>Therapy</w:t>
      </w:r>
      <w:proofErr w:type="spellEnd"/>
      <w:r>
        <w:t xml:space="preserve">, </w:t>
      </w:r>
      <w:proofErr w:type="spellStart"/>
      <w:r>
        <w:t>Social</w:t>
      </w:r>
      <w:proofErr w:type="spellEnd"/>
      <w:r>
        <w:t xml:space="preserve"> </w:t>
      </w:r>
      <w:proofErr w:type="spellStart"/>
      <w:r>
        <w:t>Inovation</w:t>
      </w:r>
      <w:proofErr w:type="spellEnd"/>
      <w:r>
        <w:t xml:space="preserve">, </w:t>
      </w:r>
      <w:proofErr w:type="spellStart"/>
      <w:r>
        <w:t>Rural</w:t>
      </w:r>
      <w:proofErr w:type="spellEnd"/>
      <w:r>
        <w:t xml:space="preserve"> </w:t>
      </w:r>
      <w:proofErr w:type="spellStart"/>
      <w:r>
        <w:t>Economy</w:t>
      </w:r>
      <w:proofErr w:type="spellEnd"/>
      <w:r>
        <w:t xml:space="preserve"> and </w:t>
      </w:r>
      <w:proofErr w:type="spellStart"/>
      <w:r>
        <w:t>Education</w:t>
      </w:r>
      <w:proofErr w:type="spellEnd"/>
      <w:r>
        <w:t xml:space="preserve">, knihu napsanou </w:t>
      </w:r>
      <w:proofErr w:type="spellStart"/>
      <w:r>
        <w:t>Gallisem</w:t>
      </w:r>
      <w:proofErr w:type="spellEnd"/>
      <w:r>
        <w:t xml:space="preserve"> Christosem a kolektivem (2013)</w:t>
      </w:r>
      <w:r w:rsidR="00044631">
        <w:t>.</w:t>
      </w:r>
    </w:p>
    <w:p w14:paraId="2294931C" w14:textId="7CAB6723" w:rsidR="009B1CF8" w:rsidRDefault="009B1CF8" w:rsidP="00427079">
      <w:pPr>
        <w:pStyle w:val="ListParagraph"/>
        <w:numPr>
          <w:ilvl w:val="0"/>
          <w:numId w:val="17"/>
        </w:numPr>
        <w:spacing w:before="0" w:line="312" w:lineRule="auto"/>
        <w:ind w:left="720"/>
        <w:jc w:val="both"/>
      </w:pPr>
      <w:r>
        <w:t xml:space="preserve">A </w:t>
      </w:r>
      <w:proofErr w:type="spellStart"/>
      <w:r>
        <w:t>Conceptual</w:t>
      </w:r>
      <w:proofErr w:type="spellEnd"/>
      <w:r>
        <w:t xml:space="preserve"> Framework: A report </w:t>
      </w:r>
      <w:proofErr w:type="spellStart"/>
      <w:r>
        <w:t>of</w:t>
      </w:r>
      <w:proofErr w:type="spellEnd"/>
      <w:r>
        <w:t xml:space="preserve"> </w:t>
      </w:r>
      <w:proofErr w:type="spellStart"/>
      <w:r>
        <w:t>the</w:t>
      </w:r>
      <w:proofErr w:type="spellEnd"/>
      <w:r>
        <w:t xml:space="preserve"> </w:t>
      </w:r>
      <w:proofErr w:type="spellStart"/>
      <w:r>
        <w:t>Working</w:t>
      </w:r>
      <w:proofErr w:type="spellEnd"/>
      <w:r>
        <w:t xml:space="preserve"> </w:t>
      </w:r>
      <w:proofErr w:type="spellStart"/>
      <w:r>
        <w:t>group</w:t>
      </w:r>
      <w:proofErr w:type="spellEnd"/>
      <w:r>
        <w:t xml:space="preserve"> on </w:t>
      </w:r>
      <w:proofErr w:type="spellStart"/>
      <w:r>
        <w:t>the</w:t>
      </w:r>
      <w:proofErr w:type="spellEnd"/>
      <w:r>
        <w:t xml:space="preserve"> </w:t>
      </w:r>
      <w:proofErr w:type="spellStart"/>
      <w:r>
        <w:t>Health</w:t>
      </w:r>
      <w:proofErr w:type="spellEnd"/>
      <w:r>
        <w:t xml:space="preserve"> </w:t>
      </w:r>
      <w:proofErr w:type="spellStart"/>
      <w:r>
        <w:t>benefits</w:t>
      </w:r>
      <w:proofErr w:type="spellEnd"/>
      <w:r>
        <w:t xml:space="preserve"> </w:t>
      </w:r>
      <w:proofErr w:type="spellStart"/>
      <w:r>
        <w:t>of</w:t>
      </w:r>
      <w:proofErr w:type="spellEnd"/>
      <w:r>
        <w:t xml:space="preserve"> Green Care, napsanou </w:t>
      </w:r>
      <w:proofErr w:type="spellStart"/>
      <w:r>
        <w:t>Bergetem</w:t>
      </w:r>
      <w:proofErr w:type="spellEnd"/>
      <w:r>
        <w:t xml:space="preserve"> a kolektivem (2010)</w:t>
      </w:r>
      <w:r w:rsidR="00044631">
        <w:t>.</w:t>
      </w:r>
    </w:p>
    <w:p w14:paraId="620692B8" w14:textId="3D80ED52" w:rsidR="00457DD1" w:rsidRDefault="00457DD1" w:rsidP="00427079">
      <w:pPr>
        <w:pStyle w:val="ListParagraph"/>
        <w:numPr>
          <w:ilvl w:val="0"/>
          <w:numId w:val="17"/>
        </w:numPr>
        <w:spacing w:before="0" w:line="312" w:lineRule="auto"/>
        <w:ind w:left="720"/>
        <w:jc w:val="both"/>
      </w:pPr>
      <w:proofErr w:type="spellStart"/>
      <w:r>
        <w:t>Greencare</w:t>
      </w:r>
      <w:proofErr w:type="spellEnd"/>
      <w:r>
        <w:t xml:space="preserve"> </w:t>
      </w:r>
      <w:proofErr w:type="spellStart"/>
      <w:r>
        <w:t>farms</w:t>
      </w:r>
      <w:proofErr w:type="spellEnd"/>
      <w:r>
        <w:t xml:space="preserve"> a </w:t>
      </w:r>
      <w:proofErr w:type="spellStart"/>
      <w:r>
        <w:t>safe</w:t>
      </w:r>
      <w:proofErr w:type="spellEnd"/>
      <w:r>
        <w:t xml:space="preserve"> </w:t>
      </w:r>
      <w:proofErr w:type="spellStart"/>
      <w:r>
        <w:t>community</w:t>
      </w:r>
      <w:proofErr w:type="spellEnd"/>
      <w:r>
        <w:t xml:space="preserve"> </w:t>
      </w:r>
      <w:proofErr w:type="spellStart"/>
      <w:r>
        <w:t>between</w:t>
      </w:r>
      <w:proofErr w:type="spellEnd"/>
      <w:r>
        <w:t xml:space="preserve"> </w:t>
      </w:r>
      <w:proofErr w:type="spellStart"/>
      <w:r>
        <w:t>Illness</w:t>
      </w:r>
      <w:proofErr w:type="spellEnd"/>
      <w:r>
        <w:t xml:space="preserve"> </w:t>
      </w:r>
      <w:proofErr w:type="spellStart"/>
      <w:r>
        <w:t>or</w:t>
      </w:r>
      <w:proofErr w:type="spellEnd"/>
      <w:r>
        <w:t xml:space="preserve"> </w:t>
      </w:r>
      <w:proofErr w:type="spellStart"/>
      <w:r>
        <w:t>Addiction</w:t>
      </w:r>
      <w:proofErr w:type="spellEnd"/>
      <w:r>
        <w:t xml:space="preserve"> and </w:t>
      </w:r>
      <w:proofErr w:type="spellStart"/>
      <w:r>
        <w:t>the</w:t>
      </w:r>
      <w:proofErr w:type="spellEnd"/>
      <w:r>
        <w:t xml:space="preserve"> </w:t>
      </w:r>
      <w:proofErr w:type="spellStart"/>
      <w:r>
        <w:t>wider</w:t>
      </w:r>
      <w:proofErr w:type="spellEnd"/>
      <w:r>
        <w:t xml:space="preserve"> society, jedná se o výzkum M. </w:t>
      </w:r>
      <w:proofErr w:type="spellStart"/>
      <w:r>
        <w:t>Elings</w:t>
      </w:r>
      <w:proofErr w:type="spellEnd"/>
      <w:r>
        <w:t xml:space="preserve"> a Jana </w:t>
      </w:r>
      <w:proofErr w:type="spellStart"/>
      <w:r>
        <w:t>Hassinka</w:t>
      </w:r>
      <w:proofErr w:type="spellEnd"/>
      <w:r>
        <w:t xml:space="preserve"> (2008)</w:t>
      </w:r>
      <w:r w:rsidR="00044631">
        <w:t>.</w:t>
      </w:r>
    </w:p>
    <w:p w14:paraId="1FC31579" w14:textId="18956E84" w:rsidR="00457DD1" w:rsidRPr="00044631" w:rsidRDefault="006F3664" w:rsidP="000251D1">
      <w:pPr>
        <w:pStyle w:val="AP-Odstaveczapedlem"/>
        <w:spacing w:before="0" w:line="312" w:lineRule="auto"/>
        <w:ind w:firstLine="567"/>
        <w:rPr>
          <w14:numForm w14:val="lining"/>
        </w:rPr>
      </w:pPr>
      <w:r w:rsidRPr="00044631">
        <w:rPr>
          <w14:numForm w14:val="lining"/>
        </w:rPr>
        <w:t>Další publikace relevantní k tématu jsem získal i jiným</w:t>
      </w:r>
      <w:r w:rsidR="007A4412" w:rsidRPr="00044631">
        <w:rPr>
          <w14:numForm w14:val="lining"/>
        </w:rPr>
        <w:t>i metodami, jednalo se hlavně o</w:t>
      </w:r>
      <w:r w:rsidR="00C932B6" w:rsidRPr="00044631">
        <w:rPr>
          <w14:numForm w14:val="lining"/>
        </w:rPr>
        <w:t> </w:t>
      </w:r>
      <w:r w:rsidR="007A4412" w:rsidRPr="00044631">
        <w:rPr>
          <w14:numForm w14:val="lining"/>
        </w:rPr>
        <w:t xml:space="preserve">využití publikací </w:t>
      </w:r>
      <w:r w:rsidR="00595E56" w:rsidRPr="00044631">
        <w:rPr>
          <w14:numForm w14:val="lining"/>
        </w:rPr>
        <w:t xml:space="preserve">mezinárodních </w:t>
      </w:r>
      <w:r w:rsidR="007A4412" w:rsidRPr="00044631">
        <w:rPr>
          <w14:numForm w14:val="lining"/>
        </w:rPr>
        <w:t xml:space="preserve">aktérů propagujících sociální zemědělství, které jsem měl </w:t>
      </w:r>
      <w:r w:rsidR="00C932B6" w:rsidRPr="00044631">
        <w:rPr>
          <w14:numForm w14:val="lining"/>
        </w:rPr>
        <w:t xml:space="preserve">při praktické stáži </w:t>
      </w:r>
      <w:r w:rsidR="007A4412" w:rsidRPr="00044631">
        <w:rPr>
          <w14:numForm w14:val="lining"/>
        </w:rPr>
        <w:t>možnost potkat na sociální farmě Květná Zahrada</w:t>
      </w:r>
      <w:r w:rsidR="00C932B6" w:rsidRPr="00044631">
        <w:rPr>
          <w14:numForm w14:val="lining"/>
        </w:rPr>
        <w:t>,</w:t>
      </w:r>
      <w:r w:rsidR="00295F4D">
        <w:rPr>
          <w14:numForm w14:val="lining"/>
        </w:rPr>
        <w:t> </w:t>
      </w:r>
      <w:r w:rsidR="007A4412" w:rsidRPr="00044631">
        <w:rPr>
          <w14:numForm w14:val="lining"/>
        </w:rPr>
        <w:t>z.</w:t>
      </w:r>
      <w:r w:rsidR="00295F4D">
        <w:rPr>
          <w14:numForm w14:val="lining"/>
        </w:rPr>
        <w:t> </w:t>
      </w:r>
      <w:proofErr w:type="spellStart"/>
      <w:r w:rsidR="007A4412" w:rsidRPr="00044631">
        <w:rPr>
          <w14:numForm w14:val="lining"/>
        </w:rPr>
        <w:t>ú.</w:t>
      </w:r>
      <w:proofErr w:type="spellEnd"/>
      <w:r w:rsidR="00595E56" w:rsidRPr="00044631">
        <w:rPr>
          <w14:numForm w14:val="lining"/>
        </w:rPr>
        <w:t xml:space="preserve"> </w:t>
      </w:r>
    </w:p>
    <w:p w14:paraId="242107C1" w14:textId="1B6AEF6C" w:rsidR="00457DD1" w:rsidRDefault="00457DD1" w:rsidP="00427079">
      <w:pPr>
        <w:pStyle w:val="ListParagraph"/>
        <w:numPr>
          <w:ilvl w:val="0"/>
          <w:numId w:val="17"/>
        </w:numPr>
        <w:spacing w:before="0" w:line="312" w:lineRule="auto"/>
        <w:ind w:left="720"/>
        <w:jc w:val="both"/>
      </w:pPr>
      <w:r>
        <w:t>Možnosti využití konceptu sociálního zemědělství v politikách sociálního začleňování, sepsanou kolektivem autorů J. Modrý, T. Chovanec, E. Hudcová (</w:t>
      </w:r>
      <w:r w:rsidR="00C10273">
        <w:t>2015</w:t>
      </w:r>
      <w:r>
        <w:t>)</w:t>
      </w:r>
      <w:r w:rsidR="00044631">
        <w:t>.</w:t>
      </w:r>
    </w:p>
    <w:p w14:paraId="5583CEDB" w14:textId="32AC69FD" w:rsidR="00457DD1" w:rsidRDefault="00DE7E4C" w:rsidP="00427079">
      <w:pPr>
        <w:pStyle w:val="ListParagraph"/>
        <w:numPr>
          <w:ilvl w:val="0"/>
          <w:numId w:val="17"/>
        </w:numPr>
        <w:spacing w:before="0" w:line="312" w:lineRule="auto"/>
        <w:ind w:left="720"/>
        <w:jc w:val="both"/>
      </w:pPr>
      <w:proofErr w:type="spellStart"/>
      <w:r>
        <w:t>Social</w:t>
      </w:r>
      <w:proofErr w:type="spellEnd"/>
      <w:r>
        <w:t xml:space="preserve"> </w:t>
      </w:r>
      <w:proofErr w:type="spellStart"/>
      <w:r>
        <w:t>Farming</w:t>
      </w:r>
      <w:proofErr w:type="spellEnd"/>
      <w:r>
        <w:t xml:space="preserve"> and </w:t>
      </w:r>
      <w:proofErr w:type="spellStart"/>
      <w:r>
        <w:t>Mental</w:t>
      </w:r>
      <w:proofErr w:type="spellEnd"/>
      <w:r>
        <w:t xml:space="preserve"> </w:t>
      </w:r>
      <w:proofErr w:type="spellStart"/>
      <w:r>
        <w:t>Health</w:t>
      </w:r>
      <w:proofErr w:type="spellEnd"/>
      <w:r>
        <w:t xml:space="preserve"> </w:t>
      </w:r>
      <w:proofErr w:type="spellStart"/>
      <w:r>
        <w:t>Services</w:t>
      </w:r>
      <w:proofErr w:type="spellEnd"/>
      <w:r>
        <w:t xml:space="preserve">, vytvořenou týmem </w:t>
      </w:r>
      <w:proofErr w:type="spellStart"/>
      <w:r>
        <w:t>Social</w:t>
      </w:r>
      <w:proofErr w:type="spellEnd"/>
      <w:r>
        <w:t xml:space="preserve"> </w:t>
      </w:r>
      <w:proofErr w:type="spellStart"/>
      <w:r>
        <w:t>farming</w:t>
      </w:r>
      <w:proofErr w:type="spellEnd"/>
      <w:r>
        <w:t xml:space="preserve"> </w:t>
      </w:r>
      <w:proofErr w:type="spellStart"/>
      <w:r>
        <w:t>Ireland</w:t>
      </w:r>
      <w:proofErr w:type="spellEnd"/>
      <w:r>
        <w:t xml:space="preserve"> (nedatováno)</w:t>
      </w:r>
      <w:r w:rsidR="00044631">
        <w:t>.</w:t>
      </w:r>
    </w:p>
    <w:p w14:paraId="6C97741B" w14:textId="7354FB91" w:rsidR="00457DD1" w:rsidRPr="00044631" w:rsidRDefault="00DE7E4C" w:rsidP="006328FE">
      <w:pPr>
        <w:pStyle w:val="AP-Odstaveczapedlem"/>
        <w:spacing w:before="0" w:line="312" w:lineRule="auto"/>
        <w:ind w:firstLine="360"/>
        <w:rPr>
          <w14:numForm w14:val="lining"/>
        </w:rPr>
      </w:pPr>
      <w:r w:rsidRPr="00044631">
        <w:rPr>
          <w14:numForm w14:val="lining"/>
        </w:rPr>
        <w:t>Pro další uchopení v mezinárodním kontextu využívám zdroje z UK a Itálie</w:t>
      </w:r>
    </w:p>
    <w:p w14:paraId="1E6A73C9" w14:textId="762FC093" w:rsidR="00457DD1" w:rsidRDefault="00457DD1" w:rsidP="00427079">
      <w:pPr>
        <w:pStyle w:val="ListParagraph"/>
        <w:numPr>
          <w:ilvl w:val="0"/>
          <w:numId w:val="17"/>
        </w:numPr>
        <w:spacing w:before="0" w:line="312" w:lineRule="auto"/>
        <w:ind w:left="720"/>
        <w:jc w:val="both"/>
      </w:pPr>
      <w:proofErr w:type="spellStart"/>
      <w:r>
        <w:t>Lothlorien</w:t>
      </w:r>
      <w:proofErr w:type="spellEnd"/>
      <w:r>
        <w:t xml:space="preserve"> </w:t>
      </w:r>
      <w:proofErr w:type="spellStart"/>
      <w:r>
        <w:t>Community</w:t>
      </w:r>
      <w:proofErr w:type="spellEnd"/>
      <w:r>
        <w:t xml:space="preserve">: A </w:t>
      </w:r>
      <w:proofErr w:type="spellStart"/>
      <w:r>
        <w:t>Holistic</w:t>
      </w:r>
      <w:proofErr w:type="spellEnd"/>
      <w:r>
        <w:t xml:space="preserve"> </w:t>
      </w:r>
      <w:proofErr w:type="spellStart"/>
      <w:r>
        <w:t>Approach</w:t>
      </w:r>
      <w:proofErr w:type="spellEnd"/>
      <w:r>
        <w:t xml:space="preserve"> to </w:t>
      </w:r>
      <w:proofErr w:type="spellStart"/>
      <w:r>
        <w:t>Recovery</w:t>
      </w:r>
      <w:proofErr w:type="spellEnd"/>
      <w:r>
        <w:t xml:space="preserve"> </w:t>
      </w:r>
      <w:proofErr w:type="spellStart"/>
      <w:r>
        <w:t>from</w:t>
      </w:r>
      <w:proofErr w:type="spellEnd"/>
      <w:r>
        <w:t xml:space="preserve"> </w:t>
      </w:r>
      <w:proofErr w:type="spellStart"/>
      <w:r>
        <w:t>Mental</w:t>
      </w:r>
      <w:proofErr w:type="spellEnd"/>
      <w:r>
        <w:t xml:space="preserve"> </w:t>
      </w:r>
      <w:proofErr w:type="spellStart"/>
      <w:r>
        <w:t>Health</w:t>
      </w:r>
      <w:proofErr w:type="spellEnd"/>
      <w:r>
        <w:t xml:space="preserve"> </w:t>
      </w:r>
      <w:proofErr w:type="spellStart"/>
      <w:r>
        <w:t>Problems</w:t>
      </w:r>
      <w:proofErr w:type="spellEnd"/>
      <w:r w:rsidR="00DE7E4C">
        <w:t xml:space="preserve">, sepsanou </w:t>
      </w:r>
      <w:proofErr w:type="spellStart"/>
      <w:r w:rsidR="00DE7E4C">
        <w:t>Brendan</w:t>
      </w:r>
      <w:proofErr w:type="spellEnd"/>
      <w:r w:rsidR="00DE7E4C">
        <w:t xml:space="preserve"> </w:t>
      </w:r>
      <w:proofErr w:type="spellStart"/>
      <w:r w:rsidR="00DE7E4C">
        <w:t>Hickeym</w:t>
      </w:r>
      <w:proofErr w:type="spellEnd"/>
      <w:r w:rsidR="00DE7E4C">
        <w:t xml:space="preserve"> v časopise International </w:t>
      </w:r>
      <w:proofErr w:type="spellStart"/>
      <w:r w:rsidR="00DE7E4C">
        <w:t>journal</w:t>
      </w:r>
      <w:proofErr w:type="spellEnd"/>
      <w:r w:rsidR="00DE7E4C">
        <w:t xml:space="preserve"> </w:t>
      </w:r>
      <w:proofErr w:type="spellStart"/>
      <w:r w:rsidR="00DE7E4C">
        <w:t>of</w:t>
      </w:r>
      <w:proofErr w:type="spellEnd"/>
      <w:r w:rsidR="00DE7E4C">
        <w:t xml:space="preserve"> </w:t>
      </w:r>
      <w:proofErr w:type="spellStart"/>
      <w:r w:rsidR="00DE7E4C">
        <w:t>therapeutic</w:t>
      </w:r>
      <w:proofErr w:type="spellEnd"/>
      <w:r w:rsidR="00DE7E4C">
        <w:t xml:space="preserve"> </w:t>
      </w:r>
      <w:proofErr w:type="spellStart"/>
      <w:r w:rsidR="00DE7E4C">
        <w:t>communities</w:t>
      </w:r>
      <w:proofErr w:type="spellEnd"/>
      <w:r w:rsidR="00DE7E4C">
        <w:t xml:space="preserve"> (2008).</w:t>
      </w:r>
    </w:p>
    <w:p w14:paraId="070806E4" w14:textId="10FC1B35" w:rsidR="00DE7E4C" w:rsidRDefault="00DE7E4C" w:rsidP="00427079">
      <w:pPr>
        <w:pStyle w:val="ListParagraph"/>
        <w:numPr>
          <w:ilvl w:val="0"/>
          <w:numId w:val="17"/>
        </w:numPr>
        <w:spacing w:before="0" w:line="312" w:lineRule="auto"/>
        <w:ind w:left="720"/>
        <w:jc w:val="both"/>
      </w:pPr>
      <w:proofErr w:type="spellStart"/>
      <w:r w:rsidRPr="00DE7E4C">
        <w:t>Migrants</w:t>
      </w:r>
      <w:proofErr w:type="spellEnd"/>
      <w:r w:rsidRPr="00DE7E4C">
        <w:t xml:space="preserve"> </w:t>
      </w:r>
      <w:proofErr w:type="spellStart"/>
      <w:r w:rsidRPr="00DE7E4C">
        <w:t>Workers</w:t>
      </w:r>
      <w:proofErr w:type="spellEnd"/>
      <w:r w:rsidRPr="00DE7E4C">
        <w:t xml:space="preserve"> and </w:t>
      </w:r>
      <w:proofErr w:type="spellStart"/>
      <w:r w:rsidRPr="00DE7E4C">
        <w:t>Processes</w:t>
      </w:r>
      <w:proofErr w:type="spellEnd"/>
      <w:r w:rsidRPr="00DE7E4C">
        <w:t xml:space="preserve"> </w:t>
      </w:r>
      <w:proofErr w:type="spellStart"/>
      <w:r w:rsidRPr="00DE7E4C">
        <w:t>of</w:t>
      </w:r>
      <w:proofErr w:type="spellEnd"/>
      <w:r w:rsidRPr="00DE7E4C">
        <w:t xml:space="preserve"> </w:t>
      </w:r>
      <w:proofErr w:type="spellStart"/>
      <w:r w:rsidRPr="00DE7E4C">
        <w:t>Social</w:t>
      </w:r>
      <w:proofErr w:type="spellEnd"/>
      <w:r w:rsidRPr="00DE7E4C">
        <w:t xml:space="preserve"> </w:t>
      </w:r>
      <w:proofErr w:type="spellStart"/>
      <w:r w:rsidRPr="00DE7E4C">
        <w:t>Inclusion</w:t>
      </w:r>
      <w:proofErr w:type="spellEnd"/>
      <w:r w:rsidRPr="00DE7E4C">
        <w:t xml:space="preserve"> in Italy: </w:t>
      </w:r>
      <w:proofErr w:type="spellStart"/>
      <w:r w:rsidRPr="00DE7E4C">
        <w:t>The</w:t>
      </w:r>
      <w:proofErr w:type="spellEnd"/>
      <w:r w:rsidRPr="00DE7E4C">
        <w:t xml:space="preserve"> </w:t>
      </w:r>
      <w:proofErr w:type="spellStart"/>
      <w:r w:rsidRPr="00DE7E4C">
        <w:t>Possibilities</w:t>
      </w:r>
      <w:proofErr w:type="spellEnd"/>
      <w:r w:rsidRPr="00DE7E4C">
        <w:t xml:space="preserve"> </w:t>
      </w:r>
      <w:proofErr w:type="spellStart"/>
      <w:r w:rsidRPr="00DE7E4C">
        <w:t>Offered</w:t>
      </w:r>
      <w:proofErr w:type="spellEnd"/>
      <w:r w:rsidRPr="00DE7E4C">
        <w:t xml:space="preserve"> by </w:t>
      </w:r>
      <w:proofErr w:type="spellStart"/>
      <w:r w:rsidRPr="00DE7E4C">
        <w:t>Social</w:t>
      </w:r>
      <w:proofErr w:type="spellEnd"/>
      <w:r w:rsidRPr="00DE7E4C">
        <w:t xml:space="preserve"> </w:t>
      </w:r>
      <w:proofErr w:type="spellStart"/>
      <w:r w:rsidRPr="00DE7E4C">
        <w:t>Farming</w:t>
      </w:r>
      <w:proofErr w:type="spellEnd"/>
      <w:r>
        <w:t xml:space="preserve">, sepsanou </w:t>
      </w:r>
      <w:proofErr w:type="spellStart"/>
      <w:r>
        <w:t>Franseckou</w:t>
      </w:r>
      <w:proofErr w:type="spellEnd"/>
      <w:r>
        <w:t xml:space="preserve"> </w:t>
      </w:r>
      <w:proofErr w:type="spellStart"/>
      <w:r>
        <w:t>Gieare</w:t>
      </w:r>
      <w:proofErr w:type="spellEnd"/>
      <w:r>
        <w:t xml:space="preserve"> a kolektivem (2020)</w:t>
      </w:r>
      <w:r w:rsidR="00044631">
        <w:t>.</w:t>
      </w:r>
    </w:p>
    <w:p w14:paraId="36600C07" w14:textId="77777777" w:rsidR="00DE7E4C" w:rsidRPr="00044631" w:rsidRDefault="00DE7E4C" w:rsidP="006328FE">
      <w:pPr>
        <w:pStyle w:val="AP-Odstaveczapedlem"/>
        <w:spacing w:before="0" w:line="312" w:lineRule="auto"/>
        <w:ind w:firstLine="360"/>
        <w:rPr>
          <w14:numForm w14:val="lining"/>
        </w:rPr>
      </w:pPr>
      <w:r w:rsidRPr="00044631">
        <w:rPr>
          <w14:numForm w14:val="lining"/>
        </w:rPr>
        <w:t xml:space="preserve">V tématu </w:t>
      </w:r>
      <w:proofErr w:type="spellStart"/>
      <w:r w:rsidRPr="00044631">
        <w:rPr>
          <w14:numForm w14:val="lining"/>
        </w:rPr>
        <w:t>recovery</w:t>
      </w:r>
      <w:proofErr w:type="spellEnd"/>
      <w:r w:rsidRPr="00044631">
        <w:rPr>
          <w14:numForm w14:val="lining"/>
        </w:rPr>
        <w:t xml:space="preserve"> jsem vycházel zejména z těchto pramenů:</w:t>
      </w:r>
    </w:p>
    <w:p w14:paraId="2221CDC3" w14:textId="20B31367" w:rsidR="00DE7E4C" w:rsidRDefault="00DE7E4C" w:rsidP="00427079">
      <w:pPr>
        <w:pStyle w:val="ListParagraph"/>
        <w:numPr>
          <w:ilvl w:val="0"/>
          <w:numId w:val="17"/>
        </w:numPr>
        <w:spacing w:before="0" w:line="312" w:lineRule="auto"/>
        <w:ind w:left="720"/>
        <w:jc w:val="both"/>
      </w:pPr>
      <w:r>
        <w:t xml:space="preserve"> </w:t>
      </w:r>
      <w:proofErr w:type="spellStart"/>
      <w:r>
        <w:t>R</w:t>
      </w:r>
      <w:r w:rsidRPr="00DE7E4C">
        <w:t>ecovery-oriented</w:t>
      </w:r>
      <w:proofErr w:type="spellEnd"/>
      <w:r w:rsidRPr="00DE7E4C">
        <w:t xml:space="preserve"> </w:t>
      </w:r>
      <w:proofErr w:type="spellStart"/>
      <w:r w:rsidRPr="00DE7E4C">
        <w:t>social</w:t>
      </w:r>
      <w:proofErr w:type="spellEnd"/>
      <w:r w:rsidRPr="00DE7E4C">
        <w:t xml:space="preserve"> </w:t>
      </w:r>
      <w:proofErr w:type="spellStart"/>
      <w:r w:rsidRPr="00DE7E4C">
        <w:t>work</w:t>
      </w:r>
      <w:proofErr w:type="spellEnd"/>
      <w:r w:rsidRPr="00DE7E4C">
        <w:t xml:space="preserve"> </w:t>
      </w:r>
      <w:proofErr w:type="spellStart"/>
      <w:r w:rsidRPr="00DE7E4C">
        <w:t>practice</w:t>
      </w:r>
      <w:proofErr w:type="spellEnd"/>
      <w:r w:rsidRPr="00DE7E4C">
        <w:t xml:space="preserve"> in </w:t>
      </w:r>
      <w:proofErr w:type="spellStart"/>
      <w:r w:rsidRPr="00DE7E4C">
        <w:t>mental</w:t>
      </w:r>
      <w:proofErr w:type="spellEnd"/>
      <w:r w:rsidRPr="00DE7E4C">
        <w:t xml:space="preserve"> </w:t>
      </w:r>
      <w:proofErr w:type="spellStart"/>
      <w:r w:rsidRPr="00DE7E4C">
        <w:t>health</w:t>
      </w:r>
      <w:proofErr w:type="spellEnd"/>
      <w:r w:rsidRPr="00DE7E4C">
        <w:t xml:space="preserve"> and </w:t>
      </w:r>
      <w:proofErr w:type="spellStart"/>
      <w:r w:rsidRPr="00DE7E4C">
        <w:t>addictions</w:t>
      </w:r>
      <w:proofErr w:type="spellEnd"/>
      <w:r w:rsidRPr="00DE7E4C">
        <w:t xml:space="preserve">: A </w:t>
      </w:r>
      <w:proofErr w:type="spellStart"/>
      <w:r w:rsidRPr="00DE7E4C">
        <w:t>scoping</w:t>
      </w:r>
      <w:proofErr w:type="spellEnd"/>
      <w:r w:rsidRPr="00DE7E4C">
        <w:t xml:space="preserve"> </w:t>
      </w:r>
      <w:proofErr w:type="spellStart"/>
      <w:r w:rsidRPr="00DE7E4C">
        <w:t>review</w:t>
      </w:r>
      <w:proofErr w:type="spellEnd"/>
      <w:r w:rsidRPr="00DE7E4C">
        <w:t xml:space="preserve"> </w:t>
      </w:r>
      <w:proofErr w:type="spellStart"/>
      <w:r w:rsidRPr="00DE7E4C">
        <w:t>protocol</w:t>
      </w:r>
      <w:proofErr w:type="spellEnd"/>
      <w:r>
        <w:t xml:space="preserve">, metaanalýza sestavena </w:t>
      </w:r>
      <w:proofErr w:type="spellStart"/>
      <w:r>
        <w:t>Toula</w:t>
      </w:r>
      <w:proofErr w:type="spellEnd"/>
      <w:r>
        <w:t xml:space="preserve"> </w:t>
      </w:r>
      <w:proofErr w:type="spellStart"/>
      <w:r>
        <w:t>Kouugiantakisem</w:t>
      </w:r>
      <w:proofErr w:type="spellEnd"/>
      <w:r>
        <w:t xml:space="preserve"> a kolektivem autorů</w:t>
      </w:r>
      <w:r w:rsidRPr="00DE7E4C">
        <w:t> </w:t>
      </w:r>
      <w:r>
        <w:t>(2020)</w:t>
      </w:r>
      <w:r w:rsidR="00044631">
        <w:t>.</w:t>
      </w:r>
    </w:p>
    <w:p w14:paraId="0AD517D8" w14:textId="116AFDF7" w:rsidR="00DE7E4C" w:rsidRDefault="00DE7E4C" w:rsidP="00427079">
      <w:pPr>
        <w:pStyle w:val="ListParagraph"/>
        <w:numPr>
          <w:ilvl w:val="0"/>
          <w:numId w:val="17"/>
        </w:numPr>
        <w:spacing w:before="0" w:line="312" w:lineRule="auto"/>
        <w:ind w:left="720"/>
        <w:jc w:val="both"/>
      </w:pPr>
      <w:r>
        <w:t xml:space="preserve">Cesta k Zotavení, sepsanou M. </w:t>
      </w:r>
      <w:proofErr w:type="spellStart"/>
      <w:r>
        <w:t>Raginsem</w:t>
      </w:r>
      <w:proofErr w:type="spellEnd"/>
      <w:r>
        <w:t xml:space="preserve"> (2014)</w:t>
      </w:r>
      <w:r w:rsidR="00044631">
        <w:t>.</w:t>
      </w:r>
    </w:p>
    <w:p w14:paraId="509D9A96" w14:textId="5F7BDAD6" w:rsidR="000A1CFE" w:rsidRDefault="000A1CFE" w:rsidP="00427079">
      <w:pPr>
        <w:pStyle w:val="ListParagraph"/>
        <w:numPr>
          <w:ilvl w:val="0"/>
          <w:numId w:val="17"/>
        </w:numPr>
        <w:spacing w:before="0" w:line="312" w:lineRule="auto"/>
        <w:ind w:left="720"/>
        <w:jc w:val="both"/>
      </w:pPr>
      <w:r>
        <w:t xml:space="preserve"> </w:t>
      </w:r>
      <w:proofErr w:type="spellStart"/>
      <w:r w:rsidR="00D2608D" w:rsidRPr="0073203A">
        <w:rPr>
          <w:szCs w:val="22"/>
        </w:rPr>
        <w:t>Recovery-oriented</w:t>
      </w:r>
      <w:proofErr w:type="spellEnd"/>
      <w:r w:rsidR="00D2608D" w:rsidRPr="0073203A">
        <w:rPr>
          <w:szCs w:val="22"/>
        </w:rPr>
        <w:t xml:space="preserve"> </w:t>
      </w:r>
      <w:proofErr w:type="spellStart"/>
      <w:r w:rsidR="00D2608D" w:rsidRPr="0073203A">
        <w:rPr>
          <w:szCs w:val="22"/>
        </w:rPr>
        <w:t>social</w:t>
      </w:r>
      <w:proofErr w:type="spellEnd"/>
      <w:r w:rsidR="00D2608D" w:rsidRPr="0073203A">
        <w:rPr>
          <w:szCs w:val="22"/>
        </w:rPr>
        <w:t xml:space="preserve"> </w:t>
      </w:r>
      <w:proofErr w:type="spellStart"/>
      <w:r w:rsidR="00D2608D" w:rsidRPr="0073203A">
        <w:rPr>
          <w:szCs w:val="22"/>
        </w:rPr>
        <w:t>work</w:t>
      </w:r>
      <w:proofErr w:type="spellEnd"/>
      <w:r w:rsidR="00D2608D" w:rsidRPr="0073203A">
        <w:rPr>
          <w:szCs w:val="22"/>
        </w:rPr>
        <w:t xml:space="preserve"> </w:t>
      </w:r>
      <w:proofErr w:type="spellStart"/>
      <w:r w:rsidR="00D2608D" w:rsidRPr="0073203A">
        <w:rPr>
          <w:szCs w:val="22"/>
        </w:rPr>
        <w:t>practice</w:t>
      </w:r>
      <w:proofErr w:type="spellEnd"/>
      <w:r w:rsidR="00D2608D" w:rsidRPr="0073203A">
        <w:rPr>
          <w:szCs w:val="22"/>
        </w:rPr>
        <w:t xml:space="preserve"> in </w:t>
      </w:r>
      <w:proofErr w:type="spellStart"/>
      <w:r w:rsidR="00D2608D" w:rsidRPr="0073203A">
        <w:rPr>
          <w:szCs w:val="22"/>
        </w:rPr>
        <w:t>mental</w:t>
      </w:r>
      <w:proofErr w:type="spellEnd"/>
      <w:r w:rsidR="00D2608D" w:rsidRPr="0073203A">
        <w:rPr>
          <w:szCs w:val="22"/>
        </w:rPr>
        <w:t xml:space="preserve"> </w:t>
      </w:r>
      <w:proofErr w:type="spellStart"/>
      <w:r w:rsidR="00D2608D" w:rsidRPr="0073203A">
        <w:rPr>
          <w:szCs w:val="22"/>
        </w:rPr>
        <w:t>health</w:t>
      </w:r>
      <w:proofErr w:type="spellEnd"/>
      <w:r w:rsidR="00D2608D" w:rsidRPr="0073203A">
        <w:rPr>
          <w:szCs w:val="22"/>
        </w:rPr>
        <w:t xml:space="preserve"> and </w:t>
      </w:r>
      <w:proofErr w:type="spellStart"/>
      <w:r w:rsidR="00D2608D" w:rsidRPr="0073203A">
        <w:rPr>
          <w:szCs w:val="22"/>
        </w:rPr>
        <w:t>addictions</w:t>
      </w:r>
      <w:proofErr w:type="spellEnd"/>
      <w:r w:rsidR="00D2608D" w:rsidRPr="0073203A">
        <w:rPr>
          <w:szCs w:val="22"/>
        </w:rPr>
        <w:t xml:space="preserve">: a </w:t>
      </w:r>
      <w:proofErr w:type="spellStart"/>
      <w:r w:rsidR="00D2608D" w:rsidRPr="0073203A">
        <w:rPr>
          <w:szCs w:val="22"/>
        </w:rPr>
        <w:t>scoping</w:t>
      </w:r>
      <w:proofErr w:type="spellEnd"/>
      <w:r w:rsidR="00D2608D" w:rsidRPr="0073203A">
        <w:rPr>
          <w:szCs w:val="22"/>
        </w:rPr>
        <w:t xml:space="preserve"> </w:t>
      </w:r>
      <w:proofErr w:type="spellStart"/>
      <w:r w:rsidR="00D2608D" w:rsidRPr="0073203A">
        <w:rPr>
          <w:szCs w:val="22"/>
        </w:rPr>
        <w:t>review</w:t>
      </w:r>
      <w:proofErr w:type="spellEnd"/>
      <w:r w:rsidR="00D2608D" w:rsidRPr="0073203A">
        <w:rPr>
          <w:szCs w:val="22"/>
        </w:rPr>
        <w:t xml:space="preserve"> </w:t>
      </w:r>
      <w:proofErr w:type="spellStart"/>
      <w:r w:rsidR="00D2608D" w:rsidRPr="0073203A">
        <w:rPr>
          <w:szCs w:val="22"/>
        </w:rPr>
        <w:t>protocol</w:t>
      </w:r>
      <w:proofErr w:type="spellEnd"/>
      <w:r w:rsidR="00D2608D">
        <w:rPr>
          <w:szCs w:val="22"/>
        </w:rPr>
        <w:t xml:space="preserve">, zkoumanou </w:t>
      </w:r>
      <w:proofErr w:type="spellStart"/>
      <w:r w:rsidR="00D2608D">
        <w:rPr>
          <w:szCs w:val="22"/>
        </w:rPr>
        <w:t>Kourgiantakisem</w:t>
      </w:r>
      <w:proofErr w:type="spellEnd"/>
      <w:r w:rsidR="00D2608D">
        <w:rPr>
          <w:szCs w:val="22"/>
        </w:rPr>
        <w:t xml:space="preserve"> a kolektivem (2020)</w:t>
      </w:r>
    </w:p>
    <w:p w14:paraId="63356402" w14:textId="5C924C7E" w:rsidR="005C38BC" w:rsidRPr="00C10273" w:rsidRDefault="00DE7E4C" w:rsidP="006328FE">
      <w:pPr>
        <w:pStyle w:val="AP-Odstaveczapedlem"/>
        <w:spacing w:before="0" w:line="312" w:lineRule="auto"/>
        <w:ind w:firstLine="360"/>
        <w:rPr>
          <w:color w:val="FF0000"/>
        </w:rPr>
      </w:pPr>
      <w:r w:rsidRPr="00044631">
        <w:rPr>
          <w14:numForm w14:val="lining"/>
        </w:rPr>
        <w:t xml:space="preserve">Pro uchopení tématu v praktické rovině vycházím také z webináře, jehož tématem bylo zavádění systému </w:t>
      </w:r>
      <w:proofErr w:type="spellStart"/>
      <w:r w:rsidRPr="00044631">
        <w:rPr>
          <w14:numForm w14:val="lining"/>
        </w:rPr>
        <w:t>CARe</w:t>
      </w:r>
      <w:proofErr w:type="spellEnd"/>
      <w:r w:rsidRPr="00044631">
        <w:rPr>
          <w14:numForm w14:val="lining"/>
        </w:rPr>
        <w:t xml:space="preserve"> v organizacích Bona a Ledovec (2023).</w:t>
      </w:r>
      <w:r w:rsidR="005C38BC">
        <w:br w:type="page"/>
      </w:r>
    </w:p>
    <w:p w14:paraId="6BF99A3A" w14:textId="37BD715B" w:rsidR="00517DBB" w:rsidRPr="00F91F52" w:rsidRDefault="00E84741" w:rsidP="00427079">
      <w:pPr>
        <w:pStyle w:val="Heading1"/>
        <w:spacing w:before="0"/>
        <w:jc w:val="both"/>
      </w:pPr>
      <w:bookmarkStart w:id="38" w:name="_Toc133777308"/>
      <w:r>
        <w:lastRenderedPageBreak/>
        <w:t>Zotavení (</w:t>
      </w:r>
      <w:proofErr w:type="spellStart"/>
      <w:r>
        <w:t>Recovery</w:t>
      </w:r>
      <w:proofErr w:type="spellEnd"/>
      <w:r>
        <w:t>)</w:t>
      </w:r>
      <w:bookmarkEnd w:id="38"/>
    </w:p>
    <w:p w14:paraId="7C576D18" w14:textId="0C4533F1" w:rsidR="004B4996" w:rsidRPr="00044631" w:rsidRDefault="004B4996" w:rsidP="00427079">
      <w:pPr>
        <w:pStyle w:val="AP-Odstaveczapedlem"/>
        <w:spacing w:before="0" w:line="312" w:lineRule="auto"/>
        <w:rPr>
          <w14:numForm w14:val="lining"/>
        </w:rPr>
      </w:pPr>
      <w:r w:rsidRPr="00044631">
        <w:rPr>
          <w14:numForm w14:val="lining"/>
        </w:rPr>
        <w:t>Proces zotavení není přímočarý, obsahuje období zhoršení, období stabilizace, nebo zlepšení. Kvůli konfrontaci s „tvrdou realitou života“</w:t>
      </w:r>
      <w:r w:rsidR="003E18D5" w:rsidRPr="00044631">
        <w:rPr>
          <w14:numForm w14:val="lining"/>
        </w:rPr>
        <w:t xml:space="preserve">, jakou například může být </w:t>
      </w:r>
      <w:r w:rsidRPr="00044631">
        <w:rPr>
          <w14:numForm w14:val="lining"/>
        </w:rPr>
        <w:t>kon</w:t>
      </w:r>
      <w:r w:rsidR="003E18D5" w:rsidRPr="00044631">
        <w:rPr>
          <w14:numForm w14:val="lining"/>
        </w:rPr>
        <w:t xml:space="preserve">flikt s předsudky okolí </w:t>
      </w:r>
      <w:r w:rsidRPr="00044631">
        <w:rPr>
          <w14:numForm w14:val="lining"/>
        </w:rPr>
        <w:t xml:space="preserve">nebo </w:t>
      </w:r>
      <w:r w:rsidR="003E18D5" w:rsidRPr="00044631">
        <w:rPr>
          <w14:numForm w14:val="lining"/>
        </w:rPr>
        <w:t xml:space="preserve">střet s </w:t>
      </w:r>
      <w:r w:rsidRPr="00044631">
        <w:rPr>
          <w14:numForm w14:val="lining"/>
        </w:rPr>
        <w:t>vlastními limity, může následovat po</w:t>
      </w:r>
      <w:r w:rsidR="003E18D5" w:rsidRPr="00044631">
        <w:rPr>
          <w14:numForm w14:val="lining"/>
        </w:rPr>
        <w:t> </w:t>
      </w:r>
      <w:r w:rsidRPr="00044631">
        <w:rPr>
          <w14:numForm w14:val="lining"/>
        </w:rPr>
        <w:t xml:space="preserve">zlepšení stavu jeho zhoršení. Je </w:t>
      </w:r>
      <w:r w:rsidR="003E18D5" w:rsidRPr="00044631">
        <w:rPr>
          <w14:numForm w14:val="lining"/>
        </w:rPr>
        <w:t>zapotřebí</w:t>
      </w:r>
      <w:r w:rsidRPr="00044631">
        <w:rPr>
          <w14:numForm w14:val="lining"/>
        </w:rPr>
        <w:t>, aby na tento vývoj reagovala i podpora člověku s duševním onemocněním. Vyžaduje to individualizovaný a flexibilní systém (Matoušek a kol.</w:t>
      </w:r>
      <w:r w:rsidR="004C11CA" w:rsidRPr="00044631">
        <w:rPr>
          <w14:numForm w14:val="lining"/>
        </w:rPr>
        <w:t>,</w:t>
      </w:r>
      <w:r w:rsidRPr="00044631">
        <w:rPr>
          <w14:numForm w14:val="lining"/>
        </w:rPr>
        <w:t xml:space="preserve"> 2009, s. 149). </w:t>
      </w:r>
      <w:r w:rsidR="00684C97" w:rsidRPr="00044631">
        <w:rPr>
          <w14:numForm w14:val="lining"/>
        </w:rPr>
        <w:t xml:space="preserve">Pohledů na proces zotavení lidí s duševním onemocněním je mnoho, všechny však pojí </w:t>
      </w:r>
      <w:r w:rsidR="003E18D5" w:rsidRPr="00044631">
        <w:rPr>
          <w14:numForm w14:val="lining"/>
        </w:rPr>
        <w:t>idea,</w:t>
      </w:r>
      <w:r w:rsidR="00684C97" w:rsidRPr="00044631">
        <w:rPr>
          <w14:numForm w14:val="lining"/>
        </w:rPr>
        <w:t xml:space="preserve"> že zotavení je možné. Znamená to, že se nejedná o nerealistický cíl, že člověk po přijmutí diagnózy není navždy „bláznem“, vyvržen</w:t>
      </w:r>
      <w:r w:rsidR="00963869" w:rsidRPr="00044631">
        <w:rPr>
          <w14:numForm w14:val="lining"/>
        </w:rPr>
        <w:t>ým</w:t>
      </w:r>
      <w:r w:rsidR="00684C97" w:rsidRPr="00044631">
        <w:rPr>
          <w14:numForm w14:val="lining"/>
        </w:rPr>
        <w:t xml:space="preserve"> ze společnosti</w:t>
      </w:r>
      <w:r w:rsidR="00963869" w:rsidRPr="00044631">
        <w:rPr>
          <w14:numForm w14:val="lining"/>
        </w:rPr>
        <w:t xml:space="preserve"> a </w:t>
      </w:r>
      <w:r w:rsidR="00684C97" w:rsidRPr="00044631">
        <w:rPr>
          <w14:numForm w14:val="lining"/>
        </w:rPr>
        <w:t xml:space="preserve">bez možnosti návratu. </w:t>
      </w:r>
    </w:p>
    <w:p w14:paraId="4DFE4D9E" w14:textId="08C05423" w:rsidR="00CE2D81" w:rsidRPr="00044631" w:rsidRDefault="00D2608D" w:rsidP="000251D1">
      <w:pPr>
        <w:pStyle w:val="AP-Odstaveczapedlem"/>
        <w:spacing w:before="0" w:line="312" w:lineRule="auto"/>
        <w:ind w:firstLine="567"/>
        <w:rPr>
          <w14:numForm w14:val="lining"/>
        </w:rPr>
      </w:pPr>
      <w:proofErr w:type="spellStart"/>
      <w:r>
        <w:rPr>
          <w14:numForm w14:val="lining"/>
        </w:rPr>
        <w:t>Kourgiantak</w:t>
      </w:r>
      <w:r w:rsidR="000C05B2" w:rsidRPr="00044631">
        <w:rPr>
          <w14:numForm w14:val="lining"/>
        </w:rPr>
        <w:t>is</w:t>
      </w:r>
      <w:proofErr w:type="spellEnd"/>
      <w:r w:rsidR="000C05B2" w:rsidRPr="00044631">
        <w:rPr>
          <w14:numForm w14:val="lining"/>
        </w:rPr>
        <w:t xml:space="preserve"> a kolektiv uvádí v p</w:t>
      </w:r>
      <w:r w:rsidR="00ED4A4A" w:rsidRPr="00044631">
        <w:rPr>
          <w14:numForm w14:val="lining"/>
        </w:rPr>
        <w:t>růzkum</w:t>
      </w:r>
      <w:r w:rsidR="000C05B2" w:rsidRPr="00044631">
        <w:rPr>
          <w14:numForm w14:val="lining"/>
        </w:rPr>
        <w:t>u o</w:t>
      </w:r>
      <w:r w:rsidR="00ED4A4A" w:rsidRPr="00044631">
        <w:rPr>
          <w14:numForm w14:val="lining"/>
        </w:rPr>
        <w:t xml:space="preserve"> rozsahu přístupů vedoucích k zotavení v sociální práci (2020), že </w:t>
      </w:r>
      <w:r w:rsidR="000C05B2" w:rsidRPr="00044631">
        <w:rPr>
          <w14:numForm w14:val="lining"/>
        </w:rPr>
        <w:t>v</w:t>
      </w:r>
      <w:r w:rsidR="00CE2D81" w:rsidRPr="00044631">
        <w:rPr>
          <w14:numForm w14:val="lining"/>
        </w:rPr>
        <w:t>e Velké Británii byl, pro odkazování na procesy orientované na zotavení, vytvořen rámec CHIME (CHIME framework), zahrnující metody vedoucí k propojenost</w:t>
      </w:r>
      <w:r w:rsidR="00963869" w:rsidRPr="00044631">
        <w:rPr>
          <w14:numForm w14:val="lining"/>
        </w:rPr>
        <w:t>i</w:t>
      </w:r>
      <w:r w:rsidR="00CE2D81" w:rsidRPr="00044631">
        <w:rPr>
          <w14:numForm w14:val="lining"/>
        </w:rPr>
        <w:t>, naději, identit</w:t>
      </w:r>
      <w:r w:rsidR="00963869" w:rsidRPr="00044631">
        <w:rPr>
          <w14:numForm w14:val="lining"/>
        </w:rPr>
        <w:t>ě</w:t>
      </w:r>
      <w:r w:rsidR="00CE2D81" w:rsidRPr="00044631">
        <w:rPr>
          <w14:numForm w14:val="lining"/>
        </w:rPr>
        <w:t>, smysl</w:t>
      </w:r>
      <w:r w:rsidR="00963869" w:rsidRPr="00044631">
        <w:rPr>
          <w14:numForm w14:val="lining"/>
        </w:rPr>
        <w:t>u</w:t>
      </w:r>
      <w:r w:rsidR="00CE2D81" w:rsidRPr="00044631">
        <w:rPr>
          <w14:numForm w14:val="lining"/>
        </w:rPr>
        <w:t xml:space="preserve"> a zplnomocnění (</w:t>
      </w:r>
      <w:proofErr w:type="spellStart"/>
      <w:r w:rsidR="00CE2D81" w:rsidRPr="00044631">
        <w:rPr>
          <w14:numForm w14:val="lining"/>
        </w:rPr>
        <w:t>connectedness</w:t>
      </w:r>
      <w:proofErr w:type="spellEnd"/>
      <w:r w:rsidR="00CE2D81" w:rsidRPr="00044631">
        <w:rPr>
          <w14:numForm w14:val="lining"/>
        </w:rPr>
        <w:t xml:space="preserve">, hope, identity, </w:t>
      </w:r>
      <w:proofErr w:type="spellStart"/>
      <w:r w:rsidR="00CE2D81" w:rsidRPr="00044631">
        <w:rPr>
          <w14:numForm w14:val="lining"/>
        </w:rPr>
        <w:t>meaning</w:t>
      </w:r>
      <w:proofErr w:type="spellEnd"/>
      <w:r w:rsidR="00CE2D81" w:rsidRPr="00044631">
        <w:rPr>
          <w14:numForm w14:val="lining"/>
        </w:rPr>
        <w:t xml:space="preserve">, </w:t>
      </w:r>
      <w:proofErr w:type="spellStart"/>
      <w:r w:rsidR="00CE2D81" w:rsidRPr="00044631">
        <w:rPr>
          <w14:numForm w14:val="lining"/>
        </w:rPr>
        <w:t>empowerment</w:t>
      </w:r>
      <w:proofErr w:type="spellEnd"/>
      <w:r w:rsidR="00CE2D81" w:rsidRPr="00044631">
        <w:rPr>
          <w14:numForm w14:val="lining"/>
        </w:rPr>
        <w:t>). Další země přidávají další principy</w:t>
      </w:r>
      <w:r w:rsidR="000C05B2" w:rsidRPr="00044631">
        <w:rPr>
          <w14:numForm w14:val="lining"/>
        </w:rPr>
        <w:t xml:space="preserve"> a zdroje</w:t>
      </w:r>
      <w:r w:rsidR="00CE2D81" w:rsidRPr="00044631">
        <w:rPr>
          <w14:numForm w14:val="lining"/>
        </w:rPr>
        <w:t>, se</w:t>
      </w:r>
      <w:r w:rsidR="00295F4D">
        <w:rPr>
          <w14:numForm w14:val="lining"/>
        </w:rPr>
        <w:t> </w:t>
      </w:r>
      <w:r w:rsidR="00CE2D81" w:rsidRPr="00044631">
        <w:rPr>
          <w14:numForm w14:val="lining"/>
        </w:rPr>
        <w:t>kterými je třeba pracovat na cestě k zotavení, jako jsou hledání zdrojů v jednotlivci, jeho rodině a komunitě</w:t>
      </w:r>
      <w:r w:rsidR="00ED4A4A" w:rsidRPr="00044631">
        <w:rPr>
          <w14:numForm w14:val="lining"/>
        </w:rPr>
        <w:t xml:space="preserve"> </w:t>
      </w:r>
      <w:r w:rsidR="00CE2D81" w:rsidRPr="00044631">
        <w:rPr>
          <w14:numForm w14:val="lining"/>
        </w:rPr>
        <w:t>(</w:t>
      </w:r>
      <w:proofErr w:type="spellStart"/>
      <w:r w:rsidR="00ED4A4A" w:rsidRPr="00044631">
        <w:rPr>
          <w14:numForm w14:val="lining"/>
        </w:rPr>
        <w:t>strenghts</w:t>
      </w:r>
      <w:proofErr w:type="spellEnd"/>
      <w:r w:rsidR="00ED4A4A" w:rsidRPr="00044631">
        <w:rPr>
          <w14:numForm w14:val="lining"/>
        </w:rPr>
        <w:t>)</w:t>
      </w:r>
      <w:r w:rsidR="00CE2D81" w:rsidRPr="00044631">
        <w:rPr>
          <w14:numForm w14:val="lining"/>
        </w:rPr>
        <w:t xml:space="preserve">, </w:t>
      </w:r>
      <w:r w:rsidR="00963869" w:rsidRPr="00044631">
        <w:rPr>
          <w14:numForm w14:val="lining"/>
        </w:rPr>
        <w:t xml:space="preserve">hledání </w:t>
      </w:r>
      <w:proofErr w:type="gramStart"/>
      <w:r w:rsidR="00CE2D81" w:rsidRPr="00044631">
        <w:rPr>
          <w14:numForm w14:val="lining"/>
        </w:rPr>
        <w:t>zdroj</w:t>
      </w:r>
      <w:r w:rsidR="00963869" w:rsidRPr="00044631">
        <w:rPr>
          <w14:numForm w14:val="lining"/>
        </w:rPr>
        <w:t>ů</w:t>
      </w:r>
      <w:proofErr w:type="gramEnd"/>
      <w:r w:rsidR="00963869" w:rsidRPr="00044631">
        <w:rPr>
          <w14:numForm w14:val="lining"/>
        </w:rPr>
        <w:t xml:space="preserve"> dle</w:t>
      </w:r>
      <w:r w:rsidR="00CE2D81" w:rsidRPr="00044631">
        <w:rPr>
          <w14:numForm w14:val="lining"/>
        </w:rPr>
        <w:t xml:space="preserve"> již zažitých zkušeností</w:t>
      </w:r>
      <w:r w:rsidR="00ED4A4A" w:rsidRPr="00044631">
        <w:rPr>
          <w14:numForm w14:val="lining"/>
        </w:rPr>
        <w:t xml:space="preserve"> (</w:t>
      </w:r>
      <w:proofErr w:type="spellStart"/>
      <w:r w:rsidR="00ED4A4A" w:rsidRPr="00044631">
        <w:rPr>
          <w14:numForm w14:val="lining"/>
        </w:rPr>
        <w:t>lived</w:t>
      </w:r>
      <w:proofErr w:type="spellEnd"/>
      <w:r w:rsidR="00ED4A4A" w:rsidRPr="00044631">
        <w:rPr>
          <w14:numForm w14:val="lining"/>
        </w:rPr>
        <w:t xml:space="preserve"> </w:t>
      </w:r>
      <w:proofErr w:type="spellStart"/>
      <w:r w:rsidR="00ED4A4A" w:rsidRPr="00044631">
        <w:rPr>
          <w14:numForm w14:val="lining"/>
        </w:rPr>
        <w:t>experiences</w:t>
      </w:r>
      <w:proofErr w:type="spellEnd"/>
      <w:r w:rsidR="00ED4A4A" w:rsidRPr="00044631">
        <w:rPr>
          <w14:numForm w14:val="lining"/>
        </w:rPr>
        <w:t>)</w:t>
      </w:r>
      <w:r w:rsidR="00CE2D81" w:rsidRPr="00044631">
        <w:rPr>
          <w14:numForm w14:val="lining"/>
        </w:rPr>
        <w:t>, peer podpora, sebeurčení (</w:t>
      </w:r>
      <w:proofErr w:type="spellStart"/>
      <w:r w:rsidR="00ED4A4A" w:rsidRPr="00044631">
        <w:rPr>
          <w14:numForm w14:val="lining"/>
        </w:rPr>
        <w:t>self-determination</w:t>
      </w:r>
      <w:proofErr w:type="spellEnd"/>
      <w:r w:rsidR="00ED4A4A" w:rsidRPr="00044631">
        <w:rPr>
          <w14:numForm w14:val="lining"/>
        </w:rPr>
        <w:t>), vzájemná spolupráce (</w:t>
      </w:r>
      <w:proofErr w:type="spellStart"/>
      <w:r w:rsidR="00ED4A4A" w:rsidRPr="00044631">
        <w:rPr>
          <w14:numForm w14:val="lining"/>
        </w:rPr>
        <w:t>collaborative</w:t>
      </w:r>
      <w:proofErr w:type="spellEnd"/>
      <w:r w:rsidR="00ED4A4A" w:rsidRPr="00044631">
        <w:rPr>
          <w14:numForm w14:val="lining"/>
        </w:rPr>
        <w:t xml:space="preserve"> </w:t>
      </w:r>
      <w:proofErr w:type="spellStart"/>
      <w:r w:rsidR="00ED4A4A" w:rsidRPr="00044631">
        <w:rPr>
          <w14:numForm w14:val="lining"/>
        </w:rPr>
        <w:t>relationship</w:t>
      </w:r>
      <w:proofErr w:type="spellEnd"/>
      <w:r w:rsidR="00ED4A4A" w:rsidRPr="00044631">
        <w:rPr>
          <w14:numForm w14:val="lining"/>
        </w:rPr>
        <w:t>), princip nepřímočarého procesu</w:t>
      </w:r>
      <w:r w:rsidR="000C05B2" w:rsidRPr="00044631">
        <w:rPr>
          <w14:numForm w14:val="lining"/>
        </w:rPr>
        <w:t xml:space="preserve"> (non-</w:t>
      </w:r>
      <w:proofErr w:type="spellStart"/>
      <w:r w:rsidR="000C05B2" w:rsidRPr="00044631">
        <w:rPr>
          <w14:numForm w14:val="lining"/>
        </w:rPr>
        <w:t>linear</w:t>
      </w:r>
      <w:proofErr w:type="spellEnd"/>
      <w:r w:rsidR="000C05B2" w:rsidRPr="00044631">
        <w:rPr>
          <w14:numForm w14:val="lining"/>
        </w:rPr>
        <w:t xml:space="preserve"> </w:t>
      </w:r>
      <w:proofErr w:type="spellStart"/>
      <w:r w:rsidR="000C05B2" w:rsidRPr="00044631">
        <w:rPr>
          <w14:numForm w14:val="lining"/>
        </w:rPr>
        <w:t>approach</w:t>
      </w:r>
      <w:proofErr w:type="spellEnd"/>
      <w:r w:rsidR="000C05B2" w:rsidRPr="00044631">
        <w:rPr>
          <w14:numForm w14:val="lining"/>
        </w:rPr>
        <w:t>)</w:t>
      </w:r>
      <w:r w:rsidR="00ED4A4A" w:rsidRPr="00044631">
        <w:rPr>
          <w14:numForm w14:val="lining"/>
        </w:rPr>
        <w:t>, holistický/celistvý přístup, kulturní diverzita</w:t>
      </w:r>
      <w:r w:rsidR="000C05B2" w:rsidRPr="00044631">
        <w:rPr>
          <w14:numForm w14:val="lining"/>
        </w:rPr>
        <w:t xml:space="preserve">, </w:t>
      </w:r>
      <w:r w:rsidR="00ED4A4A" w:rsidRPr="00044631">
        <w:rPr>
          <w14:numForm w14:val="lining"/>
        </w:rPr>
        <w:t>sociální inkluze</w:t>
      </w:r>
      <w:r w:rsidR="000C05B2" w:rsidRPr="00044631">
        <w:rPr>
          <w14:numForm w14:val="lining"/>
        </w:rPr>
        <w:t xml:space="preserve"> a ovlivnění stigmatizace a diskriminace</w:t>
      </w:r>
      <w:r w:rsidR="00ED4A4A" w:rsidRPr="00044631">
        <w:rPr>
          <w14:numForm w14:val="lining"/>
        </w:rPr>
        <w:t>.</w:t>
      </w:r>
    </w:p>
    <w:p w14:paraId="4A6CD808" w14:textId="55687CEF" w:rsidR="006328FE" w:rsidRPr="006328FE" w:rsidRDefault="00963869" w:rsidP="000251D1">
      <w:pPr>
        <w:pStyle w:val="AP-Odstaveczapedlem"/>
        <w:spacing w:before="0" w:after="240" w:line="312" w:lineRule="auto"/>
        <w:ind w:firstLine="567"/>
        <w:rPr>
          <w14:numForm w14:val="lining"/>
        </w:rPr>
      </w:pPr>
      <w:r w:rsidRPr="00044631">
        <w:rPr>
          <w14:numForm w14:val="lining"/>
        </w:rPr>
        <w:t>Koncepci z</w:t>
      </w:r>
      <w:r w:rsidR="00684C97" w:rsidRPr="00044631">
        <w:rPr>
          <w14:numForm w14:val="lining"/>
        </w:rPr>
        <w:t>otavení představ</w:t>
      </w:r>
      <w:r w:rsidRPr="00044631">
        <w:rPr>
          <w14:numForm w14:val="lining"/>
        </w:rPr>
        <w:t>il</w:t>
      </w:r>
      <w:r w:rsidR="00684C97" w:rsidRPr="00044631">
        <w:rPr>
          <w14:numForm w14:val="lining"/>
        </w:rPr>
        <w:t xml:space="preserve"> </w:t>
      </w:r>
      <w:r w:rsidRPr="00044631">
        <w:rPr>
          <w14:numForm w14:val="lining"/>
        </w:rPr>
        <w:t xml:space="preserve">v ČR </w:t>
      </w:r>
      <w:r w:rsidR="007C0EB3" w:rsidRPr="00044631">
        <w:rPr>
          <w14:numForm w14:val="lining"/>
        </w:rPr>
        <w:t xml:space="preserve">americký psychiatr </w:t>
      </w:r>
      <w:r w:rsidR="00684C97" w:rsidRPr="00044631">
        <w:rPr>
          <w14:numForm w14:val="lining"/>
        </w:rPr>
        <w:t xml:space="preserve">Mark </w:t>
      </w:r>
      <w:proofErr w:type="spellStart"/>
      <w:r w:rsidR="00684C97" w:rsidRPr="00044631">
        <w:rPr>
          <w14:numForm w14:val="lining"/>
        </w:rPr>
        <w:t>Ragins</w:t>
      </w:r>
      <w:proofErr w:type="spellEnd"/>
      <w:r w:rsidR="00684C97" w:rsidRPr="00044631">
        <w:rPr>
          <w14:numForm w14:val="lining"/>
        </w:rPr>
        <w:t xml:space="preserve"> (2002</w:t>
      </w:r>
      <w:r w:rsidRPr="00044631">
        <w:rPr>
          <w14:numForm w14:val="lining"/>
        </w:rPr>
        <w:t>), který pak také s</w:t>
      </w:r>
      <w:r w:rsidR="007C0EB3" w:rsidRPr="00044631">
        <w:rPr>
          <w14:numForm w14:val="lining"/>
        </w:rPr>
        <w:t>polupracoval na zavádění metod vedoucích k zotavení v českých komunitních službách, jako je Ledovec z.</w:t>
      </w:r>
      <w:r w:rsidR="00955861" w:rsidRPr="00044631">
        <w:rPr>
          <w14:numForm w14:val="lining"/>
        </w:rPr>
        <w:t xml:space="preserve"> </w:t>
      </w:r>
      <w:r w:rsidR="007C0EB3" w:rsidRPr="00044631">
        <w:rPr>
          <w14:numForm w14:val="lining"/>
        </w:rPr>
        <w:t>s. a Fokus Praha z.</w:t>
      </w:r>
      <w:r w:rsidR="00955861" w:rsidRPr="00044631">
        <w:rPr>
          <w14:numForm w14:val="lining"/>
        </w:rPr>
        <w:t xml:space="preserve"> </w:t>
      </w:r>
      <w:proofErr w:type="spellStart"/>
      <w:r w:rsidR="007C0EB3" w:rsidRPr="00044631">
        <w:rPr>
          <w14:numForm w14:val="lining"/>
        </w:rPr>
        <w:t>ú</w:t>
      </w:r>
      <w:r w:rsidR="00684C97" w:rsidRPr="00044631">
        <w:rPr>
          <w14:numForm w14:val="lining"/>
        </w:rPr>
        <w:t>.</w:t>
      </w:r>
      <w:proofErr w:type="spellEnd"/>
      <w:r w:rsidR="007C0EB3" w:rsidRPr="00044631">
        <w:rPr>
          <w14:numForm w14:val="lining"/>
        </w:rPr>
        <w:t xml:space="preserve"> </w:t>
      </w:r>
      <w:r w:rsidR="00684C97" w:rsidRPr="00044631">
        <w:rPr>
          <w14:numForm w14:val="lining"/>
        </w:rPr>
        <w:t>P</w:t>
      </w:r>
      <w:r w:rsidR="007C0EB3" w:rsidRPr="00044631">
        <w:rPr>
          <w14:numForm w14:val="lining"/>
        </w:rPr>
        <w:t xml:space="preserve">roces </w:t>
      </w:r>
      <w:r w:rsidRPr="00044631">
        <w:rPr>
          <w14:numForm w14:val="lining"/>
        </w:rPr>
        <w:t xml:space="preserve">zotavení popsal </w:t>
      </w:r>
      <w:r w:rsidR="007C0EB3" w:rsidRPr="00044631">
        <w:rPr>
          <w14:numForm w14:val="lining"/>
        </w:rPr>
        <w:t xml:space="preserve">na příkladu jakékoliv osobní krize, </w:t>
      </w:r>
      <w:r w:rsidRPr="00044631">
        <w:rPr>
          <w14:numForm w14:val="lining"/>
        </w:rPr>
        <w:t>kterou</w:t>
      </w:r>
      <w:r w:rsidR="007C0EB3" w:rsidRPr="00044631">
        <w:rPr>
          <w14:numForm w14:val="lining"/>
        </w:rPr>
        <w:t xml:space="preserve"> zažívá </w:t>
      </w:r>
      <w:r w:rsidR="00AF15CD" w:rsidRPr="00044631">
        <w:rPr>
          <w14:numForm w14:val="lining"/>
        </w:rPr>
        <w:t>v průběhu života většina z</w:t>
      </w:r>
      <w:r w:rsidRPr="00044631">
        <w:rPr>
          <w14:numForm w14:val="lining"/>
        </w:rPr>
        <w:t> </w:t>
      </w:r>
      <w:r w:rsidR="00AF15CD" w:rsidRPr="00044631">
        <w:rPr>
          <w14:numForm w14:val="lining"/>
        </w:rPr>
        <w:t>nás</w:t>
      </w:r>
      <w:r w:rsidRPr="00044631">
        <w:rPr>
          <w14:numForm w14:val="lining"/>
        </w:rPr>
        <w:t>, protože p</w:t>
      </w:r>
      <w:r w:rsidR="007C0EB3" w:rsidRPr="00044631">
        <w:rPr>
          <w14:numForm w14:val="lining"/>
        </w:rPr>
        <w:t>ostup je velmi obdobný</w:t>
      </w:r>
      <w:r w:rsidR="00AF15CD" w:rsidRPr="00044631">
        <w:rPr>
          <w14:numForm w14:val="lining"/>
        </w:rPr>
        <w:t>, jako u zotavení se z duševního onemocnění</w:t>
      </w:r>
      <w:r w:rsidRPr="00044631">
        <w:rPr>
          <w14:numForm w14:val="lining"/>
        </w:rPr>
        <w:t xml:space="preserve">. Proces </w:t>
      </w:r>
      <w:r w:rsidR="007C0EB3" w:rsidRPr="00044631">
        <w:rPr>
          <w14:numForm w14:val="lining"/>
        </w:rPr>
        <w:t>má 4 zásadní prvky</w:t>
      </w:r>
      <w:r w:rsidR="007417AF" w:rsidRPr="00044631">
        <w:rPr>
          <w14:numForm w14:val="lining"/>
        </w:rPr>
        <w:t xml:space="preserve">: </w:t>
      </w:r>
      <w:r w:rsidR="00AF15CD" w:rsidRPr="00044631">
        <w:rPr>
          <w14:numForm w14:val="lining"/>
        </w:rPr>
        <w:t xml:space="preserve">nalezení </w:t>
      </w:r>
      <w:r w:rsidR="00AF15CD" w:rsidRPr="00044631">
        <w:rPr>
          <w:b/>
          <w:bCs/>
          <w14:numForm w14:val="lining"/>
        </w:rPr>
        <w:t xml:space="preserve">naděje </w:t>
      </w:r>
      <w:r w:rsidR="00AF15CD" w:rsidRPr="00044631">
        <w:rPr>
          <w14:numForm w14:val="lining"/>
        </w:rPr>
        <w:t xml:space="preserve">v budoucnosti, </w:t>
      </w:r>
      <w:r w:rsidR="00AF15CD" w:rsidRPr="00044631">
        <w:rPr>
          <w:b/>
          <w:bCs/>
          <w14:numForm w14:val="lining"/>
        </w:rPr>
        <w:t>zplnomocnění</w:t>
      </w:r>
      <w:r w:rsidR="00AF15CD" w:rsidRPr="00044631">
        <w:rPr>
          <w14:numForm w14:val="lining"/>
        </w:rPr>
        <w:t xml:space="preserve"> a posílení sebevědomí, přijetí </w:t>
      </w:r>
      <w:r w:rsidR="00AF15CD" w:rsidRPr="00044631">
        <w:rPr>
          <w:b/>
          <w:bCs/>
          <w14:numForm w14:val="lining"/>
        </w:rPr>
        <w:t>zodpovědnosti</w:t>
      </w:r>
      <w:r w:rsidR="00AF15CD" w:rsidRPr="00044631">
        <w:rPr>
          <w14:numForm w14:val="lining"/>
        </w:rPr>
        <w:t xml:space="preserve"> a nelezení smysluplné </w:t>
      </w:r>
      <w:r w:rsidR="00AF15CD" w:rsidRPr="00044631">
        <w:rPr>
          <w:b/>
          <w:bCs/>
          <w14:numForm w14:val="lining"/>
        </w:rPr>
        <w:t>nové životní role</w:t>
      </w:r>
      <w:r w:rsidR="00AF15CD" w:rsidRPr="00044631">
        <w:rPr>
          <w14:numForm w14:val="lining"/>
        </w:rPr>
        <w:t>.</w:t>
      </w:r>
    </w:p>
    <w:p w14:paraId="1AD2371F" w14:textId="01788C68" w:rsidR="002E1B3C" w:rsidRDefault="008255D2" w:rsidP="00427079">
      <w:pPr>
        <w:pStyle w:val="Heading2"/>
        <w:spacing w:before="0"/>
        <w:jc w:val="both"/>
      </w:pPr>
      <w:bookmarkStart w:id="39" w:name="_Toc133777309"/>
      <w:r>
        <w:t xml:space="preserve">Naděje </w:t>
      </w:r>
      <w:r w:rsidR="003D1B81">
        <w:t>(Hope)</w:t>
      </w:r>
      <w:bookmarkEnd w:id="39"/>
    </w:p>
    <w:p w14:paraId="16533988" w14:textId="4BF320C4" w:rsidR="00A876FB" w:rsidRPr="00044631" w:rsidRDefault="008B6111" w:rsidP="00427079">
      <w:pPr>
        <w:pStyle w:val="AP-Odstaveczapedlem"/>
        <w:spacing w:before="0" w:line="312" w:lineRule="auto"/>
        <w:rPr>
          <w14:numForm w14:val="lining"/>
        </w:rPr>
      </w:pPr>
      <w:r w:rsidRPr="00044631">
        <w:rPr>
          <w14:numForm w14:val="lining"/>
        </w:rPr>
        <w:t>Kněz a psychiatr Max Kašparů</w:t>
      </w:r>
      <w:r w:rsidR="00B94C15" w:rsidRPr="00044631">
        <w:rPr>
          <w14:numForm w14:val="lining"/>
        </w:rPr>
        <w:t xml:space="preserve"> (2013)</w:t>
      </w:r>
      <w:r w:rsidRPr="00044631">
        <w:rPr>
          <w14:numForm w14:val="lining"/>
        </w:rPr>
        <w:t xml:space="preserve"> představ</w:t>
      </w:r>
      <w:r w:rsidR="007417AF" w:rsidRPr="00044631">
        <w:rPr>
          <w14:numForm w14:val="lining"/>
        </w:rPr>
        <w:t xml:space="preserve">il </w:t>
      </w:r>
      <w:r w:rsidR="00B94C15" w:rsidRPr="00044631">
        <w:rPr>
          <w14:numForm w14:val="lining"/>
        </w:rPr>
        <w:t>teorii prevence</w:t>
      </w:r>
      <w:r w:rsidRPr="00044631">
        <w:rPr>
          <w14:numForm w14:val="lining"/>
        </w:rPr>
        <w:t xml:space="preserve"> vyhoření, </w:t>
      </w:r>
      <w:r w:rsidR="007417AF" w:rsidRPr="00044631">
        <w:rPr>
          <w14:numForm w14:val="lining"/>
        </w:rPr>
        <w:t>kdy po</w:t>
      </w:r>
      <w:r w:rsidRPr="00044631">
        <w:rPr>
          <w14:numForm w14:val="lining"/>
        </w:rPr>
        <w:t>uk</w:t>
      </w:r>
      <w:r w:rsidR="007417AF" w:rsidRPr="00044631">
        <w:rPr>
          <w14:numForm w14:val="lining"/>
        </w:rPr>
        <w:t>ázal</w:t>
      </w:r>
      <w:r w:rsidRPr="00044631">
        <w:rPr>
          <w14:numForm w14:val="lining"/>
        </w:rPr>
        <w:t xml:space="preserve"> na nutnost </w:t>
      </w:r>
      <w:r w:rsidR="007417AF" w:rsidRPr="00044631">
        <w:rPr>
          <w14:numForm w14:val="lining"/>
        </w:rPr>
        <w:t>vy</w:t>
      </w:r>
      <w:r w:rsidRPr="00044631">
        <w:rPr>
          <w14:numForm w14:val="lining"/>
        </w:rPr>
        <w:t>budování</w:t>
      </w:r>
      <w:r w:rsidR="007417AF" w:rsidRPr="00044631">
        <w:rPr>
          <w14:numForm w14:val="lining"/>
        </w:rPr>
        <w:t xml:space="preserve"> a zachování</w:t>
      </w:r>
      <w:r w:rsidRPr="00044631">
        <w:rPr>
          <w14:numForm w14:val="lining"/>
        </w:rPr>
        <w:t xml:space="preserve"> </w:t>
      </w:r>
      <w:r w:rsidR="007417AF" w:rsidRPr="00044631">
        <w:rPr>
          <w14:numForm w14:val="lining"/>
        </w:rPr>
        <w:t>pomyslného</w:t>
      </w:r>
      <w:r w:rsidRPr="00044631">
        <w:rPr>
          <w14:numForm w14:val="lining"/>
        </w:rPr>
        <w:t xml:space="preserve"> </w:t>
      </w:r>
      <w:r w:rsidR="007417AF" w:rsidRPr="00044631">
        <w:rPr>
          <w14:numForm w14:val="lining"/>
        </w:rPr>
        <w:t xml:space="preserve">ochranného </w:t>
      </w:r>
      <w:r w:rsidRPr="00044631">
        <w:rPr>
          <w14:numForm w14:val="lining"/>
        </w:rPr>
        <w:t>šestistěnu. Uvnitř šestistěnu stojí svíčka,</w:t>
      </w:r>
      <w:r w:rsidR="00B94C15" w:rsidRPr="00044631">
        <w:rPr>
          <w14:numForm w14:val="lining"/>
        </w:rPr>
        <w:t xml:space="preserve"> symbol lidského nadšení/vzplanutí pro věc,</w:t>
      </w:r>
      <w:r w:rsidRPr="00044631">
        <w:rPr>
          <w14:numForm w14:val="lining"/>
        </w:rPr>
        <w:t xml:space="preserve"> kterou nesmí zasáhnout průvan, který by nastal při poškození dvou a více stran. Velmi důležitou pomyslnou stěnu </w:t>
      </w:r>
      <w:proofErr w:type="gramStart"/>
      <w:r w:rsidRPr="00044631">
        <w:rPr>
          <w14:numForm w14:val="lining"/>
        </w:rPr>
        <w:t>tvoří</w:t>
      </w:r>
      <w:proofErr w:type="gramEnd"/>
      <w:r w:rsidRPr="00044631">
        <w:rPr>
          <w14:numForm w14:val="lining"/>
        </w:rPr>
        <w:t xml:space="preserve"> </w:t>
      </w:r>
      <w:r w:rsidR="007417AF" w:rsidRPr="00044631">
        <w:rPr>
          <w14:numForm w14:val="lining"/>
        </w:rPr>
        <w:t>p</w:t>
      </w:r>
      <w:r w:rsidRPr="00044631">
        <w:rPr>
          <w14:numForm w14:val="lining"/>
        </w:rPr>
        <w:t>erspektiva, budoucnost</w:t>
      </w:r>
      <w:r w:rsidR="00B94C15" w:rsidRPr="00044631">
        <w:rPr>
          <w14:numForm w14:val="lining"/>
        </w:rPr>
        <w:t>, mít se na co těšit, něco očekávat, mít naději.</w:t>
      </w:r>
      <w:r w:rsidR="004B4996" w:rsidRPr="00044631">
        <w:rPr>
          <w14:numForm w14:val="lining"/>
        </w:rPr>
        <w:t xml:space="preserve"> Pro proces zotavení, je pak perspektiva a naděje v budoucnost stejně důležitá. </w:t>
      </w:r>
    </w:p>
    <w:p w14:paraId="4D7D0892" w14:textId="0622F36E" w:rsidR="008255D2" w:rsidRPr="00044631" w:rsidRDefault="00B94C15" w:rsidP="002B2811">
      <w:pPr>
        <w:pStyle w:val="AP-Odstaveczapedlem"/>
        <w:spacing w:before="0" w:line="312" w:lineRule="auto"/>
        <w:ind w:firstLine="567"/>
        <w:rPr>
          <w14:numForm w14:val="lining"/>
        </w:rPr>
      </w:pPr>
      <w:proofErr w:type="spellStart"/>
      <w:r w:rsidRPr="00044631">
        <w:rPr>
          <w14:numForm w14:val="lining"/>
        </w:rPr>
        <w:lastRenderedPageBreak/>
        <w:t>Ragins</w:t>
      </w:r>
      <w:proofErr w:type="spellEnd"/>
      <w:r w:rsidRPr="00044631">
        <w:rPr>
          <w14:numForm w14:val="lining"/>
        </w:rPr>
        <w:t xml:space="preserve"> (2002) popisuje, že bez naděje není možné udělat nic pozitivního. Naděje je obrovský motivační prvek, který, aby fungoval, nesmí být jen planým ideálem. Pokud vize </w:t>
      </w:r>
      <w:r w:rsidR="006E5C98" w:rsidRPr="00044631">
        <w:rPr>
          <w14:numForm w14:val="lining"/>
        </w:rPr>
        <w:t>nabude</w:t>
      </w:r>
      <w:r w:rsidRPr="00044631">
        <w:rPr>
          <w14:numForm w14:val="lining"/>
        </w:rPr>
        <w:t xml:space="preserve"> konkrétní, rozumné a dostatečně motivující představy, </w:t>
      </w:r>
      <w:r w:rsidR="00A876FB" w:rsidRPr="00044631">
        <w:rPr>
          <w14:numForm w14:val="lining"/>
        </w:rPr>
        <w:t xml:space="preserve">tak se </w:t>
      </w:r>
      <w:r w:rsidRPr="00044631">
        <w:rPr>
          <w14:numForm w14:val="lining"/>
        </w:rPr>
        <w:t xml:space="preserve">začne člověk </w:t>
      </w:r>
      <w:r w:rsidR="00A876FB" w:rsidRPr="00044631">
        <w:rPr>
          <w14:numForm w14:val="lining"/>
        </w:rPr>
        <w:t>snažit dosáhnout</w:t>
      </w:r>
      <w:r w:rsidR="00F031DE" w:rsidRPr="00044631">
        <w:rPr>
          <w14:numForm w14:val="lining"/>
        </w:rPr>
        <w:t xml:space="preserve"> svých cílů</w:t>
      </w:r>
      <w:r w:rsidR="00A876FB" w:rsidRPr="00044631">
        <w:rPr>
          <w14:numForm w14:val="lining"/>
        </w:rPr>
        <w:t>. Tato</w:t>
      </w:r>
      <w:r w:rsidRPr="00044631">
        <w:rPr>
          <w14:numForm w14:val="lining"/>
        </w:rPr>
        <w:t xml:space="preserve"> cesta vedoucí k cíli, je</w:t>
      </w:r>
      <w:r w:rsidR="00A876FB" w:rsidRPr="00044631">
        <w:rPr>
          <w14:numForm w14:val="lining"/>
        </w:rPr>
        <w:t xml:space="preserve"> to nejdůležitější, je</w:t>
      </w:r>
      <w:r w:rsidRPr="00044631">
        <w:rPr>
          <w14:numForm w14:val="lining"/>
        </w:rPr>
        <w:t xml:space="preserve"> důležitější než onen cíl, jelikož </w:t>
      </w:r>
      <w:r w:rsidR="00A876FB" w:rsidRPr="00044631">
        <w:rPr>
          <w14:numForm w14:val="lining"/>
        </w:rPr>
        <w:t>změny a pozitivní kroky, které člověk podnikne, aby se cíli přiblížil</w:t>
      </w:r>
      <w:r w:rsidR="00F031DE" w:rsidRPr="00044631">
        <w:rPr>
          <w14:numForm w14:val="lining"/>
        </w:rPr>
        <w:t>,</w:t>
      </w:r>
      <w:r w:rsidR="00A876FB" w:rsidRPr="00044631">
        <w:rPr>
          <w14:numForm w14:val="lining"/>
        </w:rPr>
        <w:t xml:space="preserve"> jsou to podstatné, ty vedou k zotavení. </w:t>
      </w:r>
    </w:p>
    <w:p w14:paraId="51DD3451" w14:textId="55E65FD1" w:rsidR="00B36BC8" w:rsidRPr="00044631" w:rsidRDefault="00F86AEB" w:rsidP="002B2811">
      <w:pPr>
        <w:pStyle w:val="AP-Odstaveczapedlem"/>
        <w:spacing w:before="0" w:line="312" w:lineRule="auto"/>
        <w:ind w:firstLine="567"/>
        <w:rPr>
          <w14:numForm w14:val="lining"/>
        </w:rPr>
      </w:pPr>
      <w:r w:rsidRPr="00044631">
        <w:rPr>
          <w14:numForm w14:val="lining"/>
        </w:rPr>
        <w:t>Mužík (</w:t>
      </w:r>
      <w:r w:rsidR="00B36BC8" w:rsidRPr="00044631">
        <w:rPr>
          <w14:numForm w14:val="lining"/>
        </w:rPr>
        <w:t>2023,</w:t>
      </w:r>
      <w:r w:rsidR="004C11CA" w:rsidRPr="00044631">
        <w:rPr>
          <w14:numForm w14:val="lining"/>
        </w:rPr>
        <w:t xml:space="preserve"> </w:t>
      </w:r>
      <w:r w:rsidR="00B36BC8" w:rsidRPr="00044631">
        <w:rPr>
          <w14:numForm w14:val="lining"/>
        </w:rPr>
        <w:t>[online]</w:t>
      </w:r>
      <w:r w:rsidRPr="00044631">
        <w:rPr>
          <w14:numForm w14:val="lining"/>
        </w:rPr>
        <w:t>)</w:t>
      </w:r>
      <w:r w:rsidR="00F031DE" w:rsidRPr="00044631">
        <w:rPr>
          <w14:numForm w14:val="lining"/>
        </w:rPr>
        <w:t xml:space="preserve"> z organizace Ledovec z. s. využívající metodu </w:t>
      </w:r>
      <w:proofErr w:type="spellStart"/>
      <w:r w:rsidR="00F031DE" w:rsidRPr="00044631">
        <w:rPr>
          <w14:numForm w14:val="lining"/>
        </w:rPr>
        <w:t>CARe</w:t>
      </w:r>
      <w:proofErr w:type="spellEnd"/>
      <w:r w:rsidRPr="00044631">
        <w:rPr>
          <w14:numForm w14:val="lining"/>
        </w:rPr>
        <w:t xml:space="preserve"> </w:t>
      </w:r>
      <w:r w:rsidR="00F031DE" w:rsidRPr="00044631">
        <w:rPr>
          <w14:numForm w14:val="lining"/>
        </w:rPr>
        <w:t xml:space="preserve">uvádí, </w:t>
      </w:r>
      <w:r w:rsidRPr="00044631">
        <w:rPr>
          <w14:numForm w14:val="lining"/>
        </w:rPr>
        <w:t xml:space="preserve">že </w:t>
      </w:r>
      <w:r w:rsidR="00D13306" w:rsidRPr="00044631">
        <w:rPr>
          <w14:numForm w14:val="lining"/>
        </w:rPr>
        <w:t>pro zotavení je</w:t>
      </w:r>
      <w:r w:rsidRPr="00044631">
        <w:rPr>
          <w14:numForm w14:val="lining"/>
        </w:rPr>
        <w:t xml:space="preserve"> velmi důležitá sebedůvěra</w:t>
      </w:r>
      <w:r w:rsidR="00F031DE" w:rsidRPr="00044631">
        <w:rPr>
          <w14:numForm w14:val="lining"/>
        </w:rPr>
        <w:t xml:space="preserve"> a </w:t>
      </w:r>
      <w:r w:rsidRPr="00044631">
        <w:rPr>
          <w14:numForm w14:val="lining"/>
        </w:rPr>
        <w:t>sebeúcta</w:t>
      </w:r>
      <w:r w:rsidR="00D13306" w:rsidRPr="00044631">
        <w:rPr>
          <w14:numForm w14:val="lining"/>
        </w:rPr>
        <w:t>. P</w:t>
      </w:r>
      <w:r w:rsidRPr="00044631">
        <w:rPr>
          <w14:numForm w14:val="lining"/>
        </w:rPr>
        <w:t xml:space="preserve">okud je člověk necítí, změny nedělá. </w:t>
      </w:r>
      <w:proofErr w:type="gramStart"/>
      <w:r w:rsidRPr="00044631">
        <w:rPr>
          <w14:numForm w14:val="lining"/>
        </w:rPr>
        <w:t>Snaží</w:t>
      </w:r>
      <w:proofErr w:type="gramEnd"/>
      <w:r w:rsidRPr="00044631">
        <w:rPr>
          <w14:numForm w14:val="lining"/>
        </w:rPr>
        <w:t xml:space="preserve"> se proto s lidmi hovořit a hledat</w:t>
      </w:r>
      <w:r w:rsidR="00F031DE" w:rsidRPr="00044631">
        <w:rPr>
          <w14:numForm w14:val="lining"/>
        </w:rPr>
        <w:t xml:space="preserve">, </w:t>
      </w:r>
      <w:r w:rsidRPr="00044631">
        <w:rPr>
          <w14:numForm w14:val="lining"/>
        </w:rPr>
        <w:t xml:space="preserve">z čeho by mohli čerpat. Jde o to, aby klient tento zdroj vyslovil sám. </w:t>
      </w:r>
      <w:r w:rsidR="00F031DE" w:rsidRPr="00044631">
        <w:rPr>
          <w14:numForm w14:val="lining"/>
        </w:rPr>
        <w:t>Poté n</w:t>
      </w:r>
      <w:r w:rsidRPr="00044631">
        <w:rPr>
          <w14:numForm w14:val="lining"/>
        </w:rPr>
        <w:t>astavují s klientem individuální plán</w:t>
      </w:r>
      <w:r w:rsidR="00F031DE" w:rsidRPr="00044631">
        <w:rPr>
          <w14:numForm w14:val="lining"/>
        </w:rPr>
        <w:t xml:space="preserve"> </w:t>
      </w:r>
      <w:r w:rsidRPr="00044631">
        <w:rPr>
          <w14:numForm w14:val="lining"/>
        </w:rPr>
        <w:t>dle toho</w:t>
      </w:r>
      <w:r w:rsidR="00F031DE" w:rsidRPr="00044631">
        <w:rPr>
          <w14:numForm w14:val="lining"/>
        </w:rPr>
        <w:t>,</w:t>
      </w:r>
      <w:r w:rsidRPr="00044631">
        <w:rPr>
          <w14:numForm w14:val="lining"/>
        </w:rPr>
        <w:t xml:space="preserve"> čím můžou tuto naději </w:t>
      </w:r>
      <w:r w:rsidR="00F031DE" w:rsidRPr="00044631">
        <w:rPr>
          <w14:numForm w14:val="lining"/>
        </w:rPr>
        <w:t>n</w:t>
      </w:r>
      <w:r w:rsidRPr="00044631">
        <w:rPr>
          <w14:numForm w14:val="lining"/>
        </w:rPr>
        <w:t>asytit a na tom následně staví</w:t>
      </w:r>
      <w:r w:rsidR="00F031DE" w:rsidRPr="00044631">
        <w:rPr>
          <w14:numForm w14:val="lining"/>
        </w:rPr>
        <w:t xml:space="preserve"> celou spolupráci.</w:t>
      </w:r>
      <w:r w:rsidRPr="00044631">
        <w:rPr>
          <w14:numForm w14:val="lining"/>
        </w:rPr>
        <w:t xml:space="preserve"> </w:t>
      </w:r>
    </w:p>
    <w:p w14:paraId="1EB6B4FD" w14:textId="43348B9F" w:rsidR="00BA435E" w:rsidRPr="00044631" w:rsidRDefault="00791DC2" w:rsidP="006328FE">
      <w:pPr>
        <w:pStyle w:val="AP-Odstaveczapedlem"/>
        <w:spacing w:before="0" w:after="240" w:line="312" w:lineRule="auto"/>
        <w:rPr>
          <w14:numForm w14:val="lining"/>
        </w:rPr>
      </w:pPr>
      <w:proofErr w:type="spellStart"/>
      <w:r w:rsidRPr="00044631">
        <w:rPr>
          <w14:numForm w14:val="lining"/>
        </w:rPr>
        <w:t>Greencare</w:t>
      </w:r>
      <w:proofErr w:type="spellEnd"/>
      <w:r w:rsidRPr="00044631">
        <w:rPr>
          <w14:numForm w14:val="lining"/>
        </w:rPr>
        <w:t xml:space="preserve"> může u osob s duševním onemocněním rozvíjet naději </w:t>
      </w:r>
      <w:r w:rsidR="003330CE" w:rsidRPr="00044631">
        <w:rPr>
          <w14:numForm w14:val="lining"/>
        </w:rPr>
        <w:t>tím, že jim poskytne pozitivní,</w:t>
      </w:r>
      <w:r w:rsidRPr="00044631">
        <w:rPr>
          <w14:numForm w14:val="lining"/>
        </w:rPr>
        <w:t xml:space="preserve"> podpůrné </w:t>
      </w:r>
      <w:r w:rsidR="003330CE" w:rsidRPr="00044631">
        <w:rPr>
          <w14:numForm w14:val="lining"/>
        </w:rPr>
        <w:t xml:space="preserve">a komunitní </w:t>
      </w:r>
      <w:r w:rsidRPr="00044631">
        <w:rPr>
          <w14:numForm w14:val="lining"/>
        </w:rPr>
        <w:t xml:space="preserve">prostředí, v němž se mohou věnovat přírodě a pracovat na smysluplných činnostech. Zážitek z práce s přírodou a zvířaty, stejně jako členství v podpůrné komunitě, může </w:t>
      </w:r>
      <w:r w:rsidR="003330CE" w:rsidRPr="00044631">
        <w:rPr>
          <w14:numForm w14:val="lining"/>
        </w:rPr>
        <w:t>pomocí dílčích cílů s okamžitým či delším výsledkem</w:t>
      </w:r>
      <w:r w:rsidR="00F031DE" w:rsidRPr="00044631">
        <w:rPr>
          <w14:numForm w14:val="lining"/>
        </w:rPr>
        <w:t xml:space="preserve"> </w:t>
      </w:r>
      <w:r w:rsidRPr="00044631">
        <w:rPr>
          <w14:numForm w14:val="lining"/>
        </w:rPr>
        <w:t>vytvořit pocit cíle a úspěchu, což může přispět ke zvýšení naděje a motivace.</w:t>
      </w:r>
      <w:r w:rsidR="003330CE" w:rsidRPr="00044631">
        <w:rPr>
          <w14:numForm w14:val="lining"/>
        </w:rPr>
        <w:t xml:space="preserve"> </w:t>
      </w:r>
    </w:p>
    <w:p w14:paraId="3AC8A166" w14:textId="4C104178" w:rsidR="008255D2" w:rsidRDefault="008255D2" w:rsidP="00427079">
      <w:pPr>
        <w:pStyle w:val="Heading2"/>
        <w:spacing w:before="0"/>
        <w:jc w:val="both"/>
      </w:pPr>
      <w:bookmarkStart w:id="40" w:name="_Toc133777310"/>
      <w:r>
        <w:t>Zplnomocnění</w:t>
      </w:r>
      <w:r w:rsidR="003D1B81">
        <w:t xml:space="preserve"> (</w:t>
      </w:r>
      <w:proofErr w:type="spellStart"/>
      <w:r w:rsidR="003D1B81">
        <w:t>Empowerment</w:t>
      </w:r>
      <w:proofErr w:type="spellEnd"/>
      <w:r w:rsidR="003D1B81">
        <w:t>)</w:t>
      </w:r>
      <w:bookmarkEnd w:id="40"/>
    </w:p>
    <w:p w14:paraId="6E6B4EC6" w14:textId="6E11A265" w:rsidR="00634EF3" w:rsidRPr="00044631" w:rsidRDefault="00F031DE" w:rsidP="00427079">
      <w:pPr>
        <w:pStyle w:val="AP-Odstaveczapedlem"/>
        <w:spacing w:before="0" w:line="312" w:lineRule="auto"/>
        <w:rPr>
          <w14:numForm w14:val="lining"/>
        </w:rPr>
      </w:pPr>
      <w:r w:rsidRPr="00044631">
        <w:rPr>
          <w14:numForm w14:val="lining"/>
        </w:rPr>
        <w:t>N</w:t>
      </w:r>
      <w:r w:rsidR="00A876FB" w:rsidRPr="00044631">
        <w:rPr>
          <w14:numForm w14:val="lining"/>
        </w:rPr>
        <w:t xml:space="preserve">aděje je důležitá i v oblasti zplnomocnění, </w:t>
      </w:r>
      <w:r w:rsidRPr="00044631">
        <w:rPr>
          <w14:numForm w14:val="lining"/>
        </w:rPr>
        <w:t xml:space="preserve">kdy </w:t>
      </w:r>
      <w:r w:rsidR="00A876FB" w:rsidRPr="00044631">
        <w:rPr>
          <w14:numForm w14:val="lining"/>
        </w:rPr>
        <w:t xml:space="preserve">člověk musí věřit tomu, že může mít kontrolu nad svým životem, že se může spolehnout na své schopnosti. </w:t>
      </w:r>
      <w:r w:rsidR="00BA435E" w:rsidRPr="00044631">
        <w:rPr>
          <w14:numForm w14:val="lining"/>
        </w:rPr>
        <w:t xml:space="preserve">K tomu, aby se takto lidé s duševním onemocněním cítili, je podle </w:t>
      </w:r>
      <w:proofErr w:type="spellStart"/>
      <w:r w:rsidR="00BA435E" w:rsidRPr="00044631">
        <w:rPr>
          <w14:numForm w14:val="lining"/>
        </w:rPr>
        <w:t>Raginse</w:t>
      </w:r>
      <w:proofErr w:type="spellEnd"/>
      <w:r w:rsidR="00BA435E" w:rsidRPr="00044631">
        <w:rPr>
          <w14:numForm w14:val="lining"/>
        </w:rPr>
        <w:t xml:space="preserve"> (2002) nutné, aby</w:t>
      </w:r>
      <w:r w:rsidR="00634EF3" w:rsidRPr="00044631">
        <w:rPr>
          <w14:numForm w14:val="lining"/>
        </w:rPr>
        <w:t xml:space="preserve"> se v </w:t>
      </w:r>
      <w:r w:rsidR="00BA435E" w:rsidRPr="00044631">
        <w:rPr>
          <w14:numForm w14:val="lining"/>
        </w:rPr>
        <w:t>celém průběhu podpory měli možnost se rozhodovat sami a měli přístup ke všem informacím. V prvních fázích, které k zotavení vedou</w:t>
      </w:r>
      <w:r w:rsidR="00634EF3" w:rsidRPr="00044631">
        <w:rPr>
          <w14:numForm w14:val="lining"/>
        </w:rPr>
        <w:t>,</w:t>
      </w:r>
      <w:r w:rsidR="00BA435E" w:rsidRPr="00044631">
        <w:rPr>
          <w14:numForm w14:val="lining"/>
        </w:rPr>
        <w:t xml:space="preserve"> je někdy zapotřebí podpora někoho druhého, někoho</w:t>
      </w:r>
      <w:r w:rsidR="00DC402B" w:rsidRPr="00044631">
        <w:rPr>
          <w14:numForm w14:val="lining"/>
        </w:rPr>
        <w:t>,</w:t>
      </w:r>
      <w:r w:rsidR="00BA435E" w:rsidRPr="00044631">
        <w:rPr>
          <w14:numForm w14:val="lining"/>
        </w:rPr>
        <w:t xml:space="preserve"> kdo v ně </w:t>
      </w:r>
      <w:proofErr w:type="gramStart"/>
      <w:r w:rsidR="00BA435E" w:rsidRPr="00044631">
        <w:rPr>
          <w14:numForm w14:val="lining"/>
        </w:rPr>
        <w:t>uvěří</w:t>
      </w:r>
      <w:proofErr w:type="gramEnd"/>
      <w:r w:rsidR="00BA435E" w:rsidRPr="00044631">
        <w:rPr>
          <w14:numForm w14:val="lining"/>
        </w:rPr>
        <w:t xml:space="preserve"> a dodá jim jistotu, že je situace zvládnutelná. Díky tomu můžou po prvních </w:t>
      </w:r>
      <w:r w:rsidR="00DC402B" w:rsidRPr="00044631">
        <w:rPr>
          <w14:numForm w14:val="lining"/>
        </w:rPr>
        <w:t>úspěších</w:t>
      </w:r>
      <w:r w:rsidR="00BA435E" w:rsidRPr="00044631">
        <w:rPr>
          <w14:numForm w14:val="lining"/>
        </w:rPr>
        <w:t xml:space="preserve"> naději přijmout za svou a začít si věřit.</w:t>
      </w:r>
    </w:p>
    <w:p w14:paraId="68E28F31" w14:textId="248DBBD6" w:rsidR="003330CE" w:rsidRPr="00044631" w:rsidRDefault="003D1B81" w:rsidP="002B2811">
      <w:pPr>
        <w:pStyle w:val="AP-Odstaveczapedlem"/>
        <w:spacing w:before="0" w:line="312" w:lineRule="auto"/>
        <w:ind w:firstLine="567"/>
        <w:rPr>
          <w14:numForm w14:val="lining"/>
        </w:rPr>
      </w:pPr>
      <w:r w:rsidRPr="00044631">
        <w:rPr>
          <w14:numForm w14:val="lining"/>
        </w:rPr>
        <w:t>V organizaci Bona</w:t>
      </w:r>
      <w:r w:rsidR="00634EF3" w:rsidRPr="00044631">
        <w:rPr>
          <w14:numForm w14:val="lining"/>
        </w:rPr>
        <w:t xml:space="preserve"> </w:t>
      </w:r>
      <w:r w:rsidRPr="00044631">
        <w:rPr>
          <w14:numForm w14:val="lining"/>
        </w:rPr>
        <w:t xml:space="preserve">přistupují k podpoře zplnomocnění pomoci principu naslouchání, přijetí a principu </w:t>
      </w:r>
      <w:r w:rsidR="00634EF3" w:rsidRPr="00044631">
        <w:rPr>
          <w14:numForm w14:val="lining"/>
        </w:rPr>
        <w:t>přítomnosti</w:t>
      </w:r>
      <w:r w:rsidRPr="00044631">
        <w:rPr>
          <w14:numForm w14:val="lining"/>
        </w:rPr>
        <w:t>. Člověk s duševním onemocněním zde sám p</w:t>
      </w:r>
      <w:r w:rsidR="00DC402B" w:rsidRPr="00044631">
        <w:rPr>
          <w14:numForm w14:val="lining"/>
        </w:rPr>
        <w:t>rezentuje</w:t>
      </w:r>
      <w:r w:rsidRPr="00044631">
        <w:rPr>
          <w14:numForm w14:val="lining"/>
        </w:rPr>
        <w:t xml:space="preserve"> problémy, na kterých by rád pracoval a </w:t>
      </w:r>
      <w:proofErr w:type="gramStart"/>
      <w:r w:rsidRPr="00044631">
        <w:rPr>
          <w14:numForm w14:val="lining"/>
        </w:rPr>
        <w:t>vytváří</w:t>
      </w:r>
      <w:proofErr w:type="gramEnd"/>
      <w:r w:rsidRPr="00044631">
        <w:rPr>
          <w14:numForm w14:val="lining"/>
        </w:rPr>
        <w:t xml:space="preserve"> si podle nich cíle, kterých chce dosáhnout</w:t>
      </w:r>
      <w:r w:rsidR="00DC402B" w:rsidRPr="00044631">
        <w:rPr>
          <w14:numForm w14:val="lining"/>
        </w:rPr>
        <w:t>.</w:t>
      </w:r>
      <w:r w:rsidRPr="00044631">
        <w:rPr>
          <w14:numForm w14:val="lining"/>
        </w:rPr>
        <w:t xml:space="preserve"> Pracovnice Bony Horynová </w:t>
      </w:r>
      <w:r w:rsidR="00B36BC8" w:rsidRPr="00044631">
        <w:rPr>
          <w14:numForm w14:val="lining"/>
        </w:rPr>
        <w:t>(2023,</w:t>
      </w:r>
      <w:r w:rsidR="004C11CA" w:rsidRPr="00044631">
        <w:rPr>
          <w14:numForm w14:val="lining"/>
        </w:rPr>
        <w:t xml:space="preserve"> </w:t>
      </w:r>
      <w:r w:rsidR="00B36BC8" w:rsidRPr="00044631">
        <w:rPr>
          <w14:numForm w14:val="lining"/>
        </w:rPr>
        <w:t>[online]),</w:t>
      </w:r>
      <w:r w:rsidRPr="00044631">
        <w:rPr>
          <w14:numForm w14:val="lining"/>
        </w:rPr>
        <w:t xml:space="preserve"> uvádí, že představy a předurčení klienta ze strany sociálních pracovníků </w:t>
      </w:r>
      <w:r w:rsidR="00F86AEB" w:rsidRPr="00044631">
        <w:rPr>
          <w14:numForm w14:val="lining"/>
        </w:rPr>
        <w:t xml:space="preserve">by </w:t>
      </w:r>
      <w:r w:rsidRPr="00044631">
        <w:rPr>
          <w14:numForm w14:val="lining"/>
        </w:rPr>
        <w:t xml:space="preserve">ke zplnomocnění nevedlo a pouze by překážely a přinášely blok k pokroku. </w:t>
      </w:r>
      <w:r w:rsidR="00F86AEB" w:rsidRPr="00044631">
        <w:rPr>
          <w14:numForm w14:val="lining"/>
        </w:rPr>
        <w:t>Mužík</w:t>
      </w:r>
      <w:r w:rsidR="00863719" w:rsidRPr="00044631">
        <w:rPr>
          <w14:numForm w14:val="lining"/>
        </w:rPr>
        <w:t xml:space="preserve"> </w:t>
      </w:r>
      <w:r w:rsidR="00B36BC8" w:rsidRPr="00044631">
        <w:rPr>
          <w14:numForm w14:val="lining"/>
        </w:rPr>
        <w:t>(2023,</w:t>
      </w:r>
      <w:r w:rsidR="004C11CA" w:rsidRPr="00044631">
        <w:rPr>
          <w14:numForm w14:val="lining"/>
        </w:rPr>
        <w:t xml:space="preserve"> </w:t>
      </w:r>
      <w:r w:rsidR="00B36BC8" w:rsidRPr="00044631">
        <w:rPr>
          <w14:numForm w14:val="lining"/>
        </w:rPr>
        <w:t>[online])</w:t>
      </w:r>
      <w:r w:rsidR="00F86AEB" w:rsidRPr="00044631">
        <w:rPr>
          <w14:numForm w14:val="lining"/>
        </w:rPr>
        <w:t xml:space="preserve"> navíc uvádí, že se </w:t>
      </w:r>
      <w:proofErr w:type="gramStart"/>
      <w:r w:rsidR="00F86AEB" w:rsidRPr="00044631">
        <w:rPr>
          <w14:numForm w14:val="lining"/>
        </w:rPr>
        <w:t>snaží</w:t>
      </w:r>
      <w:proofErr w:type="gramEnd"/>
      <w:r w:rsidR="00F86AEB" w:rsidRPr="00044631">
        <w:rPr>
          <w14:numForm w14:val="lining"/>
        </w:rPr>
        <w:t xml:space="preserve"> o to, aby měli klienti možnost se o sobě rozhodovat i v akutních fázích krizí, které se s duševním onemocněním pojí. Dopomáhají klientovi stanovit si </w:t>
      </w:r>
      <w:r w:rsidR="00863719" w:rsidRPr="00044631">
        <w:rPr>
          <w14:numForm w14:val="lining"/>
        </w:rPr>
        <w:t xml:space="preserve">už dopředu </w:t>
      </w:r>
      <w:r w:rsidR="00F86AEB" w:rsidRPr="00044631">
        <w:rPr>
          <w14:numForm w14:val="lining"/>
        </w:rPr>
        <w:t>krizový plán</w:t>
      </w:r>
      <w:r w:rsidR="00817B09" w:rsidRPr="00044631">
        <w:rPr>
          <w14:numForm w14:val="lining"/>
        </w:rPr>
        <w:t>,</w:t>
      </w:r>
      <w:r w:rsidR="00F86AEB" w:rsidRPr="00044631">
        <w:rPr>
          <w14:numForm w14:val="lining"/>
        </w:rPr>
        <w:t xml:space="preserve"> jakým způsobem má</w:t>
      </w:r>
      <w:r w:rsidR="00634EF3" w:rsidRPr="00044631">
        <w:rPr>
          <w14:numForm w14:val="lining"/>
        </w:rPr>
        <w:t xml:space="preserve"> </w:t>
      </w:r>
      <w:r w:rsidR="00F86AEB" w:rsidRPr="00044631">
        <w:rPr>
          <w14:numForm w14:val="lining"/>
        </w:rPr>
        <w:t>probíhat</w:t>
      </w:r>
      <w:r w:rsidR="00634EF3" w:rsidRPr="00044631">
        <w:rPr>
          <w14:numForm w14:val="lining"/>
        </w:rPr>
        <w:t xml:space="preserve"> </w:t>
      </w:r>
      <w:r w:rsidR="00F86AEB" w:rsidRPr="00044631">
        <w:rPr>
          <w14:numForm w14:val="lining"/>
        </w:rPr>
        <w:t>podpora ostatních</w:t>
      </w:r>
      <w:r w:rsidR="00863719" w:rsidRPr="00044631">
        <w:rPr>
          <w14:numForm w14:val="lining"/>
        </w:rPr>
        <w:t>.</w:t>
      </w:r>
      <w:r w:rsidR="003330CE" w:rsidRPr="00044631">
        <w:rPr>
          <w14:numForm w14:val="lining"/>
        </w:rPr>
        <w:t xml:space="preserve"> </w:t>
      </w:r>
    </w:p>
    <w:p w14:paraId="77DCE881" w14:textId="3C19CBA2" w:rsidR="00A876FB" w:rsidRPr="00044631" w:rsidRDefault="003330CE" w:rsidP="002B2811">
      <w:pPr>
        <w:pStyle w:val="AP-Odstaveczapedlem"/>
        <w:spacing w:before="0" w:after="240" w:line="312" w:lineRule="auto"/>
        <w:ind w:firstLine="567"/>
        <w:rPr>
          <w14:numForm w14:val="lining"/>
        </w:rPr>
      </w:pPr>
      <w:r w:rsidRPr="00044631">
        <w:rPr>
          <w14:numForm w14:val="lining"/>
        </w:rPr>
        <w:t>Zapojení do venkovních aktivit, práce s přírodou a zvířaty a účast na skupinových aktivitách mohou jednotlivcům nabídnout příležitosti k osvojení nových dovedností a převzetí nových rolí.</w:t>
      </w:r>
      <w:r w:rsidR="00C8034F" w:rsidRPr="00044631">
        <w:rPr>
          <w14:numForm w14:val="lining"/>
        </w:rPr>
        <w:t xml:space="preserve"> </w:t>
      </w:r>
      <w:r w:rsidRPr="00044631">
        <w:rPr>
          <w14:numForm w14:val="lining"/>
        </w:rPr>
        <w:t xml:space="preserve">Prostřednictvím </w:t>
      </w:r>
      <w:proofErr w:type="spellStart"/>
      <w:r w:rsidRPr="00044631">
        <w:rPr>
          <w14:numForm w14:val="lining"/>
        </w:rPr>
        <w:t>greencare</w:t>
      </w:r>
      <w:proofErr w:type="spellEnd"/>
      <w:r w:rsidRPr="00044631">
        <w:rPr>
          <w14:numForm w14:val="lining"/>
        </w:rPr>
        <w:t xml:space="preserve"> mohou jednotlivci získat pocit kontroly a ovládání svého bezprostředního prostředí, což může přispět ke zvýšení sebevědomí a </w:t>
      </w:r>
      <w:r w:rsidRPr="00044631">
        <w:rPr>
          <w14:numForm w14:val="lining"/>
        </w:rPr>
        <w:lastRenderedPageBreak/>
        <w:t>sebeúcty. Jakmile se více zapojí do aktivit a rutinních činností programu, mohou také začít přebírat vedoucí role a povinnosti, jako je péče o zvířata nebo správa zahrady</w:t>
      </w:r>
      <w:r w:rsidR="00C8034F" w:rsidRPr="00044631">
        <w:rPr>
          <w14:numForm w14:val="lining"/>
        </w:rPr>
        <w:t>.</w:t>
      </w:r>
    </w:p>
    <w:p w14:paraId="6BAE276C" w14:textId="07AA0AC2" w:rsidR="008255D2" w:rsidRPr="00817B09" w:rsidRDefault="00863719" w:rsidP="00427079">
      <w:pPr>
        <w:pStyle w:val="Heading2"/>
        <w:spacing w:before="0"/>
        <w:jc w:val="both"/>
      </w:pPr>
      <w:bookmarkStart w:id="41" w:name="_Toc133777311"/>
      <w:r w:rsidRPr="00817B09">
        <w:t>Zo</w:t>
      </w:r>
      <w:r w:rsidR="008255D2" w:rsidRPr="00817B09">
        <w:t>dpovědnost</w:t>
      </w:r>
      <w:r w:rsidR="003D1B81" w:rsidRPr="00817B09">
        <w:t xml:space="preserve"> (</w:t>
      </w:r>
      <w:proofErr w:type="spellStart"/>
      <w:r w:rsidRPr="00817B09">
        <w:t>Self-responsibility</w:t>
      </w:r>
      <w:proofErr w:type="spellEnd"/>
      <w:r w:rsidRPr="00817B09">
        <w:t>)</w:t>
      </w:r>
      <w:bookmarkEnd w:id="41"/>
    </w:p>
    <w:p w14:paraId="1F076E38" w14:textId="313800D4" w:rsidR="00863719" w:rsidRPr="00044631" w:rsidRDefault="00817B09" w:rsidP="006328FE">
      <w:pPr>
        <w:pStyle w:val="AP-Odstaveczapedlem"/>
        <w:spacing w:before="0" w:after="240" w:line="312" w:lineRule="auto"/>
        <w:rPr>
          <w14:numForm w14:val="lining"/>
        </w:rPr>
      </w:pPr>
      <w:r w:rsidRPr="00044631">
        <w:rPr>
          <w14:numForm w14:val="lining"/>
        </w:rPr>
        <w:t>Vědomí</w:t>
      </w:r>
      <w:r w:rsidR="00863719" w:rsidRPr="00044631">
        <w:rPr>
          <w14:numForm w14:val="lining"/>
        </w:rPr>
        <w:t xml:space="preserve"> naděje a víry v to, že </w:t>
      </w:r>
      <w:r w:rsidRPr="00044631">
        <w:rPr>
          <w14:numForm w14:val="lining"/>
        </w:rPr>
        <w:t xml:space="preserve">člověk </w:t>
      </w:r>
      <w:r w:rsidR="00863719" w:rsidRPr="00044631">
        <w:rPr>
          <w14:numForm w14:val="lining"/>
        </w:rPr>
        <w:t>může mít kontrolu nad svým životem</w:t>
      </w:r>
      <w:r w:rsidRPr="00044631">
        <w:rPr>
          <w14:numForm w14:val="lining"/>
        </w:rPr>
        <w:t>, přirozeně vede k p</w:t>
      </w:r>
      <w:r w:rsidR="00863719" w:rsidRPr="00044631">
        <w:rPr>
          <w14:numForm w14:val="lining"/>
        </w:rPr>
        <w:t>ostupné</w:t>
      </w:r>
      <w:r w:rsidRPr="00044631">
        <w:rPr>
          <w14:numForm w14:val="lining"/>
        </w:rPr>
        <w:t>mu</w:t>
      </w:r>
      <w:r w:rsidR="00863719" w:rsidRPr="00044631">
        <w:rPr>
          <w14:numForm w14:val="lining"/>
        </w:rPr>
        <w:t xml:space="preserve"> uvědomění si, že člověk</w:t>
      </w:r>
      <w:r w:rsidRPr="00044631">
        <w:rPr>
          <w14:numForm w14:val="lining"/>
        </w:rPr>
        <w:t xml:space="preserve"> má za sebe</w:t>
      </w:r>
      <w:r w:rsidR="00863719" w:rsidRPr="00044631">
        <w:rPr>
          <w14:numForm w14:val="lining"/>
        </w:rPr>
        <w:t xml:space="preserve"> převzít také</w:t>
      </w:r>
      <w:r w:rsidRPr="00044631">
        <w:rPr>
          <w14:numForm w14:val="lining"/>
        </w:rPr>
        <w:t xml:space="preserve"> z</w:t>
      </w:r>
      <w:r w:rsidR="00863719" w:rsidRPr="00044631">
        <w:rPr>
          <w14:numForm w14:val="lining"/>
        </w:rPr>
        <w:t>odpovědnost</w:t>
      </w:r>
      <w:r w:rsidR="00086753" w:rsidRPr="00044631">
        <w:rPr>
          <w14:numForm w14:val="lining"/>
        </w:rPr>
        <w:t xml:space="preserve"> a vzít život do svých vlastních rukou. </w:t>
      </w:r>
      <w:r w:rsidR="00863719" w:rsidRPr="00044631">
        <w:rPr>
          <w14:numForm w14:val="lining"/>
        </w:rPr>
        <w:t xml:space="preserve"> Odpoutání od pocitu viny, hněvu a zklamání, které má člověk spojené s</w:t>
      </w:r>
      <w:r w:rsidRPr="00044631">
        <w:rPr>
          <w14:numForm w14:val="lining"/>
        </w:rPr>
        <w:t> </w:t>
      </w:r>
      <w:r w:rsidR="00863719" w:rsidRPr="00044631">
        <w:rPr>
          <w14:numForm w14:val="lining"/>
        </w:rPr>
        <w:t>onemocněním</w:t>
      </w:r>
      <w:r w:rsidRPr="00044631">
        <w:rPr>
          <w14:numForm w14:val="lining"/>
        </w:rPr>
        <w:t>,</w:t>
      </w:r>
      <w:r w:rsidR="00863719" w:rsidRPr="00044631">
        <w:rPr>
          <w14:numForm w14:val="lining"/>
        </w:rPr>
        <w:t xml:space="preserve"> popisuje </w:t>
      </w:r>
      <w:proofErr w:type="spellStart"/>
      <w:r w:rsidR="00863719" w:rsidRPr="00044631">
        <w:rPr>
          <w14:numForm w14:val="lining"/>
        </w:rPr>
        <w:t>Ragins</w:t>
      </w:r>
      <w:proofErr w:type="spellEnd"/>
      <w:r w:rsidR="00086753" w:rsidRPr="00044631">
        <w:rPr>
          <w14:numForm w14:val="lining"/>
        </w:rPr>
        <w:t xml:space="preserve"> (2002)</w:t>
      </w:r>
      <w:r w:rsidR="00863719" w:rsidRPr="00044631">
        <w:rPr>
          <w14:numForm w14:val="lining"/>
        </w:rPr>
        <w:t xml:space="preserve"> jako velmi obtížnou etapu</w:t>
      </w:r>
      <w:r w:rsidR="00086753" w:rsidRPr="00044631">
        <w:rPr>
          <w14:numForm w14:val="lining"/>
        </w:rPr>
        <w:t xml:space="preserve"> vedoucí k zotavení</w:t>
      </w:r>
      <w:r w:rsidR="00863719" w:rsidRPr="00044631">
        <w:rPr>
          <w14:numForm w14:val="lining"/>
        </w:rPr>
        <w:t>,</w:t>
      </w:r>
      <w:r w:rsidR="00086753" w:rsidRPr="00044631">
        <w:rPr>
          <w14:numForm w14:val="lining"/>
        </w:rPr>
        <w:t xml:space="preserve"> jak pro klienta</w:t>
      </w:r>
      <w:r w:rsidRPr="00044631">
        <w:rPr>
          <w14:numForm w14:val="lining"/>
        </w:rPr>
        <w:t>, tak i pro</w:t>
      </w:r>
      <w:r w:rsidR="00086753" w:rsidRPr="00044631">
        <w:rPr>
          <w14:numForm w14:val="lining"/>
        </w:rPr>
        <w:t xml:space="preserve"> poskytovatele podpory</w:t>
      </w:r>
      <w:r w:rsidR="00863719" w:rsidRPr="00044631">
        <w:rPr>
          <w14:numForm w14:val="lining"/>
        </w:rPr>
        <w:t>. Je důležité, aby tento člověk nezůstal v</w:t>
      </w:r>
      <w:r w:rsidRPr="00044631">
        <w:rPr>
          <w14:numForm w14:val="lining"/>
        </w:rPr>
        <w:t> </w:t>
      </w:r>
      <w:r w:rsidR="00863719" w:rsidRPr="00044631">
        <w:rPr>
          <w14:numForm w14:val="lining"/>
        </w:rPr>
        <w:t>bezpečné</w:t>
      </w:r>
      <w:r w:rsidRPr="00044631">
        <w:rPr>
          <w14:numForm w14:val="lining"/>
        </w:rPr>
        <w:t xml:space="preserve"> pasívní</w:t>
      </w:r>
      <w:r w:rsidR="00863719" w:rsidRPr="00044631">
        <w:rPr>
          <w14:numForm w14:val="lining"/>
        </w:rPr>
        <w:t xml:space="preserve"> rol</w:t>
      </w:r>
      <w:r w:rsidR="00086753" w:rsidRPr="00044631">
        <w:rPr>
          <w14:numForm w14:val="lining"/>
        </w:rPr>
        <w:t xml:space="preserve">i, </w:t>
      </w:r>
      <w:r w:rsidRPr="00044631">
        <w:rPr>
          <w14:numForm w14:val="lining"/>
        </w:rPr>
        <w:t>kde</w:t>
      </w:r>
      <w:r w:rsidR="00086753" w:rsidRPr="00044631">
        <w:rPr>
          <w14:numForm w14:val="lining"/>
        </w:rPr>
        <w:t xml:space="preserve"> se o něj starají ostatní, ale aby </w:t>
      </w:r>
      <w:r w:rsidRPr="00044631">
        <w:rPr>
          <w14:numForm w14:val="lining"/>
        </w:rPr>
        <w:t xml:space="preserve">sám začal </w:t>
      </w:r>
      <w:r w:rsidR="00086753" w:rsidRPr="00044631">
        <w:rPr>
          <w14:numForm w14:val="lining"/>
        </w:rPr>
        <w:t>jednat a uči</w:t>
      </w:r>
      <w:r w:rsidRPr="00044631">
        <w:rPr>
          <w14:numForm w14:val="lining"/>
        </w:rPr>
        <w:t>l</w:t>
      </w:r>
      <w:r w:rsidR="00086753" w:rsidRPr="00044631">
        <w:rPr>
          <w14:numForm w14:val="lining"/>
        </w:rPr>
        <w:t xml:space="preserve"> se z vlastních selhání a chyb. Je zapotřebí v tomto klienta podporovat, bořit s ním staré stereotypy. Horynová </w:t>
      </w:r>
      <w:r w:rsidR="00B36BC8" w:rsidRPr="00044631">
        <w:rPr>
          <w14:numForm w14:val="lining"/>
        </w:rPr>
        <w:t>(2023,</w:t>
      </w:r>
      <w:r w:rsidR="004C11CA" w:rsidRPr="00044631">
        <w:rPr>
          <w14:numForm w14:val="lining"/>
        </w:rPr>
        <w:t xml:space="preserve"> </w:t>
      </w:r>
      <w:r w:rsidR="00B36BC8" w:rsidRPr="00044631">
        <w:rPr>
          <w14:numForm w14:val="lining"/>
        </w:rPr>
        <w:t xml:space="preserve">[online]) </w:t>
      </w:r>
      <w:r w:rsidR="00086753" w:rsidRPr="00044631">
        <w:rPr>
          <w14:numForm w14:val="lining"/>
        </w:rPr>
        <w:t>zdůrazňuje nutnost akceptace rozhodnutí klienta i v té chvíl</w:t>
      </w:r>
      <w:r w:rsidRPr="00044631">
        <w:rPr>
          <w14:numForm w14:val="lining"/>
        </w:rPr>
        <w:t>i</w:t>
      </w:r>
      <w:r w:rsidR="00086753" w:rsidRPr="00044631">
        <w:rPr>
          <w14:numForm w14:val="lining"/>
        </w:rPr>
        <w:t xml:space="preserve">, kdy předpokládáme velké riziko a můžeme očekávat, že jeho jednání může mít za následek horší situaci klienta. Tato akceptace je důležitá právě pro vytvoření prostoru pro zodpovědnost a </w:t>
      </w:r>
      <w:r w:rsidR="00636D81" w:rsidRPr="00044631">
        <w:rPr>
          <w14:numForm w14:val="lining"/>
        </w:rPr>
        <w:t xml:space="preserve">učení se z chyb vlastního jednání. </w:t>
      </w:r>
      <w:r w:rsidRPr="00044631">
        <w:rPr>
          <w14:numForm w14:val="lining"/>
        </w:rPr>
        <w:t>Horynová p</w:t>
      </w:r>
      <w:r w:rsidR="00636D81" w:rsidRPr="00044631">
        <w:rPr>
          <w14:numForm w14:val="lining"/>
        </w:rPr>
        <w:t>opisuje možné chyby jako zkušenost</w:t>
      </w:r>
      <w:r w:rsidRPr="00044631">
        <w:rPr>
          <w14:numForm w14:val="lining"/>
        </w:rPr>
        <w:t>,</w:t>
      </w:r>
      <w:r w:rsidR="00636D81" w:rsidRPr="00044631">
        <w:rPr>
          <w14:numForm w14:val="lining"/>
        </w:rPr>
        <w:t xml:space="preserve"> ze které se dá růst.</w:t>
      </w:r>
    </w:p>
    <w:p w14:paraId="4E9091CF" w14:textId="2E2E28D2" w:rsidR="008255D2" w:rsidRPr="008255D2" w:rsidRDefault="008255D2" w:rsidP="00427079">
      <w:pPr>
        <w:pStyle w:val="Heading2"/>
        <w:spacing w:before="0"/>
        <w:jc w:val="both"/>
      </w:pPr>
      <w:bookmarkStart w:id="42" w:name="_Toc133777312"/>
      <w:r>
        <w:t>Nové životní role</w:t>
      </w:r>
      <w:r w:rsidR="003D1B81">
        <w:t xml:space="preserve"> (</w:t>
      </w:r>
      <w:proofErr w:type="spellStart"/>
      <w:r w:rsidR="00636D81">
        <w:t>Meaningful</w:t>
      </w:r>
      <w:proofErr w:type="spellEnd"/>
      <w:r w:rsidR="00636D81">
        <w:t xml:space="preserve"> Role in </w:t>
      </w:r>
      <w:proofErr w:type="spellStart"/>
      <w:r w:rsidR="00636D81">
        <w:t>Life</w:t>
      </w:r>
      <w:proofErr w:type="spellEnd"/>
      <w:r w:rsidR="00636D81">
        <w:t>)</w:t>
      </w:r>
      <w:bookmarkEnd w:id="42"/>
    </w:p>
    <w:p w14:paraId="1B886410" w14:textId="15031DED" w:rsidR="0009683B" w:rsidRPr="00044631" w:rsidRDefault="00636D81" w:rsidP="00427079">
      <w:pPr>
        <w:pStyle w:val="AP-Odstaveczapedlem"/>
        <w:spacing w:before="0" w:line="312" w:lineRule="auto"/>
        <w:rPr>
          <w14:numForm w14:val="lining"/>
        </w:rPr>
      </w:pPr>
      <w:r w:rsidRPr="00044631">
        <w:rPr>
          <w14:numForm w14:val="lining"/>
        </w:rPr>
        <w:t>Poslední fáze, která vede k úplnému zotavení</w:t>
      </w:r>
      <w:r w:rsidR="00817B09" w:rsidRPr="00044631">
        <w:rPr>
          <w14:numForm w14:val="lining"/>
        </w:rPr>
        <w:t>,</w:t>
      </w:r>
      <w:r w:rsidRPr="00044631">
        <w:rPr>
          <w14:numForm w14:val="lining"/>
        </w:rPr>
        <w:t xml:space="preserve"> je nalezení nové smysluplné životní role, která se </w:t>
      </w:r>
      <w:proofErr w:type="gramStart"/>
      <w:r w:rsidRPr="00044631">
        <w:rPr>
          <w14:numForm w14:val="lining"/>
        </w:rPr>
        <w:t>liší</w:t>
      </w:r>
      <w:proofErr w:type="gramEnd"/>
      <w:r w:rsidRPr="00044631">
        <w:rPr>
          <w14:numForm w14:val="lining"/>
        </w:rPr>
        <w:t xml:space="preserve"> od stavu, který ji </w:t>
      </w:r>
      <w:r w:rsidR="00817B09" w:rsidRPr="00044631">
        <w:rPr>
          <w14:numForm w14:val="lining"/>
        </w:rPr>
        <w:t>pře</w:t>
      </w:r>
      <w:r w:rsidRPr="00044631">
        <w:rPr>
          <w14:numForm w14:val="lining"/>
        </w:rPr>
        <w:t xml:space="preserve">dcházel. </w:t>
      </w:r>
      <w:r w:rsidR="0009683B" w:rsidRPr="00044631">
        <w:rPr>
          <w14:numForm w14:val="lining"/>
        </w:rPr>
        <w:t xml:space="preserve">Role člověka je </w:t>
      </w:r>
      <w:proofErr w:type="spellStart"/>
      <w:r w:rsidR="0009683B" w:rsidRPr="00044631">
        <w:rPr>
          <w14:numForm w14:val="lining"/>
        </w:rPr>
        <w:t>Deutchem</w:t>
      </w:r>
      <w:proofErr w:type="spellEnd"/>
      <w:r w:rsidR="0009683B" w:rsidRPr="00044631">
        <w:rPr>
          <w14:numForm w14:val="lining"/>
        </w:rPr>
        <w:t xml:space="preserve"> a </w:t>
      </w:r>
      <w:proofErr w:type="spellStart"/>
      <w:r w:rsidR="0009683B" w:rsidRPr="00044631">
        <w:rPr>
          <w14:numForm w14:val="lining"/>
        </w:rPr>
        <w:t>Kraussem</w:t>
      </w:r>
      <w:proofErr w:type="spellEnd"/>
      <w:r w:rsidR="0009683B" w:rsidRPr="00044631">
        <w:rPr>
          <w14:numForm w14:val="lining"/>
        </w:rPr>
        <w:t xml:space="preserve"> (1965 in </w:t>
      </w:r>
      <w:proofErr w:type="spellStart"/>
      <w:r w:rsidR="00B36BC8" w:rsidRPr="00044631">
        <w:rPr>
          <w14:numForm w14:val="lining"/>
        </w:rPr>
        <w:t>B</w:t>
      </w:r>
      <w:r w:rsidR="0009683B" w:rsidRPr="00044631">
        <w:rPr>
          <w14:numForm w14:val="lining"/>
        </w:rPr>
        <w:t>oyle</w:t>
      </w:r>
      <w:proofErr w:type="spellEnd"/>
      <w:r w:rsidR="0009683B" w:rsidRPr="00044631">
        <w:rPr>
          <w14:numForm w14:val="lining"/>
        </w:rPr>
        <w:t>,</w:t>
      </w:r>
      <w:r w:rsidR="004C11CA" w:rsidRPr="00044631">
        <w:rPr>
          <w14:numForm w14:val="lining"/>
        </w:rPr>
        <w:t xml:space="preserve"> </w:t>
      </w:r>
      <w:r w:rsidR="00B36BC8" w:rsidRPr="00044631">
        <w:rPr>
          <w14:numForm w14:val="lining"/>
        </w:rPr>
        <w:t xml:space="preserve">2013, </w:t>
      </w:r>
      <w:r w:rsidR="0009683B" w:rsidRPr="00044631">
        <w:rPr>
          <w14:numForm w14:val="lining"/>
        </w:rPr>
        <w:t>s.</w:t>
      </w:r>
      <w:r w:rsidR="004C11CA" w:rsidRPr="00044631">
        <w:rPr>
          <w14:numForm w14:val="lining"/>
        </w:rPr>
        <w:t xml:space="preserve"> </w:t>
      </w:r>
      <w:r w:rsidR="0009683B" w:rsidRPr="00044631">
        <w:rPr>
          <w14:numForm w14:val="lining"/>
        </w:rPr>
        <w:t>57) definována třemi proměnnými: vlastním očekáváním osoby v roli, očekáváním ostatních o osobě v konkrétní roli a tím, jak se osoba v roli skutečně chová.</w:t>
      </w:r>
    </w:p>
    <w:p w14:paraId="1FD47568" w14:textId="2FC110D8" w:rsidR="008E7DE8" w:rsidRPr="00044631" w:rsidRDefault="00636D81" w:rsidP="00427079">
      <w:pPr>
        <w:pStyle w:val="AP-Odstaveczapedlem"/>
        <w:spacing w:before="0" w:line="312" w:lineRule="auto"/>
        <w:rPr>
          <w14:numForm w14:val="lining"/>
        </w:rPr>
      </w:pPr>
      <w:r w:rsidRPr="00044631">
        <w:rPr>
          <w14:numForm w14:val="lining"/>
        </w:rPr>
        <w:t xml:space="preserve">V rolích je zapotřebí integrovat již zmíněné 3 aspekty zotavení, tak aby </w:t>
      </w:r>
      <w:r w:rsidR="008E7DE8" w:rsidRPr="00044631">
        <w:rPr>
          <w14:numForm w14:val="lining"/>
        </w:rPr>
        <w:t>se člověk mohl zapojit do běžného fungování</w:t>
      </w:r>
      <w:r w:rsidR="0009683B" w:rsidRPr="00044631">
        <w:rPr>
          <w14:numForm w14:val="lining"/>
        </w:rPr>
        <w:t xml:space="preserve"> a mohl začít splňovat očekávání</w:t>
      </w:r>
      <w:r w:rsidR="008E7DE8" w:rsidRPr="00044631">
        <w:rPr>
          <w14:numForm w14:val="lining"/>
        </w:rPr>
        <w:t>. Role můžou zůstat stejné, příklad</w:t>
      </w:r>
      <w:r w:rsidR="00D70186" w:rsidRPr="00044631">
        <w:rPr>
          <w14:numForm w14:val="lining"/>
        </w:rPr>
        <w:t>y rolí</w:t>
      </w:r>
      <w:r w:rsidR="008E7DE8" w:rsidRPr="00044631">
        <w:rPr>
          <w14:numForm w14:val="lining"/>
        </w:rPr>
        <w:t xml:space="preserve"> </w:t>
      </w:r>
      <w:proofErr w:type="spellStart"/>
      <w:r w:rsidR="008E7DE8" w:rsidRPr="00044631">
        <w:rPr>
          <w14:numForm w14:val="lining"/>
        </w:rPr>
        <w:t>Raginse</w:t>
      </w:r>
      <w:proofErr w:type="spellEnd"/>
      <w:r w:rsidR="008E7DE8" w:rsidRPr="00044631">
        <w:rPr>
          <w14:numForm w14:val="lining"/>
        </w:rPr>
        <w:t xml:space="preserve"> (2002) jso</w:t>
      </w:r>
      <w:r w:rsidR="00D70186" w:rsidRPr="00044631">
        <w:rPr>
          <w14:numForm w14:val="lining"/>
        </w:rPr>
        <w:t>u například</w:t>
      </w:r>
      <w:r w:rsidR="008E7DE8" w:rsidRPr="00044631">
        <w:rPr>
          <w14:numForm w14:val="lining"/>
        </w:rPr>
        <w:t xml:space="preserve"> matka, otec, syn apod., jen je zapotřebí je funkčně přetvořit z role oběti</w:t>
      </w:r>
      <w:r w:rsidR="00D70186" w:rsidRPr="00044631">
        <w:rPr>
          <w14:numForm w14:val="lining"/>
        </w:rPr>
        <w:t xml:space="preserve">, kterou nastartovalo duševní onemocnění, </w:t>
      </w:r>
      <w:r w:rsidR="008E7DE8" w:rsidRPr="00044631">
        <w:rPr>
          <w14:numForm w14:val="lining"/>
        </w:rPr>
        <w:t>k jejich smysluplnému využití. Díky tomu je možno nakonec ukončit izolaci a propast mezi jedincem a společností, která kvůli duševnímu onemocnění nastala.</w:t>
      </w:r>
      <w:r w:rsidR="00D70186" w:rsidRPr="00044631">
        <w:rPr>
          <w14:numForm w14:val="lining"/>
        </w:rPr>
        <w:t xml:space="preserve"> Funkční, pozitivní a silné role, můžeme s klientem hledat v oblastech práce, lásky a sexu, rodině a dětech a spiritualitě.</w:t>
      </w:r>
    </w:p>
    <w:p w14:paraId="1740D737" w14:textId="330645C7" w:rsidR="00C8034F" w:rsidRPr="00044631" w:rsidRDefault="001758F1" w:rsidP="002B2811">
      <w:pPr>
        <w:pStyle w:val="AP-Odstaveczapedlem"/>
        <w:spacing w:before="0" w:line="312" w:lineRule="auto"/>
        <w:ind w:firstLine="567"/>
        <w:rPr>
          <w14:numForm w14:val="lining"/>
        </w:rPr>
      </w:pPr>
      <w:r w:rsidRPr="00044631">
        <w:rPr>
          <w14:numForm w14:val="lining"/>
        </w:rPr>
        <w:t>To</w:t>
      </w:r>
      <w:r w:rsidR="005C0101" w:rsidRPr="00044631">
        <w:rPr>
          <w14:numForm w14:val="lining"/>
        </w:rPr>
        <w:t>,</w:t>
      </w:r>
      <w:r w:rsidRPr="00044631">
        <w:rPr>
          <w14:numForm w14:val="lining"/>
        </w:rPr>
        <w:t xml:space="preserve"> co pojí koncept </w:t>
      </w:r>
      <w:proofErr w:type="spellStart"/>
      <w:r w:rsidRPr="00044631">
        <w:rPr>
          <w14:numForm w14:val="lining"/>
        </w:rPr>
        <w:t>greencare</w:t>
      </w:r>
      <w:proofErr w:type="spellEnd"/>
      <w:r w:rsidRPr="00044631">
        <w:rPr>
          <w14:numForm w14:val="lining"/>
        </w:rPr>
        <w:t xml:space="preserve"> a zotavení je p</w:t>
      </w:r>
      <w:r w:rsidR="00D70186" w:rsidRPr="00044631">
        <w:rPr>
          <w14:numForm w14:val="lining"/>
        </w:rPr>
        <w:t>ráce</w:t>
      </w:r>
      <w:r w:rsidRPr="00044631">
        <w:rPr>
          <w14:numForm w14:val="lining"/>
        </w:rPr>
        <w:t xml:space="preserve">. </w:t>
      </w:r>
      <w:r w:rsidR="005C0101" w:rsidRPr="00044631">
        <w:rPr>
          <w14:numForm w14:val="lining"/>
        </w:rPr>
        <w:t>P</w:t>
      </w:r>
      <w:r w:rsidR="00D70186" w:rsidRPr="00044631">
        <w:rPr>
          <w14:numForm w14:val="lining"/>
        </w:rPr>
        <w:t>ráce</w:t>
      </w:r>
      <w:r w:rsidR="005C0101" w:rsidRPr="00044631">
        <w:rPr>
          <w14:numForm w14:val="lining"/>
        </w:rPr>
        <w:t xml:space="preserve"> </w:t>
      </w:r>
      <w:r w:rsidR="00D70186" w:rsidRPr="00044631">
        <w:rPr>
          <w14:numForm w14:val="lining"/>
        </w:rPr>
        <w:t xml:space="preserve">nemusí přijít </w:t>
      </w:r>
      <w:r w:rsidR="005C0101" w:rsidRPr="00044631">
        <w:rPr>
          <w14:numForm w14:val="lining"/>
        </w:rPr>
        <w:t xml:space="preserve">v </w:t>
      </w:r>
      <w:r w:rsidR="00D70186" w:rsidRPr="00044631">
        <w:rPr>
          <w14:numForm w14:val="lining"/>
        </w:rPr>
        <w:t>poslední fáz</w:t>
      </w:r>
      <w:r w:rsidR="005C0101" w:rsidRPr="00044631">
        <w:rPr>
          <w14:numForm w14:val="lining"/>
        </w:rPr>
        <w:t>i</w:t>
      </w:r>
      <w:r w:rsidR="00D70186" w:rsidRPr="00044631">
        <w:rPr>
          <w14:numForm w14:val="lining"/>
        </w:rPr>
        <w:t xml:space="preserve"> zotavení, ale může působit na klienta již v úplném </w:t>
      </w:r>
      <w:r w:rsidR="005C0101" w:rsidRPr="00044631">
        <w:rPr>
          <w14:numForm w14:val="lining"/>
        </w:rPr>
        <w:t>po</w:t>
      </w:r>
      <w:r w:rsidR="00D70186" w:rsidRPr="00044631">
        <w:rPr>
          <w14:numForm w14:val="lining"/>
        </w:rPr>
        <w:t>čátku i</w:t>
      </w:r>
      <w:r w:rsidR="005C0101" w:rsidRPr="00044631">
        <w:rPr>
          <w14:numForm w14:val="lining"/>
        </w:rPr>
        <w:t> </w:t>
      </w:r>
      <w:r w:rsidR="00D70186" w:rsidRPr="00044631">
        <w:rPr>
          <w14:numForm w14:val="lining"/>
        </w:rPr>
        <w:t>průběhu zotavení. P</w:t>
      </w:r>
      <w:r w:rsidR="005C0101" w:rsidRPr="00044631">
        <w:rPr>
          <w14:numForm w14:val="lining"/>
        </w:rPr>
        <w:t>ráce p</w:t>
      </w:r>
      <w:r w:rsidR="00D70186" w:rsidRPr="00044631">
        <w:rPr>
          <w14:numForm w14:val="lining"/>
        </w:rPr>
        <w:t>odporuje pocit zodpovědnosti, dodává pocit smyslu</w:t>
      </w:r>
      <w:r w:rsidRPr="00044631">
        <w:rPr>
          <w14:numForm w14:val="lining"/>
        </w:rPr>
        <w:t xml:space="preserve"> a zahrnuje v sobě terapeutickou složku, </w:t>
      </w:r>
      <w:r w:rsidR="005C0101" w:rsidRPr="00044631">
        <w:rPr>
          <w14:numForm w14:val="lining"/>
        </w:rPr>
        <w:t>čímž</w:t>
      </w:r>
      <w:r w:rsidRPr="00044631">
        <w:rPr>
          <w14:numForm w14:val="lining"/>
        </w:rPr>
        <w:t xml:space="preserve"> pozitivně podporuje naději.</w:t>
      </w:r>
      <w:r w:rsidR="00D70186" w:rsidRPr="00044631">
        <w:rPr>
          <w14:numForm w14:val="lining"/>
        </w:rPr>
        <w:t xml:space="preserve"> </w:t>
      </w:r>
      <w:proofErr w:type="spellStart"/>
      <w:r w:rsidR="00D70186" w:rsidRPr="00044631">
        <w:rPr>
          <w14:numForm w14:val="lining"/>
        </w:rPr>
        <w:t>Ragins</w:t>
      </w:r>
      <w:proofErr w:type="spellEnd"/>
      <w:r w:rsidR="00D70186" w:rsidRPr="00044631">
        <w:rPr>
          <w14:numForm w14:val="lining"/>
        </w:rPr>
        <w:t xml:space="preserve"> </w:t>
      </w:r>
      <w:r w:rsidRPr="00044631">
        <w:rPr>
          <w14:numForm w14:val="lining"/>
        </w:rPr>
        <w:t xml:space="preserve">(2002) </w:t>
      </w:r>
      <w:r w:rsidR="00D70186" w:rsidRPr="00044631">
        <w:rPr>
          <w14:numForm w14:val="lining"/>
        </w:rPr>
        <w:t>přidává, že v moderní společnosti je to</w:t>
      </w:r>
      <w:r w:rsidR="005C0101" w:rsidRPr="00044631">
        <w:rPr>
          <w14:numForm w14:val="lining"/>
        </w:rPr>
        <w:t xml:space="preserve">, </w:t>
      </w:r>
      <w:r w:rsidR="00D70186" w:rsidRPr="00044631">
        <w:rPr>
          <w14:numForm w14:val="lining"/>
        </w:rPr>
        <w:t>co děláme, to</w:t>
      </w:r>
      <w:r w:rsidR="005C0101" w:rsidRPr="00044631">
        <w:rPr>
          <w14:numForm w14:val="lining"/>
        </w:rPr>
        <w:t>,</w:t>
      </w:r>
      <w:r w:rsidR="00D70186" w:rsidRPr="00044631">
        <w:rPr>
          <w14:numForm w14:val="lining"/>
        </w:rPr>
        <w:t xml:space="preserve"> kde jsme zaměstnán</w:t>
      </w:r>
      <w:r w:rsidR="005C0101" w:rsidRPr="00044631">
        <w:rPr>
          <w14:numForm w14:val="lining"/>
        </w:rPr>
        <w:t>i,</w:t>
      </w:r>
      <w:r w:rsidR="00D70186" w:rsidRPr="00044631">
        <w:rPr>
          <w14:numForm w14:val="lining"/>
        </w:rPr>
        <w:t xml:space="preserve"> součástí naší identity. </w:t>
      </w:r>
      <w:r w:rsidRPr="00044631">
        <w:rPr>
          <w14:numForm w14:val="lining"/>
        </w:rPr>
        <w:t xml:space="preserve">Pokud člověk přijme roli „duševně nemocného pacienta“ je právě práce novou rolí, novou možností na sebe pozitivně nahlížet. </w:t>
      </w:r>
      <w:r w:rsidR="003330CE" w:rsidRPr="00044631">
        <w:rPr>
          <w14:numForm w14:val="lining"/>
        </w:rPr>
        <w:t xml:space="preserve">Například v rámci programu </w:t>
      </w:r>
      <w:proofErr w:type="spellStart"/>
      <w:r w:rsidR="003330CE" w:rsidRPr="00044631">
        <w:rPr>
          <w14:numForm w14:val="lining"/>
        </w:rPr>
        <w:t>Greencare</w:t>
      </w:r>
      <w:proofErr w:type="spellEnd"/>
      <w:r w:rsidR="003330CE" w:rsidRPr="00044631">
        <w:rPr>
          <w14:numForm w14:val="lining"/>
        </w:rPr>
        <w:t xml:space="preserve"> si </w:t>
      </w:r>
      <w:r w:rsidR="003330CE" w:rsidRPr="00044631">
        <w:rPr>
          <w14:numForm w14:val="lining"/>
        </w:rPr>
        <w:lastRenderedPageBreak/>
        <w:t>mohou jednotlivci osvojit dovednosti v oblasti zahradnictví, péče o zvířata a dalších venkovních aktivit, které se mohou promítnout do smysluplných pracovních příležitostí nebo koníčků. Mohou také získat vůdčí schopnosti, sociální a komunikační dovednosti, které jim mohou pomoci získat smysluplné role v osobním i profesním životě.</w:t>
      </w:r>
    </w:p>
    <w:p w14:paraId="77142AF0" w14:textId="77777777" w:rsidR="00C8034F" w:rsidRDefault="00C8034F" w:rsidP="00427079">
      <w:pPr>
        <w:spacing w:before="0" w:line="240" w:lineRule="auto"/>
        <w:jc w:val="both"/>
      </w:pPr>
      <w:r>
        <w:br w:type="page"/>
      </w:r>
    </w:p>
    <w:p w14:paraId="652DAC70" w14:textId="0F7CCE72" w:rsidR="006F6FFE" w:rsidRDefault="00E84741" w:rsidP="00427079">
      <w:pPr>
        <w:pStyle w:val="Heading1"/>
        <w:spacing w:before="0"/>
        <w:jc w:val="both"/>
      </w:pPr>
      <w:bookmarkStart w:id="43" w:name="_Toc133777313"/>
      <w:r>
        <w:lastRenderedPageBreak/>
        <w:t xml:space="preserve">Ukotvení </w:t>
      </w:r>
      <w:r w:rsidR="006C2C4D">
        <w:t xml:space="preserve">přístupu vedoucího k zotavení </w:t>
      </w:r>
      <w:r>
        <w:t>do teorie, metod a technik sociální práce</w:t>
      </w:r>
      <w:bookmarkEnd w:id="43"/>
    </w:p>
    <w:p w14:paraId="7333813E" w14:textId="4D2E65D7" w:rsidR="007C1D40" w:rsidRPr="00044631" w:rsidRDefault="00BC7E9B" w:rsidP="000251D1">
      <w:pPr>
        <w:pStyle w:val="AP-Odstaveczapedlem"/>
        <w:spacing w:before="0" w:after="240" w:line="312" w:lineRule="auto"/>
        <w:rPr>
          <w14:numForm w14:val="lining"/>
        </w:rPr>
      </w:pPr>
      <w:r w:rsidRPr="00044631">
        <w:rPr>
          <w14:numForm w14:val="lining"/>
        </w:rPr>
        <w:t>V této kapitole ukotvím přístup vedoucí k zotavení do teorií, metod a technik sociál</w:t>
      </w:r>
      <w:r w:rsidR="005C0101" w:rsidRPr="00044631">
        <w:rPr>
          <w14:numForm w14:val="lining"/>
        </w:rPr>
        <w:t>n</w:t>
      </w:r>
      <w:r w:rsidRPr="00044631">
        <w:rPr>
          <w14:numForm w14:val="lining"/>
        </w:rPr>
        <w:t>í práce</w:t>
      </w:r>
      <w:r w:rsidR="007C1D40" w:rsidRPr="00044631">
        <w:rPr>
          <w14:numForm w14:val="lining"/>
        </w:rPr>
        <w:t xml:space="preserve">. V rámci práce s jednotlivcem kapitola obsahuje popis modelů </w:t>
      </w:r>
      <w:proofErr w:type="spellStart"/>
      <w:r w:rsidR="007C1D40" w:rsidRPr="00044631">
        <w:rPr>
          <w14:numForm w14:val="lining"/>
        </w:rPr>
        <w:t>CARe</w:t>
      </w:r>
      <w:proofErr w:type="spellEnd"/>
      <w:r w:rsidR="007C1D40" w:rsidRPr="00044631">
        <w:rPr>
          <w14:numForm w14:val="lining"/>
        </w:rPr>
        <w:t xml:space="preserve"> (</w:t>
      </w:r>
      <w:proofErr w:type="spellStart"/>
      <w:r w:rsidR="007C1D40" w:rsidRPr="00044631">
        <w:rPr>
          <w14:numForm w14:val="lining"/>
        </w:rPr>
        <w:t>Comprehensive</w:t>
      </w:r>
      <w:proofErr w:type="spellEnd"/>
      <w:r w:rsidR="007C1D40" w:rsidRPr="00044631">
        <w:rPr>
          <w14:numForm w14:val="lining"/>
        </w:rPr>
        <w:t xml:space="preserve"> </w:t>
      </w:r>
      <w:proofErr w:type="spellStart"/>
      <w:r w:rsidR="007C1D40" w:rsidRPr="00044631">
        <w:rPr>
          <w14:numForm w14:val="lining"/>
        </w:rPr>
        <w:t>Approach</w:t>
      </w:r>
      <w:proofErr w:type="spellEnd"/>
      <w:r w:rsidR="007C1D40" w:rsidRPr="00044631">
        <w:rPr>
          <w14:numForm w14:val="lining"/>
        </w:rPr>
        <w:t xml:space="preserve"> to </w:t>
      </w:r>
      <w:proofErr w:type="spellStart"/>
      <w:r w:rsidR="007C1D40" w:rsidRPr="00044631">
        <w:rPr>
          <w14:numForm w14:val="lining"/>
        </w:rPr>
        <w:t>Rehabilitation</w:t>
      </w:r>
      <w:proofErr w:type="spellEnd"/>
      <w:r w:rsidR="007C1D40" w:rsidRPr="00044631">
        <w:rPr>
          <w14:numForm w14:val="lining"/>
        </w:rPr>
        <w:t xml:space="preserve">) a WRAP (Wellness </w:t>
      </w:r>
      <w:proofErr w:type="spellStart"/>
      <w:r w:rsidR="007C1D40" w:rsidRPr="00044631">
        <w:rPr>
          <w14:numForm w14:val="lining"/>
        </w:rPr>
        <w:t>Recovery</w:t>
      </w:r>
      <w:proofErr w:type="spellEnd"/>
      <w:r w:rsidR="007C1D40" w:rsidRPr="00044631">
        <w:rPr>
          <w14:numForm w14:val="lining"/>
        </w:rPr>
        <w:t xml:space="preserve"> </w:t>
      </w:r>
      <w:proofErr w:type="spellStart"/>
      <w:r w:rsidR="007C1D40" w:rsidRPr="00044631">
        <w:rPr>
          <w14:numForm w14:val="lining"/>
        </w:rPr>
        <w:t>Action</w:t>
      </w:r>
      <w:proofErr w:type="spellEnd"/>
      <w:r w:rsidR="007C1D40" w:rsidRPr="00044631">
        <w:rPr>
          <w14:numForm w14:val="lining"/>
        </w:rPr>
        <w:t xml:space="preserve"> </w:t>
      </w:r>
      <w:proofErr w:type="spellStart"/>
      <w:r w:rsidR="007C1D40" w:rsidRPr="00044631">
        <w:rPr>
          <w14:numForm w14:val="lining"/>
        </w:rPr>
        <w:t>Plan</w:t>
      </w:r>
      <w:proofErr w:type="spellEnd"/>
      <w:r w:rsidR="007C1D40" w:rsidRPr="00044631">
        <w:rPr>
          <w14:numForm w14:val="lining"/>
        </w:rPr>
        <w:t>), které jsou zaměřeny na poskytování podpory a rehabilitace pro lidi (nejen) s duševním onemocněním. Dále kapitola zkoumá zplnomocnění (</w:t>
      </w:r>
      <w:proofErr w:type="spellStart"/>
      <w:r w:rsidR="007C1D40" w:rsidRPr="00044631">
        <w:rPr>
          <w14:numForm w14:val="lining"/>
        </w:rPr>
        <w:t>empowerment</w:t>
      </w:r>
      <w:proofErr w:type="spellEnd"/>
      <w:r w:rsidR="007C1D40" w:rsidRPr="00044631">
        <w:rPr>
          <w14:numForm w14:val="lining"/>
        </w:rPr>
        <w:t>) zaměřené na silné stránky klienta a motivační techniky, které mohou být použity v praxi sociální práce. Kapitola také zahrnuje diskusi o sociální práci se skupinou a její význam pro dosahování cílů skupiny, autonomii a rozvoj skupinové soudržnosti. Na závěr se kapitola zabývá etickou reflexí přístupu vedoucímu k zotavení (</w:t>
      </w:r>
      <w:proofErr w:type="spellStart"/>
      <w:r w:rsidR="007C1D40" w:rsidRPr="00044631">
        <w:rPr>
          <w14:numForm w14:val="lining"/>
        </w:rPr>
        <w:t>recovery</w:t>
      </w:r>
      <w:proofErr w:type="spellEnd"/>
      <w:r w:rsidR="007C1D40" w:rsidRPr="00044631">
        <w:rPr>
          <w14:numForm w14:val="lining"/>
        </w:rPr>
        <w:t>) a významem etiky v praxi sociální práce</w:t>
      </w:r>
      <w:r w:rsidR="00044631">
        <w:rPr>
          <w14:numForm w14:val="lining"/>
        </w:rPr>
        <w:t>.</w:t>
      </w:r>
    </w:p>
    <w:p w14:paraId="6D62EBF6" w14:textId="4208B405" w:rsidR="00BC7E9B" w:rsidRDefault="006C2C4D" w:rsidP="00CF3FDA">
      <w:pPr>
        <w:pStyle w:val="Heading3"/>
      </w:pPr>
      <w:bookmarkStart w:id="44" w:name="_Toc133777314"/>
      <w:r>
        <w:t>Ukotvení v paradigmatech sociální práce</w:t>
      </w:r>
      <w:bookmarkEnd w:id="44"/>
    </w:p>
    <w:p w14:paraId="574F2F89" w14:textId="2D563B10" w:rsidR="006F6FFE" w:rsidRPr="00044631" w:rsidRDefault="00BC7E9B" w:rsidP="00427079">
      <w:pPr>
        <w:pStyle w:val="AP-Odstaveczapedlem"/>
        <w:spacing w:before="0" w:line="312" w:lineRule="auto"/>
        <w:rPr>
          <w14:numForm w14:val="lining"/>
        </w:rPr>
      </w:pPr>
      <w:proofErr w:type="spellStart"/>
      <w:r w:rsidRPr="00044631">
        <w:rPr>
          <w14:numForm w14:val="lining"/>
        </w:rPr>
        <w:t>Payne</w:t>
      </w:r>
      <w:proofErr w:type="spellEnd"/>
      <w:r w:rsidRPr="00044631">
        <w:rPr>
          <w14:numForm w14:val="lining"/>
        </w:rPr>
        <w:t xml:space="preserve"> (1997</w:t>
      </w:r>
      <w:r w:rsidR="00B36BC8" w:rsidRPr="00044631">
        <w:rPr>
          <w14:numForm w14:val="lining"/>
        </w:rPr>
        <w:t>,</w:t>
      </w:r>
      <w:r w:rsidRPr="00044631">
        <w:rPr>
          <w14:numForm w14:val="lining"/>
        </w:rPr>
        <w:t xml:space="preserve"> in Navrátil</w:t>
      </w:r>
      <w:r w:rsidR="00B36BC8" w:rsidRPr="00044631">
        <w:rPr>
          <w14:numForm w14:val="lining"/>
        </w:rPr>
        <w:t xml:space="preserve">, </w:t>
      </w:r>
      <w:r w:rsidRPr="00044631">
        <w:rPr>
          <w14:numForm w14:val="lining"/>
        </w:rPr>
        <w:t>2001</w:t>
      </w:r>
      <w:r w:rsidR="00780727" w:rsidRPr="00044631">
        <w:rPr>
          <w14:numForm w14:val="lining"/>
        </w:rPr>
        <w:t>,</w:t>
      </w:r>
      <w:r w:rsidR="005C0101" w:rsidRPr="00044631">
        <w:rPr>
          <w14:numForm w14:val="lining"/>
        </w:rPr>
        <w:t xml:space="preserve"> </w:t>
      </w:r>
      <w:r w:rsidR="00780727" w:rsidRPr="00044631">
        <w:rPr>
          <w14:numForm w14:val="lining"/>
        </w:rPr>
        <w:t>s.</w:t>
      </w:r>
      <w:r w:rsidR="004C11CA" w:rsidRPr="00044631">
        <w:rPr>
          <w14:numForm w14:val="lining"/>
        </w:rPr>
        <w:t xml:space="preserve"> </w:t>
      </w:r>
      <w:r w:rsidR="00780727" w:rsidRPr="00044631">
        <w:rPr>
          <w14:numForm w14:val="lining"/>
        </w:rPr>
        <w:t>14</w:t>
      </w:r>
      <w:r w:rsidRPr="00044631">
        <w:rPr>
          <w14:numForm w14:val="lining"/>
        </w:rPr>
        <w:t>) rozlišuje 3 základní paradigmata sociální práce, které jsou v českém kontextu dále rozpracovány Navrátilem. T</w:t>
      </w:r>
      <w:r w:rsidR="005C0101" w:rsidRPr="00044631">
        <w:rPr>
          <w14:numForm w14:val="lining"/>
        </w:rPr>
        <w:t>a</w:t>
      </w:r>
      <w:r w:rsidRPr="00044631">
        <w:rPr>
          <w14:numForm w14:val="lining"/>
        </w:rPr>
        <w:t xml:space="preserve">to paradigmata se </w:t>
      </w:r>
      <w:proofErr w:type="gramStart"/>
      <w:r w:rsidRPr="00044631">
        <w:rPr>
          <w14:numForm w14:val="lining"/>
        </w:rPr>
        <w:t>liší</w:t>
      </w:r>
      <w:proofErr w:type="gramEnd"/>
      <w:r w:rsidRPr="00044631">
        <w:rPr>
          <w14:numForm w14:val="lining"/>
        </w:rPr>
        <w:t xml:space="preserve"> jak svými východisky, tak zároveň i důsledky.  Dělíme je na</w:t>
      </w:r>
      <w:r w:rsidR="005C0101" w:rsidRPr="00044631">
        <w:rPr>
          <w14:numForm w14:val="lining"/>
        </w:rPr>
        <w:t xml:space="preserve"> paradigma t</w:t>
      </w:r>
      <w:r w:rsidRPr="00044631">
        <w:rPr>
          <w14:numForm w14:val="lining"/>
        </w:rPr>
        <w:t>erapeutické</w:t>
      </w:r>
      <w:r w:rsidR="005C0101" w:rsidRPr="00044631">
        <w:rPr>
          <w14:numForm w14:val="lining"/>
        </w:rPr>
        <w:t>, reformní a poradenské.</w:t>
      </w:r>
    </w:p>
    <w:p w14:paraId="3422BE9E" w14:textId="785EA495" w:rsidR="00BC7E9B" w:rsidRPr="00044631" w:rsidRDefault="00A22A88" w:rsidP="00295F4D">
      <w:pPr>
        <w:pStyle w:val="AP-Odstaveczapedlem"/>
        <w:spacing w:before="0" w:after="240" w:line="312" w:lineRule="auto"/>
        <w:ind w:firstLine="567"/>
        <w:rPr>
          <w14:numForm w14:val="lining"/>
        </w:rPr>
      </w:pPr>
      <w:r w:rsidRPr="00044631">
        <w:rPr>
          <w14:numForm w14:val="lining"/>
        </w:rPr>
        <w:t>Přístup vedoucí k zotavení</w:t>
      </w:r>
      <w:r w:rsidR="003E1FF1" w:rsidRPr="00044631">
        <w:rPr>
          <w14:numForm w14:val="lining"/>
        </w:rPr>
        <w:t xml:space="preserve"> řadím ke dvěma paradigmatům sociální práce. Překrývají se zde</w:t>
      </w:r>
      <w:r w:rsidRPr="00044631">
        <w:rPr>
          <w14:numForm w14:val="lining"/>
        </w:rPr>
        <w:t xml:space="preserve"> totiž</w:t>
      </w:r>
      <w:r w:rsidR="00BC7E9B" w:rsidRPr="00044631">
        <w:rPr>
          <w14:numForm w14:val="lining"/>
        </w:rPr>
        <w:t xml:space="preserve"> zásadní</w:t>
      </w:r>
      <w:r w:rsidR="003E1FF1" w:rsidRPr="00044631">
        <w:rPr>
          <w14:numForm w14:val="lining"/>
        </w:rPr>
        <w:t xml:space="preserve"> prvky terapeutického a poradenského paradigmatu. </w:t>
      </w:r>
      <w:r w:rsidR="00BC7E9B" w:rsidRPr="00044631">
        <w:rPr>
          <w14:numForm w14:val="lining"/>
        </w:rPr>
        <w:t xml:space="preserve">V terapeutickém paradigmatu je jako hlavní faktor fungování ve společnosti duševní zdraví a pohoda člověka. Cílem by mělo být zabezpečení </w:t>
      </w:r>
      <w:proofErr w:type="spellStart"/>
      <w:r w:rsidR="00BC7E9B" w:rsidRPr="00044631">
        <w:rPr>
          <w14:numForm w14:val="lining"/>
        </w:rPr>
        <w:t>psycho-sociální</w:t>
      </w:r>
      <w:proofErr w:type="spellEnd"/>
      <w:r w:rsidR="00BC7E9B" w:rsidRPr="00044631">
        <w:rPr>
          <w14:numForm w14:val="lining"/>
        </w:rPr>
        <w:t xml:space="preserve"> pohody, prostřednictvím obnovy duševního zdraví, či vnitřní rovnováhy</w:t>
      </w:r>
      <w:r w:rsidR="001E2419" w:rsidRPr="00044631">
        <w:rPr>
          <w14:numForm w14:val="lining"/>
        </w:rPr>
        <w:t xml:space="preserve"> a</w:t>
      </w:r>
      <w:r w:rsidR="00BC7E9B" w:rsidRPr="00044631">
        <w:rPr>
          <w14:numForm w14:val="lining"/>
        </w:rPr>
        <w:t xml:space="preserve"> pomocí rozvoje osobnosti. Důležitou roli zde</w:t>
      </w:r>
      <w:r w:rsidR="00BC7E9B">
        <w:t xml:space="preserve"> hraje </w:t>
      </w:r>
      <w:r w:rsidR="00BC7E9B" w:rsidRPr="00BC7E9B">
        <w:rPr>
          <w:b/>
          <w:bCs/>
          <w:color w:val="000000" w:themeColor="text1"/>
        </w:rPr>
        <w:t>komunikace a vztah</w:t>
      </w:r>
      <w:r w:rsidR="00BC7E9B">
        <w:rPr>
          <w:b/>
          <w:bCs/>
          <w:color w:val="000000" w:themeColor="text1"/>
        </w:rPr>
        <w:t xml:space="preserve">. </w:t>
      </w:r>
      <w:r w:rsidR="00BC7E9B" w:rsidRPr="00044631">
        <w:rPr>
          <w14:numForm w14:val="lining"/>
        </w:rPr>
        <w:t>Hlavním principem poradenského paradigmatu je schopnost zvládat problémy</w:t>
      </w:r>
      <w:r w:rsidR="00780727" w:rsidRPr="00044631">
        <w:rPr>
          <w14:numForm w14:val="lining"/>
        </w:rPr>
        <w:t xml:space="preserve"> a princip přístupu k informacím, či službám. Cílem je překonat individuální omezení, bránící dostatečně </w:t>
      </w:r>
      <w:r w:rsidR="00780727" w:rsidRPr="00044631">
        <w:rPr>
          <w:b/>
          <w:bCs/>
          <w14:numForm w14:val="lining"/>
        </w:rPr>
        <w:t>využití potenciálu životní situace</w:t>
      </w:r>
      <w:r w:rsidR="00780727" w:rsidRPr="00044631">
        <w:rPr>
          <w14:numForm w14:val="lining"/>
        </w:rPr>
        <w:t xml:space="preserve">. Důležité je </w:t>
      </w:r>
      <w:r w:rsidR="00780727" w:rsidRPr="00044631">
        <w:rPr>
          <w:b/>
          <w:bCs/>
          <w14:numForm w14:val="lining"/>
        </w:rPr>
        <w:t>vycházení vstříc individuálním potřebám</w:t>
      </w:r>
      <w:r w:rsidR="001E2419" w:rsidRPr="00044631">
        <w:rPr>
          <w:b/>
          <w:bCs/>
          <w14:numForm w14:val="lining"/>
        </w:rPr>
        <w:t xml:space="preserve"> </w:t>
      </w:r>
      <w:r w:rsidR="001E2419" w:rsidRPr="00044631">
        <w:rPr>
          <w14:numForm w14:val="lining"/>
        </w:rPr>
        <w:t>a</w:t>
      </w:r>
      <w:r w:rsidR="00780727" w:rsidRPr="00044631">
        <w:rPr>
          <w14:numForm w14:val="lining"/>
        </w:rPr>
        <w:t xml:space="preserve"> snaha o zlepšení dosavadních služeb (Navrátil, 2001, s</w:t>
      </w:r>
      <w:r w:rsidR="001E2419" w:rsidRPr="00044631">
        <w:rPr>
          <w14:numForm w14:val="lining"/>
        </w:rPr>
        <w:t>.</w:t>
      </w:r>
      <w:r w:rsidR="004C11CA" w:rsidRPr="00044631">
        <w:rPr>
          <w14:numForm w14:val="lining"/>
        </w:rPr>
        <w:t> </w:t>
      </w:r>
      <w:r w:rsidR="00780727" w:rsidRPr="00044631">
        <w:rPr>
          <w14:numForm w14:val="lining"/>
        </w:rPr>
        <w:t>14</w:t>
      </w:r>
      <w:r w:rsidR="004C11CA" w:rsidRPr="00044631">
        <w:rPr>
          <w14:numForm w14:val="lining"/>
        </w:rPr>
        <w:noBreakHyphen/>
        <w:t>17</w:t>
      </w:r>
      <w:r w:rsidR="00780727" w:rsidRPr="00044631">
        <w:rPr>
          <w14:numForm w14:val="lining"/>
        </w:rPr>
        <w:t xml:space="preserve">). </w:t>
      </w:r>
    </w:p>
    <w:p w14:paraId="4B1001D9" w14:textId="54CA0303" w:rsidR="00CC17C5" w:rsidRDefault="00CC17C5" w:rsidP="00427079">
      <w:pPr>
        <w:pStyle w:val="Heading3"/>
        <w:spacing w:before="0"/>
        <w:jc w:val="both"/>
      </w:pPr>
      <w:bookmarkStart w:id="45" w:name="_Toc133777315"/>
      <w:proofErr w:type="spellStart"/>
      <w:r>
        <w:t>CARe</w:t>
      </w:r>
      <w:proofErr w:type="spellEnd"/>
      <w:r>
        <w:t xml:space="preserve"> a WRAP</w:t>
      </w:r>
      <w:bookmarkEnd w:id="45"/>
    </w:p>
    <w:p w14:paraId="055388E9" w14:textId="52321858" w:rsidR="00D36FD5" w:rsidRPr="00044631" w:rsidRDefault="005250CC" w:rsidP="00427079">
      <w:pPr>
        <w:pStyle w:val="AP-Odstaveczapedlem"/>
        <w:spacing w:before="0" w:line="312" w:lineRule="auto"/>
        <w:rPr>
          <w14:numForm w14:val="lining"/>
        </w:rPr>
      </w:pPr>
      <w:proofErr w:type="spellStart"/>
      <w:r w:rsidRPr="00044631">
        <w:rPr>
          <w14:numForm w14:val="lining"/>
        </w:rPr>
        <w:t>CARe</w:t>
      </w:r>
      <w:proofErr w:type="spellEnd"/>
      <w:r w:rsidRPr="00044631">
        <w:rPr>
          <w14:numForm w14:val="lining"/>
        </w:rPr>
        <w:t xml:space="preserve"> (</w:t>
      </w:r>
      <w:proofErr w:type="spellStart"/>
      <w:r w:rsidRPr="00044631">
        <w:rPr>
          <w14:numForm w14:val="lining"/>
        </w:rPr>
        <w:t>Comprehensive</w:t>
      </w:r>
      <w:proofErr w:type="spellEnd"/>
      <w:r w:rsidRPr="00044631">
        <w:rPr>
          <w14:numForm w14:val="lining"/>
        </w:rPr>
        <w:t xml:space="preserve"> </w:t>
      </w:r>
      <w:proofErr w:type="spellStart"/>
      <w:r w:rsidRPr="00044631">
        <w:rPr>
          <w14:numForm w14:val="lining"/>
        </w:rPr>
        <w:t>Approach</w:t>
      </w:r>
      <w:proofErr w:type="spellEnd"/>
      <w:r w:rsidRPr="00044631">
        <w:rPr>
          <w14:numForm w14:val="lining"/>
        </w:rPr>
        <w:t xml:space="preserve"> to </w:t>
      </w:r>
      <w:proofErr w:type="spellStart"/>
      <w:r w:rsidRPr="00044631">
        <w:rPr>
          <w14:numForm w14:val="lining"/>
        </w:rPr>
        <w:t>Rehabilitation</w:t>
      </w:r>
      <w:proofErr w:type="spellEnd"/>
      <w:r w:rsidRPr="00044631">
        <w:rPr>
          <w14:numForm w14:val="lining"/>
        </w:rPr>
        <w:t>)</w:t>
      </w:r>
      <w:r w:rsidR="00796BAE" w:rsidRPr="00044631">
        <w:rPr>
          <w14:numForm w14:val="lining"/>
        </w:rPr>
        <w:t xml:space="preserve"> je přístup k poskytování péče a podpory osobám s komplexními potřebami. </w:t>
      </w:r>
      <w:r w:rsidR="001E2419" w:rsidRPr="00044631">
        <w:rPr>
          <w14:numForm w14:val="lining"/>
        </w:rPr>
        <w:t>Cílí na</w:t>
      </w:r>
      <w:r w:rsidR="00796BAE" w:rsidRPr="00044631">
        <w:rPr>
          <w14:numForm w14:val="lining"/>
        </w:rPr>
        <w:t xml:space="preserve"> osoby s duševním onemocněním, poruchami učení nebo demencí. Tento přístup vychází ze zásad péče zaměřené na</w:t>
      </w:r>
      <w:r w:rsidR="001E2419" w:rsidRPr="00044631">
        <w:rPr>
          <w14:numForm w14:val="lining"/>
        </w:rPr>
        <w:t> </w:t>
      </w:r>
      <w:r w:rsidR="00796BAE" w:rsidRPr="00044631">
        <w:rPr>
          <w14:numForm w14:val="lining"/>
        </w:rPr>
        <w:t xml:space="preserve">člověka, která zdůrazňuje důležitost porozumění jedinečným potřebám a preferencím každého jednotlivce a poskytování péče, která je těmto potřebám přizpůsobena. </w:t>
      </w:r>
      <w:r w:rsidR="00796BAE" w:rsidRPr="00044631">
        <w:rPr>
          <w14:numForm w14:val="lining"/>
        </w:rPr>
        <w:lastRenderedPageBreak/>
        <w:t xml:space="preserve">Zahrnuje čtyři klíčové kroky: </w:t>
      </w:r>
      <w:r w:rsidR="001E2419" w:rsidRPr="00044631">
        <w:rPr>
          <w14:numForm w14:val="lining"/>
        </w:rPr>
        <w:t>s</w:t>
      </w:r>
      <w:r w:rsidR="00796BAE" w:rsidRPr="00044631">
        <w:rPr>
          <w14:numForm w14:val="lining"/>
        </w:rPr>
        <w:t xml:space="preserve">pojení s osobou, </w:t>
      </w:r>
      <w:r w:rsidR="001E2419" w:rsidRPr="00044631">
        <w:rPr>
          <w14:numForm w14:val="lining"/>
        </w:rPr>
        <w:t>p</w:t>
      </w:r>
      <w:r w:rsidR="00796BAE" w:rsidRPr="00044631">
        <w:rPr>
          <w14:numForm w14:val="lining"/>
        </w:rPr>
        <w:t xml:space="preserve">osouzení potřeb, </w:t>
      </w:r>
      <w:r w:rsidR="001E2419" w:rsidRPr="00044631">
        <w:rPr>
          <w14:numForm w14:val="lining"/>
        </w:rPr>
        <w:t>r</w:t>
      </w:r>
      <w:r w:rsidR="00796BAE" w:rsidRPr="00044631">
        <w:rPr>
          <w14:numForm w14:val="lining"/>
        </w:rPr>
        <w:t xml:space="preserve">eakce pomocí péče a podpory na míru a </w:t>
      </w:r>
      <w:r w:rsidR="001E2419" w:rsidRPr="00044631">
        <w:rPr>
          <w14:numForm w14:val="lining"/>
        </w:rPr>
        <w:t>e</w:t>
      </w:r>
      <w:r w:rsidR="00796BAE" w:rsidRPr="00044631">
        <w:rPr>
          <w14:numForm w14:val="lining"/>
        </w:rPr>
        <w:t>valuace výsledků poskytované péče. Tento přístup zdůrazňuje význam spolupráce a partnerství s osobou a její rodinou nebo podpůrnou sítí, jakož i s dalšími zdravotnickými pracovníky a zdroji v komunitě. Cílem metodiky je umožnit jednotlivcům dosáhnout plného potenciálu a žít plnohodnotný život a zároveň podpořit jejich fyzickou, emocionální a sociální pohodu</w:t>
      </w:r>
      <w:r w:rsidR="005C0E87" w:rsidRPr="00044631">
        <w:rPr>
          <w14:numForm w14:val="lining"/>
        </w:rPr>
        <w:t xml:space="preserve"> (</w:t>
      </w:r>
      <w:proofErr w:type="spellStart"/>
      <w:r w:rsidR="005C0E87" w:rsidRPr="00044631">
        <w:rPr>
          <w14:numForm w14:val="lining"/>
        </w:rPr>
        <w:t>CARe</w:t>
      </w:r>
      <w:proofErr w:type="spellEnd"/>
      <w:r w:rsidR="005C0E87" w:rsidRPr="00044631">
        <w:rPr>
          <w14:numForm w14:val="lining"/>
        </w:rPr>
        <w:t>, nedatováno, [online]).</w:t>
      </w:r>
    </w:p>
    <w:p w14:paraId="2854BD2B" w14:textId="77777777" w:rsidR="00B52221" w:rsidRPr="00044631" w:rsidRDefault="005250CC" w:rsidP="002B2811">
      <w:pPr>
        <w:pStyle w:val="AP-Odstaveczapedlem"/>
        <w:spacing w:before="0" w:after="240" w:line="312" w:lineRule="auto"/>
        <w:ind w:firstLine="567"/>
        <w:rPr>
          <w14:numForm w14:val="lining"/>
        </w:rPr>
      </w:pPr>
      <w:r w:rsidRPr="00044631">
        <w:rPr>
          <w14:numForm w14:val="lining"/>
        </w:rPr>
        <w:t xml:space="preserve">Na druhé straně model WRAP (Wellness </w:t>
      </w:r>
      <w:proofErr w:type="spellStart"/>
      <w:r w:rsidRPr="00044631">
        <w:rPr>
          <w14:numForm w14:val="lining"/>
        </w:rPr>
        <w:t>Recovery</w:t>
      </w:r>
      <w:proofErr w:type="spellEnd"/>
      <w:r w:rsidRPr="00044631">
        <w:rPr>
          <w14:numForm w14:val="lining"/>
        </w:rPr>
        <w:t xml:space="preserve"> </w:t>
      </w:r>
      <w:proofErr w:type="spellStart"/>
      <w:r w:rsidRPr="00044631">
        <w:rPr>
          <w14:numForm w14:val="lining"/>
        </w:rPr>
        <w:t>Action</w:t>
      </w:r>
      <w:proofErr w:type="spellEnd"/>
      <w:r w:rsidRPr="00044631">
        <w:rPr>
          <w14:numForm w14:val="lining"/>
        </w:rPr>
        <w:t xml:space="preserve"> </w:t>
      </w:r>
      <w:proofErr w:type="spellStart"/>
      <w:r w:rsidRPr="00044631">
        <w:rPr>
          <w14:numForm w14:val="lining"/>
        </w:rPr>
        <w:t>Plan</w:t>
      </w:r>
      <w:proofErr w:type="spellEnd"/>
      <w:r w:rsidRPr="00044631">
        <w:rPr>
          <w14:numForm w14:val="lining"/>
        </w:rPr>
        <w:t>) je samostatně navržený nástroj</w:t>
      </w:r>
      <w:r w:rsidR="00D36FD5" w:rsidRPr="00044631">
        <w:rPr>
          <w14:numForm w14:val="lining"/>
        </w:rPr>
        <w:t xml:space="preserve">, </w:t>
      </w:r>
      <w:r w:rsidRPr="00044631">
        <w:rPr>
          <w14:numForm w14:val="lining"/>
        </w:rPr>
        <w:t xml:space="preserve">který jednotlivci používají </w:t>
      </w:r>
      <w:r w:rsidR="00D36FD5" w:rsidRPr="00044631">
        <w:rPr>
          <w14:numForm w14:val="lining"/>
        </w:rPr>
        <w:t xml:space="preserve">přímo. </w:t>
      </w:r>
      <w:r w:rsidR="00796BAE" w:rsidRPr="00044631">
        <w:rPr>
          <w14:numForm w14:val="lining"/>
        </w:rPr>
        <w:t>Akční plán zotavení duševního zdraví pomáhá jednotlivcům vytvořit plán k dosažení jejich cílů zotavení a udržení jejich duševního zdraví. WRAP využívá soubor jednoduchých kroků</w:t>
      </w:r>
      <w:r w:rsidR="001E2419" w:rsidRPr="00044631">
        <w:rPr>
          <w14:numForm w14:val="lining"/>
        </w:rPr>
        <w:t xml:space="preserve">, mezi něž </w:t>
      </w:r>
      <w:proofErr w:type="gramStart"/>
      <w:r w:rsidR="001E2419" w:rsidRPr="00044631">
        <w:rPr>
          <w14:numForm w14:val="lining"/>
        </w:rPr>
        <w:t>p</w:t>
      </w:r>
      <w:r w:rsidR="00796BAE" w:rsidRPr="00044631">
        <w:rPr>
          <w14:numForm w14:val="lining"/>
        </w:rPr>
        <w:t>atří</w:t>
      </w:r>
      <w:proofErr w:type="gramEnd"/>
      <w:r w:rsidR="001E2419" w:rsidRPr="00044631">
        <w:rPr>
          <w14:numForm w14:val="lining"/>
        </w:rPr>
        <w:t xml:space="preserve"> </w:t>
      </w:r>
      <w:r w:rsidR="00796BAE" w:rsidRPr="00044631">
        <w:rPr>
          <w14:numForm w14:val="lining"/>
        </w:rPr>
        <w:t xml:space="preserve">vytvoření sady nástrojů, vypracování každodenního plánu údržby a identifikace spouštěčů onemocnění a včasných varovných signálů. Plán je navržen tak, aby byl samostatný a flexibilní, což jednotlivcům umožňuje přizpůsobit jej svým jedinečným potřebám a okolnostem </w:t>
      </w:r>
      <w:r w:rsidR="00D36FD5" w:rsidRPr="00044631">
        <w:rPr>
          <w14:numForm w14:val="lining"/>
        </w:rPr>
        <w:t>(WRAP</w:t>
      </w:r>
      <w:r w:rsidR="005C0E87" w:rsidRPr="00044631">
        <w:rPr>
          <w14:numForm w14:val="lining"/>
        </w:rPr>
        <w:t>, nedatováno,</w:t>
      </w:r>
      <w:r w:rsidR="00D36FD5" w:rsidRPr="00044631">
        <w:rPr>
          <w14:numForm w14:val="lining"/>
        </w:rPr>
        <w:t xml:space="preserve"> </w:t>
      </w:r>
      <w:r w:rsidR="005C0E87" w:rsidRPr="00044631">
        <w:rPr>
          <w14:numForm w14:val="lining"/>
        </w:rPr>
        <w:t>[</w:t>
      </w:r>
      <w:r w:rsidR="00D36FD5" w:rsidRPr="00044631">
        <w:rPr>
          <w14:numForm w14:val="lining"/>
        </w:rPr>
        <w:t>online</w:t>
      </w:r>
      <w:r w:rsidR="005C0E87" w:rsidRPr="00044631">
        <w:rPr>
          <w14:numForm w14:val="lining"/>
        </w:rPr>
        <w:t>]</w:t>
      </w:r>
      <w:r w:rsidR="00D36FD5" w:rsidRPr="00044631">
        <w:rPr>
          <w14:numForm w14:val="lining"/>
        </w:rPr>
        <w:t>)</w:t>
      </w:r>
      <w:r w:rsidR="00216654" w:rsidRPr="00044631">
        <w:rPr>
          <w14:numForm w14:val="lining"/>
        </w:rPr>
        <w:t>.</w:t>
      </w:r>
      <w:r w:rsidR="00B52221" w:rsidRPr="00044631">
        <w:rPr>
          <w14:numForm w14:val="lining"/>
        </w:rPr>
        <w:t xml:space="preserve"> </w:t>
      </w:r>
    </w:p>
    <w:p w14:paraId="2EACC5CB" w14:textId="1A2C1600" w:rsidR="005250CC" w:rsidRDefault="00B52221" w:rsidP="00427079">
      <w:pPr>
        <w:pStyle w:val="Heading3"/>
        <w:spacing w:before="0"/>
        <w:jc w:val="both"/>
      </w:pPr>
      <w:bookmarkStart w:id="46" w:name="_Toc133777316"/>
      <w:r>
        <w:t>Zplnomocnění (</w:t>
      </w:r>
      <w:proofErr w:type="spellStart"/>
      <w:r>
        <w:t>Empowerment</w:t>
      </w:r>
      <w:proofErr w:type="spellEnd"/>
      <w:r>
        <w:t>) zaměřené na silné stránky klienta</w:t>
      </w:r>
      <w:bookmarkEnd w:id="46"/>
    </w:p>
    <w:p w14:paraId="29DD06AE" w14:textId="1B6398B0" w:rsidR="00B52221" w:rsidRPr="00044631" w:rsidRDefault="00B52221" w:rsidP="00427079">
      <w:pPr>
        <w:pStyle w:val="AP-Odstaveczapedlem"/>
        <w:spacing w:before="0" w:line="312" w:lineRule="auto"/>
        <w:rPr>
          <w14:numForm w14:val="lining"/>
        </w:rPr>
      </w:pPr>
      <w:r w:rsidRPr="00044631">
        <w:rPr>
          <w14:numForm w14:val="lining"/>
        </w:rPr>
        <w:t xml:space="preserve">Hlavní zásady pro posílení zplnomocnění identifikoval Simon (1994 in </w:t>
      </w:r>
      <w:proofErr w:type="spellStart"/>
      <w:r w:rsidRPr="00044631">
        <w:rPr>
          <w14:numForm w14:val="lining"/>
        </w:rPr>
        <w:t>Boyle</w:t>
      </w:r>
      <w:proofErr w:type="spellEnd"/>
      <w:r w:rsidRPr="00044631">
        <w:rPr>
          <w14:numForm w14:val="lining"/>
        </w:rPr>
        <w:t xml:space="preserve"> a kol</w:t>
      </w:r>
      <w:r w:rsidR="004C11CA" w:rsidRPr="00044631">
        <w:rPr>
          <w14:numForm w14:val="lining"/>
        </w:rPr>
        <w:t>.</w:t>
      </w:r>
      <w:r w:rsidRPr="00044631">
        <w:rPr>
          <w14:numForm w14:val="lining"/>
        </w:rPr>
        <w:t>, 2013, s.</w:t>
      </w:r>
      <w:r w:rsidR="004C11CA" w:rsidRPr="00044631">
        <w:rPr>
          <w14:numForm w14:val="lining"/>
        </w:rPr>
        <w:t xml:space="preserve"> </w:t>
      </w:r>
      <w:r w:rsidRPr="00044631">
        <w:rPr>
          <w14:numForm w14:val="lining"/>
        </w:rPr>
        <w:t>265-266). Zahrnují následující klíčové body:</w:t>
      </w:r>
    </w:p>
    <w:p w14:paraId="25BEF114" w14:textId="1229F735" w:rsidR="00CD2BB4" w:rsidRDefault="00CD2BB4" w:rsidP="00427079">
      <w:pPr>
        <w:pStyle w:val="ListParagraph"/>
        <w:numPr>
          <w:ilvl w:val="0"/>
          <w:numId w:val="15"/>
        </w:numPr>
        <w:spacing w:before="0" w:line="312" w:lineRule="auto"/>
        <w:ind w:left="720"/>
        <w:jc w:val="both"/>
      </w:pPr>
      <w:r>
        <w:t>Programy by měly být utvářeny na základě vyjádřených preferencí a prokázaných potřeb klientů a členů komunity a měly by upřednostňovat jejich zájmy před cíli programu.</w:t>
      </w:r>
    </w:p>
    <w:p w14:paraId="2F6E9EB2" w14:textId="5AD83693" w:rsidR="00CD2BB4" w:rsidRDefault="00CD2BB4" w:rsidP="00427079">
      <w:pPr>
        <w:pStyle w:val="ListParagraph"/>
        <w:numPr>
          <w:ilvl w:val="0"/>
          <w:numId w:val="15"/>
        </w:numPr>
        <w:spacing w:before="0" w:line="312" w:lineRule="auto"/>
        <w:ind w:left="720"/>
        <w:jc w:val="both"/>
      </w:pPr>
      <w:r>
        <w:t>Programy a služby by měly být pro klienty a jejich komunity vhodné a dostupné, včetně umístění a možnosti dopravy.</w:t>
      </w:r>
    </w:p>
    <w:p w14:paraId="1E2841D6" w14:textId="77596FE2" w:rsidR="00CD2BB4" w:rsidRDefault="00CD2BB4" w:rsidP="00427079">
      <w:pPr>
        <w:pStyle w:val="ListParagraph"/>
        <w:numPr>
          <w:ilvl w:val="0"/>
          <w:numId w:val="15"/>
        </w:numPr>
        <w:spacing w:before="0" w:line="312" w:lineRule="auto"/>
        <w:ind w:left="720"/>
        <w:jc w:val="both"/>
      </w:pPr>
      <w:r>
        <w:t>Klienti by měli být povzbuzováni k tomu, aby převzali odpovědnost za svou situaci a zapojili se do řešení problémů, místo aby se při řešení svých problémů spoléhali pouze na sociálního pracovníka.</w:t>
      </w:r>
    </w:p>
    <w:p w14:paraId="0417D10E" w14:textId="6674C437" w:rsidR="00CD2BB4" w:rsidRDefault="00CD2BB4" w:rsidP="00427079">
      <w:pPr>
        <w:pStyle w:val="ListParagraph"/>
        <w:numPr>
          <w:ilvl w:val="0"/>
          <w:numId w:val="15"/>
        </w:numPr>
        <w:spacing w:before="0" w:line="312" w:lineRule="auto"/>
        <w:ind w:left="720"/>
        <w:jc w:val="both"/>
      </w:pPr>
      <w:r>
        <w:t>Sociální pracovníci by se měli zaměřit na identifikaci a využití silných stránek klientů a komunit.</w:t>
      </w:r>
    </w:p>
    <w:p w14:paraId="5BEA6512" w14:textId="7009444C" w:rsidR="00CD2BB4" w:rsidRDefault="00CD2BB4" w:rsidP="00427079">
      <w:pPr>
        <w:pStyle w:val="ListParagraph"/>
        <w:numPr>
          <w:ilvl w:val="0"/>
          <w:numId w:val="15"/>
        </w:numPr>
        <w:spacing w:before="0" w:line="312" w:lineRule="auto"/>
        <w:ind w:left="720"/>
        <w:jc w:val="both"/>
      </w:pPr>
      <w:r>
        <w:t>Intervence by měly být přizpůsobeny jedinečným požadavkům, problémům a potřebám.</w:t>
      </w:r>
    </w:p>
    <w:p w14:paraId="533FEB99" w14:textId="5BE7121B" w:rsidR="00CD2BB4" w:rsidRDefault="00CD2BB4" w:rsidP="00427079">
      <w:pPr>
        <w:pStyle w:val="ListParagraph"/>
        <w:numPr>
          <w:ilvl w:val="0"/>
          <w:numId w:val="15"/>
        </w:numPr>
        <w:spacing w:before="0" w:line="312" w:lineRule="auto"/>
        <w:ind w:left="720"/>
        <w:jc w:val="both"/>
      </w:pPr>
      <w:r>
        <w:t>Rozvoj vůdčích schopností by měl být v praxi a při tvorbě politik upřednostňován, aby klienti a komunity mohli rozvíjet své vlastní dovednosti a metody pro vytváření změn.</w:t>
      </w:r>
    </w:p>
    <w:p w14:paraId="28241C9E" w14:textId="5A819605" w:rsidR="00CD2BB4" w:rsidRDefault="00CD2BB4" w:rsidP="00427079">
      <w:pPr>
        <w:pStyle w:val="ListParagraph"/>
        <w:numPr>
          <w:ilvl w:val="0"/>
          <w:numId w:val="15"/>
        </w:numPr>
        <w:spacing w:before="0" w:line="312" w:lineRule="auto"/>
        <w:ind w:left="720"/>
        <w:jc w:val="both"/>
      </w:pPr>
      <w:r>
        <w:t>Důležitá je trpělivost, protože zplnomocňování je proces, který vyžaduje čas a kontinuitu úsilí.</w:t>
      </w:r>
    </w:p>
    <w:p w14:paraId="70D32637" w14:textId="546A7640" w:rsidR="00CD2BB4" w:rsidRDefault="00CD2BB4" w:rsidP="00427079">
      <w:pPr>
        <w:pStyle w:val="ListParagraph"/>
        <w:numPr>
          <w:ilvl w:val="0"/>
          <w:numId w:val="15"/>
        </w:numPr>
        <w:spacing w:before="0" w:line="312" w:lineRule="auto"/>
        <w:ind w:left="720"/>
        <w:jc w:val="both"/>
      </w:pPr>
      <w:r>
        <w:lastRenderedPageBreak/>
        <w:t>Sociální pracovníci by měli při své práci pravidelně přemýšlet o vlastní moci a bezmoci, protože pochopení vlastních zkušeností se zplnomocňováním může lépe formovat jejich praxi s klienty.</w:t>
      </w:r>
    </w:p>
    <w:p w14:paraId="6F6DF3C1" w14:textId="1A7EC50A" w:rsidR="00CD2BB4" w:rsidRDefault="00CD2BB4" w:rsidP="00427079">
      <w:pPr>
        <w:pStyle w:val="ListParagraph"/>
        <w:numPr>
          <w:ilvl w:val="0"/>
          <w:numId w:val="15"/>
        </w:numPr>
        <w:spacing w:before="0" w:line="312" w:lineRule="auto"/>
        <w:ind w:left="720"/>
        <w:jc w:val="both"/>
      </w:pPr>
      <w:r>
        <w:t>Své znalosti by měli sociální pracovníci používat k tomu, aby přispívali k obecnému dobru, a umožňoval</w:t>
      </w:r>
      <w:r w:rsidR="00106D5A">
        <w:t>i</w:t>
      </w:r>
      <w:r>
        <w:t xml:space="preserve"> klientům vytvářet prostředí</w:t>
      </w:r>
      <w:r w:rsidR="00106D5A">
        <w:t xml:space="preserve">, </w:t>
      </w:r>
      <w:r>
        <w:t>kde je prostor pro</w:t>
      </w:r>
      <w:r w:rsidR="00106D5A">
        <w:t> </w:t>
      </w:r>
      <w:r>
        <w:t>změny na základě kontextu jejich komunit.</w:t>
      </w:r>
    </w:p>
    <w:p w14:paraId="5B9F4257" w14:textId="56E54771" w:rsidR="00CD2BB4" w:rsidRPr="00044631" w:rsidRDefault="00CD2BB4" w:rsidP="002B2811">
      <w:pPr>
        <w:pStyle w:val="AP-Odstaveczapedlem"/>
        <w:spacing w:before="0" w:line="312" w:lineRule="auto"/>
        <w:ind w:firstLine="567"/>
        <w:rPr>
          <w14:numForm w14:val="lining"/>
        </w:rPr>
      </w:pPr>
      <w:r w:rsidRPr="00044631">
        <w:rPr>
          <w14:numForm w14:val="lining"/>
        </w:rPr>
        <w:t xml:space="preserve">Pro otevření prostoru podpory klienta ke zplnomocnění uvádí </w:t>
      </w:r>
      <w:proofErr w:type="spellStart"/>
      <w:r w:rsidRPr="00044631">
        <w:rPr>
          <w14:numForm w14:val="lining"/>
        </w:rPr>
        <w:t>Saleeby</w:t>
      </w:r>
      <w:proofErr w:type="spellEnd"/>
      <w:r w:rsidRPr="00044631">
        <w:rPr>
          <w14:numForm w14:val="lining"/>
        </w:rPr>
        <w:t xml:space="preserve"> (1997 in </w:t>
      </w:r>
      <w:proofErr w:type="spellStart"/>
      <w:r w:rsidR="005C0E87" w:rsidRPr="00044631">
        <w:rPr>
          <w14:numForm w14:val="lining"/>
        </w:rPr>
        <w:t>B</w:t>
      </w:r>
      <w:r w:rsidRPr="00044631">
        <w:rPr>
          <w14:numForm w14:val="lining"/>
        </w:rPr>
        <w:t>oyle</w:t>
      </w:r>
      <w:proofErr w:type="spellEnd"/>
      <w:r w:rsidRPr="00044631">
        <w:rPr>
          <w14:numForm w14:val="lining"/>
        </w:rPr>
        <w:t xml:space="preserve">, </w:t>
      </w:r>
      <w:r w:rsidR="005C0E87" w:rsidRPr="00044631">
        <w:rPr>
          <w14:numForm w14:val="lining"/>
        </w:rPr>
        <w:t xml:space="preserve">2013, </w:t>
      </w:r>
      <w:r w:rsidRPr="00044631">
        <w:rPr>
          <w14:numForm w14:val="lining"/>
        </w:rPr>
        <w:t>s.</w:t>
      </w:r>
      <w:r w:rsidR="004C11CA" w:rsidRPr="00044631">
        <w:rPr>
          <w14:numForm w14:val="lining"/>
        </w:rPr>
        <w:t xml:space="preserve"> </w:t>
      </w:r>
      <w:r w:rsidRPr="00044631">
        <w:rPr>
          <w14:numForm w14:val="lining"/>
        </w:rPr>
        <w:t>266), že sociáln</w:t>
      </w:r>
      <w:r w:rsidR="00106D5A" w:rsidRPr="00044631">
        <w:rPr>
          <w14:numForm w14:val="lining"/>
        </w:rPr>
        <w:t>í</w:t>
      </w:r>
      <w:r w:rsidRPr="00044631">
        <w:rPr>
          <w14:numForm w14:val="lining"/>
        </w:rPr>
        <w:t xml:space="preserve"> pracovník</w:t>
      </w:r>
      <w:r w:rsidR="00106D5A" w:rsidRPr="00044631">
        <w:rPr>
          <w14:numForm w14:val="lining"/>
        </w:rPr>
        <w:t xml:space="preserve"> musí</w:t>
      </w:r>
      <w:r w:rsidRPr="00044631">
        <w:rPr>
          <w14:numForm w14:val="lining"/>
        </w:rPr>
        <w:t>:</w:t>
      </w:r>
    </w:p>
    <w:p w14:paraId="06C40A9F" w14:textId="132C4B67" w:rsidR="00386835" w:rsidRDefault="00386835" w:rsidP="00427079">
      <w:pPr>
        <w:pStyle w:val="ListParagraph"/>
        <w:numPr>
          <w:ilvl w:val="0"/>
          <w:numId w:val="22"/>
        </w:numPr>
        <w:spacing w:before="0" w:line="312" w:lineRule="auto"/>
        <w:jc w:val="both"/>
      </w:pPr>
      <w:r>
        <w:t xml:space="preserve">Odstranit nálepkování klienta, které brání spatřit </w:t>
      </w:r>
      <w:r w:rsidR="00CD2BB4">
        <w:t>klientovy</w:t>
      </w:r>
      <w:r>
        <w:t xml:space="preserve"> silné stránky</w:t>
      </w:r>
      <w:r w:rsidR="00106D5A">
        <w:t>.</w:t>
      </w:r>
    </w:p>
    <w:p w14:paraId="6D90F51B" w14:textId="25556E7C" w:rsidR="00386835" w:rsidRDefault="00386835" w:rsidP="00427079">
      <w:pPr>
        <w:pStyle w:val="ListParagraph"/>
        <w:numPr>
          <w:ilvl w:val="0"/>
          <w:numId w:val="22"/>
        </w:numPr>
        <w:spacing w:before="0" w:line="312" w:lineRule="auto"/>
        <w:jc w:val="both"/>
      </w:pPr>
      <w:r>
        <w:t>Podporovat klienta v nalezení vlastních zdrojů v rodině, institucích a komunitách</w:t>
      </w:r>
      <w:r w:rsidR="00106D5A">
        <w:t>.</w:t>
      </w:r>
    </w:p>
    <w:p w14:paraId="122115AF" w14:textId="5B26AF23" w:rsidR="00386835" w:rsidRDefault="00386835" w:rsidP="00427079">
      <w:pPr>
        <w:pStyle w:val="ListParagraph"/>
        <w:numPr>
          <w:ilvl w:val="0"/>
          <w:numId w:val="22"/>
        </w:numPr>
        <w:spacing w:before="0" w:line="312" w:lineRule="auto"/>
        <w:jc w:val="both"/>
      </w:pPr>
      <w:r>
        <w:t>Podporovat pozitivní myšlení klienta, aby se mohl vnímat jako iniciátor změn</w:t>
      </w:r>
      <w:r w:rsidR="00106D5A">
        <w:t>.</w:t>
      </w:r>
    </w:p>
    <w:p w14:paraId="03458B79" w14:textId="7619B3A5" w:rsidR="00386835" w:rsidRDefault="00386835" w:rsidP="00427079">
      <w:pPr>
        <w:pStyle w:val="ListParagraph"/>
        <w:numPr>
          <w:ilvl w:val="0"/>
          <w:numId w:val="22"/>
        </w:numPr>
        <w:spacing w:before="0" w:line="312" w:lineRule="auto"/>
        <w:jc w:val="both"/>
      </w:pPr>
      <w:r>
        <w:t>Věřit v lidi a jejich silné stránky, schopnosti a sny</w:t>
      </w:r>
      <w:r w:rsidR="00106D5A">
        <w:t>.</w:t>
      </w:r>
    </w:p>
    <w:p w14:paraId="6E00F7A1" w14:textId="695CAD3D" w:rsidR="00386835" w:rsidRDefault="00386835" w:rsidP="000251D1">
      <w:pPr>
        <w:pStyle w:val="ListParagraph"/>
        <w:numPr>
          <w:ilvl w:val="0"/>
          <w:numId w:val="22"/>
        </w:numPr>
        <w:spacing w:before="0" w:after="240" w:line="312" w:lineRule="auto"/>
        <w:jc w:val="both"/>
      </w:pPr>
      <w:r>
        <w:t>Odmítn</w:t>
      </w:r>
      <w:r w:rsidR="00106D5A">
        <w:t>out</w:t>
      </w:r>
      <w:r w:rsidR="00BF0A3B">
        <w:t xml:space="preserve"> pohled klienta, který na sobě nenachází silné stránky</w:t>
      </w:r>
      <w:r w:rsidR="00106D5A">
        <w:t>.</w:t>
      </w:r>
    </w:p>
    <w:p w14:paraId="19DBBB0E" w14:textId="10D366AD" w:rsidR="00AF1B01" w:rsidRDefault="00AF1B01" w:rsidP="00427079">
      <w:pPr>
        <w:pStyle w:val="Heading3"/>
        <w:spacing w:before="0"/>
        <w:jc w:val="both"/>
      </w:pPr>
      <w:bookmarkStart w:id="47" w:name="_Toc133777317"/>
      <w:r w:rsidRPr="00386835">
        <w:t>Motivační techniky</w:t>
      </w:r>
      <w:bookmarkEnd w:id="47"/>
    </w:p>
    <w:p w14:paraId="0D6893CF" w14:textId="43C67C4B" w:rsidR="002D7CDD" w:rsidRPr="00044631" w:rsidRDefault="002D7CDD" w:rsidP="00427079">
      <w:pPr>
        <w:pStyle w:val="AP-Odstaveczapedlem"/>
        <w:spacing w:before="0" w:line="312" w:lineRule="auto"/>
        <w:rPr>
          <w14:numForm w14:val="lining"/>
        </w:rPr>
      </w:pPr>
      <w:r w:rsidRPr="00044631">
        <w:rPr>
          <w14:numForm w14:val="lining"/>
        </w:rPr>
        <w:t xml:space="preserve">V praxi založené na silných stránkách lze motivaci klienta posílit pomocí specifických metod. </w:t>
      </w:r>
      <w:r w:rsidR="00106D5A" w:rsidRPr="00044631">
        <w:rPr>
          <w14:numForm w14:val="lining"/>
        </w:rPr>
        <w:t>Tyto metody j</w:t>
      </w:r>
      <w:r w:rsidRPr="00044631">
        <w:rPr>
          <w14:numForm w14:val="lining"/>
        </w:rPr>
        <w:t xml:space="preserve">sou založené na vztahu klienta a sociálního pracovníka. </w:t>
      </w:r>
    </w:p>
    <w:p w14:paraId="4477EE46" w14:textId="656DDC6C" w:rsidR="002D7CDD" w:rsidRPr="00044631" w:rsidRDefault="002D7CDD" w:rsidP="00427079">
      <w:pPr>
        <w:pStyle w:val="AP-Odstaveczapedlem"/>
        <w:spacing w:before="0" w:line="312" w:lineRule="auto"/>
        <w:rPr>
          <w14:numForm w14:val="lining"/>
        </w:rPr>
      </w:pPr>
      <w:r w:rsidRPr="00044631">
        <w:rPr>
          <w14:numForm w14:val="lining"/>
        </w:rPr>
        <w:t xml:space="preserve">Johnson a </w:t>
      </w:r>
      <w:proofErr w:type="spellStart"/>
      <w:r w:rsidRPr="00044631">
        <w:rPr>
          <w14:numForm w14:val="lining"/>
        </w:rPr>
        <w:t>Yanca</w:t>
      </w:r>
      <w:proofErr w:type="spellEnd"/>
      <w:r w:rsidRPr="00044631">
        <w:rPr>
          <w14:numForm w14:val="lining"/>
        </w:rPr>
        <w:t xml:space="preserve"> (2001 in </w:t>
      </w:r>
      <w:proofErr w:type="spellStart"/>
      <w:r w:rsidRPr="00044631">
        <w:rPr>
          <w14:numForm w14:val="lining"/>
        </w:rPr>
        <w:t>Boyle</w:t>
      </w:r>
      <w:proofErr w:type="spellEnd"/>
      <w:r w:rsidRPr="00044631">
        <w:rPr>
          <w14:numForm w14:val="lining"/>
        </w:rPr>
        <w:t>,</w:t>
      </w:r>
      <w:r w:rsidR="004C11CA" w:rsidRPr="00044631">
        <w:rPr>
          <w14:numForm w14:val="lining"/>
        </w:rPr>
        <w:t xml:space="preserve"> </w:t>
      </w:r>
      <w:r w:rsidR="005C0E87" w:rsidRPr="00044631">
        <w:rPr>
          <w14:numForm w14:val="lining"/>
        </w:rPr>
        <w:t>2013,</w:t>
      </w:r>
      <w:r w:rsidRPr="00044631">
        <w:rPr>
          <w14:numForm w14:val="lining"/>
        </w:rPr>
        <w:t xml:space="preserve"> s.</w:t>
      </w:r>
      <w:r w:rsidR="004C11CA" w:rsidRPr="00044631">
        <w:rPr>
          <w14:numForm w14:val="lining"/>
        </w:rPr>
        <w:t xml:space="preserve"> </w:t>
      </w:r>
      <w:r w:rsidRPr="00044631">
        <w:rPr>
          <w14:numForm w14:val="lining"/>
        </w:rPr>
        <w:t>277) uvádí, že k tomu, aby se mohla vůbec motivace nastartovat, je zapotřebí</w:t>
      </w:r>
      <w:r w:rsidR="00106D5A" w:rsidRPr="00044631">
        <w:rPr>
          <w14:numForm w14:val="lining"/>
        </w:rPr>
        <w:t>,</w:t>
      </w:r>
      <w:r w:rsidRPr="00044631">
        <w:rPr>
          <w14:numForm w14:val="lining"/>
        </w:rPr>
        <w:t xml:space="preserve"> aby se v komunikaci objevila empatie, opravdovost a vřelost. Pozitivní půdou je pak hlavně neustálé zdůrazňování klientových silných </w:t>
      </w:r>
      <w:r w:rsidRPr="00443889">
        <w:rPr>
          <w14:numForm w14:val="lining"/>
        </w:rPr>
        <w:t xml:space="preserve">stránek a jeho dosavadních úspěchů. </w:t>
      </w:r>
      <w:proofErr w:type="spellStart"/>
      <w:r w:rsidRPr="00443889">
        <w:rPr>
          <w14:numForm w14:val="lining"/>
        </w:rPr>
        <w:t>Shebib</w:t>
      </w:r>
      <w:proofErr w:type="spellEnd"/>
      <w:r w:rsidRPr="00443889">
        <w:rPr>
          <w14:numForm w14:val="lining"/>
        </w:rPr>
        <w:t xml:space="preserve"> (2003 in </w:t>
      </w:r>
      <w:proofErr w:type="spellStart"/>
      <w:r w:rsidRPr="00443889">
        <w:rPr>
          <w14:numForm w14:val="lining"/>
        </w:rPr>
        <w:t>Boyle</w:t>
      </w:r>
      <w:proofErr w:type="spellEnd"/>
      <w:r w:rsidR="008634F6">
        <w:rPr>
          <w14:numForm w14:val="lining"/>
        </w:rPr>
        <w:t xml:space="preserve"> a kol.</w:t>
      </w:r>
      <w:r w:rsidRPr="00443889">
        <w:rPr>
          <w14:numForm w14:val="lining"/>
        </w:rPr>
        <w:t xml:space="preserve">, </w:t>
      </w:r>
      <w:r w:rsidR="00295F4D" w:rsidRPr="008634F6">
        <w:rPr>
          <w:color w:val="000000" w:themeColor="text1"/>
          <w14:numForm w14:val="lining"/>
        </w:rPr>
        <w:t>2013</w:t>
      </w:r>
      <w:r w:rsidR="00295F4D" w:rsidRPr="00443889">
        <w:rPr>
          <w14:numForm w14:val="lining"/>
        </w:rPr>
        <w:t xml:space="preserve">, </w:t>
      </w:r>
      <w:r w:rsidRPr="00443889">
        <w:rPr>
          <w14:numForm w14:val="lining"/>
        </w:rPr>
        <w:t>s. 278) navrhuje</w:t>
      </w:r>
      <w:r w:rsidRPr="00044631">
        <w:rPr>
          <w14:numForm w14:val="lining"/>
        </w:rPr>
        <w:t xml:space="preserve"> následující dovednosti pro vytváření klientovy motivace a odhodlání:</w:t>
      </w:r>
    </w:p>
    <w:p w14:paraId="45D7BEB5" w14:textId="07C3DD79" w:rsidR="002D7CDD" w:rsidRDefault="002D7CDD" w:rsidP="00427079">
      <w:pPr>
        <w:pStyle w:val="ListParagraph"/>
        <w:numPr>
          <w:ilvl w:val="0"/>
          <w:numId w:val="23"/>
        </w:numPr>
        <w:spacing w:before="0" w:line="312" w:lineRule="auto"/>
        <w:jc w:val="both"/>
      </w:pPr>
      <w:r>
        <w:t xml:space="preserve"> Disku</w:t>
      </w:r>
      <w:r w:rsidR="00106D5A">
        <w:t>s</w:t>
      </w:r>
      <w:r>
        <w:t>e o předchozích akcích a případných úspěších dosažených úspěchů.</w:t>
      </w:r>
    </w:p>
    <w:p w14:paraId="4793F887" w14:textId="5DCE01E7" w:rsidR="002D7CDD" w:rsidRDefault="002D7CDD" w:rsidP="00427079">
      <w:pPr>
        <w:pStyle w:val="ListParagraph"/>
        <w:numPr>
          <w:ilvl w:val="0"/>
          <w:numId w:val="23"/>
        </w:numPr>
        <w:spacing w:before="0" w:line="312" w:lineRule="auto"/>
        <w:jc w:val="both"/>
      </w:pPr>
      <w:r>
        <w:t xml:space="preserve"> Práce s klienty na odstranění zkreslených myšlenek a sebepoškozujících</w:t>
      </w:r>
      <w:r w:rsidR="00106D5A">
        <w:t xml:space="preserve"> </w:t>
      </w:r>
      <w:r>
        <w:t>postojů.</w:t>
      </w:r>
    </w:p>
    <w:p w14:paraId="12B23461" w14:textId="4DBCA899" w:rsidR="002D7CDD" w:rsidRDefault="002D7CDD" w:rsidP="00427079">
      <w:pPr>
        <w:pStyle w:val="ListParagraph"/>
        <w:numPr>
          <w:ilvl w:val="0"/>
          <w:numId w:val="23"/>
        </w:numPr>
        <w:spacing w:before="0" w:line="312" w:lineRule="auto"/>
        <w:jc w:val="both"/>
      </w:pPr>
      <w:r>
        <w:t xml:space="preserve"> Stanovení dílčích kroků k dosažení větších cílů a oslava úspěchů.</w:t>
      </w:r>
    </w:p>
    <w:p w14:paraId="59902A4E" w14:textId="7C29533A" w:rsidR="002D7CDD" w:rsidRDefault="002D7CDD" w:rsidP="00427079">
      <w:pPr>
        <w:pStyle w:val="ListParagraph"/>
        <w:numPr>
          <w:ilvl w:val="0"/>
          <w:numId w:val="23"/>
        </w:numPr>
        <w:spacing w:before="0" w:line="312" w:lineRule="auto"/>
        <w:jc w:val="both"/>
      </w:pPr>
      <w:r>
        <w:t xml:space="preserve"> Gratulace klientům ke každé změně.</w:t>
      </w:r>
    </w:p>
    <w:p w14:paraId="0AB3CD9A" w14:textId="5994E75D" w:rsidR="002D7CDD" w:rsidRDefault="002D7CDD" w:rsidP="000251D1">
      <w:pPr>
        <w:pStyle w:val="ListParagraph"/>
        <w:numPr>
          <w:ilvl w:val="0"/>
          <w:numId w:val="23"/>
        </w:numPr>
        <w:spacing w:before="0" w:after="240" w:line="312" w:lineRule="auto"/>
        <w:jc w:val="both"/>
      </w:pPr>
      <w:r>
        <w:t xml:space="preserve"> Vyjadřování naděje a víry v klienta.</w:t>
      </w:r>
    </w:p>
    <w:p w14:paraId="38C32CA6" w14:textId="17367CF1" w:rsidR="00D36FD5" w:rsidRPr="00D36FD5" w:rsidRDefault="00D36FD5" w:rsidP="00427079">
      <w:pPr>
        <w:pStyle w:val="Heading3"/>
        <w:spacing w:before="0"/>
        <w:jc w:val="both"/>
      </w:pPr>
      <w:bookmarkStart w:id="48" w:name="_Toc133777318"/>
      <w:r w:rsidRPr="00D36FD5">
        <w:t>Práce se skupinou</w:t>
      </w:r>
      <w:bookmarkEnd w:id="48"/>
    </w:p>
    <w:p w14:paraId="02A07F7C" w14:textId="1E3A4153" w:rsidR="00D36FD5" w:rsidRPr="00044631" w:rsidRDefault="00D36FD5" w:rsidP="00427079">
      <w:pPr>
        <w:pStyle w:val="AP-Odstaveczapedlem"/>
        <w:spacing w:before="0" w:line="312" w:lineRule="auto"/>
        <w:rPr>
          <w14:numForm w14:val="lining"/>
        </w:rPr>
      </w:pPr>
      <w:r w:rsidRPr="00044631">
        <w:rPr>
          <w14:numForm w14:val="lining"/>
        </w:rPr>
        <w:t>Sociální práce se skupinou se podle Mahrové (2008,</w:t>
      </w:r>
      <w:r w:rsidR="005C0E87" w:rsidRPr="00044631">
        <w:rPr>
          <w14:numForm w14:val="lining"/>
        </w:rPr>
        <w:t xml:space="preserve"> </w:t>
      </w:r>
      <w:r w:rsidRPr="00044631">
        <w:rPr>
          <w14:numForm w14:val="lining"/>
        </w:rPr>
        <w:t>s.</w:t>
      </w:r>
      <w:r w:rsidR="004C11CA" w:rsidRPr="00044631">
        <w:rPr>
          <w14:numForm w14:val="lining"/>
        </w:rPr>
        <w:t xml:space="preserve"> </w:t>
      </w:r>
      <w:r w:rsidRPr="00044631">
        <w:rPr>
          <w14:numForm w14:val="lining"/>
        </w:rPr>
        <w:t>23-25) zaměřuje především na</w:t>
      </w:r>
      <w:r w:rsidR="00106D5A" w:rsidRPr="00044631">
        <w:rPr>
          <w14:numForm w14:val="lining"/>
        </w:rPr>
        <w:t> </w:t>
      </w:r>
      <w:r w:rsidRPr="00044631">
        <w:rPr>
          <w14:numForm w14:val="lining"/>
        </w:rPr>
        <w:t xml:space="preserve">dosahování cílů skupiny, </w:t>
      </w:r>
      <w:r w:rsidR="00106D5A" w:rsidRPr="00044631">
        <w:rPr>
          <w14:numForm w14:val="lining"/>
        </w:rPr>
        <w:t xml:space="preserve">kdy </w:t>
      </w:r>
      <w:r w:rsidRPr="00044631">
        <w:rPr>
          <w14:numForm w14:val="lining"/>
        </w:rPr>
        <w:t>díky vzájemné pomoci by se skupina měla snažit o</w:t>
      </w:r>
      <w:r w:rsidR="00443889">
        <w:rPr>
          <w14:numForm w14:val="lining"/>
        </w:rPr>
        <w:t> </w:t>
      </w:r>
      <w:r w:rsidRPr="00044631">
        <w:rPr>
          <w14:numForm w14:val="lining"/>
        </w:rPr>
        <w:t xml:space="preserve">autonomii a rozvoj skupinové soudržnosti. </w:t>
      </w:r>
      <w:r w:rsidR="00106D5A" w:rsidRPr="00044631">
        <w:rPr>
          <w14:numForm w14:val="lining"/>
        </w:rPr>
        <w:t>S</w:t>
      </w:r>
      <w:r w:rsidRPr="00044631">
        <w:rPr>
          <w14:numForm w14:val="lining"/>
        </w:rPr>
        <w:t>ociální pracovník</w:t>
      </w:r>
      <w:r w:rsidR="00106D5A" w:rsidRPr="00044631">
        <w:rPr>
          <w14:numForm w14:val="lining"/>
        </w:rPr>
        <w:t xml:space="preserve"> </w:t>
      </w:r>
      <w:r w:rsidRPr="00044631">
        <w:rPr>
          <w14:numForm w14:val="lining"/>
        </w:rPr>
        <w:t xml:space="preserve">by měl skupinu podporovat, pomáhat členům v komunikaci a ukazovat smysluplnost práce. Skupiny lze kategorizovat na rekreační skupiny, skupiny zaměřené na zlepšení volnočasových dovedností, skupiny vzdělávací/sebe-zlepšovací, skupiny orientované na řešení </w:t>
      </w:r>
      <w:r w:rsidRPr="00044631">
        <w:rPr>
          <w14:numForm w14:val="lining"/>
        </w:rPr>
        <w:lastRenderedPageBreak/>
        <w:t xml:space="preserve">problému, svépomocné skupiny, dále skupiny směrované k socializaci, skupiny terapeutické a takzvané </w:t>
      </w:r>
      <w:proofErr w:type="spellStart"/>
      <w:r w:rsidRPr="00044631">
        <w:rPr>
          <w14:numForm w14:val="lining"/>
        </w:rPr>
        <w:t>encounterové</w:t>
      </w:r>
      <w:proofErr w:type="spellEnd"/>
      <w:r w:rsidRPr="00044631">
        <w:rPr>
          <w14:numForm w14:val="lining"/>
        </w:rPr>
        <w:t xml:space="preserve"> skupiny. Mahrová dále uvádí, že využití skupinové práce je velmi rozmanité a záleží na výsledku, kterého chceme společně dosáhnout. Tato práce vede k prevenci možného vzniku nežádoucích jevů, socializace, začleňování a také získávání nových kompetencí, jak sociálních, pracovních, tak i dovedností použitelných v každodenním světě. </w:t>
      </w:r>
    </w:p>
    <w:p w14:paraId="2B22A9FB" w14:textId="5CCFB242" w:rsidR="00282294" w:rsidRPr="00044631" w:rsidRDefault="00D36FD5" w:rsidP="000251D1">
      <w:pPr>
        <w:pStyle w:val="AP-Odstaveczapedlem"/>
        <w:spacing w:before="0" w:after="240" w:line="312" w:lineRule="auto"/>
        <w:ind w:firstLine="576"/>
        <w:rPr>
          <w14:numForm w14:val="lining"/>
        </w:rPr>
      </w:pPr>
      <w:r w:rsidRPr="00044631">
        <w:rPr>
          <w14:numForm w14:val="lining"/>
        </w:rPr>
        <w:t>Skupinová práce má možnost pokrýt mnoho problémů, které můžou vyvstat u člověka s duševním onemocněním</w:t>
      </w:r>
      <w:r w:rsidR="007C5ABD" w:rsidRPr="00044631">
        <w:rPr>
          <w14:numForm w14:val="lining"/>
        </w:rPr>
        <w:t>. V</w:t>
      </w:r>
      <w:r w:rsidRPr="00044631">
        <w:rPr>
          <w14:numForm w14:val="lining"/>
        </w:rPr>
        <w:t xml:space="preserve"> kontextu zotavení a konceptu </w:t>
      </w:r>
      <w:proofErr w:type="spellStart"/>
      <w:r w:rsidRPr="00044631">
        <w:rPr>
          <w14:numForm w14:val="lining"/>
        </w:rPr>
        <w:t>greencare</w:t>
      </w:r>
      <w:proofErr w:type="spellEnd"/>
      <w:r w:rsidRPr="00044631">
        <w:rPr>
          <w14:numForm w14:val="lining"/>
        </w:rPr>
        <w:t xml:space="preserve"> </w:t>
      </w:r>
      <w:r w:rsidR="007C5ABD" w:rsidRPr="00044631">
        <w:rPr>
          <w14:numForm w14:val="lining"/>
        </w:rPr>
        <w:t>má</w:t>
      </w:r>
      <w:r w:rsidRPr="00044631">
        <w:rPr>
          <w14:numForm w14:val="lining"/>
        </w:rPr>
        <w:t xml:space="preserve"> skupinov</w:t>
      </w:r>
      <w:r w:rsidR="007C5ABD" w:rsidRPr="00044631">
        <w:rPr>
          <w14:numForm w14:val="lining"/>
        </w:rPr>
        <w:t>á</w:t>
      </w:r>
      <w:r w:rsidRPr="00044631">
        <w:rPr>
          <w14:numForm w14:val="lining"/>
        </w:rPr>
        <w:t xml:space="preserve"> pr</w:t>
      </w:r>
      <w:r w:rsidR="007C5ABD" w:rsidRPr="00044631">
        <w:rPr>
          <w14:numForm w14:val="lining"/>
        </w:rPr>
        <w:t>áce podobu</w:t>
      </w:r>
      <w:r w:rsidRPr="00044631">
        <w:rPr>
          <w14:numForm w14:val="lining"/>
        </w:rPr>
        <w:t xml:space="preserve"> skupinových aktivit při zahradní terapii, nebo </w:t>
      </w:r>
      <w:proofErr w:type="spellStart"/>
      <w:r w:rsidRPr="00044631">
        <w:rPr>
          <w14:numForm w14:val="lining"/>
        </w:rPr>
        <w:t>animoterapii</w:t>
      </w:r>
      <w:proofErr w:type="spellEnd"/>
      <w:r w:rsidRPr="00044631">
        <w:rPr>
          <w14:numForm w14:val="lining"/>
        </w:rPr>
        <w:t xml:space="preserve">. Zde se </w:t>
      </w:r>
      <w:r w:rsidR="007C5ABD" w:rsidRPr="00044631">
        <w:rPr>
          <w14:numForm w14:val="lining"/>
        </w:rPr>
        <w:t>střetávají</w:t>
      </w:r>
      <w:r w:rsidRPr="00044631">
        <w:rPr>
          <w14:numForm w14:val="lining"/>
        </w:rPr>
        <w:t xml:space="preserve"> socializační faktory s pocitem smysluplné práce i nabývání pracovních kompetencí.</w:t>
      </w:r>
    </w:p>
    <w:p w14:paraId="3840F40C" w14:textId="64D0D474" w:rsidR="00935528" w:rsidRPr="00282294" w:rsidRDefault="00282294" w:rsidP="00427079">
      <w:pPr>
        <w:pStyle w:val="Heading2"/>
        <w:spacing w:before="0"/>
        <w:jc w:val="both"/>
      </w:pPr>
      <w:bookmarkStart w:id="49" w:name="_Toc133777319"/>
      <w:r w:rsidRPr="00282294">
        <w:t xml:space="preserve">Etická reflexe </w:t>
      </w:r>
      <w:r w:rsidR="00F1423A">
        <w:t xml:space="preserve">přístupu vedoucímu k </w:t>
      </w:r>
      <w:r w:rsidR="00E84741">
        <w:t>zotavení (</w:t>
      </w:r>
      <w:proofErr w:type="spellStart"/>
      <w:r w:rsidR="00E84741">
        <w:t>recovery</w:t>
      </w:r>
      <w:proofErr w:type="spellEnd"/>
      <w:r w:rsidR="00E84741">
        <w:t>)</w:t>
      </w:r>
      <w:bookmarkEnd w:id="49"/>
    </w:p>
    <w:p w14:paraId="024A37EC" w14:textId="745BA4B8" w:rsidR="00E84741" w:rsidRPr="00044631" w:rsidRDefault="00E84741" w:rsidP="002B2811">
      <w:pPr>
        <w:pStyle w:val="AP-Odstaveczapedlem"/>
        <w:spacing w:before="0" w:line="312" w:lineRule="auto"/>
        <w:ind w:firstLine="567"/>
        <w:rPr>
          <w14:numForm w14:val="lining"/>
        </w:rPr>
      </w:pPr>
      <w:r w:rsidRPr="00044631">
        <w:rPr>
          <w14:numForm w14:val="lining"/>
        </w:rPr>
        <w:t>Etika je nevyhnutelnou součástí praxe sociální práce. Sociální pracovník by měl respektovat etický kodex stanovený Mezinárodní Federací sociálních pracovníků (IFSW, 2018) a Etický kodex Sociálního pracovníka ČR</w:t>
      </w:r>
      <w:r w:rsidR="00DC789D" w:rsidRPr="00044631">
        <w:rPr>
          <w14:numForm w14:val="lining"/>
        </w:rPr>
        <w:t xml:space="preserve"> (2017)</w:t>
      </w:r>
      <w:r w:rsidRPr="00044631">
        <w:rPr>
          <w14:numForm w14:val="lining"/>
        </w:rPr>
        <w:t>. Tímto způsobem mohou sociální pracovníci poskytovat svým klientům kvalitní podporu. Sociální pracovník musí totiž často učinit rozhodnutí</w:t>
      </w:r>
      <w:r w:rsidR="007C5ABD" w:rsidRPr="00044631">
        <w:rPr>
          <w14:numForm w14:val="lining"/>
        </w:rPr>
        <w:t xml:space="preserve"> </w:t>
      </w:r>
      <w:r w:rsidRPr="00044631">
        <w:rPr>
          <w14:numForm w14:val="lining"/>
        </w:rPr>
        <w:t>spadající do morálních dilemat. Matoušek definuje dilema jako „nutnou volbu mezi dvěma vzájemně se vylučujícími možnostmi“ (Matoušek,</w:t>
      </w:r>
      <w:r w:rsidR="005C0E87" w:rsidRPr="00044631">
        <w:rPr>
          <w14:numForm w14:val="lining"/>
        </w:rPr>
        <w:t xml:space="preserve"> 2013,</w:t>
      </w:r>
      <w:r w:rsidRPr="00044631">
        <w:rPr>
          <w14:numForm w14:val="lining"/>
        </w:rPr>
        <w:t xml:space="preserve"> s.</w:t>
      </w:r>
      <w:r w:rsidR="004C11CA" w:rsidRPr="00044631">
        <w:rPr>
          <w14:numForm w14:val="lining"/>
        </w:rPr>
        <w:t xml:space="preserve"> </w:t>
      </w:r>
      <w:r w:rsidRPr="00044631">
        <w:rPr>
          <w14:numForm w14:val="lining"/>
        </w:rPr>
        <w:t xml:space="preserve">24). </w:t>
      </w:r>
    </w:p>
    <w:p w14:paraId="3F5A5275" w14:textId="0A140F5E" w:rsidR="00E84741" w:rsidRPr="00044631" w:rsidRDefault="00E84741" w:rsidP="002B2811">
      <w:pPr>
        <w:pStyle w:val="AP-Odstaveczapedlem"/>
        <w:spacing w:before="0" w:line="312" w:lineRule="auto"/>
        <w:ind w:firstLine="567"/>
        <w:rPr>
          <w14:numForm w14:val="lining"/>
        </w:rPr>
      </w:pPr>
      <w:r w:rsidRPr="00044631">
        <w:rPr>
          <w14:numForm w14:val="lining"/>
        </w:rPr>
        <w:t>Etický kodex IFSW</w:t>
      </w:r>
      <w:r w:rsidR="00F8115C">
        <w:rPr>
          <w14:numForm w14:val="lining"/>
        </w:rPr>
        <w:t xml:space="preserve"> (2018)</w:t>
      </w:r>
      <w:r w:rsidRPr="00044631">
        <w:rPr>
          <w14:numForm w14:val="lining"/>
        </w:rPr>
        <w:t xml:space="preserve"> zdůrazňuje důležitost prosazování sociální spravedlnosti a lidských práv, respektování důstojnosti a hodnoty všech jednotlivců a vykonávání praxe s integritou, kompetencí a odpovědností. </w:t>
      </w:r>
    </w:p>
    <w:p w14:paraId="0E82E978" w14:textId="11653F9A" w:rsidR="00E84741" w:rsidRPr="00044631" w:rsidRDefault="00E84741" w:rsidP="002B2811">
      <w:pPr>
        <w:pStyle w:val="AP-Odstaveczapedlem"/>
        <w:spacing w:before="0" w:line="312" w:lineRule="auto"/>
        <w:ind w:firstLine="567"/>
        <w:rPr>
          <w14:numForm w14:val="lining"/>
        </w:rPr>
      </w:pPr>
      <w:r w:rsidRPr="00044631">
        <w:rPr>
          <w14:numForm w14:val="lining"/>
        </w:rPr>
        <w:t xml:space="preserve">Etický kodex </w:t>
      </w:r>
      <w:r w:rsidR="00443889">
        <w:rPr>
          <w14:numForm w14:val="lining"/>
        </w:rPr>
        <w:t>sociálního pracovníka</w:t>
      </w:r>
      <w:r w:rsidR="00DC789D" w:rsidRPr="00044631">
        <w:rPr>
          <w14:numForm w14:val="lining"/>
        </w:rPr>
        <w:t xml:space="preserve"> </w:t>
      </w:r>
      <w:r w:rsidRPr="00044631">
        <w:rPr>
          <w14:numForm w14:val="lining"/>
        </w:rPr>
        <w:t>České republiky</w:t>
      </w:r>
      <w:r w:rsidR="00F8115C">
        <w:rPr>
          <w14:numForm w14:val="lining"/>
        </w:rPr>
        <w:t xml:space="preserve"> (2017)</w:t>
      </w:r>
      <w:r w:rsidRPr="00044631">
        <w:rPr>
          <w14:numForm w14:val="lining"/>
        </w:rPr>
        <w:t xml:space="preserve"> nad rámec IFSW zdůrazňuje důležitost zachování důvěrnosti, ochrany autonomie klienta a informovaného souh</w:t>
      </w:r>
      <w:r w:rsidR="004850AF" w:rsidRPr="00044631">
        <w:rPr>
          <w14:numForm w14:val="lining"/>
        </w:rPr>
        <w:t xml:space="preserve">lasu a vyhýbání se střetu zájmů. </w:t>
      </w:r>
      <w:r w:rsidRPr="00044631">
        <w:rPr>
          <w14:numForm w14:val="lining"/>
        </w:rPr>
        <w:t>V kontextu sociální práce s lidmi s duševním onemocněním může v praxi vyvstat hned několik</w:t>
      </w:r>
      <w:r w:rsidR="007C5ABD" w:rsidRPr="00044631">
        <w:rPr>
          <w14:numForm w14:val="lining"/>
        </w:rPr>
        <w:t xml:space="preserve"> etických dilemat</w:t>
      </w:r>
      <w:r w:rsidRPr="00044631">
        <w:rPr>
          <w14:numForm w14:val="lining"/>
        </w:rPr>
        <w:t>. Specifičtější dilemata vyvstanou i podle přístupu, který si sociální služba, nebo sociální pracovník k práci s klientem zvolí. Model psychosociální rehabilitace Care</w:t>
      </w:r>
      <w:r w:rsidR="004850AF" w:rsidRPr="00044631">
        <w:rPr>
          <w14:numForm w14:val="lining"/>
        </w:rPr>
        <w:t>,</w:t>
      </w:r>
      <w:r w:rsidRPr="00044631">
        <w:rPr>
          <w14:numForm w14:val="lining"/>
        </w:rPr>
        <w:t xml:space="preserve"> klade důraz na co největší zplnomocnění</w:t>
      </w:r>
      <w:r w:rsidR="004850AF" w:rsidRPr="00044631">
        <w:rPr>
          <w14:numForm w14:val="lining"/>
        </w:rPr>
        <w:t xml:space="preserve"> a sebeurčení klienta. Zde je</w:t>
      </w:r>
      <w:r w:rsidRPr="00044631">
        <w:rPr>
          <w14:numForm w14:val="lining"/>
        </w:rPr>
        <w:t xml:space="preserve"> důležité nechat člověka rozhodovat nad celou spoluprací se sociální službou</w:t>
      </w:r>
      <w:r w:rsidR="007C5ABD" w:rsidRPr="00044631">
        <w:rPr>
          <w14:numForm w14:val="lining"/>
        </w:rPr>
        <w:t>,</w:t>
      </w:r>
      <w:r w:rsidRPr="00044631">
        <w:rPr>
          <w14:numForm w14:val="lining"/>
        </w:rPr>
        <w:t xml:space="preserve"> a to i v případech akutních fázích duševní nemoci.</w:t>
      </w:r>
      <w:r w:rsidR="007C5ABD" w:rsidRPr="00044631">
        <w:rPr>
          <w14:numForm w14:val="lining"/>
        </w:rPr>
        <w:t xml:space="preserve"> </w:t>
      </w:r>
      <w:r w:rsidRPr="00044631">
        <w:rPr>
          <w14:numForm w14:val="lining"/>
        </w:rPr>
        <w:t xml:space="preserve">Z metody </w:t>
      </w:r>
      <w:r w:rsidR="004850AF" w:rsidRPr="00044631">
        <w:rPr>
          <w14:numForm w14:val="lining"/>
        </w:rPr>
        <w:t xml:space="preserve">proto </w:t>
      </w:r>
      <w:r w:rsidRPr="00044631">
        <w:rPr>
          <w14:numForm w14:val="lining"/>
        </w:rPr>
        <w:t xml:space="preserve">vyplývá především dilema: </w:t>
      </w:r>
      <w:r w:rsidRPr="00044631">
        <w:rPr>
          <w:b/>
          <w:bCs/>
          <w14:numForm w14:val="lining"/>
        </w:rPr>
        <w:t>autonomie x profesionální úsudek</w:t>
      </w:r>
      <w:r w:rsidR="007C5ABD" w:rsidRPr="00044631">
        <w:rPr>
          <w14:numForm w14:val="lining"/>
        </w:rPr>
        <w:t>.</w:t>
      </w:r>
    </w:p>
    <w:p w14:paraId="66B1F48D" w14:textId="00AFD011" w:rsidR="00E84741" w:rsidRPr="00044631" w:rsidRDefault="00E84741" w:rsidP="002B2811">
      <w:pPr>
        <w:pStyle w:val="AP-Odstaveczapedlem"/>
        <w:spacing w:before="0" w:line="312" w:lineRule="auto"/>
        <w:ind w:firstLine="567"/>
        <w:rPr>
          <w14:numForm w14:val="lining"/>
        </w:rPr>
      </w:pPr>
      <w:r w:rsidRPr="00044631">
        <w:rPr>
          <w14:numForm w14:val="lining"/>
        </w:rPr>
        <w:t>V modelu zotavení je zásadní nevnucovat klientovi vlastní předpoklady, ale spíše podporovat jeho sebeurčení. To však může být velmi náročné, a to především v</w:t>
      </w:r>
      <w:r w:rsidR="007C5ABD" w:rsidRPr="00044631">
        <w:rPr>
          <w14:numForm w14:val="lining"/>
        </w:rPr>
        <w:t> </w:t>
      </w:r>
      <w:r w:rsidRPr="00044631">
        <w:rPr>
          <w14:numForm w14:val="lining"/>
        </w:rPr>
        <w:t>situacích</w:t>
      </w:r>
      <w:r w:rsidR="007C5ABD" w:rsidRPr="00044631">
        <w:rPr>
          <w14:numForm w14:val="lining"/>
        </w:rPr>
        <w:t>,</w:t>
      </w:r>
      <w:r w:rsidRPr="00044631">
        <w:rPr>
          <w14:numForm w14:val="lining"/>
        </w:rPr>
        <w:t xml:space="preserve"> kdy má sociální pracovník pocit, že klient činí rozhodnutí, která mu mohou uškodit. Je však nutné si uvědomit, že klienti mají právo rozhodovat se sami</w:t>
      </w:r>
      <w:r w:rsidR="007C5ABD" w:rsidRPr="00044631">
        <w:rPr>
          <w14:numForm w14:val="lining"/>
        </w:rPr>
        <w:t>. Ú</w:t>
      </w:r>
      <w:r w:rsidRPr="00044631">
        <w:rPr>
          <w14:numForm w14:val="lining"/>
        </w:rPr>
        <w:t xml:space="preserve">lohou </w:t>
      </w:r>
      <w:r w:rsidRPr="00044631">
        <w:rPr>
          <w14:numForm w14:val="lining"/>
        </w:rPr>
        <w:lastRenderedPageBreak/>
        <w:t>sociálního pracovníka je podporovat je v jejich rozhodovacím procesu, a nečinit rozhodnutí za ně.</w:t>
      </w:r>
    </w:p>
    <w:p w14:paraId="14518EC6" w14:textId="61A1CDD6" w:rsidR="00E84741" w:rsidRPr="00044631" w:rsidRDefault="00E84741" w:rsidP="002B2811">
      <w:pPr>
        <w:pStyle w:val="AP-Odstaveczapedlem"/>
        <w:spacing w:before="0" w:line="312" w:lineRule="auto"/>
        <w:ind w:firstLine="567"/>
        <w:rPr>
          <w14:numForm w14:val="lining"/>
        </w:rPr>
      </w:pPr>
      <w:r w:rsidRPr="00044631">
        <w:rPr>
          <w14:numForm w14:val="lining"/>
        </w:rPr>
        <w:t>Sociální pracovníci pracující s tímto modelem často uvádějí, že i v případech, kdy rozhodnutí vede k nekýženým výsledkům a klientovu situaci mohou zhoršit, je hodnota jeho emancipace důležitější. Díky tomuto svému rozhodnutí se může ze situace poučit a dále díky nim růst. Je proto důležité</w:t>
      </w:r>
      <w:r w:rsidR="0014249C" w:rsidRPr="00044631">
        <w:rPr>
          <w14:numForm w14:val="lining"/>
        </w:rPr>
        <w:t>,</w:t>
      </w:r>
      <w:r w:rsidRPr="00044631">
        <w:rPr>
          <w14:numForm w14:val="lining"/>
        </w:rPr>
        <w:t xml:space="preserve"> aby v těchto situacích pracovník zachoval klid a na klienta se kvůli důsledkům jeho rozhodnutí nerozčiloval, nebo aby na něj ve výsledku nezanevřel. </w:t>
      </w:r>
    </w:p>
    <w:p w14:paraId="3E2C4D22" w14:textId="5B291EEA" w:rsidR="00044631" w:rsidRDefault="00E84741" w:rsidP="002B2811">
      <w:pPr>
        <w:pStyle w:val="AP-Odstaveczapedlem"/>
        <w:spacing w:before="0" w:line="312" w:lineRule="auto"/>
        <w:ind w:firstLine="567"/>
        <w:rPr>
          <w14:numForm w14:val="lining"/>
        </w:rPr>
      </w:pPr>
      <w:r w:rsidRPr="00044631">
        <w:rPr>
          <w14:numForm w14:val="lining"/>
        </w:rPr>
        <w:t xml:space="preserve">Ochranu autonomie zmiňuje i český kodex sociálních pracovníků České </w:t>
      </w:r>
      <w:r w:rsidR="0014249C" w:rsidRPr="00044631">
        <w:rPr>
          <w14:numForm w14:val="lining"/>
        </w:rPr>
        <w:t>r</w:t>
      </w:r>
      <w:r w:rsidRPr="00044631">
        <w:rPr>
          <w14:numForm w14:val="lining"/>
        </w:rPr>
        <w:t>epubliky</w:t>
      </w:r>
      <w:r w:rsidR="00F8115C">
        <w:rPr>
          <w14:numForm w14:val="lining"/>
        </w:rPr>
        <w:t xml:space="preserve"> (2017)</w:t>
      </w:r>
      <w:r w:rsidR="0014249C" w:rsidRPr="00044631">
        <w:rPr>
          <w14:numForm w14:val="lining"/>
        </w:rPr>
        <w:t>,</w:t>
      </w:r>
      <w:r w:rsidRPr="00044631">
        <w:rPr>
          <w14:numForm w14:val="lining"/>
        </w:rPr>
        <w:t xml:space="preserve"> a to již v prvním bodě, týkající se lidské důstojnosti. Kromě přístupu ke každé osobě s ohledem na jeho rozdíly a respektování a dodržování lidských práv, zmiňuje právě podporu vlastní odpovědnosti a autonomie každého člověka (Etický </w:t>
      </w:r>
      <w:r w:rsidRPr="00443889">
        <w:rPr>
          <w14:numForm w14:val="lining"/>
        </w:rPr>
        <w:t xml:space="preserve">kodex </w:t>
      </w:r>
      <w:r w:rsidR="00443889" w:rsidRPr="00443889">
        <w:rPr>
          <w14:numForm w14:val="lining"/>
        </w:rPr>
        <w:t>sociálního pracovníka ČR</w:t>
      </w:r>
      <w:r w:rsidRPr="00443889">
        <w:rPr>
          <w14:numForm w14:val="lining"/>
        </w:rPr>
        <w:t xml:space="preserve">, </w:t>
      </w:r>
      <w:r w:rsidR="00DC789D" w:rsidRPr="00443889">
        <w:rPr>
          <w14:numForm w14:val="lining"/>
        </w:rPr>
        <w:t>2017</w:t>
      </w:r>
      <w:r w:rsidRPr="00443889">
        <w:rPr>
          <w14:numForm w14:val="lining"/>
        </w:rPr>
        <w:t>).</w:t>
      </w:r>
      <w:r w:rsidR="004850AF" w:rsidRPr="00443889">
        <w:rPr>
          <w14:numForm w14:val="lining"/>
        </w:rPr>
        <w:t xml:space="preserve"> Avšak m</w:t>
      </w:r>
      <w:r w:rsidR="0014249C" w:rsidRPr="00443889">
        <w:rPr>
          <w14:numForm w14:val="lining"/>
        </w:rPr>
        <w:t>oh</w:t>
      </w:r>
      <w:r w:rsidR="004850AF" w:rsidRPr="00443889">
        <w:rPr>
          <w14:numForm w14:val="lining"/>
        </w:rPr>
        <w:t>ou existovat i hranice</w:t>
      </w:r>
      <w:r w:rsidR="0014249C" w:rsidRPr="00443889">
        <w:rPr>
          <w14:numForm w14:val="lining"/>
        </w:rPr>
        <w:t>,</w:t>
      </w:r>
      <w:r w:rsidR="004850AF" w:rsidRPr="00443889">
        <w:rPr>
          <w14:numForm w14:val="lining"/>
        </w:rPr>
        <w:t xml:space="preserve"> do kdy by měl sociální pracovník klienta s duševním onemocněním podporovat</w:t>
      </w:r>
      <w:r w:rsidR="00F8115C">
        <w:rPr>
          <w14:numForm w14:val="lining"/>
        </w:rPr>
        <w:t xml:space="preserve">. </w:t>
      </w:r>
      <w:r w:rsidR="005469E5" w:rsidRPr="00044631">
        <w:rPr>
          <w14:numForm w14:val="lining"/>
        </w:rPr>
        <w:t>Například A</w:t>
      </w:r>
      <w:r w:rsidR="004850AF" w:rsidRPr="00044631">
        <w:rPr>
          <w14:numForm w14:val="lining"/>
        </w:rPr>
        <w:t>merický kodex sociálních pracovníků (</w:t>
      </w:r>
      <w:r w:rsidR="005469E5" w:rsidRPr="00044631">
        <w:rPr>
          <w14:numForm w14:val="lining"/>
        </w:rPr>
        <w:t>2006)</w:t>
      </w:r>
      <w:r w:rsidR="004850AF" w:rsidRPr="00044631">
        <w:rPr>
          <w14:numForm w14:val="lining"/>
        </w:rPr>
        <w:t xml:space="preserve">, přidává, že pokud by klientovo rozhodnutí mohlo mířit k ukončení jeho života, či </w:t>
      </w:r>
      <w:r w:rsidR="0014249C" w:rsidRPr="00044631">
        <w:rPr>
          <w14:numForm w14:val="lining"/>
        </w:rPr>
        <w:t>po</w:t>
      </w:r>
      <w:r w:rsidR="004850AF" w:rsidRPr="00044631">
        <w:rPr>
          <w14:numForm w14:val="lining"/>
        </w:rPr>
        <w:t>škození zdraví někoho jiného, je nutno reagovat. V této situaci by měl být pracovník situaci dobře vyhodnotit a zodpovědně se snažit situaci zabránit</w:t>
      </w:r>
      <w:r w:rsidR="005469E5" w:rsidRPr="00044631">
        <w:rPr>
          <w14:numForm w14:val="lining"/>
        </w:rPr>
        <w:t xml:space="preserve"> (NASW, 2006</w:t>
      </w:r>
      <w:r w:rsidR="0092250F" w:rsidRPr="00044631">
        <w:rPr>
          <w14:numForm w14:val="lining"/>
        </w:rPr>
        <w:t>,</w:t>
      </w:r>
      <w:r w:rsidR="005469E5" w:rsidRPr="00044631">
        <w:rPr>
          <w14:numForm w14:val="lining"/>
        </w:rPr>
        <w:t xml:space="preserve"> in </w:t>
      </w:r>
      <w:proofErr w:type="spellStart"/>
      <w:r w:rsidR="005469E5" w:rsidRPr="00044631">
        <w:rPr>
          <w14:numForm w14:val="lining"/>
        </w:rPr>
        <w:t>Boyle</w:t>
      </w:r>
      <w:proofErr w:type="spellEnd"/>
      <w:r w:rsidR="005469E5" w:rsidRPr="00044631">
        <w:rPr>
          <w14:numForm w14:val="lining"/>
        </w:rPr>
        <w:t xml:space="preserve"> a kol</w:t>
      </w:r>
      <w:r w:rsidR="004C11CA" w:rsidRPr="00044631">
        <w:rPr>
          <w14:numForm w14:val="lining"/>
        </w:rPr>
        <w:t>.</w:t>
      </w:r>
      <w:r w:rsidR="005469E5" w:rsidRPr="00044631">
        <w:rPr>
          <w14:numForm w14:val="lining"/>
        </w:rPr>
        <w:t>, 2013, s.</w:t>
      </w:r>
      <w:r w:rsidR="0014249C" w:rsidRPr="00044631">
        <w:rPr>
          <w14:numForm w14:val="lining"/>
        </w:rPr>
        <w:t xml:space="preserve"> </w:t>
      </w:r>
      <w:r w:rsidR="005469E5" w:rsidRPr="00044631">
        <w:rPr>
          <w14:numForm w14:val="lining"/>
        </w:rPr>
        <w:t>72)</w:t>
      </w:r>
      <w:r w:rsidR="0014249C" w:rsidRPr="00044631">
        <w:rPr>
          <w14:numForm w14:val="lining"/>
        </w:rPr>
        <w:t>.</w:t>
      </w:r>
    </w:p>
    <w:p w14:paraId="795CF719" w14:textId="77777777" w:rsidR="00044631" w:rsidRDefault="00044631" w:rsidP="00427079">
      <w:pPr>
        <w:spacing w:before="0"/>
        <w:jc w:val="both"/>
        <w:rPr>
          <w14:numForm w14:val="lining"/>
        </w:rPr>
      </w:pPr>
      <w:r>
        <w:rPr>
          <w14:numForm w14:val="lining"/>
        </w:rPr>
        <w:br w:type="page"/>
      </w:r>
    </w:p>
    <w:p w14:paraId="0E724328" w14:textId="03C2E020" w:rsidR="00086B4D" w:rsidRDefault="00086B4D" w:rsidP="00427079">
      <w:pPr>
        <w:pStyle w:val="Heading1"/>
        <w:spacing w:before="0"/>
        <w:jc w:val="both"/>
      </w:pPr>
      <w:bookmarkStart w:id="50" w:name="_Toc133777320"/>
      <w:r w:rsidRPr="00282294">
        <w:lastRenderedPageBreak/>
        <w:t xml:space="preserve">Koncept </w:t>
      </w:r>
      <w:proofErr w:type="spellStart"/>
      <w:r w:rsidRPr="00282294">
        <w:t>Greencare</w:t>
      </w:r>
      <w:bookmarkEnd w:id="50"/>
      <w:proofErr w:type="spellEnd"/>
    </w:p>
    <w:p w14:paraId="3ED884E7" w14:textId="5F779D40" w:rsidR="00CC5BF7" w:rsidRPr="00044631" w:rsidRDefault="00CC5BF7" w:rsidP="000251D1">
      <w:pPr>
        <w:pStyle w:val="AP-Odstaveczapedlem"/>
        <w:spacing w:before="0" w:after="240" w:line="312" w:lineRule="auto"/>
        <w:rPr>
          <w14:numForm w14:val="lining"/>
        </w:rPr>
      </w:pPr>
      <w:r w:rsidRPr="00044631">
        <w:rPr>
          <w14:numForm w14:val="lining"/>
        </w:rPr>
        <w:t xml:space="preserve">V této kapitole se zabývám významem kontextu zotavení v </w:t>
      </w:r>
      <w:proofErr w:type="spellStart"/>
      <w:r w:rsidRPr="00044631">
        <w:rPr>
          <w14:numForm w14:val="lining"/>
        </w:rPr>
        <w:t>greencare</w:t>
      </w:r>
      <w:proofErr w:type="spellEnd"/>
      <w:r w:rsidRPr="00044631">
        <w:rPr>
          <w14:numForm w14:val="lining"/>
        </w:rPr>
        <w:t xml:space="preserve">, rozvíjejícím se hnutí, které využívá aktivity založené na přírodě ke zlepšení duševní a fyzické pohody. Obsahuje různé přístupy konceptu </w:t>
      </w:r>
      <w:proofErr w:type="spellStart"/>
      <w:r w:rsidRPr="00044631">
        <w:rPr>
          <w14:numForm w14:val="lining"/>
        </w:rPr>
        <w:t>greencare</w:t>
      </w:r>
      <w:proofErr w:type="spellEnd"/>
      <w:r w:rsidRPr="00044631">
        <w:rPr>
          <w14:numForm w14:val="lining"/>
        </w:rPr>
        <w:t xml:space="preserve">, jako je terapie s pomocí zvířat, terapeutické zahradničení, terapie v divočině a sociální zemědělství. Na základě výzkumů založených na důkazech popisuje přínos těchto intervencí pro duševní zdraví a pohodu a zdůrazním potřebu přizpůsobit aktivity vhodnému kontextu, aby aktivity vedly k zotavení. </w:t>
      </w:r>
    </w:p>
    <w:p w14:paraId="69572D8A" w14:textId="51E5BB65" w:rsidR="00086B4D" w:rsidRDefault="00086B4D" w:rsidP="00427079">
      <w:pPr>
        <w:pStyle w:val="Heading2"/>
        <w:spacing w:before="0"/>
        <w:jc w:val="both"/>
      </w:pPr>
      <w:bookmarkStart w:id="51" w:name="_Toc133777321"/>
      <w:r>
        <w:t>Definice</w:t>
      </w:r>
      <w:bookmarkEnd w:id="51"/>
    </w:p>
    <w:p w14:paraId="64048267" w14:textId="3F1E5AA6" w:rsidR="00B63558" w:rsidRPr="00044631" w:rsidRDefault="00B63558" w:rsidP="002B2811">
      <w:pPr>
        <w:pStyle w:val="AP-Odstaveczapedlem"/>
        <w:spacing w:before="0" w:line="312" w:lineRule="auto"/>
        <w:ind w:firstLine="567"/>
        <w:rPr>
          <w14:numForm w14:val="lining"/>
        </w:rPr>
      </w:pPr>
      <w:proofErr w:type="spellStart"/>
      <w:r w:rsidRPr="00044631">
        <w:rPr>
          <w14:numForm w14:val="lining"/>
        </w:rPr>
        <w:t>Greencare</w:t>
      </w:r>
      <w:proofErr w:type="spellEnd"/>
      <w:r w:rsidRPr="00044631">
        <w:rPr>
          <w14:numForm w14:val="lining"/>
        </w:rPr>
        <w:t xml:space="preserve"> se dá popsat jako určitý, stále se rozvíjející druh hnutí poskytující </w:t>
      </w:r>
      <w:r w:rsidR="00660C2D" w:rsidRPr="00044631">
        <w:rPr>
          <w14:numForm w14:val="lining"/>
        </w:rPr>
        <w:t xml:space="preserve">lidem </w:t>
      </w:r>
      <w:r w:rsidRPr="00044631">
        <w:rPr>
          <w14:numForm w14:val="lining"/>
        </w:rPr>
        <w:t>benefity získané skrz přírodu</w:t>
      </w:r>
      <w:r w:rsidR="00660C2D" w:rsidRPr="00044631">
        <w:rPr>
          <w14:numForm w14:val="lining"/>
        </w:rPr>
        <w:t xml:space="preserve">. </w:t>
      </w:r>
      <w:proofErr w:type="spellStart"/>
      <w:r w:rsidR="00660C2D" w:rsidRPr="00044631">
        <w:rPr>
          <w14:numForm w14:val="lining"/>
        </w:rPr>
        <w:t>Gallis</w:t>
      </w:r>
      <w:proofErr w:type="spellEnd"/>
      <w:r w:rsidR="00712058" w:rsidRPr="00044631">
        <w:rPr>
          <w14:numForm w14:val="lining"/>
        </w:rPr>
        <w:t xml:space="preserve"> (2013, s. 4-7)</w:t>
      </w:r>
      <w:r w:rsidR="00660C2D" w:rsidRPr="00044631">
        <w:rPr>
          <w14:numForm w14:val="lining"/>
        </w:rPr>
        <w:t xml:space="preserve"> popisuje tento koncept ja</w:t>
      </w:r>
      <w:r w:rsidR="00712058" w:rsidRPr="00044631">
        <w:rPr>
          <w14:numForm w14:val="lining"/>
        </w:rPr>
        <w:t xml:space="preserve">ko využití přírodního vlivu na člověka v kontextu duševního a fyzického zdraví a tím i zvýšení kvality života. </w:t>
      </w:r>
      <w:proofErr w:type="spellStart"/>
      <w:r w:rsidRPr="00044631">
        <w:rPr>
          <w14:numForm w14:val="lining"/>
        </w:rPr>
        <w:t>Greencare</w:t>
      </w:r>
      <w:proofErr w:type="spellEnd"/>
      <w:r w:rsidRPr="00044631">
        <w:rPr>
          <w14:numForm w14:val="lining"/>
        </w:rPr>
        <w:t xml:space="preserve"> není nový koncept. Už </w:t>
      </w:r>
      <w:proofErr w:type="spellStart"/>
      <w:r w:rsidRPr="00044631">
        <w:rPr>
          <w14:numForm w14:val="lining"/>
        </w:rPr>
        <w:t>Hippocrates</w:t>
      </w:r>
      <w:proofErr w:type="spellEnd"/>
      <w:r w:rsidRPr="00044631">
        <w:rPr>
          <w14:numForm w14:val="lining"/>
        </w:rPr>
        <w:t xml:space="preserve"> zmiňoval použití zahrad a zeleně jako součást terapie pro jeho pacienty</w:t>
      </w:r>
      <w:r w:rsidR="00716595" w:rsidRPr="00044631">
        <w:rPr>
          <w14:numForm w14:val="lining"/>
        </w:rPr>
        <w:t xml:space="preserve">, </w:t>
      </w:r>
      <w:r w:rsidR="007C0E77" w:rsidRPr="00044631">
        <w:rPr>
          <w14:numForm w14:val="lining"/>
        </w:rPr>
        <w:t xml:space="preserve">čímž dal </w:t>
      </w:r>
      <w:r w:rsidR="00716595" w:rsidRPr="00044631">
        <w:rPr>
          <w14:numForm w14:val="lining"/>
        </w:rPr>
        <w:t xml:space="preserve">základy tomu, čemu dnes říkáme </w:t>
      </w:r>
      <w:proofErr w:type="spellStart"/>
      <w:r w:rsidR="00716595" w:rsidRPr="00044631">
        <w:rPr>
          <w14:numForm w14:val="lining"/>
        </w:rPr>
        <w:t>greencare</w:t>
      </w:r>
      <w:proofErr w:type="spellEnd"/>
      <w:r w:rsidRPr="00044631">
        <w:rPr>
          <w14:numForm w14:val="lining"/>
        </w:rPr>
        <w:t xml:space="preserve"> (</w:t>
      </w:r>
      <w:proofErr w:type="spellStart"/>
      <w:r w:rsidR="00CD6361" w:rsidRPr="00044631">
        <w:rPr>
          <w14:numForm w14:val="lining"/>
        </w:rPr>
        <w:t>Hellenic</w:t>
      </w:r>
      <w:proofErr w:type="spellEnd"/>
      <w:r w:rsidR="00CD6361" w:rsidRPr="00044631">
        <w:rPr>
          <w14:numForm w14:val="lining"/>
        </w:rPr>
        <w:t xml:space="preserve"> </w:t>
      </w:r>
      <w:proofErr w:type="spellStart"/>
      <w:r w:rsidR="00CD6361" w:rsidRPr="00044631">
        <w:rPr>
          <w14:numForm w14:val="lining"/>
        </w:rPr>
        <w:t>ag</w:t>
      </w:r>
      <w:proofErr w:type="spellEnd"/>
      <w:r w:rsidR="00CD6361" w:rsidRPr="00044631">
        <w:rPr>
          <w14:numForm w14:val="lining"/>
        </w:rPr>
        <w:t xml:space="preserve">. </w:t>
      </w:r>
      <w:proofErr w:type="spellStart"/>
      <w:r w:rsidR="00CD6361" w:rsidRPr="00044631">
        <w:rPr>
          <w14:numForm w14:val="lining"/>
        </w:rPr>
        <w:t>o</w:t>
      </w:r>
      <w:r w:rsidR="00716595" w:rsidRPr="00044631">
        <w:rPr>
          <w14:numForm w14:val="lining"/>
        </w:rPr>
        <w:t>rg</w:t>
      </w:r>
      <w:proofErr w:type="spellEnd"/>
      <w:r w:rsidR="00716595" w:rsidRPr="00044631">
        <w:rPr>
          <w14:numForm w14:val="lining"/>
        </w:rPr>
        <w:t xml:space="preserve">. Demeter in </w:t>
      </w:r>
      <w:proofErr w:type="spellStart"/>
      <w:r w:rsidR="00716595" w:rsidRPr="00044631">
        <w:rPr>
          <w14:numForm w14:val="lining"/>
        </w:rPr>
        <w:t>Gallis</w:t>
      </w:r>
      <w:proofErr w:type="spellEnd"/>
      <w:r w:rsidR="007C6930">
        <w:rPr>
          <w14:numForm w14:val="lining"/>
        </w:rPr>
        <w:t>,</w:t>
      </w:r>
      <w:r w:rsidR="00716595" w:rsidRPr="00044631">
        <w:rPr>
          <w14:numForm w14:val="lining"/>
        </w:rPr>
        <w:t xml:space="preserve"> 2003, s. 2-4). </w:t>
      </w:r>
    </w:p>
    <w:p w14:paraId="5C3956FA" w14:textId="11D4FC06" w:rsidR="00712058" w:rsidRPr="00044631" w:rsidRDefault="00712058" w:rsidP="002B2811">
      <w:pPr>
        <w:pStyle w:val="AP-Odstaveczapedlem"/>
        <w:spacing w:before="0" w:line="312" w:lineRule="auto"/>
        <w:ind w:firstLine="567"/>
        <w:rPr>
          <w14:numForm w14:val="lining"/>
        </w:rPr>
      </w:pPr>
      <w:proofErr w:type="spellStart"/>
      <w:r w:rsidRPr="00044631">
        <w:rPr>
          <w14:numForm w14:val="lining"/>
        </w:rPr>
        <w:t>Greencare</w:t>
      </w:r>
      <w:proofErr w:type="spellEnd"/>
      <w:r w:rsidRPr="00044631">
        <w:rPr>
          <w14:numForm w14:val="lining"/>
        </w:rPr>
        <w:t xml:space="preserve"> využívá </w:t>
      </w:r>
      <w:r w:rsidR="00495195" w:rsidRPr="00044631">
        <w:rPr>
          <w14:numForm w14:val="lining"/>
        </w:rPr>
        <w:t xml:space="preserve">různá prostředí, jako jsou </w:t>
      </w:r>
      <w:r w:rsidRPr="00044631">
        <w:rPr>
          <w14:numForm w14:val="lining"/>
        </w:rPr>
        <w:t xml:space="preserve">(sociální) farmy, zahrady a další venkovní prostory </w:t>
      </w:r>
      <w:r w:rsidR="00495195" w:rsidRPr="00044631">
        <w:rPr>
          <w14:numForm w14:val="lining"/>
        </w:rPr>
        <w:t xml:space="preserve">pro </w:t>
      </w:r>
      <w:r w:rsidRPr="00044631">
        <w:rPr>
          <w14:numForm w14:val="lining"/>
        </w:rPr>
        <w:t>terapeutick</w:t>
      </w:r>
      <w:r w:rsidR="00495195" w:rsidRPr="00044631">
        <w:rPr>
          <w14:numForm w14:val="lining"/>
        </w:rPr>
        <w:t xml:space="preserve">é </w:t>
      </w:r>
      <w:r w:rsidRPr="00044631">
        <w:rPr>
          <w14:numForm w14:val="lining"/>
        </w:rPr>
        <w:t>intervenc</w:t>
      </w:r>
      <w:r w:rsidR="00495195" w:rsidRPr="00044631">
        <w:rPr>
          <w14:numForm w14:val="lining"/>
        </w:rPr>
        <w:t>e</w:t>
      </w:r>
      <w:r w:rsidRPr="00044631">
        <w:rPr>
          <w14:numForm w14:val="lining"/>
        </w:rPr>
        <w:t xml:space="preserve"> pro </w:t>
      </w:r>
      <w:r w:rsidR="00495195" w:rsidRPr="00044631">
        <w:rPr>
          <w14:numForm w14:val="lining"/>
        </w:rPr>
        <w:t>děti i dospělé</w:t>
      </w:r>
      <w:r w:rsidRPr="00044631">
        <w:rPr>
          <w14:numForm w14:val="lining"/>
        </w:rPr>
        <w:t xml:space="preserve">. </w:t>
      </w:r>
      <w:proofErr w:type="spellStart"/>
      <w:r w:rsidR="00495195" w:rsidRPr="00044631">
        <w:rPr>
          <w14:numForm w14:val="lining"/>
        </w:rPr>
        <w:t>Greencare</w:t>
      </w:r>
      <w:proofErr w:type="spellEnd"/>
      <w:r w:rsidR="00495195" w:rsidRPr="00044631">
        <w:rPr>
          <w14:numForm w14:val="lining"/>
        </w:rPr>
        <w:t xml:space="preserve"> </w:t>
      </w:r>
      <w:r w:rsidRPr="00044631">
        <w:rPr>
          <w14:numForm w14:val="lining"/>
        </w:rPr>
        <w:t xml:space="preserve">zahrnuje </w:t>
      </w:r>
      <w:r w:rsidR="00495195" w:rsidRPr="00044631">
        <w:rPr>
          <w14:numForm w14:val="lining"/>
        </w:rPr>
        <w:t>sociální</w:t>
      </w:r>
      <w:r w:rsidRPr="00044631">
        <w:rPr>
          <w14:numForm w14:val="lining"/>
        </w:rPr>
        <w:t xml:space="preserve"> zemědělství, terapeutické zahradnictví, terapii s pomocí zvířat a další přístupy založené na přírodě</w:t>
      </w:r>
      <w:r w:rsidR="00495195" w:rsidRPr="00044631">
        <w:rPr>
          <w14:numForm w14:val="lining"/>
        </w:rPr>
        <w:t xml:space="preserve"> (</w:t>
      </w:r>
      <w:proofErr w:type="spellStart"/>
      <w:r w:rsidR="00495195" w:rsidRPr="00044631">
        <w:rPr>
          <w14:numForm w14:val="lining"/>
        </w:rPr>
        <w:t>Berget</w:t>
      </w:r>
      <w:proofErr w:type="spellEnd"/>
      <w:r w:rsidR="00495195" w:rsidRPr="00044631">
        <w:rPr>
          <w14:numForm w14:val="lining"/>
        </w:rPr>
        <w:t xml:space="preserve"> a kol., 2010)</w:t>
      </w:r>
      <w:r w:rsidR="007C0E77" w:rsidRPr="00044631">
        <w:rPr>
          <w14:numForm w14:val="lining"/>
        </w:rPr>
        <w:t>.</w:t>
      </w:r>
    </w:p>
    <w:p w14:paraId="3AB14427" w14:textId="6716A065" w:rsidR="00675AFC" w:rsidRPr="00044631" w:rsidRDefault="00660C2D" w:rsidP="002B2811">
      <w:pPr>
        <w:pStyle w:val="AP-Odstaveczapedlem"/>
        <w:spacing w:before="0" w:after="240" w:line="312" w:lineRule="auto"/>
        <w:ind w:firstLine="567"/>
        <w:rPr>
          <w14:numForm w14:val="lining"/>
        </w:rPr>
      </w:pPr>
      <w:r w:rsidRPr="00044631">
        <w:rPr>
          <w14:numForm w14:val="lining"/>
        </w:rPr>
        <w:t xml:space="preserve">Ke konceptu </w:t>
      </w:r>
      <w:proofErr w:type="gramStart"/>
      <w:r w:rsidRPr="00044631">
        <w:rPr>
          <w14:numForm w14:val="lining"/>
        </w:rPr>
        <w:t>patří</w:t>
      </w:r>
      <w:proofErr w:type="gramEnd"/>
      <w:r w:rsidRPr="00044631">
        <w:rPr>
          <w14:numForm w14:val="lining"/>
        </w:rPr>
        <w:t xml:space="preserve"> </w:t>
      </w:r>
      <w:r w:rsidR="00CD6361" w:rsidRPr="00044631">
        <w:rPr>
          <w14:numForm w14:val="lining"/>
        </w:rPr>
        <w:t>také</w:t>
      </w:r>
      <w:r w:rsidRPr="00044631">
        <w:rPr>
          <w14:numForm w14:val="lining"/>
        </w:rPr>
        <w:t xml:space="preserve"> „Green </w:t>
      </w:r>
      <w:proofErr w:type="spellStart"/>
      <w:r w:rsidRPr="00044631">
        <w:rPr>
          <w14:numForm w14:val="lining"/>
        </w:rPr>
        <w:t>social</w:t>
      </w:r>
      <w:proofErr w:type="spellEnd"/>
      <w:r w:rsidRPr="00044631">
        <w:rPr>
          <w14:numForm w14:val="lining"/>
        </w:rPr>
        <w:t xml:space="preserve"> </w:t>
      </w:r>
      <w:proofErr w:type="spellStart"/>
      <w:r w:rsidRPr="00044631">
        <w:rPr>
          <w14:numForm w14:val="lining"/>
        </w:rPr>
        <w:t>work</w:t>
      </w:r>
      <w:proofErr w:type="spellEnd"/>
      <w:r w:rsidR="007C0E77" w:rsidRPr="00044631">
        <w:rPr>
          <w14:numForm w14:val="lining"/>
        </w:rPr>
        <w:t>,</w:t>
      </w:r>
      <w:r w:rsidRPr="00044631">
        <w:rPr>
          <w14:numForm w14:val="lining"/>
        </w:rPr>
        <w:t>“ tedy zelená sociální práce, která skrze pochopení vlivu přírody a okolí na člověka dokáže nalézt a využít aspekty prostředí pro terapeutické účely (</w:t>
      </w:r>
      <w:proofErr w:type="spellStart"/>
      <w:r w:rsidRPr="00044631">
        <w:rPr>
          <w14:numForm w14:val="lining"/>
        </w:rPr>
        <w:t>Dominelli</w:t>
      </w:r>
      <w:proofErr w:type="spellEnd"/>
      <w:r w:rsidR="007C0E77" w:rsidRPr="00044631">
        <w:rPr>
          <w14:numForm w14:val="lining"/>
        </w:rPr>
        <w:t>,</w:t>
      </w:r>
      <w:r w:rsidRPr="00044631">
        <w:rPr>
          <w14:numForm w14:val="lining"/>
        </w:rPr>
        <w:t xml:space="preserve"> 2013,</w:t>
      </w:r>
      <w:r w:rsidR="007C0E77" w:rsidRPr="00044631">
        <w:rPr>
          <w14:numForm w14:val="lining"/>
        </w:rPr>
        <w:t xml:space="preserve"> </w:t>
      </w:r>
      <w:r w:rsidRPr="00044631">
        <w:rPr>
          <w14:numForm w14:val="lining"/>
        </w:rPr>
        <w:t>s</w:t>
      </w:r>
      <w:r w:rsidR="007C0E77" w:rsidRPr="00044631">
        <w:rPr>
          <w14:numForm w14:val="lining"/>
        </w:rPr>
        <w:t>.</w:t>
      </w:r>
      <w:r w:rsidRPr="00044631">
        <w:rPr>
          <w14:numForm w14:val="lining"/>
        </w:rPr>
        <w:t xml:space="preserve"> 7). </w:t>
      </w:r>
    </w:p>
    <w:p w14:paraId="3024869E" w14:textId="39BE3D10" w:rsidR="006E3666" w:rsidRDefault="006E3666" w:rsidP="00427079">
      <w:pPr>
        <w:pStyle w:val="Heading2"/>
        <w:spacing w:before="0"/>
        <w:jc w:val="both"/>
      </w:pPr>
      <w:bookmarkStart w:id="52" w:name="_Toc133777322"/>
      <w:r>
        <w:t>Druhy</w:t>
      </w:r>
      <w:r w:rsidR="006B3E49">
        <w:t xml:space="preserve"> </w:t>
      </w:r>
      <w:proofErr w:type="spellStart"/>
      <w:r w:rsidR="006B3E49">
        <w:t>greencare</w:t>
      </w:r>
      <w:proofErr w:type="spellEnd"/>
      <w:r>
        <w:t>:</w:t>
      </w:r>
      <w:bookmarkEnd w:id="52"/>
      <w:r>
        <w:t xml:space="preserve"> </w:t>
      </w:r>
    </w:p>
    <w:p w14:paraId="22BDB4EF" w14:textId="08A8932C" w:rsidR="007108A8" w:rsidRPr="00044631" w:rsidRDefault="007108A8" w:rsidP="00427079">
      <w:pPr>
        <w:pStyle w:val="AP-Odstaveczapedlem"/>
        <w:spacing w:before="0" w:line="312" w:lineRule="auto"/>
        <w:rPr>
          <w14:numForm w14:val="lining"/>
        </w:rPr>
      </w:pPr>
      <w:r w:rsidRPr="00044631">
        <w:rPr>
          <w14:numForm w14:val="lining"/>
        </w:rPr>
        <w:t xml:space="preserve">Diverzita přístupů, které zahrnují koncept </w:t>
      </w:r>
      <w:proofErr w:type="spellStart"/>
      <w:r w:rsidRPr="00044631">
        <w:rPr>
          <w14:numForm w14:val="lining"/>
        </w:rPr>
        <w:t>greencare</w:t>
      </w:r>
      <w:proofErr w:type="spellEnd"/>
      <w:r w:rsidR="007C0E77" w:rsidRPr="00044631">
        <w:rPr>
          <w14:numForm w14:val="lining"/>
        </w:rPr>
        <w:t>,</w:t>
      </w:r>
      <w:r w:rsidRPr="00044631">
        <w:rPr>
          <w14:numForm w14:val="lining"/>
        </w:rPr>
        <w:t xml:space="preserve"> je širokospektrá a vždy </w:t>
      </w:r>
      <w:r w:rsidR="00156309" w:rsidRPr="00044631">
        <w:rPr>
          <w14:numForm w14:val="lining"/>
        </w:rPr>
        <w:t xml:space="preserve">se </w:t>
      </w:r>
      <w:r w:rsidR="007C0E77" w:rsidRPr="00044631">
        <w:rPr>
          <w14:numForm w14:val="lining"/>
        </w:rPr>
        <w:t>odvíjí od</w:t>
      </w:r>
      <w:r w:rsidRPr="00044631">
        <w:rPr>
          <w14:numForm w14:val="lining"/>
        </w:rPr>
        <w:t xml:space="preserve"> kontextu prostředí, kultury, historie a problémů, kter</w:t>
      </w:r>
      <w:r w:rsidR="007C0E77" w:rsidRPr="00044631">
        <w:rPr>
          <w14:numForm w14:val="lining"/>
        </w:rPr>
        <w:t>é</w:t>
      </w:r>
      <w:r w:rsidRPr="00044631">
        <w:rPr>
          <w14:numForm w14:val="lining"/>
        </w:rPr>
        <w:t xml:space="preserve"> chceme řešit. </w:t>
      </w:r>
    </w:p>
    <w:p w14:paraId="78FA1794" w14:textId="77777777" w:rsidR="007108A8" w:rsidRDefault="00712058" w:rsidP="00427079">
      <w:pPr>
        <w:pStyle w:val="AP-Odstavec"/>
        <w:keepNext/>
        <w:spacing w:before="0"/>
      </w:pPr>
      <w:r>
        <w:rPr>
          <w:noProof/>
          <w:lang w:val="en-GB" w:eastAsia="en-GB"/>
        </w:rPr>
        <w:lastRenderedPageBreak/>
        <w:drawing>
          <wp:inline distT="0" distB="0" distL="0" distR="0" wp14:anchorId="12FDCE27" wp14:editId="7E7F1718">
            <wp:extent cx="3870960" cy="2765621"/>
            <wp:effectExtent l="0" t="0" r="0" b="0"/>
            <wp:docPr id="5" name="Picture 5" descr="1: the 'green care umbrel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the 'green care umbrella'.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6643" cy="2783970"/>
                    </a:xfrm>
                    <a:prstGeom prst="rect">
                      <a:avLst/>
                    </a:prstGeom>
                    <a:noFill/>
                    <a:ln>
                      <a:noFill/>
                    </a:ln>
                  </pic:spPr>
                </pic:pic>
              </a:graphicData>
            </a:graphic>
          </wp:inline>
        </w:drawing>
      </w:r>
    </w:p>
    <w:p w14:paraId="41FFCE08" w14:textId="08F2AE6E" w:rsidR="00712058" w:rsidRDefault="007108A8" w:rsidP="00427079">
      <w:pPr>
        <w:pStyle w:val="Caption"/>
        <w:spacing w:before="0"/>
        <w:jc w:val="both"/>
      </w:pPr>
      <w:bookmarkStart w:id="53" w:name="_Toc133529518"/>
      <w:r>
        <w:t xml:space="preserve">Obrázek </w:t>
      </w:r>
      <w:fldSimple w:instr=" SEQ Obrázek \* ARABIC ">
        <w:r w:rsidR="00037A15">
          <w:rPr>
            <w:noProof/>
          </w:rPr>
          <w:t>3</w:t>
        </w:r>
      </w:fldSimple>
      <w:r w:rsidR="00CC17C5">
        <w:t xml:space="preserve">: </w:t>
      </w:r>
      <w:proofErr w:type="spellStart"/>
      <w:r w:rsidR="00CC17C5">
        <w:t>Greencare</w:t>
      </w:r>
      <w:proofErr w:type="spellEnd"/>
      <w:r>
        <w:t xml:space="preserve"> </w:t>
      </w:r>
      <w:r w:rsidR="00DD2D52">
        <w:t xml:space="preserve">Zdroj: </w:t>
      </w:r>
      <w:proofErr w:type="spellStart"/>
      <w:r w:rsidR="00CC17C5">
        <w:t>Berget</w:t>
      </w:r>
      <w:proofErr w:type="spellEnd"/>
      <w:r w:rsidR="00CC17C5">
        <w:t xml:space="preserve"> a kol.</w:t>
      </w:r>
      <w:r w:rsidR="00DD2D52">
        <w:t xml:space="preserve">, </w:t>
      </w:r>
      <w:r w:rsidR="00CC17C5">
        <w:t>2010, s.</w:t>
      </w:r>
      <w:r w:rsidR="00ED4BED">
        <w:t xml:space="preserve"> </w:t>
      </w:r>
      <w:r>
        <w:t>29</w:t>
      </w:r>
      <w:r w:rsidR="00CC17C5">
        <w:t>)</w:t>
      </w:r>
      <w:bookmarkEnd w:id="53"/>
    </w:p>
    <w:p w14:paraId="1307E146" w14:textId="4A938A45" w:rsidR="007108A8" w:rsidRPr="00044631" w:rsidRDefault="00156309" w:rsidP="002B2811">
      <w:pPr>
        <w:pStyle w:val="AP-Odstaveczapedlem"/>
        <w:spacing w:before="0" w:after="240" w:line="312" w:lineRule="auto"/>
        <w:ind w:firstLine="567"/>
        <w:rPr>
          <w14:numForm w14:val="lining"/>
        </w:rPr>
      </w:pPr>
      <w:r w:rsidRPr="00044631">
        <w:rPr>
          <w14:numForm w14:val="lining"/>
        </w:rPr>
        <w:t xml:space="preserve">Jak dokládá obrázek 3, základními přístupy </w:t>
      </w:r>
      <w:proofErr w:type="spellStart"/>
      <w:r w:rsidRPr="00044631">
        <w:rPr>
          <w14:numForm w14:val="lining"/>
        </w:rPr>
        <w:t>greencare</w:t>
      </w:r>
      <w:proofErr w:type="spellEnd"/>
      <w:r w:rsidRPr="00044631">
        <w:rPr>
          <w14:numForm w14:val="lining"/>
        </w:rPr>
        <w:t xml:space="preserve"> jsou</w:t>
      </w:r>
      <w:r w:rsidR="007108A8" w:rsidRPr="00044631">
        <w:rPr>
          <w14:numForm w14:val="lining"/>
        </w:rPr>
        <w:t xml:space="preserve"> </w:t>
      </w:r>
      <w:r w:rsidRPr="00044631">
        <w:rPr>
          <w14:numForm w14:val="lining"/>
        </w:rPr>
        <w:t>terapie se zvířaty, z</w:t>
      </w:r>
      <w:r w:rsidR="007108A8" w:rsidRPr="00044631">
        <w:rPr>
          <w14:numForm w14:val="lining"/>
        </w:rPr>
        <w:t xml:space="preserve">ahradní </w:t>
      </w:r>
      <w:r w:rsidRPr="00044631">
        <w:rPr>
          <w14:numForm w14:val="lining"/>
        </w:rPr>
        <w:t>t</w:t>
      </w:r>
      <w:r w:rsidR="007108A8" w:rsidRPr="00044631">
        <w:rPr>
          <w14:numForm w14:val="lining"/>
        </w:rPr>
        <w:t>erapie</w:t>
      </w:r>
      <w:r w:rsidR="00504914" w:rsidRPr="00044631">
        <w:rPr>
          <w14:numForm w14:val="lining"/>
        </w:rPr>
        <w:t xml:space="preserve"> a </w:t>
      </w:r>
      <w:r w:rsidRPr="00044631">
        <w:rPr>
          <w14:numForm w14:val="lining"/>
        </w:rPr>
        <w:t>s</w:t>
      </w:r>
      <w:r w:rsidR="007108A8" w:rsidRPr="00044631">
        <w:rPr>
          <w14:numForm w14:val="lining"/>
        </w:rPr>
        <w:t xml:space="preserve">ociální zemědělství, které v sobě kloubí více druh možných aktivit a efektů, zelené cvičení „green </w:t>
      </w:r>
      <w:proofErr w:type="spellStart"/>
      <w:r w:rsidR="007108A8" w:rsidRPr="00044631">
        <w:rPr>
          <w14:numForm w14:val="lining"/>
        </w:rPr>
        <w:t>excercise</w:t>
      </w:r>
      <w:proofErr w:type="spellEnd"/>
      <w:r w:rsidR="007108A8" w:rsidRPr="00044631">
        <w:rPr>
          <w14:numForm w14:val="lining"/>
        </w:rPr>
        <w:t>,</w:t>
      </w:r>
      <w:r w:rsidRPr="00044631">
        <w:rPr>
          <w14:numForm w14:val="lining"/>
        </w:rPr>
        <w:t>“</w:t>
      </w:r>
      <w:r w:rsidR="007108A8" w:rsidRPr="00044631">
        <w:rPr>
          <w14:numForm w14:val="lining"/>
        </w:rPr>
        <w:t xml:space="preserve"> </w:t>
      </w:r>
      <w:proofErr w:type="spellStart"/>
      <w:r w:rsidR="007108A8" w:rsidRPr="00044631">
        <w:rPr>
          <w14:numForm w14:val="lining"/>
        </w:rPr>
        <w:t>ekoterapie</w:t>
      </w:r>
      <w:proofErr w:type="spellEnd"/>
      <w:r w:rsidR="007108A8" w:rsidRPr="00044631">
        <w:rPr>
          <w14:numForm w14:val="lining"/>
        </w:rPr>
        <w:t xml:space="preserve"> a terapie v přírodě (v lese, na</w:t>
      </w:r>
      <w:r w:rsidR="00ED4BED">
        <w:rPr>
          <w14:numForm w14:val="lining"/>
        </w:rPr>
        <w:t> </w:t>
      </w:r>
      <w:r w:rsidR="007108A8" w:rsidRPr="00044631">
        <w:rPr>
          <w14:numForm w14:val="lining"/>
        </w:rPr>
        <w:t>horách apod.).</w:t>
      </w:r>
    </w:p>
    <w:p w14:paraId="56BE57E7" w14:textId="46EB1F5A" w:rsidR="006E3666" w:rsidRDefault="00786B02" w:rsidP="00427079">
      <w:pPr>
        <w:pStyle w:val="Heading3"/>
        <w:spacing w:before="0"/>
        <w:jc w:val="both"/>
      </w:pPr>
      <w:bookmarkStart w:id="54" w:name="_Toc133777323"/>
      <w:r>
        <w:t xml:space="preserve">Terapie se zvířaty (Animal </w:t>
      </w:r>
      <w:proofErr w:type="spellStart"/>
      <w:r>
        <w:t>assisted</w:t>
      </w:r>
      <w:proofErr w:type="spellEnd"/>
      <w:r>
        <w:t xml:space="preserve"> </w:t>
      </w:r>
      <w:proofErr w:type="spellStart"/>
      <w:r>
        <w:t>intervention</w:t>
      </w:r>
      <w:proofErr w:type="spellEnd"/>
      <w:r>
        <w:t>)</w:t>
      </w:r>
      <w:bookmarkEnd w:id="54"/>
      <w:r>
        <w:t xml:space="preserve"> </w:t>
      </w:r>
    </w:p>
    <w:p w14:paraId="47956EE3" w14:textId="413D0911" w:rsidR="005F65C7" w:rsidRPr="00044631" w:rsidRDefault="00F201B4" w:rsidP="00427079">
      <w:pPr>
        <w:pStyle w:val="AP-Odstaveczapedlem"/>
        <w:spacing w:before="0" w:line="312" w:lineRule="auto"/>
        <w:rPr>
          <w14:numForm w14:val="lining"/>
        </w:rPr>
      </w:pPr>
      <w:r w:rsidRPr="00044631">
        <w:rPr>
          <w14:numForm w14:val="lining"/>
        </w:rPr>
        <w:t>Terapie se zvířaty z</w:t>
      </w:r>
      <w:r w:rsidR="007108A8" w:rsidRPr="00044631">
        <w:rPr>
          <w14:numForm w14:val="lining"/>
        </w:rPr>
        <w:t>ahrnuje aktivity, ve kterých je zvíře společník</w:t>
      </w:r>
      <w:r w:rsidR="00156309" w:rsidRPr="00044631">
        <w:rPr>
          <w14:numForm w14:val="lining"/>
        </w:rPr>
        <w:t>em a</w:t>
      </w:r>
      <w:r w:rsidR="007108A8" w:rsidRPr="00044631">
        <w:rPr>
          <w14:numForm w14:val="lining"/>
        </w:rPr>
        <w:t xml:space="preserve"> </w:t>
      </w:r>
      <w:proofErr w:type="gramStart"/>
      <w:r w:rsidR="007108A8" w:rsidRPr="00044631">
        <w:rPr>
          <w14:numForm w14:val="lining"/>
        </w:rPr>
        <w:t>tvoří</w:t>
      </w:r>
      <w:proofErr w:type="gramEnd"/>
      <w:r w:rsidR="007108A8" w:rsidRPr="00044631">
        <w:rPr>
          <w14:numForm w14:val="lining"/>
        </w:rPr>
        <w:t xml:space="preserve"> klíčovou roli v</w:t>
      </w:r>
      <w:r w:rsidR="00C54BEA" w:rsidRPr="00044631">
        <w:rPr>
          <w14:numForm w14:val="lining"/>
        </w:rPr>
        <w:t xml:space="preserve"> terapeutickém </w:t>
      </w:r>
      <w:r w:rsidR="007108A8" w:rsidRPr="00044631">
        <w:rPr>
          <w14:numForm w14:val="lining"/>
        </w:rPr>
        <w:t>procesu</w:t>
      </w:r>
      <w:r w:rsidR="00C54BEA" w:rsidRPr="00044631">
        <w:rPr>
          <w14:numForm w14:val="lining"/>
        </w:rPr>
        <w:t xml:space="preserve">. </w:t>
      </w:r>
      <w:r w:rsidR="005F65C7" w:rsidRPr="00044631">
        <w:rPr>
          <w14:numForm w14:val="lining"/>
        </w:rPr>
        <w:t>Může se jednat jak o trávení času se zvířaty, nebo o jejich péči. Péč</w:t>
      </w:r>
      <w:r w:rsidR="00156309" w:rsidRPr="00044631">
        <w:rPr>
          <w14:numForm w14:val="lining"/>
        </w:rPr>
        <w:t>í</w:t>
      </w:r>
      <w:r w:rsidR="005F65C7" w:rsidRPr="00044631">
        <w:rPr>
          <w14:numForm w14:val="lining"/>
        </w:rPr>
        <w:t xml:space="preserve"> rozumíme aktivity související s chovatelstvím, jako čištění stájí, pastva, česání, krmení apod. </w:t>
      </w:r>
      <w:r w:rsidR="00C54BEA" w:rsidRPr="00044631">
        <w:rPr>
          <w14:numForm w14:val="lining"/>
        </w:rPr>
        <w:t xml:space="preserve">Tento proces může člověka pozitivně ovlivnit ve dvou rovinách, které obsahují komponenty duševního zdraví. V jedné rovině </w:t>
      </w:r>
      <w:r w:rsidR="00156309" w:rsidRPr="00044631">
        <w:rPr>
          <w14:numForm w14:val="lining"/>
        </w:rPr>
        <w:t xml:space="preserve">péče </w:t>
      </w:r>
      <w:r w:rsidR="00200F8B" w:rsidRPr="00044631">
        <w:rPr>
          <w14:numForm w14:val="lining"/>
        </w:rPr>
        <w:t xml:space="preserve">o zvířata klientovi </w:t>
      </w:r>
      <w:r w:rsidR="00C54BEA" w:rsidRPr="00044631">
        <w:rPr>
          <w14:numForm w14:val="lining"/>
        </w:rPr>
        <w:t>stimuluj</w:t>
      </w:r>
      <w:r w:rsidR="00156309" w:rsidRPr="00044631">
        <w:rPr>
          <w14:numForm w14:val="lining"/>
        </w:rPr>
        <w:t>e</w:t>
      </w:r>
      <w:r w:rsidR="00C54BEA" w:rsidRPr="00044631">
        <w:rPr>
          <w14:numForm w14:val="lining"/>
        </w:rPr>
        <w:t xml:space="preserve"> pohyb a zlepšuj</w:t>
      </w:r>
      <w:r w:rsidR="00156309" w:rsidRPr="00044631">
        <w:rPr>
          <w14:numForm w14:val="lining"/>
        </w:rPr>
        <w:t>e</w:t>
      </w:r>
      <w:r w:rsidR="00C54BEA" w:rsidRPr="00044631">
        <w:rPr>
          <w14:numForm w14:val="lining"/>
        </w:rPr>
        <w:t xml:space="preserve"> </w:t>
      </w:r>
      <w:r w:rsidR="00200F8B" w:rsidRPr="00044631">
        <w:rPr>
          <w14:numForm w14:val="lining"/>
        </w:rPr>
        <w:t xml:space="preserve">jeho </w:t>
      </w:r>
      <w:r w:rsidR="00C54BEA" w:rsidRPr="00044631">
        <w:rPr>
          <w14:numForm w14:val="lining"/>
        </w:rPr>
        <w:t xml:space="preserve">fyzickou zdatnost, snižuje stres a pomáhá duševní pohodě. V druhé rovině </w:t>
      </w:r>
      <w:r w:rsidR="00200F8B" w:rsidRPr="00044631">
        <w:rPr>
          <w14:numForm w14:val="lining"/>
        </w:rPr>
        <w:t xml:space="preserve">péče </w:t>
      </w:r>
      <w:r w:rsidR="00C54BEA" w:rsidRPr="00044631">
        <w:rPr>
          <w14:numForm w14:val="lining"/>
        </w:rPr>
        <w:t>stimulu</w:t>
      </w:r>
      <w:r w:rsidR="00200F8B" w:rsidRPr="00044631">
        <w:rPr>
          <w14:numForm w14:val="lining"/>
        </w:rPr>
        <w:t xml:space="preserve">je </w:t>
      </w:r>
      <w:r w:rsidR="00C54BEA" w:rsidRPr="00044631">
        <w:rPr>
          <w14:numForm w14:val="lining"/>
        </w:rPr>
        <w:t xml:space="preserve">kompenzační mechanismy a tím nepřímo </w:t>
      </w:r>
      <w:r w:rsidR="00200F8B" w:rsidRPr="00044631">
        <w:rPr>
          <w14:numForm w14:val="lining"/>
        </w:rPr>
        <w:t>působí</w:t>
      </w:r>
      <w:r w:rsidR="00C54BEA" w:rsidRPr="00044631">
        <w:rPr>
          <w14:numForm w14:val="lining"/>
        </w:rPr>
        <w:t xml:space="preserve"> preven</w:t>
      </w:r>
      <w:r w:rsidR="00200F8B" w:rsidRPr="00044631">
        <w:rPr>
          <w14:numForm w14:val="lining"/>
        </w:rPr>
        <w:t>tivně</w:t>
      </w:r>
      <w:r w:rsidR="00C54BEA" w:rsidRPr="00044631">
        <w:rPr>
          <w14:numForm w14:val="lining"/>
        </w:rPr>
        <w:t xml:space="preserve"> </w:t>
      </w:r>
      <w:r w:rsidR="00200F8B" w:rsidRPr="00044631">
        <w:rPr>
          <w14:numForm w14:val="lining"/>
        </w:rPr>
        <w:t>na </w:t>
      </w:r>
      <w:r w:rsidR="00C54BEA" w:rsidRPr="00044631">
        <w:rPr>
          <w14:numForm w14:val="lining"/>
        </w:rPr>
        <w:t>vznik psychosomatických onemocnění (</w:t>
      </w:r>
      <w:proofErr w:type="spellStart"/>
      <w:r w:rsidR="00C54BEA" w:rsidRPr="00044631">
        <w:rPr>
          <w14:numForm w14:val="lining"/>
        </w:rPr>
        <w:t>Berget</w:t>
      </w:r>
      <w:proofErr w:type="spellEnd"/>
      <w:r w:rsidR="00C54BEA" w:rsidRPr="00044631">
        <w:rPr>
          <w14:numForm w14:val="lining"/>
        </w:rPr>
        <w:t xml:space="preserve"> a kol., 2010, s.</w:t>
      </w:r>
      <w:r w:rsidR="00ED4BED">
        <w:rPr>
          <w14:numForm w14:val="lining"/>
        </w:rPr>
        <w:t xml:space="preserve"> </w:t>
      </w:r>
      <w:r w:rsidR="00C54BEA" w:rsidRPr="00044631">
        <w:rPr>
          <w14:numForm w14:val="lining"/>
        </w:rPr>
        <w:t>39)</w:t>
      </w:r>
      <w:r w:rsidR="00200F8B" w:rsidRPr="00044631">
        <w:rPr>
          <w14:numForm w14:val="lining"/>
        </w:rPr>
        <w:t>.</w:t>
      </w:r>
      <w:r w:rsidR="005F65C7" w:rsidRPr="00044631">
        <w:rPr>
          <w14:numForm w14:val="lining"/>
        </w:rPr>
        <w:t xml:space="preserve"> </w:t>
      </w:r>
      <w:r w:rsidR="00E37A79" w:rsidRPr="00044631">
        <w:rPr>
          <w14:numForm w14:val="lining"/>
        </w:rPr>
        <w:t xml:space="preserve">Ne všechny koncepty této terapie můžou být vhodné pro </w:t>
      </w:r>
      <w:r w:rsidR="00ED4BED">
        <w:rPr>
          <w14:numForm w14:val="lining"/>
        </w:rPr>
        <w:t>všechny</w:t>
      </w:r>
      <w:r w:rsidR="00E37A79" w:rsidRPr="00044631">
        <w:rPr>
          <w14:numForm w14:val="lining"/>
        </w:rPr>
        <w:t xml:space="preserve"> </w:t>
      </w:r>
      <w:r w:rsidR="00ED4BED">
        <w:rPr>
          <w14:numForm w14:val="lining"/>
        </w:rPr>
        <w:t>cílové skupiny</w:t>
      </w:r>
      <w:r w:rsidR="00E37A79" w:rsidRPr="00044631">
        <w:rPr>
          <w14:numForm w14:val="lining"/>
        </w:rPr>
        <w:t xml:space="preserve">. Záleží hodně na věku a charakteristice jejich problémů. Pro někoho jsou vhodnější hospodářská zvířata, pro někoho zase zvířata domácí. </w:t>
      </w:r>
      <w:proofErr w:type="spellStart"/>
      <w:r w:rsidR="00E37A79" w:rsidRPr="00044631">
        <w:rPr>
          <w14:numForm w14:val="lining"/>
        </w:rPr>
        <w:t>Hassink</w:t>
      </w:r>
      <w:proofErr w:type="spellEnd"/>
      <w:r w:rsidR="00E37A79" w:rsidRPr="00044631">
        <w:rPr>
          <w14:numForm w14:val="lining"/>
        </w:rPr>
        <w:t xml:space="preserve"> (2006 in </w:t>
      </w:r>
      <w:proofErr w:type="spellStart"/>
      <w:r w:rsidR="005F65C7" w:rsidRPr="00044631">
        <w:rPr>
          <w14:numForm w14:val="lining"/>
        </w:rPr>
        <w:t>Gallis</w:t>
      </w:r>
      <w:proofErr w:type="spellEnd"/>
      <w:r w:rsidR="00DD2D52" w:rsidRPr="00044631">
        <w:rPr>
          <w14:numForm w14:val="lining"/>
        </w:rPr>
        <w:t>,</w:t>
      </w:r>
      <w:r w:rsidR="004C11CA" w:rsidRPr="00044631">
        <w:rPr>
          <w14:numForm w14:val="lining"/>
        </w:rPr>
        <w:t xml:space="preserve"> </w:t>
      </w:r>
      <w:r w:rsidR="005F65C7" w:rsidRPr="00044631">
        <w:rPr>
          <w14:numForm w14:val="lining"/>
        </w:rPr>
        <w:t>2013</w:t>
      </w:r>
      <w:r w:rsidR="00E37A79" w:rsidRPr="00044631">
        <w:rPr>
          <w14:numForm w14:val="lining"/>
        </w:rPr>
        <w:t>, s.</w:t>
      </w:r>
      <w:r w:rsidR="004C11CA" w:rsidRPr="00044631">
        <w:rPr>
          <w14:numForm w14:val="lining"/>
        </w:rPr>
        <w:t> </w:t>
      </w:r>
      <w:r w:rsidR="00E37A79" w:rsidRPr="00044631">
        <w:rPr>
          <w14:numForm w14:val="lining"/>
        </w:rPr>
        <w:t xml:space="preserve">70) udává příklad dětí s poruchami pozornosti, které mají největší prospěch z krav, zatímco například lidé se syndromem vyhoření můžou lépe </w:t>
      </w:r>
      <w:proofErr w:type="spellStart"/>
      <w:r w:rsidR="00E37A79" w:rsidRPr="00044631">
        <w:rPr>
          <w14:numForm w14:val="lining"/>
        </w:rPr>
        <w:t>benefitovat</w:t>
      </w:r>
      <w:proofErr w:type="spellEnd"/>
      <w:r w:rsidR="00E37A79" w:rsidRPr="00044631">
        <w:rPr>
          <w14:numForm w14:val="lining"/>
        </w:rPr>
        <w:t xml:space="preserve"> z terapie s kozami, ovcemi, kuřaty, či prasaty. </w:t>
      </w:r>
      <w:r w:rsidR="0086037F" w:rsidRPr="00044631">
        <w:rPr>
          <w14:numForm w14:val="lining"/>
        </w:rPr>
        <w:t xml:space="preserve">Udává také, že je proto nutná shoda mezi pacientem a kontextem této intervence. </w:t>
      </w:r>
    </w:p>
    <w:p w14:paraId="4DD54DAE" w14:textId="0165B085" w:rsidR="00E37A79" w:rsidRPr="00044631" w:rsidRDefault="005F65C7" w:rsidP="002B2811">
      <w:pPr>
        <w:pStyle w:val="AP-Odstaveczapedlem"/>
        <w:spacing w:before="0" w:line="312" w:lineRule="auto"/>
        <w:ind w:firstLine="567"/>
        <w:rPr>
          <w14:numForm w14:val="lining"/>
        </w:rPr>
      </w:pPr>
      <w:r w:rsidRPr="00044631">
        <w:rPr>
          <w14:numForm w14:val="lining"/>
        </w:rPr>
        <w:t>V kontextu zotavení hraje velmi důležitou roli fakt, že péče o zvířata nese velkou zodpovědnost</w:t>
      </w:r>
      <w:r w:rsidR="0077111D" w:rsidRPr="00044631">
        <w:rPr>
          <w14:numForm w14:val="lining"/>
        </w:rPr>
        <w:t>. J</w:t>
      </w:r>
      <w:r w:rsidRPr="00044631">
        <w:rPr>
          <w14:numForm w14:val="lining"/>
        </w:rPr>
        <w:t>edná se o práci s živým tvorem a výsledky práce j</w:t>
      </w:r>
      <w:r w:rsidR="00DF3DA8" w:rsidRPr="00044631">
        <w:rPr>
          <w14:numForm w14:val="lining"/>
        </w:rPr>
        <w:t>s</w:t>
      </w:r>
      <w:r w:rsidRPr="00044631">
        <w:rPr>
          <w14:numForm w14:val="lining"/>
        </w:rPr>
        <w:t xml:space="preserve">ou </w:t>
      </w:r>
      <w:r w:rsidR="00DF3DA8" w:rsidRPr="00044631">
        <w:rPr>
          <w14:numForm w14:val="lining"/>
        </w:rPr>
        <w:t>patrné t</w:t>
      </w:r>
      <w:r w:rsidRPr="00044631">
        <w:rPr>
          <w14:numForm w14:val="lining"/>
        </w:rPr>
        <w:t xml:space="preserve">éměř </w:t>
      </w:r>
      <w:r w:rsidRPr="00044631">
        <w:rPr>
          <w14:numForm w14:val="lining"/>
        </w:rPr>
        <w:lastRenderedPageBreak/>
        <w:t xml:space="preserve">okamžitě </w:t>
      </w:r>
      <w:r w:rsidR="00DF3DA8" w:rsidRPr="00044631">
        <w:rPr>
          <w14:numForm w14:val="lining"/>
        </w:rPr>
        <w:t>poznatelné a zároveň</w:t>
      </w:r>
      <w:r w:rsidRPr="00044631">
        <w:rPr>
          <w14:numForm w14:val="lining"/>
        </w:rPr>
        <w:t xml:space="preserve"> o práci s určitým přesahem, která má smysl. </w:t>
      </w:r>
      <w:r w:rsidR="0077111D" w:rsidRPr="00044631">
        <w:rPr>
          <w14:numForm w14:val="lining"/>
        </w:rPr>
        <w:t xml:space="preserve">Práce se zvířaty jako taková také přináší v průběhu mnoho výzev, které můžou tvořit rychlé dosažitelné cíle. </w:t>
      </w:r>
    </w:p>
    <w:p w14:paraId="2D0CEECE" w14:textId="3055E1DB" w:rsidR="00E53DAB" w:rsidRDefault="0077111D" w:rsidP="002B2811">
      <w:pPr>
        <w:pStyle w:val="AP-Odstaveczapedlem"/>
        <w:spacing w:before="0" w:after="240" w:line="312" w:lineRule="auto"/>
        <w:ind w:firstLine="567"/>
      </w:pPr>
      <w:proofErr w:type="spellStart"/>
      <w:r w:rsidRPr="00044631">
        <w:rPr>
          <w14:numForm w14:val="lining"/>
        </w:rPr>
        <w:t>Berget</w:t>
      </w:r>
      <w:proofErr w:type="spellEnd"/>
      <w:r w:rsidRPr="00044631">
        <w:rPr>
          <w14:numForm w14:val="lining"/>
        </w:rPr>
        <w:t xml:space="preserve"> a kolektiv</w:t>
      </w:r>
      <w:r w:rsidR="00E53DAB" w:rsidRPr="00044631">
        <w:rPr>
          <w14:numForm w14:val="lining"/>
        </w:rPr>
        <w:t xml:space="preserve"> (</w:t>
      </w:r>
      <w:r w:rsidR="006511F1" w:rsidRPr="00044631">
        <w:rPr>
          <w14:numForm w14:val="lining"/>
        </w:rPr>
        <w:t xml:space="preserve">2006, in </w:t>
      </w:r>
      <w:proofErr w:type="spellStart"/>
      <w:r w:rsidR="006511F1" w:rsidRPr="00044631">
        <w:rPr>
          <w14:numForm w14:val="lining"/>
        </w:rPr>
        <w:t>Gallis</w:t>
      </w:r>
      <w:proofErr w:type="spellEnd"/>
      <w:r w:rsidR="006511F1" w:rsidRPr="00044631">
        <w:rPr>
          <w14:numForm w14:val="lining"/>
        </w:rPr>
        <w:t xml:space="preserve">, </w:t>
      </w:r>
      <w:r w:rsidR="00E53DAB" w:rsidRPr="00044631">
        <w:rPr>
          <w14:numForm w14:val="lining"/>
        </w:rPr>
        <w:t>2010,</w:t>
      </w:r>
      <w:r w:rsidRPr="00044631">
        <w:rPr>
          <w14:numForm w14:val="lining"/>
        </w:rPr>
        <w:t xml:space="preserve"> </w:t>
      </w:r>
      <w:r w:rsidR="00E53DAB" w:rsidRPr="00044631">
        <w:rPr>
          <w14:numForm w14:val="lining"/>
        </w:rPr>
        <w:t>s</w:t>
      </w:r>
      <w:r w:rsidR="004C11CA" w:rsidRPr="00044631">
        <w:rPr>
          <w14:numForm w14:val="lining"/>
        </w:rPr>
        <w:t>.</w:t>
      </w:r>
      <w:r w:rsidR="00E53DAB" w:rsidRPr="00044631">
        <w:rPr>
          <w14:numForm w14:val="lining"/>
        </w:rPr>
        <w:t xml:space="preserve"> 71-72) </w:t>
      </w:r>
      <w:r w:rsidRPr="00044631">
        <w:rPr>
          <w14:numForm w14:val="lining"/>
        </w:rPr>
        <w:t xml:space="preserve">testovali vliv terapie s krávami na lidi s duševním onemocněním </w:t>
      </w:r>
      <w:r w:rsidR="00DF3DA8" w:rsidRPr="00044631">
        <w:rPr>
          <w14:numForm w14:val="lining"/>
        </w:rPr>
        <w:t>jako</w:t>
      </w:r>
      <w:r w:rsidRPr="00044631">
        <w:rPr>
          <w14:numForm w14:val="lining"/>
        </w:rPr>
        <w:t xml:space="preserve"> schizofrenie, </w:t>
      </w:r>
      <w:r w:rsidR="00E53DAB" w:rsidRPr="00044631">
        <w:rPr>
          <w14:numForm w14:val="lining"/>
        </w:rPr>
        <w:t xml:space="preserve">afektivní poruchy, úzkostné poruchy a poruchy osobnosti. Zjistili, že ačkoli se během intervence neprojevily žádné bezprostřední účinky, po šestiměsíčním sledování lidé v léčebné skupině vykazovali nižší úzkost a vyšší vnímané sebe účinnosti v porovnání s výchozími hodnotami a hodnotami na konci intervence. V léčebné skupině se </w:t>
      </w:r>
      <w:r w:rsidR="00D23BA8" w:rsidRPr="00044631">
        <w:rPr>
          <w14:numForm w14:val="lining"/>
        </w:rPr>
        <w:t>rovněž</w:t>
      </w:r>
      <w:r w:rsidR="00E53DAB" w:rsidRPr="00044631">
        <w:rPr>
          <w14:numForm w14:val="lining"/>
        </w:rPr>
        <w:t xml:space="preserve"> zvýšil počet strategií zvládání stresu (</w:t>
      </w:r>
      <w:proofErr w:type="spellStart"/>
      <w:r w:rsidR="00E53DAB" w:rsidRPr="00044631">
        <w:rPr>
          <w14:numForm w14:val="lining"/>
        </w:rPr>
        <w:t>coping</w:t>
      </w:r>
      <w:proofErr w:type="spellEnd"/>
      <w:r w:rsidR="00E53DAB" w:rsidRPr="00044631">
        <w:rPr>
          <w14:numForm w14:val="lining"/>
        </w:rPr>
        <w:t>-strategií) mezi výchozím stavem a následným sledováním. Napříč různými diagnostickými skupinami vykazovali pacienti s afektivními poruchami během následného sledování významné zlepšení v oblasti vnímání, sebe účinnosti a kvality života. Pacienti, u nichž došlo během intervence k největšímu snížení deprese, uváděli zlepšení schopnosti zvládání stresu, zlepšení nálady, sebevědomí a extroverze, zatímco pacienti s největším nárůstem sebe účinnosti uváděli zlepšení schopnosti zvládat stres.</w:t>
      </w:r>
      <w:r w:rsidR="00E53DAB" w:rsidRPr="00E53DAB">
        <w:t xml:space="preserve"> </w:t>
      </w:r>
    </w:p>
    <w:p w14:paraId="18A8F012" w14:textId="4C2911C6" w:rsidR="006E3666" w:rsidRDefault="0029378B" w:rsidP="00427079">
      <w:pPr>
        <w:pStyle w:val="Heading3"/>
        <w:spacing w:before="0"/>
        <w:jc w:val="both"/>
      </w:pPr>
      <w:r>
        <w:t xml:space="preserve"> </w:t>
      </w:r>
      <w:bookmarkStart w:id="55" w:name="_Toc133777324"/>
      <w:r>
        <w:t>Zahradní terapie</w:t>
      </w:r>
      <w:r w:rsidR="00786B02">
        <w:t xml:space="preserve"> (</w:t>
      </w:r>
      <w:proofErr w:type="spellStart"/>
      <w:r w:rsidR="00786B02">
        <w:t>Therapeutic</w:t>
      </w:r>
      <w:proofErr w:type="spellEnd"/>
      <w:r w:rsidR="00786B02">
        <w:t xml:space="preserve"> </w:t>
      </w:r>
      <w:proofErr w:type="spellStart"/>
      <w:r w:rsidR="00786B02">
        <w:t>horticulture</w:t>
      </w:r>
      <w:proofErr w:type="spellEnd"/>
      <w:r w:rsidR="00786B02">
        <w:t>)</w:t>
      </w:r>
      <w:bookmarkEnd w:id="55"/>
    </w:p>
    <w:p w14:paraId="5F59FE58" w14:textId="5D91A398" w:rsidR="00274969" w:rsidRPr="00044631" w:rsidRDefault="00274969" w:rsidP="00427079">
      <w:pPr>
        <w:pStyle w:val="AP-Odstaveczapedlem"/>
        <w:spacing w:before="0" w:line="312" w:lineRule="auto"/>
        <w:rPr>
          <w14:numForm w14:val="lining"/>
        </w:rPr>
      </w:pPr>
      <w:r w:rsidRPr="00044631">
        <w:rPr>
          <w14:numForm w14:val="lining"/>
        </w:rPr>
        <w:t>Z</w:t>
      </w:r>
      <w:r w:rsidR="00B846CB" w:rsidRPr="00044631">
        <w:rPr>
          <w14:numForm w14:val="lining"/>
        </w:rPr>
        <w:t>ahradní terapie z</w:t>
      </w:r>
      <w:r w:rsidR="00F46A9D" w:rsidRPr="00044631">
        <w:rPr>
          <w14:numForm w14:val="lining"/>
        </w:rPr>
        <w:t>ahrnuje aktivity spojené s péčí o rostliny. Z</w:t>
      </w:r>
      <w:r w:rsidRPr="00044631">
        <w:rPr>
          <w14:numForm w14:val="lining"/>
        </w:rPr>
        <w:t>ahradnictví se v různých formách používá jako terapie nebo doplněk terapie při léčbě velké škály nemocí, podpoře sociální a psychické pohody a poskytování příležitostí znevýhodněným osobám a komunitám. Ergoterapeuti často využívají zahradnictví a zahradnické práce k podpoře rozvoje motorických a sociálních dovedností u osob s duševními problémy. Rozdíl mezi pracovní rehabilitací a zahradní terapií spočívá v tom, že zahradnická terapie má předem definovaný klinický průběh. Cíl je sice podobný tomu, který se vyskytuje v ergoterapii, terapeutické zahradnictví je však zaměřeno na zlepšení pohody jednotlivce obecnějším způsobem. V poslední době se vžil termín "sociální a terapeutická zahradnictví,</w:t>
      </w:r>
      <w:r w:rsidR="00B846CB" w:rsidRPr="00044631">
        <w:rPr>
          <w14:numForm w14:val="lining"/>
        </w:rPr>
        <w:t>“</w:t>
      </w:r>
      <w:r w:rsidRPr="00044631">
        <w:rPr>
          <w14:numForm w14:val="lining"/>
        </w:rPr>
        <w:t xml:space="preserve"> </w:t>
      </w:r>
      <w:r w:rsidR="00181E34" w:rsidRPr="00044631">
        <w:rPr>
          <w14:numForm w14:val="lining"/>
        </w:rPr>
        <w:t xml:space="preserve">neboť důležitou součástí terapie je také </w:t>
      </w:r>
      <w:r w:rsidRPr="00044631">
        <w:rPr>
          <w14:numForm w14:val="lining"/>
        </w:rPr>
        <w:t>sociální interakce, její výsledky a efekty</w:t>
      </w:r>
      <w:r w:rsidR="00181E34" w:rsidRPr="00044631">
        <w:rPr>
          <w14:numForm w14:val="lining"/>
        </w:rPr>
        <w:t xml:space="preserve"> </w:t>
      </w:r>
      <w:r w:rsidRPr="00044631">
        <w:rPr>
          <w14:numForm w14:val="lining"/>
        </w:rPr>
        <w:t>(</w:t>
      </w:r>
      <w:proofErr w:type="spellStart"/>
      <w:r w:rsidRPr="00044631">
        <w:rPr>
          <w14:numForm w14:val="lining"/>
        </w:rPr>
        <w:t>Berget</w:t>
      </w:r>
      <w:proofErr w:type="spellEnd"/>
      <w:r w:rsidRPr="00044631">
        <w:rPr>
          <w14:numForm w14:val="lining"/>
        </w:rPr>
        <w:t xml:space="preserve"> a kol.</w:t>
      </w:r>
      <w:r w:rsidR="00DD2D52" w:rsidRPr="00044631">
        <w:rPr>
          <w14:numForm w14:val="lining"/>
        </w:rPr>
        <w:t>,</w:t>
      </w:r>
      <w:r w:rsidR="007C6930">
        <w:rPr>
          <w14:numForm w14:val="lining"/>
        </w:rPr>
        <w:t xml:space="preserve"> </w:t>
      </w:r>
      <w:r w:rsidRPr="00044631">
        <w:rPr>
          <w14:numForm w14:val="lining"/>
        </w:rPr>
        <w:t>2010, s.</w:t>
      </w:r>
      <w:r w:rsidR="00ED4BED">
        <w:rPr>
          <w14:numForm w14:val="lining"/>
        </w:rPr>
        <w:t xml:space="preserve"> </w:t>
      </w:r>
      <w:r w:rsidRPr="00044631">
        <w:rPr>
          <w14:numForm w14:val="lining"/>
        </w:rPr>
        <w:t>42)</w:t>
      </w:r>
      <w:r w:rsidR="00181E34" w:rsidRPr="00044631">
        <w:rPr>
          <w14:numForm w14:val="lining"/>
        </w:rPr>
        <w:t>.</w:t>
      </w:r>
    </w:p>
    <w:p w14:paraId="37C349EF" w14:textId="373DF6EE" w:rsidR="0086037F" w:rsidRPr="00044631" w:rsidRDefault="00F46A9D" w:rsidP="002B2811">
      <w:pPr>
        <w:pStyle w:val="AP-Odstaveczapedlem"/>
        <w:spacing w:before="0" w:line="312" w:lineRule="auto"/>
        <w:ind w:firstLine="567"/>
        <w:rPr>
          <w14:numForm w14:val="lining"/>
        </w:rPr>
      </w:pPr>
      <w:proofErr w:type="spellStart"/>
      <w:r w:rsidRPr="00044631">
        <w:rPr>
          <w14:numForm w14:val="lining"/>
        </w:rPr>
        <w:t>Gonzales</w:t>
      </w:r>
      <w:proofErr w:type="spellEnd"/>
      <w:r w:rsidRPr="00044631">
        <w:rPr>
          <w14:numForm w14:val="lining"/>
        </w:rPr>
        <w:t xml:space="preserve"> (</w:t>
      </w:r>
      <w:r w:rsidR="006511F1" w:rsidRPr="00044631">
        <w:rPr>
          <w14:numForm w14:val="lining"/>
        </w:rPr>
        <w:t xml:space="preserve">in </w:t>
      </w:r>
      <w:proofErr w:type="spellStart"/>
      <w:r w:rsidR="006511F1" w:rsidRPr="00044631">
        <w:rPr>
          <w14:numForm w14:val="lining"/>
        </w:rPr>
        <w:t>Gallis</w:t>
      </w:r>
      <w:proofErr w:type="spellEnd"/>
      <w:r w:rsidR="00DD2D52" w:rsidRPr="00044631">
        <w:rPr>
          <w14:numForm w14:val="lining"/>
        </w:rPr>
        <w:t xml:space="preserve">, </w:t>
      </w:r>
      <w:r w:rsidRPr="00044631">
        <w:rPr>
          <w14:numForm w14:val="lining"/>
        </w:rPr>
        <w:t>2010, s.</w:t>
      </w:r>
      <w:r w:rsidR="00ED4BED">
        <w:rPr>
          <w14:numForm w14:val="lining"/>
        </w:rPr>
        <w:t xml:space="preserve"> </w:t>
      </w:r>
      <w:r w:rsidRPr="00044631">
        <w:rPr>
          <w14:numForm w14:val="lining"/>
        </w:rPr>
        <w:t>116-131) testoval</w:t>
      </w:r>
      <w:r w:rsidR="006511F1" w:rsidRPr="00044631">
        <w:rPr>
          <w14:numForm w14:val="lining"/>
        </w:rPr>
        <w:t>a v Norsku</w:t>
      </w:r>
      <w:r w:rsidRPr="00044631">
        <w:rPr>
          <w14:numForm w14:val="lining"/>
        </w:rPr>
        <w:t xml:space="preserve"> vliv zahradní terapie na lidi trpící depresí. Výsledky tohoto výzkumu do jisté míry podporují tvrzení, že terapeutické zahradničení může být prospěšnou doplňkovou intervencí nebo programem u klinické deprese. Významné příznivé změny byly zaznamenány u snížení závažnosti deprese, vnímání pozornosti a prožívání. Výzkum byl zaměřen na zkoumání některých pravděpodobných aktivních složek intervence. Bylo zjištěno, že aktivní složky jako odstup od dění (</w:t>
      </w:r>
      <w:proofErr w:type="spellStart"/>
      <w:r w:rsidRPr="00044631">
        <w:rPr>
          <w14:numForm w14:val="lining"/>
        </w:rPr>
        <w:t>being-away</w:t>
      </w:r>
      <w:proofErr w:type="spellEnd"/>
      <w:r w:rsidRPr="00044631">
        <w:rPr>
          <w14:numForm w14:val="lining"/>
        </w:rPr>
        <w:t>) a fascinace v souladu s teorií obnovení pozornosti zprostředkovávají pokles jak závažnosti deprese, tak vnímané schopnosti pozornosti.</w:t>
      </w:r>
    </w:p>
    <w:p w14:paraId="5C1DB87E" w14:textId="684F8840" w:rsidR="00786B02" w:rsidRDefault="008304C0" w:rsidP="00427079">
      <w:pPr>
        <w:pStyle w:val="Heading3"/>
        <w:spacing w:before="0"/>
        <w:jc w:val="both"/>
      </w:pPr>
      <w:bookmarkStart w:id="56" w:name="_Toc133777325"/>
      <w:r>
        <w:lastRenderedPageBreak/>
        <w:t xml:space="preserve">Lesní </w:t>
      </w:r>
      <w:r w:rsidR="00ED4BED">
        <w:t>terapie – Terapie</w:t>
      </w:r>
      <w:r>
        <w:t xml:space="preserve"> v</w:t>
      </w:r>
      <w:r w:rsidR="00D35979">
        <w:t> </w:t>
      </w:r>
      <w:r>
        <w:t>přírodě</w:t>
      </w:r>
      <w:r w:rsidR="00D35979">
        <w:t>,</w:t>
      </w:r>
      <w:r w:rsidR="00887291">
        <w:t xml:space="preserve"> (</w:t>
      </w:r>
      <w:proofErr w:type="spellStart"/>
      <w:r w:rsidR="00D35979">
        <w:t>wilderness</w:t>
      </w:r>
      <w:proofErr w:type="spellEnd"/>
      <w:r w:rsidR="00D35979">
        <w:t xml:space="preserve"> </w:t>
      </w:r>
      <w:proofErr w:type="spellStart"/>
      <w:r w:rsidR="00D35979">
        <w:t>therapy</w:t>
      </w:r>
      <w:proofErr w:type="spellEnd"/>
      <w:r w:rsidR="00887291">
        <w:t>)</w:t>
      </w:r>
      <w:bookmarkEnd w:id="56"/>
    </w:p>
    <w:p w14:paraId="681D00C8" w14:textId="1B708420" w:rsidR="00E53DAB" w:rsidRPr="00044631" w:rsidRDefault="0086037F" w:rsidP="00427079">
      <w:pPr>
        <w:pStyle w:val="AP-Odstaveczapedlem"/>
        <w:spacing w:before="0" w:line="312" w:lineRule="auto"/>
        <w:rPr>
          <w14:numForm w14:val="lining"/>
        </w:rPr>
      </w:pPr>
      <w:r w:rsidRPr="00044631">
        <w:rPr>
          <w14:numForm w14:val="lining"/>
        </w:rPr>
        <w:t xml:space="preserve">Terapie v přírodě je přístup, který se používá pro osobní rozvoj a pohodu prostřednictvím ponoření jednotlivců do přírodního prostředí, jako jsou lesy, hory a další scenérie. Vyvinulo se více definic terapie divočinou, ale všechny uznávají terapeutický proces, který je </w:t>
      </w:r>
      <w:r w:rsidR="000A63B8" w:rsidRPr="00044631">
        <w:rPr>
          <w14:numForm w14:val="lining"/>
        </w:rPr>
        <w:t>těmto expedicím vlastní (</w:t>
      </w:r>
      <w:proofErr w:type="spellStart"/>
      <w:r w:rsidR="000A63B8" w:rsidRPr="00044631">
        <w:rPr>
          <w14:numForm w14:val="lining"/>
        </w:rPr>
        <w:t>Peacock</w:t>
      </w:r>
      <w:proofErr w:type="spellEnd"/>
      <w:r w:rsidR="000A63B8" w:rsidRPr="00044631">
        <w:rPr>
          <w14:numForm w14:val="lining"/>
        </w:rPr>
        <w:t xml:space="preserve"> </w:t>
      </w:r>
      <w:r w:rsidR="006A2DFA">
        <w:rPr>
          <w14:numForm w14:val="lining"/>
        </w:rPr>
        <w:t>a kol.</w:t>
      </w:r>
      <w:r w:rsidR="000A63B8" w:rsidRPr="00044631">
        <w:rPr>
          <w14:numForm w14:val="lining"/>
        </w:rPr>
        <w:t xml:space="preserve">, 2008 in </w:t>
      </w:r>
      <w:proofErr w:type="spellStart"/>
      <w:r w:rsidR="000A63B8" w:rsidRPr="00044631">
        <w:rPr>
          <w14:numForm w14:val="lining"/>
        </w:rPr>
        <w:t>Berget</w:t>
      </w:r>
      <w:proofErr w:type="spellEnd"/>
      <w:r w:rsidR="000A63B8" w:rsidRPr="00044631">
        <w:rPr>
          <w14:numForm w14:val="lining"/>
        </w:rPr>
        <w:t xml:space="preserve"> a kol.</w:t>
      </w:r>
      <w:r w:rsidR="00ED4BED">
        <w:rPr>
          <w14:numForm w14:val="lining"/>
        </w:rPr>
        <w:t xml:space="preserve">, </w:t>
      </w:r>
      <w:r w:rsidR="006A2DFA">
        <w:rPr>
          <w14:numForm w14:val="lining"/>
        </w:rPr>
        <w:t xml:space="preserve">2010, </w:t>
      </w:r>
      <w:r w:rsidR="00ED4BED">
        <w:rPr>
          <w14:numForm w14:val="lining"/>
        </w:rPr>
        <w:t>s.</w:t>
      </w:r>
      <w:r w:rsidR="000A63B8" w:rsidRPr="00044631">
        <w:rPr>
          <w14:numForm w14:val="lining"/>
        </w:rPr>
        <w:t xml:space="preserve"> 44-46).</w:t>
      </w:r>
      <w:r w:rsidRPr="00044631">
        <w:rPr>
          <w14:numForm w14:val="lining"/>
        </w:rPr>
        <w:t xml:space="preserve"> Terapie v divočině </w:t>
      </w:r>
      <w:r w:rsidR="000A63B8" w:rsidRPr="00044631">
        <w:rPr>
          <w14:numForm w14:val="lining"/>
        </w:rPr>
        <w:t>využívá</w:t>
      </w:r>
      <w:r w:rsidRPr="00044631">
        <w:rPr>
          <w14:numForm w14:val="lining"/>
        </w:rPr>
        <w:t xml:space="preserve"> tradičních terapeutických technik, skupinové terapie, </w:t>
      </w:r>
      <w:r w:rsidR="000A63B8" w:rsidRPr="00044631">
        <w:rPr>
          <w14:numForm w14:val="lining"/>
        </w:rPr>
        <w:t>mezilidských</w:t>
      </w:r>
      <w:r w:rsidRPr="00044631">
        <w:rPr>
          <w14:numForm w14:val="lining"/>
        </w:rPr>
        <w:t xml:space="preserve"> behaviorálních modelů ve venkovním prostředí. </w:t>
      </w:r>
    </w:p>
    <w:p w14:paraId="2C8554AE" w14:textId="775675B5" w:rsidR="0029378B" w:rsidRPr="00044631" w:rsidRDefault="0086037F" w:rsidP="002B2811">
      <w:pPr>
        <w:pStyle w:val="AP-Odstaveczapedlem"/>
        <w:spacing w:before="0" w:after="240" w:line="312" w:lineRule="auto"/>
        <w:ind w:firstLine="567"/>
        <w:rPr>
          <w14:numForm w14:val="lining"/>
        </w:rPr>
      </w:pPr>
      <w:r w:rsidRPr="00044631">
        <w:rPr>
          <w14:numForm w14:val="lining"/>
        </w:rPr>
        <w:t xml:space="preserve">Často se používá u dospívajících s problémy v chování, ale může být prospěšná i jiným </w:t>
      </w:r>
      <w:r w:rsidR="000A63B8" w:rsidRPr="00044631">
        <w:rPr>
          <w14:numForm w14:val="lining"/>
        </w:rPr>
        <w:t>cílový skupinám</w:t>
      </w:r>
      <w:r w:rsidRPr="00044631">
        <w:rPr>
          <w14:numForm w14:val="lining"/>
        </w:rPr>
        <w:t xml:space="preserve">. Programy terapie v divočině obvykle zahrnují fyzickou aktivitu, terapeutická sezení, vzdělávání, primitivní dovednosti, život ve skupině, </w:t>
      </w:r>
      <w:r w:rsidR="000A63B8" w:rsidRPr="00044631">
        <w:rPr>
          <w14:numForm w14:val="lining"/>
        </w:rPr>
        <w:t xml:space="preserve">čas na reflexi </w:t>
      </w:r>
      <w:r w:rsidRPr="00044631">
        <w:rPr>
          <w14:numForm w14:val="lining"/>
        </w:rPr>
        <w:t>a výcvik</w:t>
      </w:r>
      <w:r w:rsidR="000A63B8" w:rsidRPr="00044631">
        <w:rPr>
          <w14:numForm w14:val="lining"/>
        </w:rPr>
        <w:t>y</w:t>
      </w:r>
      <w:r w:rsidRPr="00044631">
        <w:rPr>
          <w14:numForm w14:val="lining"/>
        </w:rPr>
        <w:t xml:space="preserve"> vedení. Mezi klíčové terapeutické faktory terapie v divočině </w:t>
      </w:r>
      <w:proofErr w:type="gramStart"/>
      <w:r w:rsidRPr="00044631">
        <w:rPr>
          <w14:numForm w14:val="lining"/>
        </w:rPr>
        <w:t>patří</w:t>
      </w:r>
      <w:proofErr w:type="gramEnd"/>
      <w:r w:rsidRPr="00044631">
        <w:rPr>
          <w14:numForm w14:val="lining"/>
        </w:rPr>
        <w:t xml:space="preserve"> osobní a mezilidský rozvoj, restrukturalizace vztahů mezi </w:t>
      </w:r>
      <w:r w:rsidR="000A63B8" w:rsidRPr="00044631">
        <w:rPr>
          <w14:numForm w14:val="lining"/>
        </w:rPr>
        <w:t>pečujícím</w:t>
      </w:r>
      <w:r w:rsidRPr="00044631">
        <w:rPr>
          <w14:numForm w14:val="lining"/>
        </w:rPr>
        <w:t xml:space="preserve"> a mladistvými a snížení míry recidivy. Účast na terapii v divočině usnadňuje sebeuvědomění, komunikaci, spolupráci a emocionální růst, </w:t>
      </w:r>
      <w:proofErr w:type="gramStart"/>
      <w:r w:rsidRPr="00044631">
        <w:rPr>
          <w14:numForm w14:val="lining"/>
        </w:rPr>
        <w:t>řeší</w:t>
      </w:r>
      <w:proofErr w:type="gramEnd"/>
      <w:r w:rsidRPr="00044631">
        <w:rPr>
          <w14:numForm w14:val="lining"/>
        </w:rPr>
        <w:t xml:space="preserve"> problémové chování a podporuje osobní a sociální odpovědnost</w:t>
      </w:r>
      <w:r w:rsidR="00181E34" w:rsidRPr="00044631">
        <w:rPr>
          <w14:numForm w14:val="lining"/>
        </w:rPr>
        <w:t xml:space="preserve"> </w:t>
      </w:r>
      <w:r w:rsidR="000A63B8" w:rsidRPr="00044631">
        <w:rPr>
          <w14:numForm w14:val="lining"/>
        </w:rPr>
        <w:t>(</w:t>
      </w:r>
      <w:proofErr w:type="spellStart"/>
      <w:r w:rsidR="000A63B8" w:rsidRPr="00044631">
        <w:rPr>
          <w14:numForm w14:val="lining"/>
        </w:rPr>
        <w:t>Connor</w:t>
      </w:r>
      <w:proofErr w:type="spellEnd"/>
      <w:r w:rsidR="000A63B8" w:rsidRPr="00044631">
        <w:rPr>
          <w14:numForm w14:val="lining"/>
        </w:rPr>
        <w:t xml:space="preserve">, 2007, in </w:t>
      </w:r>
      <w:proofErr w:type="spellStart"/>
      <w:r w:rsidR="000A63B8" w:rsidRPr="00044631">
        <w:rPr>
          <w14:numForm w14:val="lining"/>
        </w:rPr>
        <w:t>Berget</w:t>
      </w:r>
      <w:proofErr w:type="spellEnd"/>
      <w:r w:rsidR="000A63B8" w:rsidRPr="00044631">
        <w:rPr>
          <w14:numForm w14:val="lining"/>
        </w:rPr>
        <w:t xml:space="preserve"> a kol.</w:t>
      </w:r>
      <w:r w:rsidR="00DD2D52" w:rsidRPr="00044631">
        <w:rPr>
          <w14:numForm w14:val="lining"/>
        </w:rPr>
        <w:t>, 2010,</w:t>
      </w:r>
      <w:r w:rsidR="000A63B8" w:rsidRPr="00044631">
        <w:rPr>
          <w14:numForm w14:val="lining"/>
        </w:rPr>
        <w:t xml:space="preserve"> s.</w:t>
      </w:r>
      <w:r w:rsidR="00ED4BED">
        <w:rPr>
          <w14:numForm w14:val="lining"/>
        </w:rPr>
        <w:t xml:space="preserve"> </w:t>
      </w:r>
      <w:r w:rsidR="000A63B8" w:rsidRPr="00044631">
        <w:rPr>
          <w14:numForm w14:val="lining"/>
        </w:rPr>
        <w:t>45)</w:t>
      </w:r>
      <w:r w:rsidR="00181E34" w:rsidRPr="00044631">
        <w:rPr>
          <w14:numForm w14:val="lining"/>
        </w:rPr>
        <w:t>.</w:t>
      </w:r>
    </w:p>
    <w:p w14:paraId="1DFEDF23" w14:textId="2A58A989" w:rsidR="003607C5" w:rsidRDefault="0029378B" w:rsidP="00427079">
      <w:pPr>
        <w:pStyle w:val="Heading3"/>
        <w:spacing w:before="0"/>
        <w:jc w:val="both"/>
      </w:pPr>
      <w:r>
        <w:t xml:space="preserve"> </w:t>
      </w:r>
      <w:bookmarkStart w:id="57" w:name="_Toc133777326"/>
      <w:r>
        <w:t xml:space="preserve">Sociální zemědělství (Care </w:t>
      </w:r>
      <w:proofErr w:type="spellStart"/>
      <w:r>
        <w:t>farming</w:t>
      </w:r>
      <w:proofErr w:type="spellEnd"/>
      <w:r>
        <w:t>)</w:t>
      </w:r>
      <w:bookmarkEnd w:id="57"/>
    </w:p>
    <w:p w14:paraId="2706527A" w14:textId="16AED54E" w:rsidR="00181E34" w:rsidRPr="00044631" w:rsidRDefault="00CC5BF7" w:rsidP="00427079">
      <w:pPr>
        <w:pStyle w:val="AP-Odstaveczapedlem"/>
        <w:spacing w:before="0" w:line="312" w:lineRule="auto"/>
        <w:rPr>
          <w14:numForm w14:val="lining"/>
        </w:rPr>
      </w:pPr>
      <w:r w:rsidRPr="00044631">
        <w:rPr>
          <w14:numForm w14:val="lining"/>
        </w:rPr>
        <w:t xml:space="preserve">Syntézou zahradní terapie a zvířaty asistované terapie může být sociální farma (care </w:t>
      </w:r>
      <w:proofErr w:type="spellStart"/>
      <w:r w:rsidRPr="00044631">
        <w:rPr>
          <w14:numForm w14:val="lining"/>
        </w:rPr>
        <w:t>farm</w:t>
      </w:r>
      <w:proofErr w:type="spellEnd"/>
      <w:r w:rsidRPr="00044631">
        <w:rPr>
          <w14:numForm w14:val="lining"/>
        </w:rPr>
        <w:t xml:space="preserve">). </w:t>
      </w:r>
      <w:r w:rsidR="004F620F" w:rsidRPr="00044631">
        <w:rPr>
          <w14:numForm w14:val="lining"/>
        </w:rPr>
        <w:t xml:space="preserve">Všeobecně panuje přesvědčení, že práce nebo den strávený v sociální farmě má pozitivní vliv na zdraví. </w:t>
      </w:r>
      <w:r w:rsidR="00DD640A" w:rsidRPr="00044631">
        <w:rPr>
          <w14:numForm w14:val="lining"/>
        </w:rPr>
        <w:t>Děje se</w:t>
      </w:r>
      <w:r w:rsidR="00484411" w:rsidRPr="00044631">
        <w:rPr>
          <w14:numForm w14:val="lining"/>
        </w:rPr>
        <w:t xml:space="preserve"> tomu tak </w:t>
      </w:r>
      <w:r w:rsidR="004F620F" w:rsidRPr="00044631">
        <w:rPr>
          <w14:numForm w14:val="lining"/>
        </w:rPr>
        <w:t xml:space="preserve">proto, že zde mohou lidé pracovat nebo trávit </w:t>
      </w:r>
      <w:r w:rsidR="00484411" w:rsidRPr="00044631">
        <w:rPr>
          <w14:numForm w14:val="lining"/>
        </w:rPr>
        <w:t>čas</w:t>
      </w:r>
      <w:r w:rsidR="004F620F" w:rsidRPr="00044631">
        <w:rPr>
          <w14:numForm w14:val="lining"/>
        </w:rPr>
        <w:t xml:space="preserve"> v neinstitucionálním </w:t>
      </w:r>
      <w:r w:rsidR="00484411" w:rsidRPr="00044631">
        <w:rPr>
          <w14:numForm w14:val="lining"/>
        </w:rPr>
        <w:t xml:space="preserve">venkovním </w:t>
      </w:r>
      <w:r w:rsidR="004F620F" w:rsidRPr="00044631">
        <w:rPr>
          <w14:numForm w14:val="lining"/>
        </w:rPr>
        <w:t>prostředí</w:t>
      </w:r>
      <w:r w:rsidR="00484411" w:rsidRPr="00044631">
        <w:rPr>
          <w14:numForm w14:val="lining"/>
        </w:rPr>
        <w:t>, a také proto, že klidný d</w:t>
      </w:r>
      <w:r w:rsidR="004F620F" w:rsidRPr="00044631">
        <w:rPr>
          <w14:numForm w14:val="lining"/>
        </w:rPr>
        <w:t>enní</w:t>
      </w:r>
      <w:r w:rsidR="00484411" w:rsidRPr="00044631">
        <w:rPr>
          <w14:numForm w14:val="lining"/>
        </w:rPr>
        <w:t xml:space="preserve"> </w:t>
      </w:r>
      <w:r w:rsidR="004F620F" w:rsidRPr="00044631">
        <w:rPr>
          <w14:numForm w14:val="lining"/>
        </w:rPr>
        <w:t>režim na farmě poskytuj</w:t>
      </w:r>
      <w:r w:rsidR="00484411" w:rsidRPr="00044631">
        <w:rPr>
          <w14:numForm w14:val="lining"/>
        </w:rPr>
        <w:t>e</w:t>
      </w:r>
      <w:r w:rsidR="004F620F" w:rsidRPr="00044631">
        <w:rPr>
          <w14:numForm w14:val="lining"/>
        </w:rPr>
        <w:t xml:space="preserve"> strukturu, přehlednost a bezpečí. Předpokládá se, že tyto charakteristiky prostředí prospívají chování lidí a jejich duševní, tělesné a sociální pohodě (de </w:t>
      </w:r>
      <w:proofErr w:type="spellStart"/>
      <w:r w:rsidR="004F620F" w:rsidRPr="00044631">
        <w:rPr>
          <w14:numForm w14:val="lining"/>
        </w:rPr>
        <w:t>Bruin</w:t>
      </w:r>
      <w:proofErr w:type="spellEnd"/>
      <w:r w:rsidR="004F620F" w:rsidRPr="00044631">
        <w:rPr>
          <w14:numForm w14:val="lining"/>
        </w:rPr>
        <w:t xml:space="preserve"> a kol</w:t>
      </w:r>
      <w:r w:rsidR="00DD640A" w:rsidRPr="00044631">
        <w:rPr>
          <w14:numForm w14:val="lining"/>
        </w:rPr>
        <w:t>.</w:t>
      </w:r>
      <w:r w:rsidR="004F620F" w:rsidRPr="00044631">
        <w:rPr>
          <w14:numForm w14:val="lining"/>
        </w:rPr>
        <w:t xml:space="preserve"> in </w:t>
      </w:r>
      <w:proofErr w:type="spellStart"/>
      <w:r w:rsidR="004F620F" w:rsidRPr="00044631">
        <w:rPr>
          <w14:numForm w14:val="lining"/>
        </w:rPr>
        <w:t>Gallis</w:t>
      </w:r>
      <w:proofErr w:type="spellEnd"/>
      <w:r w:rsidR="00DD640A" w:rsidRPr="00044631">
        <w:rPr>
          <w14:numForm w14:val="lining"/>
        </w:rPr>
        <w:t>,</w:t>
      </w:r>
      <w:r w:rsidR="004F620F" w:rsidRPr="00044631">
        <w:rPr>
          <w14:numForm w14:val="lining"/>
        </w:rPr>
        <w:t xml:space="preserve"> 2013, s</w:t>
      </w:r>
      <w:r w:rsidR="009E0E59">
        <w:rPr>
          <w14:numForm w14:val="lining"/>
        </w:rPr>
        <w:t>.</w:t>
      </w:r>
      <w:r w:rsidR="004F620F" w:rsidRPr="00044631">
        <w:rPr>
          <w14:numForm w14:val="lining"/>
        </w:rPr>
        <w:t xml:space="preserve"> 92).</w:t>
      </w:r>
    </w:p>
    <w:p w14:paraId="266CBBD2" w14:textId="3D0B0096" w:rsidR="006511F1" w:rsidRPr="00044631" w:rsidRDefault="00CC5BF7" w:rsidP="000251D1">
      <w:pPr>
        <w:pStyle w:val="AP-Odstaveczapedlem"/>
        <w:spacing w:before="0" w:line="312" w:lineRule="auto"/>
        <w:ind w:firstLine="567"/>
        <w:rPr>
          <w14:numForm w14:val="lining"/>
        </w:rPr>
      </w:pPr>
      <w:r w:rsidRPr="00044631">
        <w:rPr>
          <w14:numForm w14:val="lining"/>
        </w:rPr>
        <w:t>A</w:t>
      </w:r>
      <w:r w:rsidR="006511F1" w:rsidRPr="00044631">
        <w:rPr>
          <w14:numForm w14:val="lining"/>
        </w:rPr>
        <w:t>spekty</w:t>
      </w:r>
      <w:r w:rsidRPr="00044631">
        <w:rPr>
          <w14:numForm w14:val="lining"/>
        </w:rPr>
        <w:t xml:space="preserve"> sociálního zemědělství</w:t>
      </w:r>
      <w:r w:rsidR="006511F1" w:rsidRPr="00044631">
        <w:rPr>
          <w14:numForm w14:val="lining"/>
        </w:rPr>
        <w:t xml:space="preserve"> můžeme zařadit do tří základních sfér</w:t>
      </w:r>
      <w:r w:rsidR="001A2139" w:rsidRPr="00044631">
        <w:rPr>
          <w14:numForm w14:val="lining"/>
        </w:rPr>
        <w:t>, jimiž jsou</w:t>
      </w:r>
      <w:r w:rsidR="00484411" w:rsidRPr="00044631">
        <w:rPr>
          <w14:numForm w14:val="lining"/>
        </w:rPr>
        <w:t xml:space="preserve"> p</w:t>
      </w:r>
      <w:r w:rsidR="006511F1" w:rsidRPr="00044631">
        <w:rPr>
          <w14:numForm w14:val="lining"/>
        </w:rPr>
        <w:t xml:space="preserve">rostředí, sociální interakce a smysluplné aktivity. </w:t>
      </w:r>
    </w:p>
    <w:p w14:paraId="4F25109E" w14:textId="5BFB646C" w:rsidR="0029378B" w:rsidRDefault="00D35979" w:rsidP="00427079">
      <w:pPr>
        <w:pStyle w:val="AP-Odstavec"/>
        <w:keepNext/>
        <w:spacing w:before="0"/>
      </w:pPr>
      <w:r>
        <w:rPr>
          <w:noProof/>
          <w:lang w:val="en-GB" w:eastAsia="en-GB"/>
        </w:rPr>
        <w:lastRenderedPageBreak/>
        <w:drawing>
          <wp:inline distT="0" distB="0" distL="0" distR="0" wp14:anchorId="31A9BF9C" wp14:editId="36BE4C07">
            <wp:extent cx="3390900" cy="2892803"/>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4826" cy="2913215"/>
                    </a:xfrm>
                    <a:prstGeom prst="rect">
                      <a:avLst/>
                    </a:prstGeom>
                    <a:noFill/>
                    <a:ln>
                      <a:noFill/>
                    </a:ln>
                  </pic:spPr>
                </pic:pic>
              </a:graphicData>
            </a:graphic>
          </wp:inline>
        </w:drawing>
      </w:r>
    </w:p>
    <w:p w14:paraId="24545A11" w14:textId="5F8472DC" w:rsidR="00D35979" w:rsidRDefault="006B6DE2" w:rsidP="00427079">
      <w:pPr>
        <w:pStyle w:val="Caption"/>
        <w:spacing w:before="0"/>
        <w:jc w:val="both"/>
      </w:pPr>
      <w:bookmarkStart w:id="58" w:name="_Toc133529519"/>
      <w:r>
        <w:t xml:space="preserve">Obrázek </w:t>
      </w:r>
      <w:r>
        <w:fldChar w:fldCharType="begin"/>
      </w:r>
      <w:r>
        <w:instrText>SEQ Obrázek \* ARABIC</w:instrText>
      </w:r>
      <w:r>
        <w:fldChar w:fldCharType="separate"/>
      </w:r>
      <w:r w:rsidR="00037A15">
        <w:rPr>
          <w:noProof/>
        </w:rPr>
        <w:t>4</w:t>
      </w:r>
      <w:r>
        <w:fldChar w:fldCharType="end"/>
      </w:r>
      <w:r w:rsidR="0013784B">
        <w:t xml:space="preserve">: Základní prvky sociálního zemědělství, </w:t>
      </w:r>
      <w:r w:rsidR="00DD2D52">
        <w:t xml:space="preserve">Zdroj: </w:t>
      </w:r>
      <w:proofErr w:type="spellStart"/>
      <w:r w:rsidR="00DD2D52">
        <w:t>Bragg</w:t>
      </w:r>
      <w:proofErr w:type="spellEnd"/>
      <w:r w:rsidR="00DD2D52">
        <w:t xml:space="preserve"> and </w:t>
      </w:r>
      <w:proofErr w:type="spellStart"/>
      <w:r w:rsidR="00DD2D52">
        <w:t>Atkins</w:t>
      </w:r>
      <w:proofErr w:type="spellEnd"/>
      <w:r w:rsidR="00DD2D52">
        <w:t xml:space="preserve"> (2016, in </w:t>
      </w:r>
      <w:proofErr w:type="spellStart"/>
      <w:r w:rsidR="00DD2D52">
        <w:t>Social</w:t>
      </w:r>
      <w:proofErr w:type="spellEnd"/>
      <w:r w:rsidR="00DD2D52">
        <w:t xml:space="preserve"> </w:t>
      </w:r>
      <w:proofErr w:type="spellStart"/>
      <w:r w:rsidR="00DD2D52">
        <w:t>Farming</w:t>
      </w:r>
      <w:proofErr w:type="spellEnd"/>
      <w:r w:rsidR="00DD2D52">
        <w:t xml:space="preserve"> and </w:t>
      </w:r>
      <w:proofErr w:type="spellStart"/>
      <w:r w:rsidR="00DD2D52">
        <w:t>Mental</w:t>
      </w:r>
      <w:proofErr w:type="spellEnd"/>
      <w:r w:rsidR="00DD2D52">
        <w:t xml:space="preserve"> </w:t>
      </w:r>
      <w:proofErr w:type="spellStart"/>
      <w:r w:rsidR="00DD2D52">
        <w:t>Health</w:t>
      </w:r>
      <w:proofErr w:type="spellEnd"/>
      <w:r w:rsidR="00DD2D52">
        <w:t xml:space="preserve"> </w:t>
      </w:r>
      <w:proofErr w:type="spellStart"/>
      <w:r w:rsidR="00DD2D52">
        <w:t>Services</w:t>
      </w:r>
      <w:proofErr w:type="spellEnd"/>
      <w:r w:rsidR="00DD2D52">
        <w:t>, nedatováno</w:t>
      </w:r>
      <w:r w:rsidR="0013784B">
        <w:t>, s.</w:t>
      </w:r>
      <w:r w:rsidR="009E0E59">
        <w:t xml:space="preserve"> </w:t>
      </w:r>
      <w:r w:rsidR="0013784B">
        <w:t>4</w:t>
      </w:r>
      <w:r w:rsidR="00DD2D52">
        <w:t>)</w:t>
      </w:r>
      <w:bookmarkEnd w:id="58"/>
    </w:p>
    <w:p w14:paraId="38B3E608" w14:textId="1A1312CB" w:rsidR="000102F4" w:rsidRPr="00044631" w:rsidRDefault="004F620F" w:rsidP="002B2811">
      <w:pPr>
        <w:pStyle w:val="AP-Odstaveczapedlem"/>
        <w:spacing w:before="0" w:line="312" w:lineRule="auto"/>
        <w:ind w:firstLine="567"/>
        <w:rPr>
          <w14:numForm w14:val="lining"/>
        </w:rPr>
      </w:pPr>
      <w:r w:rsidRPr="00044631">
        <w:rPr>
          <w14:numForm w14:val="lining"/>
        </w:rPr>
        <w:t xml:space="preserve">Vlivy prostředí jsou podobné jako u zahradní </w:t>
      </w:r>
      <w:r w:rsidR="00ED46C8" w:rsidRPr="00044631">
        <w:rPr>
          <w14:numForm w14:val="lining"/>
        </w:rPr>
        <w:t>terapie a terapie se zvířaty, j</w:t>
      </w:r>
      <w:r w:rsidRPr="00044631">
        <w:rPr>
          <w14:numForm w14:val="lining"/>
        </w:rPr>
        <w:t xml:space="preserve">edná se </w:t>
      </w:r>
      <w:r w:rsidR="001A2139" w:rsidRPr="00044631">
        <w:rPr>
          <w14:numForm w14:val="lining"/>
        </w:rPr>
        <w:t>zejména</w:t>
      </w:r>
      <w:r w:rsidRPr="00044631">
        <w:rPr>
          <w14:numForm w14:val="lining"/>
        </w:rPr>
        <w:t xml:space="preserve"> o snížení stresu, zlepšení pozornosti, uklidnění a navození pocitu bezpečí a fyzick</w:t>
      </w:r>
      <w:r w:rsidR="001A2139" w:rsidRPr="00044631">
        <w:rPr>
          <w14:numForm w14:val="lining"/>
        </w:rPr>
        <w:t>ou</w:t>
      </w:r>
      <w:r w:rsidRPr="00044631">
        <w:rPr>
          <w14:numForm w14:val="lining"/>
        </w:rPr>
        <w:t xml:space="preserve"> aktivit</w:t>
      </w:r>
      <w:r w:rsidR="001A2139" w:rsidRPr="00044631">
        <w:rPr>
          <w14:numForm w14:val="lining"/>
        </w:rPr>
        <w:t>u</w:t>
      </w:r>
      <w:r w:rsidRPr="00044631">
        <w:rPr>
          <w14:numForm w14:val="lining"/>
        </w:rPr>
        <w:t xml:space="preserve">. Všechny tyto vlivy pozitivně </w:t>
      </w:r>
      <w:r w:rsidR="001A2139" w:rsidRPr="00044631">
        <w:rPr>
          <w14:numForm w14:val="lining"/>
        </w:rPr>
        <w:t>působí na</w:t>
      </w:r>
      <w:r w:rsidRPr="00044631">
        <w:rPr>
          <w14:numForm w14:val="lining"/>
        </w:rPr>
        <w:t xml:space="preserve"> duševní zdraví a pohodu. </w:t>
      </w:r>
      <w:r w:rsidRPr="00044631">
        <w:rPr>
          <w14:numForm w14:val="lining"/>
        </w:rPr>
        <w:br/>
        <w:t xml:space="preserve">Vlivy sociální interakce vyvstávají z podstaty </w:t>
      </w:r>
      <w:r w:rsidR="001A2139" w:rsidRPr="00044631">
        <w:rPr>
          <w14:numForm w14:val="lining"/>
        </w:rPr>
        <w:t xml:space="preserve">skupinové </w:t>
      </w:r>
      <w:r w:rsidRPr="00044631">
        <w:rPr>
          <w14:numForm w14:val="lining"/>
        </w:rPr>
        <w:t>dělby práce, kdy člověk získává roli v týmu a pocit, že něk</w:t>
      </w:r>
      <w:r w:rsidR="001A2139" w:rsidRPr="00044631">
        <w:rPr>
          <w14:numForm w14:val="lining"/>
        </w:rPr>
        <w:t xml:space="preserve">am </w:t>
      </w:r>
      <w:proofErr w:type="gramStart"/>
      <w:r w:rsidR="001A2139" w:rsidRPr="00044631">
        <w:rPr>
          <w14:numForm w14:val="lining"/>
        </w:rPr>
        <w:t>patří</w:t>
      </w:r>
      <w:proofErr w:type="gramEnd"/>
      <w:r w:rsidRPr="00044631">
        <w:rPr>
          <w14:numForm w14:val="lining"/>
        </w:rPr>
        <w:t>. Interakce tak</w:t>
      </w:r>
      <w:r w:rsidR="001A2139" w:rsidRPr="00044631">
        <w:rPr>
          <w14:numForm w14:val="lining"/>
        </w:rPr>
        <w:t>é</w:t>
      </w:r>
      <w:r w:rsidRPr="00044631">
        <w:rPr>
          <w14:numForm w14:val="lining"/>
        </w:rPr>
        <w:t xml:space="preserve"> může </w:t>
      </w:r>
      <w:r w:rsidR="001A2139" w:rsidRPr="00044631">
        <w:rPr>
          <w14:numForm w14:val="lining"/>
        </w:rPr>
        <w:t>přispět k</w:t>
      </w:r>
      <w:r w:rsidRPr="00044631">
        <w:rPr>
          <w14:numForm w14:val="lining"/>
        </w:rPr>
        <w:t xml:space="preserve"> budování mezilidských vztahů v bezpečném prostředí. </w:t>
      </w:r>
      <w:r w:rsidR="000102F4" w:rsidRPr="00044631">
        <w:rPr>
          <w14:numForm w14:val="lining"/>
        </w:rPr>
        <w:t>Velmi důležitou složkou, která přispívá zotavení klienta, je vytváření vztahu s farmářem, či pracovním vedoucím, který klienta postupně zplnomocňuje a má v něj důvěru. S</w:t>
      </w:r>
      <w:r w:rsidRPr="00044631">
        <w:rPr>
          <w14:numForm w14:val="lining"/>
        </w:rPr>
        <w:t>myslupln</w:t>
      </w:r>
      <w:r w:rsidR="000102F4" w:rsidRPr="00044631">
        <w:rPr>
          <w14:numForm w14:val="lining"/>
        </w:rPr>
        <w:t>é</w:t>
      </w:r>
      <w:r w:rsidRPr="00044631">
        <w:rPr>
          <w14:numForm w14:val="lining"/>
        </w:rPr>
        <w:t xml:space="preserve"> aktivit</w:t>
      </w:r>
      <w:r w:rsidR="000102F4" w:rsidRPr="00044631">
        <w:rPr>
          <w14:numForm w14:val="lining"/>
        </w:rPr>
        <w:t>y</w:t>
      </w:r>
      <w:r w:rsidRPr="00044631">
        <w:rPr>
          <w14:numForm w14:val="lining"/>
        </w:rPr>
        <w:t xml:space="preserve"> dodávají sebevědomí, naději, pocit zadostiučinění a </w:t>
      </w:r>
      <w:r w:rsidR="000102F4" w:rsidRPr="00044631">
        <w:rPr>
          <w14:numForm w14:val="lining"/>
        </w:rPr>
        <w:t>poskytují</w:t>
      </w:r>
      <w:r w:rsidRPr="00044631">
        <w:rPr>
          <w14:numForm w14:val="lining"/>
        </w:rPr>
        <w:t xml:space="preserve"> prostor pro získávání nových dovedností</w:t>
      </w:r>
      <w:r w:rsidR="000102F4" w:rsidRPr="00044631">
        <w:rPr>
          <w14:numForm w14:val="lining"/>
        </w:rPr>
        <w:t xml:space="preserve"> </w:t>
      </w:r>
      <w:r w:rsidR="00C914C8" w:rsidRPr="00044631">
        <w:rPr>
          <w14:numForm w14:val="lining"/>
        </w:rPr>
        <w:t>(Salomon a kol., 2017).</w:t>
      </w:r>
    </w:p>
    <w:p w14:paraId="75EF6CB3" w14:textId="77777777" w:rsidR="000102F4" w:rsidRDefault="000102F4" w:rsidP="00427079">
      <w:pPr>
        <w:spacing w:before="0" w:line="240" w:lineRule="auto"/>
        <w:jc w:val="both"/>
      </w:pPr>
      <w:r>
        <w:br w:type="page"/>
      </w:r>
    </w:p>
    <w:p w14:paraId="5D3FE413" w14:textId="6C8B7BDF" w:rsidR="00247293" w:rsidRDefault="006B3E49" w:rsidP="00427079">
      <w:pPr>
        <w:pStyle w:val="Heading1"/>
        <w:spacing w:before="0"/>
        <w:jc w:val="both"/>
      </w:pPr>
      <w:bookmarkStart w:id="59" w:name="_Toc133777327"/>
      <w:r>
        <w:lastRenderedPageBreak/>
        <w:t xml:space="preserve">Využitelnost konceptu </w:t>
      </w:r>
      <w:proofErr w:type="spellStart"/>
      <w:r>
        <w:t>greencare</w:t>
      </w:r>
      <w:proofErr w:type="spellEnd"/>
      <w:r w:rsidR="00D65F5F">
        <w:t xml:space="preserve"> v práci s lidmi s duševním onemocněním</w:t>
      </w:r>
      <w:r>
        <w:t xml:space="preserve"> v kontextu </w:t>
      </w:r>
      <w:r w:rsidR="00915612">
        <w:t xml:space="preserve">zahraničí a </w:t>
      </w:r>
      <w:r>
        <w:t>ČR</w:t>
      </w:r>
      <w:bookmarkEnd w:id="59"/>
    </w:p>
    <w:p w14:paraId="74E8D53C" w14:textId="54AABB3B" w:rsidR="00BC4413" w:rsidRPr="00044631" w:rsidRDefault="00BC4413" w:rsidP="000251D1">
      <w:pPr>
        <w:pStyle w:val="AP-Odstaveczapedlem"/>
        <w:spacing w:before="0" w:after="240" w:line="312" w:lineRule="auto"/>
        <w:rPr>
          <w14:numForm w14:val="lining"/>
        </w:rPr>
      </w:pPr>
      <w:r w:rsidRPr="00044631">
        <w:rPr>
          <w14:numForm w14:val="lining"/>
        </w:rPr>
        <w:t xml:space="preserve">Význam </w:t>
      </w:r>
      <w:proofErr w:type="spellStart"/>
      <w:r w:rsidRPr="00044631">
        <w:rPr>
          <w14:numForm w14:val="lining"/>
        </w:rPr>
        <w:t>greencare</w:t>
      </w:r>
      <w:proofErr w:type="spellEnd"/>
      <w:r w:rsidRPr="00044631">
        <w:rPr>
          <w14:numForm w14:val="lining"/>
        </w:rPr>
        <w:t xml:space="preserve"> v české sociální práci s lidmi s duševním onemocněním není v současné době, dle mého názoru</w:t>
      </w:r>
      <w:r w:rsidR="009E0E59">
        <w:rPr>
          <w14:numForm w14:val="lining"/>
        </w:rPr>
        <w:t>,</w:t>
      </w:r>
      <w:r w:rsidRPr="00044631">
        <w:rPr>
          <w14:numForm w14:val="lining"/>
        </w:rPr>
        <w:t xml:space="preserve"> zcela doceněn. S aspekty </w:t>
      </w:r>
      <w:proofErr w:type="spellStart"/>
      <w:r w:rsidRPr="00044631">
        <w:rPr>
          <w14:numForm w14:val="lining"/>
        </w:rPr>
        <w:t>greencare</w:t>
      </w:r>
      <w:proofErr w:type="spellEnd"/>
      <w:r w:rsidRPr="00044631">
        <w:rPr>
          <w14:numForm w14:val="lining"/>
        </w:rPr>
        <w:t xml:space="preserve"> se můžeme setkat například ve formě nadstavby dosavadních služeb. Může se tak jednat o zahradní terapie v rámci zdravotnických zařízeních (Fakultní Nemocnice Brno, Psychiatrická Nemocnice Bohnice), nebo v rámci sociálních služeb (</w:t>
      </w:r>
      <w:proofErr w:type="spellStart"/>
      <w:r w:rsidRPr="00044631">
        <w:rPr>
          <w14:numForm w14:val="lining"/>
        </w:rPr>
        <w:t>Eset-Help</w:t>
      </w:r>
      <w:proofErr w:type="spellEnd"/>
      <w:r w:rsidRPr="00044631">
        <w:rPr>
          <w14:numForm w14:val="lining"/>
        </w:rPr>
        <w:t xml:space="preserve">). Dále se může jednat o zooterapii v podobné nadstavbě (Psychiatrická nemocnice Bohnice). Kombinací obou, nebo alespoň jedné ze složek, můžeme pozorovat zejména na sociálních farmách </w:t>
      </w:r>
      <w:r w:rsidR="009E0E59">
        <w:rPr>
          <w14:numForm w14:val="lining"/>
        </w:rPr>
        <w:t>zaměřených</w:t>
      </w:r>
      <w:r w:rsidR="00364453" w:rsidRPr="00044631">
        <w:rPr>
          <w14:numForm w14:val="lining"/>
        </w:rPr>
        <w:t xml:space="preserve"> na jiné cílové skupiny (např. </w:t>
      </w:r>
      <w:r w:rsidRPr="00044631">
        <w:rPr>
          <w14:numForm w14:val="lining"/>
        </w:rPr>
        <w:t>kombinovaná postižení</w:t>
      </w:r>
      <w:r w:rsidR="00364453" w:rsidRPr="00044631">
        <w:rPr>
          <w14:numForm w14:val="lining"/>
        </w:rPr>
        <w:t>)</w:t>
      </w:r>
      <w:r w:rsidRPr="00044631">
        <w:rPr>
          <w14:numForm w14:val="lining"/>
        </w:rPr>
        <w:t>, na farmách, či sociálních podnicích, které nejsou předně určeny lidem s duševním onemocněním (Květná Zahrada z.</w:t>
      </w:r>
      <w:r w:rsidR="00955861" w:rsidRPr="00044631">
        <w:rPr>
          <w14:numForm w14:val="lining"/>
        </w:rPr>
        <w:t xml:space="preserve"> </w:t>
      </w:r>
      <w:proofErr w:type="spellStart"/>
      <w:r w:rsidRPr="00044631">
        <w:rPr>
          <w14:numForm w14:val="lining"/>
        </w:rPr>
        <w:t>ú.</w:t>
      </w:r>
      <w:proofErr w:type="spellEnd"/>
      <w:r w:rsidRPr="00044631">
        <w:rPr>
          <w14:numForm w14:val="lining"/>
        </w:rPr>
        <w:t>, Pastvina z.</w:t>
      </w:r>
      <w:r w:rsidR="00955861" w:rsidRPr="00044631">
        <w:rPr>
          <w14:numForm w14:val="lining"/>
        </w:rPr>
        <w:t xml:space="preserve"> </w:t>
      </w:r>
      <w:r w:rsidRPr="00044631">
        <w:rPr>
          <w14:numForm w14:val="lining"/>
        </w:rPr>
        <w:t>s.</w:t>
      </w:r>
      <w:r w:rsidR="009E0E59">
        <w:rPr>
          <w14:numForm w14:val="lining"/>
        </w:rPr>
        <w:t>,</w:t>
      </w:r>
      <w:r w:rsidRPr="00044631">
        <w:rPr>
          <w14:numForm w14:val="lining"/>
        </w:rPr>
        <w:t xml:space="preserve"> Sociální farma Lozice). </w:t>
      </w:r>
    </w:p>
    <w:p w14:paraId="6375C4A9" w14:textId="20FFB1FA" w:rsidR="00915612" w:rsidRDefault="00086338" w:rsidP="00427079">
      <w:pPr>
        <w:pStyle w:val="Heading2"/>
        <w:spacing w:before="0"/>
        <w:jc w:val="both"/>
      </w:pPr>
      <w:r>
        <w:t xml:space="preserve"> </w:t>
      </w:r>
      <w:bookmarkStart w:id="60" w:name="_Toc133777328"/>
      <w:r w:rsidR="00915612">
        <w:t>Sociální zemědělství v ČR</w:t>
      </w:r>
      <w:bookmarkEnd w:id="60"/>
    </w:p>
    <w:p w14:paraId="7FC20C92" w14:textId="18C56FEA" w:rsidR="00D65F5F" w:rsidRPr="00044631" w:rsidRDefault="00D65F5F" w:rsidP="000251D1">
      <w:pPr>
        <w:pStyle w:val="AP-Odstaveczapedlem"/>
        <w:spacing w:before="0" w:after="240" w:line="312" w:lineRule="auto"/>
        <w:rPr>
          <w14:numForm w14:val="lining"/>
        </w:rPr>
      </w:pPr>
      <w:r w:rsidRPr="00044631">
        <w:rPr>
          <w14:numForm w14:val="lining"/>
        </w:rPr>
        <w:t xml:space="preserve">Samotné sociální zemědělství je v ČR </w:t>
      </w:r>
      <w:r w:rsidR="000102F4" w:rsidRPr="00044631">
        <w:rPr>
          <w14:numForm w14:val="lining"/>
        </w:rPr>
        <w:t>ve</w:t>
      </w:r>
      <w:r w:rsidRPr="00044631">
        <w:rPr>
          <w14:numForm w14:val="lining"/>
        </w:rPr>
        <w:t xml:space="preserve"> svých počátcích.</w:t>
      </w:r>
      <w:r w:rsidR="00A5007D" w:rsidRPr="00044631">
        <w:rPr>
          <w14:numForm w14:val="lining"/>
        </w:rPr>
        <w:t xml:space="preserve"> </w:t>
      </w:r>
      <w:r w:rsidRPr="00044631">
        <w:rPr>
          <w14:numForm w14:val="lining"/>
        </w:rPr>
        <w:t xml:space="preserve">Zásadními aktéry jsou v tomto ohledu Asociace sociálního zemědělství a </w:t>
      </w:r>
      <w:proofErr w:type="spellStart"/>
      <w:r w:rsidRPr="00044631">
        <w:rPr>
          <w14:numForm w14:val="lining"/>
        </w:rPr>
        <w:t>SoFarm</w:t>
      </w:r>
      <w:proofErr w:type="spellEnd"/>
      <w:r w:rsidRPr="00044631">
        <w:rPr>
          <w14:numForm w14:val="lining"/>
        </w:rPr>
        <w:t xml:space="preserve">. Obě organizace se </w:t>
      </w:r>
      <w:proofErr w:type="gramStart"/>
      <w:r w:rsidRPr="00044631">
        <w:rPr>
          <w14:numForm w14:val="lining"/>
        </w:rPr>
        <w:t>snaží</w:t>
      </w:r>
      <w:proofErr w:type="gramEnd"/>
      <w:r w:rsidRPr="00044631">
        <w:rPr>
          <w14:numForm w14:val="lining"/>
        </w:rPr>
        <w:t xml:space="preserve"> o</w:t>
      </w:r>
      <w:r w:rsidR="009E0E59">
        <w:rPr>
          <w14:numForm w14:val="lining"/>
        </w:rPr>
        <w:t> </w:t>
      </w:r>
      <w:r w:rsidRPr="00044631">
        <w:rPr>
          <w14:numForm w14:val="lining"/>
        </w:rPr>
        <w:t>rozvoj sociálního zemědělství v ČR, zvýšení povědomí a vytváření podmínek pro</w:t>
      </w:r>
      <w:r w:rsidR="009E0E59">
        <w:rPr>
          <w14:numForm w14:val="lining"/>
        </w:rPr>
        <w:t> </w:t>
      </w:r>
      <w:r w:rsidRPr="00044631">
        <w:rPr>
          <w14:numForm w14:val="lining"/>
        </w:rPr>
        <w:t xml:space="preserve">výměnu dobré praxe. </w:t>
      </w:r>
      <w:r w:rsidR="00A5007D" w:rsidRPr="00044631">
        <w:rPr>
          <w14:numForm w14:val="lining"/>
        </w:rPr>
        <w:t xml:space="preserve">Moudrý, Hudcová a Chovanec (2015) popisují české sociální zemědělství jako takové, za rozmanité, s různými typy farem a aktivitami zaměřenými na různé cílové skupiny. </w:t>
      </w:r>
      <w:r w:rsidR="009E0E59">
        <w:rPr>
          <w14:numForm w14:val="lining"/>
        </w:rPr>
        <w:t>M</w:t>
      </w:r>
      <w:r w:rsidR="00A5007D" w:rsidRPr="00044631">
        <w:rPr>
          <w14:numForm w14:val="lining"/>
        </w:rPr>
        <w:t xml:space="preserve">ezi </w:t>
      </w:r>
      <w:r w:rsidR="009E0E59">
        <w:rPr>
          <w14:numForm w14:val="lining"/>
        </w:rPr>
        <w:t>typické cílo</w:t>
      </w:r>
      <w:r w:rsidR="002143D2">
        <w:rPr>
          <w14:numForm w14:val="lining"/>
        </w:rPr>
        <w:t>v</w:t>
      </w:r>
      <w:r w:rsidR="009E0E59">
        <w:rPr>
          <w14:numForm w14:val="lining"/>
        </w:rPr>
        <w:t>é skupiny</w:t>
      </w:r>
      <w:r w:rsidR="002143D2">
        <w:rPr>
          <w14:numForm w14:val="lining"/>
        </w:rPr>
        <w:t xml:space="preserve"> sociálního zemědělství</w:t>
      </w:r>
      <w:r w:rsidR="009E0E59">
        <w:rPr>
          <w14:numForm w14:val="lining"/>
        </w:rPr>
        <w:t xml:space="preserve"> </w:t>
      </w:r>
      <w:proofErr w:type="gramStart"/>
      <w:r w:rsidR="009E0E59">
        <w:rPr>
          <w14:numForm w14:val="lining"/>
        </w:rPr>
        <w:t>patří</w:t>
      </w:r>
      <w:proofErr w:type="gramEnd"/>
      <w:r w:rsidR="00A5007D" w:rsidRPr="00044631">
        <w:rPr>
          <w14:numForm w14:val="lining"/>
        </w:rPr>
        <w:t xml:space="preserve"> osoby se zdravotním postižením, dlouhodobě nezaměstnaní a osoby, které potřebují rehabilitaci. Aktivity na sociálních farmách mohou sahat od péče o zvířata, pěstování plodin až po řemesla a ekoturistiku. Sociální farmy hrají zásadní roli v rozvoji venkova, podporují soudržnost komunity a poskytují pracovní příležitosti a možnosti vzdělávání. Navzdory svému potenciálu se sociální zemědělství v České republice potýká s</w:t>
      </w:r>
      <w:r w:rsidR="002143D2">
        <w:rPr>
          <w14:numForm w14:val="lining"/>
        </w:rPr>
        <w:t> </w:t>
      </w:r>
      <w:r w:rsidR="00A5007D" w:rsidRPr="00044631">
        <w:rPr>
          <w14:numForm w14:val="lining"/>
        </w:rPr>
        <w:t>problémy, jako jsou finanční omezení, nedostatečná informovanost, legislativní překážky a organizační potíže. Možnosti financování jsou omezené a mnoho zemědělských podniků je závislých na externích zdrojích. Koncept sociálního zemědělství stále není dostatečně známý a pochopený</w:t>
      </w:r>
      <w:r w:rsidR="002143D2">
        <w:rPr>
          <w14:numForm w14:val="lining"/>
        </w:rPr>
        <w:t>,</w:t>
      </w:r>
      <w:r w:rsidR="00A5007D" w:rsidRPr="00044631">
        <w:rPr>
          <w14:numForm w14:val="lining"/>
        </w:rPr>
        <w:t xml:space="preserve"> jeho rozvoji může bránit byrokracie. Sociální zemědělství v České republice dosáhlo významného pokroku, ale pro plné využití jeho potenciálu je třeba ještě</w:t>
      </w:r>
      <w:r w:rsidR="006A3250" w:rsidRPr="00044631">
        <w:rPr>
          <w14:numForm w14:val="lining"/>
        </w:rPr>
        <w:t xml:space="preserve"> stále</w:t>
      </w:r>
      <w:r w:rsidR="00A5007D" w:rsidRPr="00044631">
        <w:rPr>
          <w14:numForm w14:val="lining"/>
        </w:rPr>
        <w:t xml:space="preserve"> mnoho udělat. Podpůrný legislativní rámec, větší informovanost, budování kapacit a spolupráce mezi zúčastněnými stranami jsou pro budoucí rozvoj tohoto odvětví nezbytné. Řešením těchto otázek se sociální zemědělství může stát nedílnou součástí sociálního, ekonomického a environmentálního prostředí České republiky (Moudrý a kol.</w:t>
      </w:r>
      <w:r w:rsidR="00E82F90">
        <w:rPr>
          <w14:numForm w14:val="lining"/>
        </w:rPr>
        <w:t>,</w:t>
      </w:r>
      <w:r w:rsidR="00A5007D" w:rsidRPr="00044631">
        <w:rPr>
          <w14:numForm w14:val="lining"/>
        </w:rPr>
        <w:t xml:space="preserve"> 2015, s.</w:t>
      </w:r>
      <w:r w:rsidR="00E82F90">
        <w:rPr>
          <w14:numForm w14:val="lining"/>
        </w:rPr>
        <w:t> </w:t>
      </w:r>
      <w:r w:rsidR="00A5007D" w:rsidRPr="00044631">
        <w:rPr>
          <w14:numForm w14:val="lining"/>
        </w:rPr>
        <w:t>4-43). N</w:t>
      </w:r>
      <w:r w:rsidRPr="00044631">
        <w:rPr>
          <w14:numForm w14:val="lining"/>
        </w:rPr>
        <w:t xml:space="preserve">ejvíce se </w:t>
      </w:r>
      <w:r w:rsidR="000102F4" w:rsidRPr="00044631">
        <w:rPr>
          <w14:numForm w14:val="lining"/>
        </w:rPr>
        <w:t xml:space="preserve">se </w:t>
      </w:r>
      <w:r w:rsidRPr="00044631">
        <w:rPr>
          <w14:numForm w14:val="lining"/>
        </w:rPr>
        <w:t xml:space="preserve">sociálními farmami můžeme setkat v západní Evropě, </w:t>
      </w:r>
      <w:proofErr w:type="gramStart"/>
      <w:r w:rsidR="00E82F90" w:rsidRPr="00044631">
        <w:rPr>
          <w14:numForm w14:val="lining"/>
        </w:rPr>
        <w:t>kde</w:t>
      </w:r>
      <w:proofErr w:type="gramEnd"/>
      <w:r w:rsidR="00E82F90">
        <w:rPr>
          <w14:numForm w14:val="lining"/>
        </w:rPr>
        <w:t xml:space="preserve"> </w:t>
      </w:r>
      <w:r w:rsidRPr="00044631">
        <w:rPr>
          <w14:numForm w14:val="lining"/>
        </w:rPr>
        <w:t xml:space="preserve">již mají svou historii a podporují mnoho </w:t>
      </w:r>
      <w:r w:rsidRPr="00044631">
        <w:rPr>
          <w14:numForm w14:val="lining"/>
        </w:rPr>
        <w:lastRenderedPageBreak/>
        <w:t>lidí</w:t>
      </w:r>
      <w:r w:rsidR="000102F4" w:rsidRPr="00044631">
        <w:rPr>
          <w14:numForm w14:val="lining"/>
        </w:rPr>
        <w:t xml:space="preserve"> </w:t>
      </w:r>
      <w:r w:rsidRPr="00044631">
        <w:rPr>
          <w14:numForm w14:val="lining"/>
        </w:rPr>
        <w:t>z různých cílových skupin a pomáhají jim v široké škále efektů, které se s </w:t>
      </w:r>
      <w:proofErr w:type="spellStart"/>
      <w:r w:rsidRPr="00044631">
        <w:rPr>
          <w14:numForm w14:val="lining"/>
        </w:rPr>
        <w:t>greencare</w:t>
      </w:r>
      <w:proofErr w:type="spellEnd"/>
      <w:r w:rsidRPr="00044631">
        <w:rPr>
          <w14:numForm w14:val="lining"/>
        </w:rPr>
        <w:t xml:space="preserve"> pojí. Pro popis toho</w:t>
      </w:r>
      <w:r w:rsidR="000102F4" w:rsidRPr="00044631">
        <w:rPr>
          <w14:numForm w14:val="lining"/>
        </w:rPr>
        <w:t>,</w:t>
      </w:r>
      <w:r w:rsidRPr="00044631">
        <w:rPr>
          <w14:numForm w14:val="lining"/>
        </w:rPr>
        <w:t xml:space="preserve"> jak je možné propojovat sociální služby</w:t>
      </w:r>
      <w:r w:rsidR="00A5007D" w:rsidRPr="00044631">
        <w:rPr>
          <w14:numForm w14:val="lining"/>
        </w:rPr>
        <w:t xml:space="preserve"> pro lidi s duševním onemocněním</w:t>
      </w:r>
      <w:r w:rsidRPr="00044631">
        <w:rPr>
          <w14:numForm w14:val="lining"/>
        </w:rPr>
        <w:t xml:space="preserve"> v ČR a </w:t>
      </w:r>
      <w:r w:rsidR="00A5007D" w:rsidRPr="00044631">
        <w:rPr>
          <w14:numForm w14:val="lining"/>
        </w:rPr>
        <w:t xml:space="preserve">koncept </w:t>
      </w:r>
      <w:proofErr w:type="spellStart"/>
      <w:r w:rsidRPr="00044631">
        <w:rPr>
          <w14:numForm w14:val="lining"/>
        </w:rPr>
        <w:t>greencare</w:t>
      </w:r>
      <w:proofErr w:type="spellEnd"/>
      <w:r w:rsidRPr="00044631">
        <w:rPr>
          <w14:numForm w14:val="lining"/>
        </w:rPr>
        <w:t xml:space="preserve"> není zapotřebí vytvářet nové koncepty, ale spíše se zaměřit na dobrou fungující </w:t>
      </w:r>
      <w:r w:rsidR="0092250F" w:rsidRPr="00044631">
        <w:rPr>
          <w14:numForm w14:val="lining"/>
        </w:rPr>
        <w:t xml:space="preserve">mezinárodní </w:t>
      </w:r>
      <w:r w:rsidRPr="00044631">
        <w:rPr>
          <w14:numForm w14:val="lining"/>
        </w:rPr>
        <w:t>praxi a aplikovatelnost do ČR.</w:t>
      </w:r>
    </w:p>
    <w:p w14:paraId="5EF7CF8A" w14:textId="50567CD4" w:rsidR="00A5007D" w:rsidRDefault="00086338" w:rsidP="00427079">
      <w:pPr>
        <w:pStyle w:val="Heading2"/>
        <w:spacing w:before="0"/>
        <w:jc w:val="both"/>
      </w:pPr>
      <w:r>
        <w:t xml:space="preserve"> </w:t>
      </w:r>
      <w:bookmarkStart w:id="61" w:name="_Toc133777329"/>
      <w:r w:rsidR="00755775">
        <w:t>Sociální zemědělství v</w:t>
      </w:r>
      <w:r w:rsidR="00233C98">
        <w:t> </w:t>
      </w:r>
      <w:r w:rsidR="00755775">
        <w:t>Nizozemí</w:t>
      </w:r>
      <w:bookmarkEnd w:id="61"/>
    </w:p>
    <w:p w14:paraId="7AAA8F06" w14:textId="4A32DE0D" w:rsidR="00233C98" w:rsidRPr="00044631" w:rsidRDefault="00364453" w:rsidP="00427079">
      <w:pPr>
        <w:pStyle w:val="AP-Odstaveczapedlem"/>
        <w:spacing w:before="0" w:line="312" w:lineRule="auto"/>
        <w:rPr>
          <w14:numForm w14:val="lining"/>
        </w:rPr>
      </w:pPr>
      <w:r w:rsidRPr="00044631">
        <w:rPr>
          <w14:numForm w14:val="lining"/>
        </w:rPr>
        <w:t xml:space="preserve">Care </w:t>
      </w:r>
      <w:proofErr w:type="spellStart"/>
      <w:r w:rsidRPr="00044631">
        <w:rPr>
          <w14:numForm w14:val="lining"/>
        </w:rPr>
        <w:t>Farming</w:t>
      </w:r>
      <w:proofErr w:type="spellEnd"/>
      <w:r w:rsidRPr="00044631">
        <w:rPr>
          <w14:numForm w14:val="lining"/>
        </w:rPr>
        <w:t xml:space="preserve"> (s</w:t>
      </w:r>
      <w:r w:rsidR="00233C98" w:rsidRPr="00044631">
        <w:rPr>
          <w14:numForm w14:val="lining"/>
        </w:rPr>
        <w:t>ociální zemědělství) v Nizozemsku je</w:t>
      </w:r>
      <w:r w:rsidR="00086338" w:rsidRPr="00044631">
        <w:rPr>
          <w14:numForm w14:val="lining"/>
        </w:rPr>
        <w:t xml:space="preserve"> rapidně</w:t>
      </w:r>
      <w:r w:rsidR="00233C98" w:rsidRPr="00044631">
        <w:rPr>
          <w14:numForm w14:val="lining"/>
        </w:rPr>
        <w:t xml:space="preserve"> rostoucí hnutí, které spojuje zemědělskou produkci se zdravotními, sociálními a vzdělávacími službami. Počet </w:t>
      </w:r>
      <w:r w:rsidR="00D64A48">
        <w:rPr>
          <w14:numForm w14:val="lining"/>
        </w:rPr>
        <w:t>sociálních care</w:t>
      </w:r>
      <w:r w:rsidR="00233C98" w:rsidRPr="00044631">
        <w:rPr>
          <w14:numForm w14:val="lining"/>
        </w:rPr>
        <w:t xml:space="preserve"> farem v zemi rychle vzrostl ze 75 v roce 1998 na více než 800 v roce 2008, což odráží jeho rostoucí popularitu a přijetí.</w:t>
      </w:r>
      <w:r w:rsidR="00086338" w:rsidRPr="00044631">
        <w:rPr>
          <w14:numForm w14:val="lining"/>
        </w:rPr>
        <w:t xml:space="preserve"> Farmy</w:t>
      </w:r>
      <w:r w:rsidR="00233C98" w:rsidRPr="00044631">
        <w:rPr>
          <w14:numForm w14:val="lining"/>
        </w:rPr>
        <w:t xml:space="preserve"> poskytují péči různým skupinám osob, včetně osob s duševním onemocněním, závislostí, poruchami učení, starších osob, dětí, problémové mládeže a dlouhodobě nezaměstnaných. Cílem těchto farem je poskytovat zdravotní, sociální nebo vzdělávací výhody prostře</w:t>
      </w:r>
      <w:r w:rsidRPr="00044631">
        <w:rPr>
          <w14:numForm w14:val="lining"/>
        </w:rPr>
        <w:t>dnictvím zemědělských činností. Sociální farmy se</w:t>
      </w:r>
      <w:r w:rsidR="00233C98" w:rsidRPr="00044631">
        <w:rPr>
          <w14:numForm w14:val="lining"/>
        </w:rPr>
        <w:t xml:space="preserve"> zam</w:t>
      </w:r>
      <w:r w:rsidR="00086338" w:rsidRPr="00044631">
        <w:rPr>
          <w14:numForm w14:val="lining"/>
        </w:rPr>
        <w:t>ěřují</w:t>
      </w:r>
      <w:r w:rsidR="00233C98" w:rsidRPr="00044631">
        <w:rPr>
          <w14:numForm w14:val="lining"/>
        </w:rPr>
        <w:t xml:space="preserve"> </w:t>
      </w:r>
      <w:r w:rsidR="00233C98" w:rsidRPr="00044631">
        <w:rPr>
          <w:b/>
          <w:bCs/>
          <w14:numForm w14:val="lining"/>
        </w:rPr>
        <w:t>spíše na potenciál klientů než na jejich omezení</w:t>
      </w:r>
      <w:r w:rsidR="00D64A48">
        <w:rPr>
          <w:b/>
          <w:bCs/>
          <w14:numForm w14:val="lining"/>
        </w:rPr>
        <w:t xml:space="preserve">. </w:t>
      </w:r>
      <w:r w:rsidR="00233C98" w:rsidRPr="00044631">
        <w:rPr>
          <w14:numForm w14:val="lining"/>
        </w:rPr>
        <w:t xml:space="preserve">Na většině </w:t>
      </w:r>
      <w:r w:rsidR="00086338" w:rsidRPr="00044631">
        <w:rPr>
          <w14:numForm w14:val="lining"/>
        </w:rPr>
        <w:t>sociálních</w:t>
      </w:r>
      <w:r w:rsidR="00233C98" w:rsidRPr="00044631">
        <w:rPr>
          <w14:numForm w14:val="lining"/>
        </w:rPr>
        <w:t xml:space="preserve"> farem v Nizozemsku se o klienty starají sami farmáři, často bez odborného vzdělání v oblasti zdravotní péče. Prostředí pečovatelských farem poskytuje smysluplné aktivity, kontakt s rostlinami a zvířaty a neformální nelékařskou atmosféru, což klienti oceňují.</w:t>
      </w:r>
      <w:r w:rsidR="00086338" w:rsidRPr="00044631">
        <w:rPr>
          <w14:numForm w14:val="lining"/>
        </w:rPr>
        <w:t xml:space="preserve"> </w:t>
      </w:r>
      <w:r w:rsidR="00233C98" w:rsidRPr="00044631">
        <w:rPr>
          <w14:numForm w14:val="lining"/>
        </w:rPr>
        <w:t xml:space="preserve">Rychlý nárůst počtu pečovatelských farem v Nizozemsku a jejich rostoucí obliba v dalších evropských zemích </w:t>
      </w:r>
      <w:proofErr w:type="gramStart"/>
      <w:r w:rsidR="00233C98" w:rsidRPr="00044631">
        <w:rPr>
          <w14:numForm w14:val="lining"/>
        </w:rPr>
        <w:t>svědčí</w:t>
      </w:r>
      <w:proofErr w:type="gramEnd"/>
      <w:r w:rsidR="00233C98" w:rsidRPr="00044631">
        <w:rPr>
          <w14:numForm w14:val="lining"/>
        </w:rPr>
        <w:t xml:space="preserve"> o pozitivním stavu pečovatelského zemědělství</w:t>
      </w:r>
      <w:r w:rsidR="00086338" w:rsidRPr="00044631">
        <w:rPr>
          <w14:numForm w14:val="lining"/>
        </w:rPr>
        <w:t xml:space="preserve"> (</w:t>
      </w:r>
      <w:proofErr w:type="spellStart"/>
      <w:r w:rsidR="00086338" w:rsidRPr="00044631">
        <w:rPr>
          <w14:numForm w14:val="lining"/>
        </w:rPr>
        <w:t>Hassink</w:t>
      </w:r>
      <w:proofErr w:type="spellEnd"/>
      <w:r w:rsidR="00086338" w:rsidRPr="00044631">
        <w:rPr>
          <w14:numForm w14:val="lining"/>
        </w:rPr>
        <w:t xml:space="preserve"> a kol., 2010).</w:t>
      </w:r>
    </w:p>
    <w:p w14:paraId="45910955" w14:textId="0CBF891E" w:rsidR="00CB1567" w:rsidRDefault="00086338" w:rsidP="002B2811">
      <w:pPr>
        <w:pStyle w:val="AP-Odstaveczapedlem"/>
        <w:spacing w:before="0" w:line="312" w:lineRule="auto"/>
        <w:ind w:firstLine="567"/>
      </w:pPr>
      <w:r w:rsidRPr="00044631">
        <w:rPr>
          <w14:numForm w14:val="lining"/>
        </w:rPr>
        <w:t xml:space="preserve">Studie </w:t>
      </w:r>
      <w:proofErr w:type="spellStart"/>
      <w:r w:rsidRPr="00044631">
        <w:rPr>
          <w14:numForm w14:val="lining"/>
        </w:rPr>
        <w:t>Marjolein</w:t>
      </w:r>
      <w:proofErr w:type="spellEnd"/>
      <w:r w:rsidRPr="00044631">
        <w:rPr>
          <w14:numForm w14:val="lining"/>
        </w:rPr>
        <w:t xml:space="preserve"> </w:t>
      </w:r>
      <w:proofErr w:type="spellStart"/>
      <w:r w:rsidRPr="00044631">
        <w:rPr>
          <w14:numForm w14:val="lining"/>
        </w:rPr>
        <w:t>Elingsové</w:t>
      </w:r>
      <w:proofErr w:type="spellEnd"/>
      <w:r w:rsidRPr="00044631">
        <w:rPr>
          <w14:numForm w14:val="lining"/>
        </w:rPr>
        <w:t xml:space="preserve"> a Jana </w:t>
      </w:r>
      <w:proofErr w:type="spellStart"/>
      <w:r w:rsidRPr="00044631">
        <w:rPr>
          <w14:numForm w14:val="lining"/>
        </w:rPr>
        <w:t>Hassinka</w:t>
      </w:r>
      <w:proofErr w:type="spellEnd"/>
      <w:r w:rsidRPr="00044631">
        <w:rPr>
          <w14:numForm w14:val="lining"/>
        </w:rPr>
        <w:t xml:space="preserve"> (2008) ukazuje, že sociální farmy pozitivně ovlivňují duševní a fyzickou pohodu účastníků se závislostmi a duševním</w:t>
      </w:r>
      <w:r>
        <w:t xml:space="preserve"> onemocněním. Vede k tomu především </w:t>
      </w:r>
      <w:r w:rsidRPr="00352C43">
        <w:rPr>
          <w:b/>
          <w:bCs/>
        </w:rPr>
        <w:t>atmosféra na farmách</w:t>
      </w:r>
      <w:r>
        <w:t xml:space="preserve">, poskytující prostor pro příjemnou a užitečnou práci, která se </w:t>
      </w:r>
      <w:proofErr w:type="gramStart"/>
      <w:r>
        <w:t>liší</w:t>
      </w:r>
      <w:proofErr w:type="gramEnd"/>
      <w:r>
        <w:t xml:space="preserve"> od jiných pracovních nebo profesních aktivit. Účastníci se v důsledku času stráveného na farmách cítí lépe jak po psychické, tak po fyzické stránce a uvádějí </w:t>
      </w:r>
      <w:r w:rsidRPr="00352C43">
        <w:rPr>
          <w:b/>
          <w:bCs/>
        </w:rPr>
        <w:t xml:space="preserve">zvýšení kondice, </w:t>
      </w:r>
      <w:r w:rsidR="00352C43">
        <w:rPr>
          <w:b/>
          <w:bCs/>
        </w:rPr>
        <w:t xml:space="preserve">pocitu </w:t>
      </w:r>
      <w:r w:rsidRPr="00352C43">
        <w:rPr>
          <w:b/>
          <w:bCs/>
        </w:rPr>
        <w:t>užitečnosti, sebedůvěry a sebeúcty</w:t>
      </w:r>
      <w:r>
        <w:t>.</w:t>
      </w:r>
      <w:r w:rsidRPr="00086338">
        <w:t xml:space="preserve"> </w:t>
      </w:r>
      <w:r>
        <w:t xml:space="preserve">Kombinace sociálních aspektů, smysluplné práce a podpůrného prostředí na </w:t>
      </w:r>
      <w:r w:rsidR="007E729E">
        <w:t xml:space="preserve">sociálních </w:t>
      </w:r>
      <w:r>
        <w:t>farmách hraje významnou roli při po</w:t>
      </w:r>
      <w:r w:rsidR="007E729E">
        <w:t>dpoře účastníků s</w:t>
      </w:r>
      <w:r>
        <w:t xml:space="preserve"> </w:t>
      </w:r>
      <w:r w:rsidR="007E729E">
        <w:t>duševním onemocněním</w:t>
      </w:r>
      <w:r>
        <w:t xml:space="preserve"> při zotavování a zlepšování jejich celkové pohody.</w:t>
      </w:r>
      <w:r w:rsidR="00CB1567">
        <w:t xml:space="preserve"> </w:t>
      </w:r>
    </w:p>
    <w:p w14:paraId="23ACE33A" w14:textId="011BB215" w:rsidR="00086338" w:rsidRPr="00044631" w:rsidRDefault="00CB1567" w:rsidP="002B2811">
      <w:pPr>
        <w:pStyle w:val="AP-Odstaveczapedlem"/>
        <w:spacing w:before="0" w:line="312" w:lineRule="auto"/>
        <w:ind w:firstLine="567"/>
        <w:rPr>
          <w14:numForm w14:val="lining"/>
        </w:rPr>
      </w:pPr>
      <w:proofErr w:type="spellStart"/>
      <w:r w:rsidRPr="00044631">
        <w:rPr>
          <w14:numForm w14:val="lining"/>
        </w:rPr>
        <w:t>Hassink</w:t>
      </w:r>
      <w:proofErr w:type="spellEnd"/>
      <w:r w:rsidRPr="00044631">
        <w:rPr>
          <w14:numForm w14:val="lining"/>
        </w:rPr>
        <w:t xml:space="preserve"> (2010) dále dodává</w:t>
      </w:r>
      <w:r w:rsidR="00364453" w:rsidRPr="00044631">
        <w:rPr>
          <w14:numForm w14:val="lining"/>
        </w:rPr>
        <w:t>,</w:t>
      </w:r>
      <w:r w:rsidRPr="00044631">
        <w:rPr>
          <w14:numForm w14:val="lining"/>
        </w:rPr>
        <w:t xml:space="preserve"> že farmy nabízí posilující a na </w:t>
      </w:r>
      <w:proofErr w:type="spellStart"/>
      <w:r w:rsidRPr="00044631">
        <w:rPr>
          <w14:numForm w14:val="lining"/>
        </w:rPr>
        <w:t>empowement</w:t>
      </w:r>
      <w:proofErr w:type="spellEnd"/>
      <w:r w:rsidRPr="00044631">
        <w:rPr>
          <w14:numForm w14:val="lining"/>
        </w:rPr>
        <w:t xml:space="preserve"> zaměřený přístup. Kladou </w:t>
      </w:r>
      <w:r w:rsidRPr="00044631">
        <w:rPr>
          <w:b/>
          <w:bCs/>
          <w14:numForm w14:val="lining"/>
        </w:rPr>
        <w:t>důraz na schopnosti klientů</w:t>
      </w:r>
      <w:r w:rsidRPr="00044631">
        <w:rPr>
          <w14:numForm w14:val="lining"/>
        </w:rPr>
        <w:t xml:space="preserve">, umožňují jim pracovat vlastním tempem, zapojit se do smysluplné a užitečné práce a pracují na velké škále </w:t>
      </w:r>
      <w:proofErr w:type="spellStart"/>
      <w:r w:rsidRPr="00044631">
        <w:rPr>
          <w14:numForm w14:val="lining"/>
        </w:rPr>
        <w:t>růzých</w:t>
      </w:r>
      <w:proofErr w:type="spellEnd"/>
      <w:r w:rsidRPr="00044631">
        <w:rPr>
          <w14:numForm w14:val="lining"/>
        </w:rPr>
        <w:t xml:space="preserve"> </w:t>
      </w:r>
      <w:r w:rsidR="00364453" w:rsidRPr="00044631">
        <w:rPr>
          <w14:numForm w14:val="lining"/>
        </w:rPr>
        <w:t xml:space="preserve">činností. </w:t>
      </w:r>
      <w:r w:rsidRPr="00044631">
        <w:rPr>
          <w14:numForm w14:val="lining"/>
        </w:rPr>
        <w:t xml:space="preserve">Kombinace těchto faktorů přispívá k inkluzivnějšímu a podpůrnému prostředí, které klientům umožňuje překonávat problémy, budovat </w:t>
      </w:r>
      <w:proofErr w:type="spellStart"/>
      <w:r w:rsidR="007E729E" w:rsidRPr="00044631">
        <w:rPr>
          <w14:numForm w14:val="lining"/>
        </w:rPr>
        <w:t>resilienci</w:t>
      </w:r>
      <w:proofErr w:type="spellEnd"/>
      <w:r w:rsidRPr="00044631">
        <w:rPr>
          <w14:numForm w14:val="lining"/>
        </w:rPr>
        <w:t xml:space="preserve"> a prosperovat.</w:t>
      </w:r>
    </w:p>
    <w:p w14:paraId="2FE88294" w14:textId="35A1DC69" w:rsidR="00CB1567" w:rsidRPr="000251D1" w:rsidRDefault="006A3250" w:rsidP="002B2811">
      <w:pPr>
        <w:pStyle w:val="AP-Odstaveczapedlem"/>
        <w:spacing w:before="0" w:line="312" w:lineRule="auto"/>
        <w:ind w:firstLine="567"/>
        <w:rPr>
          <w14:numForm w14:val="lining"/>
        </w:rPr>
      </w:pPr>
      <w:r w:rsidRPr="00044631">
        <w:rPr>
          <w14:numForm w14:val="lining"/>
        </w:rPr>
        <w:t>Nizozemí disponuje velmi dobře zaběhnutým systémem</w:t>
      </w:r>
      <w:r w:rsidR="00364453" w:rsidRPr="00044631">
        <w:rPr>
          <w14:numForm w14:val="lining"/>
        </w:rPr>
        <w:t xml:space="preserve"> sociálních</w:t>
      </w:r>
      <w:r w:rsidRPr="00044631">
        <w:rPr>
          <w14:numForm w14:val="lining"/>
        </w:rPr>
        <w:t xml:space="preserve"> farem, jenž reflektuje i státní systém jejich podpory</w:t>
      </w:r>
      <w:r w:rsidR="00364453" w:rsidRPr="00044631">
        <w:rPr>
          <w14:numForm w14:val="lining"/>
        </w:rPr>
        <w:t>,</w:t>
      </w:r>
      <w:r w:rsidRPr="00044631">
        <w:rPr>
          <w14:numForm w14:val="lining"/>
        </w:rPr>
        <w:t xml:space="preserve"> a proto považuji za důležité popsat i systémy nám blíže podobné, které se nacházejí v podobné fázi</w:t>
      </w:r>
      <w:r w:rsidR="007E729E" w:rsidRPr="00044631">
        <w:rPr>
          <w14:numForm w14:val="lining"/>
        </w:rPr>
        <w:t xml:space="preserve"> vývoje</w:t>
      </w:r>
      <w:r w:rsidRPr="00044631">
        <w:rPr>
          <w14:numForm w14:val="lining"/>
        </w:rPr>
        <w:t xml:space="preserve">. </w:t>
      </w:r>
    </w:p>
    <w:p w14:paraId="07F06FB0" w14:textId="0C5B78F3" w:rsidR="00D65F5F" w:rsidRDefault="00796BAE" w:rsidP="00427079">
      <w:pPr>
        <w:pStyle w:val="Heading2"/>
        <w:spacing w:before="0"/>
        <w:jc w:val="both"/>
      </w:pPr>
      <w:bookmarkStart w:id="62" w:name="_Toc133777330"/>
      <w:bookmarkStart w:id="63" w:name="_Hlk132667131"/>
      <w:r>
        <w:lastRenderedPageBreak/>
        <w:t>Sociální zemědělství v Irsku</w:t>
      </w:r>
      <w:bookmarkEnd w:id="62"/>
    </w:p>
    <w:bookmarkEnd w:id="63"/>
    <w:p w14:paraId="2374C307" w14:textId="7B91B862" w:rsidR="00501F21" w:rsidRDefault="00905C85" w:rsidP="00427079">
      <w:pPr>
        <w:pStyle w:val="AP-Odstaveczapedlem"/>
        <w:spacing w:before="0" w:line="312" w:lineRule="auto"/>
      </w:pPr>
      <w:r>
        <w:t xml:space="preserve">Obdobně jako v Česku probíhá </w:t>
      </w:r>
      <w:r w:rsidR="006A3250">
        <w:t xml:space="preserve">v Irsku </w:t>
      </w:r>
      <w:r>
        <w:t>změna systému péče o lidi s duševním onemocněním. Strategickým dokumentem je</w:t>
      </w:r>
      <w:r w:rsidR="00F81586">
        <w:t xml:space="preserve"> </w:t>
      </w:r>
      <w:r>
        <w:t xml:space="preserve">A Vision </w:t>
      </w:r>
      <w:proofErr w:type="spellStart"/>
      <w:r>
        <w:t>of</w:t>
      </w:r>
      <w:proofErr w:type="spellEnd"/>
      <w:r>
        <w:t xml:space="preserve"> </w:t>
      </w:r>
      <w:proofErr w:type="spellStart"/>
      <w:r>
        <w:t>change</w:t>
      </w:r>
      <w:proofErr w:type="spellEnd"/>
      <w:r>
        <w:t xml:space="preserve"> (2006</w:t>
      </w:r>
      <w:r w:rsidR="00E82F90">
        <w:t>,</w:t>
      </w:r>
      <w:r>
        <w:t xml:space="preserve"> in SF </w:t>
      </w:r>
      <w:proofErr w:type="spellStart"/>
      <w:r>
        <w:t>Ireland</w:t>
      </w:r>
      <w:proofErr w:type="spellEnd"/>
      <w:r>
        <w:t>, 2019, s.</w:t>
      </w:r>
      <w:r w:rsidR="00E82F90">
        <w:t xml:space="preserve"> </w:t>
      </w:r>
      <w:r>
        <w:t xml:space="preserve">8), </w:t>
      </w:r>
      <w:r w:rsidR="00915612">
        <w:t>který</w:t>
      </w:r>
      <w:r>
        <w:t xml:space="preserve"> reaguje na změnu pohledu na člověka a tíhne k přiblížení služeb více ke komunitám</w:t>
      </w:r>
      <w:r w:rsidR="00D64AB2">
        <w:t xml:space="preserve"> a k</w:t>
      </w:r>
      <w:r>
        <w:t xml:space="preserve"> holistickému pojetí</w:t>
      </w:r>
      <w:r w:rsidR="00F81586">
        <w:t xml:space="preserve">. </w:t>
      </w:r>
      <w:r w:rsidR="00D64AB2">
        <w:t>Jedná se o m</w:t>
      </w:r>
      <w:r w:rsidR="003C5120">
        <w:t xml:space="preserve">ultidisciplinární přístup, </w:t>
      </w:r>
      <w:r w:rsidR="00D64AB2">
        <w:t xml:space="preserve">který </w:t>
      </w:r>
      <w:r w:rsidR="003C5120">
        <w:t>zasahu</w:t>
      </w:r>
      <w:r w:rsidR="00D64AB2">
        <w:t xml:space="preserve">je </w:t>
      </w:r>
      <w:r w:rsidR="003C5120">
        <w:t xml:space="preserve">do všech sfér člověka ovlivněných duševním onemocněním.  Zaměřuje se také na zotavení a co největší integraci jedince do společnosti pomocí využití všech jeho zdrojů. </w:t>
      </w:r>
      <w:r w:rsidR="00B700C1">
        <w:t>Také systém péče je v něčem podobný, roli zde hrají praktičtí lékaři, psychoterapeuti, psychiatři a celá škála sociálních služeb, zabývající</w:t>
      </w:r>
      <w:r w:rsidR="00364453">
        <w:t xml:space="preserve">ch se poradenstvím, či </w:t>
      </w:r>
      <w:r w:rsidR="00B700C1">
        <w:t>komunitní prací. Důležitou souč</w:t>
      </w:r>
      <w:r w:rsidR="00364453">
        <w:t xml:space="preserve">ást tohoto systému </w:t>
      </w:r>
      <w:proofErr w:type="gramStart"/>
      <w:r w:rsidR="00364453">
        <w:t>tvoří</w:t>
      </w:r>
      <w:proofErr w:type="gramEnd"/>
      <w:r w:rsidR="00364453">
        <w:t xml:space="preserve"> lokální</w:t>
      </w:r>
      <w:r w:rsidR="00B700C1">
        <w:t xml:space="preserve"> terénní týmy</w:t>
      </w:r>
      <w:r w:rsidR="00501F21">
        <w:t xml:space="preserve"> duševního zdraví</w:t>
      </w:r>
      <w:r w:rsidR="00B700C1">
        <w:t xml:space="preserve"> „</w:t>
      </w:r>
      <w:proofErr w:type="spellStart"/>
      <w:r w:rsidR="006A3250">
        <w:t>L</w:t>
      </w:r>
      <w:r w:rsidR="00B700C1">
        <w:t>ocal</w:t>
      </w:r>
      <w:proofErr w:type="spellEnd"/>
      <w:r w:rsidR="00B700C1">
        <w:t xml:space="preserve"> </w:t>
      </w:r>
      <w:proofErr w:type="spellStart"/>
      <w:r w:rsidR="00B700C1">
        <w:t>Community</w:t>
      </w:r>
      <w:proofErr w:type="spellEnd"/>
      <w:r w:rsidR="00B700C1">
        <w:t xml:space="preserve"> </w:t>
      </w:r>
      <w:proofErr w:type="spellStart"/>
      <w:r w:rsidR="00B700C1">
        <w:t>Mental</w:t>
      </w:r>
      <w:proofErr w:type="spellEnd"/>
      <w:r w:rsidR="00B700C1">
        <w:t xml:space="preserve"> </w:t>
      </w:r>
      <w:proofErr w:type="spellStart"/>
      <w:r w:rsidR="00B700C1">
        <w:t>He</w:t>
      </w:r>
      <w:r w:rsidR="00501F21">
        <w:t>alt</w:t>
      </w:r>
      <w:r w:rsidR="00B700C1">
        <w:t>h</w:t>
      </w:r>
      <w:proofErr w:type="spellEnd"/>
      <w:r w:rsidR="00B700C1">
        <w:t xml:space="preserve"> Teams“, podporující lidi s duševním onemocněním </w:t>
      </w:r>
      <w:r w:rsidR="00352C43">
        <w:t xml:space="preserve">především </w:t>
      </w:r>
      <w:r w:rsidR="00B700C1">
        <w:t xml:space="preserve">v jejich domovech. </w:t>
      </w:r>
    </w:p>
    <w:p w14:paraId="500D30DA" w14:textId="205B7214" w:rsidR="00D65F5F" w:rsidRPr="00352C43" w:rsidRDefault="00B700C1" w:rsidP="002B2811">
      <w:pPr>
        <w:pStyle w:val="AP-Odstaveczapedlem"/>
        <w:spacing w:before="0" w:line="312" w:lineRule="auto"/>
        <w:ind w:firstLine="567"/>
        <w:rPr>
          <w:b/>
          <w:bCs/>
        </w:rPr>
      </w:pPr>
      <w:r>
        <w:t>Podobně je to také s tendencí směřovat k ověřeným evidence-</w:t>
      </w:r>
      <w:proofErr w:type="spellStart"/>
      <w:r>
        <w:t>based</w:t>
      </w:r>
      <w:proofErr w:type="spellEnd"/>
      <w:r>
        <w:t xml:space="preserve"> metodám</w:t>
      </w:r>
      <w:r w:rsidR="0021620E">
        <w:t>, které mají</w:t>
      </w:r>
      <w:r w:rsidR="007E729E">
        <w:t xml:space="preserve"> prokazatelná</w:t>
      </w:r>
      <w:r w:rsidR="0021620E">
        <w:t xml:space="preserve"> pozitivní vliv. Sociální zemědělství, které spadá pod koncept </w:t>
      </w:r>
      <w:proofErr w:type="spellStart"/>
      <w:r w:rsidR="0021620E">
        <w:t>greencare</w:t>
      </w:r>
      <w:proofErr w:type="spellEnd"/>
      <w:r w:rsidR="00D64AB2">
        <w:t>,</w:t>
      </w:r>
      <w:r w:rsidR="0021620E">
        <w:t xml:space="preserve"> zde má své místo a je ukotveno v</w:t>
      </w:r>
      <w:r w:rsidR="005C5415">
        <w:t> </w:t>
      </w:r>
      <w:r w:rsidR="0021620E">
        <w:t>parametrech doplňující</w:t>
      </w:r>
      <w:r w:rsidR="00D64AB2">
        <w:t>ch</w:t>
      </w:r>
      <w:r w:rsidR="0021620E">
        <w:t xml:space="preserve"> systém péče.</w:t>
      </w:r>
      <w:r w:rsidR="00D64AB2">
        <w:t xml:space="preserve"> Sociální zemědělství</w:t>
      </w:r>
      <w:r w:rsidR="0021620E">
        <w:t xml:space="preserve"> by zde</w:t>
      </w:r>
      <w:r w:rsidR="00D64AB2">
        <w:t xml:space="preserve"> mělo</w:t>
      </w:r>
      <w:r w:rsidR="0021620E">
        <w:t xml:space="preserve"> řešit problémy s náborem zaměstnanců a oboha</w:t>
      </w:r>
      <w:r w:rsidR="00501F21">
        <w:t>t</w:t>
      </w:r>
      <w:r w:rsidR="0021620E">
        <w:t xml:space="preserve">it universalitu dosavadního systému s odkazem na systém fungující v Nizozemsku, kde je možné </w:t>
      </w:r>
      <w:r w:rsidR="00D64AB2">
        <w:t>sociální zemědělství pokrýt ze sociálního pojištění jako</w:t>
      </w:r>
      <w:r w:rsidR="0021620E">
        <w:t xml:space="preserve"> psychosociální intervenci</w:t>
      </w:r>
      <w:r w:rsidR="00D64AB2">
        <w:t>.</w:t>
      </w:r>
      <w:r w:rsidR="00501F21">
        <w:t xml:space="preserve"> Sociální zemědělství je v Irsku doposud v počátcích, a v této době vznikají nové farmy, zaměřujících se na široké spektrum problémů </w:t>
      </w:r>
      <w:r w:rsidR="0021620E">
        <w:t xml:space="preserve">(SF </w:t>
      </w:r>
      <w:proofErr w:type="spellStart"/>
      <w:r w:rsidR="0021620E">
        <w:t>Ireland</w:t>
      </w:r>
      <w:proofErr w:type="spellEnd"/>
      <w:r w:rsidR="0021620E">
        <w:t>, 2019,</w:t>
      </w:r>
      <w:r w:rsidR="00F30DFA">
        <w:t xml:space="preserve"> </w:t>
      </w:r>
      <w:r w:rsidR="0021620E">
        <w:t>s.</w:t>
      </w:r>
      <w:r w:rsidR="00E82F90">
        <w:t xml:space="preserve"> </w:t>
      </w:r>
      <w:r w:rsidR="00501F21">
        <w:t>5-</w:t>
      </w:r>
      <w:r w:rsidR="0021620E">
        <w:t>9)</w:t>
      </w:r>
      <w:r w:rsidR="00501F21">
        <w:t xml:space="preserve">. Sociální farmy v Irsku </w:t>
      </w:r>
      <w:r w:rsidR="00501F21" w:rsidRPr="00352C43">
        <w:rPr>
          <w:b/>
          <w:bCs/>
        </w:rPr>
        <w:t>fungují</w:t>
      </w:r>
      <w:r w:rsidR="0021620E" w:rsidRPr="00352C43">
        <w:rPr>
          <w:b/>
          <w:bCs/>
        </w:rPr>
        <w:t xml:space="preserve"> </w:t>
      </w:r>
      <w:r w:rsidR="00501F21" w:rsidRPr="00352C43">
        <w:rPr>
          <w:b/>
          <w:bCs/>
        </w:rPr>
        <w:t>většinou ve spolupráci s další službou</w:t>
      </w:r>
      <w:r w:rsidR="00501F21">
        <w:t xml:space="preserve">, která klienta doprovází. Doprovázejícím může být ergoterapeut, nebo sociální pracovník, který je </w:t>
      </w:r>
      <w:r w:rsidR="00501F21" w:rsidRPr="00352C43">
        <w:rPr>
          <w:b/>
          <w:bCs/>
        </w:rPr>
        <w:t>součástí týmu lokálního týmu duševního zdraví.</w:t>
      </w:r>
    </w:p>
    <w:p w14:paraId="692A6F5C" w14:textId="6F342116" w:rsidR="001761B1" w:rsidRDefault="00AA3B57" w:rsidP="002B2811">
      <w:pPr>
        <w:pStyle w:val="AP-Odstaveczapedlem"/>
        <w:spacing w:before="0" w:line="312" w:lineRule="auto"/>
        <w:ind w:firstLine="567"/>
      </w:pPr>
      <w:r>
        <w:t>Výsledky průzkumu</w:t>
      </w:r>
      <w:r w:rsidR="001761B1">
        <w:t xml:space="preserve"> irského</w:t>
      </w:r>
      <w:r>
        <w:t xml:space="preserve"> sociálního zemědělství </w:t>
      </w:r>
      <w:r w:rsidR="001761B1">
        <w:t xml:space="preserve">(SF </w:t>
      </w:r>
      <w:proofErr w:type="spellStart"/>
      <w:r w:rsidR="001761B1">
        <w:t>Ireland</w:t>
      </w:r>
      <w:proofErr w:type="spellEnd"/>
      <w:r w:rsidR="001761B1">
        <w:t>, 2019, s.</w:t>
      </w:r>
      <w:r w:rsidR="00E82F90">
        <w:t xml:space="preserve"> </w:t>
      </w:r>
      <w:r w:rsidR="001761B1">
        <w:t>15-30) u</w:t>
      </w:r>
      <w:r>
        <w:t xml:space="preserve">kázaly, že </w:t>
      </w:r>
      <w:r w:rsidR="001761B1">
        <w:t>lidé s duševním onemocněním mají v </w:t>
      </w:r>
      <w:proofErr w:type="spellStart"/>
      <w:r w:rsidR="001761B1">
        <w:t>greencare</w:t>
      </w:r>
      <w:proofErr w:type="spellEnd"/>
      <w:r w:rsidR="001761B1">
        <w:t xml:space="preserve"> své místo </w:t>
      </w:r>
      <w:r w:rsidR="00F30DFA">
        <w:t xml:space="preserve">a </w:t>
      </w:r>
      <w:r w:rsidR="001761B1">
        <w:t xml:space="preserve">můžou z něj čerpat </w:t>
      </w:r>
      <w:r w:rsidR="00F30DFA">
        <w:t>na cestě ke</w:t>
      </w:r>
      <w:r w:rsidR="001761B1">
        <w:t xml:space="preserve"> svém</w:t>
      </w:r>
      <w:r w:rsidR="00F30DFA">
        <w:t>u</w:t>
      </w:r>
      <w:r w:rsidR="001761B1">
        <w:t xml:space="preserve"> zotavení</w:t>
      </w:r>
      <w:r>
        <w:t>. Zvláštní pozornost</w:t>
      </w:r>
      <w:r w:rsidR="00F30DFA">
        <w:t xml:space="preserve"> si ve</w:t>
      </w:r>
      <w:r w:rsidR="001761B1">
        <w:t xml:space="preserve"> výzkumu</w:t>
      </w:r>
      <w:r>
        <w:t xml:space="preserve"> zasloužilo přirozené a </w:t>
      </w:r>
      <w:r w:rsidRPr="00044631">
        <w:rPr>
          <w:b/>
          <w:bCs/>
        </w:rPr>
        <w:t>vřelé spojení</w:t>
      </w:r>
      <w:r w:rsidR="001761B1" w:rsidRPr="00044631">
        <w:rPr>
          <w:b/>
          <w:bCs/>
        </w:rPr>
        <w:t xml:space="preserve"> </w:t>
      </w:r>
      <w:r w:rsidRPr="00044631">
        <w:rPr>
          <w:b/>
          <w:bCs/>
        </w:rPr>
        <w:t>farmáře a jeho rodiny s klientem</w:t>
      </w:r>
      <w:r>
        <w:t xml:space="preserve">, které </w:t>
      </w:r>
      <w:r w:rsidR="00F30DFA">
        <w:t>mělo významný vliv pro</w:t>
      </w:r>
      <w:r>
        <w:t> klientov</w:t>
      </w:r>
      <w:r w:rsidR="00F30DFA">
        <w:t>o</w:t>
      </w:r>
      <w:r>
        <w:t xml:space="preserve"> zotavení. </w:t>
      </w:r>
      <w:r w:rsidR="001761B1">
        <w:t>Irské pojetí sociální</w:t>
      </w:r>
      <w:r w:rsidR="00F30DFA">
        <w:t>ho</w:t>
      </w:r>
      <w:r w:rsidR="001761B1">
        <w:t xml:space="preserve"> zemědělství má dopad na zlepšení kvality života díky interakci se zvířaty a rostlinami v přírodě, taktéž díky získávání nových dovedností, učení se v životě. Jedná se také o </w:t>
      </w:r>
      <w:r w:rsidR="001761B1" w:rsidRPr="00044631">
        <w:rPr>
          <w:b/>
          <w:bCs/>
        </w:rPr>
        <w:t>zlepšení schopnosti a motivace navazovat kontakty s ostatními lidmi</w:t>
      </w:r>
      <w:r w:rsidR="001761B1">
        <w:t>. Pokud jde o výsledky, existují přesvědčivé důkazy o tom, že většina účastníků dosáhla pokroku v péči o sebe sama, sebevědomí, sebedůvěře a motivaci. Čas strávený v sociálních farmách může hrát důležitou roli při řešení mnoha aspektů pohody a zotavení u lidí s duševními problémy, a to způsobem sociálním, spíše než medicínským, komunitním způsobem a především "normálním</w:t>
      </w:r>
      <w:r w:rsidR="00F30DFA">
        <w:t>.</w:t>
      </w:r>
      <w:r w:rsidR="001761B1">
        <w:t>"</w:t>
      </w:r>
    </w:p>
    <w:p w14:paraId="28139D80" w14:textId="69631EAD" w:rsidR="00D65F5F" w:rsidRPr="007D3DCC" w:rsidRDefault="002143D2" w:rsidP="00427079">
      <w:pPr>
        <w:pStyle w:val="Heading2"/>
        <w:spacing w:before="0"/>
        <w:jc w:val="both"/>
      </w:pPr>
      <w:r>
        <w:lastRenderedPageBreak/>
        <w:t xml:space="preserve"> </w:t>
      </w:r>
      <w:bookmarkStart w:id="64" w:name="_Toc133777331"/>
      <w:r w:rsidR="00D65F5F" w:rsidRPr="007D3DCC">
        <w:t xml:space="preserve">Terapeutická komunita </w:t>
      </w:r>
      <w:r w:rsidR="00796BAE" w:rsidRPr="007D3DCC">
        <w:t>v Británii</w:t>
      </w:r>
      <w:bookmarkEnd w:id="64"/>
    </w:p>
    <w:p w14:paraId="2F97E771" w14:textId="73AE0819" w:rsidR="00D65F5F" w:rsidRDefault="00483B1E" w:rsidP="002B2811">
      <w:pPr>
        <w:pStyle w:val="AP-Odstaveczapedlem"/>
        <w:spacing w:before="0" w:after="240" w:line="312" w:lineRule="auto"/>
      </w:pPr>
      <w:r>
        <w:t>Terapeutické komunity pro lidi s duševním onemocněním lze najít také v</w:t>
      </w:r>
      <w:r w:rsidR="007D3DCC">
        <w:t> </w:t>
      </w:r>
      <w:r>
        <w:t>ČR</w:t>
      </w:r>
      <w:r w:rsidR="007D3DCC">
        <w:t>. P</w:t>
      </w:r>
      <w:r>
        <w:t>osk</w:t>
      </w:r>
      <w:r w:rsidR="007D3DCC">
        <w:t>y</w:t>
      </w:r>
      <w:r>
        <w:t xml:space="preserve">tují je neziskové organizace, které se řídí zákonem o sociálních službách, kde je tento </w:t>
      </w:r>
      <w:r w:rsidR="004956F5">
        <w:t xml:space="preserve">druh </w:t>
      </w:r>
      <w:r w:rsidR="007D3DCC">
        <w:t>ř</w:t>
      </w:r>
      <w:r w:rsidR="004956F5">
        <w:t xml:space="preserve">ádně definován. S podobnou formou se můžeme setkat i ve Velké Británii, konkrétně v terapeutické komunitě </w:t>
      </w:r>
      <w:proofErr w:type="spellStart"/>
      <w:r w:rsidR="004956F5">
        <w:t>Lothorien</w:t>
      </w:r>
      <w:proofErr w:type="spellEnd"/>
      <w:r w:rsidR="004956F5">
        <w:t xml:space="preserve"> v blízkosti </w:t>
      </w:r>
      <w:proofErr w:type="spellStart"/>
      <w:r w:rsidR="004956F5">
        <w:t>Douglasu</w:t>
      </w:r>
      <w:proofErr w:type="spellEnd"/>
      <w:r w:rsidR="007D3DCC">
        <w:t>, k</w:t>
      </w:r>
      <w:r w:rsidR="004956F5">
        <w:t xml:space="preserve">de sídlí organizace, která poskytuje svým klientům podporu skrze koncepty </w:t>
      </w:r>
      <w:proofErr w:type="spellStart"/>
      <w:r w:rsidR="004956F5">
        <w:t>greencare</w:t>
      </w:r>
      <w:proofErr w:type="spellEnd"/>
      <w:r w:rsidR="007D3DCC">
        <w:t>. Zde je možné se se</w:t>
      </w:r>
      <w:r w:rsidR="004956F5">
        <w:t>tk</w:t>
      </w:r>
      <w:r w:rsidR="007D3DCC">
        <w:t>at</w:t>
      </w:r>
      <w:r w:rsidR="004956F5">
        <w:t xml:space="preserve"> s prvky zahradní terapie na 17 hektarech půdy určené zahradám, ovocným sadům a lesům. Klienti jsou zde nejčastěji přijímáni </w:t>
      </w:r>
      <w:r w:rsidR="004956F5" w:rsidRPr="00044631">
        <w:rPr>
          <w:b/>
          <w:bCs/>
        </w:rPr>
        <w:t xml:space="preserve">po akutní </w:t>
      </w:r>
      <w:r w:rsidR="005C5415" w:rsidRPr="00044631">
        <w:rPr>
          <w:b/>
          <w:bCs/>
        </w:rPr>
        <w:t>hospitalizaci</w:t>
      </w:r>
      <w:r w:rsidR="004956F5" w:rsidRPr="00044631">
        <w:rPr>
          <w:b/>
          <w:bCs/>
        </w:rPr>
        <w:t xml:space="preserve"> </w:t>
      </w:r>
      <w:r w:rsidR="004956F5" w:rsidRPr="005C5415">
        <w:t xml:space="preserve">v nemocnici. </w:t>
      </w:r>
      <w:r w:rsidR="004956F5">
        <w:t xml:space="preserve">Pracují zde sociální pracovníci a </w:t>
      </w:r>
      <w:proofErr w:type="spellStart"/>
      <w:r w:rsidR="004956F5">
        <w:t>psychoterapeuté</w:t>
      </w:r>
      <w:proofErr w:type="spellEnd"/>
      <w:r w:rsidR="004956F5">
        <w:t xml:space="preserve">, kteří zde dojíždějí pouze </w:t>
      </w:r>
      <w:r w:rsidR="007D3DCC">
        <w:t>v</w:t>
      </w:r>
      <w:r w:rsidR="004956F5">
        <w:t xml:space="preserve"> pracovních dnech, </w:t>
      </w:r>
      <w:r w:rsidR="007D3DCC">
        <w:t>případně</w:t>
      </w:r>
      <w:r w:rsidR="004956F5">
        <w:t xml:space="preserve"> při ojedinělých akutních krizích. Minimální délka pobytu je 6 měsíců</w:t>
      </w:r>
      <w:r w:rsidR="0003675E">
        <w:t xml:space="preserve">, </w:t>
      </w:r>
      <w:r w:rsidR="007D3DCC">
        <w:t xml:space="preserve">přesto někteří klienti </w:t>
      </w:r>
      <w:r w:rsidR="0003675E">
        <w:t xml:space="preserve">tento limit </w:t>
      </w:r>
      <w:proofErr w:type="gramStart"/>
      <w:r w:rsidR="0003675E">
        <w:t>nedodrží</w:t>
      </w:r>
      <w:proofErr w:type="gramEnd"/>
      <w:r w:rsidR="0003675E">
        <w:t xml:space="preserve">. Na farmě je </w:t>
      </w:r>
      <w:r w:rsidR="007D3DCC">
        <w:t xml:space="preserve">v pracovních dnech </w:t>
      </w:r>
      <w:r w:rsidR="0003675E">
        <w:t xml:space="preserve">strukturovaný denní program. Program začíná snídaní, v průběhu dne se většinou pracuje </w:t>
      </w:r>
      <w:r w:rsidR="007D3DCC">
        <w:t xml:space="preserve">skupinově či individuálně </w:t>
      </w:r>
      <w:r w:rsidR="0003675E">
        <w:t>na zahradách</w:t>
      </w:r>
      <w:r w:rsidR="007D3DCC">
        <w:t>. Druh pracovních</w:t>
      </w:r>
      <w:r w:rsidR="0003675E">
        <w:t xml:space="preserve"> činnost</w:t>
      </w:r>
      <w:r w:rsidR="007D3DCC">
        <w:t>í</w:t>
      </w:r>
      <w:r w:rsidR="0003675E">
        <w:t xml:space="preserve"> </w:t>
      </w:r>
      <w:r w:rsidR="007D3DCC">
        <w:t>odpovídá aktuálnímu</w:t>
      </w:r>
      <w:r w:rsidR="0003675E">
        <w:t xml:space="preserve"> stavu klienta</w:t>
      </w:r>
      <w:r w:rsidR="007D3DCC">
        <w:t xml:space="preserve">. </w:t>
      </w:r>
      <w:r w:rsidR="007D3DCC" w:rsidRPr="00044631">
        <w:rPr>
          <w:b/>
          <w:bCs/>
        </w:rPr>
        <w:t>Pracovní rutina dodává lidem zpět rovnováhu</w:t>
      </w:r>
      <w:r w:rsidR="007D3DCC">
        <w:t xml:space="preserve">. </w:t>
      </w:r>
      <w:r w:rsidR="0003675E">
        <w:t>Nejdůleži</w:t>
      </w:r>
      <w:r w:rsidR="00796BAE">
        <w:t xml:space="preserve">tějšími aspekty, které vedou ke </w:t>
      </w:r>
      <w:r w:rsidR="0003675E">
        <w:t>zotavení</w:t>
      </w:r>
      <w:r w:rsidR="007D3DCC">
        <w:t>,</w:t>
      </w:r>
      <w:r w:rsidR="0003675E">
        <w:t xml:space="preserve"> jsou zde především </w:t>
      </w:r>
      <w:r w:rsidR="0003675E" w:rsidRPr="00044631">
        <w:rPr>
          <w:b/>
          <w:bCs/>
        </w:rPr>
        <w:t>prvky komunitního života</w:t>
      </w:r>
      <w:r w:rsidR="0003675E">
        <w:t xml:space="preserve">, </w:t>
      </w:r>
      <w:r w:rsidR="0003675E" w:rsidRPr="00044631">
        <w:rPr>
          <w:b/>
          <w:bCs/>
        </w:rPr>
        <w:t>zahradní terapie</w:t>
      </w:r>
      <w:r w:rsidR="0003675E">
        <w:t xml:space="preserve">, </w:t>
      </w:r>
      <w:r w:rsidR="0003675E" w:rsidRPr="00044631">
        <w:rPr>
          <w:b/>
          <w:bCs/>
        </w:rPr>
        <w:t>skupinové relaxace</w:t>
      </w:r>
      <w:r w:rsidR="0003675E" w:rsidRPr="00044631">
        <w:t xml:space="preserve"> </w:t>
      </w:r>
      <w:r w:rsidR="0003675E" w:rsidRPr="00044631">
        <w:rPr>
          <w:b/>
          <w:bCs/>
        </w:rPr>
        <w:t xml:space="preserve">a skupinové cvičení </w:t>
      </w:r>
      <w:proofErr w:type="spellStart"/>
      <w:r w:rsidR="0003675E" w:rsidRPr="00044631">
        <w:rPr>
          <w:b/>
          <w:bCs/>
        </w:rPr>
        <w:t>mindfullnes</w:t>
      </w:r>
      <w:proofErr w:type="spellEnd"/>
      <w:r w:rsidR="0003675E">
        <w:t xml:space="preserve">, vzájemné pomoci a </w:t>
      </w:r>
      <w:r w:rsidR="0003675E" w:rsidRPr="00044631">
        <w:rPr>
          <w:b/>
          <w:bCs/>
        </w:rPr>
        <w:t>opory v zaměstnancích</w:t>
      </w:r>
      <w:r w:rsidR="0003675E">
        <w:t xml:space="preserve"> (</w:t>
      </w:r>
      <w:proofErr w:type="spellStart"/>
      <w:r w:rsidR="0003675E">
        <w:t>Hickey</w:t>
      </w:r>
      <w:proofErr w:type="spellEnd"/>
      <w:r w:rsidR="0003675E">
        <w:t>, 2008)</w:t>
      </w:r>
      <w:r w:rsidR="007D3DCC">
        <w:t>.</w:t>
      </w:r>
    </w:p>
    <w:p w14:paraId="0D8C65CF" w14:textId="6532A3C9" w:rsidR="008F66CC" w:rsidRDefault="00F81586" w:rsidP="00427079">
      <w:pPr>
        <w:pStyle w:val="Heading2"/>
        <w:spacing w:before="0"/>
        <w:jc w:val="both"/>
      </w:pPr>
      <w:r>
        <w:t xml:space="preserve"> </w:t>
      </w:r>
      <w:bookmarkStart w:id="65" w:name="_Toc133777332"/>
      <w:r w:rsidR="008F66CC">
        <w:t xml:space="preserve">Změna kontextu, </w:t>
      </w:r>
      <w:r>
        <w:t>migrační a uprchlická krize</w:t>
      </w:r>
      <w:bookmarkEnd w:id="65"/>
    </w:p>
    <w:p w14:paraId="71864A41" w14:textId="08A2E091" w:rsidR="000F1A6B" w:rsidRDefault="000F1A6B" w:rsidP="002B2811">
      <w:pPr>
        <w:pStyle w:val="AP-Odstaveczapedlem"/>
        <w:spacing w:before="0" w:after="240" w:line="312" w:lineRule="auto"/>
      </w:pPr>
      <w:r>
        <w:t xml:space="preserve">Koncepty </w:t>
      </w:r>
      <w:proofErr w:type="spellStart"/>
      <w:r>
        <w:t>greencare</w:t>
      </w:r>
      <w:proofErr w:type="spellEnd"/>
      <w:r>
        <w:t xml:space="preserve">, jako jsou sociální farmy, se dají využít při změně kontextu na daném místě. </w:t>
      </w:r>
      <w:r w:rsidR="007D3DCC">
        <w:t>Koncept je dobře využitelný také n</w:t>
      </w:r>
      <w:r>
        <w:t xml:space="preserve">apříklad </w:t>
      </w:r>
      <w:r w:rsidR="007D3DCC">
        <w:t xml:space="preserve">při řešení </w:t>
      </w:r>
      <w:r>
        <w:t>problém</w:t>
      </w:r>
      <w:r w:rsidR="007D3DCC">
        <w:t>ů</w:t>
      </w:r>
      <w:r>
        <w:t xml:space="preserve"> týkající</w:t>
      </w:r>
      <w:r w:rsidR="00EE29D9">
        <w:t>ch</w:t>
      </w:r>
      <w:r>
        <w:t xml:space="preserve"> se migrace. Může přibližovat stigmatizované skupiny ke komunitě, také může být využit jako pomoc vykořisťovaným pracovníkům, </w:t>
      </w:r>
      <w:r w:rsidR="00EE29D9">
        <w:t>prostřednictvím</w:t>
      </w:r>
      <w:r w:rsidR="005C5415">
        <w:t xml:space="preserve"> smysluplné, legální práce,</w:t>
      </w:r>
      <w:r>
        <w:t xml:space="preserve"> </w:t>
      </w:r>
      <w:r w:rsidR="00EE29D9">
        <w:t xml:space="preserve">pro získání </w:t>
      </w:r>
      <w:r w:rsidR="005C5415">
        <w:t xml:space="preserve">nových kompetencí, může mít také vliv na traumatizované jedince. </w:t>
      </w:r>
    </w:p>
    <w:p w14:paraId="13B7CFFA" w14:textId="418BD252" w:rsidR="00EE29D9" w:rsidRPr="00EE29D9" w:rsidRDefault="00EE29D9" w:rsidP="00427079">
      <w:pPr>
        <w:pStyle w:val="AP-Odstaveczapedlem"/>
        <w:spacing w:before="0"/>
        <w:rPr>
          <w:b/>
          <w:bCs/>
          <w:sz w:val="28"/>
          <w:szCs w:val="28"/>
        </w:rPr>
      </w:pPr>
      <w:bookmarkStart w:id="66" w:name="_Hlk132706312"/>
      <w:r w:rsidRPr="00EE29D9">
        <w:rPr>
          <w:b/>
          <w:bCs/>
          <w:sz w:val="28"/>
          <w:szCs w:val="28"/>
        </w:rPr>
        <w:t>12.4.1 Příklad dobré praxe v Itálii</w:t>
      </w:r>
    </w:p>
    <w:bookmarkEnd w:id="66"/>
    <w:p w14:paraId="276C7F1D" w14:textId="291259CC" w:rsidR="00FC3AF2" w:rsidRDefault="00E42B05" w:rsidP="00F204A4">
      <w:pPr>
        <w:pStyle w:val="AP-Odstaveczapedlem"/>
        <w:spacing w:before="0" w:line="312" w:lineRule="auto"/>
      </w:pPr>
      <w:r>
        <w:t>Sociální inkluze migrantů v Itálii naráží na problémy jako je stigmatizace a vykořisťování pracovníků. Počet migrantů</w:t>
      </w:r>
      <w:r w:rsidR="00FC3AF2" w:rsidRPr="00FC3AF2">
        <w:t xml:space="preserve"> v Itálii se v jednotlivých regionech </w:t>
      </w:r>
      <w:proofErr w:type="gramStart"/>
      <w:r w:rsidR="00FC3AF2" w:rsidRPr="00FC3AF2">
        <w:t>liší</w:t>
      </w:r>
      <w:proofErr w:type="gramEnd"/>
      <w:r w:rsidR="00FC3AF2" w:rsidRPr="00FC3AF2">
        <w:t>, přičemž atraktivita</w:t>
      </w:r>
      <w:r w:rsidR="00FC3AF2">
        <w:t xml:space="preserve"> místa</w:t>
      </w:r>
      <w:r w:rsidR="00FC3AF2" w:rsidRPr="00FC3AF2">
        <w:t xml:space="preserve"> migrace se </w:t>
      </w:r>
      <w:r>
        <w:t xml:space="preserve">často </w:t>
      </w:r>
      <w:r w:rsidR="00FC3AF2" w:rsidRPr="00FC3AF2">
        <w:t xml:space="preserve">liší v závislosti na místní poptávce po pracovní síle. Sociální zemědělství může být řešením </w:t>
      </w:r>
      <w:r w:rsidR="00EE29D9">
        <w:t xml:space="preserve">pro prevenci </w:t>
      </w:r>
      <w:r w:rsidR="00FC3AF2" w:rsidRPr="00FC3AF2">
        <w:t xml:space="preserve">vykořisťování migrujících pracovníků </w:t>
      </w:r>
      <w:r w:rsidR="00FC3AF2">
        <w:t>p</w:t>
      </w:r>
      <w:r w:rsidR="00EE29D9">
        <w:t>rostřednictvím</w:t>
      </w:r>
      <w:r w:rsidR="00FC3AF2" w:rsidRPr="00FC3AF2">
        <w:t xml:space="preserve"> sociální</w:t>
      </w:r>
      <w:r w:rsidR="00FC3AF2">
        <w:t>ho</w:t>
      </w:r>
      <w:r w:rsidR="00FC3AF2" w:rsidRPr="00FC3AF2">
        <w:t xml:space="preserve"> začle</w:t>
      </w:r>
      <w:r w:rsidR="00FC3AF2">
        <w:t>ňování</w:t>
      </w:r>
      <w:r w:rsidR="00FC3AF2" w:rsidRPr="00FC3AF2">
        <w:t>, propoj</w:t>
      </w:r>
      <w:r w:rsidR="00FC3AF2">
        <w:t xml:space="preserve">ením </w:t>
      </w:r>
      <w:r w:rsidR="00FC3AF2" w:rsidRPr="00FC3AF2">
        <w:t>zemědělsk</w:t>
      </w:r>
      <w:r w:rsidR="00FC3AF2">
        <w:t>ých</w:t>
      </w:r>
      <w:r w:rsidR="00FC3AF2" w:rsidRPr="00FC3AF2">
        <w:t xml:space="preserve"> podnik</w:t>
      </w:r>
      <w:r w:rsidR="00FC3AF2">
        <w:t>ů</w:t>
      </w:r>
      <w:r w:rsidR="00FC3AF2" w:rsidRPr="00FC3AF2">
        <w:t xml:space="preserve"> s místními službami a poskyt</w:t>
      </w:r>
      <w:r w:rsidR="00FC3AF2">
        <w:t>ov</w:t>
      </w:r>
      <w:r w:rsidR="00EE29D9">
        <w:t>ání</w:t>
      </w:r>
      <w:r w:rsidR="00FC3AF2" w:rsidRPr="00FC3AF2">
        <w:t xml:space="preserve"> stáže pro rozvoj </w:t>
      </w:r>
      <w:r w:rsidR="00FC3AF2">
        <w:t xml:space="preserve">nových </w:t>
      </w:r>
      <w:r w:rsidR="00FC3AF2" w:rsidRPr="00FC3AF2">
        <w:t xml:space="preserve">dovedností a vytváření příjmů </w:t>
      </w:r>
      <w:r>
        <w:t>(</w:t>
      </w:r>
      <w:proofErr w:type="spellStart"/>
      <w:r w:rsidR="005C5415">
        <w:t>Giare</w:t>
      </w:r>
      <w:proofErr w:type="spellEnd"/>
      <w:r w:rsidR="005C5415">
        <w:t xml:space="preserve"> a kol., </w:t>
      </w:r>
      <w:r>
        <w:t>2020</w:t>
      </w:r>
      <w:r w:rsidR="00EE29D9">
        <w:t>)</w:t>
      </w:r>
      <w:r w:rsidR="002B5011">
        <w:t>.</w:t>
      </w:r>
    </w:p>
    <w:p w14:paraId="16677408" w14:textId="3DE62F32" w:rsidR="00796BAE" w:rsidRDefault="00FC3AF2" w:rsidP="002B2811">
      <w:pPr>
        <w:pStyle w:val="AP-Odstaveczapedlem"/>
        <w:spacing w:before="0" w:after="240" w:line="312" w:lineRule="auto"/>
        <w:ind w:firstLine="567"/>
      </w:pPr>
      <w:r w:rsidRPr="00FC3AF2">
        <w:t>V některých případech se migranti zapoj</w:t>
      </w:r>
      <w:r>
        <w:t>ují</w:t>
      </w:r>
      <w:r w:rsidRPr="00FC3AF2">
        <w:t xml:space="preserve"> do zemědělského sektoru, což má pozitivní sociální a ekonomický dopad na místní komunity. Komunity, které se původně </w:t>
      </w:r>
      <w:r>
        <w:t>migrantů</w:t>
      </w:r>
      <w:r w:rsidR="00EE29D9">
        <w:t>m</w:t>
      </w:r>
      <w:r>
        <w:t xml:space="preserve"> </w:t>
      </w:r>
      <w:r w:rsidRPr="00FC3AF2">
        <w:t>bránily, změnily svůj postoj a uznávají jejich přínos ke kulturním a společenským aktivitám a hospodářskému rozvoji.</w:t>
      </w:r>
      <w:r w:rsidR="00E42B05">
        <w:t xml:space="preserve"> </w:t>
      </w:r>
      <w:r>
        <w:t xml:space="preserve">Kulturní bariéru se inovativně </w:t>
      </w:r>
      <w:proofErr w:type="gramStart"/>
      <w:r>
        <w:t>snaží</w:t>
      </w:r>
      <w:proofErr w:type="gramEnd"/>
      <w:r>
        <w:t xml:space="preserve"> </w:t>
      </w:r>
      <w:r w:rsidR="00EE29D9">
        <w:lastRenderedPageBreak/>
        <w:t xml:space="preserve">bořit </w:t>
      </w:r>
      <w:r>
        <w:t xml:space="preserve">Italská asociace Dona </w:t>
      </w:r>
      <w:proofErr w:type="spellStart"/>
      <w:r>
        <w:t>Bosca</w:t>
      </w:r>
      <w:proofErr w:type="spellEnd"/>
      <w:r>
        <w:t xml:space="preserve"> skrze sociální zahrady</w:t>
      </w:r>
      <w:r w:rsidR="00EE29D9">
        <w:t>,</w:t>
      </w:r>
      <w:r>
        <w:t xml:space="preserve"> kde pěstují podobné druhy plodin jako v zemích původu migrantů (arašídy, pouštní olivy)</w:t>
      </w:r>
      <w:r w:rsidR="00EE29D9">
        <w:t>. D</w:t>
      </w:r>
      <w:r>
        <w:t xml:space="preserve">íky těmto aktivitám podporují </w:t>
      </w:r>
      <w:r w:rsidRPr="00352C43">
        <w:rPr>
          <w:b/>
          <w:bCs/>
        </w:rPr>
        <w:t xml:space="preserve">kulturní výměnu a pomáhají tak </w:t>
      </w:r>
      <w:proofErr w:type="spellStart"/>
      <w:r w:rsidRPr="00352C43">
        <w:rPr>
          <w:b/>
          <w:bCs/>
        </w:rPr>
        <w:t>destigmatizaci</w:t>
      </w:r>
      <w:proofErr w:type="spellEnd"/>
      <w:r w:rsidRPr="00352C43">
        <w:rPr>
          <w:b/>
          <w:bCs/>
        </w:rPr>
        <w:t xml:space="preserve"> migrantů</w:t>
      </w:r>
      <w:r>
        <w:t xml:space="preserve">. </w:t>
      </w:r>
      <w:r w:rsidR="00E42B05">
        <w:t xml:space="preserve">Přiblížit migranty ke komunitě pomocí práce v přírodě chce i nadace </w:t>
      </w:r>
      <w:proofErr w:type="spellStart"/>
      <w:r w:rsidR="00E42B05">
        <w:t>Madarola</w:t>
      </w:r>
      <w:proofErr w:type="spellEnd"/>
      <w:r w:rsidR="00E42B05">
        <w:t>, která udržuje historické terasy a zakládá vinohrady v místech, kde dochází k vylidňování a narůstá potřeba lidské práce.</w:t>
      </w:r>
      <w:r w:rsidR="0030564F">
        <w:t xml:space="preserve"> Sociální zemědělství nabylo svého potenciálu nejvíce v regionech, které jsou proslulé vykořisťováním migrantů. Asociace </w:t>
      </w:r>
      <w:proofErr w:type="spellStart"/>
      <w:r w:rsidR="0030564F">
        <w:t>Diritti</w:t>
      </w:r>
      <w:proofErr w:type="spellEnd"/>
      <w:r w:rsidR="0030564F">
        <w:t xml:space="preserve"> a Sud v těchto regionech poskytuje migrantům </w:t>
      </w:r>
      <w:r w:rsidR="0030564F" w:rsidRPr="005C5415">
        <w:rPr>
          <w:b/>
        </w:rPr>
        <w:t>poradenství a legální zaměstnání</w:t>
      </w:r>
      <w:r w:rsidR="0030564F">
        <w:t xml:space="preserve"> na farmě pěstující rajčata v ekologickém režimu, ze kterých následně vyrábí další výrobky</w:t>
      </w:r>
      <w:r w:rsidR="0030564F" w:rsidRPr="0030564F">
        <w:t xml:space="preserve"> </w:t>
      </w:r>
      <w:r w:rsidR="0030564F">
        <w:t>(</w:t>
      </w:r>
      <w:proofErr w:type="spellStart"/>
      <w:r w:rsidR="0030564F">
        <w:t>Giare</w:t>
      </w:r>
      <w:proofErr w:type="spellEnd"/>
      <w:r w:rsidR="0030564F">
        <w:t xml:space="preserve"> a kol.</w:t>
      </w:r>
      <w:r w:rsidR="00E82F90">
        <w:t>,</w:t>
      </w:r>
      <w:r w:rsidR="0030564F">
        <w:t xml:space="preserve"> 2020)</w:t>
      </w:r>
      <w:r w:rsidR="00796BAE">
        <w:t>.</w:t>
      </w:r>
    </w:p>
    <w:p w14:paraId="1A04020D" w14:textId="6883AB28" w:rsidR="00EE29D9" w:rsidRDefault="00EE29D9" w:rsidP="00427079">
      <w:pPr>
        <w:pStyle w:val="Heading3"/>
        <w:spacing w:before="0"/>
        <w:jc w:val="both"/>
      </w:pPr>
      <w:bookmarkStart w:id="67" w:name="_Toc133777333"/>
      <w:r w:rsidRPr="00EE29D9">
        <w:t>P</w:t>
      </w:r>
      <w:r w:rsidR="009565FB">
        <w:t xml:space="preserve">otenciál </w:t>
      </w:r>
      <w:proofErr w:type="spellStart"/>
      <w:r w:rsidR="009565FB">
        <w:t>Greencare</w:t>
      </w:r>
      <w:proofErr w:type="spellEnd"/>
      <w:r w:rsidR="009565FB">
        <w:t xml:space="preserve"> při řešení uprchlické krize v podmínkách ČR</w:t>
      </w:r>
      <w:bookmarkEnd w:id="67"/>
    </w:p>
    <w:p w14:paraId="71170954" w14:textId="0D7F6537" w:rsidR="00044631" w:rsidRDefault="000F1A6B" w:rsidP="00427079">
      <w:pPr>
        <w:pStyle w:val="AP-Odstaveczapedlem"/>
        <w:spacing w:before="0" w:line="312" w:lineRule="auto"/>
      </w:pPr>
      <w:r>
        <w:t>Česká</w:t>
      </w:r>
      <w:r w:rsidR="009565FB">
        <w:t xml:space="preserve"> r</w:t>
      </w:r>
      <w:r>
        <w:t xml:space="preserve">epublika poskytla azyl </w:t>
      </w:r>
      <w:r w:rsidR="009565FB">
        <w:t xml:space="preserve">válečným </w:t>
      </w:r>
      <w:r>
        <w:t>uprchlíkům z</w:t>
      </w:r>
      <w:r w:rsidR="002B5011">
        <w:t> </w:t>
      </w:r>
      <w:r>
        <w:t>Ukrajiny</w:t>
      </w:r>
      <w:r w:rsidR="002B5011">
        <w:t>. Části z nich r</w:t>
      </w:r>
      <w:r w:rsidR="009565FB">
        <w:t>uská v</w:t>
      </w:r>
      <w:r>
        <w:t xml:space="preserve">álka postihla duševní </w:t>
      </w:r>
      <w:r w:rsidR="00BF5273">
        <w:t>zdraví</w:t>
      </w:r>
      <w:r w:rsidR="002B5011">
        <w:t>,</w:t>
      </w:r>
      <w:r>
        <w:t xml:space="preserve"> nejvíce těm, kte</w:t>
      </w:r>
      <w:r w:rsidR="00BF5273">
        <w:t xml:space="preserve">ří byli na místě ozbrojeného konfliktu, nebo museli opustit své domovy. </w:t>
      </w:r>
      <w:r w:rsidR="002B5011">
        <w:t>Zejména se navýšila</w:t>
      </w:r>
      <w:r w:rsidR="00BF5273">
        <w:t xml:space="preserve"> prevalence vážných úzkostí, různých forem deprese</w:t>
      </w:r>
      <w:r>
        <w:t xml:space="preserve"> </w:t>
      </w:r>
      <w:r w:rsidR="00BF5273">
        <w:t>a rizik</w:t>
      </w:r>
      <w:r w:rsidR="002B5011">
        <w:t>o</w:t>
      </w:r>
      <w:r w:rsidR="00BF5273">
        <w:t xml:space="preserve"> posttraumatické stresové poruchy (</w:t>
      </w:r>
      <w:proofErr w:type="spellStart"/>
      <w:r w:rsidR="00BF5273">
        <w:t>Osokoina</w:t>
      </w:r>
      <w:proofErr w:type="spellEnd"/>
      <w:r w:rsidR="00BF5273">
        <w:t xml:space="preserve"> a kol., 2023). Jedna z možností zvládání této uprchlické krize a dopad</w:t>
      </w:r>
      <w:r w:rsidR="009565FB">
        <w:t>ů</w:t>
      </w:r>
      <w:r w:rsidR="00BF5273">
        <w:t xml:space="preserve"> na uprchlíky, může být právě </w:t>
      </w:r>
      <w:proofErr w:type="spellStart"/>
      <w:r w:rsidR="00BF5273">
        <w:t>greencare</w:t>
      </w:r>
      <w:proofErr w:type="spellEnd"/>
      <w:r w:rsidR="00BF5273">
        <w:t xml:space="preserve"> ve formě sociálních farem. </w:t>
      </w:r>
      <w:proofErr w:type="spellStart"/>
      <w:r>
        <w:t>Gorman</w:t>
      </w:r>
      <w:proofErr w:type="spellEnd"/>
      <w:r>
        <w:t xml:space="preserve"> a </w:t>
      </w:r>
      <w:proofErr w:type="spellStart"/>
      <w:r>
        <w:t>Cacciatore</w:t>
      </w:r>
      <w:proofErr w:type="spellEnd"/>
      <w:r w:rsidR="00BF5273">
        <w:t xml:space="preserve"> (</w:t>
      </w:r>
      <w:r>
        <w:t>2020)</w:t>
      </w:r>
      <w:r w:rsidR="00BF5273">
        <w:t xml:space="preserve"> zkoumali vliv těchto farem na traumatizované jedince, potýkající se se ztrátou blízké osoby (</w:t>
      </w:r>
      <w:proofErr w:type="spellStart"/>
      <w:r w:rsidR="00BF5273">
        <w:t>traumatic</w:t>
      </w:r>
      <w:proofErr w:type="spellEnd"/>
      <w:r w:rsidR="00BF5273">
        <w:t xml:space="preserve"> </w:t>
      </w:r>
      <w:proofErr w:type="spellStart"/>
      <w:r w:rsidR="00BF5273">
        <w:t>grief</w:t>
      </w:r>
      <w:proofErr w:type="spellEnd"/>
      <w:r w:rsidR="00BF5273">
        <w:t>).</w:t>
      </w:r>
      <w:r w:rsidR="00F81586">
        <w:t xml:space="preserve"> Výsledkem výzkumu je, že tyto farmy mají velký potenciál v podpoře těchto osob, hlavně v podpoře lidí</w:t>
      </w:r>
      <w:r w:rsidR="009565FB">
        <w:t>,</w:t>
      </w:r>
      <w:r w:rsidR="00F81586">
        <w:t xml:space="preserve"> u kterých se vyskytuje riziko škody na zdraví. </w:t>
      </w:r>
      <w:r w:rsidR="009565FB">
        <w:t>P</w:t>
      </w:r>
      <w:r w:rsidR="00F81586">
        <w:t xml:space="preserve">odle studie </w:t>
      </w:r>
      <w:r w:rsidR="009565FB">
        <w:t xml:space="preserve">může </w:t>
      </w:r>
      <w:r w:rsidR="00F81586">
        <w:t>u těchto jedinců dopomáhat</w:t>
      </w:r>
      <w:r w:rsidR="009565FB">
        <w:t xml:space="preserve"> </w:t>
      </w:r>
      <w:r w:rsidR="00F81586">
        <w:t>především dieta, zdravá strava, dostatek spánku po vyčerpávajících aktivitách a kontakt s přírodou a fyzickou aktivitou.</w:t>
      </w:r>
    </w:p>
    <w:p w14:paraId="6B5AB1AA" w14:textId="77777777" w:rsidR="00044631" w:rsidRDefault="00044631" w:rsidP="00427079">
      <w:pPr>
        <w:spacing w:before="0"/>
        <w:jc w:val="both"/>
      </w:pPr>
      <w:r>
        <w:br w:type="page"/>
      </w:r>
    </w:p>
    <w:p w14:paraId="74660DFD" w14:textId="46C283A0" w:rsidR="006C2C4D" w:rsidRDefault="006C2C4D" w:rsidP="00427079">
      <w:pPr>
        <w:pStyle w:val="Heading1"/>
        <w:spacing w:before="0"/>
        <w:jc w:val="both"/>
      </w:pPr>
      <w:bookmarkStart w:id="68" w:name="_Toc133777334"/>
      <w:r>
        <w:lastRenderedPageBreak/>
        <w:t>Analýza potřebnosti projektu</w:t>
      </w:r>
      <w:bookmarkEnd w:id="68"/>
      <w:r>
        <w:t xml:space="preserve"> </w:t>
      </w:r>
    </w:p>
    <w:p w14:paraId="0969270C" w14:textId="1796C0DF" w:rsidR="00044631" w:rsidRPr="00044631" w:rsidRDefault="00044631" w:rsidP="002B2811">
      <w:pPr>
        <w:pStyle w:val="AP-Odstaveczapedlem"/>
        <w:spacing w:before="0" w:after="240" w:line="312" w:lineRule="auto"/>
      </w:pPr>
      <w:r>
        <w:t xml:space="preserve">Při shromažďování informací, zdrojů a výzkumu pro </w:t>
      </w:r>
      <w:r w:rsidR="00750150">
        <w:t xml:space="preserve">hlubší </w:t>
      </w:r>
      <w:r>
        <w:t>analýzu problému a potřebnosti projektu jsem se opíral o různé dokumenty, portály a instituce, které poskytovaly komplexní a přesné údaje. Primárním zdrojem informací byla podrobná výzkumná studie (rešerše), kterou jsem popsal v</w:t>
      </w:r>
      <w:r w:rsidR="00750150">
        <w:t> </w:t>
      </w:r>
      <w:r>
        <w:t xml:space="preserve">příloze. Kromě toho jsem k získání kontextuálních informací využil klíčové dokumenty, jako je "Reforma psychiatrické péče" a "Malý průvodce psychiatrickou péčí". Další informace jsem získal konzultací s kolegy na </w:t>
      </w:r>
      <w:proofErr w:type="spellStart"/>
      <w:r>
        <w:t>Caritas</w:t>
      </w:r>
      <w:proofErr w:type="spellEnd"/>
      <w:r>
        <w:t>. Dále byly získány cenné informace z Národního zdravotnického portálu a Národního Ústavu duševního zdraví, které jsou renomovanými zdroji pro témata týkající se duševního zdraví. Díky využití těchto různorodých a spolehlivých zdrojů jsem mohl získat komplexní přehled o dané problematice. Tato kapitola je jakýmsi shrnutím dosavadně popsaných základních informací, které taky následně vizuálně znázorňuji v diagramu problému.</w:t>
      </w:r>
    </w:p>
    <w:p w14:paraId="2F406220" w14:textId="0D71D653" w:rsidR="006C2C4D" w:rsidRPr="002B5011" w:rsidRDefault="002143D2" w:rsidP="00427079">
      <w:pPr>
        <w:pStyle w:val="Heading2"/>
        <w:spacing w:before="0"/>
        <w:jc w:val="both"/>
      </w:pPr>
      <w:r>
        <w:t xml:space="preserve"> </w:t>
      </w:r>
      <w:bookmarkStart w:id="69" w:name="_Toc133777335"/>
      <w:r w:rsidR="003060A5" w:rsidRPr="002B5011">
        <w:t>Základní informace o skupině</w:t>
      </w:r>
      <w:bookmarkEnd w:id="69"/>
    </w:p>
    <w:p w14:paraId="5AC23E3C" w14:textId="1CA5B632" w:rsidR="008E66CA" w:rsidRDefault="002B5011" w:rsidP="002B2811">
      <w:pPr>
        <w:pStyle w:val="AP-Odstaveczapedlem"/>
        <w:spacing w:before="0" w:after="240" w:line="312" w:lineRule="auto"/>
      </w:pPr>
      <w:r>
        <w:t>Jak již bylo popsáno výše, p</w:t>
      </w:r>
      <w:r w:rsidR="008E66CA">
        <w:t xml:space="preserve">řibližně 10 % Čechů trpí nějakou formou duševního onemocnění, což se </w:t>
      </w:r>
      <w:proofErr w:type="gramStart"/>
      <w:r w:rsidR="008E66CA">
        <w:t>blíží</w:t>
      </w:r>
      <w:proofErr w:type="gramEnd"/>
      <w:r w:rsidR="008E66CA">
        <w:t xml:space="preserve"> celosvětovému odhadu 10,7 %. Prevalence psychiatrických onemocnění v České republice se od roku 2010 do roku 2022 zvýšila o 22 %, přičemž průměrný roční výskyt se pohybuje kolem 2 %. Prevalence duševních onemocnění v České republice je podobná jako v ostatních evropských zemích, s nižší prevalencí úzkostných poruch a vyšší mírou poruch souvisejících s alkoholem. Nejhorší duševní zdraví hlásí lidé žijící v domácnostech s obtížnou ekonomickou situací. Příznaky úzkosti a deprese se nejvíce zvýšily u těch, kterým po odečtení výdajů zbývá pouze 100 Kč na den. U osob s vysokými příjmy je stabilní míra depresivních a úzkostných stavů 9-12 %, zatímco u osob s nízkými příjmy dosahuje až 25 %. Pandemie COVID-19 a ruská válka na Ukrajině zhoršily duševní zdraví v zemích Evropské unie. V některých zemích se výskyt</w:t>
      </w:r>
      <w:r w:rsidR="00BC4413">
        <w:t xml:space="preserve"> příznaků</w:t>
      </w:r>
      <w:r w:rsidR="008E66CA">
        <w:t xml:space="preserve"> deprese a úzkosti během pandemie zdvojnásobil. Duševní zdraví ovlivnily faktory, jako je nejistota ohledně pandemie a války, ekonomické důsledky a rostoucí životní náklady.</w:t>
      </w:r>
    </w:p>
    <w:p w14:paraId="25912ADF" w14:textId="08BB4F95" w:rsidR="003060A5" w:rsidRDefault="003060A5" w:rsidP="00427079">
      <w:pPr>
        <w:pStyle w:val="Heading2"/>
        <w:spacing w:before="0"/>
        <w:jc w:val="both"/>
      </w:pPr>
      <w:bookmarkStart w:id="70" w:name="_Toc133777336"/>
      <w:r>
        <w:t>Dopady</w:t>
      </w:r>
      <w:r w:rsidR="005D3129">
        <w:t xml:space="preserve"> na jednotlivce a společnost</w:t>
      </w:r>
      <w:bookmarkEnd w:id="70"/>
    </w:p>
    <w:p w14:paraId="2DC9F917" w14:textId="71C66FEF" w:rsidR="00344922" w:rsidRDefault="008E66CA" w:rsidP="002B2811">
      <w:pPr>
        <w:pStyle w:val="AP-Odstaveczapedlem"/>
        <w:spacing w:before="0" w:after="240" w:line="312" w:lineRule="auto"/>
      </w:pPr>
      <w:r>
        <w:t xml:space="preserve">Duševní onemocnění mají významný dopad na jednotlivce i společnost, ovlivňují všechny aspekty života a mají vliv na kvalitu a délku života. Duševní nemoci ve velké míře ovlivňují kvalitu života a jeho délku, představují 32,4 % YLD a 13 % DALY na celém světě. V České republice má špatné duševní zdraví ekonomické důsledky </w:t>
      </w:r>
      <w:r w:rsidRPr="002143D2">
        <w:t>v</w:t>
      </w:r>
      <w:r w:rsidR="002143D2">
        <w:t> </w:t>
      </w:r>
      <w:r w:rsidRPr="002143D2">
        <w:t>oblastech</w:t>
      </w:r>
      <w:r>
        <w:t xml:space="preserve">, jako je zaměstnanost, kde dochází ke snížení produktivity a zvýšení </w:t>
      </w:r>
      <w:r>
        <w:lastRenderedPageBreak/>
        <w:t>absencí. Lidé s duševním onemocněním se také potýkají s vyšší mírou nezaměstnanosti. Ekonomická zátěž pramení ze ztráty potenciální produktivity a zvýšených nákladů na sociální a zdravotní péči.</w:t>
      </w:r>
      <w:r w:rsidR="005D3129">
        <w:t xml:space="preserve"> </w:t>
      </w:r>
      <w:r w:rsidR="005D3129" w:rsidRPr="005D3129">
        <w:t>Duševní onemocnění může mít zásadní dopad na jedince v oblastech zaměstnání, volného času a bydlení. V zaměstnání mohou být</w:t>
      </w:r>
      <w:r w:rsidR="005D3129">
        <w:t xml:space="preserve"> lidé</w:t>
      </w:r>
      <w:r w:rsidR="005D3129" w:rsidRPr="005D3129">
        <w:t xml:space="preserve"> postiženi sníženou pracovní schopností, </w:t>
      </w:r>
      <w:r w:rsidR="005D3129">
        <w:t xml:space="preserve">která může vést </w:t>
      </w:r>
      <w:r w:rsidR="005D3129" w:rsidRPr="005D3129">
        <w:t xml:space="preserve">k nezaměstnanosti a ztrátě sociálních kontaktů. Volný čas může být omezen finančními prostředky, stigmatizací nebo nedostatkem sebevědomí, což znesnadňuje začlenění do společnosti. </w:t>
      </w:r>
      <w:r w:rsidR="005D3129">
        <w:t xml:space="preserve">Dlouhodobé hospitalizace mají také co dočinění s oblastí bydlení. </w:t>
      </w:r>
    </w:p>
    <w:p w14:paraId="2D2742C7" w14:textId="778FEC24" w:rsidR="008E66CA" w:rsidRDefault="003060A5" w:rsidP="00427079">
      <w:pPr>
        <w:pStyle w:val="Heading2"/>
        <w:spacing w:before="0"/>
        <w:jc w:val="both"/>
      </w:pPr>
      <w:bookmarkStart w:id="71" w:name="_Toc133777337"/>
      <w:r>
        <w:t>Specifikace stakeholderů</w:t>
      </w:r>
      <w:bookmarkEnd w:id="71"/>
    </w:p>
    <w:p w14:paraId="35BB07D8" w14:textId="505B387A" w:rsidR="00344922" w:rsidRDefault="003060A5" w:rsidP="002B2811">
      <w:pPr>
        <w:pStyle w:val="AP-Odstaveczapedlem"/>
        <w:spacing w:before="0" w:after="240" w:line="312" w:lineRule="auto"/>
      </w:pPr>
      <w:r>
        <w:t xml:space="preserve">Velmi významnou roli v péči o lidi s duševním zdravím hraje </w:t>
      </w:r>
      <w:r w:rsidR="001C0EE6">
        <w:t>zdravotnický sektor ve formě</w:t>
      </w:r>
      <w:r w:rsidR="00344922">
        <w:t>, nejen,</w:t>
      </w:r>
      <w:r w:rsidR="001C0EE6">
        <w:t xml:space="preserve"> psychiatrických léčeben, nebo nemocnic. Díky </w:t>
      </w:r>
      <w:r w:rsidR="00692DDA">
        <w:t>probíhající r</w:t>
      </w:r>
      <w:r w:rsidR="001C0EE6">
        <w:t>eformě se však systém posouvá více ke kooperaci všech stakeholderů</w:t>
      </w:r>
      <w:r w:rsidR="00347BF9">
        <w:t xml:space="preserve">, </w:t>
      </w:r>
      <w:r w:rsidR="001C0EE6">
        <w:t xml:space="preserve">kteří </w:t>
      </w:r>
      <w:proofErr w:type="gramStart"/>
      <w:r w:rsidR="001C0EE6">
        <w:t>mají</w:t>
      </w:r>
      <w:proofErr w:type="gramEnd"/>
      <w:r w:rsidR="001C0EE6">
        <w:t xml:space="preserve"> co dočinění s pomocí lidem s duševním onemocněním</w:t>
      </w:r>
      <w:r w:rsidR="00347BF9">
        <w:t xml:space="preserve">, </w:t>
      </w:r>
      <w:r w:rsidR="005D3129">
        <w:t xml:space="preserve">a kteří </w:t>
      </w:r>
      <w:r w:rsidR="00347BF9">
        <w:t>využívají vědecky podložené</w:t>
      </w:r>
      <w:r w:rsidR="005D3129">
        <w:t> metod</w:t>
      </w:r>
      <w:r w:rsidR="00347BF9">
        <w:t>y</w:t>
      </w:r>
      <w:r w:rsidR="005D3129">
        <w:t xml:space="preserve">, </w:t>
      </w:r>
      <w:r w:rsidR="00692DDA">
        <w:t>vedoucí</w:t>
      </w:r>
      <w:r w:rsidR="005D3129">
        <w:t xml:space="preserve"> k zotavení</w:t>
      </w:r>
      <w:r w:rsidR="001C0EE6">
        <w:t xml:space="preserve">. Místo zde má sociální práce, </w:t>
      </w:r>
      <w:r w:rsidR="00347BF9">
        <w:t xml:space="preserve">a to jak </w:t>
      </w:r>
      <w:r w:rsidR="001C0EE6">
        <w:t xml:space="preserve">v klasických sociálních službách, </w:t>
      </w:r>
      <w:r w:rsidR="00347BF9">
        <w:t xml:space="preserve">či v </w:t>
      </w:r>
      <w:r w:rsidR="001C0EE6">
        <w:t>inovativních programe</w:t>
      </w:r>
      <w:r w:rsidR="00DF14DE">
        <w:t>ch</w:t>
      </w:r>
      <w:r w:rsidR="001C0EE6">
        <w:t xml:space="preserve"> jako je </w:t>
      </w:r>
      <w:proofErr w:type="spellStart"/>
      <w:r w:rsidR="001C0EE6">
        <w:t>Housing</w:t>
      </w:r>
      <w:proofErr w:type="spellEnd"/>
      <w:r w:rsidR="001C0EE6">
        <w:t xml:space="preserve"> </w:t>
      </w:r>
      <w:proofErr w:type="spellStart"/>
      <w:r w:rsidR="001C0EE6">
        <w:t>first</w:t>
      </w:r>
      <w:proofErr w:type="spellEnd"/>
      <w:r w:rsidR="001C0EE6">
        <w:t>, nebo v novém typu služeb Cent</w:t>
      </w:r>
      <w:r w:rsidR="00347BF9">
        <w:t>er</w:t>
      </w:r>
      <w:r w:rsidR="001C0EE6">
        <w:t xml:space="preserve"> duševního zdraví.</w:t>
      </w:r>
      <w:r w:rsidR="005D3129" w:rsidRPr="005D3129">
        <w:t xml:space="preserve"> Sociální politika státu se zaměřuje na podporu jedinců s duševním onemocněním v oblastech </w:t>
      </w:r>
      <w:r w:rsidR="005D3129">
        <w:t xml:space="preserve">volného času, bydlení a práce </w:t>
      </w:r>
      <w:r w:rsidR="005D3129" w:rsidRPr="005D3129">
        <w:t>prostřednictvím opatření, jako je pracovní rehabilitace, sociální služby a politika bydlení, které pomáhají těmto jedincům integrovat se zpět do společnosti a zlepšovat jejich kvalitu života.</w:t>
      </w:r>
      <w:r w:rsidR="001C0EE6">
        <w:t xml:space="preserve"> Tendence k </w:t>
      </w:r>
      <w:proofErr w:type="spellStart"/>
      <w:r w:rsidR="001C0EE6">
        <w:t>multidisciplinaritě</w:t>
      </w:r>
      <w:proofErr w:type="spellEnd"/>
      <w:r w:rsidR="001C0EE6">
        <w:t xml:space="preserve"> propo</w:t>
      </w:r>
      <w:r w:rsidR="00347BF9">
        <w:t>j</w:t>
      </w:r>
      <w:r w:rsidR="001C0EE6">
        <w:t>uje odborníky, kteří mají co říct</w:t>
      </w:r>
      <w:r w:rsidR="00347BF9">
        <w:t xml:space="preserve"> k</w:t>
      </w:r>
      <w:r w:rsidR="001C0EE6">
        <w:t xml:space="preserve"> jedinečným problémům klientů. </w:t>
      </w:r>
      <w:proofErr w:type="gramStart"/>
      <w:r w:rsidR="001C0EE6">
        <w:t>Snaží</w:t>
      </w:r>
      <w:proofErr w:type="gramEnd"/>
      <w:r w:rsidR="001C0EE6">
        <w:t xml:space="preserve"> se tak o holistický přístup. T</w:t>
      </w:r>
      <w:r w:rsidR="001C0EE6" w:rsidRPr="001C0EE6">
        <w:t>oto</w:t>
      </w:r>
      <w:r w:rsidR="001C0EE6">
        <w:t xml:space="preserve"> mezioborové</w:t>
      </w:r>
      <w:r w:rsidR="001C0EE6" w:rsidRPr="001C0EE6">
        <w:t xml:space="preserve"> partnerství zajišťuje efektivní využití zdrojů a odborných znalostí a </w:t>
      </w:r>
      <w:proofErr w:type="gramStart"/>
      <w:r w:rsidR="001C0EE6" w:rsidRPr="001C0EE6">
        <w:t>vytváří</w:t>
      </w:r>
      <w:proofErr w:type="gramEnd"/>
      <w:r w:rsidR="001C0EE6" w:rsidRPr="001C0EE6">
        <w:t xml:space="preserve"> tak ucelený a komplexní systém podpory, který podporuje zotavení a integraci osob s duševním onemocněním do</w:t>
      </w:r>
      <w:r w:rsidR="00347BF9">
        <w:t> </w:t>
      </w:r>
      <w:r w:rsidR="001C0EE6" w:rsidRPr="001C0EE6">
        <w:t>společnosti.</w:t>
      </w:r>
      <w:r w:rsidR="001C0EE6">
        <w:t xml:space="preserve"> Větší roli na tomto poli získávají také </w:t>
      </w:r>
      <w:r w:rsidR="00347BF9">
        <w:t>k</w:t>
      </w:r>
      <w:r w:rsidR="001C0EE6">
        <w:t xml:space="preserve">raje a obce. </w:t>
      </w:r>
    </w:p>
    <w:p w14:paraId="7B03E331" w14:textId="2E53675D" w:rsidR="001F23CB" w:rsidRPr="001F23CB" w:rsidRDefault="00344922" w:rsidP="00427079">
      <w:pPr>
        <w:pStyle w:val="Heading2"/>
        <w:spacing w:before="0"/>
        <w:jc w:val="both"/>
      </w:pPr>
      <w:bookmarkStart w:id="72" w:name="_Toc133777338"/>
      <w:r>
        <w:t xml:space="preserve">Relevance </w:t>
      </w:r>
      <w:r w:rsidR="00217D90">
        <w:t>Sociálního zemědělství</w:t>
      </w:r>
      <w:bookmarkEnd w:id="72"/>
    </w:p>
    <w:p w14:paraId="332B00B7" w14:textId="32F1A2EB" w:rsidR="00BC4413" w:rsidRDefault="001F23CB" w:rsidP="00427079">
      <w:pPr>
        <w:pStyle w:val="AP-Odstaveczapedlem"/>
        <w:keepNext/>
        <w:spacing w:before="0"/>
      </w:pPr>
      <w:r>
        <w:rPr>
          <w:noProof/>
          <w:lang w:val="en-GB" w:eastAsia="en-GB"/>
        </w:rPr>
        <w:drawing>
          <wp:inline distT="0" distB="0" distL="0" distR="0" wp14:anchorId="2328508C" wp14:editId="5C729602">
            <wp:extent cx="5084619" cy="14751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5628" b="10867"/>
                    <a:stretch/>
                  </pic:blipFill>
                  <pic:spPr bwMode="auto">
                    <a:xfrm>
                      <a:off x="0" y="0"/>
                      <a:ext cx="5086129" cy="1475543"/>
                    </a:xfrm>
                    <a:prstGeom prst="rect">
                      <a:avLst/>
                    </a:prstGeom>
                    <a:noFill/>
                    <a:ln>
                      <a:noFill/>
                    </a:ln>
                    <a:extLst>
                      <a:ext uri="{53640926-AAD7-44D8-BBD7-CCE9431645EC}">
                        <a14:shadowObscured xmlns:a14="http://schemas.microsoft.com/office/drawing/2010/main"/>
                      </a:ext>
                    </a:extLst>
                  </pic:spPr>
                </pic:pic>
              </a:graphicData>
            </a:graphic>
          </wp:inline>
        </w:drawing>
      </w:r>
    </w:p>
    <w:p w14:paraId="13C74B0B" w14:textId="2EE7800C" w:rsidR="00BC4413" w:rsidRPr="00344922" w:rsidRDefault="00BC4413" w:rsidP="00427079">
      <w:pPr>
        <w:pStyle w:val="Caption"/>
        <w:spacing w:before="0"/>
        <w:jc w:val="both"/>
      </w:pPr>
      <w:bookmarkStart w:id="73" w:name="_Toc133529520"/>
      <w:r>
        <w:t xml:space="preserve">Obrázek </w:t>
      </w:r>
      <w:fldSimple w:instr=" SEQ Obrázek \* ARABIC ">
        <w:r w:rsidR="00037A15">
          <w:rPr>
            <w:noProof/>
          </w:rPr>
          <w:t>5</w:t>
        </w:r>
      </w:fldSimple>
      <w:r>
        <w:t>: Diagram problému, Vlastní zpracování</w:t>
      </w:r>
      <w:bookmarkEnd w:id="73"/>
    </w:p>
    <w:p w14:paraId="042F144F" w14:textId="21B72408" w:rsidR="00344922" w:rsidRDefault="00044631" w:rsidP="00427079">
      <w:pPr>
        <w:pStyle w:val="AP-Odstaveczapedlem"/>
        <w:spacing w:before="0" w:line="312" w:lineRule="auto"/>
      </w:pPr>
      <w:r>
        <w:lastRenderedPageBreak/>
        <w:t xml:space="preserve">Duševní onemocnění a jeho specifika, jako jsou například akutní fáze, stigmatizace s onemocněním spojená, můžou, nejen kvůli různým důsledkům vést ke snížené kvalitě života a životní deprivaci. Jak je znázorněno v diagramu většina důsledků je navzájem propojená a </w:t>
      </w:r>
      <w:r w:rsidR="00750150">
        <w:t>ovlivňuje</w:t>
      </w:r>
      <w:r>
        <w:t xml:space="preserve"> se navzájem. Častým problémem je snížená produktivita, ztráta sociálních kontaktů, nedostatek sebevědomí a nízké pracovní kompetence. Ty můžou vést k vyšší nezaměstnanosti, dlouhodobé nezaměstnanosti, nedostatku finančních prostředků, ztrátě bydlení a v důsledku také k dlouhodobé hospitalizaci. Vzhledem k tomu, že problémy v oblasti duševního zdraví mají na českou populaci stále větší dopad, představuje koncept </w:t>
      </w:r>
      <w:proofErr w:type="spellStart"/>
      <w:r>
        <w:t>Greencare</w:t>
      </w:r>
      <w:proofErr w:type="spellEnd"/>
      <w:r>
        <w:t xml:space="preserve"> prostřednictvím sociálních farem cennou a podpůrnou intervenci. Tyto farmy nabízejí inovativní přístup tím, že poskytují terapeutické a rehabilitační příležitosti v člověku přirozeném prostředí. Přístup je v souladu s posunem strategie ČR směrem k zotavení a větší spolupráci mezi zúčastněnými stranami, jako jsou ministerstva, kraje, obce a poskytovatelé péče, kteří </w:t>
      </w:r>
      <w:proofErr w:type="gramStart"/>
      <w:r>
        <w:t>řeší</w:t>
      </w:r>
      <w:proofErr w:type="gramEnd"/>
      <w:r>
        <w:t xml:space="preserve"> specifické problémy klientů pomocí holistického přístupu. </w:t>
      </w:r>
      <w:r w:rsidR="00344922">
        <w:t>V kontextu zotavení j</w:t>
      </w:r>
      <w:r w:rsidR="001F23CB">
        <w:t xml:space="preserve">sou koncepty </w:t>
      </w:r>
      <w:proofErr w:type="spellStart"/>
      <w:r w:rsidR="001F23CB">
        <w:t>greencare</w:t>
      </w:r>
      <w:proofErr w:type="spellEnd"/>
      <w:r w:rsidR="00344922">
        <w:t xml:space="preserve"> relevantní ve všech jeho etapách (naděje, </w:t>
      </w:r>
      <w:r w:rsidR="00750150">
        <w:t>zplnomocnění</w:t>
      </w:r>
      <w:r w:rsidR="00344922">
        <w:t>, vlastní zodpovědnost a nové smysluplné životní role)</w:t>
      </w:r>
      <w:r w:rsidR="000E19E8">
        <w:t>.</w:t>
      </w:r>
    </w:p>
    <w:p w14:paraId="0BD02192" w14:textId="77777777" w:rsidR="00344922" w:rsidRDefault="00344922" w:rsidP="00427079">
      <w:pPr>
        <w:pStyle w:val="AP-Odstavec"/>
        <w:spacing w:before="0"/>
      </w:pPr>
      <w:r w:rsidRPr="000B3FA8">
        <w:rPr>
          <w:b/>
          <w:bCs/>
        </w:rPr>
        <w:t>Naděje</w:t>
      </w:r>
      <w:r>
        <w:t>:</w:t>
      </w:r>
    </w:p>
    <w:p w14:paraId="4AA48C7F" w14:textId="557EF179" w:rsidR="00344922" w:rsidRDefault="00344922" w:rsidP="002B2811">
      <w:pPr>
        <w:pStyle w:val="AP-Odstaveczapedlem"/>
        <w:spacing w:before="0" w:line="312" w:lineRule="auto"/>
        <w:ind w:firstLine="567"/>
      </w:pPr>
      <w:proofErr w:type="spellStart"/>
      <w:r>
        <w:t>Greencare</w:t>
      </w:r>
      <w:proofErr w:type="spellEnd"/>
      <w:r>
        <w:t xml:space="preserve"> poskytují osobám s duševním onemocněním aktivity</w:t>
      </w:r>
      <w:r w:rsidR="005B46C4">
        <w:t>,</w:t>
      </w:r>
      <w:r>
        <w:t xml:space="preserve"> prostředí</w:t>
      </w:r>
      <w:r w:rsidR="005B46C4">
        <w:t xml:space="preserve"> a atmosféru</w:t>
      </w:r>
      <w:r>
        <w:t>, kter</w:t>
      </w:r>
      <w:r w:rsidR="005B46C4">
        <w:t>á</w:t>
      </w:r>
      <w:r>
        <w:t xml:space="preserve"> podporuj</w:t>
      </w:r>
      <w:r w:rsidR="005B46C4">
        <w:t>e</w:t>
      </w:r>
      <w:r>
        <w:t xml:space="preserve"> duševní pohodu, což může mít zásadní význam pro posílení naděje. </w:t>
      </w:r>
      <w:r w:rsidR="005B46C4">
        <w:t xml:space="preserve">Specifikem sociálních farem je navíc také vztah mezi farmářem a klientem, který naději povzbuzuje. </w:t>
      </w:r>
      <w:r>
        <w:t>Zapojením do smysluplné práce a zažíváním pocitu úspěchu</w:t>
      </w:r>
      <w:r w:rsidR="005B46C4">
        <w:t xml:space="preserve">, při plnění cílů různých aktivit </w:t>
      </w:r>
      <w:r>
        <w:t>mohou lidé s duševním onemocněním získat pozitivnější pohled na svou budoucnost a najít</w:t>
      </w:r>
      <w:r w:rsidR="00750150">
        <w:t xml:space="preserve"> naději i v pohledu na svůj život.</w:t>
      </w:r>
      <w:r>
        <w:t xml:space="preserve"> </w:t>
      </w:r>
    </w:p>
    <w:p w14:paraId="25AEAF4B" w14:textId="77777777" w:rsidR="00344922" w:rsidRDefault="00344922" w:rsidP="00427079">
      <w:pPr>
        <w:pStyle w:val="AP-Odstavec"/>
        <w:spacing w:before="0"/>
      </w:pPr>
      <w:r w:rsidRPr="000B3FA8">
        <w:rPr>
          <w:b/>
          <w:bCs/>
        </w:rPr>
        <w:t>Zplnomocnění:</w:t>
      </w:r>
    </w:p>
    <w:p w14:paraId="39878AD7" w14:textId="7C5B3313" w:rsidR="00344922" w:rsidRDefault="00344922" w:rsidP="002B2811">
      <w:pPr>
        <w:pStyle w:val="AP-Odstaveczapedlem"/>
        <w:spacing w:before="0" w:line="312" w:lineRule="auto"/>
        <w:ind w:firstLine="567"/>
      </w:pPr>
      <w:proofErr w:type="spellStart"/>
      <w:r>
        <w:t>Greencare</w:t>
      </w:r>
      <w:proofErr w:type="spellEnd"/>
      <w:r>
        <w:t xml:space="preserve"> může posílit postavení osob s duševním onemocněním tím, že jim dává příležitost</w:t>
      </w:r>
      <w:r w:rsidR="005B46C4">
        <w:t xml:space="preserve"> participovat,</w:t>
      </w:r>
      <w:r>
        <w:t xml:space="preserve"> rozhodovat se, učit se novým dovednostem a přebírat odpovědnost za své úkoly. Tento pocit kontroly a úspěchu může vést ke zvýšení sebedůvěry a soběstačnosti, které jsou pro zotavení nezbytné.</w:t>
      </w:r>
    </w:p>
    <w:p w14:paraId="1FE63598" w14:textId="77777777" w:rsidR="00344922" w:rsidRPr="000B3FA8" w:rsidRDefault="00344922" w:rsidP="00427079">
      <w:pPr>
        <w:pStyle w:val="AP-Odstavec"/>
        <w:spacing w:before="0"/>
        <w:rPr>
          <w:b/>
          <w:bCs/>
        </w:rPr>
      </w:pPr>
      <w:r w:rsidRPr="000B3FA8">
        <w:rPr>
          <w:b/>
          <w:bCs/>
        </w:rPr>
        <w:t>Zodpovědnost za sebe sama:</w:t>
      </w:r>
    </w:p>
    <w:p w14:paraId="5DA2D9BD" w14:textId="5FD88581" w:rsidR="00344922" w:rsidRDefault="005B46C4" w:rsidP="002B2811">
      <w:pPr>
        <w:pStyle w:val="AP-Odstaveczapedlem"/>
        <w:spacing w:before="0" w:line="312" w:lineRule="auto"/>
        <w:ind w:firstLine="567"/>
      </w:pPr>
      <w:r>
        <w:t xml:space="preserve">Převzetí odpovědnosti za své činy a rozhodnutí </w:t>
      </w:r>
      <w:proofErr w:type="spellStart"/>
      <w:r>
        <w:t>greencare</w:t>
      </w:r>
      <w:proofErr w:type="spellEnd"/>
      <w:r>
        <w:t xml:space="preserve"> podporuje prostřednictvím kladení </w:t>
      </w:r>
      <w:r w:rsidRPr="005B46C4">
        <w:t>důraz</w:t>
      </w:r>
      <w:r>
        <w:t>u</w:t>
      </w:r>
      <w:r w:rsidRPr="005B46C4">
        <w:t xml:space="preserve"> na schopnosti klientů,</w:t>
      </w:r>
      <w:r w:rsidRPr="00CB1567">
        <w:t xml:space="preserve"> umo</w:t>
      </w:r>
      <w:r>
        <w:t xml:space="preserve">žnění </w:t>
      </w:r>
      <w:r w:rsidRPr="00CB1567">
        <w:t>pr</w:t>
      </w:r>
      <w:r>
        <w:t>áce</w:t>
      </w:r>
      <w:r w:rsidRPr="00CB1567">
        <w:t xml:space="preserve"> vlastním tempem</w:t>
      </w:r>
      <w:r w:rsidR="00BD6753">
        <w:t xml:space="preserve"> a účasti na</w:t>
      </w:r>
      <w:r w:rsidRPr="00CB1567">
        <w:t xml:space="preserve"> </w:t>
      </w:r>
      <w:r>
        <w:t>smysluplné</w:t>
      </w:r>
      <w:r w:rsidRPr="00CB1567">
        <w:t xml:space="preserve"> a užitečné prác</w:t>
      </w:r>
      <w:r w:rsidR="00BD6753">
        <w:t>i</w:t>
      </w:r>
      <w:r>
        <w:t xml:space="preserve">. </w:t>
      </w:r>
      <w:r w:rsidRPr="00CB1567">
        <w:t>Kombinace těchto faktorů přispívá k inkluzivnějšímu a podpůrnému prostředí</w:t>
      </w:r>
      <w:r>
        <w:t xml:space="preserve">. </w:t>
      </w:r>
      <w:r w:rsidR="00344922">
        <w:t>Aktivní účastí na smysluplné práci si mohou</w:t>
      </w:r>
      <w:r w:rsidR="00750150">
        <w:t xml:space="preserve"> účastníci</w:t>
      </w:r>
      <w:r w:rsidR="00344922">
        <w:t xml:space="preserve"> vypěstovat smysl pro odpovědnost </w:t>
      </w:r>
      <w:r>
        <w:t>a</w:t>
      </w:r>
      <w:r w:rsidR="00344922">
        <w:t xml:space="preserve"> poučit se ze svých chyb, což může přispět k osobnímu růstu a pokroku v jejich zotavování.</w:t>
      </w:r>
    </w:p>
    <w:p w14:paraId="4B88197A" w14:textId="77777777" w:rsidR="00344922" w:rsidRPr="000B3FA8" w:rsidRDefault="00344922" w:rsidP="00427079">
      <w:pPr>
        <w:pStyle w:val="AP-Odstavec"/>
        <w:spacing w:before="0"/>
        <w:rPr>
          <w:b/>
          <w:bCs/>
        </w:rPr>
      </w:pPr>
      <w:r w:rsidRPr="000B3FA8">
        <w:rPr>
          <w:b/>
          <w:bCs/>
        </w:rPr>
        <w:t>Nové smysluplné životní role:</w:t>
      </w:r>
    </w:p>
    <w:p w14:paraId="033D9764" w14:textId="62378741" w:rsidR="00344922" w:rsidRDefault="00344922" w:rsidP="002B2811">
      <w:pPr>
        <w:pStyle w:val="AP-Odstaveczapedlem"/>
        <w:spacing w:before="0" w:line="312" w:lineRule="auto"/>
        <w:ind w:firstLine="567"/>
      </w:pPr>
      <w:r>
        <w:t xml:space="preserve">Zapojením do práce mohou jedinci nově definovat svou identitu mimo nálepku "duševně nemocného pacienta" a najít smysl svého jednání. Při přijímání nových rolí, </w:t>
      </w:r>
      <w:r>
        <w:lastRenderedPageBreak/>
        <w:t xml:space="preserve">jako je farmář nebo zahradník, mohou do svého každodenního života začlenit </w:t>
      </w:r>
      <w:r w:rsidR="00BD6753">
        <w:t xml:space="preserve">všechny </w:t>
      </w:r>
      <w:r>
        <w:t>aspekty zotavení (naději, zplnomocnění a vlastní odpovědnost), což jim může pomoci překonat izolaci a obnovit vazby se společností.</w:t>
      </w:r>
    </w:p>
    <w:p w14:paraId="0FF181B7" w14:textId="55C4CEA4" w:rsidR="00044631" w:rsidRPr="00044631" w:rsidRDefault="00044631" w:rsidP="00427079">
      <w:pPr>
        <w:pStyle w:val="AP-Odstaveczapedlem"/>
        <w:spacing w:before="0" w:line="312" w:lineRule="auto"/>
      </w:pPr>
      <w:r>
        <w:t>Specifické problémy lidí s duševním onemocnění se týkají snížené produktivity a ztráty pracovních kompetencí, nezaměstnanosti a stigmatizace. Ve všech těchto oblastech může sociální zemědělství poskytnout oporu</w:t>
      </w:r>
      <w:r w:rsidR="000E19E8">
        <w:t>.</w:t>
      </w:r>
    </w:p>
    <w:p w14:paraId="2312663E" w14:textId="44112A7D" w:rsidR="006A2955" w:rsidRPr="008A6966" w:rsidRDefault="006A2955" w:rsidP="00427079">
      <w:pPr>
        <w:pStyle w:val="AP-Odstavec"/>
        <w:spacing w:before="0"/>
        <w:rPr>
          <w:b/>
        </w:rPr>
      </w:pPr>
      <w:r w:rsidRPr="008A6966">
        <w:rPr>
          <w:b/>
        </w:rPr>
        <w:t>Snížená produktivita</w:t>
      </w:r>
    </w:p>
    <w:p w14:paraId="4F6AB191" w14:textId="77777777" w:rsidR="00044631" w:rsidRPr="00044631" w:rsidRDefault="00044631" w:rsidP="002B2811">
      <w:pPr>
        <w:pStyle w:val="AP-Odstaveczapedlem"/>
        <w:spacing w:before="0" w:line="312" w:lineRule="auto"/>
        <w:ind w:firstLine="567"/>
      </w:pPr>
      <w:r w:rsidRPr="00044631">
        <w:t xml:space="preserve">Chráněné pracovní místo na farmě umožňuje připravit se na budoucí zaměstnání v bezpečném a podpůrném prostředí. Struktura, kterou poskytuje chráněný trh práce, podporuje postupný rozvoj dovedností a adaptaci na pracovní rutinu, což může zvýšit jejich šance na úspěšný přechod na otevřený trh práce. V tomto bezpečném prostředí si mohou lidé s duševními problémy vybudovat odolnost a získat potřebné dovednosti, které v dlouhodobém horizontu </w:t>
      </w:r>
      <w:proofErr w:type="gramStart"/>
      <w:r w:rsidRPr="00044631">
        <w:t>zvýší</w:t>
      </w:r>
      <w:proofErr w:type="gramEnd"/>
      <w:r w:rsidRPr="00044631">
        <w:t xml:space="preserve"> jejich produktivitu, pracovní návyky a zaměstnatelnost.</w:t>
      </w:r>
    </w:p>
    <w:p w14:paraId="6ECF003B" w14:textId="406DDBCC" w:rsidR="006A2955" w:rsidRPr="008A6966" w:rsidRDefault="006A2955" w:rsidP="00427079">
      <w:pPr>
        <w:pStyle w:val="AP-Odstavec"/>
        <w:spacing w:before="0"/>
        <w:rPr>
          <w:b/>
        </w:rPr>
      </w:pPr>
      <w:r w:rsidRPr="008A6966">
        <w:rPr>
          <w:b/>
        </w:rPr>
        <w:t xml:space="preserve">Nezaměstnanost </w:t>
      </w:r>
    </w:p>
    <w:p w14:paraId="1F11158A" w14:textId="77777777" w:rsidR="00044631" w:rsidRPr="00044631" w:rsidRDefault="00044631" w:rsidP="002B2811">
      <w:pPr>
        <w:pStyle w:val="AP-Odstaveczapedlem"/>
        <w:spacing w:before="0" w:line="312" w:lineRule="auto"/>
        <w:ind w:firstLine="567"/>
      </w:pPr>
      <w:r w:rsidRPr="00044631">
        <w:t xml:space="preserve">Sociální zemědělství představuje účinné řešení problému nezaměstnanosti osob s duševními problémy. Tím, že nabízí podpůrné a terapeutické prostředí, nová chráněná místa a umožňuje lidem rozvíjet základní pracovní dovednosti a kompetence a budovat si zdravou sebedůvěru. Prostřednictvím praktické práce podporuje sociální zemědělství pocit úspěchu a vlastní hodnoty, což může pomoci zlepšit duševní zdraví a celkovou pohodu a omezit tím tak specifické negativní aspekty, které z duševního onemocnění plynou. Účastníci programů sociálního zemědělství jsou tak s větší pravděpodobností připraveni a úspěšní při získávání zaměstnání, čímž se </w:t>
      </w:r>
      <w:proofErr w:type="gramStart"/>
      <w:r w:rsidRPr="00044631">
        <w:t>řeší</w:t>
      </w:r>
      <w:proofErr w:type="gramEnd"/>
      <w:r w:rsidRPr="00044631">
        <w:t xml:space="preserve"> problém nezaměstnanosti této populace.</w:t>
      </w:r>
    </w:p>
    <w:p w14:paraId="31963099" w14:textId="324D9E32" w:rsidR="006A2955" w:rsidRPr="008A6966" w:rsidRDefault="006A2955" w:rsidP="00427079">
      <w:pPr>
        <w:pStyle w:val="AP-Odstavec"/>
        <w:spacing w:before="0"/>
        <w:rPr>
          <w:b/>
        </w:rPr>
      </w:pPr>
      <w:r w:rsidRPr="008A6966">
        <w:rPr>
          <w:b/>
        </w:rPr>
        <w:t>Ztráta sociálních kontaktů</w:t>
      </w:r>
    </w:p>
    <w:p w14:paraId="3BE263CA" w14:textId="77777777" w:rsidR="00044631" w:rsidRPr="00044631" w:rsidRDefault="00044631" w:rsidP="002B2811">
      <w:pPr>
        <w:pStyle w:val="AP-Odstaveczapedlem"/>
        <w:spacing w:before="0" w:line="312" w:lineRule="auto"/>
        <w:ind w:firstLine="567"/>
      </w:pPr>
      <w:r w:rsidRPr="00044631">
        <w:t>Problém ztráty sociálních kontaktů u osob s duševními problémy, pomáhá řešit atmosféra na farmě, pomocí vytvoření inkluzivního prostředí, kde se účastníci mohou zapojit do skupinových aktivit a úkolů. Společná práce na společných cílech pomáhá vytvářet a posilovat sociální vazby, které jsou pro duševní pohodu klíčové. V důsledku toho sociální zemědělství pomáhá zmírňovat pocity izolace a osamělosti, a tím zlepšuje celkovou kvalitu života lidí s duševními problémy.</w:t>
      </w:r>
    </w:p>
    <w:p w14:paraId="2999BDB2" w14:textId="5025BE4B" w:rsidR="006A2955" w:rsidRPr="008A6966" w:rsidRDefault="006A2955" w:rsidP="00427079">
      <w:pPr>
        <w:pStyle w:val="AP-Odstavec"/>
        <w:spacing w:before="0"/>
        <w:rPr>
          <w:b/>
        </w:rPr>
      </w:pPr>
      <w:r w:rsidRPr="008A6966">
        <w:rPr>
          <w:b/>
        </w:rPr>
        <w:t xml:space="preserve">Stigmatizace </w:t>
      </w:r>
    </w:p>
    <w:p w14:paraId="65E77097" w14:textId="36368615" w:rsidR="00544E00" w:rsidRDefault="00044631" w:rsidP="00A016A4">
      <w:pPr>
        <w:pStyle w:val="AP-Odstaveczapedlem"/>
        <w:spacing w:before="0" w:line="312" w:lineRule="auto"/>
        <w:ind w:firstLine="567"/>
      </w:pPr>
      <w:r w:rsidRPr="00044631">
        <w:t>Sociální zemědělství je vynikajícím způsobem boje proti stigmatizaci duševního onemocnění. Zapojením se do hospodaření, do tvorby produktů a tvorby krajiny, mohou jedinci s duševním onemocněním prokázat svou hodnotu a přínos pro společnost, čímž se snižuje stigma spojené s duševním zdravím a podporuje se soucitnější a vstřícnější společnost.</w:t>
      </w:r>
    </w:p>
    <w:p w14:paraId="120311A8" w14:textId="77777777" w:rsidR="00544E00" w:rsidRPr="00544E00" w:rsidRDefault="00544E00" w:rsidP="00DA198F">
      <w:pPr>
        <w:pStyle w:val="AP-Odstavec"/>
        <w:ind w:firstLine="0"/>
      </w:pPr>
    </w:p>
    <w:p w14:paraId="0C31462E" w14:textId="54AE4CB4" w:rsidR="00544E00" w:rsidRDefault="00DA198F" w:rsidP="00544E00">
      <w:pPr>
        <w:pStyle w:val="Heading2"/>
      </w:pPr>
      <w:bookmarkStart w:id="74" w:name="_Toc132672094"/>
      <w:r>
        <w:lastRenderedPageBreak/>
        <w:t xml:space="preserve"> </w:t>
      </w:r>
      <w:bookmarkStart w:id="75" w:name="_Toc133777339"/>
      <w:r>
        <w:t xml:space="preserve">Relevance projektu sociální farmy: </w:t>
      </w:r>
      <w:r w:rsidR="00544E00">
        <w:t>Analýza</w:t>
      </w:r>
      <w:r>
        <w:t xml:space="preserve"> </w:t>
      </w:r>
      <w:r w:rsidR="00544E00">
        <w:t>střednědobého plánu rozvoje služeb Moravskoslezského Kraje 2021-2023</w:t>
      </w:r>
      <w:bookmarkEnd w:id="74"/>
      <w:bookmarkEnd w:id="75"/>
      <w:r>
        <w:t xml:space="preserve"> </w:t>
      </w:r>
    </w:p>
    <w:p w14:paraId="595E1ADE" w14:textId="3D0630FE" w:rsidR="00544E00" w:rsidRPr="00214AC4" w:rsidRDefault="00DA198F" w:rsidP="00F204A4">
      <w:pPr>
        <w:pStyle w:val="AP-Odstaveczapedlem"/>
        <w:spacing w:before="0" w:line="312" w:lineRule="auto"/>
      </w:pPr>
      <w:r>
        <w:t>V rámci plánu Moravskoslezského kraje lze najít mnoho průsečíků se záměry a cíl</w:t>
      </w:r>
      <w:r w:rsidR="000E19E8">
        <w:t>i</w:t>
      </w:r>
      <w:r>
        <w:t xml:space="preserve"> projektu</w:t>
      </w:r>
      <w:r w:rsidR="001F23CB">
        <w:t xml:space="preserve"> sociální farmy</w:t>
      </w:r>
      <w:r>
        <w:t xml:space="preserve">. </w:t>
      </w:r>
      <w:r w:rsidR="00544E00">
        <w:t xml:space="preserve">V kapitole Potřeby lidí se zdravotním postižením, duševním onemocněním a jejich situace, plán </w:t>
      </w:r>
      <w:r w:rsidR="00F204A4">
        <w:t>spíše,</w:t>
      </w:r>
      <w:r w:rsidR="00544E00">
        <w:t xml:space="preserve"> než aby přinášel data v kontextu MSK, uvádí všeobecné definice a celorepublikové statistiky. Stejně tak však ukazuje, že problematika se týká velkého množství obyvatelů kraje a zdůrazňuje nárůst počtu obyvatel s duševním onemocněním v kraji.  </w:t>
      </w:r>
    </w:p>
    <w:p w14:paraId="0A398D6B" w14:textId="086C58E7" w:rsidR="00544E00" w:rsidRPr="00C61F60" w:rsidRDefault="00544E00" w:rsidP="00F204A4">
      <w:pPr>
        <w:pStyle w:val="AP-Odstaveczapedlem"/>
        <w:spacing w:before="0" w:line="312" w:lineRule="auto"/>
        <w:rPr>
          <w:b/>
        </w:rPr>
      </w:pPr>
      <w:r>
        <w:t>V kapitole</w:t>
      </w:r>
      <w:r w:rsidR="000E19E8" w:rsidRPr="000E19E8">
        <w:t xml:space="preserve"> </w:t>
      </w:r>
      <w:r w:rsidR="000E19E8">
        <w:t>Udržitelnost a rozvoj dostupné krajské sítě sociálních služeb poskytovaných v náležité kvalitě</w:t>
      </w:r>
      <w:r>
        <w:t xml:space="preserve">, ve které reaguje na potřeby vydefinovaných skupin, uvádí opatření relevantní projektu a celkově péči o lidi s duševním onemocnění v bodě </w:t>
      </w:r>
      <w:r w:rsidRPr="00247845">
        <w:rPr>
          <w:b/>
        </w:rPr>
        <w:t>b) Rozvoj sociálních služeb vycházejících z výstupů meziob</w:t>
      </w:r>
      <w:r>
        <w:rPr>
          <w:b/>
        </w:rPr>
        <w:t xml:space="preserve">orové a meziresortní spolupráce, </w:t>
      </w:r>
      <w:r w:rsidRPr="00C61F60">
        <w:t>dále pak v bodě</w:t>
      </w:r>
      <w:r>
        <w:t xml:space="preserve"> </w:t>
      </w:r>
      <w:r w:rsidRPr="00C61F60">
        <w:rPr>
          <w:b/>
        </w:rPr>
        <w:t>f)</w:t>
      </w:r>
      <w:r>
        <w:t xml:space="preserve"> </w:t>
      </w:r>
      <w:r w:rsidRPr="00C04E8D">
        <w:rPr>
          <w:b/>
        </w:rPr>
        <w:t xml:space="preserve">Rozvoj kapacit sociálních služeb </w:t>
      </w:r>
      <w:r w:rsidRPr="009B6F97">
        <w:t>podpory samostatného bydlení</w:t>
      </w:r>
      <w:r w:rsidRPr="00C04E8D">
        <w:rPr>
          <w:b/>
        </w:rPr>
        <w:t xml:space="preserve"> a sociální rehabilitace </w:t>
      </w:r>
      <w:r w:rsidRPr="009B6F97">
        <w:t>za účelem podpořit samostatné bydlení uživatelů služeb u osob s duševním onemocněním a osob s mentálním a zdravotním postižením</w:t>
      </w:r>
      <w:r w:rsidR="00553DD2">
        <w:t xml:space="preserve"> </w:t>
      </w:r>
      <w:r w:rsidRPr="00553DD2">
        <w:rPr>
          <w:bCs/>
        </w:rPr>
        <w:t>(</w:t>
      </w:r>
      <w:r w:rsidR="00553DD2" w:rsidRPr="00553DD2">
        <w:rPr>
          <w:bCs/>
        </w:rPr>
        <w:t>MSK, 2020 [online],</w:t>
      </w:r>
      <w:r w:rsidR="000E19E8">
        <w:rPr>
          <w:bCs/>
        </w:rPr>
        <w:t xml:space="preserve"> </w:t>
      </w:r>
      <w:r w:rsidR="00553DD2" w:rsidRPr="00553DD2">
        <w:rPr>
          <w:bCs/>
        </w:rPr>
        <w:t>s.</w:t>
      </w:r>
      <w:r w:rsidR="000E19E8">
        <w:rPr>
          <w:bCs/>
        </w:rPr>
        <w:t xml:space="preserve"> </w:t>
      </w:r>
      <w:r w:rsidRPr="00553DD2">
        <w:rPr>
          <w:bCs/>
        </w:rPr>
        <w:t>78)</w:t>
      </w:r>
      <w:r w:rsidR="00553DD2">
        <w:rPr>
          <w:bCs/>
        </w:rPr>
        <w:t>.</w:t>
      </w:r>
    </w:p>
    <w:p w14:paraId="5CF30262" w14:textId="776C5F91" w:rsidR="00544E00" w:rsidRPr="00631A40" w:rsidRDefault="00544E00" w:rsidP="00F204A4">
      <w:pPr>
        <w:pStyle w:val="AP-Odstaveczapedlem"/>
        <w:spacing w:before="0" w:line="312" w:lineRule="auto"/>
        <w:ind w:firstLine="576"/>
      </w:pPr>
      <w:r>
        <w:t xml:space="preserve">Poslední relevantní kapitolou je zapracování reformy péče o duševní zdraví v MSK, kde jsou v tomto kontextu nejdůležitější body a) </w:t>
      </w:r>
      <w:r w:rsidRPr="00F204A4">
        <w:rPr>
          <w:b/>
          <w:bCs/>
        </w:rPr>
        <w:t>Podporovat rozvoj kapacit v terénních, ambulantních a pobytových sociálních službách pro osoby s duševním onemocněním</w:t>
      </w:r>
      <w:r>
        <w:t xml:space="preserve">, dále b) </w:t>
      </w:r>
      <w:r w:rsidRPr="00F204A4">
        <w:rPr>
          <w:b/>
          <w:bCs/>
        </w:rPr>
        <w:t>Podporovat rozvoj kapacit návazných sociálních služeb na proces reformy psychiatrické péče</w:t>
      </w:r>
      <w:r w:rsidRPr="00F204A4">
        <w:t xml:space="preserve"> (</w:t>
      </w:r>
      <w:r w:rsidRPr="009B6F97">
        <w:t>zejména podpora samostatného bydlení</w:t>
      </w:r>
      <w:r w:rsidRPr="00F204A4">
        <w:t xml:space="preserve"> a sociální rehabilitace)</w:t>
      </w:r>
      <w:r>
        <w:t xml:space="preserve"> a následovně pak </w:t>
      </w:r>
      <w:r w:rsidRPr="00F204A4">
        <w:t xml:space="preserve">d) </w:t>
      </w:r>
      <w:r w:rsidRPr="00F204A4">
        <w:rPr>
          <w:b/>
          <w:bCs/>
        </w:rPr>
        <w:t>Podporovat návazné aktivity na činnost Center duševního zdraví</w:t>
      </w:r>
      <w:r w:rsidRPr="00F204A4">
        <w:t>. Cílem zapracování reformy</w:t>
      </w:r>
      <w:r w:rsidRPr="00C61F60">
        <w:t xml:space="preserve"> v Moravskoslezském kraji je dosáhnout stavu, kdy bude systém péče o duševní zdraví a na regionální úrovni řízen koordinovaně a interdisciplinárně, se zapojením všech relevantních subjektů. V souladu s principy reformy vznikne v kraji v příštích </w:t>
      </w:r>
      <w:r w:rsidRPr="009B6F97">
        <w:t xml:space="preserve">letech </w:t>
      </w:r>
      <w:r w:rsidRPr="00F204A4">
        <w:t xml:space="preserve">širší </w:t>
      </w:r>
      <w:r w:rsidRPr="00C61F60">
        <w:t>síť center duševního zdraví a příslušných terénních služeb, které budou tvořeny jak sociálními, tak zdravotnickými pracovníky. Úkolem sociálních služeb je nabízet podporu a pomoc klientům, kteří se po odchodu z</w:t>
      </w:r>
      <w:r w:rsidR="000E19E8">
        <w:t> </w:t>
      </w:r>
      <w:r w:rsidRPr="00C61F60">
        <w:t>lůžkových zdravotnických zařízení znovu začleňují do své přirozené komunity</w:t>
      </w:r>
      <w:r w:rsidR="004F300E">
        <w:t xml:space="preserve"> </w:t>
      </w:r>
      <w:r w:rsidR="004F300E" w:rsidRPr="00F204A4">
        <w:t>(MSK, 2020 [online],</w:t>
      </w:r>
      <w:r w:rsidR="000E19E8" w:rsidRPr="00F204A4">
        <w:t xml:space="preserve"> </w:t>
      </w:r>
      <w:r w:rsidR="004F300E" w:rsidRPr="00F204A4">
        <w:t>s.</w:t>
      </w:r>
      <w:r w:rsidR="000E19E8" w:rsidRPr="00F204A4">
        <w:t xml:space="preserve"> </w:t>
      </w:r>
      <w:r w:rsidR="004F300E" w:rsidRPr="00F204A4">
        <w:t>75).</w:t>
      </w:r>
    </w:p>
    <w:p w14:paraId="71AF5280" w14:textId="40A9DE0C" w:rsidR="00544E00" w:rsidRDefault="00DA198F" w:rsidP="00544E00">
      <w:pPr>
        <w:pStyle w:val="Heading2"/>
      </w:pPr>
      <w:bookmarkStart w:id="76" w:name="_Toc132672095"/>
      <w:bookmarkStart w:id="77" w:name="_Toc133777340"/>
      <w:r>
        <w:lastRenderedPageBreak/>
        <w:t xml:space="preserve">Relevance projektu sociální farmy: </w:t>
      </w:r>
      <w:r w:rsidR="00544E00">
        <w:t>Analýza komunitního plánu statutárního města Ostrava</w:t>
      </w:r>
      <w:bookmarkEnd w:id="76"/>
      <w:bookmarkEnd w:id="77"/>
    </w:p>
    <w:p w14:paraId="6DFCDDBA" w14:textId="545DAD30" w:rsidR="00544E00" w:rsidRDefault="00544E00" w:rsidP="00F204A4">
      <w:pPr>
        <w:pStyle w:val="AP-Odstaveczapedlem"/>
        <w:spacing w:before="0" w:line="312" w:lineRule="auto"/>
      </w:pPr>
      <w:r>
        <w:t>V roce 2021 bylo na území Ostravy 18 sociálních služeb a 16 souvisejících aktivit pro občany s duševním onemocněním a psychosociálními obtížemi. Většinu těchto služeb zřizovaly neziskové organizace, pouze dvě služby poskytovala Ostrava (domovy se zvláštním režimem a telefonická krizová pomoc). Na financování provozu sociálních služeb se významně podílí kraj prostřednictvím státního rozpočtu</w:t>
      </w:r>
      <w:r w:rsidR="00A53EE1">
        <w:t xml:space="preserve"> (Ostrava, 2022,</w:t>
      </w:r>
      <w:r w:rsidR="00A53EE1" w:rsidRPr="00F204A4">
        <w:t xml:space="preserve"> [online]</w:t>
      </w:r>
      <w:r w:rsidR="00A53EE1">
        <w:t>)</w:t>
      </w:r>
      <w:r>
        <w:t>.</w:t>
      </w:r>
    </w:p>
    <w:p w14:paraId="18D311B3" w14:textId="42CA7348" w:rsidR="00544E00" w:rsidRDefault="00544E00" w:rsidP="00F204A4">
      <w:pPr>
        <w:pStyle w:val="AP-Odstaveczapedlem"/>
        <w:spacing w:before="0" w:line="312" w:lineRule="auto"/>
        <w:ind w:firstLine="576"/>
      </w:pPr>
      <w:r>
        <w:t xml:space="preserve">Za podstatné považují zaměření se na řešení potřeb lidí s duševním onemocněním a psychosociálními obtížemi. </w:t>
      </w:r>
      <w:proofErr w:type="gramStart"/>
      <w:r>
        <w:t>Patří</w:t>
      </w:r>
      <w:proofErr w:type="gramEnd"/>
      <w:r>
        <w:t xml:space="preserve"> k nim zajištění dostatečné kapacity bydlení, </w:t>
      </w:r>
      <w:r w:rsidRPr="00503E5D">
        <w:rPr>
          <w:b/>
        </w:rPr>
        <w:t>zahájení tvorby pracovních míst na otevřeném trhu práce</w:t>
      </w:r>
      <w:r>
        <w:t xml:space="preserve">, </w:t>
      </w:r>
      <w:r w:rsidRPr="00503E5D">
        <w:rPr>
          <w:b/>
        </w:rPr>
        <w:t xml:space="preserve">uspokojení rostoucí poptávky po kognitivně-rehabilitačních aktivitách, </w:t>
      </w:r>
      <w:r>
        <w:t>poskytování pobytových služeb pro osoby s</w:t>
      </w:r>
      <w:r w:rsidR="000E19E8">
        <w:t> </w:t>
      </w:r>
      <w:r>
        <w:t xml:space="preserve">duálními diagnózami, </w:t>
      </w:r>
      <w:r w:rsidRPr="00503E5D">
        <w:rPr>
          <w:b/>
        </w:rPr>
        <w:t>zintenzivnění mezioborové spolupráce</w:t>
      </w:r>
      <w:r>
        <w:t xml:space="preserve"> při probíhající reformě psychiatrické péče, </w:t>
      </w:r>
      <w:r w:rsidRPr="009B6F97">
        <w:rPr>
          <w:b/>
        </w:rPr>
        <w:t xml:space="preserve">podpora činnosti peer konzultantů a </w:t>
      </w:r>
      <w:proofErr w:type="spellStart"/>
      <w:r w:rsidRPr="009B6F97">
        <w:rPr>
          <w:b/>
        </w:rPr>
        <w:t>destigmatizace</w:t>
      </w:r>
      <w:proofErr w:type="spellEnd"/>
      <w:r w:rsidRPr="009B6F97">
        <w:rPr>
          <w:b/>
        </w:rPr>
        <w:t xml:space="preserve"> duševních onemocnění</w:t>
      </w:r>
      <w:r>
        <w:t>. Komunitní plán komentuje současný stav služeb v Ostravě tak, že sice pokrývá celou řadu těchto potřeb, ale stále je co zlepšovat, aby bylo možné lépe podporovat základní potřeby a účelněji řešit problémy, kterým lidé s duševním onemocněním čelí</w:t>
      </w:r>
      <w:r w:rsidR="00DA198F">
        <w:t xml:space="preserve"> (Ostrava, 2022</w:t>
      </w:r>
      <w:r w:rsidR="00A53EE1">
        <w:t xml:space="preserve">, </w:t>
      </w:r>
      <w:r w:rsidR="00A53EE1" w:rsidRPr="00553DD2">
        <w:rPr>
          <w:bCs/>
        </w:rPr>
        <w:t>[online]</w:t>
      </w:r>
      <w:r w:rsidR="00A53EE1">
        <w:t>).</w:t>
      </w:r>
    </w:p>
    <w:p w14:paraId="745AAD82" w14:textId="7746007F" w:rsidR="00544E00" w:rsidRDefault="00A016A4" w:rsidP="00544E00">
      <w:pPr>
        <w:pStyle w:val="Heading2"/>
      </w:pPr>
      <w:bookmarkStart w:id="78" w:name="_Toc132672096"/>
      <w:r>
        <w:t xml:space="preserve"> </w:t>
      </w:r>
      <w:bookmarkStart w:id="79" w:name="_Toc133777341"/>
      <w:r w:rsidR="00544E00">
        <w:t xml:space="preserve">Spirála </w:t>
      </w:r>
      <w:bookmarkEnd w:id="78"/>
      <w:r w:rsidR="00006184">
        <w:t xml:space="preserve">Ostrava, </w:t>
      </w:r>
      <w:r w:rsidR="00A03FBE">
        <w:t>z.</w:t>
      </w:r>
      <w:r>
        <w:t xml:space="preserve"> </w:t>
      </w:r>
      <w:proofErr w:type="spellStart"/>
      <w:r w:rsidR="00A03FBE">
        <w:t>ú.</w:t>
      </w:r>
      <w:bookmarkEnd w:id="79"/>
      <w:proofErr w:type="spellEnd"/>
    </w:p>
    <w:p w14:paraId="55BF37E1" w14:textId="71FAB745" w:rsidR="00544E00" w:rsidRDefault="00544E00" w:rsidP="00F204A4">
      <w:pPr>
        <w:pStyle w:val="AP-Odstaveczapedlem"/>
        <w:spacing w:before="0" w:line="312" w:lineRule="auto"/>
      </w:pPr>
      <w:r w:rsidRPr="00F32EF9">
        <w:t xml:space="preserve">Tato kapitola </w:t>
      </w:r>
      <w:r w:rsidRPr="00AD7789">
        <w:t>popisuje efektivitu</w:t>
      </w:r>
      <w:r w:rsidRPr="00F32EF9">
        <w:t xml:space="preserve"> Spirály</w:t>
      </w:r>
      <w:r w:rsidR="00006184">
        <w:t xml:space="preserve">, </w:t>
      </w:r>
      <w:r w:rsidR="00A03FBE">
        <w:t>z.</w:t>
      </w:r>
      <w:r w:rsidR="000E19E8">
        <w:t xml:space="preserve"> </w:t>
      </w:r>
      <w:proofErr w:type="spellStart"/>
      <w:r w:rsidR="00A03FBE">
        <w:t>ú.</w:t>
      </w:r>
      <w:proofErr w:type="spellEnd"/>
      <w:r w:rsidR="003C0A0C">
        <w:t xml:space="preserve"> v podpoře lidí s duševním onemocněním</w:t>
      </w:r>
      <w:r>
        <w:t>, na kterou je projekt nastavován.</w:t>
      </w:r>
      <w:r w:rsidRPr="00F204A4">
        <w:t xml:space="preserve"> </w:t>
      </w:r>
      <w:r w:rsidRPr="00F32EF9">
        <w:t>Kapitola analyzuje výsledky a úspěchy služeb organizace a jejího multidisciplinárního týmu. Hodnotí také postavení Spirály Ostrava jako zaměstnavatele na chráněném trhu práce a její sociálně terapeutické dílny a rehabilitační program.</w:t>
      </w:r>
    </w:p>
    <w:p w14:paraId="23CFA30F" w14:textId="2D57D8D7" w:rsidR="00544E00" w:rsidRDefault="00544E00" w:rsidP="009C55DE">
      <w:pPr>
        <w:pStyle w:val="AP-Odstaveczapedlem"/>
        <w:spacing w:before="0" w:line="312" w:lineRule="auto"/>
        <w:ind w:firstLine="567"/>
      </w:pPr>
      <w:r>
        <w:t>Posláním této neziskové organizace je „</w:t>
      </w:r>
      <w:r w:rsidRPr="00F32EF9">
        <w:rPr>
          <w:i/>
        </w:rPr>
        <w:t>zvýšení uplatnitelnosti lidí s duševním onemocněním v běžném životě a zmírnění stigmatizace duševního onemocnění</w:t>
      </w:r>
      <w:r>
        <w:rPr>
          <w:i/>
        </w:rPr>
        <w:t>“</w:t>
      </w:r>
      <w:r w:rsidR="00553DD2">
        <w:rPr>
          <w:i/>
        </w:rPr>
        <w:t xml:space="preserve"> </w:t>
      </w:r>
      <w:r w:rsidR="00553DD2">
        <w:t>(Spirála z.</w:t>
      </w:r>
      <w:r w:rsidR="00F204A4">
        <w:t xml:space="preserve"> </w:t>
      </w:r>
      <w:proofErr w:type="spellStart"/>
      <w:r w:rsidR="00553DD2">
        <w:t>ú.</w:t>
      </w:r>
      <w:proofErr w:type="spellEnd"/>
      <w:r w:rsidR="00553DD2">
        <w:t>, 2023, [online])</w:t>
      </w:r>
      <w:r>
        <w:t>.</w:t>
      </w:r>
      <w:r w:rsidR="00553DD2">
        <w:t xml:space="preserve"> </w:t>
      </w:r>
      <w:r>
        <w:t xml:space="preserve">Organizace se </w:t>
      </w:r>
      <w:r w:rsidR="00006184" w:rsidRPr="00006184">
        <w:t>zaměřuje na podporu osob se zkušeností s duševním onem</w:t>
      </w:r>
      <w:r w:rsidR="00006184">
        <w:t>oc</w:t>
      </w:r>
      <w:r w:rsidR="00006184" w:rsidRPr="00006184">
        <w:t>něním a zaměřuje se na jejich podporu v různých oblastech dle jejich potřeb</w:t>
      </w:r>
      <w:r w:rsidR="00006184">
        <w:t xml:space="preserve"> v </w:t>
      </w:r>
      <w:r>
        <w:t>Moravskoslezském Kraji, jako jsou změněné sociální a pracovní dovednosti v</w:t>
      </w:r>
      <w:r w:rsidR="00F204A4">
        <w:t> </w:t>
      </w:r>
      <w:r>
        <w:t xml:space="preserve">důsledku duševního onemocnění, nedostatek vhodných pracovních příležitostí a nedostatečné nebo zkreslené povědomí veřejnosti o problematice duševního zdraví. Pro usnadnění změny poskytuje Spirála Ostrava </w:t>
      </w:r>
      <w:r w:rsidR="00006184">
        <w:t xml:space="preserve">dvě </w:t>
      </w:r>
      <w:r>
        <w:t>sociální služby na dvou pracovištích,</w:t>
      </w:r>
      <w:r w:rsidR="00006184">
        <w:t xml:space="preserve"> a to sociální rehabilitaci a sociálně terapeutické dílny,</w:t>
      </w:r>
      <w:r>
        <w:t xml:space="preserve"> </w:t>
      </w:r>
      <w:r w:rsidR="003C0A0C">
        <w:t>kde se</w:t>
      </w:r>
      <w:r w:rsidR="00006184">
        <w:t xml:space="preserve"> mimo jiné</w:t>
      </w:r>
      <w:r>
        <w:t xml:space="preserve"> zaměřuje na rozvoj sociálních a pracovních dovedností. Posláním sociálně terapeutické dílny je </w:t>
      </w:r>
      <w:r>
        <w:lastRenderedPageBreak/>
        <w:t>poskytovat dlouhodobou podporu lidem s duševním onemocněním vytvářením příležitostí k</w:t>
      </w:r>
      <w:r w:rsidR="003C0A0C">
        <w:t> </w:t>
      </w:r>
      <w:r>
        <w:t>seberealizaci v bezpečném prostředí a rozvojem nebo obnovou pracovních a sociálních dovedností. Cílem sociální rehabilitace je pomoci osobám s</w:t>
      </w:r>
      <w:r w:rsidR="001F23CB">
        <w:t xml:space="preserve">e zkušeností s duševním onemocněním </w:t>
      </w:r>
      <w:r>
        <w:t xml:space="preserve">získat a rozvíjet dovednosti potřebné ke zvládání nároků samostatného života v běžném společenském prostředí. Navíc k sociálním službám </w:t>
      </w:r>
      <w:proofErr w:type="gramStart"/>
      <w:r>
        <w:t>vytváří</w:t>
      </w:r>
      <w:proofErr w:type="gramEnd"/>
      <w:r>
        <w:t xml:space="preserve"> také pracovní příležitosti pro osoby se zdravotním postižením a podílí se na veřejných akcích s cílem informovat a propojit svět duševně nemocných a široké veřejnosti.</w:t>
      </w:r>
      <w:r w:rsidRPr="004660AD">
        <w:t xml:space="preserve"> </w:t>
      </w:r>
      <w:r>
        <w:t>V současné době provozuje tři pracoviště nabízející pracovní příležitosti pro osoby se zdravotním postižením</w:t>
      </w:r>
      <w:r w:rsidR="003C0A0C">
        <w:t>, a o</w:t>
      </w:r>
      <w:r>
        <w:t xml:space="preserve"> v oblasti cateringu, šicí a rukodělné dílny, údržby zeleně, úklidu a administrativy (</w:t>
      </w:r>
      <w:r w:rsidR="00553DD2">
        <w:t>Spirála z.</w:t>
      </w:r>
      <w:r w:rsidR="003C0A0C">
        <w:t xml:space="preserve"> </w:t>
      </w:r>
      <w:proofErr w:type="spellStart"/>
      <w:r w:rsidR="00553DD2">
        <w:t>ú.</w:t>
      </w:r>
      <w:proofErr w:type="spellEnd"/>
      <w:r w:rsidR="00553DD2">
        <w:t>, 2023, [online])</w:t>
      </w:r>
      <w:r w:rsidR="003C0A0C">
        <w:t>.</w:t>
      </w:r>
    </w:p>
    <w:p w14:paraId="6FAF34A3" w14:textId="1E83EF55" w:rsidR="00544E00" w:rsidRDefault="00544E00" w:rsidP="009C55DE">
      <w:pPr>
        <w:pStyle w:val="AP-Odstaveczapedlem"/>
        <w:spacing w:before="0" w:line="312" w:lineRule="auto"/>
        <w:ind w:firstLine="567"/>
      </w:pPr>
      <w:r>
        <w:t>V roce 2021 Spirála Ostrava podpořila 45 klientů, z toho 44 % tvořili noví klienti. Službu v roce 2021 ukončilo celkem 13 klientů, přičemž šest z nich dosáhlo svých cílů a sedm dosáhlo konce sjednané doby poskytování služby (</w:t>
      </w:r>
      <w:r w:rsidR="00553DD2">
        <w:t>Spirála z.</w:t>
      </w:r>
      <w:r w:rsidR="003C0A0C">
        <w:t xml:space="preserve"> </w:t>
      </w:r>
      <w:proofErr w:type="spellStart"/>
      <w:r w:rsidR="00553DD2">
        <w:t>ú.</w:t>
      </w:r>
      <w:proofErr w:type="spellEnd"/>
      <w:r w:rsidR="00553DD2">
        <w:t>,</w:t>
      </w:r>
      <w:r>
        <w:t xml:space="preserve"> 2021</w:t>
      </w:r>
      <w:r w:rsidR="00553DD2">
        <w:t>, [online]</w:t>
      </w:r>
      <w:r>
        <w:t xml:space="preserve">). V průběhu tohoto roku také zaměstnávala Spirála Ostrava 36 osob se zdravotním postižením na částečný úvazek v rozsahu od 0,2 do 0,75 pracovního úvazku. Podporu pracovníci se zdravotním postižením získávají od týmového pracovního asistenta a také prostřednictvím sociálních služeb (psychosociální podpora, vzdělávání a další). </w:t>
      </w:r>
    </w:p>
    <w:p w14:paraId="2F834847" w14:textId="529AD573" w:rsidR="00544E00" w:rsidRDefault="00544E00" w:rsidP="009C55DE">
      <w:pPr>
        <w:pStyle w:val="AP-Odstaveczapedlem"/>
        <w:spacing w:before="0" w:line="312" w:lineRule="auto"/>
        <w:ind w:firstLine="567"/>
      </w:pPr>
      <w:r>
        <w:t>S</w:t>
      </w:r>
      <w:r w:rsidR="00006184">
        <w:t>ociální s</w:t>
      </w:r>
      <w:r>
        <w:t xml:space="preserve">lužby jsou poskytovány ambulantní </w:t>
      </w:r>
      <w:r w:rsidR="00006184">
        <w:t>a v rámci sociální rehabilitace také t</w:t>
      </w:r>
      <w:r>
        <w:t xml:space="preserve">erénní formou. V roce 2021 Spirála Ostrava zřídila navíc </w:t>
      </w:r>
      <w:r w:rsidR="00006184">
        <w:t xml:space="preserve">v rámci sociální služby sociální rehabilitace </w:t>
      </w:r>
      <w:r>
        <w:t>multidisciplinární tým, podobný konceptu Center duševního zdraví, který má částečně nahradit ústavní psychiatrickou péči, což je v souladu se systémovou inklinací k deinstitucionalizaci a reformou psychiatrické péče. Tento tým se skládá z</w:t>
      </w:r>
      <w:r w:rsidR="003C0A0C">
        <w:t> </w:t>
      </w:r>
      <w:r>
        <w:t xml:space="preserve">odborníků ze sociálního a zdravotnického prostředí, kteří úzce spolupracují, aby maximálně využili svůj potenciál ve prospěch jednotlivých klientů a jejich rodin. Tým nyní </w:t>
      </w:r>
      <w:proofErr w:type="gramStart"/>
      <w:r>
        <w:t>tvoří</w:t>
      </w:r>
      <w:proofErr w:type="gramEnd"/>
      <w:r>
        <w:t xml:space="preserve"> </w:t>
      </w:r>
      <w:r w:rsidR="00757013">
        <w:t xml:space="preserve">sedm </w:t>
      </w:r>
      <w:r w:rsidR="00006184">
        <w:t xml:space="preserve">sociálních pracovníků, </w:t>
      </w:r>
      <w:r>
        <w:t>dvě psychiatrické sestry, psychiatr a dva peer konzultanti</w:t>
      </w:r>
      <w:r w:rsidR="00757013">
        <w:t xml:space="preserve"> (Spirála z. </w:t>
      </w:r>
      <w:proofErr w:type="spellStart"/>
      <w:r w:rsidR="00757013">
        <w:t>ú.</w:t>
      </w:r>
      <w:proofErr w:type="spellEnd"/>
      <w:r w:rsidR="00757013">
        <w:t>, 2021, [online])</w:t>
      </w:r>
      <w:r>
        <w:t xml:space="preserve">. </w:t>
      </w:r>
    </w:p>
    <w:p w14:paraId="5A789765" w14:textId="77777777" w:rsidR="00544E00" w:rsidRDefault="00544E00" w:rsidP="00544E00">
      <w:pPr>
        <w:pStyle w:val="Heading3"/>
      </w:pPr>
      <w:bookmarkStart w:id="80" w:name="_Toc132672097"/>
      <w:bookmarkStart w:id="81" w:name="_Toc133777342"/>
      <w:r>
        <w:t>Terénní průzkum</w:t>
      </w:r>
      <w:bookmarkEnd w:id="80"/>
      <w:bookmarkEnd w:id="81"/>
    </w:p>
    <w:p w14:paraId="5F54E218" w14:textId="3FE8B360" w:rsidR="00544E00" w:rsidRDefault="00544E00" w:rsidP="00F204A4">
      <w:pPr>
        <w:pStyle w:val="AP-Odstaveczapedlem"/>
        <w:spacing w:before="0" w:line="312" w:lineRule="auto"/>
      </w:pPr>
      <w:r>
        <w:t xml:space="preserve">Během své návštěvy v neziskové organizaci Spirála Ostrava, která se </w:t>
      </w:r>
      <w:r w:rsidR="00006184">
        <w:t xml:space="preserve">mimo jiné </w:t>
      </w:r>
      <w:r>
        <w:t>zaměřuje na zvyšování zaměstnatelnosti osob s duševním onemocněním a snižování stigmatizace duševního onemocnění, jsem měl možnost s ředitelkou, vedoucí sociálních pracovníků</w:t>
      </w:r>
      <w:r w:rsidR="00757013">
        <w:t xml:space="preserve">, </w:t>
      </w:r>
      <w:r>
        <w:t>sociálními pracovníky</w:t>
      </w:r>
      <w:r w:rsidR="00757013">
        <w:t xml:space="preserve"> a peer konzultantkou</w:t>
      </w:r>
      <w:r>
        <w:t xml:space="preserve"> zapojenými do programu sociální rehabilitace diskutovat mnohé aspekty jejich služeb. Tato kapitola představí analýzu informací získaných během návštěvy, které lze rozdělit do tří hlavních částí:</w:t>
      </w:r>
    </w:p>
    <w:p w14:paraId="56729BD8" w14:textId="77777777" w:rsidR="00544E00" w:rsidRDefault="00544E00" w:rsidP="00544E00">
      <w:pPr>
        <w:pStyle w:val="Heading4"/>
        <w:jc w:val="left"/>
      </w:pPr>
      <w:r>
        <w:lastRenderedPageBreak/>
        <w:t>Praktické informace o spolupráci služby a jejich klientů</w:t>
      </w:r>
    </w:p>
    <w:p w14:paraId="05D1813E" w14:textId="13190E76" w:rsidR="00544E00" w:rsidRDefault="00544E00" w:rsidP="00F204A4">
      <w:pPr>
        <w:pStyle w:val="AP-Odstaveczapedlem"/>
        <w:spacing w:before="0" w:line="312" w:lineRule="auto"/>
      </w:pPr>
      <w:r>
        <w:t xml:space="preserve">Klienti </w:t>
      </w:r>
      <w:r w:rsidR="009C55DE">
        <w:t xml:space="preserve">do </w:t>
      </w:r>
      <w:r>
        <w:t>Spirály</w:t>
      </w:r>
      <w:r w:rsidR="009C55DE">
        <w:t xml:space="preserve">, z. </w:t>
      </w:r>
      <w:proofErr w:type="spellStart"/>
      <w:r w:rsidR="009C55DE">
        <w:t>ú.</w:t>
      </w:r>
      <w:proofErr w:type="spellEnd"/>
      <w:r>
        <w:t xml:space="preserve"> přicházejí z různých </w:t>
      </w:r>
      <w:r w:rsidR="00F204A4">
        <w:t>subjekt</w:t>
      </w:r>
      <w:r>
        <w:t xml:space="preserve">ů. </w:t>
      </w:r>
      <w:proofErr w:type="gramStart"/>
      <w:r>
        <w:t>Patří</w:t>
      </w:r>
      <w:proofErr w:type="gramEnd"/>
      <w:r>
        <w:t xml:space="preserve"> mezi ně Fakultní Nemocnice Ostrava, Psychiatrická nemocnice Opava, a to po hospitalizaci. Přicházejí také z jiných služeb, jako je například Dům duševního zdraví v</w:t>
      </w:r>
      <w:r w:rsidR="00006184">
        <w:t> </w:t>
      </w:r>
      <w:r>
        <w:t>Ostravě</w:t>
      </w:r>
      <w:r w:rsidR="00006184">
        <w:t>, ÚMOB Jih, nebo Armáda Spásy</w:t>
      </w:r>
      <w:r>
        <w:t>. Informace o službě dále</w:t>
      </w:r>
      <w:r w:rsidR="00006184">
        <w:t xml:space="preserve"> zájemci</w:t>
      </w:r>
      <w:r>
        <w:t xml:space="preserve"> získávají díky doporučení rodiny, nebo z webové stránky organizace. Po příchodu klienti projdou základním </w:t>
      </w:r>
      <w:proofErr w:type="spellStart"/>
      <w:r>
        <w:t>assesmentem</w:t>
      </w:r>
      <w:proofErr w:type="spellEnd"/>
      <w:r>
        <w:t>, po kterém jsou buď odkázáni na relevantnější službu, nebo začnou pracovat s týmem Spirály Ostrava. Pracovníci zmínili, že jejich práce často zahrnují podporu při hledání zaměstnání, navazování vztahů, řešení osamělosti, organizaci volného času a poradenství v oblasti vedení domácnosti.</w:t>
      </w:r>
    </w:p>
    <w:p w14:paraId="5157DDD9" w14:textId="77777777" w:rsidR="00544E00" w:rsidRDefault="00544E00" w:rsidP="00544E00">
      <w:pPr>
        <w:pStyle w:val="Heading4"/>
        <w:jc w:val="left"/>
      </w:pPr>
      <w:r w:rsidRPr="008E0C57">
        <w:t>Praktické zkušenosti s prací s lidmi s duševním onemocněním v kontextu</w:t>
      </w:r>
      <w:r>
        <w:t xml:space="preserve"> Ostravy a Moravskoslezského Kraje</w:t>
      </w:r>
    </w:p>
    <w:p w14:paraId="32E69BC2" w14:textId="28CF9B77" w:rsidR="00544E00" w:rsidRDefault="00544E00" w:rsidP="009C55DE">
      <w:pPr>
        <w:pStyle w:val="AP-Odstaveczapedlem"/>
        <w:spacing w:before="0" w:line="312" w:lineRule="auto"/>
      </w:pPr>
      <w:r>
        <w:t>Během návštěvy bylo artikulováno několik výzev a rizik: nedostatek běžného a chráněného bydlení v Moravskoslezském kraji a Ostravě, stigmatizace ze strany komunity a zaměstnavatelů, možná závislost klienta na službě, nesplnění očekávání klienta. Pro zmírnění rizik zavedla Spirála několik strategií, jako je nabídka pouze dočasných smluv pro zaměstnance na chráněných pracovních místech, zajištění efektivní komunikace od samého počátku a nastavení realistických očekávání. Organizace zaznamenala úspěch při využívání konceptu svépomocných skupin, zjišťování zdrojů klientů a jejich podpoře při práci s těmito zdroji. Tyto přístupy se ukázaly jako účinné při podpoře zotavení a soběstačnosti lidí s duševními problémy v</w:t>
      </w:r>
      <w:r w:rsidR="003C0A0C">
        <w:t> </w:t>
      </w:r>
      <w:r>
        <w:t>Ostravě.</w:t>
      </w:r>
    </w:p>
    <w:p w14:paraId="53F237B8" w14:textId="77777777" w:rsidR="00544E00" w:rsidRPr="003C0A0C" w:rsidRDefault="00544E00" w:rsidP="00544E00">
      <w:pPr>
        <w:pStyle w:val="Heading4"/>
        <w:jc w:val="left"/>
      </w:pPr>
      <w:r w:rsidRPr="003C0A0C">
        <w:t>Integrace sociální farmy do stávajících služeb organizace</w:t>
      </w:r>
    </w:p>
    <w:p w14:paraId="0E506A4F" w14:textId="074C6A0F" w:rsidR="00544E00" w:rsidRDefault="00544E00" w:rsidP="009C55DE">
      <w:pPr>
        <w:pStyle w:val="AP-Odstaveczapedlem"/>
        <w:spacing w:before="0" w:line="312" w:lineRule="auto"/>
      </w:pPr>
      <w:r>
        <w:t xml:space="preserve">Během mé výzkumné návštěvy ve Spirále Ostrava jsme diskutovali možné využití sociálního zemědělství jako doplňku k současným sociálním službám pro lidi s duševním onemocněním. Představil jsem koncept </w:t>
      </w:r>
      <w:proofErr w:type="spellStart"/>
      <w:r>
        <w:t>greencare</w:t>
      </w:r>
      <w:proofErr w:type="spellEnd"/>
      <w:r>
        <w:t xml:space="preserve"> a </w:t>
      </w:r>
      <w:r w:rsidR="00A016A4">
        <w:t>uvedl</w:t>
      </w:r>
      <w:r>
        <w:t>, jak může přispět k procesu zotavení tím, že určitým způsobem využije aktivity založené na aktivitách v</w:t>
      </w:r>
      <w:r w:rsidR="00A016A4">
        <w:t> </w:t>
      </w:r>
      <w:r>
        <w:t>přírodě. Poskytl jsem také přehled úspěšných modelů sociálního zemědělství realizovaných v jiných zemích.</w:t>
      </w:r>
    </w:p>
    <w:p w14:paraId="3E0B11B8" w14:textId="77777777" w:rsidR="00544E00" w:rsidRDefault="00544E00" w:rsidP="009C55DE">
      <w:pPr>
        <w:pStyle w:val="AP-Odstaveczapedlem"/>
        <w:spacing w:before="0" w:line="312" w:lineRule="auto"/>
        <w:ind w:firstLine="567"/>
      </w:pPr>
      <w:r>
        <w:t xml:space="preserve">Pracovníci viděli potenciál v začlenění sociálního zemědělství do svých stávajících programů. Uznávali přirozené a terapeutické aspekty tohoto přístupu a dokázali si představit jeho přínos pro některé své klienty. Vyjádřili také zájem o </w:t>
      </w:r>
      <w:r>
        <w:lastRenderedPageBreak/>
        <w:t>prozkoumání budoucí spolupráce a začlenění sociálního zemědělství do služeb své organizace.</w:t>
      </w:r>
    </w:p>
    <w:p w14:paraId="470DCF7C" w14:textId="2F6CA3B2" w:rsidR="009C55DE" w:rsidRDefault="00544E00" w:rsidP="009C55DE">
      <w:pPr>
        <w:pStyle w:val="AP-Odstaveczapedlem"/>
        <w:spacing w:before="0" w:line="312" w:lineRule="auto"/>
        <w:ind w:firstLine="567"/>
      </w:pPr>
      <w:r>
        <w:t>Začlenění sociálního zemědělství by mohlo být dosaženo prostřednictvím úzké spolupráce mezi jejich současnými sociálními pracovníky, multidisciplinárním týmem a pracovníky farmy, kteří by se zaměřili na terapeutické a rehabilitační aspekty. Tento společný přístup by zajistil komplexní podporu klientů účastnících se programu sociálního zemědělství, což by posílilo jejich proces zotavení a celkovou pohodu. Poskytováním case managementu a podporou spolupráce mezi sociálními pracovníky, členy multidisciplinárního týmu a pracovníky na farmě může Spirála Ostrava vytvořit soudržnou a účinnou síť podpory pro klienty v projektu sociálního zemědělství. Pozitivní reakce organizace na koncept sociálního farmaření naznačuje, že tento inovativní přístup má potenciál výrazně rozšířit stávající sociální služby nabízené Spirálou Ostrava a zlepšit život lidí s duševními problémy v regionu.</w:t>
      </w:r>
    </w:p>
    <w:p w14:paraId="75D0AC31" w14:textId="77777777" w:rsidR="009C55DE" w:rsidRDefault="009C55DE">
      <w:r>
        <w:br w:type="page"/>
      </w:r>
    </w:p>
    <w:p w14:paraId="77DD9BBD" w14:textId="77777777" w:rsidR="00544E00" w:rsidRPr="00AA5DCB" w:rsidRDefault="00544E00" w:rsidP="00544E00">
      <w:pPr>
        <w:pStyle w:val="Heading1"/>
      </w:pPr>
      <w:bookmarkStart w:id="82" w:name="_Toc132672098"/>
      <w:bookmarkStart w:id="83" w:name="_Toc133777343"/>
      <w:r>
        <w:lastRenderedPageBreak/>
        <w:t>Cíl projektu</w:t>
      </w:r>
      <w:bookmarkEnd w:id="82"/>
      <w:bookmarkEnd w:id="83"/>
    </w:p>
    <w:p w14:paraId="0BAC9DBF" w14:textId="69B7CA91" w:rsidR="00544E00" w:rsidRPr="00173040" w:rsidRDefault="00544E00" w:rsidP="009C55DE">
      <w:pPr>
        <w:pStyle w:val="AP-Odstaveczapedlem"/>
        <w:spacing w:before="0" w:line="312" w:lineRule="auto"/>
      </w:pPr>
      <w:r>
        <w:t>Cíl</w:t>
      </w:r>
      <w:r w:rsidR="00A016A4">
        <w:t>em</w:t>
      </w:r>
      <w:r>
        <w:t xml:space="preserve"> projektu je: </w:t>
      </w:r>
      <w:r w:rsidRPr="00D12BBB">
        <w:t xml:space="preserve">Diverzifikace možností rehabilitace lidí s duševním onemocněním a zvýšení kapacity </w:t>
      </w:r>
      <w:r>
        <w:t xml:space="preserve">o 10 klientů, </w:t>
      </w:r>
      <w:r w:rsidRPr="00D12BBB">
        <w:t xml:space="preserve">organizace </w:t>
      </w:r>
      <w:r>
        <w:t>S</w:t>
      </w:r>
      <w:r w:rsidRPr="00D12BBB">
        <w:t xml:space="preserve">pirála </w:t>
      </w:r>
      <w:r w:rsidR="00A03FBE">
        <w:t>z.</w:t>
      </w:r>
      <w:r w:rsidR="00A016A4">
        <w:t xml:space="preserve"> </w:t>
      </w:r>
      <w:proofErr w:type="spellStart"/>
      <w:r w:rsidR="00A03FBE">
        <w:t>ú.</w:t>
      </w:r>
      <w:proofErr w:type="spellEnd"/>
      <w:r>
        <w:t>, prostřednictvím spolupráce se</w:t>
      </w:r>
      <w:r w:rsidRPr="00D12BBB">
        <w:t xml:space="preserve"> sociální farm</w:t>
      </w:r>
      <w:r>
        <w:t>o</w:t>
      </w:r>
      <w:r w:rsidRPr="00D12BBB">
        <w:t>u.</w:t>
      </w:r>
      <w:r>
        <w:t xml:space="preserve"> Indikátorem tohoto cíle je: </w:t>
      </w:r>
      <w:r w:rsidRPr="00173040">
        <w:t>Do 2 let od začátku projektu bude zvýšen počet klientů ukončujících spolupráci, kvůli naplnění stanovených cílů, minimálně o 10</w:t>
      </w:r>
      <w:r w:rsidR="00A016A4">
        <w:t> </w:t>
      </w:r>
      <w:r w:rsidRPr="00173040">
        <w:t>% oproti roku 2021</w:t>
      </w:r>
      <w:r>
        <w:t xml:space="preserve">. Na tento cíl navazuje také záměr projektu: </w:t>
      </w:r>
      <w:r w:rsidRPr="00173040">
        <w:t>Zvýšení kvality</w:t>
      </w:r>
      <w:r>
        <w:t xml:space="preserve"> života</w:t>
      </w:r>
      <w:r w:rsidRPr="00173040">
        <w:t xml:space="preserve"> lidí</w:t>
      </w:r>
      <w:r>
        <w:t xml:space="preserve"> </w:t>
      </w:r>
      <w:r w:rsidRPr="00173040">
        <w:t xml:space="preserve">s duševním onemocněním opouštějících služby Spirály </w:t>
      </w:r>
      <w:r w:rsidR="00A03FBE">
        <w:t>z.</w:t>
      </w:r>
      <w:r w:rsidR="00A016A4">
        <w:t xml:space="preserve"> </w:t>
      </w:r>
      <w:proofErr w:type="spellStart"/>
      <w:r w:rsidR="00A03FBE">
        <w:t>ú.</w:t>
      </w:r>
      <w:proofErr w:type="spellEnd"/>
      <w:r w:rsidRPr="00173040">
        <w:t xml:space="preserve">  </w:t>
      </w:r>
    </w:p>
    <w:p w14:paraId="6C640FF3" w14:textId="31C86B22" w:rsidR="008D49B1" w:rsidRDefault="00544E00" w:rsidP="00FC4893">
      <w:pPr>
        <w:pStyle w:val="Heading2"/>
      </w:pPr>
      <w:bookmarkStart w:id="84" w:name="_Toc132672099"/>
      <w:bookmarkStart w:id="85" w:name="_Toc133777344"/>
      <w:r>
        <w:t>Nadstavba stávajících služeb o sociální farmu</w:t>
      </w:r>
      <w:bookmarkEnd w:id="84"/>
      <w:bookmarkEnd w:id="85"/>
    </w:p>
    <w:p w14:paraId="2B505EB2" w14:textId="77777777" w:rsidR="008E3C13" w:rsidRDefault="008D49B1" w:rsidP="000D70A5">
      <w:pPr>
        <w:pStyle w:val="AP-Odstavec"/>
        <w:keepNext/>
        <w:ind w:firstLine="0"/>
      </w:pPr>
      <w:r>
        <w:rPr>
          <w:noProof/>
        </w:rPr>
        <w:drawing>
          <wp:inline distT="0" distB="0" distL="0" distR="0" wp14:anchorId="276156B1" wp14:editId="1E48C9AE">
            <wp:extent cx="5384695" cy="1778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5815"/>
                    <a:stretch/>
                  </pic:blipFill>
                  <pic:spPr bwMode="auto">
                    <a:xfrm>
                      <a:off x="0" y="0"/>
                      <a:ext cx="5418693" cy="1789226"/>
                    </a:xfrm>
                    <a:prstGeom prst="rect">
                      <a:avLst/>
                    </a:prstGeom>
                    <a:noFill/>
                    <a:ln>
                      <a:noFill/>
                    </a:ln>
                    <a:extLst>
                      <a:ext uri="{53640926-AAD7-44D8-BBD7-CCE9431645EC}">
                        <a14:shadowObscured xmlns:a14="http://schemas.microsoft.com/office/drawing/2010/main"/>
                      </a:ext>
                    </a:extLst>
                  </pic:spPr>
                </pic:pic>
              </a:graphicData>
            </a:graphic>
          </wp:inline>
        </w:drawing>
      </w:r>
    </w:p>
    <w:p w14:paraId="5D3D022F" w14:textId="1A631B97" w:rsidR="008E3C13" w:rsidRDefault="008E3C13" w:rsidP="000D70A5">
      <w:pPr>
        <w:pStyle w:val="Caption"/>
        <w:jc w:val="both"/>
        <w:rPr>
          <w:noProof/>
        </w:rPr>
      </w:pPr>
      <w:bookmarkStart w:id="86" w:name="_Toc133529521"/>
      <w:r>
        <w:t xml:space="preserve">Obrázek </w:t>
      </w:r>
      <w:fldSimple w:instr=" SEQ Obrázek \* ARABIC ">
        <w:r w:rsidR="00037A15">
          <w:rPr>
            <w:noProof/>
          </w:rPr>
          <w:t>6</w:t>
        </w:r>
      </w:fldSimple>
      <w:r>
        <w:t xml:space="preserve">, </w:t>
      </w:r>
      <w:r>
        <w:rPr>
          <w:noProof/>
        </w:rPr>
        <w:t>Diagram nadstavby služeb, vlastní zpracování</w:t>
      </w:r>
      <w:bookmarkEnd w:id="86"/>
    </w:p>
    <w:p w14:paraId="12FBD993" w14:textId="0F1426A6" w:rsidR="00544E00" w:rsidRDefault="00544E00" w:rsidP="009C55DE">
      <w:pPr>
        <w:pStyle w:val="AP-Odstaveczapedlem"/>
        <w:spacing w:before="0" w:line="312" w:lineRule="auto"/>
        <w:ind w:firstLine="567"/>
      </w:pPr>
      <w:r>
        <w:t>Diagram popisuje průběh spolupráce klienta s organizací, kterého má organizace potenciál podpořit v jeho životní situaci a nebyl přesměrován k relevantnější službě, a to ve spodní, již fungující části sociální rehabilitace a prostupné</w:t>
      </w:r>
      <w:r w:rsidR="00A016A4">
        <w:t>m</w:t>
      </w:r>
      <w:r>
        <w:t xml:space="preserve"> zaměstnávání (vynechávám sociálně terapeutické dílny). Na to navazuje</w:t>
      </w:r>
      <w:r w:rsidR="00A016A4">
        <w:t xml:space="preserve"> </w:t>
      </w:r>
      <w:r>
        <w:t>nadstavba o sociální farmu</w:t>
      </w:r>
      <w:r w:rsidR="00A016A4">
        <w:t xml:space="preserve"> (zvýrazněno červeně)</w:t>
      </w:r>
      <w:r>
        <w:t xml:space="preserve">, která umožnuje diverzifikaci možností rehabilitace pomocí zahradní terapie a zooterapie a vytvoření další možnosti prostupného zaměstnání na farmě. Indikátorem tohoto záměru je: </w:t>
      </w:r>
      <w:r w:rsidRPr="00173040">
        <w:t>Do 2 let od začátku projektu bude zvýšen počet klientů ukončujících spolupráci</w:t>
      </w:r>
      <w:r>
        <w:t xml:space="preserve"> z důvodu</w:t>
      </w:r>
      <w:r w:rsidRPr="00173040">
        <w:t xml:space="preserve"> naplnění stanovených cílů, </w:t>
      </w:r>
      <w:r>
        <w:t>minimálně o 10 % oproti roku 2021. Způsobem ověření můžou být záznamy o klientech, individuální plány, zprávy průběžného hodnocení programu, zpráva o kapacitě organizace a výroční zpráva organizace.</w:t>
      </w:r>
    </w:p>
    <w:p w14:paraId="62D68EAD" w14:textId="131B551F" w:rsidR="00544E00" w:rsidRDefault="00A016A4" w:rsidP="00544E00">
      <w:pPr>
        <w:pStyle w:val="Heading2"/>
      </w:pPr>
      <w:bookmarkStart w:id="87" w:name="_Toc132672100"/>
      <w:r>
        <w:lastRenderedPageBreak/>
        <w:t xml:space="preserve"> </w:t>
      </w:r>
      <w:bookmarkStart w:id="88" w:name="_Toc133777345"/>
      <w:r w:rsidR="00544E00">
        <w:t>Cílová skupina projektu</w:t>
      </w:r>
      <w:bookmarkEnd w:id="87"/>
      <w:bookmarkEnd w:id="88"/>
    </w:p>
    <w:p w14:paraId="7391E792" w14:textId="5D3647D5" w:rsidR="00285441" w:rsidRPr="00285441" w:rsidRDefault="00544E00" w:rsidP="009C55DE">
      <w:pPr>
        <w:pStyle w:val="AP-Odstaveczapedlem"/>
        <w:spacing w:before="0" w:line="312" w:lineRule="auto"/>
        <w:ind w:firstLine="567"/>
        <w:sectPr w:rsidR="00285441" w:rsidRPr="00285441" w:rsidSect="005B4C01">
          <w:footerReference w:type="even" r:id="rId19"/>
          <w:footerReference w:type="default" r:id="rId20"/>
          <w:type w:val="oddPage"/>
          <w:pgSz w:w="11906" w:h="16838" w:code="9"/>
          <w:pgMar w:top="1417" w:right="1418" w:bottom="1418" w:left="1985" w:header="708" w:footer="708" w:gutter="0"/>
          <w:cols w:space="708"/>
          <w:docGrid w:linePitch="360"/>
        </w:sectPr>
      </w:pPr>
      <w:r>
        <w:t xml:space="preserve">Cílovou skupinou projektu jsou lidé s duševním onemocněním, přicházející ke spolupráci a podpoře organizace Spirála </w:t>
      </w:r>
      <w:r w:rsidR="00A03FBE">
        <w:t>z.</w:t>
      </w:r>
      <w:r w:rsidR="00A016A4">
        <w:t xml:space="preserve"> </w:t>
      </w:r>
      <w:proofErr w:type="spellStart"/>
      <w:r w:rsidR="00A03FBE">
        <w:t>ú</w:t>
      </w:r>
      <w:r>
        <w:t>.</w:t>
      </w:r>
      <w:proofErr w:type="spellEnd"/>
      <w:r>
        <w:t>, kteří vidí potenciál v zapojení se do rehabilitačně terapeutických aktivit sociální farmy pro zlepšení jejich dosavadní situace. Maximálně se může jednat o 10 klientů najednou, přičemž pro každého bude rehabilitace, nebo chráněné zaměstnání bude poskytována maximálně 6 měsíc</w:t>
      </w:r>
      <w:r w:rsidR="00285441">
        <w:t>ů</w:t>
      </w:r>
      <w:r w:rsidR="00757013">
        <w:t>.</w:t>
      </w:r>
    </w:p>
    <w:tbl>
      <w:tblPr>
        <w:tblStyle w:val="TableGrid"/>
        <w:tblW w:w="15594" w:type="dxa"/>
        <w:tblInd w:w="-885" w:type="dxa"/>
        <w:tblLayout w:type="fixed"/>
        <w:tblLook w:val="04A0" w:firstRow="1" w:lastRow="0" w:firstColumn="1" w:lastColumn="0" w:noHBand="0" w:noVBand="1"/>
      </w:tblPr>
      <w:tblGrid>
        <w:gridCol w:w="993"/>
        <w:gridCol w:w="4253"/>
        <w:gridCol w:w="5386"/>
        <w:gridCol w:w="2127"/>
        <w:gridCol w:w="2835"/>
      </w:tblGrid>
      <w:tr w:rsidR="00285441" w:rsidRPr="00337E52" w14:paraId="5A595D5C" w14:textId="77777777" w:rsidTr="00CB1F1C">
        <w:trPr>
          <w:trHeight w:val="851"/>
        </w:trPr>
        <w:tc>
          <w:tcPr>
            <w:tcW w:w="15594" w:type="dxa"/>
            <w:gridSpan w:val="5"/>
            <w:tcBorders>
              <w:top w:val="nil"/>
              <w:left w:val="nil"/>
            </w:tcBorders>
            <w:shd w:val="clear" w:color="auto" w:fill="FFFFFF" w:themeFill="background1"/>
          </w:tcPr>
          <w:p w14:paraId="48ED8021" w14:textId="35C6C267" w:rsidR="00285441" w:rsidRPr="00285441" w:rsidRDefault="00CF3FDA" w:rsidP="00CB1F1C">
            <w:pPr>
              <w:pStyle w:val="Heading1"/>
              <w:spacing w:line="240" w:lineRule="auto"/>
            </w:pPr>
            <w:bookmarkStart w:id="89" w:name="_Toc133777346"/>
            <w:bookmarkStart w:id="90" w:name="_Hlk133584579"/>
            <w:proofErr w:type="spellStart"/>
            <w:r w:rsidRPr="00285441">
              <w:lastRenderedPageBreak/>
              <w:t>Lograme</w:t>
            </w:r>
            <w:proofErr w:type="spellEnd"/>
            <w:r w:rsidRPr="00285441">
              <w:t xml:space="preserve"> projektu</w:t>
            </w:r>
            <w:bookmarkEnd w:id="89"/>
            <w:r w:rsidRPr="00285441">
              <w:t xml:space="preserve"> </w:t>
            </w:r>
          </w:p>
        </w:tc>
      </w:tr>
      <w:tr w:rsidR="00285441" w:rsidRPr="00337E52" w14:paraId="48FE7CEF" w14:textId="77777777" w:rsidTr="00CB1F1C">
        <w:tc>
          <w:tcPr>
            <w:tcW w:w="993" w:type="dxa"/>
            <w:tcBorders>
              <w:top w:val="nil"/>
              <w:left w:val="nil"/>
            </w:tcBorders>
            <w:shd w:val="clear" w:color="auto" w:fill="FFFFFF" w:themeFill="background1"/>
          </w:tcPr>
          <w:p w14:paraId="3FF5D67C" w14:textId="65C5C661" w:rsidR="00285441" w:rsidRPr="00285441" w:rsidRDefault="00285441" w:rsidP="00B22634">
            <w:pPr>
              <w:spacing w:after="120"/>
              <w:ind w:right="160"/>
              <w:rPr>
                <w:b/>
                <w:bCs/>
                <w:sz w:val="16"/>
                <w:szCs w:val="28"/>
              </w:rPr>
            </w:pPr>
          </w:p>
        </w:tc>
        <w:tc>
          <w:tcPr>
            <w:tcW w:w="4253" w:type="dxa"/>
            <w:shd w:val="clear" w:color="auto" w:fill="D9D9D9" w:themeFill="background1" w:themeFillShade="D9"/>
          </w:tcPr>
          <w:p w14:paraId="553235CD" w14:textId="77777777" w:rsidR="00285441" w:rsidRPr="00285441" w:rsidRDefault="00285441" w:rsidP="00B22634">
            <w:pPr>
              <w:spacing w:after="120" w:line="276" w:lineRule="auto"/>
              <w:ind w:hanging="98"/>
              <w:rPr>
                <w:b/>
                <w:bCs/>
                <w:sz w:val="16"/>
                <w:szCs w:val="28"/>
              </w:rPr>
            </w:pPr>
            <w:r w:rsidRPr="00285441">
              <w:rPr>
                <w:b/>
                <w:bCs/>
                <w:sz w:val="16"/>
                <w:szCs w:val="28"/>
              </w:rPr>
              <w:t>Shrnutí projektu</w:t>
            </w:r>
          </w:p>
        </w:tc>
        <w:tc>
          <w:tcPr>
            <w:tcW w:w="5386" w:type="dxa"/>
            <w:shd w:val="clear" w:color="auto" w:fill="D9D9D9" w:themeFill="background1" w:themeFillShade="D9"/>
          </w:tcPr>
          <w:p w14:paraId="0246E2C0" w14:textId="77777777" w:rsidR="00285441" w:rsidRPr="00285441" w:rsidRDefault="00285441" w:rsidP="00B22634">
            <w:pPr>
              <w:spacing w:after="120"/>
              <w:rPr>
                <w:b/>
                <w:bCs/>
                <w:sz w:val="16"/>
                <w:szCs w:val="28"/>
              </w:rPr>
            </w:pPr>
            <w:r w:rsidRPr="00285441">
              <w:rPr>
                <w:b/>
                <w:bCs/>
                <w:sz w:val="16"/>
                <w:szCs w:val="28"/>
              </w:rPr>
              <w:t>Indikátory</w:t>
            </w:r>
          </w:p>
        </w:tc>
        <w:tc>
          <w:tcPr>
            <w:tcW w:w="2127" w:type="dxa"/>
            <w:shd w:val="clear" w:color="auto" w:fill="D9D9D9" w:themeFill="background1" w:themeFillShade="D9"/>
          </w:tcPr>
          <w:p w14:paraId="74759B17" w14:textId="77777777" w:rsidR="00285441" w:rsidRPr="00285441" w:rsidRDefault="00285441" w:rsidP="00B22634">
            <w:pPr>
              <w:spacing w:after="120"/>
              <w:rPr>
                <w:b/>
                <w:bCs/>
                <w:sz w:val="16"/>
                <w:szCs w:val="28"/>
              </w:rPr>
            </w:pPr>
            <w:r w:rsidRPr="00285441">
              <w:rPr>
                <w:b/>
                <w:bCs/>
                <w:sz w:val="16"/>
                <w:szCs w:val="28"/>
              </w:rPr>
              <w:t>Způsob ověření</w:t>
            </w:r>
          </w:p>
        </w:tc>
        <w:tc>
          <w:tcPr>
            <w:tcW w:w="2835" w:type="dxa"/>
            <w:shd w:val="clear" w:color="auto" w:fill="D9D9D9" w:themeFill="background1" w:themeFillShade="D9"/>
          </w:tcPr>
          <w:p w14:paraId="5ECBBC2A" w14:textId="5303FFEE" w:rsidR="00285441" w:rsidRPr="00285441" w:rsidRDefault="00285441" w:rsidP="00B22634">
            <w:pPr>
              <w:spacing w:after="120"/>
              <w:rPr>
                <w:b/>
                <w:bCs/>
                <w:sz w:val="16"/>
                <w:szCs w:val="28"/>
              </w:rPr>
            </w:pPr>
            <w:r w:rsidRPr="00285441">
              <w:rPr>
                <w:b/>
                <w:bCs/>
                <w:sz w:val="16"/>
                <w:szCs w:val="28"/>
              </w:rPr>
              <w:t>Předpoklady realizace</w:t>
            </w:r>
          </w:p>
        </w:tc>
      </w:tr>
      <w:tr w:rsidR="00285441" w:rsidRPr="00337E52" w14:paraId="7811D024" w14:textId="77777777" w:rsidTr="00CB1F1C">
        <w:trPr>
          <w:trHeight w:val="990"/>
        </w:trPr>
        <w:tc>
          <w:tcPr>
            <w:tcW w:w="993" w:type="dxa"/>
            <w:shd w:val="clear" w:color="auto" w:fill="D9D9D9" w:themeFill="background1" w:themeFillShade="D9"/>
          </w:tcPr>
          <w:p w14:paraId="6D37293A" w14:textId="1AE43BB7" w:rsidR="00285441" w:rsidRPr="00285441" w:rsidRDefault="00285441" w:rsidP="00B22634">
            <w:pPr>
              <w:spacing w:after="120"/>
              <w:rPr>
                <w:b/>
                <w:bCs/>
                <w:sz w:val="16"/>
                <w:szCs w:val="28"/>
              </w:rPr>
            </w:pPr>
            <w:r w:rsidRPr="00285441">
              <w:rPr>
                <w:b/>
                <w:bCs/>
                <w:sz w:val="16"/>
                <w:szCs w:val="28"/>
              </w:rPr>
              <w:t>Záměr</w:t>
            </w:r>
          </w:p>
        </w:tc>
        <w:tc>
          <w:tcPr>
            <w:tcW w:w="4253" w:type="dxa"/>
            <w:shd w:val="clear" w:color="auto" w:fill="FFFFFF" w:themeFill="background1"/>
          </w:tcPr>
          <w:p w14:paraId="7835791F" w14:textId="3D02C2CF" w:rsidR="00285441" w:rsidRPr="00CB1F1C" w:rsidRDefault="00285441" w:rsidP="00B22634">
            <w:pPr>
              <w:spacing w:after="120" w:line="276" w:lineRule="auto"/>
              <w:rPr>
                <w:sz w:val="14"/>
              </w:rPr>
            </w:pPr>
            <w:r w:rsidRPr="00CB1F1C">
              <w:rPr>
                <w:sz w:val="14"/>
              </w:rPr>
              <w:t>Zvýšení kvality života lidí s duševním onemocněním opouštějících služby Spirály z.</w:t>
            </w:r>
            <w:r w:rsidR="00A016A4">
              <w:rPr>
                <w:sz w:val="14"/>
              </w:rPr>
              <w:t xml:space="preserve"> </w:t>
            </w:r>
            <w:proofErr w:type="spellStart"/>
            <w:r w:rsidRPr="00CB1F1C">
              <w:rPr>
                <w:sz w:val="14"/>
              </w:rPr>
              <w:t>ú</w:t>
            </w:r>
            <w:r w:rsidR="00A016A4">
              <w:rPr>
                <w:sz w:val="14"/>
              </w:rPr>
              <w:t>.</w:t>
            </w:r>
            <w:proofErr w:type="spellEnd"/>
          </w:p>
        </w:tc>
        <w:tc>
          <w:tcPr>
            <w:tcW w:w="5386" w:type="dxa"/>
            <w:shd w:val="clear" w:color="auto" w:fill="FFFFFF" w:themeFill="background1"/>
          </w:tcPr>
          <w:p w14:paraId="36749F8F" w14:textId="2DF84F60" w:rsidR="00285441" w:rsidRPr="00CB1F1C" w:rsidRDefault="00285441" w:rsidP="00B22634">
            <w:pPr>
              <w:spacing w:after="120"/>
              <w:rPr>
                <w:sz w:val="14"/>
              </w:rPr>
            </w:pPr>
            <w:r w:rsidRPr="00CB1F1C">
              <w:rPr>
                <w:sz w:val="14"/>
              </w:rPr>
              <w:t>Do 2 let od začátku projektu bude zvýšen počet klientů ukončujících spolupráci, kvůli naplnění stanovených cílů, minimálně o 10</w:t>
            </w:r>
            <w:r w:rsidR="00A016A4">
              <w:rPr>
                <w:sz w:val="14"/>
              </w:rPr>
              <w:t xml:space="preserve"> </w:t>
            </w:r>
            <w:r w:rsidRPr="00CB1F1C">
              <w:rPr>
                <w:sz w:val="14"/>
              </w:rPr>
              <w:t>% oproti roku 2021</w:t>
            </w:r>
          </w:p>
        </w:tc>
        <w:tc>
          <w:tcPr>
            <w:tcW w:w="2127" w:type="dxa"/>
            <w:shd w:val="clear" w:color="auto" w:fill="FFFFFF" w:themeFill="background1"/>
          </w:tcPr>
          <w:p w14:paraId="331A102F" w14:textId="77777777" w:rsidR="00285441" w:rsidRPr="00CB1F1C" w:rsidRDefault="00285441" w:rsidP="00B22634">
            <w:pPr>
              <w:spacing w:after="120"/>
              <w:rPr>
                <w:sz w:val="14"/>
              </w:rPr>
            </w:pPr>
            <w:r w:rsidRPr="00CB1F1C">
              <w:rPr>
                <w:sz w:val="14"/>
              </w:rPr>
              <w:t>Záznamy o klientech</w:t>
            </w:r>
            <w:r w:rsidRPr="00CB1F1C">
              <w:rPr>
                <w:sz w:val="14"/>
              </w:rPr>
              <w:br/>
              <w:t>Výroční zpráva organizace</w:t>
            </w:r>
          </w:p>
          <w:p w14:paraId="09EBAFBF" w14:textId="77777777" w:rsidR="00285441" w:rsidRPr="00CB1F1C" w:rsidRDefault="00285441" w:rsidP="00B22634">
            <w:pPr>
              <w:spacing w:after="120"/>
              <w:rPr>
                <w:sz w:val="14"/>
              </w:rPr>
            </w:pPr>
            <w:r w:rsidRPr="00CB1F1C">
              <w:rPr>
                <w:sz w:val="14"/>
              </w:rPr>
              <w:t>Individuální plány</w:t>
            </w:r>
          </w:p>
        </w:tc>
        <w:tc>
          <w:tcPr>
            <w:tcW w:w="2835" w:type="dxa"/>
            <w:shd w:val="clear" w:color="auto" w:fill="FFFFFF" w:themeFill="background1"/>
          </w:tcPr>
          <w:p w14:paraId="31C1EF9B" w14:textId="77D30BCE" w:rsidR="00285441" w:rsidRPr="00CB1F1C" w:rsidRDefault="00285441" w:rsidP="00B22634">
            <w:pPr>
              <w:spacing w:after="120"/>
              <w:rPr>
                <w:sz w:val="14"/>
              </w:rPr>
            </w:pPr>
          </w:p>
        </w:tc>
      </w:tr>
      <w:tr w:rsidR="00285441" w:rsidRPr="00337E52" w14:paraId="0B9F9A9F" w14:textId="77777777" w:rsidTr="00CB1F1C">
        <w:tc>
          <w:tcPr>
            <w:tcW w:w="993" w:type="dxa"/>
            <w:shd w:val="clear" w:color="auto" w:fill="D9D9D9" w:themeFill="background1" w:themeFillShade="D9"/>
          </w:tcPr>
          <w:p w14:paraId="5E6AF62E" w14:textId="77777777" w:rsidR="00285441" w:rsidRPr="00285441" w:rsidRDefault="00285441" w:rsidP="00B22634">
            <w:pPr>
              <w:spacing w:after="120"/>
              <w:rPr>
                <w:b/>
                <w:bCs/>
                <w:sz w:val="16"/>
                <w:szCs w:val="28"/>
              </w:rPr>
            </w:pPr>
            <w:r w:rsidRPr="00285441">
              <w:rPr>
                <w:b/>
                <w:bCs/>
                <w:sz w:val="16"/>
                <w:szCs w:val="28"/>
              </w:rPr>
              <w:t>Cíl/</w:t>
            </w:r>
          </w:p>
          <w:p w14:paraId="48731B5A" w14:textId="77777777" w:rsidR="00285441" w:rsidRPr="00285441" w:rsidRDefault="00285441" w:rsidP="00B22634">
            <w:pPr>
              <w:spacing w:after="120"/>
              <w:rPr>
                <w:b/>
                <w:bCs/>
                <w:sz w:val="16"/>
                <w:szCs w:val="28"/>
              </w:rPr>
            </w:pPr>
            <w:r w:rsidRPr="00285441">
              <w:rPr>
                <w:b/>
                <w:bCs/>
                <w:sz w:val="16"/>
                <w:szCs w:val="28"/>
              </w:rPr>
              <w:t>výsledky</w:t>
            </w:r>
          </w:p>
        </w:tc>
        <w:tc>
          <w:tcPr>
            <w:tcW w:w="4253" w:type="dxa"/>
            <w:shd w:val="clear" w:color="auto" w:fill="FFFFFF" w:themeFill="background1"/>
          </w:tcPr>
          <w:p w14:paraId="02ED20F8" w14:textId="6B7041ED" w:rsidR="00285441" w:rsidRPr="00CB1F1C" w:rsidRDefault="00285441" w:rsidP="00B22634">
            <w:pPr>
              <w:spacing w:after="120" w:line="276" w:lineRule="auto"/>
              <w:rPr>
                <w:sz w:val="14"/>
              </w:rPr>
            </w:pPr>
            <w:r w:rsidRPr="00CB1F1C">
              <w:rPr>
                <w:sz w:val="14"/>
              </w:rPr>
              <w:t>Diverzifikace možností rehabilitace lidí s duševním onemocněním a zvýšení kapacity organizace spirála z.</w:t>
            </w:r>
            <w:r w:rsidR="00A016A4">
              <w:rPr>
                <w:sz w:val="14"/>
              </w:rPr>
              <w:t xml:space="preserve"> </w:t>
            </w:r>
            <w:proofErr w:type="spellStart"/>
            <w:r w:rsidRPr="00CB1F1C">
              <w:rPr>
                <w:sz w:val="14"/>
              </w:rPr>
              <w:t>ú.</w:t>
            </w:r>
            <w:proofErr w:type="spellEnd"/>
            <w:r w:rsidR="00A016A4">
              <w:rPr>
                <w:sz w:val="14"/>
              </w:rPr>
              <w:t xml:space="preserve"> </w:t>
            </w:r>
            <w:r w:rsidRPr="00CB1F1C">
              <w:rPr>
                <w:sz w:val="14"/>
              </w:rPr>
              <w:t>o sociální farmu.</w:t>
            </w:r>
          </w:p>
        </w:tc>
        <w:tc>
          <w:tcPr>
            <w:tcW w:w="5386" w:type="dxa"/>
            <w:shd w:val="clear" w:color="auto" w:fill="FFFFFF" w:themeFill="background1"/>
          </w:tcPr>
          <w:p w14:paraId="5E167254" w14:textId="73605EA3" w:rsidR="00285441" w:rsidRPr="00CB1F1C" w:rsidRDefault="00285441" w:rsidP="00B22634">
            <w:pPr>
              <w:spacing w:after="240"/>
              <w:rPr>
                <w:sz w:val="14"/>
              </w:rPr>
            </w:pPr>
            <w:r w:rsidRPr="00CB1F1C">
              <w:rPr>
                <w:sz w:val="14"/>
              </w:rPr>
              <w:t xml:space="preserve"> % klientů </w:t>
            </w:r>
            <w:r w:rsidR="00A016A4">
              <w:rPr>
                <w:sz w:val="14"/>
              </w:rPr>
              <w:t>S</w:t>
            </w:r>
            <w:r w:rsidRPr="00CB1F1C">
              <w:rPr>
                <w:sz w:val="14"/>
              </w:rPr>
              <w:t>pirály z.</w:t>
            </w:r>
            <w:r w:rsidR="00A016A4">
              <w:rPr>
                <w:sz w:val="14"/>
              </w:rPr>
              <w:t xml:space="preserve"> </w:t>
            </w:r>
            <w:proofErr w:type="spellStart"/>
            <w:r w:rsidRPr="00CB1F1C">
              <w:rPr>
                <w:sz w:val="14"/>
              </w:rPr>
              <w:t>ú.</w:t>
            </w:r>
            <w:proofErr w:type="spellEnd"/>
            <w:r w:rsidRPr="00CB1F1C">
              <w:rPr>
                <w:sz w:val="14"/>
              </w:rPr>
              <w:t xml:space="preserve"> využívajících rehabilitace sociální farmy </w:t>
            </w:r>
            <w:r w:rsidRPr="00CB1F1C">
              <w:rPr>
                <w:sz w:val="14"/>
              </w:rPr>
              <w:br/>
              <w:t xml:space="preserve"> Rozšíření kapacity služby o </w:t>
            </w:r>
            <w:r w:rsidR="00694161" w:rsidRPr="00CB1F1C">
              <w:rPr>
                <w:sz w:val="14"/>
              </w:rPr>
              <w:t xml:space="preserve">20 </w:t>
            </w:r>
            <w:r w:rsidRPr="00CB1F1C">
              <w:rPr>
                <w:sz w:val="14"/>
              </w:rPr>
              <w:t>% klientů.</w:t>
            </w:r>
          </w:p>
        </w:tc>
        <w:tc>
          <w:tcPr>
            <w:tcW w:w="2127" w:type="dxa"/>
            <w:shd w:val="clear" w:color="auto" w:fill="FFFFFF" w:themeFill="background1"/>
          </w:tcPr>
          <w:p w14:paraId="1E2CEF1D" w14:textId="77777777" w:rsidR="00285441" w:rsidRPr="00CB1F1C" w:rsidRDefault="00285441" w:rsidP="00B22634">
            <w:pPr>
              <w:spacing w:after="120"/>
              <w:rPr>
                <w:sz w:val="14"/>
              </w:rPr>
            </w:pPr>
            <w:r w:rsidRPr="00CB1F1C">
              <w:rPr>
                <w:sz w:val="14"/>
              </w:rPr>
              <w:t xml:space="preserve">Výroční zpráva organizace </w:t>
            </w:r>
          </w:p>
          <w:p w14:paraId="3CDDF9E9" w14:textId="77777777" w:rsidR="00285441" w:rsidRPr="00CB1F1C" w:rsidRDefault="00285441" w:rsidP="00B22634">
            <w:pPr>
              <w:spacing w:after="120"/>
              <w:rPr>
                <w:sz w:val="14"/>
              </w:rPr>
            </w:pPr>
            <w:r w:rsidRPr="00CB1F1C">
              <w:rPr>
                <w:sz w:val="14"/>
              </w:rPr>
              <w:t>Zprávy z průběžného hodnocení programů</w:t>
            </w:r>
          </w:p>
          <w:p w14:paraId="2AC93956" w14:textId="77777777" w:rsidR="00285441" w:rsidRPr="00CB1F1C" w:rsidRDefault="00285441" w:rsidP="00B22634">
            <w:pPr>
              <w:spacing w:after="120"/>
              <w:rPr>
                <w:sz w:val="14"/>
              </w:rPr>
            </w:pPr>
            <w:r w:rsidRPr="00CB1F1C">
              <w:rPr>
                <w:sz w:val="14"/>
              </w:rPr>
              <w:t>Zprávy o kapacitě organizace</w:t>
            </w:r>
          </w:p>
        </w:tc>
        <w:tc>
          <w:tcPr>
            <w:tcW w:w="2835" w:type="dxa"/>
            <w:shd w:val="clear" w:color="auto" w:fill="FFFFFF" w:themeFill="background1"/>
          </w:tcPr>
          <w:p w14:paraId="04A95BFB" w14:textId="7B1D0313" w:rsidR="00285441" w:rsidRPr="00CB1F1C" w:rsidRDefault="00285441" w:rsidP="00B22634">
            <w:pPr>
              <w:spacing w:after="120"/>
              <w:rPr>
                <w:sz w:val="14"/>
              </w:rPr>
            </w:pPr>
            <w:r w:rsidRPr="00CB1F1C">
              <w:rPr>
                <w:sz w:val="14"/>
              </w:rPr>
              <w:t>Dostatek klientů s potenciálem farmy využít</w:t>
            </w:r>
          </w:p>
          <w:p w14:paraId="703A6773" w14:textId="77777777" w:rsidR="00285441" w:rsidRPr="00CB1F1C" w:rsidRDefault="00285441" w:rsidP="00B22634">
            <w:pPr>
              <w:spacing w:after="120"/>
              <w:rPr>
                <w:sz w:val="14"/>
              </w:rPr>
            </w:pPr>
            <w:r w:rsidRPr="00CB1F1C">
              <w:rPr>
                <w:sz w:val="14"/>
              </w:rPr>
              <w:t>Farma nebude čelit negativní kampani</w:t>
            </w:r>
          </w:p>
        </w:tc>
      </w:tr>
      <w:tr w:rsidR="00285441" w:rsidRPr="00337E52" w14:paraId="725F30F5" w14:textId="77777777" w:rsidTr="00CB1F1C">
        <w:tc>
          <w:tcPr>
            <w:tcW w:w="993" w:type="dxa"/>
            <w:shd w:val="clear" w:color="auto" w:fill="D9D9D9" w:themeFill="background1" w:themeFillShade="D9"/>
          </w:tcPr>
          <w:p w14:paraId="04FB7259" w14:textId="6C4A5C55" w:rsidR="00285441" w:rsidRPr="00285441" w:rsidRDefault="00285441" w:rsidP="00B22634">
            <w:pPr>
              <w:spacing w:after="120"/>
              <w:rPr>
                <w:b/>
                <w:bCs/>
                <w:sz w:val="16"/>
                <w:szCs w:val="28"/>
              </w:rPr>
            </w:pPr>
            <w:r w:rsidRPr="00285441">
              <w:rPr>
                <w:b/>
                <w:bCs/>
                <w:sz w:val="16"/>
                <w:szCs w:val="28"/>
              </w:rPr>
              <w:t xml:space="preserve">Výstupy </w:t>
            </w:r>
          </w:p>
          <w:p w14:paraId="3D5E76BB" w14:textId="77777777" w:rsidR="00285441" w:rsidRPr="00285441" w:rsidRDefault="00285441" w:rsidP="00B22634">
            <w:pPr>
              <w:spacing w:after="120"/>
              <w:rPr>
                <w:b/>
                <w:bCs/>
                <w:sz w:val="16"/>
                <w:szCs w:val="28"/>
              </w:rPr>
            </w:pPr>
            <w:r w:rsidRPr="00285441">
              <w:rPr>
                <w:b/>
                <w:bCs/>
                <w:sz w:val="16"/>
                <w:szCs w:val="28"/>
              </w:rPr>
              <w:t>projektu</w:t>
            </w:r>
          </w:p>
        </w:tc>
        <w:tc>
          <w:tcPr>
            <w:tcW w:w="4253" w:type="dxa"/>
            <w:shd w:val="clear" w:color="auto" w:fill="FFFFFF" w:themeFill="background1"/>
          </w:tcPr>
          <w:p w14:paraId="7DD076CD" w14:textId="4A29AF66" w:rsidR="008063A6" w:rsidRPr="00CB1F1C" w:rsidRDefault="00285441" w:rsidP="00B22634">
            <w:pPr>
              <w:spacing w:after="120" w:line="276" w:lineRule="auto"/>
              <w:ind w:hanging="98"/>
              <w:rPr>
                <w:sz w:val="14"/>
              </w:rPr>
            </w:pPr>
            <w:r w:rsidRPr="00CB1F1C">
              <w:rPr>
                <w:sz w:val="14"/>
              </w:rPr>
              <w:t xml:space="preserve">1. </w:t>
            </w:r>
            <w:r w:rsidR="008063A6" w:rsidRPr="00CB1F1C">
              <w:rPr>
                <w:sz w:val="14"/>
              </w:rPr>
              <w:t>Zázemí farmy zajištěno</w:t>
            </w:r>
          </w:p>
          <w:p w14:paraId="6BFDB8D3" w14:textId="065063FB" w:rsidR="00285441" w:rsidRPr="00CB1F1C" w:rsidRDefault="008063A6" w:rsidP="00B22634">
            <w:pPr>
              <w:spacing w:after="120" w:line="276" w:lineRule="auto"/>
              <w:ind w:hanging="98"/>
              <w:rPr>
                <w:sz w:val="14"/>
              </w:rPr>
            </w:pPr>
            <w:r w:rsidRPr="00CB1F1C">
              <w:rPr>
                <w:sz w:val="14"/>
              </w:rPr>
              <w:t xml:space="preserve">2. </w:t>
            </w:r>
            <w:r w:rsidR="00285441" w:rsidRPr="00CB1F1C">
              <w:rPr>
                <w:sz w:val="14"/>
              </w:rPr>
              <w:t>Zahradní terapie otevřena</w:t>
            </w:r>
          </w:p>
          <w:p w14:paraId="7FA86F22" w14:textId="125E97CE" w:rsidR="00285441" w:rsidRPr="00CB1F1C" w:rsidRDefault="008063A6" w:rsidP="00B22634">
            <w:pPr>
              <w:spacing w:after="120" w:line="276" w:lineRule="auto"/>
              <w:ind w:hanging="98"/>
              <w:rPr>
                <w:sz w:val="14"/>
              </w:rPr>
            </w:pPr>
            <w:r w:rsidRPr="00CB1F1C">
              <w:rPr>
                <w:sz w:val="14"/>
              </w:rPr>
              <w:t>3</w:t>
            </w:r>
            <w:r w:rsidR="00285441" w:rsidRPr="00CB1F1C">
              <w:rPr>
                <w:sz w:val="14"/>
              </w:rPr>
              <w:t>. Zooterapie otevřena</w:t>
            </w:r>
          </w:p>
          <w:p w14:paraId="7BBC6E8C" w14:textId="5D389DA5" w:rsidR="00285441" w:rsidRPr="00CB1F1C" w:rsidRDefault="008063A6" w:rsidP="00B22634">
            <w:pPr>
              <w:spacing w:after="120" w:line="276" w:lineRule="auto"/>
              <w:ind w:hanging="98"/>
              <w:rPr>
                <w:sz w:val="14"/>
              </w:rPr>
            </w:pPr>
            <w:r w:rsidRPr="00CB1F1C">
              <w:rPr>
                <w:sz w:val="14"/>
              </w:rPr>
              <w:t>4</w:t>
            </w:r>
            <w:r w:rsidR="00285441" w:rsidRPr="00CB1F1C">
              <w:rPr>
                <w:sz w:val="14"/>
              </w:rPr>
              <w:t>. Rehabilitace realizovány</w:t>
            </w:r>
          </w:p>
          <w:p w14:paraId="06E9F32A" w14:textId="2F804DFB" w:rsidR="00285441" w:rsidRPr="00CB1F1C" w:rsidRDefault="008063A6" w:rsidP="00B22634">
            <w:pPr>
              <w:spacing w:after="120" w:line="276" w:lineRule="auto"/>
              <w:ind w:hanging="98"/>
              <w:rPr>
                <w:sz w:val="14"/>
              </w:rPr>
            </w:pPr>
            <w:r w:rsidRPr="00CB1F1C">
              <w:rPr>
                <w:sz w:val="14"/>
              </w:rPr>
              <w:t>5</w:t>
            </w:r>
            <w:r w:rsidR="00285441" w:rsidRPr="00CB1F1C">
              <w:rPr>
                <w:sz w:val="14"/>
              </w:rPr>
              <w:t>. Pracovní místa pro lidi s duševním onemocněním vytvořena</w:t>
            </w:r>
          </w:p>
          <w:p w14:paraId="582240F0" w14:textId="6E9A4AC4" w:rsidR="00285441" w:rsidRPr="00CB1F1C" w:rsidRDefault="008063A6" w:rsidP="00B22634">
            <w:pPr>
              <w:spacing w:after="120" w:line="276" w:lineRule="auto"/>
              <w:ind w:hanging="98"/>
              <w:rPr>
                <w:sz w:val="14"/>
              </w:rPr>
            </w:pPr>
            <w:r w:rsidRPr="00CB1F1C">
              <w:rPr>
                <w:sz w:val="14"/>
              </w:rPr>
              <w:t>6</w:t>
            </w:r>
            <w:r w:rsidR="00285441" w:rsidRPr="00CB1F1C">
              <w:rPr>
                <w:sz w:val="14"/>
              </w:rPr>
              <w:t>. Finanční udržitelnost zajištěna</w:t>
            </w:r>
          </w:p>
          <w:p w14:paraId="3522173F" w14:textId="3955850C" w:rsidR="00285441" w:rsidRPr="00CB1F1C" w:rsidRDefault="008063A6" w:rsidP="00B22634">
            <w:pPr>
              <w:spacing w:after="120" w:line="276" w:lineRule="auto"/>
              <w:ind w:hanging="98"/>
              <w:rPr>
                <w:sz w:val="14"/>
              </w:rPr>
            </w:pPr>
            <w:r w:rsidRPr="00CB1F1C">
              <w:rPr>
                <w:sz w:val="14"/>
              </w:rPr>
              <w:t>7</w:t>
            </w:r>
            <w:r w:rsidR="00285441" w:rsidRPr="00CB1F1C">
              <w:rPr>
                <w:sz w:val="14"/>
              </w:rPr>
              <w:t>. Evaluace provedena</w:t>
            </w:r>
          </w:p>
        </w:tc>
        <w:tc>
          <w:tcPr>
            <w:tcW w:w="5386" w:type="dxa"/>
            <w:shd w:val="clear" w:color="auto" w:fill="FFFFFF" w:themeFill="background1"/>
          </w:tcPr>
          <w:p w14:paraId="3460B85B" w14:textId="72395600" w:rsidR="008063A6" w:rsidRPr="00CB1F1C" w:rsidRDefault="00285441" w:rsidP="00B22634">
            <w:pPr>
              <w:spacing w:after="120"/>
              <w:rPr>
                <w:sz w:val="14"/>
              </w:rPr>
            </w:pPr>
            <w:r w:rsidRPr="00CB1F1C">
              <w:rPr>
                <w:sz w:val="14"/>
              </w:rPr>
              <w:t>1.1</w:t>
            </w:r>
            <w:r w:rsidR="00694161" w:rsidRPr="00CB1F1C">
              <w:rPr>
                <w:sz w:val="14"/>
              </w:rPr>
              <w:t xml:space="preserve"> Farma schopná provozu</w:t>
            </w:r>
          </w:p>
          <w:p w14:paraId="77E2A07A" w14:textId="75CF133E" w:rsidR="00285441" w:rsidRPr="00CB1F1C" w:rsidRDefault="008063A6" w:rsidP="00B22634">
            <w:pPr>
              <w:spacing w:after="120"/>
              <w:rPr>
                <w:sz w:val="14"/>
              </w:rPr>
            </w:pPr>
            <w:r w:rsidRPr="00CB1F1C">
              <w:rPr>
                <w:sz w:val="14"/>
              </w:rPr>
              <w:t>2.1</w:t>
            </w:r>
            <w:r w:rsidR="00285441" w:rsidRPr="00CB1F1C">
              <w:rPr>
                <w:sz w:val="14"/>
              </w:rPr>
              <w:t xml:space="preserve"> 10 účastníků zahradní terapie</w:t>
            </w:r>
          </w:p>
          <w:p w14:paraId="4C336B4B" w14:textId="76D3CA3E" w:rsidR="00285441" w:rsidRPr="00CB1F1C" w:rsidRDefault="008063A6" w:rsidP="00B22634">
            <w:pPr>
              <w:spacing w:after="120"/>
              <w:rPr>
                <w:sz w:val="14"/>
              </w:rPr>
            </w:pPr>
            <w:r w:rsidRPr="00CB1F1C">
              <w:rPr>
                <w:sz w:val="14"/>
              </w:rPr>
              <w:t>2.2</w:t>
            </w:r>
            <w:r w:rsidR="00285441" w:rsidRPr="00CB1F1C">
              <w:rPr>
                <w:sz w:val="14"/>
              </w:rPr>
              <w:t xml:space="preserve"> rozsah minimálně 3 hodin denně</w:t>
            </w:r>
          </w:p>
          <w:p w14:paraId="6BA80990" w14:textId="1D9E04DB" w:rsidR="00285441" w:rsidRPr="00CB1F1C" w:rsidRDefault="008063A6" w:rsidP="00B22634">
            <w:pPr>
              <w:spacing w:after="120"/>
              <w:rPr>
                <w:sz w:val="14"/>
              </w:rPr>
            </w:pPr>
            <w:r w:rsidRPr="00CB1F1C">
              <w:rPr>
                <w:sz w:val="14"/>
              </w:rPr>
              <w:t>3</w:t>
            </w:r>
            <w:r w:rsidR="00285441" w:rsidRPr="00CB1F1C">
              <w:rPr>
                <w:sz w:val="14"/>
              </w:rPr>
              <w:t>.1 10 účastníků zooterapie</w:t>
            </w:r>
          </w:p>
          <w:p w14:paraId="2883DA0B" w14:textId="267F5039" w:rsidR="00285441" w:rsidRPr="00CB1F1C" w:rsidRDefault="008063A6" w:rsidP="00B22634">
            <w:pPr>
              <w:spacing w:after="120"/>
              <w:rPr>
                <w:sz w:val="14"/>
              </w:rPr>
            </w:pPr>
            <w:r w:rsidRPr="00CB1F1C">
              <w:rPr>
                <w:sz w:val="14"/>
              </w:rPr>
              <w:t>3</w:t>
            </w:r>
            <w:r w:rsidR="00285441" w:rsidRPr="00CB1F1C">
              <w:rPr>
                <w:sz w:val="14"/>
              </w:rPr>
              <w:t>.2 rozsah minimálně 4 hodiny denně</w:t>
            </w:r>
          </w:p>
          <w:p w14:paraId="65508DDE" w14:textId="195D04E4" w:rsidR="00285441" w:rsidRPr="00CB1F1C" w:rsidRDefault="008063A6" w:rsidP="00B22634">
            <w:pPr>
              <w:spacing w:after="120"/>
              <w:rPr>
                <w:sz w:val="14"/>
              </w:rPr>
            </w:pPr>
            <w:r w:rsidRPr="00CB1F1C">
              <w:rPr>
                <w:sz w:val="14"/>
              </w:rPr>
              <w:t>4</w:t>
            </w:r>
            <w:r w:rsidR="00285441" w:rsidRPr="00CB1F1C">
              <w:rPr>
                <w:sz w:val="14"/>
              </w:rPr>
              <w:t xml:space="preserve"> 15 ukončení rehabilitačních programů</w:t>
            </w:r>
          </w:p>
          <w:p w14:paraId="5E5F6E7D" w14:textId="60686EAF" w:rsidR="00285441" w:rsidRPr="00CB1F1C" w:rsidRDefault="008063A6" w:rsidP="00B22634">
            <w:pPr>
              <w:spacing w:after="120"/>
              <w:rPr>
                <w:sz w:val="14"/>
              </w:rPr>
            </w:pPr>
            <w:r w:rsidRPr="00CB1F1C">
              <w:rPr>
                <w:sz w:val="14"/>
              </w:rPr>
              <w:t>5</w:t>
            </w:r>
            <w:r w:rsidR="00285441" w:rsidRPr="00CB1F1C">
              <w:rPr>
                <w:sz w:val="14"/>
              </w:rPr>
              <w:t>. Uzavření celkem 4 úvazků s lidmi s duševním onemocněním</w:t>
            </w:r>
          </w:p>
          <w:p w14:paraId="0E1EA062" w14:textId="26516B45" w:rsidR="00285441" w:rsidRPr="00CB1F1C" w:rsidRDefault="008063A6" w:rsidP="00B22634">
            <w:pPr>
              <w:spacing w:after="120"/>
              <w:rPr>
                <w:sz w:val="14"/>
              </w:rPr>
            </w:pPr>
            <w:r w:rsidRPr="00CB1F1C">
              <w:rPr>
                <w:sz w:val="14"/>
              </w:rPr>
              <w:t>6</w:t>
            </w:r>
            <w:r w:rsidR="00285441" w:rsidRPr="00CB1F1C">
              <w:rPr>
                <w:sz w:val="14"/>
              </w:rPr>
              <w:t xml:space="preserve">.1 Vyrovnaný rozpočet, či rozpočet přebytkový na každý rok </w:t>
            </w:r>
          </w:p>
          <w:p w14:paraId="47FB8374" w14:textId="69D072A6" w:rsidR="00285441" w:rsidRPr="00CB1F1C" w:rsidRDefault="008063A6" w:rsidP="00B22634">
            <w:pPr>
              <w:spacing w:after="120"/>
              <w:ind w:left="-72" w:firstLine="72"/>
              <w:rPr>
                <w:sz w:val="14"/>
              </w:rPr>
            </w:pPr>
            <w:r w:rsidRPr="00CB1F1C">
              <w:rPr>
                <w:sz w:val="14"/>
              </w:rPr>
              <w:t>6</w:t>
            </w:r>
            <w:r w:rsidR="00285441" w:rsidRPr="00CB1F1C">
              <w:rPr>
                <w:sz w:val="14"/>
              </w:rPr>
              <w:t>.2 Zajištěna diverzita zdrojů, alespoň 3 zdroje</w:t>
            </w:r>
          </w:p>
          <w:p w14:paraId="16EEC74B" w14:textId="70C58A80" w:rsidR="00285441" w:rsidRPr="00CB1F1C" w:rsidRDefault="008063A6" w:rsidP="00B22634">
            <w:pPr>
              <w:spacing w:after="120"/>
              <w:ind w:left="-72" w:firstLine="72"/>
              <w:rPr>
                <w:sz w:val="14"/>
              </w:rPr>
            </w:pPr>
            <w:r w:rsidRPr="00CB1F1C">
              <w:rPr>
                <w:sz w:val="14"/>
              </w:rPr>
              <w:t>7</w:t>
            </w:r>
            <w:r w:rsidR="00285441" w:rsidRPr="00CB1F1C">
              <w:rPr>
                <w:sz w:val="14"/>
              </w:rPr>
              <w:t>. Do 6 měsíců po lhůtě 2 let od zakončení projektu bude vypracovaná Evaluační zpráva</w:t>
            </w:r>
          </w:p>
        </w:tc>
        <w:tc>
          <w:tcPr>
            <w:tcW w:w="2127" w:type="dxa"/>
            <w:shd w:val="clear" w:color="auto" w:fill="FFFFFF" w:themeFill="background1"/>
          </w:tcPr>
          <w:p w14:paraId="61604D07" w14:textId="77777777" w:rsidR="00285441" w:rsidRPr="00CB1F1C" w:rsidRDefault="00285441" w:rsidP="00B22634">
            <w:pPr>
              <w:spacing w:after="120"/>
              <w:rPr>
                <w:sz w:val="14"/>
              </w:rPr>
            </w:pPr>
            <w:r w:rsidRPr="00CB1F1C">
              <w:rPr>
                <w:sz w:val="14"/>
              </w:rPr>
              <w:t>Docházkový list klientů a zaměstnanců</w:t>
            </w:r>
          </w:p>
          <w:p w14:paraId="4677FC01" w14:textId="77777777" w:rsidR="00285441" w:rsidRPr="00CB1F1C" w:rsidRDefault="00285441" w:rsidP="00B22634">
            <w:pPr>
              <w:spacing w:after="120"/>
              <w:rPr>
                <w:sz w:val="14"/>
              </w:rPr>
            </w:pPr>
            <w:r w:rsidRPr="00CB1F1C">
              <w:rPr>
                <w:sz w:val="14"/>
              </w:rPr>
              <w:t xml:space="preserve">Výroční zpráva </w:t>
            </w:r>
          </w:p>
          <w:p w14:paraId="040B92E0" w14:textId="77777777" w:rsidR="00285441" w:rsidRPr="00CB1F1C" w:rsidRDefault="00285441" w:rsidP="00B22634">
            <w:pPr>
              <w:spacing w:after="120"/>
              <w:rPr>
                <w:sz w:val="14"/>
              </w:rPr>
            </w:pPr>
            <w:r w:rsidRPr="00CB1F1C">
              <w:rPr>
                <w:sz w:val="14"/>
              </w:rPr>
              <w:t xml:space="preserve">Rozpočet </w:t>
            </w:r>
          </w:p>
          <w:p w14:paraId="4B0E4D0D" w14:textId="77777777" w:rsidR="00285441" w:rsidRPr="00CB1F1C" w:rsidRDefault="00285441" w:rsidP="00B22634">
            <w:pPr>
              <w:spacing w:after="120"/>
              <w:rPr>
                <w:sz w:val="14"/>
              </w:rPr>
            </w:pPr>
            <w:r w:rsidRPr="00CB1F1C">
              <w:rPr>
                <w:sz w:val="14"/>
              </w:rPr>
              <w:t>Záznamy o příjmech z prodeje produktů</w:t>
            </w:r>
          </w:p>
          <w:p w14:paraId="7EAED5F8" w14:textId="77777777" w:rsidR="00285441" w:rsidRPr="00CB1F1C" w:rsidRDefault="00285441" w:rsidP="00B22634">
            <w:pPr>
              <w:spacing w:after="120"/>
              <w:rPr>
                <w:sz w:val="14"/>
              </w:rPr>
            </w:pPr>
            <w:r w:rsidRPr="00CB1F1C">
              <w:rPr>
                <w:sz w:val="14"/>
              </w:rPr>
              <w:t>Evaluační zpráva</w:t>
            </w:r>
          </w:p>
        </w:tc>
        <w:tc>
          <w:tcPr>
            <w:tcW w:w="2835" w:type="dxa"/>
            <w:shd w:val="clear" w:color="auto" w:fill="FFFFFF" w:themeFill="background1"/>
          </w:tcPr>
          <w:p w14:paraId="14537AAA" w14:textId="323B4242" w:rsidR="00285441" w:rsidRPr="00CB1F1C" w:rsidRDefault="00285441" w:rsidP="00B22634">
            <w:pPr>
              <w:rPr>
                <w:sz w:val="14"/>
              </w:rPr>
            </w:pPr>
            <w:r w:rsidRPr="00CB1F1C">
              <w:rPr>
                <w:sz w:val="14"/>
              </w:rPr>
              <w:t>Dostatečné personální obsazení</w:t>
            </w:r>
            <w:r w:rsidRPr="00CB1F1C">
              <w:rPr>
                <w:sz w:val="14"/>
              </w:rPr>
              <w:br/>
              <w:t>Ochota spolupráce Úřadu práce města Ostravy</w:t>
            </w:r>
          </w:p>
          <w:p w14:paraId="61959111" w14:textId="77777777" w:rsidR="00285441" w:rsidRPr="00CB1F1C" w:rsidRDefault="00285441" w:rsidP="00B22634">
            <w:pPr>
              <w:spacing w:after="120"/>
              <w:rPr>
                <w:sz w:val="14"/>
              </w:rPr>
            </w:pPr>
            <w:r w:rsidRPr="00CB1F1C">
              <w:rPr>
                <w:sz w:val="14"/>
              </w:rPr>
              <w:t>Uděleny granty</w:t>
            </w:r>
          </w:p>
          <w:p w14:paraId="41EB13B0" w14:textId="77777777" w:rsidR="00285441" w:rsidRPr="00CB1F1C" w:rsidRDefault="00285441" w:rsidP="00B22634">
            <w:pPr>
              <w:spacing w:after="120"/>
              <w:rPr>
                <w:sz w:val="14"/>
              </w:rPr>
            </w:pPr>
            <w:r w:rsidRPr="00CB1F1C">
              <w:rPr>
                <w:sz w:val="14"/>
              </w:rPr>
              <w:t>Příznivé počasí</w:t>
            </w:r>
          </w:p>
        </w:tc>
      </w:tr>
    </w:tbl>
    <w:p w14:paraId="4A38DDED" w14:textId="77777777" w:rsidR="00CB1F1C" w:rsidRDefault="00CB1F1C">
      <w:r>
        <w:br w:type="page"/>
      </w:r>
    </w:p>
    <w:tbl>
      <w:tblPr>
        <w:tblStyle w:val="TableGrid"/>
        <w:tblW w:w="15594" w:type="dxa"/>
        <w:tblInd w:w="-885" w:type="dxa"/>
        <w:tblLayout w:type="fixed"/>
        <w:tblLook w:val="04A0" w:firstRow="1" w:lastRow="0" w:firstColumn="1" w:lastColumn="0" w:noHBand="0" w:noVBand="1"/>
      </w:tblPr>
      <w:tblGrid>
        <w:gridCol w:w="993"/>
        <w:gridCol w:w="4253"/>
        <w:gridCol w:w="5245"/>
        <w:gridCol w:w="2268"/>
        <w:gridCol w:w="2835"/>
      </w:tblGrid>
      <w:tr w:rsidR="00285441" w:rsidRPr="00337E52" w14:paraId="7FFB2FF8" w14:textId="77777777" w:rsidTr="008063A6">
        <w:trPr>
          <w:trHeight w:val="699"/>
        </w:trPr>
        <w:tc>
          <w:tcPr>
            <w:tcW w:w="993" w:type="dxa"/>
            <w:vMerge w:val="restart"/>
            <w:shd w:val="clear" w:color="auto" w:fill="D9D9D9" w:themeFill="background1" w:themeFillShade="D9"/>
          </w:tcPr>
          <w:p w14:paraId="409A8CA7" w14:textId="026A7C8D" w:rsidR="00544E00" w:rsidRPr="008063A6" w:rsidRDefault="00285441" w:rsidP="00B22634">
            <w:pPr>
              <w:spacing w:after="120"/>
              <w:rPr>
                <w:b/>
                <w:bCs/>
                <w:sz w:val="16"/>
                <w:szCs w:val="28"/>
              </w:rPr>
            </w:pPr>
            <w:r w:rsidRPr="008063A6">
              <w:rPr>
                <w:sz w:val="16"/>
                <w:szCs w:val="28"/>
              </w:rPr>
              <w:lastRenderedPageBreak/>
              <w:br w:type="page"/>
            </w:r>
            <w:r w:rsidRPr="008063A6">
              <w:rPr>
                <w:sz w:val="16"/>
                <w:szCs w:val="28"/>
              </w:rPr>
              <w:br w:type="page"/>
            </w:r>
            <w:r w:rsidR="00544E00" w:rsidRPr="008063A6">
              <w:rPr>
                <w:b/>
                <w:bCs/>
                <w:sz w:val="16"/>
                <w:szCs w:val="28"/>
              </w:rPr>
              <w:t>Činnosti/aktivity</w:t>
            </w:r>
          </w:p>
        </w:tc>
        <w:tc>
          <w:tcPr>
            <w:tcW w:w="4253" w:type="dxa"/>
            <w:vMerge w:val="restart"/>
            <w:shd w:val="clear" w:color="auto" w:fill="FFFFFF" w:themeFill="background1"/>
          </w:tcPr>
          <w:p w14:paraId="3C0732BF" w14:textId="5771664C" w:rsidR="009351CC" w:rsidRPr="00CB1F1C" w:rsidRDefault="00544E00" w:rsidP="009351CC">
            <w:pPr>
              <w:spacing w:after="120" w:line="276" w:lineRule="auto"/>
              <w:ind w:hanging="98"/>
              <w:rPr>
                <w:sz w:val="14"/>
              </w:rPr>
            </w:pPr>
            <w:r w:rsidRPr="00CB1F1C">
              <w:rPr>
                <w:sz w:val="14"/>
              </w:rPr>
              <w:t>1</w:t>
            </w:r>
            <w:r w:rsidR="009351CC" w:rsidRPr="00CB1F1C">
              <w:rPr>
                <w:sz w:val="14"/>
              </w:rPr>
              <w:t xml:space="preserve"> Navázání kontaktu se stakeholdery v MSK a komunikace veřejnosti</w:t>
            </w:r>
          </w:p>
          <w:p w14:paraId="7B32A685" w14:textId="346E5B1C" w:rsidR="009351CC" w:rsidRPr="00CB1F1C" w:rsidRDefault="009351CC" w:rsidP="009351CC">
            <w:pPr>
              <w:spacing w:after="120" w:line="276" w:lineRule="auto"/>
              <w:ind w:hanging="98"/>
              <w:rPr>
                <w:sz w:val="14"/>
              </w:rPr>
            </w:pPr>
            <w:r w:rsidRPr="00CB1F1C">
              <w:rPr>
                <w:sz w:val="14"/>
              </w:rPr>
              <w:t>2.Analýza vhodné lokality, vhodných pozemků a objektů v okolí Ostravy</w:t>
            </w:r>
          </w:p>
          <w:p w14:paraId="612B340D" w14:textId="760564E3" w:rsidR="009351CC" w:rsidRPr="00CB1F1C" w:rsidRDefault="009351CC" w:rsidP="009351CC">
            <w:pPr>
              <w:spacing w:after="120" w:line="276" w:lineRule="auto"/>
              <w:ind w:hanging="98"/>
              <w:rPr>
                <w:b/>
                <w:bCs/>
                <w:sz w:val="14"/>
              </w:rPr>
            </w:pPr>
            <w:r w:rsidRPr="00CB1F1C">
              <w:rPr>
                <w:sz w:val="14"/>
              </w:rPr>
              <w:t xml:space="preserve">3 </w:t>
            </w:r>
            <w:r w:rsidRPr="00CB1F1C">
              <w:rPr>
                <w:b/>
                <w:bCs/>
                <w:sz w:val="14"/>
              </w:rPr>
              <w:t>KA1: Určení způsobu hospodaření</w:t>
            </w:r>
          </w:p>
          <w:p w14:paraId="5178BAC0" w14:textId="7705F36D" w:rsidR="009351CC" w:rsidRPr="00CB1F1C" w:rsidRDefault="009351CC" w:rsidP="009351CC">
            <w:pPr>
              <w:spacing w:after="120" w:line="276" w:lineRule="auto"/>
              <w:ind w:hanging="98"/>
              <w:rPr>
                <w:b/>
                <w:bCs/>
                <w:sz w:val="14"/>
              </w:rPr>
            </w:pPr>
            <w:r w:rsidRPr="00CB1F1C">
              <w:rPr>
                <w:b/>
                <w:bCs/>
                <w:sz w:val="14"/>
              </w:rPr>
              <w:t>4 KA2: Vytvoření metodiky zahradní a zoo terapie</w:t>
            </w:r>
          </w:p>
          <w:p w14:paraId="1FA14466" w14:textId="4C5D0739" w:rsidR="009351CC" w:rsidRPr="00CB1F1C" w:rsidRDefault="009351CC" w:rsidP="009351CC">
            <w:pPr>
              <w:spacing w:after="120" w:line="276" w:lineRule="auto"/>
              <w:ind w:hanging="98"/>
              <w:rPr>
                <w:b/>
                <w:bCs/>
                <w:sz w:val="14"/>
              </w:rPr>
            </w:pPr>
            <w:r w:rsidRPr="00CB1F1C">
              <w:rPr>
                <w:b/>
                <w:bCs/>
                <w:sz w:val="14"/>
              </w:rPr>
              <w:t>5</w:t>
            </w:r>
            <w:r w:rsidRPr="00CB1F1C">
              <w:rPr>
                <w:b/>
                <w:bCs/>
                <w:sz w:val="14"/>
              </w:rPr>
              <w:tab/>
              <w:t>KA3: Zajištění finančních zdrojů a finanční udržitelnosti</w:t>
            </w:r>
          </w:p>
          <w:p w14:paraId="08C9BF12" w14:textId="098792BD" w:rsidR="009351CC" w:rsidRPr="00CB1F1C" w:rsidRDefault="009351CC" w:rsidP="009351CC">
            <w:pPr>
              <w:spacing w:after="120" w:line="276" w:lineRule="auto"/>
              <w:ind w:hanging="98"/>
              <w:rPr>
                <w:b/>
                <w:bCs/>
                <w:sz w:val="14"/>
              </w:rPr>
            </w:pPr>
            <w:r w:rsidRPr="00CB1F1C">
              <w:rPr>
                <w:b/>
                <w:bCs/>
                <w:sz w:val="14"/>
              </w:rPr>
              <w:t>6</w:t>
            </w:r>
            <w:r w:rsidRPr="00CB1F1C">
              <w:rPr>
                <w:b/>
                <w:bCs/>
                <w:sz w:val="14"/>
              </w:rPr>
              <w:tab/>
              <w:t>KA4: Zajištění vybavení a zdrojů pro sociální farmu</w:t>
            </w:r>
          </w:p>
          <w:p w14:paraId="3EB3C9FD" w14:textId="31150FFD" w:rsidR="009351CC" w:rsidRPr="00CB1F1C" w:rsidRDefault="009351CC" w:rsidP="009351CC">
            <w:pPr>
              <w:spacing w:after="120" w:line="276" w:lineRule="auto"/>
              <w:ind w:hanging="98"/>
              <w:rPr>
                <w:sz w:val="14"/>
              </w:rPr>
            </w:pPr>
            <w:r w:rsidRPr="00CB1F1C">
              <w:rPr>
                <w:b/>
                <w:bCs/>
                <w:sz w:val="14"/>
              </w:rPr>
              <w:t>7</w:t>
            </w:r>
            <w:r w:rsidRPr="00CB1F1C">
              <w:rPr>
                <w:b/>
                <w:bCs/>
                <w:sz w:val="14"/>
              </w:rPr>
              <w:tab/>
              <w:t>KA5: Budování týmu</w:t>
            </w:r>
          </w:p>
          <w:p w14:paraId="1258CE72" w14:textId="101320A6" w:rsidR="009351CC" w:rsidRPr="00CB1F1C" w:rsidRDefault="009351CC" w:rsidP="009351CC">
            <w:pPr>
              <w:spacing w:after="120" w:line="276" w:lineRule="auto"/>
              <w:ind w:hanging="98"/>
              <w:rPr>
                <w:sz w:val="14"/>
              </w:rPr>
            </w:pPr>
            <w:r w:rsidRPr="00CB1F1C">
              <w:rPr>
                <w:sz w:val="14"/>
              </w:rPr>
              <w:t>8</w:t>
            </w:r>
            <w:r w:rsidRPr="00CB1F1C">
              <w:rPr>
                <w:sz w:val="14"/>
              </w:rPr>
              <w:tab/>
              <w:t>Monitorování a hodnocení účinnosti rehabilitace</w:t>
            </w:r>
          </w:p>
          <w:p w14:paraId="73F4B597" w14:textId="48D83B93" w:rsidR="009351CC" w:rsidRPr="00CB1F1C" w:rsidRDefault="009351CC" w:rsidP="009351CC">
            <w:pPr>
              <w:spacing w:after="120" w:line="276" w:lineRule="auto"/>
              <w:ind w:hanging="98"/>
              <w:rPr>
                <w:sz w:val="14"/>
              </w:rPr>
            </w:pPr>
            <w:r w:rsidRPr="00CB1F1C">
              <w:rPr>
                <w:sz w:val="14"/>
              </w:rPr>
              <w:t>9</w:t>
            </w:r>
            <w:r w:rsidRPr="00CB1F1C">
              <w:rPr>
                <w:sz w:val="14"/>
              </w:rPr>
              <w:tab/>
              <w:t>Průběžná aktualizace programů na základě zpětné vazby</w:t>
            </w:r>
          </w:p>
          <w:p w14:paraId="67FA0D83" w14:textId="0FB31399" w:rsidR="00544E00" w:rsidRPr="00CB1F1C" w:rsidRDefault="009351CC" w:rsidP="009351CC">
            <w:pPr>
              <w:spacing w:after="120" w:line="276" w:lineRule="auto"/>
              <w:ind w:hanging="98"/>
              <w:rPr>
                <w:sz w:val="14"/>
              </w:rPr>
            </w:pPr>
            <w:r w:rsidRPr="00CB1F1C">
              <w:rPr>
                <w:sz w:val="14"/>
              </w:rPr>
              <w:t>10 Evaluace</w:t>
            </w:r>
          </w:p>
        </w:tc>
        <w:tc>
          <w:tcPr>
            <w:tcW w:w="5245" w:type="dxa"/>
            <w:shd w:val="clear" w:color="auto" w:fill="D9D9D9" w:themeFill="background1" w:themeFillShade="D9"/>
          </w:tcPr>
          <w:p w14:paraId="7EE541B0" w14:textId="77777777" w:rsidR="00544E00" w:rsidRPr="00CB1F1C" w:rsidRDefault="00544E00" w:rsidP="00B22634">
            <w:pPr>
              <w:spacing w:after="120"/>
              <w:rPr>
                <w:sz w:val="14"/>
              </w:rPr>
            </w:pPr>
            <w:r w:rsidRPr="00CB1F1C">
              <w:rPr>
                <w:sz w:val="14"/>
              </w:rPr>
              <w:t>Zdroje:</w:t>
            </w:r>
          </w:p>
        </w:tc>
        <w:tc>
          <w:tcPr>
            <w:tcW w:w="2268" w:type="dxa"/>
            <w:shd w:val="clear" w:color="auto" w:fill="D9D9D9" w:themeFill="background1" w:themeFillShade="D9"/>
          </w:tcPr>
          <w:p w14:paraId="3C15FABE" w14:textId="77777777" w:rsidR="00544E00" w:rsidRPr="00CB1F1C" w:rsidRDefault="00544E00" w:rsidP="00B22634">
            <w:pPr>
              <w:spacing w:after="120"/>
              <w:rPr>
                <w:sz w:val="14"/>
              </w:rPr>
            </w:pPr>
            <w:r w:rsidRPr="00CB1F1C">
              <w:rPr>
                <w:sz w:val="14"/>
              </w:rPr>
              <w:t>Hrubý časový rámec:</w:t>
            </w:r>
          </w:p>
        </w:tc>
        <w:tc>
          <w:tcPr>
            <w:tcW w:w="2835" w:type="dxa"/>
            <w:shd w:val="clear" w:color="auto" w:fill="D9D9D9" w:themeFill="background1" w:themeFillShade="D9"/>
          </w:tcPr>
          <w:p w14:paraId="01283EBB" w14:textId="24C7CE30" w:rsidR="00544E00" w:rsidRPr="00CB1F1C" w:rsidRDefault="008063A6" w:rsidP="00B22634">
            <w:pPr>
              <w:spacing w:after="120"/>
              <w:rPr>
                <w:sz w:val="14"/>
              </w:rPr>
            </w:pPr>
            <w:r w:rsidRPr="00CB1F1C">
              <w:rPr>
                <w:sz w:val="14"/>
              </w:rPr>
              <w:t>Předpoklady dosažení výstupů</w:t>
            </w:r>
          </w:p>
        </w:tc>
      </w:tr>
      <w:tr w:rsidR="00285441" w:rsidRPr="00337E52" w14:paraId="71541173" w14:textId="77777777" w:rsidTr="008063A6">
        <w:trPr>
          <w:trHeight w:val="4872"/>
        </w:trPr>
        <w:tc>
          <w:tcPr>
            <w:tcW w:w="993" w:type="dxa"/>
            <w:vMerge/>
            <w:shd w:val="clear" w:color="auto" w:fill="D9D9D9" w:themeFill="background1" w:themeFillShade="D9"/>
          </w:tcPr>
          <w:p w14:paraId="626C4B75" w14:textId="77777777" w:rsidR="00544E00" w:rsidRPr="008063A6" w:rsidRDefault="00544E00" w:rsidP="00B22634">
            <w:pPr>
              <w:spacing w:after="120"/>
              <w:rPr>
                <w:b/>
                <w:bCs/>
                <w:sz w:val="16"/>
                <w:szCs w:val="28"/>
              </w:rPr>
            </w:pPr>
          </w:p>
        </w:tc>
        <w:tc>
          <w:tcPr>
            <w:tcW w:w="4253" w:type="dxa"/>
            <w:vMerge/>
            <w:shd w:val="clear" w:color="auto" w:fill="FFFFFF" w:themeFill="background1"/>
          </w:tcPr>
          <w:p w14:paraId="6F97B160" w14:textId="77777777" w:rsidR="00544E00" w:rsidRPr="00CB1F1C" w:rsidRDefault="00544E00" w:rsidP="00B22634">
            <w:pPr>
              <w:spacing w:after="120" w:line="276" w:lineRule="auto"/>
              <w:ind w:hanging="98"/>
              <w:rPr>
                <w:sz w:val="14"/>
              </w:rPr>
            </w:pPr>
          </w:p>
        </w:tc>
        <w:tc>
          <w:tcPr>
            <w:tcW w:w="5245" w:type="dxa"/>
            <w:shd w:val="clear" w:color="auto" w:fill="FFFFFF" w:themeFill="background1"/>
          </w:tcPr>
          <w:p w14:paraId="297CA2F7" w14:textId="77777777" w:rsidR="00544E00" w:rsidRPr="00CB1F1C" w:rsidRDefault="00544E00" w:rsidP="00B22634">
            <w:pPr>
              <w:spacing w:after="120"/>
              <w:rPr>
                <w:sz w:val="14"/>
              </w:rPr>
            </w:pPr>
            <w:r w:rsidRPr="00CB1F1C">
              <w:rPr>
                <w:sz w:val="14"/>
              </w:rPr>
              <w:t>Dotační tituly z různých zdrojů</w:t>
            </w:r>
          </w:p>
          <w:p w14:paraId="2D84B792" w14:textId="4D987ABB" w:rsidR="00544E00" w:rsidRPr="00CB1F1C" w:rsidRDefault="00544E00" w:rsidP="00B22634">
            <w:pPr>
              <w:spacing w:after="120"/>
              <w:rPr>
                <w:sz w:val="14"/>
              </w:rPr>
            </w:pPr>
            <w:r w:rsidRPr="00CB1F1C">
              <w:rPr>
                <w:sz w:val="14"/>
              </w:rPr>
              <w:t xml:space="preserve">Dosavadní konexe organizace Spirála </w:t>
            </w:r>
            <w:proofErr w:type="spellStart"/>
            <w:r w:rsidR="00A03FBE" w:rsidRPr="00CB1F1C">
              <w:rPr>
                <w:sz w:val="14"/>
              </w:rPr>
              <w:t>z.ú</w:t>
            </w:r>
            <w:proofErr w:type="spellEnd"/>
            <w:r w:rsidRPr="00CB1F1C">
              <w:rPr>
                <w:sz w:val="14"/>
              </w:rPr>
              <w:t>.</w:t>
            </w:r>
          </w:p>
          <w:p w14:paraId="57832DB6" w14:textId="77777777" w:rsidR="00544E00" w:rsidRPr="00CB1F1C" w:rsidRDefault="00544E00" w:rsidP="00B22634">
            <w:pPr>
              <w:spacing w:after="120"/>
              <w:rPr>
                <w:sz w:val="14"/>
              </w:rPr>
            </w:pPr>
            <w:r w:rsidRPr="00CB1F1C">
              <w:rPr>
                <w:sz w:val="14"/>
              </w:rPr>
              <w:t>Vlastní výnos organizace</w:t>
            </w:r>
          </w:p>
          <w:p w14:paraId="5E7D7881" w14:textId="77777777" w:rsidR="00544E00" w:rsidRPr="00CB1F1C" w:rsidRDefault="00544E00" w:rsidP="00B22634">
            <w:pPr>
              <w:spacing w:after="120"/>
              <w:rPr>
                <w:sz w:val="14"/>
              </w:rPr>
            </w:pPr>
            <w:r w:rsidRPr="00CB1F1C">
              <w:rPr>
                <w:sz w:val="14"/>
              </w:rPr>
              <w:t>Podpora na úrovni asociace sociálních farmářů a dalších aktérů</w:t>
            </w:r>
          </w:p>
          <w:p w14:paraId="0E84E174" w14:textId="77777777" w:rsidR="00544E00" w:rsidRPr="00CB1F1C" w:rsidRDefault="00544E00" w:rsidP="00B22634">
            <w:pPr>
              <w:spacing w:after="120"/>
              <w:rPr>
                <w:sz w:val="14"/>
              </w:rPr>
            </w:pPr>
          </w:p>
        </w:tc>
        <w:tc>
          <w:tcPr>
            <w:tcW w:w="2268" w:type="dxa"/>
            <w:shd w:val="clear" w:color="auto" w:fill="FFFFFF" w:themeFill="background1"/>
          </w:tcPr>
          <w:p w14:paraId="1AC9EAE5" w14:textId="77777777" w:rsidR="00544E00" w:rsidRPr="00CB1F1C" w:rsidRDefault="00544E00" w:rsidP="00B22634">
            <w:pPr>
              <w:spacing w:after="120"/>
              <w:rPr>
                <w:sz w:val="14"/>
              </w:rPr>
            </w:pPr>
            <w:r w:rsidRPr="00CB1F1C">
              <w:rPr>
                <w:sz w:val="14"/>
              </w:rPr>
              <w:t>1. Fáze: Zajištění farmy</w:t>
            </w:r>
          </w:p>
          <w:p w14:paraId="4F451F2B" w14:textId="77777777" w:rsidR="00544E00" w:rsidRPr="00CB1F1C" w:rsidRDefault="00544E00" w:rsidP="00B22634">
            <w:pPr>
              <w:spacing w:after="120"/>
              <w:rPr>
                <w:sz w:val="14"/>
              </w:rPr>
            </w:pPr>
            <w:r w:rsidRPr="00CB1F1C">
              <w:rPr>
                <w:sz w:val="14"/>
              </w:rPr>
              <w:t>Délka: 6 měsíců</w:t>
            </w:r>
          </w:p>
          <w:p w14:paraId="29C99581" w14:textId="77777777" w:rsidR="00544E00" w:rsidRPr="00CB1F1C" w:rsidRDefault="00544E00" w:rsidP="00B22634">
            <w:pPr>
              <w:spacing w:after="120"/>
              <w:rPr>
                <w:sz w:val="14"/>
              </w:rPr>
            </w:pPr>
            <w:r w:rsidRPr="00CB1F1C">
              <w:rPr>
                <w:sz w:val="14"/>
              </w:rPr>
              <w:t>2. Fáze: Zajištění funkce a spolupráce</w:t>
            </w:r>
          </w:p>
          <w:p w14:paraId="35794A62" w14:textId="77777777" w:rsidR="00544E00" w:rsidRPr="00CB1F1C" w:rsidRDefault="00544E00" w:rsidP="00B22634">
            <w:pPr>
              <w:spacing w:after="120"/>
              <w:rPr>
                <w:sz w:val="14"/>
              </w:rPr>
            </w:pPr>
            <w:r w:rsidRPr="00CB1F1C">
              <w:rPr>
                <w:sz w:val="14"/>
              </w:rPr>
              <w:t>Délka: 2 měsíce</w:t>
            </w:r>
          </w:p>
          <w:p w14:paraId="09276740" w14:textId="77777777" w:rsidR="00544E00" w:rsidRPr="00CB1F1C" w:rsidRDefault="00544E00" w:rsidP="00B22634">
            <w:pPr>
              <w:spacing w:after="120"/>
              <w:rPr>
                <w:sz w:val="14"/>
              </w:rPr>
            </w:pPr>
            <w:r w:rsidRPr="00CB1F1C">
              <w:rPr>
                <w:sz w:val="14"/>
              </w:rPr>
              <w:t>3 Fáze: Plný provoz farmy a rehabilitačních programů</w:t>
            </w:r>
          </w:p>
          <w:p w14:paraId="47B0A6F7" w14:textId="77777777" w:rsidR="00544E00" w:rsidRPr="00CB1F1C" w:rsidRDefault="00544E00" w:rsidP="00B22634">
            <w:pPr>
              <w:spacing w:after="120"/>
              <w:rPr>
                <w:sz w:val="14"/>
              </w:rPr>
            </w:pPr>
            <w:r w:rsidRPr="00CB1F1C">
              <w:rPr>
                <w:sz w:val="14"/>
              </w:rPr>
              <w:t>Zkušební doba: 2 roky (resp. 2 sezóny)</w:t>
            </w:r>
          </w:p>
        </w:tc>
        <w:tc>
          <w:tcPr>
            <w:tcW w:w="2835" w:type="dxa"/>
            <w:shd w:val="clear" w:color="auto" w:fill="FFFFFF" w:themeFill="background1"/>
          </w:tcPr>
          <w:p w14:paraId="15E00366" w14:textId="77777777" w:rsidR="008063A6" w:rsidRPr="00CB1F1C" w:rsidRDefault="008063A6" w:rsidP="008063A6">
            <w:pPr>
              <w:spacing w:after="120"/>
              <w:rPr>
                <w:sz w:val="14"/>
              </w:rPr>
            </w:pPr>
            <w:r w:rsidRPr="00CB1F1C">
              <w:rPr>
                <w:sz w:val="14"/>
              </w:rPr>
              <w:t>Zájem klientů</w:t>
            </w:r>
          </w:p>
          <w:p w14:paraId="4DEF2104" w14:textId="77777777" w:rsidR="008063A6" w:rsidRPr="00CB1F1C" w:rsidRDefault="008063A6" w:rsidP="008063A6">
            <w:pPr>
              <w:spacing w:after="120"/>
              <w:rPr>
                <w:sz w:val="14"/>
              </w:rPr>
            </w:pPr>
            <w:r w:rsidRPr="00CB1F1C">
              <w:rPr>
                <w:sz w:val="14"/>
              </w:rPr>
              <w:t xml:space="preserve">Zájem spirály </w:t>
            </w:r>
            <w:proofErr w:type="spellStart"/>
            <w:r w:rsidRPr="00CB1F1C">
              <w:rPr>
                <w:sz w:val="14"/>
              </w:rPr>
              <w:t>z.ú</w:t>
            </w:r>
            <w:proofErr w:type="spellEnd"/>
            <w:r w:rsidRPr="00CB1F1C">
              <w:rPr>
                <w:sz w:val="14"/>
              </w:rPr>
              <w:t>.</w:t>
            </w:r>
          </w:p>
          <w:p w14:paraId="69D282CC" w14:textId="77777777" w:rsidR="008063A6" w:rsidRPr="00CB1F1C" w:rsidRDefault="008063A6" w:rsidP="008063A6">
            <w:pPr>
              <w:spacing w:after="120"/>
              <w:rPr>
                <w:sz w:val="14"/>
              </w:rPr>
            </w:pPr>
            <w:r w:rsidRPr="00CB1F1C">
              <w:rPr>
                <w:sz w:val="14"/>
              </w:rPr>
              <w:t>Registrace udělena</w:t>
            </w:r>
          </w:p>
          <w:p w14:paraId="4BF0BEF9" w14:textId="7E47C43C" w:rsidR="008063A6" w:rsidRDefault="008063A6" w:rsidP="008063A6">
            <w:pPr>
              <w:spacing w:after="120"/>
              <w:rPr>
                <w:sz w:val="14"/>
              </w:rPr>
            </w:pPr>
            <w:r w:rsidRPr="00CB1F1C">
              <w:rPr>
                <w:sz w:val="14"/>
              </w:rPr>
              <w:t>Existence vhodného místa k</w:t>
            </w:r>
            <w:r w:rsidR="009D1AED">
              <w:rPr>
                <w:sz w:val="14"/>
              </w:rPr>
              <w:t> </w:t>
            </w:r>
            <w:r w:rsidRPr="00CB1F1C">
              <w:rPr>
                <w:sz w:val="14"/>
              </w:rPr>
              <w:t>realizaci</w:t>
            </w:r>
          </w:p>
          <w:p w14:paraId="6A548FCA" w14:textId="7C4A4D37" w:rsidR="009D1AED" w:rsidRPr="00CB1F1C" w:rsidRDefault="009D1AED" w:rsidP="008063A6">
            <w:pPr>
              <w:spacing w:after="120"/>
              <w:rPr>
                <w:sz w:val="14"/>
              </w:rPr>
            </w:pPr>
            <w:r>
              <w:rPr>
                <w:sz w:val="14"/>
              </w:rPr>
              <w:t>Granty/Dotace uděleny</w:t>
            </w:r>
          </w:p>
          <w:p w14:paraId="5F022BB8" w14:textId="77777777" w:rsidR="00544E00" w:rsidRPr="00CB1F1C" w:rsidRDefault="00544E00" w:rsidP="00B22634">
            <w:pPr>
              <w:spacing w:after="120"/>
              <w:rPr>
                <w:sz w:val="14"/>
              </w:rPr>
            </w:pPr>
          </w:p>
        </w:tc>
      </w:tr>
    </w:tbl>
    <w:p w14:paraId="16E46446" w14:textId="77777777" w:rsidR="00037A15" w:rsidRDefault="00037A15" w:rsidP="00037A15">
      <w:pPr>
        <w:pStyle w:val="Heading2"/>
        <w:numPr>
          <w:ilvl w:val="0"/>
          <w:numId w:val="0"/>
        </w:numPr>
        <w:ind w:left="576" w:hanging="576"/>
        <w:sectPr w:rsidR="00037A15" w:rsidSect="00037A15">
          <w:pgSz w:w="16838" w:h="11906" w:orient="landscape" w:code="9"/>
          <w:pgMar w:top="1985" w:right="1418" w:bottom="1418" w:left="1418" w:header="709" w:footer="709" w:gutter="0"/>
          <w:cols w:space="708"/>
          <w:docGrid w:linePitch="360"/>
        </w:sectPr>
      </w:pPr>
      <w:bookmarkStart w:id="91" w:name="_Toc132672102"/>
      <w:bookmarkEnd w:id="90"/>
    </w:p>
    <w:p w14:paraId="75DC7F5A" w14:textId="24EBA5D4" w:rsidR="00383A1E" w:rsidRDefault="009C55DE" w:rsidP="00383A1E">
      <w:pPr>
        <w:pStyle w:val="Heading2"/>
      </w:pPr>
      <w:r>
        <w:lastRenderedPageBreak/>
        <w:t xml:space="preserve"> </w:t>
      </w:r>
      <w:bookmarkStart w:id="92" w:name="_Toc133777347"/>
      <w:r w:rsidR="00544E00">
        <w:t>Jednotlivé aktivity</w:t>
      </w:r>
      <w:bookmarkEnd w:id="91"/>
      <w:bookmarkEnd w:id="92"/>
      <w:r w:rsidR="00544E00">
        <w:t xml:space="preserve"> </w:t>
      </w:r>
    </w:p>
    <w:p w14:paraId="69FB6B66" w14:textId="254FF71F" w:rsidR="00544E00" w:rsidRDefault="00544E00" w:rsidP="009C55DE">
      <w:pPr>
        <w:pStyle w:val="AP-Odstaveczapedlem"/>
        <w:spacing w:before="0" w:line="312" w:lineRule="auto"/>
      </w:pPr>
      <w:r>
        <w:t xml:space="preserve">Klíčové aktivity </w:t>
      </w:r>
      <w:r w:rsidR="00A016A4">
        <w:t xml:space="preserve">(dále KA) </w:t>
      </w:r>
      <w:r>
        <w:t xml:space="preserve">jsou </w:t>
      </w:r>
      <w:r w:rsidR="00A016A4">
        <w:t>zvýrazně</w:t>
      </w:r>
      <w:r>
        <w:t>ny</w:t>
      </w:r>
      <w:r w:rsidR="00A016A4">
        <w:t xml:space="preserve"> </w:t>
      </w:r>
      <w:r>
        <w:t>tučně a více je rozepisuji v další kapitole.</w:t>
      </w:r>
      <w:r w:rsidR="009C55DE">
        <w:t xml:space="preserve"> </w:t>
      </w:r>
      <w:r>
        <w:t>Ostatní aktivity popisuji zde, a to velmi stručně.</w:t>
      </w:r>
    </w:p>
    <w:p w14:paraId="6D5427F4" w14:textId="283C18E6" w:rsidR="00544E00" w:rsidRDefault="00544E00" w:rsidP="009C55DE">
      <w:pPr>
        <w:pStyle w:val="AP-Odstaveczapedlem"/>
        <w:spacing w:before="0" w:line="312" w:lineRule="auto"/>
        <w:ind w:firstLine="567"/>
      </w:pPr>
      <w:r>
        <w:t xml:space="preserve">Pro navázání kontaktu se stakeholdery v MSK a komunikace s veřejností je </w:t>
      </w:r>
      <w:r w:rsidRPr="00C5420C">
        <w:t>zapotřebí zmapovat služby, které s</w:t>
      </w:r>
      <w:r>
        <w:t>e podílí</w:t>
      </w:r>
      <w:r w:rsidRPr="00C5420C">
        <w:t xml:space="preserve"> na zlepšování kvality života lidí</w:t>
      </w:r>
      <w:r>
        <w:t xml:space="preserve"> s duševním onemocněním. Pro tento krok může velmi dobře posloužit již rozvinutý networking organizace Spirála </w:t>
      </w:r>
      <w:r w:rsidR="00A03FBE">
        <w:t>z.</w:t>
      </w:r>
      <w:r w:rsidR="009C55DE">
        <w:t xml:space="preserve"> </w:t>
      </w:r>
      <w:proofErr w:type="spellStart"/>
      <w:r w:rsidR="00A03FBE">
        <w:t>ú.</w:t>
      </w:r>
      <w:proofErr w:type="spellEnd"/>
      <w:r>
        <w:t xml:space="preserve"> Díky těmto kontaktům lze dát vědět ostatním relevantním organizacím a subjektům o fungování projektu tak, aby také klienti z různých kontextů, kterým by prostředí sociální farmy mohlo vyhovovat, </w:t>
      </w:r>
      <w:r w:rsidR="009C55DE">
        <w:t>byli informováni</w:t>
      </w:r>
      <w:r>
        <w:t xml:space="preserve"> o této možnosti. Dále je zapotřebí vytvoření marketingové komunikace ohledně vzniku a průběhu této služby.</w:t>
      </w:r>
    </w:p>
    <w:p w14:paraId="508DBE2A" w14:textId="0DAD6948" w:rsidR="00544E00" w:rsidRDefault="00544E00" w:rsidP="009C55DE">
      <w:pPr>
        <w:pStyle w:val="AP-Odstaveczapedlem"/>
        <w:spacing w:before="0" w:line="312" w:lineRule="auto"/>
        <w:ind w:firstLine="567"/>
      </w:pPr>
      <w:r>
        <w:t>Pro analýzu vhodné lokality, vhodných pozemků a objektů, je nutné definovat potřebnou rozlohu. Pro část farmy zabývající se zooterapií je možné se nechat inspirovat sociální farmou Květná Zahrada z.</w:t>
      </w:r>
      <w:r w:rsidR="009C55DE">
        <w:t xml:space="preserve"> </w:t>
      </w:r>
      <w:proofErr w:type="spellStart"/>
      <w:r>
        <w:t>ú.</w:t>
      </w:r>
      <w:proofErr w:type="spellEnd"/>
      <w:r>
        <w:t xml:space="preserve">, která </w:t>
      </w:r>
      <w:proofErr w:type="gramStart"/>
      <w:r>
        <w:t>hospodaří</w:t>
      </w:r>
      <w:proofErr w:type="gramEnd"/>
      <w:r>
        <w:t xml:space="preserve"> na 27 ha, přičemž chová průměrně 14 krav, několik koz, vepřů a drůbeže. Objekty nutné pro chod by měly obsahovat ustájení zvířat, sklad nástrojů, strojů, krmiva a nutných materiálů pro chod farmy a místnost pro zpracování a uskladnění zeleniny a ovoce. Zároveň je nutné i zázemí služby, potřebné prostory pro kanceláře a komunitní místnost. Pro potřeby zahradní terapie je nutné nalezení pozemku o rozměru alespoň 2 ha, nejlépe směřujícího na jih pro dostatek světla, s dobrou kvalitou zeminy, v mírném, nebo žádném svahu odpovídající výsledkům, které farma může produkovat. Pro nalezení těchto prostor je zapotřebí vyhotovit analýzu, která se zadá odborné firmě. Jednat lze také například se subjekty disponujícími podobnými typy objektů. Může se jednat o Město Ostrava, MSK,</w:t>
      </w:r>
      <w:r w:rsidR="00757013">
        <w:t xml:space="preserve"> nebo</w:t>
      </w:r>
      <w:r>
        <w:t xml:space="preserve"> církv</w:t>
      </w:r>
      <w:r w:rsidR="009A1C96">
        <w:t>e</w:t>
      </w:r>
      <w:r>
        <w:t xml:space="preserve">. </w:t>
      </w:r>
    </w:p>
    <w:p w14:paraId="68C53B47" w14:textId="27EFAB17" w:rsidR="00544E00" w:rsidRPr="00CD4CDE" w:rsidRDefault="00544E00" w:rsidP="009C55DE">
      <w:pPr>
        <w:pStyle w:val="AP-Odstaveczapedlem"/>
        <w:spacing w:before="0" w:line="312" w:lineRule="auto"/>
        <w:ind w:firstLine="567"/>
      </w:pPr>
      <w:r>
        <w:t xml:space="preserve">Následují další </w:t>
      </w:r>
      <w:r w:rsidR="009A1C96">
        <w:t>tři</w:t>
      </w:r>
      <w:r>
        <w:t xml:space="preserve"> aktivity, mající místo v efektivním projektovém cyklu, a to m</w:t>
      </w:r>
      <w:r w:rsidRPr="00CD4CDE">
        <w:t>onitorování a h</w:t>
      </w:r>
      <w:r>
        <w:t>odnocení účinnosti rehabilitace, evaluace a</w:t>
      </w:r>
      <w:r w:rsidRPr="00CD4CDE">
        <w:t xml:space="preserve"> </w:t>
      </w:r>
      <w:r>
        <w:t>p</w:t>
      </w:r>
      <w:r w:rsidRPr="00CD4CDE">
        <w:t>růběžná aktualizace p</w:t>
      </w:r>
      <w:r>
        <w:t xml:space="preserve">rogramů na základě zpětné vazby. Navazují </w:t>
      </w:r>
      <w:r w:rsidR="009A1C96">
        <w:t>n</w:t>
      </w:r>
      <w:r>
        <w:t>a sebe a zmírňují rizika neúspěšnosti dosažení záměru projektu.</w:t>
      </w:r>
    </w:p>
    <w:p w14:paraId="30E5F86C" w14:textId="77777777" w:rsidR="008E3C13" w:rsidRDefault="00544E00" w:rsidP="000D70A5">
      <w:pPr>
        <w:pStyle w:val="AP-Odstavec"/>
        <w:keepNext/>
        <w:ind w:firstLine="0"/>
      </w:pPr>
      <w:r>
        <w:rPr>
          <w:noProof/>
          <w:lang w:val="en-GB" w:eastAsia="en-GB"/>
        </w:rPr>
        <w:lastRenderedPageBreak/>
        <w:drawing>
          <wp:inline distT="0" distB="0" distL="0" distR="0" wp14:anchorId="5399CD04" wp14:editId="4E5B0671">
            <wp:extent cx="2934292" cy="2679589"/>
            <wp:effectExtent l="0" t="0" r="0" b="6985"/>
            <wp:docPr id="8" name="Picture 8" descr="Projektové říz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jektové řízení"/>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5909" cy="2681066"/>
                    </a:xfrm>
                    <a:prstGeom prst="rect">
                      <a:avLst/>
                    </a:prstGeom>
                    <a:noFill/>
                    <a:ln>
                      <a:noFill/>
                    </a:ln>
                  </pic:spPr>
                </pic:pic>
              </a:graphicData>
            </a:graphic>
          </wp:inline>
        </w:drawing>
      </w:r>
    </w:p>
    <w:p w14:paraId="65B146F5" w14:textId="458364DD" w:rsidR="00544E00" w:rsidRPr="00251A1C" w:rsidRDefault="008E3C13" w:rsidP="000D70A5">
      <w:pPr>
        <w:pStyle w:val="Caption"/>
        <w:jc w:val="both"/>
      </w:pPr>
      <w:bookmarkStart w:id="93" w:name="_Toc133529522"/>
      <w:r>
        <w:t>Obrázek</w:t>
      </w:r>
      <w:r w:rsidR="009A1C96">
        <w:t xml:space="preserve"> </w:t>
      </w:r>
      <w:fldSimple w:instr=" SEQ Obrázek \* ARABIC ">
        <w:r w:rsidR="00037A15">
          <w:rPr>
            <w:noProof/>
          </w:rPr>
          <w:t>7</w:t>
        </w:r>
      </w:fldSimple>
      <w:r>
        <w:t xml:space="preserve"> Projektový cyklus, Zdroj: </w:t>
      </w:r>
      <w:proofErr w:type="spellStart"/>
      <w:r>
        <w:t>Mepco</w:t>
      </w:r>
      <w:proofErr w:type="spellEnd"/>
      <w:r>
        <w:t>, nedatováno, [online]</w:t>
      </w:r>
      <w:bookmarkEnd w:id="93"/>
    </w:p>
    <w:p w14:paraId="5CFC24AE" w14:textId="44B45B44" w:rsidR="00544E00" w:rsidRDefault="00544E00" w:rsidP="009A1C96">
      <w:pPr>
        <w:pStyle w:val="AP-Odstaveczapedlem"/>
        <w:spacing w:before="0" w:line="312" w:lineRule="auto"/>
        <w:ind w:firstLine="567"/>
      </w:pPr>
      <w:r>
        <w:t>Pravidelné monitorování a hodnocení pomáhá</w:t>
      </w:r>
      <w:r w:rsidR="008E3C13">
        <w:t xml:space="preserve"> zdroj</w:t>
      </w:r>
      <w:r>
        <w:t xml:space="preserve"> identifikovat oblasti, které je třeba zlepšit, a zajišťuje, že program zůstane účinný a efektivní při dosahování svých cílů a záměrů a zároveň bude reagovat na individuální potřeby klientů s duševním onemocněním. </w:t>
      </w:r>
      <w:r w:rsidR="009A1C96">
        <w:t>Monitorování a hodnocení u</w:t>
      </w:r>
      <w:r>
        <w:t>možňuje rozhodování založené na důkazech a prokazuje odpovědnost projektu</w:t>
      </w:r>
      <w:r w:rsidR="009A1C96">
        <w:t>, d</w:t>
      </w:r>
      <w:r>
        <w:t>ále také buduje důvěru mezi zúčastněnými stranami a</w:t>
      </w:r>
      <w:r w:rsidR="00EC096F">
        <w:t xml:space="preserve"> </w:t>
      </w:r>
      <w:r>
        <w:t>zajišťuje dlouhodobou udržitelnost. Průběžná aktualizace podporuje přizpůsobování se v rámci projektu, což umožňuje pružně reagovat na měnící se okolnosti a nové potřeby.</w:t>
      </w:r>
    </w:p>
    <w:p w14:paraId="501814D5" w14:textId="77777777" w:rsidR="00544E00" w:rsidRPr="00CD4CDE" w:rsidRDefault="00544E00" w:rsidP="009A1C96">
      <w:pPr>
        <w:pStyle w:val="AP-Odstaveczapedlem"/>
        <w:spacing w:before="0" w:line="312" w:lineRule="auto"/>
        <w:ind w:firstLine="567"/>
      </w:pPr>
      <w:r>
        <w:t>Stručně řečeno, začlenění těchto činností do projektu nejen zvyšuje jeho účinnost a efektivitu, ale také přispívá k jeho udržitelnosti, schopnosti reagovat a přizpůsobovat se, což v konečném důsledku může maximalizovat jeho pozitivní dopad na životy lidí s duševním onemocněním.</w:t>
      </w:r>
    </w:p>
    <w:p w14:paraId="625BA12F" w14:textId="708DFD8C" w:rsidR="00544E00" w:rsidRDefault="00240C45" w:rsidP="00240C45">
      <w:r>
        <w:br w:type="page"/>
      </w:r>
    </w:p>
    <w:p w14:paraId="33C42C38" w14:textId="77777777" w:rsidR="00544E00" w:rsidRDefault="00544E00" w:rsidP="00544E00">
      <w:pPr>
        <w:pStyle w:val="Heading1"/>
      </w:pPr>
      <w:bookmarkStart w:id="94" w:name="_Toc132672103"/>
      <w:bookmarkStart w:id="95" w:name="_Toc133777348"/>
      <w:r>
        <w:lastRenderedPageBreak/>
        <w:t>Klíčové aktivity</w:t>
      </w:r>
      <w:bookmarkEnd w:id="94"/>
      <w:bookmarkEnd w:id="95"/>
      <w:r>
        <w:t xml:space="preserve"> </w:t>
      </w:r>
    </w:p>
    <w:p w14:paraId="2203053E" w14:textId="344FDB18" w:rsidR="009351CC" w:rsidRPr="00264BF0" w:rsidRDefault="009351CC" w:rsidP="009351CC">
      <w:pPr>
        <w:pStyle w:val="Heading2"/>
      </w:pPr>
      <w:bookmarkStart w:id="96" w:name="_Toc132672114"/>
      <w:bookmarkStart w:id="97" w:name="_Toc133777349"/>
      <w:r w:rsidRPr="00264BF0">
        <w:t>KA</w:t>
      </w:r>
      <w:proofErr w:type="gramStart"/>
      <w:r w:rsidRPr="00264BF0">
        <w:t>1:Určení</w:t>
      </w:r>
      <w:proofErr w:type="gramEnd"/>
      <w:r w:rsidRPr="00264BF0">
        <w:t xml:space="preserve"> způsobu hospodaření</w:t>
      </w:r>
      <w:bookmarkEnd w:id="96"/>
      <w:bookmarkEnd w:id="97"/>
    </w:p>
    <w:p w14:paraId="29AB0C49" w14:textId="0CBA5362" w:rsidR="009351CC" w:rsidRDefault="009351CC" w:rsidP="009A1C96">
      <w:pPr>
        <w:pStyle w:val="AP-Odstaveczapedlem"/>
        <w:spacing w:before="0" w:line="312" w:lineRule="auto"/>
      </w:pPr>
      <w:r>
        <w:t xml:space="preserve">Tato </w:t>
      </w:r>
      <w:r w:rsidR="00737A06">
        <w:t>aktivita</w:t>
      </w:r>
      <w:r>
        <w:t xml:space="preserve"> se zaměřuje na udržitelné zemědělské postupy sociální farmy, přičemž hlavní myšlenkou a také zásadou je hospodaření na základě ekologického regenerativního zemědělství. Cílem těchto zemědělských postupů je podporovat obnovu životního prostředí a ekosystémů a pracovat v souladu s přírodními principy. Jedním z</w:t>
      </w:r>
      <w:r w:rsidR="009A1C96">
        <w:t> </w:t>
      </w:r>
      <w:r>
        <w:t xml:space="preserve">hlavních přístupů k dosažení tohoto cíle je zavedení komunitou podporovaného zemědělství (KPZ) do provozu farmy. Prostřednictvím KPZ bude farma poskytovat bedýnky se zeleninou a ovocem a živočišnými produkty místní komunitě a účastnit se farmářských trhů, což </w:t>
      </w:r>
      <w:proofErr w:type="gramStart"/>
      <w:r>
        <w:t>podpoří</w:t>
      </w:r>
      <w:proofErr w:type="gramEnd"/>
      <w:r>
        <w:t xml:space="preserve"> silné spojení mezi farmou a jejími podporovateli. Při</w:t>
      </w:r>
      <w:r w:rsidR="009A1C96">
        <w:t> </w:t>
      </w:r>
      <w:r>
        <w:t xml:space="preserve">vytváření designu zahrady a zemědělských postupů se farma bude inspirovat knihou Jeana Martina </w:t>
      </w:r>
      <w:proofErr w:type="spellStart"/>
      <w:r>
        <w:t>Fortiera</w:t>
      </w:r>
      <w:proofErr w:type="spellEnd"/>
      <w:r>
        <w:t xml:space="preserve"> "</w:t>
      </w:r>
      <w:proofErr w:type="spellStart"/>
      <w:r>
        <w:t>The</w:t>
      </w:r>
      <w:proofErr w:type="spellEnd"/>
      <w:r>
        <w:t xml:space="preserve"> market </w:t>
      </w:r>
      <w:proofErr w:type="spellStart"/>
      <w:r>
        <w:t>gardener</w:t>
      </w:r>
      <w:proofErr w:type="spellEnd"/>
      <w:r>
        <w:t xml:space="preserve">". </w:t>
      </w:r>
      <w:proofErr w:type="spellStart"/>
      <w:r>
        <w:t>Fortierova</w:t>
      </w:r>
      <w:proofErr w:type="spellEnd"/>
      <w:r>
        <w:t xml:space="preserve"> kniha nabízí komplexního průvodce ekologickým zemědělstvím v malém měřítku a podrobně popisuje nezbytné kroky a postupy pro vytvoření úspěšné, udržitelné a profitabilní zahrady. Dodržováním těchto zásad může sociální farma efektivně optimalizovat svou produktivitu, kvalitu a ekologický dopad. Kromě toho bude farma zahrnovat péči o zvířata a správu pastvin a sadů na základě zásad uvedených v knize Richarda </w:t>
      </w:r>
      <w:proofErr w:type="spellStart"/>
      <w:r>
        <w:t>Perkinse</w:t>
      </w:r>
      <w:proofErr w:type="spellEnd"/>
      <w:r>
        <w:t xml:space="preserve"> "</w:t>
      </w:r>
      <w:proofErr w:type="spellStart"/>
      <w:r>
        <w:t>Making</w:t>
      </w:r>
      <w:proofErr w:type="spellEnd"/>
      <w:r>
        <w:t xml:space="preserve"> </w:t>
      </w:r>
      <w:proofErr w:type="spellStart"/>
      <w:r>
        <w:t>Small</w:t>
      </w:r>
      <w:proofErr w:type="spellEnd"/>
      <w:r>
        <w:t xml:space="preserve"> </w:t>
      </w:r>
      <w:proofErr w:type="spellStart"/>
      <w:r>
        <w:t>Farms</w:t>
      </w:r>
      <w:proofErr w:type="spellEnd"/>
      <w:r>
        <w:t xml:space="preserve"> </w:t>
      </w:r>
      <w:proofErr w:type="spellStart"/>
      <w:r>
        <w:t>Work</w:t>
      </w:r>
      <w:proofErr w:type="spellEnd"/>
      <w:r>
        <w:t xml:space="preserve">". </w:t>
      </w:r>
      <w:proofErr w:type="spellStart"/>
      <w:r>
        <w:t>Perkins</w:t>
      </w:r>
      <w:proofErr w:type="spellEnd"/>
      <w:r>
        <w:t xml:space="preserve"> v ní představuje pragmatický přístup k ziskovému regenerativnímu zemědělství jako celku a nabízí cenné poznatky o designu a řízení malých farem fungujících v souladu s přírodou.</w:t>
      </w:r>
    </w:p>
    <w:p w14:paraId="6C149072" w14:textId="2D54B809" w:rsidR="00240C45" w:rsidRDefault="00737A06" w:rsidP="009A1C96">
      <w:pPr>
        <w:pStyle w:val="AP-Odstaveczapedlem"/>
        <w:spacing w:before="0" w:line="312" w:lineRule="auto"/>
        <w:ind w:firstLine="567"/>
      </w:pPr>
      <w:r>
        <w:t>Výstupem této aktivity je především zajištění farmy, kter</w:t>
      </w:r>
      <w:r w:rsidR="00264BF0">
        <w:t>ou</w:t>
      </w:r>
      <w:r>
        <w:t xml:space="preserve"> bude </w:t>
      </w:r>
      <w:r w:rsidR="00264BF0">
        <w:t xml:space="preserve">možné adekvátně vybavit </w:t>
      </w:r>
      <w:r>
        <w:t>podle zpracované</w:t>
      </w:r>
      <w:r w:rsidR="00264BF0">
        <w:t>ho</w:t>
      </w:r>
      <w:r>
        <w:t xml:space="preserve"> designu hospodaření. Dále zasahuje také do výstupů otevření a realizace zahradní terapie a zooterapie, a to tím, že nastavením efektivního způsobu práce se nastavuje atmosféra na farmě, která by neměla působit „volnočasově“, ale měla</w:t>
      </w:r>
      <w:r w:rsidR="00264BF0">
        <w:t xml:space="preserve"> by</w:t>
      </w:r>
      <w:r>
        <w:t xml:space="preserve"> obsahovat podnikatelskou stránku věci. Tímto může lépe vést k opravdovému zplnomocňování a přenášení zodpovědnosti na klienty, které efektivněji vede k zotavení. Tato aktivita </w:t>
      </w:r>
      <w:r w:rsidR="000078C6">
        <w:t xml:space="preserve">má prioritu a nachází se v první fázi projektu, odvíjí se od ní totiž další aktivity, jako je </w:t>
      </w:r>
      <w:r w:rsidR="00170DDD">
        <w:t>a</w:t>
      </w:r>
      <w:r w:rsidR="000078C6">
        <w:t xml:space="preserve">nalýza vhodné lokality, zajištění vybavení farmy a plánování finančních zdrojů a finančního plánování. </w:t>
      </w:r>
    </w:p>
    <w:p w14:paraId="07E11E63" w14:textId="7694E502" w:rsidR="00544E00" w:rsidRDefault="00C67BAA" w:rsidP="00544E00">
      <w:pPr>
        <w:pStyle w:val="Heading2"/>
      </w:pPr>
      <w:bookmarkStart w:id="98" w:name="_Toc132672104"/>
      <w:bookmarkStart w:id="99" w:name="_Toc133777350"/>
      <w:r>
        <w:t>KA</w:t>
      </w:r>
      <w:proofErr w:type="gramStart"/>
      <w:r w:rsidR="009351CC">
        <w:t>2</w:t>
      </w:r>
      <w:r>
        <w:t>:</w:t>
      </w:r>
      <w:r w:rsidR="00544E00">
        <w:t>Vytvoření</w:t>
      </w:r>
      <w:proofErr w:type="gramEnd"/>
      <w:r w:rsidR="00544E00">
        <w:t xml:space="preserve"> metodiky zahradní terapie a zooterapie</w:t>
      </w:r>
      <w:bookmarkEnd w:id="98"/>
      <w:bookmarkEnd w:id="99"/>
    </w:p>
    <w:p w14:paraId="51A57957" w14:textId="0B68B746" w:rsidR="00544E00" w:rsidRDefault="00544E00" w:rsidP="004123EA">
      <w:pPr>
        <w:pStyle w:val="AP-Odstaveczapedlem"/>
        <w:spacing w:before="0" w:line="312" w:lineRule="auto"/>
      </w:pPr>
      <w:r>
        <w:t xml:space="preserve">Pro tvorbu metodiky zahradní terapie </w:t>
      </w:r>
      <w:r w:rsidR="005455E9">
        <w:t>lze</w:t>
      </w:r>
      <w:r>
        <w:t xml:space="preserve"> využ</w:t>
      </w:r>
      <w:r w:rsidR="005455E9">
        <w:t>ít</w:t>
      </w:r>
      <w:r>
        <w:t xml:space="preserve"> </w:t>
      </w:r>
      <w:r w:rsidR="00737A06">
        <w:t xml:space="preserve">například </w:t>
      </w:r>
      <w:r>
        <w:t>již zhotoven</w:t>
      </w:r>
      <w:r w:rsidR="006E77D0">
        <w:t>ou</w:t>
      </w:r>
      <w:r>
        <w:t xml:space="preserve"> metodik</w:t>
      </w:r>
      <w:r w:rsidR="006E77D0">
        <w:t>u</w:t>
      </w:r>
      <w:r>
        <w:t xml:space="preserve"> organizace </w:t>
      </w:r>
      <w:proofErr w:type="spellStart"/>
      <w:r>
        <w:t>Kokoza</w:t>
      </w:r>
      <w:proofErr w:type="spellEnd"/>
      <w:r>
        <w:t xml:space="preserve"> o.</w:t>
      </w:r>
      <w:r w:rsidR="009A1C96">
        <w:t xml:space="preserve"> </w:t>
      </w:r>
      <w:r>
        <w:t>p.</w:t>
      </w:r>
      <w:r w:rsidR="009A1C96">
        <w:t xml:space="preserve"> </w:t>
      </w:r>
      <w:r>
        <w:t xml:space="preserve">s., která v programu pracovního tréninku umožňuje lidem s duševním onemocněním práci v komunitní zahradě za přítomnosti pracovního </w:t>
      </w:r>
      <w:r>
        <w:lastRenderedPageBreak/>
        <w:t xml:space="preserve">asistenta. Metodika zahradní terapie, kterou </w:t>
      </w:r>
      <w:r w:rsidR="005455E9">
        <w:t>Nosková a Matoušková (2015) popisuje</w:t>
      </w:r>
      <w:r>
        <w:t xml:space="preserve">, se řídí strukturovaným a postupným přístupem, který se skládá z různých fází, jež odpovídají různým potřebám a schopnostem osob účastnících se programu. </w:t>
      </w:r>
    </w:p>
    <w:p w14:paraId="542CDB4A" w14:textId="77777777" w:rsidR="00544E00" w:rsidRDefault="00544E00" w:rsidP="009A1C96">
      <w:pPr>
        <w:pStyle w:val="AP-Odstaveczapedlem"/>
        <w:spacing w:before="0" w:line="312" w:lineRule="auto"/>
        <w:ind w:firstLine="567"/>
      </w:pPr>
      <w:r w:rsidRPr="009A1C96">
        <w:rPr>
          <w:b/>
          <w:bCs/>
        </w:rPr>
        <w:t>Komunitní zahradničení (0. stupeň)</w:t>
      </w:r>
      <w:r w:rsidRPr="009A1C96">
        <w:t>:</w:t>
      </w:r>
      <w:r>
        <w:t xml:space="preserve"> Osoby se zdravotním nebo sociálním znevýhodněním mohou pěstovat ovoce a zeleninu zdarma nebo za zvýhodněnou cenu. O podpoře poskytované jednotlivým účastníkům rozhoduje koordinátor zahrady nebo zahradník.</w:t>
      </w:r>
    </w:p>
    <w:p w14:paraId="57E59A2C" w14:textId="4B4BC156" w:rsidR="00544E00" w:rsidRDefault="00544E00" w:rsidP="009A1C96">
      <w:pPr>
        <w:pStyle w:val="AP-Odstaveczapedlem"/>
        <w:spacing w:before="0" w:line="312" w:lineRule="auto"/>
        <w:ind w:firstLine="567"/>
      </w:pPr>
      <w:r w:rsidRPr="009A1C96">
        <w:rPr>
          <w:b/>
          <w:bCs/>
        </w:rPr>
        <w:t>Dobrovolník (1. úroveň)</w:t>
      </w:r>
      <w:r w:rsidRPr="009A1C96">
        <w:t>:</w:t>
      </w:r>
      <w:r>
        <w:t xml:space="preserve"> Účastníci, kteří vyžadují vysokou míru podpory</w:t>
      </w:r>
      <w:r w:rsidR="006E77D0">
        <w:t>,</w:t>
      </w:r>
      <w:r>
        <w:t xml:space="preserve"> a ještě nejsou připraveni na práci na vyšší pozici, začínají jako dobrovolníci. </w:t>
      </w:r>
      <w:proofErr w:type="gramStart"/>
      <w:r>
        <w:t>Učí</w:t>
      </w:r>
      <w:proofErr w:type="gramEnd"/>
      <w:r>
        <w:t xml:space="preserve"> se a osvojují si základní pracovní a sociální dovednosti. Pracují za nefinanční výhody, získávají zkušenosti a dostává se jim podpory od pracovního konzultanta a asistenta.</w:t>
      </w:r>
    </w:p>
    <w:p w14:paraId="1E58603B" w14:textId="77777777" w:rsidR="00544E00" w:rsidRDefault="00544E00" w:rsidP="009A1C96">
      <w:pPr>
        <w:pStyle w:val="AP-Odstaveczapedlem"/>
        <w:spacing w:before="0" w:line="312" w:lineRule="auto"/>
        <w:ind w:firstLine="567"/>
      </w:pPr>
      <w:r w:rsidRPr="009A1C96">
        <w:rPr>
          <w:b/>
          <w:bCs/>
        </w:rPr>
        <w:t>Tréninková pozice (2. stupeň)</w:t>
      </w:r>
      <w:r w:rsidRPr="009A1C96">
        <w:t>:</w:t>
      </w:r>
      <w:r>
        <w:t xml:space="preserve"> Účastníci, kteří vyžadují pracovní trénink s podporou pracovního asistenta, se zaměřují na zlepšení svých pracovních a sociálních dovedností, zvýšení svých zahradnických schopností a přípravu na budoucí zaměstnání. Přizpůsobují se provozu zahrady a postupně zvyšují svou pracovní zátěž.</w:t>
      </w:r>
    </w:p>
    <w:p w14:paraId="5726D9CA" w14:textId="54A45B52" w:rsidR="00544E00" w:rsidRPr="009A1C96" w:rsidRDefault="00544E00" w:rsidP="009A1C96">
      <w:pPr>
        <w:pStyle w:val="AP-Odstaveczapedlem"/>
        <w:spacing w:before="0" w:line="312" w:lineRule="auto"/>
        <w:ind w:firstLine="567"/>
      </w:pPr>
      <w:r w:rsidRPr="009A1C96">
        <w:rPr>
          <w:b/>
          <w:bCs/>
        </w:rPr>
        <w:t>Integrační pozice (3. úroveň)</w:t>
      </w:r>
      <w:r w:rsidRPr="009A1C96">
        <w:t>:</w:t>
      </w:r>
      <w:r>
        <w:t xml:space="preserve"> Do této úrovně mohou vstoupit účastníci, kteří jsou schopni samostatně řídit provoz zahrady a mají zájem o kariéru v zahradnictví nebo o vedoucí pozici v zaměstnání. Pracují na částečný úvazek, podílejí se na plánování zahradních aktivit a vedou své kolegy </w:t>
      </w:r>
      <w:r w:rsidR="005455E9">
        <w:t>(Nosková a Matoušková, 2015</w:t>
      </w:r>
      <w:r w:rsidR="00DF5CE5">
        <w:t>, s.</w:t>
      </w:r>
      <w:r w:rsidR="009A1C96">
        <w:t xml:space="preserve"> </w:t>
      </w:r>
      <w:r w:rsidR="00DF5CE5">
        <w:t>8-13</w:t>
      </w:r>
      <w:r w:rsidR="005455E9">
        <w:t>)</w:t>
      </w:r>
      <w:r w:rsidR="009A1C96">
        <w:t>.</w:t>
      </w:r>
    </w:p>
    <w:p w14:paraId="645F513F" w14:textId="45202A46" w:rsidR="00544E00" w:rsidRDefault="00544E00" w:rsidP="009A1C96">
      <w:pPr>
        <w:pStyle w:val="AP-Odstaveczapedlem"/>
        <w:spacing w:before="0" w:line="312" w:lineRule="auto"/>
        <w:ind w:firstLine="567"/>
      </w:pPr>
      <w:r>
        <w:t>Klient</w:t>
      </w:r>
      <w:r w:rsidR="005455E9">
        <w:t xml:space="preserve"> by tak</w:t>
      </w:r>
      <w:r w:rsidRPr="00F944BD">
        <w:t xml:space="preserve"> postup</w:t>
      </w:r>
      <w:r w:rsidR="005455E9">
        <w:t>oval</w:t>
      </w:r>
      <w:r w:rsidRPr="00F944BD">
        <w:t xml:space="preserve"> po úrovních na základě zvládnutí dovedností a splnění kritérií. Pokud </w:t>
      </w:r>
      <w:r w:rsidR="005455E9">
        <w:t xml:space="preserve">by </w:t>
      </w:r>
      <w:r w:rsidRPr="00F944BD">
        <w:t>projev</w:t>
      </w:r>
      <w:r w:rsidR="005455E9">
        <w:t>il</w:t>
      </w:r>
      <w:r w:rsidRPr="00F944BD">
        <w:t xml:space="preserve"> zájem a odhodlání, postoupí z komunitního zahradničení do dobrovolnické činnosti. Od dobrovolnictví k tréninkové pozici musí </w:t>
      </w:r>
      <w:r w:rsidR="005455E9">
        <w:t xml:space="preserve">pak </w:t>
      </w:r>
      <w:r w:rsidRPr="00F944BD">
        <w:t xml:space="preserve">zvládnout základní pracovní a sociální dovednosti. </w:t>
      </w:r>
      <w:r w:rsidR="00A40597">
        <w:t>Pokud</w:t>
      </w:r>
      <w:r w:rsidRPr="00F944BD">
        <w:t xml:space="preserve"> se výrazně zlepší a </w:t>
      </w:r>
      <w:proofErr w:type="gramStart"/>
      <w:r w:rsidRPr="00F944BD">
        <w:t>prokáží</w:t>
      </w:r>
      <w:proofErr w:type="gramEnd"/>
      <w:r w:rsidRPr="00F944BD">
        <w:t xml:space="preserve"> vedoucí potenciál</w:t>
      </w:r>
      <w:r w:rsidR="00A40597">
        <w:t>, pak n</w:t>
      </w:r>
      <w:r w:rsidR="00A40597" w:rsidRPr="00F944BD">
        <w:t>akonec postoupí na integrační pozici</w:t>
      </w:r>
      <w:r w:rsidRPr="00F944BD">
        <w:t>. Postup je založen na dohodě konzultanta a asistenta a je důležité si uvědomit, že přechody mezi jednotlivými úrovněmi nejsou definitivní</w:t>
      </w:r>
      <w:r w:rsidR="005455E9">
        <w:t>.</w:t>
      </w:r>
    </w:p>
    <w:p w14:paraId="15811F93" w14:textId="5D566F8F" w:rsidR="009A1C96" w:rsidRDefault="00544E00" w:rsidP="009A1C96">
      <w:pPr>
        <w:pStyle w:val="AP-Odstaveczapedlem"/>
        <w:spacing w:before="0" w:line="312" w:lineRule="auto"/>
        <w:ind w:firstLine="567"/>
      </w:pPr>
      <w:r>
        <w:t xml:space="preserve">Vytvoření metodiky bude základem celého projektu, proto musí být tato klíčová aktivita dokončena již v první počáteční fázi projektu a případně aktualizovaná pro lépe zacílenou podporu vedoucí k zotavení. Musí obsahovat pravidla prostupnosti systému, navrhnout aktivity skupinového i systémového rázu a stanovit pravidla zodpovědnosti za danou aktivitu. Indikátorem této aktivity je dokončení metodiky. Výstupem pak </w:t>
      </w:r>
      <w:r w:rsidR="00A40597">
        <w:t xml:space="preserve">bude </w:t>
      </w:r>
      <w:r>
        <w:t xml:space="preserve">otevření zahradní terapie a začátek rehabilitací, které </w:t>
      </w:r>
      <w:proofErr w:type="gramStart"/>
      <w:r>
        <w:t>ověří</w:t>
      </w:r>
      <w:proofErr w:type="gramEnd"/>
      <w:r>
        <w:t xml:space="preserve"> kvalitu aktivity.</w:t>
      </w:r>
    </w:p>
    <w:p w14:paraId="6235CB00" w14:textId="3071EB13" w:rsidR="000078C6" w:rsidRDefault="00544E00" w:rsidP="009A1C96">
      <w:pPr>
        <w:pStyle w:val="AP-Odstaveczapedlem"/>
        <w:spacing w:before="0" w:line="312" w:lineRule="auto"/>
        <w:ind w:firstLine="567"/>
      </w:pPr>
      <w:r>
        <w:t>Pro vytvoření metodiky zooterapie jsem v současné době nenašel vhodný specifický dokument. Dobrou a již zaběhlou praxi však můžeme hledat na jiných farmách a zakomponovat do této metodiky výše zmíněnou prostupnost, která je pro lidi s duševním onemocněním vhodná.</w:t>
      </w:r>
      <w:r w:rsidR="000078C6">
        <w:t xml:space="preserve"> Součástí je tak pod-aktivita návštěva farem, která může proběhnout například díky podnětu týmu </w:t>
      </w:r>
      <w:proofErr w:type="spellStart"/>
      <w:r w:rsidR="000078C6">
        <w:t>SoFarm</w:t>
      </w:r>
      <w:proofErr w:type="spellEnd"/>
      <w:r w:rsidR="000078C6">
        <w:t>, nebo jiných aktérů.</w:t>
      </w:r>
      <w:r>
        <w:t xml:space="preserve"> Důležité je identifikovat aktivity, které lze v rámci této terapie provozovat. Tyto aktivity lze sestavit z praxe farmy Květná zahrada z. </w:t>
      </w:r>
      <w:proofErr w:type="spellStart"/>
      <w:r>
        <w:t>ú.</w:t>
      </w:r>
      <w:proofErr w:type="spellEnd"/>
      <w:r w:rsidR="0067139A">
        <w:t>,</w:t>
      </w:r>
      <w:r>
        <w:t xml:space="preserve"> ve které jsem absolvoval studijní stáž. </w:t>
      </w:r>
      <w:r>
        <w:lastRenderedPageBreak/>
        <w:t xml:space="preserve">Jedná se </w:t>
      </w:r>
      <w:r w:rsidR="00A40597">
        <w:t>zejména</w:t>
      </w:r>
      <w:r>
        <w:t xml:space="preserve"> o aktivity spojené s krmením a napájením zvířete, udržování vhodných podmínek (čistota, vývoz a zpracování hnoje), činnosti faremní logistiky, vývod a hlídání zvířat na pastvě. V případě drůbeže pak také každodenní sběr vajec. Může se také jednat o asistenci při porážce, či převozu zvířete</w:t>
      </w:r>
      <w:r w:rsidR="004F1538">
        <w:t>, u</w:t>
      </w:r>
      <w:r>
        <w:t xml:space="preserve">držování pastvin a ohrad, stejně tak integrity ustájení a dalších prostor. V metodice musí být aktivity podrobně rozepsány, a to včetně stanovení zodpovědností pracovníků a denního harmonogramu práce. </w:t>
      </w:r>
    </w:p>
    <w:p w14:paraId="37BCC7D6" w14:textId="08CC2AB4" w:rsidR="00544E00" w:rsidRDefault="00544E00" w:rsidP="009A1C96">
      <w:pPr>
        <w:pStyle w:val="AP-Odstaveczapedlem"/>
        <w:spacing w:before="0" w:line="312" w:lineRule="auto"/>
        <w:ind w:firstLine="567"/>
      </w:pPr>
      <w:r>
        <w:t>Výstupem</w:t>
      </w:r>
      <w:r w:rsidR="000078C6">
        <w:t xml:space="preserve"> aktivity je</w:t>
      </w:r>
      <w:r>
        <w:t xml:space="preserve"> otevření </w:t>
      </w:r>
      <w:r w:rsidR="000078C6">
        <w:t>zooterapie a zahradní terapie</w:t>
      </w:r>
      <w:r>
        <w:t xml:space="preserve"> a začátek na ni navázaných rehabilitací, které </w:t>
      </w:r>
      <w:proofErr w:type="gramStart"/>
      <w:r>
        <w:t>ověří</w:t>
      </w:r>
      <w:proofErr w:type="gramEnd"/>
      <w:r>
        <w:t xml:space="preserve"> kvalitu</w:t>
      </w:r>
      <w:r w:rsidR="000078C6">
        <w:t xml:space="preserve"> obou metodických dokumentů a otevře prostor k dalším kontextuálním změnám, které můžou zaběhnutím nastat</w:t>
      </w:r>
      <w:r>
        <w:t>.</w:t>
      </w:r>
      <w:r w:rsidR="000078C6">
        <w:t xml:space="preserve"> Aktivita se nachází v první fázi harmonogramu, jelikož je esenciální k chodu rehabilitací a nelze ji přeskočit</w:t>
      </w:r>
      <w:r w:rsidR="00CF58CF">
        <w:t>. M</w:t>
      </w:r>
      <w:r w:rsidR="000078C6">
        <w:t xml:space="preserve">ěla by probíhat ve stejný čas jako určení způsobu hospodaření tak, aby bylo možné provázat obě aktivity </w:t>
      </w:r>
      <w:r w:rsidR="00CF58CF">
        <w:t>způsobem</w:t>
      </w:r>
      <w:r w:rsidR="000078C6">
        <w:t xml:space="preserve">, </w:t>
      </w:r>
      <w:r w:rsidR="00CF58CF">
        <w:t>který by</w:t>
      </w:r>
      <w:r w:rsidR="000078C6">
        <w:t xml:space="preserve"> vedl k co největší efektivitě farmy jako takové</w:t>
      </w:r>
      <w:r w:rsidR="00CF58CF">
        <w:t xml:space="preserve"> a zároveň ke kvalitnímu nastavení pro</w:t>
      </w:r>
      <w:r w:rsidR="000078C6">
        <w:t xml:space="preserve"> klient</w:t>
      </w:r>
      <w:r w:rsidR="00CF58CF">
        <w:t>y</w:t>
      </w:r>
      <w:r w:rsidR="000078C6">
        <w:t>.</w:t>
      </w:r>
    </w:p>
    <w:p w14:paraId="289FBE27" w14:textId="49226DE5" w:rsidR="009351CC" w:rsidRDefault="009351CC" w:rsidP="009351CC">
      <w:pPr>
        <w:pStyle w:val="Heading2"/>
      </w:pPr>
      <w:bookmarkStart w:id="100" w:name="_Toc133777351"/>
      <w:r>
        <w:t>KA</w:t>
      </w:r>
      <w:proofErr w:type="gramStart"/>
      <w:r>
        <w:t>3:Zajištění</w:t>
      </w:r>
      <w:proofErr w:type="gramEnd"/>
      <w:r>
        <w:t xml:space="preserve"> finančních zdrojů a plánu udržitelného financování</w:t>
      </w:r>
      <w:bookmarkEnd w:id="100"/>
    </w:p>
    <w:p w14:paraId="5EBE0BD4" w14:textId="32EF1C63" w:rsidR="000078C6" w:rsidRDefault="009351CC" w:rsidP="009A1C96">
      <w:pPr>
        <w:pStyle w:val="AP-Odstaveczapedlem"/>
        <w:spacing w:before="0" w:line="312" w:lineRule="auto"/>
      </w:pPr>
      <w:r>
        <w:t>Pro zajištění finančních zdrojů pro účely sociálního zemědělství v ČR existuje mnoho možností získání dotačních titulů z různých typů programů zaměřujících se buď čistě na</w:t>
      </w:r>
      <w:r w:rsidR="00402C2C">
        <w:t> </w:t>
      </w:r>
      <w:r>
        <w:t xml:space="preserve">zemědělství, nebo sociální podnikání. Důležitým prvkem udržitelnosti farmy bude samotný výnos z produktů, který by měl postupně pokrývat čím dál větší procento chodu farmy tak, aby farma nebyla pouze závislá na veřejných financích. Důležité nastavení vedoucí k finanční udržitelnosti, které plyne ze způsobu financování pomocí vlastního podnikání, může také velmi ovlivnit atmosféru na farmě, kde může přiměřenou mírou orientace na výkon nastavovat vhodné podmínky prostupného zaměstnávání a přípravu pro otevřený trh práce. </w:t>
      </w:r>
    </w:p>
    <w:p w14:paraId="4B72135E" w14:textId="66445F14" w:rsidR="009351CC" w:rsidRDefault="000078C6" w:rsidP="009A1C96">
      <w:pPr>
        <w:pStyle w:val="AP-Odstaveczapedlem"/>
        <w:spacing w:before="0" w:line="312" w:lineRule="auto"/>
        <w:ind w:firstLine="567"/>
      </w:pPr>
      <w:r>
        <w:t>Aktivita je klíčová pro všechny částí projektu, její nenaplnění by značně ovlivnilo chod farmy</w:t>
      </w:r>
      <w:r w:rsidR="00480527">
        <w:t>. Souvisí s každým výstupem a bez správného finančního plánu nelze naplnit cíle ani záměr projektu. V harmonogramu spadá do první prioritní části, avšak je nutné</w:t>
      </w:r>
      <w:r w:rsidR="00A902D0">
        <w:t>,</w:t>
      </w:r>
      <w:r w:rsidR="00480527">
        <w:t xml:space="preserve"> aby finanční rovnováha provázela celou dobu </w:t>
      </w:r>
      <w:r w:rsidR="004C35B7">
        <w:t xml:space="preserve">realizace </w:t>
      </w:r>
      <w:r w:rsidR="00480527">
        <w:t xml:space="preserve">projektu. </w:t>
      </w:r>
      <w:r w:rsidR="009351CC">
        <w:t>Pro identifikaci možných finančních zdrojů vycházím z Příručky pro zemědělce a veřejnou správu v oblasti podpory a realizace sociálního zemědělství v ČR (Hudcová a kolektiv, 2019).</w:t>
      </w:r>
    </w:p>
    <w:p w14:paraId="725DD8EF" w14:textId="77777777" w:rsidR="009351CC" w:rsidRPr="00E91F7D" w:rsidRDefault="009351CC" w:rsidP="009351CC">
      <w:pPr>
        <w:pStyle w:val="AP-Odstavec"/>
      </w:pPr>
      <w:r>
        <w:t>Finance potřebné ke startu farmy:</w:t>
      </w:r>
    </w:p>
    <w:p w14:paraId="15583639" w14:textId="67F9F8DA" w:rsidR="009351CC" w:rsidRPr="00E91F7D" w:rsidRDefault="009351CC" w:rsidP="004123EA">
      <w:pPr>
        <w:pStyle w:val="ListParagraph"/>
        <w:numPr>
          <w:ilvl w:val="0"/>
          <w:numId w:val="12"/>
        </w:numPr>
        <w:spacing w:before="0" w:line="312" w:lineRule="auto"/>
        <w:jc w:val="both"/>
      </w:pPr>
      <w:r w:rsidRPr="00E91F7D">
        <w:t>Program</w:t>
      </w:r>
      <w:r w:rsidR="00F47DE4">
        <w:t>y</w:t>
      </w:r>
      <w:r w:rsidRPr="00E91F7D">
        <w:t xml:space="preserve"> rozvoje venkova</w:t>
      </w:r>
    </w:p>
    <w:p w14:paraId="7424E3AC" w14:textId="77777777" w:rsidR="009351CC" w:rsidRPr="00E91F7D" w:rsidRDefault="009351CC" w:rsidP="004123EA">
      <w:pPr>
        <w:pStyle w:val="ListParagraph"/>
        <w:numPr>
          <w:ilvl w:val="0"/>
          <w:numId w:val="12"/>
        </w:numPr>
        <w:spacing w:before="0" w:line="312" w:lineRule="auto"/>
        <w:jc w:val="both"/>
      </w:pPr>
      <w:r w:rsidRPr="00E91F7D">
        <w:t>Ministerstvo zemědělství: dotace nestátním neziskovým organizacím</w:t>
      </w:r>
    </w:p>
    <w:p w14:paraId="463F3BD0" w14:textId="77777777" w:rsidR="009351CC" w:rsidRPr="00E91F7D" w:rsidRDefault="009351CC" w:rsidP="004123EA">
      <w:pPr>
        <w:pStyle w:val="ListParagraph"/>
        <w:numPr>
          <w:ilvl w:val="0"/>
          <w:numId w:val="12"/>
        </w:numPr>
        <w:spacing w:before="0" w:line="312" w:lineRule="auto"/>
        <w:jc w:val="both"/>
      </w:pPr>
      <w:r w:rsidRPr="00E91F7D">
        <w:t>Podpůrný a garanční rolnický a lesnický fond, a.s. (PGRLF)</w:t>
      </w:r>
    </w:p>
    <w:p w14:paraId="02E67DFF" w14:textId="68006219" w:rsidR="009351CC" w:rsidRDefault="009351CC" w:rsidP="004123EA">
      <w:pPr>
        <w:pStyle w:val="ListParagraph"/>
        <w:numPr>
          <w:ilvl w:val="0"/>
          <w:numId w:val="12"/>
        </w:numPr>
        <w:spacing w:before="0" w:line="312" w:lineRule="auto"/>
        <w:jc w:val="both"/>
      </w:pPr>
      <w:r w:rsidRPr="00E91F7D">
        <w:lastRenderedPageBreak/>
        <w:t>V oblasti integračního zaměstnávání MPSV: Operační program Zaměstnanost</w:t>
      </w:r>
      <w:r>
        <w:t>,</w:t>
      </w:r>
      <w:r w:rsidRPr="00315585">
        <w:t xml:space="preserve"> Příspěvek na zřízení pracovního místa pro OZP</w:t>
      </w:r>
      <w:r w:rsidR="004C35B7">
        <w:t>.</w:t>
      </w:r>
    </w:p>
    <w:p w14:paraId="5AAB2A91" w14:textId="29041B77" w:rsidR="009351CC" w:rsidRPr="00E91F7D" w:rsidRDefault="009351CC" w:rsidP="004123EA">
      <w:pPr>
        <w:pStyle w:val="AP-Odstavec"/>
      </w:pPr>
      <w:r>
        <w:t>Další f</w:t>
      </w:r>
      <w:r w:rsidRPr="00E91F7D">
        <w:t>áze</w:t>
      </w:r>
      <w:r>
        <w:t xml:space="preserve"> projektu, dle harmonogramu</w:t>
      </w:r>
      <w:r w:rsidRPr="00E91F7D">
        <w:t>: Zaměstnání týmu a provoz farmy</w:t>
      </w:r>
    </w:p>
    <w:p w14:paraId="738CEF50" w14:textId="77777777" w:rsidR="009351CC" w:rsidRPr="00E91F7D" w:rsidRDefault="009351CC" w:rsidP="004123EA">
      <w:pPr>
        <w:pStyle w:val="ListParagraph"/>
        <w:numPr>
          <w:ilvl w:val="0"/>
          <w:numId w:val="12"/>
        </w:numPr>
        <w:spacing w:before="0" w:line="312" w:lineRule="auto"/>
        <w:jc w:val="both"/>
      </w:pPr>
      <w:r w:rsidRPr="00E91F7D">
        <w:t>Úřad práce ČR (ÚP ČR / ÚP): Podpora osob se zdravotním postižením (OZP) a dlouhodobě nezaměstnaných.</w:t>
      </w:r>
    </w:p>
    <w:p w14:paraId="00C5CCD3" w14:textId="77777777" w:rsidR="009351CC" w:rsidRPr="00E91F7D" w:rsidRDefault="009351CC" w:rsidP="004123EA">
      <w:pPr>
        <w:pStyle w:val="ListParagraph"/>
        <w:numPr>
          <w:ilvl w:val="0"/>
          <w:numId w:val="12"/>
        </w:numPr>
        <w:spacing w:before="0" w:line="312" w:lineRule="auto"/>
        <w:jc w:val="both"/>
      </w:pPr>
      <w:r w:rsidRPr="00E91F7D">
        <w:t>Ministerstvo práce a sociálních věcí (MPSV): Operační program zaměstnanost, podpora sociálních podniků</w:t>
      </w:r>
    </w:p>
    <w:p w14:paraId="3F4F5866" w14:textId="77777777" w:rsidR="009351CC" w:rsidRPr="00E91F7D" w:rsidRDefault="009351CC" w:rsidP="004123EA">
      <w:pPr>
        <w:pStyle w:val="ListParagraph"/>
        <w:numPr>
          <w:ilvl w:val="0"/>
          <w:numId w:val="12"/>
        </w:numPr>
        <w:spacing w:before="0" w:line="312" w:lineRule="auto"/>
        <w:jc w:val="both"/>
      </w:pPr>
      <w:r w:rsidRPr="00E91F7D">
        <w:t>Kraje: podpora zaměstnanosti a sociálního podnikání</w:t>
      </w:r>
    </w:p>
    <w:p w14:paraId="61FF1F2A" w14:textId="77777777" w:rsidR="009351CC" w:rsidRPr="00E91F7D" w:rsidRDefault="009351CC" w:rsidP="004123EA">
      <w:pPr>
        <w:pStyle w:val="ListParagraph"/>
        <w:numPr>
          <w:ilvl w:val="0"/>
          <w:numId w:val="12"/>
        </w:numPr>
        <w:spacing w:before="0" w:line="312" w:lineRule="auto"/>
        <w:jc w:val="both"/>
      </w:pPr>
      <w:r w:rsidRPr="00E91F7D">
        <w:t>Místní akční skupiny (MAS): Výzvy z evropských fondů na podporu zaměstnanosti a sociálního podnikání</w:t>
      </w:r>
    </w:p>
    <w:p w14:paraId="135B78F5" w14:textId="77777777" w:rsidR="009351CC" w:rsidRPr="00E91F7D" w:rsidRDefault="009351CC" w:rsidP="004123EA">
      <w:pPr>
        <w:pStyle w:val="ListParagraph"/>
        <w:numPr>
          <w:ilvl w:val="0"/>
          <w:numId w:val="12"/>
        </w:numPr>
        <w:spacing w:before="0" w:line="312" w:lineRule="auto"/>
        <w:jc w:val="both"/>
      </w:pPr>
      <w:r w:rsidRPr="00E91F7D">
        <w:t>Nadace a nadační fondy: podpora znevýhodněného zaměstnávání a sociálního podnikání</w:t>
      </w:r>
    </w:p>
    <w:p w14:paraId="373C1BA8" w14:textId="77777777" w:rsidR="009351CC" w:rsidRPr="00E91F7D" w:rsidRDefault="009351CC" w:rsidP="004123EA">
      <w:pPr>
        <w:pStyle w:val="ListParagraph"/>
        <w:numPr>
          <w:ilvl w:val="0"/>
          <w:numId w:val="12"/>
        </w:numPr>
        <w:spacing w:before="0" w:line="312" w:lineRule="auto"/>
        <w:jc w:val="both"/>
      </w:pPr>
      <w:r w:rsidRPr="00E91F7D">
        <w:t>Banky: podpora sociálního podnikání, sociálních inovací a přírodního bohatství</w:t>
      </w:r>
    </w:p>
    <w:p w14:paraId="17FDCEE8" w14:textId="77777777" w:rsidR="009351CC" w:rsidRDefault="009351CC" w:rsidP="004123EA">
      <w:pPr>
        <w:pStyle w:val="ListParagraph"/>
        <w:numPr>
          <w:ilvl w:val="0"/>
          <w:numId w:val="12"/>
        </w:numPr>
        <w:spacing w:before="0" w:line="312" w:lineRule="auto"/>
        <w:jc w:val="both"/>
      </w:pPr>
      <w:r w:rsidRPr="00E91F7D">
        <w:t>Firemní a osobní filantropie: veřejné a veřejně prospěšné sbírky</w:t>
      </w:r>
    </w:p>
    <w:p w14:paraId="7EF749B5" w14:textId="77777777" w:rsidR="009351CC" w:rsidRDefault="009351CC" w:rsidP="004123EA">
      <w:pPr>
        <w:pStyle w:val="ListParagraph"/>
        <w:numPr>
          <w:ilvl w:val="0"/>
          <w:numId w:val="12"/>
        </w:numPr>
        <w:spacing w:before="0" w:line="312" w:lineRule="auto"/>
        <w:jc w:val="both"/>
      </w:pPr>
      <w:r>
        <w:t>Samotný výnos farmy jako takové z prodeje produktů</w:t>
      </w:r>
    </w:p>
    <w:p w14:paraId="6FD3A421" w14:textId="71C03F22" w:rsidR="009351CC" w:rsidRDefault="009351CC" w:rsidP="004123EA">
      <w:pPr>
        <w:pStyle w:val="ListParagraph"/>
        <w:numPr>
          <w:ilvl w:val="0"/>
          <w:numId w:val="12"/>
        </w:numPr>
        <w:spacing w:before="0" w:line="312" w:lineRule="auto"/>
        <w:jc w:val="both"/>
      </w:pPr>
      <w:r w:rsidRPr="00E91F7D">
        <w:t>Dotace na plochu SAPS</w:t>
      </w:r>
      <w:r w:rsidR="004C35B7">
        <w:t>.</w:t>
      </w:r>
    </w:p>
    <w:p w14:paraId="254C7E1A" w14:textId="39592CE7" w:rsidR="009351CC" w:rsidRDefault="009351CC" w:rsidP="004123EA">
      <w:pPr>
        <w:pStyle w:val="AP-Odstaveczapedlem"/>
        <w:spacing w:before="0" w:line="312" w:lineRule="auto"/>
        <w:ind w:firstLine="567"/>
      </w:pPr>
      <w:r>
        <w:t>Tato kapitola nemá ambice zpracovat veškeré možnosti v oblasti zařízení zdrojů, ale spíše podat návrh</w:t>
      </w:r>
      <w:r w:rsidR="004123EA">
        <w:t>,</w:t>
      </w:r>
      <w:r>
        <w:t xml:space="preserve"> jak by vypadala realizace této klíčové aktivity. Nejdůležitější část, a to pokrytí výdajů ve spolupráci s ÚP, však považuji za potřebné k podrobnějšímu popisu. </w:t>
      </w:r>
    </w:p>
    <w:p w14:paraId="7C7EC7F6" w14:textId="77777777" w:rsidR="004123EA" w:rsidRDefault="009351CC" w:rsidP="004123EA">
      <w:pPr>
        <w:pStyle w:val="AP-Odstaveczapedlem"/>
        <w:spacing w:before="0" w:line="312" w:lineRule="auto"/>
        <w:ind w:firstLine="567"/>
      </w:pPr>
      <w:r>
        <w:t>Sociální farma může zaměstnat osobu se zdravotním postižením (OZP) podle zákona č. 435/2004 Sb. (Zákony pro lidi, 2023, [online]), o zaměstnanosti. Úřad práce (ÚP) poskytuje příspěvek na zřízení pracovního místa. ÚP také přispívá zemědělcům jako zaměstnavatelům nebo podnikatelům na částečnou úhradu provozních nákladů pracovního místa pro OZP.</w:t>
      </w:r>
      <w:r w:rsidR="004123EA">
        <w:t xml:space="preserve"> </w:t>
      </w:r>
    </w:p>
    <w:p w14:paraId="2BD94A07" w14:textId="0C07973A" w:rsidR="009351CC" w:rsidRDefault="009351CC" w:rsidP="004123EA">
      <w:pPr>
        <w:pStyle w:val="AP-Odstaveczapedlem"/>
        <w:spacing w:before="0" w:line="312" w:lineRule="auto"/>
        <w:ind w:firstLine="567"/>
      </w:pPr>
      <w:r>
        <w:t>Pokud je farma ÚP uznána za zaměstnavatele na chráněném trhu práce, což znamená, že zaměstnává více než 50 % přepočtených úvazků OZP, může využít několik dalších výhod, jako je možnost poskytování náhradního plnění v rámci plnění povinného podílu zaměstnávání OZP, nárok na čerpání příspěvku na podporu zaměstnávání osob se zdravotním postižením na chráněném trhu práce a slevu na dani ve výši 18 000 Kč pro každého pracovníka s 1. nebo 2. stupněm invalidity nebo až 60</w:t>
      </w:r>
      <w:r w:rsidR="005214FE">
        <w:t> </w:t>
      </w:r>
      <w:r>
        <w:t>000 Kč ročně pro zaměstnance se 3. stupněm invalidity.</w:t>
      </w:r>
    </w:p>
    <w:p w14:paraId="0BDD1F0F" w14:textId="34DFF00C" w:rsidR="009351CC" w:rsidRDefault="009351CC" w:rsidP="004123EA">
      <w:pPr>
        <w:pStyle w:val="AP-Odstaveczapedlem"/>
        <w:spacing w:before="0" w:line="312" w:lineRule="auto"/>
        <w:ind w:firstLine="567"/>
      </w:pPr>
      <w:r>
        <w:t>Pokud zaměstnavatel poskytuje na základě smlouvy s ÚP pracovní rehabilitaci pro</w:t>
      </w:r>
      <w:r w:rsidR="005214FE">
        <w:t> </w:t>
      </w:r>
      <w:r>
        <w:t>OZP, náklady na tuto činnost také hradí ÚP. Pokud zaměstnavatel přijímá do</w:t>
      </w:r>
      <w:r w:rsidR="005214FE">
        <w:t> </w:t>
      </w:r>
      <w:r>
        <w:t xml:space="preserve">pracovního poměru uchazeče o zaměstnání, kterému ÚP věnuje zvýšenou péči (osoba dlouhodobě nezaměstnaná), lze žádat ÚP o příspěvek na zapracování. </w:t>
      </w:r>
    </w:p>
    <w:p w14:paraId="232D5691" w14:textId="36E55057" w:rsidR="009351CC" w:rsidRDefault="009351CC" w:rsidP="004123EA">
      <w:pPr>
        <w:pStyle w:val="AP-Odstaveczapedlem"/>
        <w:spacing w:before="0" w:line="312" w:lineRule="auto"/>
        <w:ind w:firstLine="567"/>
      </w:pPr>
      <w:r>
        <w:t xml:space="preserve">Na základě dohody s ÚP může sociální farma vytvořit tzv. společensky účelné pracovní místo pro osoby, kterým nelze zajistit pracovní uplatnění jiným způsobem. </w:t>
      </w:r>
      <w:r>
        <w:lastRenderedPageBreak/>
        <w:t xml:space="preserve">Takové místo lze zřídit i za účelem výkonu samostatně výdělečné činnosti a ÚP </w:t>
      </w:r>
      <w:r w:rsidRPr="004123EA">
        <w:t>částečně hradí provozní náklady tohoto místa.</w:t>
      </w:r>
    </w:p>
    <w:p w14:paraId="5ADF21B0" w14:textId="77777777" w:rsidR="009351CC" w:rsidRDefault="009351CC" w:rsidP="009351CC">
      <w:pPr>
        <w:pStyle w:val="Heading3"/>
      </w:pPr>
      <w:bookmarkStart w:id="101" w:name="_Toc132672112"/>
      <w:bookmarkStart w:id="102" w:name="_Toc133777352"/>
      <w:r>
        <w:t>Návrh startovního a měsíčního rozpočtu nákladů a výnosů</w:t>
      </w:r>
      <w:bookmarkEnd w:id="101"/>
      <w:bookmarkEnd w:id="102"/>
    </w:p>
    <w:p w14:paraId="3D1C4922" w14:textId="3664D225" w:rsidR="009351CC" w:rsidRDefault="009351CC" w:rsidP="004123EA">
      <w:pPr>
        <w:pStyle w:val="AP-Odstaveczapedlem"/>
        <w:spacing w:before="0" w:line="312" w:lineRule="auto"/>
      </w:pPr>
      <w:r w:rsidRPr="00D70B0A">
        <w:t>Měsíční výdaje</w:t>
      </w:r>
      <w:r>
        <w:t xml:space="preserve"> plného provozu farmy</w:t>
      </w:r>
      <w:r w:rsidRPr="00D70B0A">
        <w:t xml:space="preserve"> a</w:t>
      </w:r>
      <w:r>
        <w:t xml:space="preserve"> také</w:t>
      </w:r>
      <w:r w:rsidRPr="00D70B0A">
        <w:t xml:space="preserve"> počáteční náklady, je třeba považovat</w:t>
      </w:r>
      <w:r>
        <w:t xml:space="preserve"> pouze</w:t>
      </w:r>
      <w:r w:rsidRPr="00D70B0A">
        <w:t xml:space="preserve"> za návrh založený na dostupných údajích a odhadech. Byly vypočteny na základě platových tabulek pro sociální pracovníky, průměrných cen materiálu, zvířat, nájmů a mezd odvozených od minimální mzdy (minimální mzda) v České republice pro</w:t>
      </w:r>
      <w:r w:rsidR="004123EA">
        <w:t> </w:t>
      </w:r>
      <w:r w:rsidRPr="00D70B0A">
        <w:t>rok 2023. Vzhledem k tomu, že tyto údaje vycházejí z obecných odhadů a průměrů, mohou se skutečné náklady na sociální farmu lišit v závislosti na konkrétních okolnostech, individuálních potřebách a výkyvech na trhu. Pro udržení přesného a aktuálního rozpočtu sociální farmy je důležité tato čísla pravidelně revidovat a upravovat.</w:t>
      </w:r>
      <w:r w:rsidRPr="00703357">
        <w:t xml:space="preserve"> </w:t>
      </w:r>
      <w:r>
        <w:t xml:space="preserve">Indikátorem této aktivity je vyrovnaný, či přebytkový rozpočet farmy. </w:t>
      </w:r>
    </w:p>
    <w:p w14:paraId="779986EF" w14:textId="77777777" w:rsidR="00F47DE4" w:rsidRPr="00F47DE4" w:rsidRDefault="00F47DE4" w:rsidP="00F47DE4">
      <w:pPr>
        <w:pStyle w:val="AP-Odstavec"/>
      </w:pPr>
    </w:p>
    <w:tbl>
      <w:tblPr>
        <w:tblStyle w:val="TableGrid"/>
        <w:tblW w:w="0" w:type="auto"/>
        <w:tblLook w:val="04A0" w:firstRow="1" w:lastRow="0" w:firstColumn="1" w:lastColumn="0" w:noHBand="0" w:noVBand="1"/>
      </w:tblPr>
      <w:tblGrid>
        <w:gridCol w:w="4043"/>
        <w:gridCol w:w="776"/>
        <w:gridCol w:w="1952"/>
        <w:gridCol w:w="1948"/>
      </w:tblGrid>
      <w:tr w:rsidR="009351CC" w14:paraId="28F71493" w14:textId="77777777" w:rsidTr="000A2C41">
        <w:trPr>
          <w:trHeight w:val="954"/>
        </w:trPr>
        <w:tc>
          <w:tcPr>
            <w:tcW w:w="4043" w:type="dxa"/>
            <w:shd w:val="clear" w:color="auto" w:fill="BFBFBF" w:themeFill="background1" w:themeFillShade="BF"/>
          </w:tcPr>
          <w:p w14:paraId="012E8249" w14:textId="77777777" w:rsidR="009351CC" w:rsidRPr="00EB5EF2" w:rsidRDefault="009351CC" w:rsidP="000A2C41">
            <w:pPr>
              <w:pStyle w:val="AP-Odstavec"/>
              <w:ind w:firstLine="0"/>
              <w:rPr>
                <w:b/>
              </w:rPr>
            </w:pPr>
            <w:r w:rsidRPr="00EB5EF2">
              <w:rPr>
                <w:b/>
              </w:rPr>
              <w:t>Náklady pro start farmy</w:t>
            </w:r>
          </w:p>
        </w:tc>
        <w:tc>
          <w:tcPr>
            <w:tcW w:w="776" w:type="dxa"/>
            <w:shd w:val="clear" w:color="auto" w:fill="BFBFBF" w:themeFill="background1" w:themeFillShade="BF"/>
          </w:tcPr>
          <w:p w14:paraId="7048D154" w14:textId="77777777" w:rsidR="009351CC" w:rsidRDefault="009351CC" w:rsidP="000A2C41">
            <w:pPr>
              <w:pStyle w:val="AP-Odstavec"/>
              <w:ind w:firstLine="0"/>
              <w:rPr>
                <w:b/>
              </w:rPr>
            </w:pPr>
            <w:r>
              <w:rPr>
                <w:b/>
              </w:rPr>
              <w:t>Počet</w:t>
            </w:r>
          </w:p>
        </w:tc>
        <w:tc>
          <w:tcPr>
            <w:tcW w:w="1952" w:type="dxa"/>
            <w:shd w:val="clear" w:color="auto" w:fill="BFBFBF" w:themeFill="background1" w:themeFillShade="BF"/>
          </w:tcPr>
          <w:p w14:paraId="3493872B" w14:textId="77777777" w:rsidR="009351CC" w:rsidRDefault="009351CC" w:rsidP="000A2C41">
            <w:pPr>
              <w:pStyle w:val="AP-Odstavec"/>
              <w:ind w:firstLine="0"/>
              <w:rPr>
                <w:b/>
              </w:rPr>
            </w:pPr>
            <w:r>
              <w:rPr>
                <w:b/>
              </w:rPr>
              <w:t>Cena</w:t>
            </w:r>
          </w:p>
        </w:tc>
        <w:tc>
          <w:tcPr>
            <w:tcW w:w="1948" w:type="dxa"/>
            <w:shd w:val="clear" w:color="auto" w:fill="BFBFBF" w:themeFill="background1" w:themeFillShade="BF"/>
          </w:tcPr>
          <w:p w14:paraId="1AB5412F" w14:textId="77777777" w:rsidR="009351CC" w:rsidRDefault="009351CC" w:rsidP="000A2C41">
            <w:pPr>
              <w:pStyle w:val="AP-Odstavec"/>
              <w:ind w:firstLine="0"/>
              <w:rPr>
                <w:b/>
              </w:rPr>
            </w:pPr>
            <w:r>
              <w:rPr>
                <w:b/>
              </w:rPr>
              <w:t>Dohromady:</w:t>
            </w:r>
          </w:p>
          <w:p w14:paraId="36926345" w14:textId="77777777" w:rsidR="009351CC" w:rsidRPr="00EB5EF2" w:rsidRDefault="009351CC" w:rsidP="000A2C41">
            <w:pPr>
              <w:pStyle w:val="AP-Odstavec"/>
              <w:ind w:firstLine="0"/>
              <w:rPr>
                <w:b/>
              </w:rPr>
            </w:pPr>
            <w:r>
              <w:rPr>
                <w:b/>
              </w:rPr>
              <w:t xml:space="preserve"> </w:t>
            </w:r>
            <w:r w:rsidRPr="00EB5EF2">
              <w:rPr>
                <w:b/>
              </w:rPr>
              <w:t xml:space="preserve">1 </w:t>
            </w:r>
            <w:r>
              <w:rPr>
                <w:b/>
              </w:rPr>
              <w:t>6</w:t>
            </w:r>
            <w:r w:rsidRPr="00EB5EF2">
              <w:rPr>
                <w:b/>
              </w:rPr>
              <w:t>5</w:t>
            </w:r>
            <w:r>
              <w:rPr>
                <w:b/>
              </w:rPr>
              <w:t>2</w:t>
            </w:r>
            <w:r w:rsidRPr="00EB5EF2">
              <w:rPr>
                <w:b/>
              </w:rPr>
              <w:t xml:space="preserve"> 000 Kč</w:t>
            </w:r>
          </w:p>
        </w:tc>
      </w:tr>
      <w:tr w:rsidR="009351CC" w14:paraId="5C1AD8EC" w14:textId="77777777" w:rsidTr="000A2C41">
        <w:tc>
          <w:tcPr>
            <w:tcW w:w="4043" w:type="dxa"/>
          </w:tcPr>
          <w:p w14:paraId="29DD2252" w14:textId="77777777" w:rsidR="009351CC" w:rsidRDefault="009351CC" w:rsidP="000A2C41">
            <w:pPr>
              <w:pStyle w:val="AP-Odstavec"/>
              <w:ind w:firstLine="0"/>
            </w:pPr>
            <w:r>
              <w:t>Postavení skleníků (</w:t>
            </w:r>
            <w:proofErr w:type="spellStart"/>
            <w:r>
              <w:t>polytunelů</w:t>
            </w:r>
            <w:proofErr w:type="spellEnd"/>
            <w:r>
              <w:t>)</w:t>
            </w:r>
          </w:p>
        </w:tc>
        <w:tc>
          <w:tcPr>
            <w:tcW w:w="776" w:type="dxa"/>
          </w:tcPr>
          <w:p w14:paraId="237A723E" w14:textId="77777777" w:rsidR="009351CC" w:rsidRDefault="009351CC" w:rsidP="000A2C41">
            <w:pPr>
              <w:pStyle w:val="AP-Odstavec"/>
              <w:ind w:firstLine="0"/>
            </w:pPr>
            <w:r>
              <w:t>3</w:t>
            </w:r>
          </w:p>
        </w:tc>
        <w:tc>
          <w:tcPr>
            <w:tcW w:w="1952" w:type="dxa"/>
          </w:tcPr>
          <w:p w14:paraId="2B7D6ED2" w14:textId="77777777" w:rsidR="009351CC" w:rsidRDefault="009351CC" w:rsidP="000A2C41">
            <w:pPr>
              <w:pStyle w:val="AP-Odstavec"/>
              <w:ind w:firstLine="0"/>
            </w:pPr>
            <w:r>
              <w:t>120 000 Kč</w:t>
            </w:r>
          </w:p>
        </w:tc>
        <w:tc>
          <w:tcPr>
            <w:tcW w:w="1948" w:type="dxa"/>
          </w:tcPr>
          <w:p w14:paraId="06112DE8" w14:textId="77777777" w:rsidR="009351CC" w:rsidRDefault="009351CC" w:rsidP="000A2C41">
            <w:pPr>
              <w:pStyle w:val="AP-Odstavec"/>
              <w:ind w:firstLine="0"/>
            </w:pPr>
            <w:r>
              <w:t xml:space="preserve">360 000 Kč </w:t>
            </w:r>
          </w:p>
        </w:tc>
      </w:tr>
      <w:tr w:rsidR="009351CC" w14:paraId="4CE70D47" w14:textId="77777777" w:rsidTr="000A2C41">
        <w:tc>
          <w:tcPr>
            <w:tcW w:w="4043" w:type="dxa"/>
          </w:tcPr>
          <w:p w14:paraId="0D00C60E" w14:textId="77777777" w:rsidR="009351CC" w:rsidRDefault="009351CC" w:rsidP="000A2C41">
            <w:pPr>
              <w:pStyle w:val="AP-Odstavec"/>
              <w:ind w:firstLine="0"/>
            </w:pPr>
            <w:r>
              <w:t>Nákup nástrojů a strojů</w:t>
            </w:r>
          </w:p>
        </w:tc>
        <w:tc>
          <w:tcPr>
            <w:tcW w:w="776" w:type="dxa"/>
          </w:tcPr>
          <w:p w14:paraId="71BAC546" w14:textId="77777777" w:rsidR="009351CC" w:rsidRDefault="009351CC" w:rsidP="000A2C41">
            <w:pPr>
              <w:pStyle w:val="AP-Odstavec"/>
              <w:ind w:firstLine="0"/>
            </w:pPr>
          </w:p>
        </w:tc>
        <w:tc>
          <w:tcPr>
            <w:tcW w:w="1952" w:type="dxa"/>
          </w:tcPr>
          <w:p w14:paraId="252F057E" w14:textId="77777777" w:rsidR="009351CC" w:rsidRDefault="009351CC" w:rsidP="000A2C41">
            <w:pPr>
              <w:pStyle w:val="AP-Odstavec"/>
              <w:ind w:firstLine="0"/>
            </w:pPr>
          </w:p>
        </w:tc>
        <w:tc>
          <w:tcPr>
            <w:tcW w:w="1948" w:type="dxa"/>
          </w:tcPr>
          <w:p w14:paraId="17F27E61" w14:textId="77777777" w:rsidR="009351CC" w:rsidRDefault="009351CC" w:rsidP="000A2C41">
            <w:pPr>
              <w:pStyle w:val="AP-Odstavec"/>
              <w:ind w:firstLine="0"/>
            </w:pPr>
            <w:r>
              <w:t>270 000 Kč</w:t>
            </w:r>
          </w:p>
        </w:tc>
      </w:tr>
      <w:tr w:rsidR="009351CC" w14:paraId="64ECB63B" w14:textId="77777777" w:rsidTr="000A2C41">
        <w:tc>
          <w:tcPr>
            <w:tcW w:w="4043" w:type="dxa"/>
          </w:tcPr>
          <w:p w14:paraId="56F545EB" w14:textId="77777777" w:rsidR="009351CC" w:rsidRDefault="009351CC" w:rsidP="000A2C41">
            <w:pPr>
              <w:pStyle w:val="AP-Odstavec"/>
              <w:ind w:firstLine="0"/>
            </w:pPr>
            <w:r>
              <w:t>Zajištění pěstebních materiálů</w:t>
            </w:r>
          </w:p>
        </w:tc>
        <w:tc>
          <w:tcPr>
            <w:tcW w:w="776" w:type="dxa"/>
          </w:tcPr>
          <w:p w14:paraId="1A881C25" w14:textId="77777777" w:rsidR="009351CC" w:rsidRDefault="009351CC" w:rsidP="000A2C41">
            <w:pPr>
              <w:pStyle w:val="AP-Odstavec"/>
              <w:ind w:firstLine="0"/>
            </w:pPr>
          </w:p>
        </w:tc>
        <w:tc>
          <w:tcPr>
            <w:tcW w:w="1952" w:type="dxa"/>
          </w:tcPr>
          <w:p w14:paraId="72AC6DC3" w14:textId="77777777" w:rsidR="009351CC" w:rsidRDefault="009351CC" w:rsidP="000A2C41">
            <w:pPr>
              <w:pStyle w:val="AP-Odstavec"/>
              <w:ind w:firstLine="0"/>
            </w:pPr>
          </w:p>
        </w:tc>
        <w:tc>
          <w:tcPr>
            <w:tcW w:w="1948" w:type="dxa"/>
          </w:tcPr>
          <w:p w14:paraId="5BFBC621" w14:textId="77777777" w:rsidR="009351CC" w:rsidRDefault="009351CC" w:rsidP="000A2C41">
            <w:pPr>
              <w:pStyle w:val="AP-Odstavec"/>
              <w:ind w:firstLine="0"/>
            </w:pPr>
            <w:r>
              <w:t>80 000 Kč</w:t>
            </w:r>
          </w:p>
        </w:tc>
      </w:tr>
      <w:tr w:rsidR="009351CC" w14:paraId="33E722C3" w14:textId="77777777" w:rsidTr="000A2C41">
        <w:tc>
          <w:tcPr>
            <w:tcW w:w="4043" w:type="dxa"/>
          </w:tcPr>
          <w:p w14:paraId="6817D1E5" w14:textId="77777777" w:rsidR="009351CC" w:rsidRDefault="009351CC" w:rsidP="000A2C41">
            <w:pPr>
              <w:pStyle w:val="AP-Odstavec"/>
              <w:ind w:firstLine="0"/>
            </w:pPr>
            <w:r>
              <w:t>Zajištění chovu zvířat</w:t>
            </w:r>
          </w:p>
        </w:tc>
        <w:tc>
          <w:tcPr>
            <w:tcW w:w="776" w:type="dxa"/>
          </w:tcPr>
          <w:p w14:paraId="74DC1D92" w14:textId="77777777" w:rsidR="009351CC" w:rsidRDefault="009351CC" w:rsidP="000A2C41">
            <w:pPr>
              <w:pStyle w:val="AP-Odstavec"/>
              <w:ind w:firstLine="0"/>
            </w:pPr>
          </w:p>
        </w:tc>
        <w:tc>
          <w:tcPr>
            <w:tcW w:w="1952" w:type="dxa"/>
          </w:tcPr>
          <w:p w14:paraId="3B677302" w14:textId="77777777" w:rsidR="009351CC" w:rsidRDefault="009351CC" w:rsidP="000A2C41">
            <w:pPr>
              <w:pStyle w:val="AP-Odstavec"/>
              <w:ind w:firstLine="0"/>
            </w:pPr>
          </w:p>
        </w:tc>
        <w:tc>
          <w:tcPr>
            <w:tcW w:w="1948" w:type="dxa"/>
          </w:tcPr>
          <w:p w14:paraId="0AB3EF11" w14:textId="77777777" w:rsidR="009351CC" w:rsidRDefault="009351CC" w:rsidP="000A2C41">
            <w:pPr>
              <w:pStyle w:val="AP-Odstavec"/>
              <w:ind w:firstLine="0"/>
            </w:pPr>
            <w:r>
              <w:t>500 000 Kč</w:t>
            </w:r>
          </w:p>
        </w:tc>
      </w:tr>
      <w:tr w:rsidR="009351CC" w14:paraId="7E61EE5D" w14:textId="77777777" w:rsidTr="000A2C41">
        <w:tc>
          <w:tcPr>
            <w:tcW w:w="4043" w:type="dxa"/>
          </w:tcPr>
          <w:p w14:paraId="452D6689" w14:textId="77777777" w:rsidR="009351CC" w:rsidRDefault="009351CC" w:rsidP="000A2C41">
            <w:pPr>
              <w:pStyle w:val="AP-Odstavec"/>
              <w:ind w:firstLine="0"/>
            </w:pPr>
            <w:r>
              <w:t>Vybavení zázemí</w:t>
            </w:r>
          </w:p>
        </w:tc>
        <w:tc>
          <w:tcPr>
            <w:tcW w:w="776" w:type="dxa"/>
          </w:tcPr>
          <w:p w14:paraId="79C36B7C" w14:textId="77777777" w:rsidR="009351CC" w:rsidRDefault="009351CC" w:rsidP="000A2C41">
            <w:pPr>
              <w:pStyle w:val="AP-Odstavec"/>
              <w:ind w:firstLine="0"/>
            </w:pPr>
          </w:p>
        </w:tc>
        <w:tc>
          <w:tcPr>
            <w:tcW w:w="1952" w:type="dxa"/>
          </w:tcPr>
          <w:p w14:paraId="58FF6C75" w14:textId="77777777" w:rsidR="009351CC" w:rsidRDefault="009351CC" w:rsidP="000A2C41">
            <w:pPr>
              <w:pStyle w:val="AP-Odstavec"/>
              <w:ind w:firstLine="0"/>
            </w:pPr>
          </w:p>
        </w:tc>
        <w:tc>
          <w:tcPr>
            <w:tcW w:w="1948" w:type="dxa"/>
          </w:tcPr>
          <w:p w14:paraId="59F09A72" w14:textId="77777777" w:rsidR="009351CC" w:rsidRDefault="009351CC" w:rsidP="000A2C41">
            <w:pPr>
              <w:pStyle w:val="AP-Odstavec"/>
              <w:ind w:firstLine="0"/>
            </w:pPr>
            <w:r>
              <w:t>250 000 Kč</w:t>
            </w:r>
          </w:p>
        </w:tc>
      </w:tr>
      <w:tr w:rsidR="009351CC" w14:paraId="5BC74702" w14:textId="77777777" w:rsidTr="000A2C41">
        <w:tc>
          <w:tcPr>
            <w:tcW w:w="4043" w:type="dxa"/>
          </w:tcPr>
          <w:p w14:paraId="0E0255A8" w14:textId="77777777" w:rsidR="009351CC" w:rsidRDefault="009351CC" w:rsidP="000A2C41">
            <w:pPr>
              <w:pStyle w:val="AP-Odstavec"/>
              <w:ind w:firstLine="0"/>
            </w:pPr>
            <w:r>
              <w:t>Vyškolení týmu</w:t>
            </w:r>
          </w:p>
        </w:tc>
        <w:tc>
          <w:tcPr>
            <w:tcW w:w="776" w:type="dxa"/>
          </w:tcPr>
          <w:p w14:paraId="0A9CC8DB" w14:textId="77777777" w:rsidR="009351CC" w:rsidRDefault="009351CC" w:rsidP="000A2C41">
            <w:pPr>
              <w:pStyle w:val="AP-Odstavec"/>
              <w:ind w:firstLine="0"/>
            </w:pPr>
          </w:p>
        </w:tc>
        <w:tc>
          <w:tcPr>
            <w:tcW w:w="1952" w:type="dxa"/>
          </w:tcPr>
          <w:p w14:paraId="3BD21D3A" w14:textId="77777777" w:rsidR="009351CC" w:rsidRDefault="009351CC" w:rsidP="000A2C41">
            <w:pPr>
              <w:pStyle w:val="AP-Odstavec"/>
              <w:ind w:firstLine="0"/>
            </w:pPr>
          </w:p>
        </w:tc>
        <w:tc>
          <w:tcPr>
            <w:tcW w:w="1948" w:type="dxa"/>
          </w:tcPr>
          <w:p w14:paraId="06B7FF3C" w14:textId="77777777" w:rsidR="009351CC" w:rsidRDefault="009351CC" w:rsidP="000A2C41">
            <w:pPr>
              <w:pStyle w:val="AP-Odstavec"/>
              <w:ind w:firstLine="0"/>
            </w:pPr>
            <w:r>
              <w:t>60 000 Kč</w:t>
            </w:r>
          </w:p>
        </w:tc>
      </w:tr>
      <w:tr w:rsidR="009351CC" w14:paraId="35A81F5F" w14:textId="77777777" w:rsidTr="000A2C41">
        <w:tc>
          <w:tcPr>
            <w:tcW w:w="4043" w:type="dxa"/>
          </w:tcPr>
          <w:p w14:paraId="06FC09FF" w14:textId="77777777" w:rsidR="009351CC" w:rsidRDefault="009351CC" w:rsidP="000A2C41">
            <w:pPr>
              <w:pStyle w:val="AP-Odstavec"/>
              <w:ind w:firstLine="0"/>
            </w:pPr>
            <w:r>
              <w:t>Vytvoření metodik</w:t>
            </w:r>
          </w:p>
        </w:tc>
        <w:tc>
          <w:tcPr>
            <w:tcW w:w="776" w:type="dxa"/>
          </w:tcPr>
          <w:p w14:paraId="0E182F31" w14:textId="77777777" w:rsidR="009351CC" w:rsidRDefault="009351CC" w:rsidP="000A2C41">
            <w:pPr>
              <w:pStyle w:val="AP-Odstavec"/>
              <w:ind w:firstLine="0"/>
            </w:pPr>
          </w:p>
        </w:tc>
        <w:tc>
          <w:tcPr>
            <w:tcW w:w="1952" w:type="dxa"/>
          </w:tcPr>
          <w:p w14:paraId="50D71D14" w14:textId="77777777" w:rsidR="009351CC" w:rsidRDefault="009351CC" w:rsidP="000A2C41">
            <w:pPr>
              <w:pStyle w:val="AP-Odstavec"/>
              <w:ind w:firstLine="0"/>
            </w:pPr>
          </w:p>
        </w:tc>
        <w:tc>
          <w:tcPr>
            <w:tcW w:w="1948" w:type="dxa"/>
          </w:tcPr>
          <w:p w14:paraId="67835D88" w14:textId="77777777" w:rsidR="009351CC" w:rsidRDefault="009351CC" w:rsidP="000A2C41">
            <w:pPr>
              <w:pStyle w:val="AP-Odstavec"/>
              <w:ind w:firstLine="0"/>
            </w:pPr>
            <w:r>
              <w:t>20 000 Kč</w:t>
            </w:r>
          </w:p>
        </w:tc>
      </w:tr>
      <w:tr w:rsidR="009351CC" w14:paraId="2F72C376" w14:textId="77777777" w:rsidTr="000A2C41">
        <w:tc>
          <w:tcPr>
            <w:tcW w:w="4043" w:type="dxa"/>
          </w:tcPr>
          <w:p w14:paraId="0DC847BF" w14:textId="77777777" w:rsidR="009351CC" w:rsidRDefault="009351CC" w:rsidP="000A2C41">
            <w:pPr>
              <w:pStyle w:val="AP-Odstavec"/>
              <w:ind w:firstLine="0"/>
            </w:pPr>
            <w:r>
              <w:t>Pronájem pozemků (roční předplacení)</w:t>
            </w:r>
          </w:p>
        </w:tc>
        <w:tc>
          <w:tcPr>
            <w:tcW w:w="776" w:type="dxa"/>
          </w:tcPr>
          <w:p w14:paraId="577521C2" w14:textId="54DE9BB9" w:rsidR="009351CC" w:rsidRDefault="009351CC" w:rsidP="000A2C41">
            <w:pPr>
              <w:pStyle w:val="AP-Odstavec"/>
              <w:ind w:firstLine="0"/>
            </w:pPr>
            <w:r>
              <w:t>28</w:t>
            </w:r>
            <w:r w:rsidR="004123EA">
              <w:t xml:space="preserve"> </w:t>
            </w:r>
            <w:r>
              <w:t>ha</w:t>
            </w:r>
          </w:p>
        </w:tc>
        <w:tc>
          <w:tcPr>
            <w:tcW w:w="1952" w:type="dxa"/>
          </w:tcPr>
          <w:p w14:paraId="439CF23B" w14:textId="77777777" w:rsidR="009351CC" w:rsidRDefault="009351CC" w:rsidP="000A2C41">
            <w:pPr>
              <w:pStyle w:val="AP-Odstavec"/>
              <w:ind w:firstLine="0"/>
            </w:pPr>
            <w:r>
              <w:t>4000 Kč</w:t>
            </w:r>
          </w:p>
        </w:tc>
        <w:tc>
          <w:tcPr>
            <w:tcW w:w="1948" w:type="dxa"/>
          </w:tcPr>
          <w:p w14:paraId="7705AAB4" w14:textId="21025EF2" w:rsidR="009351CC" w:rsidRDefault="009351CC" w:rsidP="000A2C41">
            <w:pPr>
              <w:pStyle w:val="AP-Odstavec"/>
              <w:ind w:firstLine="0"/>
            </w:pPr>
            <w:r>
              <w:t>112</w:t>
            </w:r>
            <w:r w:rsidR="004123EA">
              <w:t xml:space="preserve"> </w:t>
            </w:r>
            <w:r>
              <w:t xml:space="preserve">000 Kč </w:t>
            </w:r>
          </w:p>
        </w:tc>
      </w:tr>
    </w:tbl>
    <w:p w14:paraId="60C15A4F" w14:textId="483F622F" w:rsidR="009351CC" w:rsidRDefault="009351CC" w:rsidP="009351CC">
      <w:pPr>
        <w:pStyle w:val="AP-Odstavec"/>
        <w:ind w:firstLine="0"/>
      </w:pPr>
    </w:p>
    <w:p w14:paraId="496F2731" w14:textId="1A7BDFB2" w:rsidR="009351CC" w:rsidRDefault="009351CC" w:rsidP="009351CC">
      <w:r>
        <w:br w:type="page"/>
      </w:r>
    </w:p>
    <w:tbl>
      <w:tblPr>
        <w:tblStyle w:val="TableGrid"/>
        <w:tblW w:w="0" w:type="auto"/>
        <w:tblInd w:w="567" w:type="dxa"/>
        <w:tblLook w:val="04A0" w:firstRow="1" w:lastRow="0" w:firstColumn="1" w:lastColumn="0" w:noHBand="0" w:noVBand="1"/>
      </w:tblPr>
      <w:tblGrid>
        <w:gridCol w:w="2453"/>
        <w:gridCol w:w="776"/>
        <w:gridCol w:w="2070"/>
        <w:gridCol w:w="2853"/>
      </w:tblGrid>
      <w:tr w:rsidR="009351CC" w14:paraId="053E1FE6" w14:textId="77777777" w:rsidTr="000A2C41">
        <w:tc>
          <w:tcPr>
            <w:tcW w:w="2518" w:type="dxa"/>
            <w:tcBorders>
              <w:bottom w:val="single" w:sz="4" w:space="0" w:color="auto"/>
            </w:tcBorders>
            <w:shd w:val="clear" w:color="auto" w:fill="BFBFBF" w:themeFill="background1" w:themeFillShade="BF"/>
          </w:tcPr>
          <w:p w14:paraId="74B27DBC" w14:textId="77777777" w:rsidR="009351CC" w:rsidRPr="00EB5EF2" w:rsidRDefault="009351CC" w:rsidP="000A2C41">
            <w:pPr>
              <w:pStyle w:val="AP-Odstavec"/>
              <w:ind w:firstLine="0"/>
              <w:jc w:val="left"/>
              <w:rPr>
                <w:b/>
              </w:rPr>
            </w:pPr>
            <w:r w:rsidRPr="00EB5EF2">
              <w:rPr>
                <w:b/>
              </w:rPr>
              <w:lastRenderedPageBreak/>
              <w:t>Měsíční náklady farmy</w:t>
            </w:r>
            <w:r>
              <w:rPr>
                <w:b/>
              </w:rPr>
              <w:t xml:space="preserve"> v plném provozu</w:t>
            </w:r>
          </w:p>
        </w:tc>
        <w:tc>
          <w:tcPr>
            <w:tcW w:w="567" w:type="dxa"/>
            <w:tcBorders>
              <w:bottom w:val="single" w:sz="4" w:space="0" w:color="auto"/>
            </w:tcBorders>
            <w:shd w:val="clear" w:color="auto" w:fill="BFBFBF" w:themeFill="background1" w:themeFillShade="BF"/>
          </w:tcPr>
          <w:p w14:paraId="7E8E8ADB" w14:textId="77777777" w:rsidR="009351CC" w:rsidRPr="00EB5EF2" w:rsidRDefault="009351CC" w:rsidP="000A2C41">
            <w:pPr>
              <w:pStyle w:val="AP-Odstavec"/>
              <w:ind w:firstLine="0"/>
              <w:jc w:val="left"/>
              <w:rPr>
                <w:b/>
              </w:rPr>
            </w:pPr>
            <w:r>
              <w:rPr>
                <w:b/>
              </w:rPr>
              <w:t>Počet</w:t>
            </w:r>
          </w:p>
        </w:tc>
        <w:tc>
          <w:tcPr>
            <w:tcW w:w="2126" w:type="dxa"/>
            <w:tcBorders>
              <w:bottom w:val="single" w:sz="4" w:space="0" w:color="auto"/>
            </w:tcBorders>
            <w:shd w:val="clear" w:color="auto" w:fill="BFBFBF" w:themeFill="background1" w:themeFillShade="BF"/>
          </w:tcPr>
          <w:p w14:paraId="3D71F39D" w14:textId="77777777" w:rsidR="009351CC" w:rsidRPr="00EB5EF2" w:rsidRDefault="009351CC" w:rsidP="000A2C41">
            <w:pPr>
              <w:pStyle w:val="AP-Odstavec"/>
              <w:ind w:firstLine="0"/>
              <w:jc w:val="left"/>
              <w:rPr>
                <w:b/>
              </w:rPr>
            </w:pPr>
            <w:r>
              <w:rPr>
                <w:b/>
              </w:rPr>
              <w:t>Cena</w:t>
            </w:r>
          </w:p>
        </w:tc>
        <w:tc>
          <w:tcPr>
            <w:tcW w:w="2941" w:type="dxa"/>
            <w:tcBorders>
              <w:bottom w:val="single" w:sz="4" w:space="0" w:color="auto"/>
            </w:tcBorders>
            <w:shd w:val="clear" w:color="auto" w:fill="BFBFBF" w:themeFill="background1" w:themeFillShade="BF"/>
          </w:tcPr>
          <w:p w14:paraId="579B91D8" w14:textId="77777777" w:rsidR="009351CC" w:rsidRDefault="009351CC" w:rsidP="000A2C41">
            <w:pPr>
              <w:pStyle w:val="AP-Odstavec"/>
              <w:ind w:firstLine="0"/>
              <w:jc w:val="left"/>
              <w:rPr>
                <w:b/>
              </w:rPr>
            </w:pPr>
            <w:r w:rsidRPr="00EB5EF2">
              <w:rPr>
                <w:b/>
              </w:rPr>
              <w:t xml:space="preserve">Náklady celkem: </w:t>
            </w:r>
          </w:p>
          <w:p w14:paraId="0636F413" w14:textId="77777777" w:rsidR="009351CC" w:rsidRPr="00EB5EF2" w:rsidRDefault="009351CC" w:rsidP="000A2C41">
            <w:pPr>
              <w:pStyle w:val="AP-Odstavec"/>
              <w:ind w:firstLine="0"/>
              <w:jc w:val="left"/>
              <w:rPr>
                <w:b/>
              </w:rPr>
            </w:pPr>
            <w:r>
              <w:rPr>
                <w:b/>
              </w:rPr>
              <w:t>226 863 Kč</w:t>
            </w:r>
          </w:p>
        </w:tc>
      </w:tr>
      <w:tr w:rsidR="009351CC" w14:paraId="2E827B64" w14:textId="77777777" w:rsidTr="000A2C41">
        <w:tc>
          <w:tcPr>
            <w:tcW w:w="2518" w:type="dxa"/>
            <w:tcBorders>
              <w:top w:val="single" w:sz="4" w:space="0" w:color="auto"/>
            </w:tcBorders>
            <w:shd w:val="clear" w:color="auto" w:fill="F2F2F2" w:themeFill="background1" w:themeFillShade="F2"/>
          </w:tcPr>
          <w:p w14:paraId="3B5A675D" w14:textId="77777777" w:rsidR="009351CC" w:rsidRDefault="009351CC" w:rsidP="000A2C41">
            <w:pPr>
              <w:pStyle w:val="AP-Odstavec"/>
              <w:ind w:firstLine="0"/>
              <w:jc w:val="left"/>
            </w:pPr>
            <w:r>
              <w:t>Pronájem</w:t>
            </w:r>
          </w:p>
        </w:tc>
        <w:tc>
          <w:tcPr>
            <w:tcW w:w="567" w:type="dxa"/>
            <w:tcBorders>
              <w:top w:val="single" w:sz="4" w:space="0" w:color="auto"/>
            </w:tcBorders>
            <w:shd w:val="clear" w:color="auto" w:fill="F2F2F2" w:themeFill="background1" w:themeFillShade="F2"/>
          </w:tcPr>
          <w:p w14:paraId="163C2617" w14:textId="77777777" w:rsidR="009351CC" w:rsidRDefault="009351CC" w:rsidP="000A2C41">
            <w:pPr>
              <w:pStyle w:val="AP-Odstavec"/>
              <w:ind w:firstLine="0"/>
              <w:jc w:val="left"/>
            </w:pPr>
          </w:p>
        </w:tc>
        <w:tc>
          <w:tcPr>
            <w:tcW w:w="2126" w:type="dxa"/>
            <w:tcBorders>
              <w:top w:val="single" w:sz="4" w:space="0" w:color="auto"/>
            </w:tcBorders>
            <w:shd w:val="clear" w:color="auto" w:fill="F2F2F2" w:themeFill="background1" w:themeFillShade="F2"/>
          </w:tcPr>
          <w:p w14:paraId="1C8E08E3" w14:textId="77777777" w:rsidR="009351CC" w:rsidRDefault="009351CC" w:rsidP="000A2C41">
            <w:pPr>
              <w:pStyle w:val="AP-Odstavec"/>
              <w:ind w:firstLine="0"/>
              <w:jc w:val="left"/>
            </w:pPr>
          </w:p>
        </w:tc>
        <w:tc>
          <w:tcPr>
            <w:tcW w:w="2941" w:type="dxa"/>
            <w:tcBorders>
              <w:top w:val="single" w:sz="4" w:space="0" w:color="auto"/>
            </w:tcBorders>
            <w:shd w:val="clear" w:color="auto" w:fill="F2F2F2" w:themeFill="background1" w:themeFillShade="F2"/>
          </w:tcPr>
          <w:p w14:paraId="0FF7BFB7" w14:textId="77777777" w:rsidR="009351CC" w:rsidRDefault="009351CC" w:rsidP="000A2C41">
            <w:pPr>
              <w:pStyle w:val="AP-Odstavec"/>
              <w:ind w:firstLine="0"/>
              <w:jc w:val="left"/>
            </w:pPr>
            <w:r>
              <w:t>Dohromady: 35 333 Kč</w:t>
            </w:r>
          </w:p>
        </w:tc>
      </w:tr>
      <w:tr w:rsidR="009351CC" w14:paraId="6B88B845" w14:textId="77777777" w:rsidTr="000A2C41">
        <w:trPr>
          <w:trHeight w:val="543"/>
        </w:trPr>
        <w:tc>
          <w:tcPr>
            <w:tcW w:w="2518" w:type="dxa"/>
          </w:tcPr>
          <w:p w14:paraId="5EC46FBC" w14:textId="77777777" w:rsidR="009351CC" w:rsidRDefault="009351CC" w:rsidP="000A2C41">
            <w:pPr>
              <w:pStyle w:val="AP-Odstavec"/>
              <w:ind w:firstLine="0"/>
              <w:jc w:val="left"/>
            </w:pPr>
            <w:r>
              <w:t>Pronájem pozemků</w:t>
            </w:r>
          </w:p>
        </w:tc>
        <w:tc>
          <w:tcPr>
            <w:tcW w:w="567" w:type="dxa"/>
          </w:tcPr>
          <w:p w14:paraId="30FF7948" w14:textId="5714DA08" w:rsidR="009351CC" w:rsidRDefault="009351CC" w:rsidP="000A2C41">
            <w:pPr>
              <w:pStyle w:val="AP-Odstavec"/>
              <w:ind w:firstLine="0"/>
              <w:jc w:val="left"/>
            </w:pPr>
            <w:r>
              <w:t>28</w:t>
            </w:r>
            <w:r w:rsidR="00560F08">
              <w:t xml:space="preserve"> </w:t>
            </w:r>
            <w:r>
              <w:t>ha</w:t>
            </w:r>
          </w:p>
        </w:tc>
        <w:tc>
          <w:tcPr>
            <w:tcW w:w="2126" w:type="dxa"/>
          </w:tcPr>
          <w:p w14:paraId="53DC8DE8" w14:textId="77777777" w:rsidR="009351CC" w:rsidRDefault="009351CC" w:rsidP="000A2C41">
            <w:pPr>
              <w:pStyle w:val="AP-Odstavec"/>
              <w:ind w:firstLine="0"/>
              <w:jc w:val="left"/>
            </w:pPr>
            <w:r>
              <w:t>4000 Kč</w:t>
            </w:r>
          </w:p>
        </w:tc>
        <w:tc>
          <w:tcPr>
            <w:tcW w:w="2941" w:type="dxa"/>
          </w:tcPr>
          <w:p w14:paraId="4F3CD373" w14:textId="77777777" w:rsidR="009351CC" w:rsidRDefault="009351CC" w:rsidP="000A2C41">
            <w:pPr>
              <w:pStyle w:val="AP-Odstavec"/>
              <w:ind w:firstLine="0"/>
              <w:jc w:val="left"/>
            </w:pPr>
            <w:r>
              <w:t xml:space="preserve">9 333 Kč </w:t>
            </w:r>
          </w:p>
        </w:tc>
      </w:tr>
      <w:tr w:rsidR="009351CC" w14:paraId="2DF5DC99" w14:textId="77777777" w:rsidTr="000A2C41">
        <w:tc>
          <w:tcPr>
            <w:tcW w:w="2518" w:type="dxa"/>
          </w:tcPr>
          <w:p w14:paraId="77121291" w14:textId="77777777" w:rsidR="009351CC" w:rsidRDefault="009351CC" w:rsidP="000A2C41">
            <w:pPr>
              <w:pStyle w:val="AP-Odstavec"/>
              <w:ind w:firstLine="0"/>
              <w:jc w:val="left"/>
            </w:pPr>
            <w:r>
              <w:t>Pronájem haly</w:t>
            </w:r>
          </w:p>
        </w:tc>
        <w:tc>
          <w:tcPr>
            <w:tcW w:w="567" w:type="dxa"/>
          </w:tcPr>
          <w:p w14:paraId="0B5F4D46" w14:textId="77777777" w:rsidR="009351CC" w:rsidRDefault="009351CC" w:rsidP="000A2C41">
            <w:pPr>
              <w:pStyle w:val="AP-Odstavec"/>
              <w:ind w:firstLine="0"/>
              <w:jc w:val="left"/>
            </w:pPr>
          </w:p>
        </w:tc>
        <w:tc>
          <w:tcPr>
            <w:tcW w:w="2126" w:type="dxa"/>
          </w:tcPr>
          <w:p w14:paraId="62242F00" w14:textId="77777777" w:rsidR="009351CC" w:rsidRDefault="009351CC" w:rsidP="000A2C41">
            <w:pPr>
              <w:pStyle w:val="AP-Odstavec"/>
              <w:ind w:firstLine="0"/>
              <w:jc w:val="left"/>
            </w:pPr>
          </w:p>
        </w:tc>
        <w:tc>
          <w:tcPr>
            <w:tcW w:w="2941" w:type="dxa"/>
          </w:tcPr>
          <w:p w14:paraId="212BF229" w14:textId="77777777" w:rsidR="009351CC" w:rsidRDefault="009351CC" w:rsidP="000A2C41">
            <w:pPr>
              <w:pStyle w:val="AP-Odstavec"/>
              <w:ind w:firstLine="0"/>
              <w:jc w:val="left"/>
            </w:pPr>
            <w:r>
              <w:t>6000 Kč</w:t>
            </w:r>
          </w:p>
        </w:tc>
      </w:tr>
      <w:tr w:rsidR="009351CC" w14:paraId="1C002FAD" w14:textId="77777777" w:rsidTr="000A2C41">
        <w:tc>
          <w:tcPr>
            <w:tcW w:w="2518" w:type="dxa"/>
          </w:tcPr>
          <w:p w14:paraId="4C1C9AEB" w14:textId="77777777" w:rsidR="009351CC" w:rsidRDefault="009351CC" w:rsidP="000A2C41">
            <w:pPr>
              <w:pStyle w:val="AP-Odstavec"/>
              <w:ind w:firstLine="0"/>
              <w:jc w:val="left"/>
            </w:pPr>
            <w:r>
              <w:t>Pronájem zázemí</w:t>
            </w:r>
          </w:p>
        </w:tc>
        <w:tc>
          <w:tcPr>
            <w:tcW w:w="567" w:type="dxa"/>
          </w:tcPr>
          <w:p w14:paraId="00701233" w14:textId="77777777" w:rsidR="009351CC" w:rsidRDefault="009351CC" w:rsidP="000A2C41">
            <w:pPr>
              <w:pStyle w:val="AP-Odstavec"/>
              <w:ind w:firstLine="0"/>
              <w:jc w:val="left"/>
            </w:pPr>
          </w:p>
        </w:tc>
        <w:tc>
          <w:tcPr>
            <w:tcW w:w="2126" w:type="dxa"/>
          </w:tcPr>
          <w:p w14:paraId="6676E66C" w14:textId="77777777" w:rsidR="009351CC" w:rsidRDefault="009351CC" w:rsidP="000A2C41">
            <w:pPr>
              <w:pStyle w:val="AP-Odstavec"/>
              <w:ind w:firstLine="0"/>
              <w:jc w:val="left"/>
            </w:pPr>
          </w:p>
        </w:tc>
        <w:tc>
          <w:tcPr>
            <w:tcW w:w="2941" w:type="dxa"/>
          </w:tcPr>
          <w:p w14:paraId="7A72AA67" w14:textId="77777777" w:rsidR="009351CC" w:rsidRDefault="009351CC" w:rsidP="000A2C41">
            <w:pPr>
              <w:pStyle w:val="AP-Odstavec"/>
              <w:ind w:firstLine="0"/>
              <w:jc w:val="left"/>
            </w:pPr>
            <w:r>
              <w:t>20 000 Kč</w:t>
            </w:r>
          </w:p>
        </w:tc>
      </w:tr>
      <w:tr w:rsidR="009351CC" w14:paraId="334AB528" w14:textId="77777777" w:rsidTr="000A2C41">
        <w:tc>
          <w:tcPr>
            <w:tcW w:w="2518" w:type="dxa"/>
            <w:shd w:val="clear" w:color="auto" w:fill="F2F2F2" w:themeFill="background1" w:themeFillShade="F2"/>
          </w:tcPr>
          <w:p w14:paraId="4E31B5DF" w14:textId="77777777" w:rsidR="009351CC" w:rsidRDefault="009351CC" w:rsidP="000A2C41">
            <w:pPr>
              <w:pStyle w:val="AP-Odstavec"/>
              <w:ind w:firstLine="0"/>
              <w:jc w:val="left"/>
            </w:pPr>
            <w:r>
              <w:t>Mzdy</w:t>
            </w:r>
          </w:p>
        </w:tc>
        <w:tc>
          <w:tcPr>
            <w:tcW w:w="567" w:type="dxa"/>
            <w:shd w:val="clear" w:color="auto" w:fill="F2F2F2" w:themeFill="background1" w:themeFillShade="F2"/>
          </w:tcPr>
          <w:p w14:paraId="641B046D" w14:textId="77777777" w:rsidR="009351CC" w:rsidRDefault="009351CC" w:rsidP="000A2C41">
            <w:pPr>
              <w:pStyle w:val="AP-Odstavec"/>
              <w:ind w:firstLine="0"/>
              <w:jc w:val="left"/>
            </w:pPr>
          </w:p>
        </w:tc>
        <w:tc>
          <w:tcPr>
            <w:tcW w:w="2126" w:type="dxa"/>
            <w:shd w:val="clear" w:color="auto" w:fill="F2F2F2" w:themeFill="background1" w:themeFillShade="F2"/>
          </w:tcPr>
          <w:p w14:paraId="7B85B052" w14:textId="77777777" w:rsidR="009351CC" w:rsidRDefault="009351CC" w:rsidP="000A2C41">
            <w:pPr>
              <w:pStyle w:val="AP-Odstavec"/>
              <w:ind w:firstLine="0"/>
              <w:jc w:val="left"/>
            </w:pPr>
          </w:p>
        </w:tc>
        <w:tc>
          <w:tcPr>
            <w:tcW w:w="2941" w:type="dxa"/>
            <w:shd w:val="clear" w:color="auto" w:fill="F2F2F2" w:themeFill="background1" w:themeFillShade="F2"/>
          </w:tcPr>
          <w:p w14:paraId="52CA3B1D" w14:textId="77777777" w:rsidR="009351CC" w:rsidRDefault="009351CC" w:rsidP="000A2C41">
            <w:pPr>
              <w:pStyle w:val="AP-Odstavec"/>
              <w:ind w:firstLine="0"/>
              <w:jc w:val="left"/>
            </w:pPr>
            <w:r>
              <w:t>Dohromady: 148 530 Kč</w:t>
            </w:r>
          </w:p>
        </w:tc>
      </w:tr>
      <w:tr w:rsidR="009351CC" w14:paraId="60AADA2E" w14:textId="77777777" w:rsidTr="000A2C41">
        <w:tc>
          <w:tcPr>
            <w:tcW w:w="2518" w:type="dxa"/>
          </w:tcPr>
          <w:p w14:paraId="54148F67" w14:textId="77777777" w:rsidR="009351CC" w:rsidRDefault="009351CC" w:rsidP="000A2C41">
            <w:pPr>
              <w:pStyle w:val="AP-Odstavec"/>
              <w:ind w:firstLine="0"/>
              <w:jc w:val="left"/>
            </w:pPr>
            <w:r>
              <w:t>Sociální pracovník (farmář)</w:t>
            </w:r>
          </w:p>
        </w:tc>
        <w:tc>
          <w:tcPr>
            <w:tcW w:w="567" w:type="dxa"/>
          </w:tcPr>
          <w:p w14:paraId="33CE5463" w14:textId="77777777" w:rsidR="009351CC" w:rsidRDefault="009351CC" w:rsidP="000A2C41">
            <w:pPr>
              <w:pStyle w:val="AP-Odstavec"/>
              <w:ind w:firstLine="0"/>
              <w:jc w:val="left"/>
            </w:pPr>
          </w:p>
        </w:tc>
        <w:tc>
          <w:tcPr>
            <w:tcW w:w="2126" w:type="dxa"/>
          </w:tcPr>
          <w:p w14:paraId="0D881802" w14:textId="77777777" w:rsidR="009351CC" w:rsidRDefault="009351CC" w:rsidP="000A2C41">
            <w:pPr>
              <w:pStyle w:val="AP-Odstavec"/>
              <w:ind w:firstLine="0"/>
              <w:jc w:val="left"/>
            </w:pPr>
            <w:r>
              <w:t>(dle platových tabulek, rok 2023)</w:t>
            </w:r>
          </w:p>
        </w:tc>
        <w:tc>
          <w:tcPr>
            <w:tcW w:w="2941" w:type="dxa"/>
          </w:tcPr>
          <w:p w14:paraId="390DC77D" w14:textId="77777777" w:rsidR="009351CC" w:rsidRDefault="009351CC" w:rsidP="000A2C41">
            <w:pPr>
              <w:pStyle w:val="AP-Odstavec"/>
              <w:ind w:firstLine="0"/>
              <w:jc w:val="left"/>
            </w:pPr>
            <w:r>
              <w:t>27 430 Kč</w:t>
            </w:r>
          </w:p>
        </w:tc>
      </w:tr>
      <w:tr w:rsidR="009351CC" w14:paraId="1B6164D6" w14:textId="77777777" w:rsidTr="000A2C41">
        <w:trPr>
          <w:trHeight w:val="409"/>
        </w:trPr>
        <w:tc>
          <w:tcPr>
            <w:tcW w:w="2518" w:type="dxa"/>
          </w:tcPr>
          <w:p w14:paraId="1580F366" w14:textId="77777777" w:rsidR="009351CC" w:rsidRDefault="009351CC" w:rsidP="000A2C41">
            <w:pPr>
              <w:pStyle w:val="AP-Odstavec"/>
              <w:ind w:firstLine="0"/>
              <w:jc w:val="left"/>
            </w:pPr>
            <w:r>
              <w:t>3 pracovní asistenti</w:t>
            </w:r>
          </w:p>
        </w:tc>
        <w:tc>
          <w:tcPr>
            <w:tcW w:w="567" w:type="dxa"/>
          </w:tcPr>
          <w:p w14:paraId="0F065DFC" w14:textId="77777777" w:rsidR="009351CC" w:rsidRDefault="009351CC" w:rsidP="000A2C41">
            <w:pPr>
              <w:pStyle w:val="AP-Odstavec"/>
              <w:ind w:firstLine="0"/>
              <w:jc w:val="left"/>
            </w:pPr>
            <w:r>
              <w:t>3</w:t>
            </w:r>
          </w:p>
        </w:tc>
        <w:tc>
          <w:tcPr>
            <w:tcW w:w="2126" w:type="dxa"/>
          </w:tcPr>
          <w:p w14:paraId="02503C6E" w14:textId="77777777" w:rsidR="009351CC" w:rsidRDefault="009351CC" w:rsidP="000A2C41">
            <w:pPr>
              <w:pStyle w:val="AP-Odstavec"/>
              <w:ind w:firstLine="0"/>
              <w:jc w:val="left"/>
            </w:pPr>
            <w:r>
              <w:t>17 300 Kč</w:t>
            </w:r>
          </w:p>
        </w:tc>
        <w:tc>
          <w:tcPr>
            <w:tcW w:w="2941" w:type="dxa"/>
          </w:tcPr>
          <w:p w14:paraId="5B2AFE0F" w14:textId="77777777" w:rsidR="009351CC" w:rsidRDefault="009351CC" w:rsidP="000A2C41">
            <w:pPr>
              <w:pStyle w:val="AP-Odstavec"/>
              <w:ind w:firstLine="0"/>
              <w:jc w:val="left"/>
            </w:pPr>
            <w:r>
              <w:t xml:space="preserve">51 900 Kč  </w:t>
            </w:r>
          </w:p>
        </w:tc>
      </w:tr>
      <w:tr w:rsidR="009351CC" w14:paraId="2AAB9A2B" w14:textId="77777777" w:rsidTr="000A2C41">
        <w:tc>
          <w:tcPr>
            <w:tcW w:w="2518" w:type="dxa"/>
          </w:tcPr>
          <w:p w14:paraId="026638FE" w14:textId="77777777" w:rsidR="009351CC" w:rsidRDefault="009351CC" w:rsidP="000A2C41">
            <w:pPr>
              <w:pStyle w:val="AP-Odstavec"/>
              <w:ind w:firstLine="0"/>
              <w:jc w:val="left"/>
            </w:pPr>
            <w:r>
              <w:t>4 plné úvazky pro OZP</w:t>
            </w:r>
          </w:p>
        </w:tc>
        <w:tc>
          <w:tcPr>
            <w:tcW w:w="567" w:type="dxa"/>
          </w:tcPr>
          <w:p w14:paraId="26A5142F" w14:textId="77777777" w:rsidR="009351CC" w:rsidRDefault="009351CC" w:rsidP="000A2C41">
            <w:pPr>
              <w:pStyle w:val="AP-Odstavec"/>
              <w:ind w:firstLine="0"/>
              <w:jc w:val="left"/>
            </w:pPr>
            <w:r>
              <w:t>4</w:t>
            </w:r>
          </w:p>
        </w:tc>
        <w:tc>
          <w:tcPr>
            <w:tcW w:w="2126" w:type="dxa"/>
          </w:tcPr>
          <w:p w14:paraId="2604137D" w14:textId="77777777" w:rsidR="009351CC" w:rsidRDefault="009351CC" w:rsidP="000A2C41">
            <w:pPr>
              <w:pStyle w:val="AP-Odstavec"/>
              <w:ind w:firstLine="0"/>
              <w:jc w:val="left"/>
            </w:pPr>
            <w:r>
              <w:t>17 300 Kč</w:t>
            </w:r>
          </w:p>
        </w:tc>
        <w:tc>
          <w:tcPr>
            <w:tcW w:w="2941" w:type="dxa"/>
          </w:tcPr>
          <w:p w14:paraId="056C66AC" w14:textId="77777777" w:rsidR="009351CC" w:rsidRDefault="009351CC" w:rsidP="000A2C41">
            <w:pPr>
              <w:pStyle w:val="AP-Odstavec"/>
              <w:ind w:firstLine="0"/>
              <w:jc w:val="left"/>
            </w:pPr>
            <w:r>
              <w:t xml:space="preserve">69,200 Kč </w:t>
            </w:r>
          </w:p>
        </w:tc>
      </w:tr>
      <w:tr w:rsidR="009351CC" w14:paraId="6E46FE02" w14:textId="77777777" w:rsidTr="000A2C41">
        <w:tc>
          <w:tcPr>
            <w:tcW w:w="2518" w:type="dxa"/>
            <w:shd w:val="clear" w:color="auto" w:fill="F2F2F2" w:themeFill="background1" w:themeFillShade="F2"/>
          </w:tcPr>
          <w:p w14:paraId="14463A9E" w14:textId="77777777" w:rsidR="009351CC" w:rsidRDefault="009351CC" w:rsidP="000A2C41">
            <w:pPr>
              <w:pStyle w:val="AP-Odstavec"/>
              <w:ind w:firstLine="0"/>
              <w:jc w:val="left"/>
            </w:pPr>
            <w:r>
              <w:t>Provozní náklady</w:t>
            </w:r>
          </w:p>
        </w:tc>
        <w:tc>
          <w:tcPr>
            <w:tcW w:w="567" w:type="dxa"/>
            <w:shd w:val="clear" w:color="auto" w:fill="F2F2F2" w:themeFill="background1" w:themeFillShade="F2"/>
          </w:tcPr>
          <w:p w14:paraId="65436E74" w14:textId="77777777" w:rsidR="009351CC" w:rsidRDefault="009351CC" w:rsidP="000A2C41">
            <w:pPr>
              <w:pStyle w:val="AP-Odstavec"/>
              <w:ind w:firstLine="0"/>
              <w:jc w:val="left"/>
            </w:pPr>
          </w:p>
        </w:tc>
        <w:tc>
          <w:tcPr>
            <w:tcW w:w="2126" w:type="dxa"/>
            <w:shd w:val="clear" w:color="auto" w:fill="F2F2F2" w:themeFill="background1" w:themeFillShade="F2"/>
          </w:tcPr>
          <w:p w14:paraId="66F134AD" w14:textId="77777777" w:rsidR="009351CC" w:rsidRDefault="009351CC" w:rsidP="000A2C41">
            <w:pPr>
              <w:pStyle w:val="AP-Odstavec"/>
              <w:ind w:firstLine="0"/>
              <w:jc w:val="left"/>
            </w:pPr>
          </w:p>
        </w:tc>
        <w:tc>
          <w:tcPr>
            <w:tcW w:w="2941" w:type="dxa"/>
            <w:shd w:val="clear" w:color="auto" w:fill="F2F2F2" w:themeFill="background1" w:themeFillShade="F2"/>
          </w:tcPr>
          <w:p w14:paraId="4E7EB733" w14:textId="77777777" w:rsidR="009351CC" w:rsidRDefault="009351CC" w:rsidP="000A2C41">
            <w:pPr>
              <w:pStyle w:val="AP-Odstavec"/>
              <w:ind w:firstLine="0"/>
              <w:jc w:val="left"/>
            </w:pPr>
            <w:r>
              <w:t>Dohromady: 43 000 Kč</w:t>
            </w:r>
          </w:p>
        </w:tc>
      </w:tr>
      <w:tr w:rsidR="009351CC" w14:paraId="78DA0D39" w14:textId="77777777" w:rsidTr="000A2C41">
        <w:tc>
          <w:tcPr>
            <w:tcW w:w="2518" w:type="dxa"/>
          </w:tcPr>
          <w:p w14:paraId="348B94CE" w14:textId="77777777" w:rsidR="009351CC" w:rsidRDefault="009351CC" w:rsidP="000A2C41">
            <w:pPr>
              <w:pStyle w:val="AP-Odstavec"/>
              <w:ind w:firstLine="0"/>
              <w:jc w:val="left"/>
            </w:pPr>
            <w:r>
              <w:t>Náklady na provoz farmy</w:t>
            </w:r>
          </w:p>
        </w:tc>
        <w:tc>
          <w:tcPr>
            <w:tcW w:w="567" w:type="dxa"/>
          </w:tcPr>
          <w:p w14:paraId="69D862E6" w14:textId="77777777" w:rsidR="009351CC" w:rsidRDefault="009351CC" w:rsidP="000A2C41">
            <w:pPr>
              <w:pStyle w:val="AP-Odstavec"/>
              <w:ind w:firstLine="0"/>
              <w:jc w:val="left"/>
            </w:pPr>
          </w:p>
        </w:tc>
        <w:tc>
          <w:tcPr>
            <w:tcW w:w="2126" w:type="dxa"/>
          </w:tcPr>
          <w:p w14:paraId="2D56F702" w14:textId="77777777" w:rsidR="009351CC" w:rsidRDefault="009351CC" w:rsidP="000A2C41">
            <w:pPr>
              <w:pStyle w:val="AP-Odstavec"/>
              <w:ind w:firstLine="0"/>
              <w:jc w:val="left"/>
            </w:pPr>
          </w:p>
        </w:tc>
        <w:tc>
          <w:tcPr>
            <w:tcW w:w="2941" w:type="dxa"/>
          </w:tcPr>
          <w:p w14:paraId="7C4EDF50" w14:textId="77777777" w:rsidR="009351CC" w:rsidRDefault="009351CC" w:rsidP="000A2C41">
            <w:pPr>
              <w:pStyle w:val="AP-Odstavec"/>
              <w:ind w:firstLine="0"/>
              <w:jc w:val="left"/>
            </w:pPr>
            <w:r>
              <w:t>8 000 Kč</w:t>
            </w:r>
          </w:p>
        </w:tc>
      </w:tr>
      <w:tr w:rsidR="009351CC" w14:paraId="39FFAAFA" w14:textId="77777777" w:rsidTr="000A2C41">
        <w:tc>
          <w:tcPr>
            <w:tcW w:w="2518" w:type="dxa"/>
          </w:tcPr>
          <w:p w14:paraId="603A4C00" w14:textId="77777777" w:rsidR="009351CC" w:rsidRDefault="009351CC" w:rsidP="000A2C41">
            <w:pPr>
              <w:pStyle w:val="AP-Odstavec"/>
              <w:ind w:firstLine="0"/>
              <w:jc w:val="left"/>
            </w:pPr>
            <w:r>
              <w:t>Kancelářské potřeby</w:t>
            </w:r>
          </w:p>
        </w:tc>
        <w:tc>
          <w:tcPr>
            <w:tcW w:w="567" w:type="dxa"/>
          </w:tcPr>
          <w:p w14:paraId="3782856D" w14:textId="77777777" w:rsidR="009351CC" w:rsidRDefault="009351CC" w:rsidP="000A2C41">
            <w:pPr>
              <w:pStyle w:val="AP-Odstavec"/>
              <w:ind w:firstLine="0"/>
              <w:jc w:val="left"/>
            </w:pPr>
          </w:p>
        </w:tc>
        <w:tc>
          <w:tcPr>
            <w:tcW w:w="2126" w:type="dxa"/>
          </w:tcPr>
          <w:p w14:paraId="25456FE1" w14:textId="77777777" w:rsidR="009351CC" w:rsidRDefault="009351CC" w:rsidP="000A2C41">
            <w:pPr>
              <w:pStyle w:val="AP-Odstavec"/>
              <w:ind w:firstLine="0"/>
              <w:jc w:val="left"/>
            </w:pPr>
          </w:p>
        </w:tc>
        <w:tc>
          <w:tcPr>
            <w:tcW w:w="2941" w:type="dxa"/>
          </w:tcPr>
          <w:p w14:paraId="73E1D6F0" w14:textId="77777777" w:rsidR="009351CC" w:rsidRDefault="009351CC" w:rsidP="000A2C41">
            <w:pPr>
              <w:pStyle w:val="AP-Odstavec"/>
              <w:ind w:firstLine="0"/>
              <w:jc w:val="left"/>
            </w:pPr>
            <w:r>
              <w:t>2 000 Kč</w:t>
            </w:r>
          </w:p>
        </w:tc>
      </w:tr>
      <w:tr w:rsidR="009351CC" w14:paraId="36BDFE97" w14:textId="77777777" w:rsidTr="000A2C41">
        <w:tc>
          <w:tcPr>
            <w:tcW w:w="2518" w:type="dxa"/>
          </w:tcPr>
          <w:p w14:paraId="204F00FB" w14:textId="77777777" w:rsidR="009351CC" w:rsidRDefault="009351CC" w:rsidP="000A2C41">
            <w:pPr>
              <w:pStyle w:val="AP-Odstavec"/>
              <w:ind w:firstLine="0"/>
              <w:jc w:val="left"/>
            </w:pPr>
            <w:r>
              <w:t>Energie</w:t>
            </w:r>
          </w:p>
        </w:tc>
        <w:tc>
          <w:tcPr>
            <w:tcW w:w="567" w:type="dxa"/>
          </w:tcPr>
          <w:p w14:paraId="11E54D97" w14:textId="77777777" w:rsidR="009351CC" w:rsidRDefault="009351CC" w:rsidP="000A2C41">
            <w:pPr>
              <w:pStyle w:val="AP-Odstavec"/>
              <w:ind w:firstLine="0"/>
              <w:jc w:val="left"/>
            </w:pPr>
          </w:p>
        </w:tc>
        <w:tc>
          <w:tcPr>
            <w:tcW w:w="2126" w:type="dxa"/>
          </w:tcPr>
          <w:p w14:paraId="24DE5A5F" w14:textId="77777777" w:rsidR="009351CC" w:rsidRDefault="009351CC" w:rsidP="000A2C41">
            <w:pPr>
              <w:pStyle w:val="AP-Odstavec"/>
              <w:ind w:firstLine="0"/>
              <w:jc w:val="left"/>
            </w:pPr>
          </w:p>
        </w:tc>
        <w:tc>
          <w:tcPr>
            <w:tcW w:w="2941" w:type="dxa"/>
          </w:tcPr>
          <w:p w14:paraId="013DB10D" w14:textId="77777777" w:rsidR="009351CC" w:rsidRDefault="009351CC" w:rsidP="000A2C41">
            <w:pPr>
              <w:pStyle w:val="AP-Odstavec"/>
              <w:ind w:firstLine="0"/>
              <w:jc w:val="left"/>
            </w:pPr>
            <w:r>
              <w:t>15 000 Kč</w:t>
            </w:r>
          </w:p>
        </w:tc>
      </w:tr>
      <w:tr w:rsidR="009351CC" w14:paraId="3ED017E5" w14:textId="77777777" w:rsidTr="000A2C41">
        <w:tc>
          <w:tcPr>
            <w:tcW w:w="2518" w:type="dxa"/>
          </w:tcPr>
          <w:p w14:paraId="31DCA98B" w14:textId="77777777" w:rsidR="009351CC" w:rsidRDefault="009351CC" w:rsidP="000A2C41">
            <w:pPr>
              <w:pStyle w:val="AP-Odstavec"/>
              <w:ind w:firstLine="0"/>
              <w:jc w:val="left"/>
            </w:pPr>
            <w:r>
              <w:t>Pohonné hmoty</w:t>
            </w:r>
          </w:p>
        </w:tc>
        <w:tc>
          <w:tcPr>
            <w:tcW w:w="567" w:type="dxa"/>
          </w:tcPr>
          <w:p w14:paraId="796111C2" w14:textId="77777777" w:rsidR="009351CC" w:rsidRDefault="009351CC" w:rsidP="000A2C41">
            <w:pPr>
              <w:pStyle w:val="AP-Odstavec"/>
              <w:ind w:firstLine="0"/>
              <w:jc w:val="left"/>
            </w:pPr>
          </w:p>
        </w:tc>
        <w:tc>
          <w:tcPr>
            <w:tcW w:w="2126" w:type="dxa"/>
          </w:tcPr>
          <w:p w14:paraId="1BF33EA2" w14:textId="77777777" w:rsidR="009351CC" w:rsidRDefault="009351CC" w:rsidP="000A2C41">
            <w:pPr>
              <w:pStyle w:val="AP-Odstavec"/>
              <w:ind w:firstLine="0"/>
              <w:jc w:val="left"/>
            </w:pPr>
          </w:p>
        </w:tc>
        <w:tc>
          <w:tcPr>
            <w:tcW w:w="2941" w:type="dxa"/>
          </w:tcPr>
          <w:p w14:paraId="5DB689C4" w14:textId="77777777" w:rsidR="009351CC" w:rsidRDefault="009351CC" w:rsidP="000A2C41">
            <w:pPr>
              <w:pStyle w:val="AP-Odstavec"/>
              <w:ind w:firstLine="0"/>
              <w:jc w:val="left"/>
            </w:pPr>
            <w:r>
              <w:t>10 000 Kč</w:t>
            </w:r>
          </w:p>
        </w:tc>
      </w:tr>
      <w:tr w:rsidR="009351CC" w14:paraId="4AC463E9" w14:textId="77777777" w:rsidTr="000A2C41">
        <w:tc>
          <w:tcPr>
            <w:tcW w:w="2518" w:type="dxa"/>
          </w:tcPr>
          <w:p w14:paraId="5031710D" w14:textId="77777777" w:rsidR="009351CC" w:rsidRDefault="009351CC" w:rsidP="000A2C41">
            <w:pPr>
              <w:pStyle w:val="AP-Odstavec"/>
              <w:ind w:firstLine="0"/>
              <w:jc w:val="left"/>
            </w:pPr>
            <w:r>
              <w:t>Ostatní nákupy</w:t>
            </w:r>
          </w:p>
        </w:tc>
        <w:tc>
          <w:tcPr>
            <w:tcW w:w="567" w:type="dxa"/>
          </w:tcPr>
          <w:p w14:paraId="13CAD6CB" w14:textId="77777777" w:rsidR="009351CC" w:rsidRDefault="009351CC" w:rsidP="000A2C41">
            <w:pPr>
              <w:pStyle w:val="AP-Odstavec"/>
              <w:ind w:firstLine="0"/>
              <w:jc w:val="left"/>
            </w:pPr>
          </w:p>
        </w:tc>
        <w:tc>
          <w:tcPr>
            <w:tcW w:w="2126" w:type="dxa"/>
          </w:tcPr>
          <w:p w14:paraId="679EDFC4" w14:textId="77777777" w:rsidR="009351CC" w:rsidRDefault="009351CC" w:rsidP="000A2C41">
            <w:pPr>
              <w:pStyle w:val="AP-Odstavec"/>
              <w:ind w:firstLine="0"/>
              <w:jc w:val="left"/>
            </w:pPr>
          </w:p>
        </w:tc>
        <w:tc>
          <w:tcPr>
            <w:tcW w:w="2941" w:type="dxa"/>
          </w:tcPr>
          <w:p w14:paraId="54FB60FB" w14:textId="77777777" w:rsidR="009351CC" w:rsidRDefault="009351CC" w:rsidP="000A2C41">
            <w:pPr>
              <w:pStyle w:val="AP-Odstavec"/>
              <w:ind w:firstLine="0"/>
              <w:jc w:val="left"/>
            </w:pPr>
            <w:r>
              <w:t>5 000 Kč</w:t>
            </w:r>
          </w:p>
        </w:tc>
      </w:tr>
      <w:tr w:rsidR="009351CC" w14:paraId="04184B5D" w14:textId="77777777" w:rsidTr="000A2C41">
        <w:tc>
          <w:tcPr>
            <w:tcW w:w="2518" w:type="dxa"/>
          </w:tcPr>
          <w:p w14:paraId="6B39BC9B" w14:textId="77777777" w:rsidR="009351CC" w:rsidRDefault="009351CC" w:rsidP="000A2C41">
            <w:pPr>
              <w:pStyle w:val="AP-Odstavec"/>
              <w:ind w:firstLine="0"/>
              <w:jc w:val="left"/>
            </w:pPr>
            <w:r>
              <w:t>Propagace</w:t>
            </w:r>
          </w:p>
        </w:tc>
        <w:tc>
          <w:tcPr>
            <w:tcW w:w="567" w:type="dxa"/>
          </w:tcPr>
          <w:p w14:paraId="210573C8" w14:textId="77777777" w:rsidR="009351CC" w:rsidRDefault="009351CC" w:rsidP="000A2C41">
            <w:pPr>
              <w:pStyle w:val="AP-Odstavec"/>
              <w:ind w:firstLine="0"/>
              <w:jc w:val="left"/>
            </w:pPr>
          </w:p>
        </w:tc>
        <w:tc>
          <w:tcPr>
            <w:tcW w:w="2126" w:type="dxa"/>
          </w:tcPr>
          <w:p w14:paraId="693781AA" w14:textId="77777777" w:rsidR="009351CC" w:rsidRDefault="009351CC" w:rsidP="000A2C41">
            <w:pPr>
              <w:pStyle w:val="AP-Odstavec"/>
              <w:ind w:firstLine="0"/>
              <w:jc w:val="left"/>
            </w:pPr>
          </w:p>
        </w:tc>
        <w:tc>
          <w:tcPr>
            <w:tcW w:w="2941" w:type="dxa"/>
          </w:tcPr>
          <w:p w14:paraId="117657F0" w14:textId="77777777" w:rsidR="009351CC" w:rsidRDefault="009351CC" w:rsidP="000A2C41">
            <w:pPr>
              <w:pStyle w:val="AP-Odstavec"/>
              <w:ind w:firstLine="0"/>
              <w:jc w:val="left"/>
            </w:pPr>
            <w:r>
              <w:t>3 000 Kč</w:t>
            </w:r>
          </w:p>
        </w:tc>
      </w:tr>
      <w:tr w:rsidR="009351CC" w14:paraId="7CE533BD" w14:textId="77777777" w:rsidTr="000A2C41">
        <w:tc>
          <w:tcPr>
            <w:tcW w:w="2518" w:type="dxa"/>
            <w:shd w:val="clear" w:color="auto" w:fill="F2F2F2" w:themeFill="background1" w:themeFillShade="F2"/>
          </w:tcPr>
          <w:p w14:paraId="330FD29A" w14:textId="77777777" w:rsidR="009351CC" w:rsidRDefault="009351CC" w:rsidP="000A2C41">
            <w:pPr>
              <w:pStyle w:val="AP-Odstavec"/>
              <w:ind w:firstLine="0"/>
              <w:jc w:val="left"/>
            </w:pPr>
            <w:r>
              <w:t>Očekáváné výnosy</w:t>
            </w:r>
          </w:p>
        </w:tc>
        <w:tc>
          <w:tcPr>
            <w:tcW w:w="567" w:type="dxa"/>
            <w:shd w:val="clear" w:color="auto" w:fill="F2F2F2" w:themeFill="background1" w:themeFillShade="F2"/>
          </w:tcPr>
          <w:p w14:paraId="010F310C" w14:textId="77777777" w:rsidR="009351CC" w:rsidRDefault="009351CC" w:rsidP="000A2C41">
            <w:pPr>
              <w:pStyle w:val="AP-Odstavec"/>
              <w:ind w:firstLine="0"/>
              <w:jc w:val="left"/>
            </w:pPr>
          </w:p>
        </w:tc>
        <w:tc>
          <w:tcPr>
            <w:tcW w:w="2126" w:type="dxa"/>
            <w:shd w:val="clear" w:color="auto" w:fill="F2F2F2" w:themeFill="background1" w:themeFillShade="F2"/>
          </w:tcPr>
          <w:p w14:paraId="3ED93755" w14:textId="77777777" w:rsidR="009351CC" w:rsidRDefault="009351CC" w:rsidP="000A2C41">
            <w:pPr>
              <w:pStyle w:val="AP-Odstavec"/>
              <w:ind w:firstLine="0"/>
              <w:jc w:val="left"/>
            </w:pPr>
          </w:p>
        </w:tc>
        <w:tc>
          <w:tcPr>
            <w:tcW w:w="2941" w:type="dxa"/>
            <w:shd w:val="clear" w:color="auto" w:fill="F2F2F2" w:themeFill="background1" w:themeFillShade="F2"/>
          </w:tcPr>
          <w:p w14:paraId="2E2C8488" w14:textId="77777777" w:rsidR="009351CC" w:rsidRDefault="009351CC" w:rsidP="000A2C41">
            <w:pPr>
              <w:pStyle w:val="AP-Odstavec"/>
              <w:ind w:firstLine="0"/>
              <w:jc w:val="left"/>
            </w:pPr>
            <w:r>
              <w:t>Dohromady: 231 900 Kč</w:t>
            </w:r>
          </w:p>
        </w:tc>
      </w:tr>
      <w:tr w:rsidR="009351CC" w14:paraId="54E68EF5" w14:textId="77777777" w:rsidTr="000A2C41">
        <w:tc>
          <w:tcPr>
            <w:tcW w:w="2518" w:type="dxa"/>
          </w:tcPr>
          <w:p w14:paraId="7FFECDCC" w14:textId="77777777" w:rsidR="009351CC" w:rsidRDefault="009351CC" w:rsidP="000A2C41">
            <w:pPr>
              <w:pStyle w:val="AP-Odstavec"/>
              <w:ind w:firstLine="0"/>
              <w:jc w:val="left"/>
            </w:pPr>
            <w:r>
              <w:t>Prodej produktů KPZ</w:t>
            </w:r>
          </w:p>
        </w:tc>
        <w:tc>
          <w:tcPr>
            <w:tcW w:w="567" w:type="dxa"/>
          </w:tcPr>
          <w:p w14:paraId="6D29F9ED" w14:textId="77777777" w:rsidR="009351CC" w:rsidRDefault="009351CC" w:rsidP="000A2C41">
            <w:pPr>
              <w:pStyle w:val="AP-Odstavec"/>
              <w:ind w:firstLine="0"/>
              <w:jc w:val="left"/>
            </w:pPr>
            <w:r>
              <w:t xml:space="preserve">400 </w:t>
            </w:r>
          </w:p>
        </w:tc>
        <w:tc>
          <w:tcPr>
            <w:tcW w:w="2126" w:type="dxa"/>
          </w:tcPr>
          <w:p w14:paraId="7E65EBCF" w14:textId="77777777" w:rsidR="009351CC" w:rsidRDefault="009351CC" w:rsidP="000A2C41">
            <w:pPr>
              <w:pStyle w:val="AP-Odstavec"/>
              <w:ind w:firstLine="0"/>
              <w:jc w:val="left"/>
            </w:pPr>
            <w:r>
              <w:t>350 Kč =1x bedna</w:t>
            </w:r>
          </w:p>
        </w:tc>
        <w:tc>
          <w:tcPr>
            <w:tcW w:w="2941" w:type="dxa"/>
          </w:tcPr>
          <w:p w14:paraId="27146800" w14:textId="77777777" w:rsidR="009351CC" w:rsidRDefault="009351CC" w:rsidP="000A2C41">
            <w:pPr>
              <w:pStyle w:val="AP-Odstavec"/>
              <w:ind w:firstLine="0"/>
              <w:jc w:val="left"/>
            </w:pPr>
            <w:r>
              <w:t>140 000 Kč</w:t>
            </w:r>
          </w:p>
        </w:tc>
      </w:tr>
      <w:tr w:rsidR="009351CC" w14:paraId="2831D0A0" w14:textId="77777777" w:rsidTr="000A2C41">
        <w:tc>
          <w:tcPr>
            <w:tcW w:w="2518" w:type="dxa"/>
          </w:tcPr>
          <w:p w14:paraId="2C07275E" w14:textId="77777777" w:rsidR="009351CC" w:rsidRDefault="009351CC" w:rsidP="000A2C41">
            <w:pPr>
              <w:pStyle w:val="AP-Odstavec"/>
              <w:ind w:firstLine="0"/>
              <w:jc w:val="left"/>
            </w:pPr>
            <w:r>
              <w:t>Farmářské trhy</w:t>
            </w:r>
          </w:p>
        </w:tc>
        <w:tc>
          <w:tcPr>
            <w:tcW w:w="567" w:type="dxa"/>
          </w:tcPr>
          <w:p w14:paraId="297E1D3D" w14:textId="77777777" w:rsidR="009351CC" w:rsidRDefault="009351CC" w:rsidP="000A2C41">
            <w:pPr>
              <w:pStyle w:val="AP-Odstavec"/>
              <w:ind w:firstLine="0"/>
              <w:jc w:val="left"/>
            </w:pPr>
            <w:r>
              <w:t>2</w:t>
            </w:r>
          </w:p>
        </w:tc>
        <w:tc>
          <w:tcPr>
            <w:tcW w:w="2126" w:type="dxa"/>
          </w:tcPr>
          <w:p w14:paraId="663469B3" w14:textId="77777777" w:rsidR="009351CC" w:rsidRDefault="009351CC" w:rsidP="000A2C41">
            <w:pPr>
              <w:pStyle w:val="AP-Odstavec"/>
              <w:ind w:firstLine="0"/>
              <w:jc w:val="left"/>
            </w:pPr>
            <w:r>
              <w:t>20 000</w:t>
            </w:r>
          </w:p>
        </w:tc>
        <w:tc>
          <w:tcPr>
            <w:tcW w:w="2941" w:type="dxa"/>
          </w:tcPr>
          <w:p w14:paraId="03C7EF3E" w14:textId="2335D085" w:rsidR="009351CC" w:rsidRDefault="009351CC" w:rsidP="000A2C41">
            <w:pPr>
              <w:pStyle w:val="AP-Odstavec"/>
              <w:ind w:firstLine="0"/>
              <w:jc w:val="left"/>
            </w:pPr>
            <w:r>
              <w:t>40 000 Kč</w:t>
            </w:r>
          </w:p>
        </w:tc>
      </w:tr>
      <w:tr w:rsidR="009351CC" w14:paraId="4CFA0358" w14:textId="77777777" w:rsidTr="000A2C41">
        <w:tc>
          <w:tcPr>
            <w:tcW w:w="2518" w:type="dxa"/>
          </w:tcPr>
          <w:p w14:paraId="1A1D5F52" w14:textId="77777777" w:rsidR="009351CC" w:rsidRDefault="009351CC" w:rsidP="000A2C41">
            <w:pPr>
              <w:pStyle w:val="AP-Odstavec"/>
              <w:ind w:firstLine="0"/>
              <w:jc w:val="left"/>
            </w:pPr>
            <w:r>
              <w:t>Úřad práce</w:t>
            </w:r>
          </w:p>
        </w:tc>
        <w:tc>
          <w:tcPr>
            <w:tcW w:w="567" w:type="dxa"/>
          </w:tcPr>
          <w:p w14:paraId="73DE946B" w14:textId="77777777" w:rsidR="009351CC" w:rsidRDefault="009351CC" w:rsidP="000A2C41">
            <w:pPr>
              <w:pStyle w:val="AP-Odstavec"/>
              <w:ind w:firstLine="0"/>
              <w:jc w:val="left"/>
            </w:pPr>
            <w:r>
              <w:t>4</w:t>
            </w:r>
          </w:p>
        </w:tc>
        <w:tc>
          <w:tcPr>
            <w:tcW w:w="2126" w:type="dxa"/>
          </w:tcPr>
          <w:p w14:paraId="3CF0BF96" w14:textId="77777777" w:rsidR="009351CC" w:rsidRDefault="009351CC" w:rsidP="000A2C41">
            <w:pPr>
              <w:pStyle w:val="AP-Odstavec"/>
              <w:ind w:firstLine="0"/>
              <w:jc w:val="left"/>
            </w:pPr>
            <w:r>
              <w:t>75% mzdy OZP</w:t>
            </w:r>
          </w:p>
        </w:tc>
        <w:tc>
          <w:tcPr>
            <w:tcW w:w="2941" w:type="dxa"/>
          </w:tcPr>
          <w:p w14:paraId="7AF2BAED" w14:textId="77777777" w:rsidR="009351CC" w:rsidRDefault="009351CC" w:rsidP="000A2C41">
            <w:pPr>
              <w:pStyle w:val="AP-Odstavec"/>
              <w:ind w:firstLine="0"/>
              <w:jc w:val="left"/>
            </w:pPr>
            <w:r w:rsidRPr="00315585">
              <w:t>51</w:t>
            </w:r>
            <w:r>
              <w:t> </w:t>
            </w:r>
            <w:r w:rsidRPr="00315585">
              <w:t>900</w:t>
            </w:r>
            <w:r>
              <w:t xml:space="preserve"> Kč</w:t>
            </w:r>
          </w:p>
        </w:tc>
      </w:tr>
      <w:tr w:rsidR="009351CC" w14:paraId="118901BD" w14:textId="77777777" w:rsidTr="000A2C41">
        <w:trPr>
          <w:trHeight w:val="728"/>
        </w:trPr>
        <w:tc>
          <w:tcPr>
            <w:tcW w:w="8152" w:type="dxa"/>
            <w:gridSpan w:val="4"/>
            <w:shd w:val="clear" w:color="auto" w:fill="BFBFBF" w:themeFill="background1" w:themeFillShade="BF"/>
          </w:tcPr>
          <w:p w14:paraId="2E5F1A84" w14:textId="77777777" w:rsidR="009351CC" w:rsidRPr="00D70B0A" w:rsidRDefault="009351CC" w:rsidP="000A2C41">
            <w:pPr>
              <w:pStyle w:val="AP-Odstavec"/>
              <w:ind w:firstLine="0"/>
              <w:jc w:val="left"/>
              <w:rPr>
                <w:b/>
              </w:rPr>
            </w:pPr>
            <w:r w:rsidRPr="00D70B0A">
              <w:rPr>
                <w:b/>
              </w:rPr>
              <w:t xml:space="preserve">Výsledek celkových </w:t>
            </w:r>
            <w:r>
              <w:rPr>
                <w:b/>
              </w:rPr>
              <w:t xml:space="preserve">měsíčních </w:t>
            </w:r>
            <w:r w:rsidRPr="00D70B0A">
              <w:rPr>
                <w:b/>
              </w:rPr>
              <w:t xml:space="preserve">nákladů (po odečtení výnosů): </w:t>
            </w:r>
            <w:r>
              <w:rPr>
                <w:b/>
              </w:rPr>
              <w:t>+ 5 037</w:t>
            </w:r>
            <w:r w:rsidRPr="00D70B0A">
              <w:rPr>
                <w:b/>
              </w:rPr>
              <w:t xml:space="preserve"> Kč </w:t>
            </w:r>
          </w:p>
        </w:tc>
      </w:tr>
    </w:tbl>
    <w:p w14:paraId="393D469D" w14:textId="76B5ABDA" w:rsidR="009351CC" w:rsidRDefault="009351CC" w:rsidP="00560F08">
      <w:pPr>
        <w:pStyle w:val="AP-Odstaveczapedlem"/>
        <w:spacing w:before="0" w:line="312" w:lineRule="auto"/>
        <w:ind w:firstLine="567"/>
      </w:pPr>
      <w:r>
        <w:lastRenderedPageBreak/>
        <w:t xml:space="preserve">Vzhledem k návrhu rozpočtu je zřejmé, že je v něm </w:t>
      </w:r>
      <w:r w:rsidR="00480527">
        <w:t xml:space="preserve">nenahraditelné </w:t>
      </w:r>
      <w:r>
        <w:t>místo pro finanční podporu z různých zdrojů, různých subjektů, jako jsou Kraje, místní samosprávy, příslušná ministerstva a úřad práce</w:t>
      </w:r>
      <w:r w:rsidR="004123EA">
        <w:t>,</w:t>
      </w:r>
      <w:r>
        <w:t xml:space="preserve"> a to hlavně</w:t>
      </w:r>
      <w:r w:rsidR="00480527">
        <w:t xml:space="preserve"> </w:t>
      </w:r>
      <w:r w:rsidR="00C4548C">
        <w:t>v počátcích působnosti</w:t>
      </w:r>
      <w:r w:rsidR="00480527">
        <w:t xml:space="preserve"> farmy a</w:t>
      </w:r>
      <w:r>
        <w:t xml:space="preserve"> v období mimo plný provoz farmy</w:t>
      </w:r>
      <w:r w:rsidR="00C4548C">
        <w:t xml:space="preserve"> (</w:t>
      </w:r>
      <w:r>
        <w:t>především v zimním období</w:t>
      </w:r>
      <w:r w:rsidR="00C4548C">
        <w:t>)</w:t>
      </w:r>
      <w:r>
        <w:t xml:space="preserve">. V tomto období se totiž výrazně </w:t>
      </w:r>
      <w:proofErr w:type="gramStart"/>
      <w:r>
        <w:t>sníží</w:t>
      </w:r>
      <w:proofErr w:type="gramEnd"/>
      <w:r>
        <w:t xml:space="preserve"> výnosy z prodeje produktů a bude zapotřebí pokrýt náklady provozu. Zajištění financování z jiných zdrojů je nezbytné pro zajištění finanční stability farmy a dosažení indikátoru vyrovnaného nebo přebytkového rozpočtu. Získáním darů, grantů nebo dotací od různých organizací může sociální farma efektivněji pokrýt své výdaje a zaměřit se na své poslání, kterým je poskytování sociálních, terapeutických a vzdělávacích služeb komunitě. </w:t>
      </w:r>
    </w:p>
    <w:p w14:paraId="7ECAB5B2" w14:textId="4512CE73" w:rsidR="009351CC" w:rsidRDefault="009351CC" w:rsidP="00560F08">
      <w:pPr>
        <w:pStyle w:val="AP-Odstaveczapedlem"/>
        <w:spacing w:before="0" w:line="312" w:lineRule="auto"/>
        <w:ind w:firstLine="567"/>
      </w:pPr>
      <w:r>
        <w:t>Pro zajištění trvalé finanční podpory je zásadní navázat pevné vztahy s těmito zdroji financování, předkládat dobře připravené návrhy a pravidelně informovat o</w:t>
      </w:r>
      <w:r w:rsidR="00EF0F85">
        <w:t> </w:t>
      </w:r>
      <w:r>
        <w:t xml:space="preserve">pokroku farmy. Tato spolupráce nejen zajistí finančně udržitelnou sociální farmu, ale také </w:t>
      </w:r>
      <w:proofErr w:type="gramStart"/>
      <w:r>
        <w:t>podpoří</w:t>
      </w:r>
      <w:proofErr w:type="gramEnd"/>
      <w:r>
        <w:t xml:space="preserve"> partnerství s klíčovými zúčastněnými stranami, z čehož bude mít prospěch jak farma, tak komunita, které slouží.</w:t>
      </w:r>
    </w:p>
    <w:p w14:paraId="41A96480" w14:textId="48DEC0E2" w:rsidR="009351CC" w:rsidRPr="00DE4A51" w:rsidRDefault="009351CC" w:rsidP="009351CC">
      <w:pPr>
        <w:pStyle w:val="Heading2"/>
      </w:pPr>
      <w:bookmarkStart w:id="103" w:name="_Toc132672113"/>
      <w:r>
        <w:t xml:space="preserve"> </w:t>
      </w:r>
      <w:bookmarkStart w:id="104" w:name="_Toc133777353"/>
      <w:r w:rsidRPr="00DE4A51">
        <w:t>KA</w:t>
      </w:r>
      <w:proofErr w:type="gramStart"/>
      <w:r w:rsidRPr="00DE4A51">
        <w:t>4:Zajištění</w:t>
      </w:r>
      <w:proofErr w:type="gramEnd"/>
      <w:r w:rsidRPr="00DE4A51">
        <w:t xml:space="preserve"> vybavení a zdrojů pro chod farmy</w:t>
      </w:r>
      <w:bookmarkEnd w:id="103"/>
      <w:bookmarkEnd w:id="104"/>
    </w:p>
    <w:p w14:paraId="1A815FA3" w14:textId="77777777" w:rsidR="009351CC" w:rsidRDefault="009351CC" w:rsidP="00560F08">
      <w:pPr>
        <w:pStyle w:val="AP-Odstaveczapedlem"/>
        <w:spacing w:before="0" w:line="312" w:lineRule="auto"/>
      </w:pPr>
      <w:r>
        <w:t xml:space="preserve">V této podkapitole popíšu klíčové nástroje, zdroje a zázemí, které jsem identifikoval z vlastní praxe a designu jiných podobně fungujících farem. Jde pouze o rychlou identifikaci pro možný odhad rozpočtu. </w:t>
      </w:r>
    </w:p>
    <w:p w14:paraId="703EC196" w14:textId="0B54D374" w:rsidR="009351CC" w:rsidRDefault="009351CC" w:rsidP="00560F08">
      <w:pPr>
        <w:pStyle w:val="AP-Odstaveczapedlem"/>
        <w:spacing w:before="0" w:line="312" w:lineRule="auto"/>
        <w:ind w:firstLine="567"/>
      </w:pPr>
      <w:r>
        <w:t xml:space="preserve">Pro ekologickou produkci je důležitý dostatek kompostu, který zajišťuje zdravou půdu a zajišťuje plodinám potřebné živiny. Pro péči o plodiny a údržbu půdy je nezbytné </w:t>
      </w:r>
      <w:r w:rsidR="00DE4A51">
        <w:t xml:space="preserve">zajištění </w:t>
      </w:r>
      <w:r>
        <w:t>nářadí a lehk</w:t>
      </w:r>
      <w:r w:rsidR="00DE4A51">
        <w:t>ých</w:t>
      </w:r>
      <w:r>
        <w:t xml:space="preserve"> stroj</w:t>
      </w:r>
      <w:r w:rsidR="00DE4A51">
        <w:t>ů</w:t>
      </w:r>
      <w:r>
        <w:t>, dále jsou zapotřebí skleníky (</w:t>
      </w:r>
      <w:proofErr w:type="spellStart"/>
      <w:r>
        <w:t>polytunely</w:t>
      </w:r>
      <w:proofErr w:type="spellEnd"/>
      <w:r>
        <w:t>)</w:t>
      </w:r>
      <w:r w:rsidR="00560F08">
        <w:t>,</w:t>
      </w:r>
      <w:r>
        <w:t xml:space="preserve"> které poskytnou kontrolované prostředí pro předpěstování a samotné pěstování zeleniny bez ohledu na povětrnostní podmínky.</w:t>
      </w:r>
    </w:p>
    <w:p w14:paraId="32957B5F" w14:textId="77777777" w:rsidR="009351CC" w:rsidRDefault="009351CC" w:rsidP="00560F08">
      <w:pPr>
        <w:pStyle w:val="AP-Odstaveczapedlem"/>
        <w:spacing w:before="0" w:line="312" w:lineRule="auto"/>
        <w:ind w:firstLine="567"/>
      </w:pPr>
      <w:r>
        <w:t>Zařízení na mytí, zpracování a skladování zeleniny jsou důležitá pro zachování čerstvosti a kvality produktů. Podpěry pro rostliny, textilní pokrývky a biologické postřiky chrání rostliny před škůdci a chorobami a zároveň podporují zdravý růst rostlin. Kvalitní osivo a účinný zavlažovací systém jsou rovněž nezbytné pro udržení produktivní a udržitelné farmy.</w:t>
      </w:r>
    </w:p>
    <w:p w14:paraId="2BAACA4C" w14:textId="1DC984E8" w:rsidR="009351CC" w:rsidRDefault="009351CC" w:rsidP="00560F08">
      <w:pPr>
        <w:pStyle w:val="AP-Odstaveczapedlem"/>
        <w:spacing w:before="0" w:line="312" w:lineRule="auto"/>
        <w:ind w:firstLine="567"/>
      </w:pPr>
      <w:r>
        <w:t xml:space="preserve">Pokud jde o péči o zvířata a hospodaření s produkty, musí farma zajistit </w:t>
      </w:r>
      <w:r w:rsidR="00DE4A51">
        <w:t>hospodářská zvířata</w:t>
      </w:r>
      <w:r>
        <w:t>, jej</w:t>
      </w:r>
      <w:r w:rsidR="00DE4A51">
        <w:t>ich</w:t>
      </w:r>
      <w:r>
        <w:t xml:space="preserve"> vhodné ustájení a skladovací prostory pro produkty, jako jsou vejce a maso. K tomu </w:t>
      </w:r>
      <w:proofErr w:type="gramStart"/>
      <w:r>
        <w:t>patří</w:t>
      </w:r>
      <w:proofErr w:type="gramEnd"/>
      <w:r>
        <w:t xml:space="preserve"> mrazící a chladící boxy pro uchování produktů podléhajících rychlé zkáze. Pro pastvu zvířat jsou nezbytné vhodné pastviny a jejich oplocení, stejně tak je klíčové spolehlivé zásobování vodou. Pro zajištění zdraví a růstu zvířat je také nezbytné zajistit vhodné krmivo.</w:t>
      </w:r>
    </w:p>
    <w:p w14:paraId="3FDF2518" w14:textId="1A19AD40" w:rsidR="00480527" w:rsidRDefault="009351CC" w:rsidP="00560F08">
      <w:pPr>
        <w:pStyle w:val="AP-Odstaveczapedlem"/>
        <w:spacing w:before="0" w:line="312" w:lineRule="auto"/>
        <w:ind w:firstLine="567"/>
      </w:pPr>
      <w:r>
        <w:lastRenderedPageBreak/>
        <w:t>Vyhrazený prostor pro kompostování hnoje pomáhá efektivně nakládat s odpadem a přispívá k udržení ekologické rovnováhy na farmě</w:t>
      </w:r>
      <w:r w:rsidR="007C565B">
        <w:t xml:space="preserve"> a c</w:t>
      </w:r>
      <w:r>
        <w:t>yklus živin na farmě, od zvířat k zahradám a sadům</w:t>
      </w:r>
      <w:r w:rsidR="007C565B">
        <w:t xml:space="preserve"> a zpět</w:t>
      </w:r>
      <w:r>
        <w:t>. Následně jsou také nutné správné nástroje pro každodenní operace zefektivňují úkoly a zefektivňují řízení farmy.</w:t>
      </w:r>
      <w:r w:rsidR="00480527">
        <w:t xml:space="preserve"> </w:t>
      </w:r>
      <w:r>
        <w:t xml:space="preserve">Investice do vhodného vybavení a infrastruktury umožňuje farmě efektivně hospodařit s ekologickými produkty a hospodářskými zvířaty při zachování vysokých standardů kvality ekologického zemědělství. </w:t>
      </w:r>
    </w:p>
    <w:p w14:paraId="20EA3F53" w14:textId="663950D7" w:rsidR="009351CC" w:rsidRDefault="00480527" w:rsidP="00560F08">
      <w:pPr>
        <w:pStyle w:val="AP-Odstaveczapedlem"/>
        <w:spacing w:before="0" w:line="312" w:lineRule="auto"/>
        <w:ind w:firstLine="567"/>
      </w:pPr>
      <w:r>
        <w:t xml:space="preserve">Dále je nutné zajistit zázemí pro klienty a pracovníky farmy, které by mělo zahrnovat kanceláře, toalety, koupelnu, společenské prostory, kuchyň a taky ubytování pro dobrovolníky.  </w:t>
      </w:r>
    </w:p>
    <w:p w14:paraId="059975BD" w14:textId="0AE22CD9" w:rsidR="00240C45" w:rsidRDefault="00480527" w:rsidP="00560F08">
      <w:pPr>
        <w:pStyle w:val="AP-Odstaveczapedlem"/>
        <w:spacing w:before="0" w:line="312" w:lineRule="auto"/>
        <w:ind w:firstLine="567"/>
      </w:pPr>
      <w:r>
        <w:t>Aktivita souvisí s výstupem zajištění zázemí farmy, na který navazuje otevření a realizace rehabilitací. V harmonogramu má aktivita místo v jeho první fázi.</w:t>
      </w:r>
    </w:p>
    <w:p w14:paraId="604B306F" w14:textId="0E225B4C" w:rsidR="00544E00" w:rsidRDefault="00C67BAA" w:rsidP="00544E00">
      <w:pPr>
        <w:pStyle w:val="Heading2"/>
      </w:pPr>
      <w:bookmarkStart w:id="105" w:name="_Toc132672105"/>
      <w:bookmarkStart w:id="106" w:name="_Toc133777354"/>
      <w:r>
        <w:t>KA</w:t>
      </w:r>
      <w:proofErr w:type="gramStart"/>
      <w:r w:rsidR="009351CC">
        <w:t>5</w:t>
      </w:r>
      <w:r>
        <w:t>:</w:t>
      </w:r>
      <w:r w:rsidR="00544E00">
        <w:t>Vytvoření</w:t>
      </w:r>
      <w:proofErr w:type="gramEnd"/>
      <w:r w:rsidR="00544E00">
        <w:t xml:space="preserve"> pracovního týmu</w:t>
      </w:r>
      <w:bookmarkEnd w:id="105"/>
      <w:bookmarkEnd w:id="106"/>
    </w:p>
    <w:p w14:paraId="47CB7DD4" w14:textId="3E4B0FF5" w:rsidR="00544E00" w:rsidRDefault="00544E00" w:rsidP="00DE4A51">
      <w:pPr>
        <w:pStyle w:val="AP-Odstaveczapedlem"/>
        <w:spacing w:before="0" w:line="312" w:lineRule="auto"/>
      </w:pPr>
      <w:r>
        <w:t>Tato klíčová aktivita je velmi důležitá pro chod farmy, důležité je postupovat následovně. Nejdříve je nutné vytvořit pracovní místa, vydefinovat veškeré role a zodpovědnosti. K vytvoření může dojít ve spolupráci s úřadem práce, nebo jinými aktéry, částečně může některé úvazky pokrýt</w:t>
      </w:r>
      <w:r w:rsidR="0049053B">
        <w:t xml:space="preserve"> samotný</w:t>
      </w:r>
      <w:r>
        <w:t xml:space="preserve"> výnos ze sociálního podnikání. Následně je důležité vyškolení pracovníků a komunikace ohledně veškeré spolupráce všech zainteresovaných subjektů, vyškolení s metodikami a standardy, podle kterých bude probíhat provozní chod farmy. </w:t>
      </w:r>
      <w:r w:rsidR="00480527">
        <w:t>Aktivita je tak velmi důležitá pro efektivní chod farmy a podpory klientů</w:t>
      </w:r>
      <w:r w:rsidR="0049053B">
        <w:t>. N</w:t>
      </w:r>
      <w:r w:rsidR="00480527">
        <w:t>avazuje na výstupy:</w:t>
      </w:r>
      <w:r w:rsidR="00480527" w:rsidRPr="00480527">
        <w:t xml:space="preserve"> </w:t>
      </w:r>
      <w:r w:rsidR="00480527">
        <w:t xml:space="preserve">Zahradní terapie otevřena, Zooterapie otevřena, Rehabilitace realizovány a také Pracovní místa pro lidi s duševním onemocněním vytvořena. </w:t>
      </w:r>
      <w:r w:rsidR="0049053B">
        <w:t>Zařazena je do druhé fáze projektového plánu, avšak efektivní edukace týmu musí probíhat i během chodu farmy a projektu jako takového.</w:t>
      </w:r>
    </w:p>
    <w:p w14:paraId="764CD515" w14:textId="53392F12" w:rsidR="00544E00" w:rsidRDefault="0067139A" w:rsidP="00544E00">
      <w:pPr>
        <w:pStyle w:val="Heading3"/>
      </w:pPr>
      <w:bookmarkStart w:id="107" w:name="_Toc132672106"/>
      <w:r>
        <w:t xml:space="preserve"> </w:t>
      </w:r>
      <w:bookmarkStart w:id="108" w:name="_Toc133777355"/>
      <w:r w:rsidR="00544E00">
        <w:t>Vytvoření specifických pracovních míst</w:t>
      </w:r>
      <w:bookmarkEnd w:id="107"/>
      <w:bookmarkEnd w:id="108"/>
    </w:p>
    <w:p w14:paraId="5A47E021" w14:textId="76BC86D2" w:rsidR="00544E00" w:rsidRPr="00011EB0" w:rsidRDefault="00544E00" w:rsidP="00F3442A">
      <w:pPr>
        <w:pStyle w:val="AP-Odstaveczapedlem"/>
        <w:spacing w:before="0" w:line="312" w:lineRule="auto"/>
      </w:pPr>
      <w:r w:rsidRPr="00011EB0">
        <w:t>Nejprve je třeba vytvořit pracovní pozice, definovat všechny role a odpovědnosti a určit jejich základní charakteristiky. V</w:t>
      </w:r>
      <w:r>
        <w:t> </w:t>
      </w:r>
      <w:r w:rsidRPr="00011EB0">
        <w:t>procesu</w:t>
      </w:r>
      <w:r>
        <w:t xml:space="preserve"> vytváření pracovních míst může pomoci spolupráce s místním ú</w:t>
      </w:r>
      <w:r w:rsidRPr="00011EB0">
        <w:t>řadem práce nebo dalš</w:t>
      </w:r>
      <w:r>
        <w:t>ími zúčastněnými stranami. Částečně mohou být některá pracovní místa finančně pokryta</w:t>
      </w:r>
      <w:r w:rsidRPr="00011EB0">
        <w:t xml:space="preserve"> z příjmů vytvořených prostřednictvím sociálního podnikání.</w:t>
      </w:r>
    </w:p>
    <w:p w14:paraId="2A741495" w14:textId="7DB60BE8" w:rsidR="00544E00" w:rsidRDefault="00544E00" w:rsidP="00F3442A">
      <w:pPr>
        <w:pStyle w:val="AP-Odstaveczapedlem"/>
        <w:spacing w:before="0" w:line="312" w:lineRule="auto"/>
        <w:ind w:firstLine="567"/>
      </w:pPr>
      <w:r w:rsidRPr="00F3442A">
        <w:rPr>
          <w:b/>
          <w:bCs/>
        </w:rPr>
        <w:t>1 místo na plný úvazek</w:t>
      </w:r>
      <w:r>
        <w:t>: Farmář, pracovní konzultant/manager/Sociální pracovník</w:t>
      </w:r>
      <w:r w:rsidR="00F3442A">
        <w:t xml:space="preserve">. </w:t>
      </w:r>
      <w:r w:rsidRPr="00011EB0">
        <w:t>Hlavní roli v provozu farmy hraje farmář, který zároveň působí jako pracovní poradce, manažer a sociální pracovník. Je zodpovědný za řízení úkolů na</w:t>
      </w:r>
      <w:r w:rsidR="007F5D83">
        <w:t> </w:t>
      </w:r>
      <w:r w:rsidRPr="00011EB0">
        <w:t>farmě, podporu klientů, spolupráci s klienty a týmem Spirály</w:t>
      </w:r>
      <w:r w:rsidR="007F5D83">
        <w:t xml:space="preserve">, </w:t>
      </w:r>
      <w:proofErr w:type="spellStart"/>
      <w:r w:rsidR="007F5D83">
        <w:t>z.ú</w:t>
      </w:r>
      <w:proofErr w:type="spellEnd"/>
      <w:r w:rsidR="007F5D83">
        <w:t>.</w:t>
      </w:r>
      <w:r w:rsidRPr="00011EB0">
        <w:t xml:space="preserve"> při plnění </w:t>
      </w:r>
      <w:r w:rsidRPr="00011EB0">
        <w:lastRenderedPageBreak/>
        <w:t>individuálních plánů, rozhodování o přijetí klientů a je</w:t>
      </w:r>
      <w:r>
        <w:t xml:space="preserve">jich pohybu po různých úrovních rehabilitace </w:t>
      </w:r>
      <w:r w:rsidRPr="00011EB0">
        <w:t>a komunikaci se zainteresovanými stranami (např. obcemi, kraji a dalšími službami). Podílí se také na</w:t>
      </w:r>
      <w:r>
        <w:t> </w:t>
      </w:r>
      <w:r w:rsidRPr="00011EB0">
        <w:t>plánování akcí a trhů. Kromě těchto povinností musí mít farmář silné vůdčí schopnosti, být schopen vykonávat více úkolů najednou a mít hluboké znalosti zemědělských procesů a specifických potřeb klientů s duševním onemocněním.</w:t>
      </w:r>
    </w:p>
    <w:p w14:paraId="53721C3A" w14:textId="77777777" w:rsidR="00F3442A" w:rsidRDefault="00544E00" w:rsidP="00F3442A">
      <w:pPr>
        <w:pStyle w:val="AP-Odstaveczapedlem"/>
        <w:spacing w:before="0" w:line="312" w:lineRule="auto"/>
        <w:ind w:firstLine="567"/>
      </w:pPr>
      <w:r w:rsidRPr="00F3442A">
        <w:rPr>
          <w:b/>
          <w:bCs/>
        </w:rPr>
        <w:t>3 místa na plný úvazek</w:t>
      </w:r>
      <w:r>
        <w:t xml:space="preserve">: </w:t>
      </w:r>
      <w:r w:rsidRPr="00011EB0">
        <w:t>Tři pracovní asistenti nebo vedoucí týmů hrají</w:t>
      </w:r>
      <w:r>
        <w:t>cí</w:t>
      </w:r>
      <w:r w:rsidRPr="00011EB0">
        <w:t xml:space="preserve"> zásadní roli při zajišťování </w:t>
      </w:r>
      <w:r>
        <w:t>chodu</w:t>
      </w:r>
      <w:r w:rsidRPr="00011EB0">
        <w:t xml:space="preserve"> farmy. </w:t>
      </w:r>
      <w:r>
        <w:t>Měli by to být</w:t>
      </w:r>
      <w:r w:rsidRPr="00011EB0">
        <w:t xml:space="preserve"> zkušení, stálí členové týmu, kteří v případě, že ostatní pracovníci nemohou plni</w:t>
      </w:r>
      <w:r>
        <w:t>t své úkoly z důvodu specifik duševního</w:t>
      </w:r>
      <w:r w:rsidRPr="00011EB0">
        <w:t xml:space="preserve"> onemocnění, jsou schopni nastoupit a </w:t>
      </w:r>
      <w:r>
        <w:t xml:space="preserve">jejich </w:t>
      </w:r>
      <w:r w:rsidRPr="00011EB0">
        <w:t>práci dokončit. Tyto osoby by měly být přizpůsobivé, schopné pracovat samostatně a mít vynikající komunikační schopnosti, aby mohly účinně koordinovat svou činnost s farmářem a ostatními členy týmu.</w:t>
      </w:r>
    </w:p>
    <w:p w14:paraId="4615B77D" w14:textId="5E4F43DE" w:rsidR="00544E00" w:rsidRDefault="00544E00" w:rsidP="00F3442A">
      <w:pPr>
        <w:pStyle w:val="AP-Odstaveczapedlem"/>
        <w:spacing w:before="0" w:line="312" w:lineRule="auto"/>
        <w:ind w:firstLine="567"/>
      </w:pPr>
      <w:r w:rsidRPr="00F3442A">
        <w:rPr>
          <w:b/>
          <w:bCs/>
        </w:rPr>
        <w:t>4 a více</w:t>
      </w:r>
      <w:r w:rsidRPr="00F3442A">
        <w:t xml:space="preserve"> (záleží na ročním období) </w:t>
      </w:r>
      <w:r w:rsidRPr="00F3442A">
        <w:rPr>
          <w:b/>
          <w:bCs/>
        </w:rPr>
        <w:t>částečných pracovních úvazků ve formě OZP</w:t>
      </w:r>
      <w:r w:rsidRPr="00F3442A">
        <w:t xml:space="preserve"> (osoby zdravotně postižené) pro lidi s duševním onemocněním</w:t>
      </w:r>
      <w:r>
        <w:t>.</w:t>
      </w:r>
      <w:r w:rsidR="00FC4893">
        <w:t xml:space="preserve"> </w:t>
      </w:r>
      <w:r w:rsidRPr="00791125">
        <w:t xml:space="preserve">Kromě toho jsou pro udržení provozu farmy na částečný úvazek rozhodující čtyři a více pracovních míst pro osoby se zdravotním postižením (OZP). Tyto osoby </w:t>
      </w:r>
      <w:proofErr w:type="gramStart"/>
      <w:r w:rsidRPr="00791125">
        <w:t>tvoří</w:t>
      </w:r>
      <w:proofErr w:type="gramEnd"/>
      <w:r w:rsidRPr="00791125">
        <w:t xml:space="preserve"> důležitou součást peer prvku a poskytují naději a inspiraci ostatním klientům. Měli by být motivovaní, schopni dobře pracovat v týmu a mít pozitivní přístup, aby přispěli k celkové atmosféře na</w:t>
      </w:r>
      <w:r w:rsidR="007F5D83">
        <w:t> </w:t>
      </w:r>
      <w:r w:rsidRPr="00791125">
        <w:t>farmě.</w:t>
      </w:r>
    </w:p>
    <w:p w14:paraId="3FE900FF" w14:textId="77777777" w:rsidR="00544E00" w:rsidRPr="00F3442A" w:rsidRDefault="00544E00" w:rsidP="0067139A">
      <w:pPr>
        <w:pStyle w:val="AP-Odstaveczapedlem"/>
        <w:spacing w:before="0" w:line="312" w:lineRule="auto"/>
        <w:ind w:firstLine="567"/>
      </w:pPr>
      <w:r w:rsidRPr="00F3442A">
        <w:t>Indikátorem těchto činností bude samotné vytvoření potřebných pracovních míst a zaměstnání potřebného počtu osob. Hlavními výstupy tohoto procesu bude chod farmy a poskytování služeb sociální rehabilitace pro klienty. Pečlivým výběrem osob s vhodnými dovednostmi a vlastnostmi pro jednotlivé pozice bude farma dobře vybavena pro zvládání různorodých potřeb klientů a problémů spojených se zemědělským provozem.</w:t>
      </w:r>
    </w:p>
    <w:p w14:paraId="68D814E5" w14:textId="571519F2" w:rsidR="00544E00" w:rsidRDefault="00544E00" w:rsidP="00544E00">
      <w:pPr>
        <w:pStyle w:val="Heading3"/>
      </w:pPr>
      <w:bookmarkStart w:id="109" w:name="_Toc132672107"/>
      <w:bookmarkStart w:id="110" w:name="_Toc133777356"/>
      <w:r>
        <w:t>Zajištění podpory sociálních pracovníků Spirály</w:t>
      </w:r>
      <w:bookmarkEnd w:id="109"/>
      <w:r>
        <w:t xml:space="preserve"> </w:t>
      </w:r>
      <w:r w:rsidR="00A03FBE">
        <w:t>z.</w:t>
      </w:r>
      <w:r w:rsidR="003468F0">
        <w:t xml:space="preserve"> </w:t>
      </w:r>
      <w:proofErr w:type="spellStart"/>
      <w:r w:rsidR="00A03FBE">
        <w:t>ú.</w:t>
      </w:r>
      <w:bookmarkEnd w:id="110"/>
      <w:proofErr w:type="spellEnd"/>
    </w:p>
    <w:p w14:paraId="674BBD89" w14:textId="77777777" w:rsidR="0067139A" w:rsidRDefault="00544E00" w:rsidP="0067139A">
      <w:pPr>
        <w:pStyle w:val="AP-Odstaveczapedlem"/>
        <w:spacing w:before="0" w:line="312" w:lineRule="auto"/>
      </w:pPr>
      <w:r>
        <w:t>Zajištění podpory sociálních pracovníků</w:t>
      </w:r>
      <w:r w:rsidR="00CB1F1C">
        <w:t xml:space="preserve"> sociální rehabilitace, </w:t>
      </w:r>
      <w:r>
        <w:t>organizace Spirála</w:t>
      </w:r>
      <w:r w:rsidR="00CB1F1C">
        <w:t>,</w:t>
      </w:r>
      <w:r>
        <w:t xml:space="preserve"> je zásadním aspektem fungování farmy. Jejich role zasahují do různých oblastí a významně přispívají k celkovému záměru projektu. </w:t>
      </w:r>
      <w:r w:rsidR="00CB1F1C" w:rsidRPr="00CB1F1C">
        <w:t xml:space="preserve">Sociální pracovníci z týmu sociální rehabilitace jsou převážně jako první v kontaktu s potenciálním klientem. Jsou zodpovědní za provedení celkového zmapování situace a potřeb klientů v souvislosti se zkušeností s duševním onemocněním. Jsou zodpovědní za představení smyslu programu farmy a podporují klienta v jeho rozhodnutí, zda tento druh podpory pro sebe využije. </w:t>
      </w:r>
      <w:r>
        <w:t xml:space="preserve">Sociální pracovníci hrají klíčovou roli při podpoře klientů během plánování a realizace individuálních plánů a řízení rizik akutních stavů. Úzce spolupracují s farmářem, asistenty, peer konzultanty a samotnými klienty, aby zajistili, že se každému člověku </w:t>
      </w:r>
      <w:r>
        <w:lastRenderedPageBreak/>
        <w:t xml:space="preserve">dostane individuální </w:t>
      </w:r>
      <w:r w:rsidR="00CB1F1C">
        <w:t>podpory</w:t>
      </w:r>
      <w:r>
        <w:t xml:space="preserve">, kterou potřebuje. Sociální pracovníci se také podílejí na terénní práci, pravidelně navštěvují farmu a zapojují se do práce s klienty. </w:t>
      </w:r>
      <w:r w:rsidRPr="00543CD5">
        <w:t>Tento praktický přístup jim umožňuje lépe porozumět potřebám klientů a problémům, s</w:t>
      </w:r>
      <w:r>
        <w:t xml:space="preserve"> nimiž se potýkají, což v konečném důsledku zlepšuje poskytované služby. Jejich práce zahrnuje multidisciplinární aspekt, neboť spolupracují s odborníky z různých oblastí, aby zajistili komplexní přístup k péči o klienty. Tato týmová práce podporuje růst a zotavení. </w:t>
      </w:r>
    </w:p>
    <w:p w14:paraId="42E3F636" w14:textId="663B9C8A" w:rsidR="00544E00" w:rsidRDefault="00544E00" w:rsidP="0067139A">
      <w:pPr>
        <w:pStyle w:val="AP-Odstaveczapedlem"/>
        <w:spacing w:before="0" w:line="312" w:lineRule="auto"/>
        <w:ind w:firstLine="567"/>
      </w:pPr>
      <w:r>
        <w:t>Další zásadní odpovědností sociálních pracovníků</w:t>
      </w:r>
      <w:r w:rsidR="00CB1F1C">
        <w:t xml:space="preserve"> sociální rehabilitace</w:t>
      </w:r>
      <w:r>
        <w:t xml:space="preserve"> je case management. Ten zahrnuje koordinaci a organizaci různých aspektů péče o klienta a zajišťuje, aby všechny zúčastněné strany usilovaly o stejné cíle. Tento proces pomáhá udržovat celkovou efektivitu programů farmy a </w:t>
      </w:r>
      <w:r w:rsidR="007C565B">
        <w:t xml:space="preserve">všestrannou podporu </w:t>
      </w:r>
      <w:r>
        <w:t xml:space="preserve">klientů. Sociální pracovníci se také zaměřují na zjišťování a využívání zdrojů, které má každý klient k dispozici. Využitím těchto zdrojů mohou lépe podporovat klienty na jejich cestě ke zlepšení duševního zdraví a pohody. Přítomnost sociálních pracovníků, vedení a podpora </w:t>
      </w:r>
      <w:proofErr w:type="gramStart"/>
      <w:r>
        <w:t>slouží</w:t>
      </w:r>
      <w:proofErr w:type="gramEnd"/>
      <w:r>
        <w:t xml:space="preserve"> jako maják optimismu a pracovníci povzbuzují klienty tak, aby věřili ve svou schopnost překonat problémy a dosáhnout svých cílů.</w:t>
      </w:r>
    </w:p>
    <w:p w14:paraId="3E6959F2" w14:textId="5F91409D" w:rsidR="00544E00" w:rsidRDefault="00544E00" w:rsidP="00544E00">
      <w:pPr>
        <w:pStyle w:val="Heading3"/>
      </w:pPr>
      <w:bookmarkStart w:id="111" w:name="_Toc132672108"/>
      <w:bookmarkStart w:id="112" w:name="_Toc133777357"/>
      <w:r>
        <w:t>Zaškolení týmu</w:t>
      </w:r>
      <w:bookmarkEnd w:id="111"/>
      <w:bookmarkEnd w:id="112"/>
      <w:r>
        <w:t xml:space="preserve"> </w:t>
      </w:r>
    </w:p>
    <w:p w14:paraId="75FA396D" w14:textId="2660F4BF" w:rsidR="00544E00" w:rsidRDefault="00544E00" w:rsidP="0067139A">
      <w:pPr>
        <w:pStyle w:val="AP-Odstaveczapedlem"/>
        <w:spacing w:before="0" w:line="312" w:lineRule="auto"/>
      </w:pPr>
      <w:r>
        <w:t xml:space="preserve">Pro zajištění hladkého průběhu terapeutických činností a celkového úspěchu farmy je zásadní řádné proškolení všech pracovníků na farmě. To se týká farmářů, asistentů, peer konzultantů, sociálních pracovníků a dalších zaměstnanců. Aby byla klientům poskytována co nejlepší podpora a péče, musí všichni pracovníci projít komplexním školením. Školení lze získat od již zavedených služeb, jako je </w:t>
      </w:r>
      <w:proofErr w:type="spellStart"/>
      <w:r>
        <w:t>Kokoza</w:t>
      </w:r>
      <w:proofErr w:type="spellEnd"/>
      <w:r>
        <w:t xml:space="preserve"> o.p.s., která má zkušenosti a cenné poznatky a znalosti o práci s lidmi s duševním onemocněním v kontextu zahradní terapie. Kromě toho se zkušení asistenti z organizace Spirála mohou podělit o své odborné znalosti a osvědčené postupy a pomoci tak vzdělávat nové pracovníky. Je také nezbytné, aby všichni pracovníci byli vyškoleni v kontextu farmy, neboť jim to umožní porozumět terapeutickým činnostem, metodikám a účinně je aplikovat</w:t>
      </w:r>
      <w:r w:rsidR="002B4337">
        <w:t xml:space="preserve"> v praxi</w:t>
      </w:r>
      <w:r>
        <w:t>. Toto školení by se mělo týkat provozu farmy, jejího řízení a udržitelných zemědělských postupů, aby bylo zajištěno všestranné pochopení prostředí. Kromě toho by školení mělo zahrnovat důkladné pochopení dvou terapeutických činností, které jsou pro programy farmy stěžejní. Zaměstnanci tak získají potřebné dovednosti a znalosti, aby mohli tyto činnosti usnadnit a pomoci klientům dosáhnout co nejlepších výsledků. Dalším důležitým aspektem školení je naučit personál, jak poskytovat lidem s duševním onemocněním podporu vedoucí k zotavení. To zahrnuje nabízení naděje, postupné zplnomocňování klientů a vytváření atmosféry, které podporuje uzdravení a pohodu.</w:t>
      </w:r>
      <w:r w:rsidR="00A22E76">
        <w:t xml:space="preserve"> Přístupem zvoleným pro toto školení může být </w:t>
      </w:r>
      <w:r w:rsidR="00A22E76">
        <w:lastRenderedPageBreak/>
        <w:t xml:space="preserve">například metoda </w:t>
      </w:r>
      <w:proofErr w:type="spellStart"/>
      <w:r w:rsidR="00A22E76">
        <w:t>CARe</w:t>
      </w:r>
      <w:proofErr w:type="spellEnd"/>
      <w:r w:rsidR="00A22E76">
        <w:t xml:space="preserve"> (</w:t>
      </w:r>
      <w:proofErr w:type="spellStart"/>
      <w:r w:rsidR="00A22E76">
        <w:t>Coprehensive</w:t>
      </w:r>
      <w:proofErr w:type="spellEnd"/>
      <w:r w:rsidR="00A22E76">
        <w:t xml:space="preserve"> </w:t>
      </w:r>
      <w:proofErr w:type="spellStart"/>
      <w:r w:rsidR="00A22E76">
        <w:t>Approach</w:t>
      </w:r>
      <w:proofErr w:type="spellEnd"/>
      <w:r w:rsidR="00A22E76">
        <w:t xml:space="preserve"> to </w:t>
      </w:r>
      <w:proofErr w:type="spellStart"/>
      <w:r w:rsidR="00A22E76">
        <w:t>Rehabilitation</w:t>
      </w:r>
      <w:proofErr w:type="spellEnd"/>
      <w:r w:rsidR="00A22E76">
        <w:t>), se kterou mají ve Spirále</w:t>
      </w:r>
      <w:r w:rsidR="002B4337">
        <w:t xml:space="preserve"> </w:t>
      </w:r>
      <w:r w:rsidR="00A22E76">
        <w:t>zkušenosti. Součástí školení může být i naučení technik vedoucích k zplnomocnění (</w:t>
      </w:r>
      <w:proofErr w:type="spellStart"/>
      <w:r w:rsidR="00A22E76">
        <w:t>empowermentu</w:t>
      </w:r>
      <w:proofErr w:type="spellEnd"/>
      <w:r w:rsidR="00A22E76">
        <w:t xml:space="preserve">), motivačních technik, práce se skupinou a další. </w:t>
      </w:r>
    </w:p>
    <w:p w14:paraId="1B7A0D46" w14:textId="77777777" w:rsidR="00544E00" w:rsidRDefault="00544E00" w:rsidP="0067139A">
      <w:pPr>
        <w:pStyle w:val="AP-Odstaveczapedlem"/>
        <w:spacing w:before="0" w:line="312" w:lineRule="auto"/>
        <w:ind w:firstLine="567"/>
      </w:pPr>
      <w:r>
        <w:t>Výsledkem tohoto komplexního školení bude nakonec dobře připravený a kompetentní tým, který dokáže účinně podporovat klienty na jejich cestě k zotavení. Hlavními výstupy této aktivity bude úspěšná realizace terapeutických aktivit, lepší výsledky klientů a prosperující, udržitelná farma přínosná jak pro klienty, tak pro personál. Investicí do řádného školení všech pracovníků může farma zajistit nejvyšší kvalitu péče a podpory pro lidi, kterým nabízí službu.</w:t>
      </w:r>
    </w:p>
    <w:p w14:paraId="345C07E1" w14:textId="6268AFDC" w:rsidR="00544E00" w:rsidRDefault="00544E00" w:rsidP="00544E00">
      <w:pPr>
        <w:pStyle w:val="Heading3"/>
      </w:pPr>
      <w:bookmarkStart w:id="113" w:name="_Toc132672109"/>
      <w:bookmarkStart w:id="114" w:name="_Toc133777358"/>
      <w:r>
        <w:t>Externí pracovníci</w:t>
      </w:r>
      <w:bookmarkEnd w:id="113"/>
      <w:bookmarkEnd w:id="114"/>
    </w:p>
    <w:p w14:paraId="49A70739" w14:textId="7CD02903" w:rsidR="00544E00" w:rsidRDefault="002B4337" w:rsidP="0067139A">
      <w:pPr>
        <w:pStyle w:val="AP-Odstaveczapedlem"/>
        <w:spacing w:before="0" w:line="312" w:lineRule="auto"/>
      </w:pPr>
      <w:r>
        <w:t>K efektivnímu fungování farmy je nutné z</w:t>
      </w:r>
      <w:r w:rsidR="00544E00">
        <w:t>apojení externích pracovníků v určitých specializovaných oblastech. Tito odborníci mohou přinést specializované odborné znalosti a dovednosti, které nemusí být v rámci stávajícího týmu k dispozici. Externími pracovníky mohou být buď stávající zaměstnanci organizace Spirála, nebo odborníci najatí na konkrétní úkoly či projekty.</w:t>
      </w:r>
    </w:p>
    <w:p w14:paraId="27CCF04C" w14:textId="6747F199" w:rsidR="00544E00" w:rsidRDefault="00544E00" w:rsidP="0067139A">
      <w:pPr>
        <w:pStyle w:val="AP-Odstaveczapedlem"/>
        <w:spacing w:before="0" w:line="312" w:lineRule="auto"/>
        <w:ind w:firstLine="567"/>
      </w:pPr>
      <w:r>
        <w:t xml:space="preserve">Mezi klíčové oblasti, kde mohou být externí pracovníci důležití, </w:t>
      </w:r>
      <w:proofErr w:type="gramStart"/>
      <w:r>
        <w:t>patří</w:t>
      </w:r>
      <w:proofErr w:type="gramEnd"/>
      <w:r>
        <w:t xml:space="preserve"> marketing, účetnictví, fundraiseři, tvůrci webových stránek, správa prodejního systému a případně </w:t>
      </w:r>
      <w:r w:rsidR="007C565B">
        <w:t xml:space="preserve">organizátoři </w:t>
      </w:r>
      <w:r>
        <w:t>akcí. Využitím jejich odborných znalostí může farma zlepšit své zviditelnění, finanční stabilitu a celkovou organizaci, což následně přispěje k lepší podpoře a spokojenosti klientů.</w:t>
      </w:r>
    </w:p>
    <w:p w14:paraId="7C2B5E3C" w14:textId="77777777" w:rsidR="00544E00" w:rsidRDefault="00544E00" w:rsidP="0067139A">
      <w:pPr>
        <w:pStyle w:val="AP-Odstaveczapedlem"/>
        <w:spacing w:before="0" w:line="312" w:lineRule="auto"/>
        <w:ind w:firstLine="567"/>
      </w:pPr>
      <w:r>
        <w:t>Výsledkem této činnosti bude efektivnější a profesionálnější provoz farmy, přičemž externí pracovníci posílí různé aspekty podnikání, které by jinak mohly být zanedbávány. Zapojením externích odborníků získá farma přístup ke specializovaným znalostem a zkušenostem, které nemusí být v podniku snadno dostupné, což umožní organizaci růst a přizpůsobovat se měnícím se podmínkám na trhu a potřebám klientů. Hlavními výstupy této činnosti bude větší přítomnost značky, dobře spravované finance, uživatelsky přívětivé webové rozhraní, efektivní systém prodeje a případně dobře naplánované akce, které budou prezentovat činnost a úspěchy farmy. Kooperací s externími pracovníky může farma optimalizovat svůj provoz a zajistit dlouhodobý úspěch a udržitelnost svých terapeutických programů a služeb.</w:t>
      </w:r>
    </w:p>
    <w:p w14:paraId="26CB20B4" w14:textId="652F692E" w:rsidR="00544E00" w:rsidRDefault="00544E00" w:rsidP="00544E00">
      <w:pPr>
        <w:pStyle w:val="Heading3"/>
      </w:pPr>
      <w:bookmarkStart w:id="115" w:name="_Toc132672110"/>
      <w:bookmarkStart w:id="116" w:name="_Toc133777359"/>
      <w:r>
        <w:t>Spolupráce s dobrovolníky</w:t>
      </w:r>
      <w:bookmarkEnd w:id="115"/>
      <w:bookmarkEnd w:id="116"/>
    </w:p>
    <w:p w14:paraId="2D67D1DF" w14:textId="3ACD5E9B" w:rsidR="0067139A" w:rsidRDefault="00544E00" w:rsidP="0067139A">
      <w:pPr>
        <w:pStyle w:val="AP-Odstaveczapedlem"/>
        <w:spacing w:before="0" w:line="312" w:lineRule="auto"/>
      </w:pPr>
      <w:r>
        <w:t>Spoluprací, nejen s programy jako je WWOOF</w:t>
      </w:r>
      <w:r w:rsidR="00A22E76">
        <w:t xml:space="preserve"> nebo </w:t>
      </w:r>
      <w:proofErr w:type="spellStart"/>
      <w:r w:rsidR="00A22E76">
        <w:t>Work</w:t>
      </w:r>
      <w:r w:rsidR="00160FB9">
        <w:t>a</w:t>
      </w:r>
      <w:r w:rsidR="00A22E76">
        <w:t>way</w:t>
      </w:r>
      <w:proofErr w:type="spellEnd"/>
      <w:r w:rsidR="0067139A">
        <w:t>,</w:t>
      </w:r>
      <w:r>
        <w:t xml:space="preserve"> může farma získat přístup k nadšeným a motivovaným dobrovolníkům, kteří sdílejí zájem o ekologické zemědělství, udržitelnost</w:t>
      </w:r>
      <w:r w:rsidR="00160FB9">
        <w:t>, nebo</w:t>
      </w:r>
      <w:r>
        <w:t xml:space="preserve"> zapojení </w:t>
      </w:r>
      <w:r w:rsidR="00160FB9">
        <w:t xml:space="preserve">do </w:t>
      </w:r>
      <w:r>
        <w:t xml:space="preserve">komunity. Tito dobrovolníci mohou na </w:t>
      </w:r>
      <w:r>
        <w:lastRenderedPageBreak/>
        <w:t>farmu přinést rozmanité dovednosti, zkušenosti a pohledy, které mohou dále obohatit její provoz a celkovou atmosféru. Jednou z hlavních výhod hostování</w:t>
      </w:r>
      <w:r w:rsidR="00160FB9">
        <w:t>, nejen mezinárodních</w:t>
      </w:r>
      <w:r>
        <w:t xml:space="preserve"> dobrovolníků je výměna znalostí a kulturních zkušeností. Zaměstnanci farmy se mohou učit od dobrovolníků, kteří mohou přinést inovativní nápady a techniky z různých částí světa. Dobrovolníci mohou naopak získat cenné poznatky o jedinečných postupech a metodikách používaných na sociální farmě, a prohloubit tak své vlastní znalosti ekologického zemědělství a sociální integrace lidí s duševním onemocněním. Díky hostování dobrovolníků může farma také snížit některé nároky na pracovní zátěž a pracovní sílu, zejména během hlavní sezóny. Tato dodatečná podpora se může ukázat jako neocenitelná při udržování produktivity a zároveň při zajišťování kvality produktů farmy a péče o zvířata. Přítomnost dobrovolníků může navíc pozitivně ovlivnit i klienty farmy. Interakce mezi klienty a dobrovolníky mohou pomoci budovat sociální vazby, podporovat mezikulturní porozumění a podporovat sdílení příběhů a zkušeností. Toto obohacující prostředí může hrát zásadní roli na cestě klientů ke zotavení.</w:t>
      </w:r>
    </w:p>
    <w:p w14:paraId="73B32FA8" w14:textId="77777777" w:rsidR="0067139A" w:rsidRDefault="0067139A">
      <w:r>
        <w:br w:type="page"/>
      </w:r>
    </w:p>
    <w:p w14:paraId="02EB1DED" w14:textId="66E2F6E1" w:rsidR="00544E00" w:rsidRPr="00EE34AF" w:rsidRDefault="00544E00" w:rsidP="00544E00">
      <w:pPr>
        <w:pStyle w:val="Heading1"/>
      </w:pPr>
      <w:bookmarkStart w:id="117" w:name="_Toc132672115"/>
      <w:bookmarkStart w:id="118" w:name="_Toc133777360"/>
      <w:r w:rsidRPr="00EE34AF">
        <w:lastRenderedPageBreak/>
        <w:t>Management rizik</w:t>
      </w:r>
      <w:bookmarkEnd w:id="117"/>
      <w:bookmarkEnd w:id="118"/>
    </w:p>
    <w:p w14:paraId="10E7AC45" w14:textId="6A95B4F5" w:rsidR="00544E00" w:rsidRPr="008B4AEE" w:rsidRDefault="00544E00" w:rsidP="0067139A">
      <w:pPr>
        <w:pStyle w:val="AP-Odstaveczapedlem"/>
        <w:spacing w:before="0" w:line="312" w:lineRule="auto"/>
      </w:pPr>
      <w:r w:rsidRPr="008B4AEE">
        <w:t xml:space="preserve">V této kapitole </w:t>
      </w:r>
      <w:r>
        <w:t>zabývám</w:t>
      </w:r>
      <w:r w:rsidRPr="008B4AEE">
        <w:t xml:space="preserve"> různými riziky spojenými se založením a provozováním sociální farmy, přičemž budu vycházet ze svých osobních zkušeností s</w:t>
      </w:r>
      <w:r>
        <w:t> </w:t>
      </w:r>
      <w:r w:rsidRPr="008B4AEE">
        <w:t>provozováním</w:t>
      </w:r>
      <w:r>
        <w:t xml:space="preserve"> vlastního</w:t>
      </w:r>
      <w:r w:rsidRPr="008B4AEE">
        <w:t xml:space="preserve"> </w:t>
      </w:r>
      <w:r>
        <w:t>projektu „</w:t>
      </w:r>
      <w:proofErr w:type="spellStart"/>
      <w:r>
        <w:t>Fajné</w:t>
      </w:r>
      <w:proofErr w:type="spellEnd"/>
      <w:r>
        <w:t xml:space="preserve"> Hospodářství“, </w:t>
      </w:r>
      <w:r w:rsidRPr="008B4AEE">
        <w:t>zahrady</w:t>
      </w:r>
      <w:r>
        <w:t xml:space="preserve"> fungující na principech komunitou podporovaného zemědělství. Dále budu vycházet také z účastí na seminářích, prax</w:t>
      </w:r>
      <w:r w:rsidR="00EE34AF">
        <w:t xml:space="preserve">e </w:t>
      </w:r>
      <w:r w:rsidRPr="008B4AEE">
        <w:t>v sociální službě Květná zahrada a dobrovolnick</w:t>
      </w:r>
      <w:r w:rsidR="00EE34AF">
        <w:t>é</w:t>
      </w:r>
      <w:r w:rsidRPr="008B4AEE">
        <w:t xml:space="preserve"> činnost</w:t>
      </w:r>
      <w:r w:rsidR="00EE34AF">
        <w:t>i</w:t>
      </w:r>
      <w:r w:rsidRPr="008B4AEE">
        <w:t xml:space="preserve"> v oblasti zemědělství na</w:t>
      </w:r>
      <w:r w:rsidR="00EE34AF">
        <w:t> </w:t>
      </w:r>
      <w:r w:rsidRPr="008B4AEE">
        <w:t>různých farmách</w:t>
      </w:r>
      <w:r>
        <w:t xml:space="preserve"> v Evropě</w:t>
      </w:r>
      <w:r w:rsidRPr="008B4AEE">
        <w:t xml:space="preserve">. </w:t>
      </w:r>
      <w:r>
        <w:t>Nejprve poukážu na možná rizika, d</w:t>
      </w:r>
      <w:r w:rsidRPr="008B4AEE">
        <w:t xml:space="preserve">ále představím strategie, jak tato rizika zmírnit, a zdůrazním význam </w:t>
      </w:r>
      <w:r>
        <w:t>komunikace,</w:t>
      </w:r>
      <w:r w:rsidRPr="008B4AEE">
        <w:t xml:space="preserve"> </w:t>
      </w:r>
      <w:r w:rsidR="001F1A22">
        <w:t xml:space="preserve">odolných </w:t>
      </w:r>
      <w:r w:rsidRPr="008B4AEE">
        <w:t>metodik hospodaření</w:t>
      </w:r>
      <w:r w:rsidR="001F1A22">
        <w:t>,</w:t>
      </w:r>
      <w:r w:rsidRPr="008B4AEE">
        <w:t xml:space="preserve"> proaktivního řízení</w:t>
      </w:r>
      <w:r w:rsidR="008427CC">
        <w:t xml:space="preserve"> a prevence</w:t>
      </w:r>
      <w:r w:rsidR="001F1A22">
        <w:t xml:space="preserve"> rizik</w:t>
      </w:r>
      <w:r w:rsidRPr="008B4AEE">
        <w:t>.</w:t>
      </w:r>
    </w:p>
    <w:p w14:paraId="22C89C20" w14:textId="2C260888" w:rsidR="00544E00" w:rsidRDefault="00544E00" w:rsidP="00544E00">
      <w:pPr>
        <w:pStyle w:val="Heading2"/>
      </w:pPr>
      <w:bookmarkStart w:id="119" w:name="_Toc132672116"/>
      <w:bookmarkStart w:id="120" w:name="_Toc133777361"/>
      <w:r>
        <w:t xml:space="preserve">Rizika </w:t>
      </w:r>
      <w:proofErr w:type="spellStart"/>
      <w:r>
        <w:t>technicko-biologického</w:t>
      </w:r>
      <w:proofErr w:type="spellEnd"/>
      <w:r>
        <w:t xml:space="preserve"> rázu</w:t>
      </w:r>
      <w:bookmarkEnd w:id="119"/>
      <w:bookmarkEnd w:id="120"/>
    </w:p>
    <w:p w14:paraId="051A45EE" w14:textId="77777777" w:rsidR="00544E00" w:rsidRDefault="00544E00" w:rsidP="00544E00">
      <w:pPr>
        <w:pStyle w:val="Heading3"/>
      </w:pPr>
      <w:bookmarkStart w:id="121" w:name="_Toc132672117"/>
      <w:bookmarkStart w:id="122" w:name="_Toc133777362"/>
      <w:r>
        <w:t>Nepříznivé počasí</w:t>
      </w:r>
      <w:bookmarkEnd w:id="121"/>
      <w:bookmarkEnd w:id="122"/>
      <w:r>
        <w:t xml:space="preserve"> </w:t>
      </w:r>
    </w:p>
    <w:p w14:paraId="5BF967D1" w14:textId="44637F4C" w:rsidR="00544E00" w:rsidRDefault="00544E00" w:rsidP="0067139A">
      <w:pPr>
        <w:pStyle w:val="AP-Odstaveczapedlem"/>
        <w:spacing w:before="0" w:line="312" w:lineRule="auto"/>
      </w:pPr>
      <w:r>
        <w:t>Špatné podmínky počasí, jako je například sucho, mohou představovat významné riziko pro provoz sociální farmy, zejména pokud jde o zahradnické činnosti a chov zvířat. Dlouhotrvající sucho může vést ke snížení dostupnosti vody, což způsobuje vysychání</w:t>
      </w:r>
      <w:r w:rsidR="001F1A22">
        <w:t xml:space="preserve"> půdy</w:t>
      </w:r>
      <w:r>
        <w:t xml:space="preserve"> a</w:t>
      </w:r>
      <w:r w:rsidR="001F1A22">
        <w:t xml:space="preserve"> tím</w:t>
      </w:r>
      <w:r>
        <w:t xml:space="preserve"> nižší úrodnost. To může mít negativní dopad na růst a výnosy plodin, což ztěžuje zajištění dostatečného množství produktů. Sucho může navíc zvýšit riziko výskytu škůdců a chorob, což dále ovlivňuje kvalitu a množství sklizně.</w:t>
      </w:r>
    </w:p>
    <w:p w14:paraId="0A10AB26" w14:textId="77777777" w:rsidR="00544E00" w:rsidRDefault="00544E00" w:rsidP="0067139A">
      <w:pPr>
        <w:pStyle w:val="AP-Odstaveczapedlem"/>
        <w:spacing w:before="0" w:line="312" w:lineRule="auto"/>
        <w:ind w:firstLine="567"/>
      </w:pPr>
      <w:r>
        <w:t>V oblasti chovu zvířat může sucho způsobit nedostatek vody a krmiva. To může farmu nutit k nákupu dalších zdrojů, což zvyšuje provozní náklady a představuje pro farmu finanční zátěž. Nedostatek vody a krmiva by navíc mohl vést ke zhoršení zdravotního stavu a dobrých životních podmínek zvířat, což by mělo dopad na pověst farmy.</w:t>
      </w:r>
    </w:p>
    <w:p w14:paraId="3C828BB3" w14:textId="77777777" w:rsidR="00544E00" w:rsidRDefault="00544E00" w:rsidP="0067139A">
      <w:pPr>
        <w:pStyle w:val="AP-Odstaveczapedlem"/>
        <w:spacing w:before="0" w:line="312" w:lineRule="auto"/>
        <w:ind w:firstLine="567"/>
      </w:pPr>
      <w:r>
        <w:t>Pro zmírnění rizik spojených se suchem v zahradách je zásadní vhodná metodika hospodaření s vodou. Zavedení technik šetřících vodu, jako je kapková závlaha a účinné systémy hospodaření s vodou, může pomoci šetřit vodou a zároveň udržet zdravé plodiny. Výběr odrůd plodin odolných vůči suchu a používání udržitelných zemědělských postupů může k tomu navíc zvýšit odolnost rostlin a tím zajistit dostupnost produktů.</w:t>
      </w:r>
    </w:p>
    <w:p w14:paraId="77362306" w14:textId="77777777" w:rsidR="00544E00" w:rsidRDefault="00544E00" w:rsidP="0067139A">
      <w:pPr>
        <w:pStyle w:val="AP-Odstaveczapedlem"/>
        <w:spacing w:before="0" w:line="312" w:lineRule="auto"/>
        <w:ind w:firstLine="567"/>
      </w:pPr>
      <w:r>
        <w:t xml:space="preserve">V kontextu komunitou podporovaného zemědělství (KPZ) je prospěšné udržovat otevřenou komunikaci s odběrateli ohledně rizik spojených se zemědělstvím, jako je například sucho. Tím, že členové KPZ zaplatí na jaře předem, berou tato rizika na vědomí a neočekávají, že zemědělci dodají určité množství nebo všechny předem </w:t>
      </w:r>
      <w:r>
        <w:lastRenderedPageBreak/>
        <w:t>sjednané odrůdy zeleniny za nepříznivých povětrnostních podmínek. Tento systém podporuje společné porozumění a přijetí nejistot spojených se zemědělstvím.</w:t>
      </w:r>
    </w:p>
    <w:p w14:paraId="72EA8494" w14:textId="4C95F205" w:rsidR="00544E00" w:rsidRPr="007F6353" w:rsidRDefault="00544E00" w:rsidP="0067139A">
      <w:pPr>
        <w:pStyle w:val="AP-Odstaveczapedlem"/>
        <w:spacing w:before="0" w:line="312" w:lineRule="auto"/>
        <w:ind w:firstLine="567"/>
      </w:pPr>
      <w:r>
        <w:t>Pokud jde o chov zvířat, zmírnění rizik sucha zahrnuje řádné plánování a řízení zdrojů. To může zahrnovat zajištění alternativních zdrojů vody, investice do systémů skladování vody nebo vytvoření pohotovostních plánů pro obstarání dodatečného krmiva. Zajištění přístřeší a stínu</w:t>
      </w:r>
      <w:r w:rsidR="00882E80">
        <w:t xml:space="preserve"> pro zvířata</w:t>
      </w:r>
      <w:r>
        <w:t xml:space="preserve"> může rovněž pomoci chránit je před negativními účinky sucha a udržet jejich pohodu.</w:t>
      </w:r>
    </w:p>
    <w:p w14:paraId="29ED1515" w14:textId="77777777" w:rsidR="00544E00" w:rsidRDefault="00544E00" w:rsidP="00544E00">
      <w:pPr>
        <w:pStyle w:val="Heading3"/>
      </w:pPr>
      <w:bookmarkStart w:id="123" w:name="_Toc132672118"/>
      <w:bookmarkStart w:id="124" w:name="_Toc133777363"/>
      <w:r>
        <w:t>Nemoci rostlin a zvířat</w:t>
      </w:r>
      <w:bookmarkEnd w:id="123"/>
      <w:bookmarkEnd w:id="124"/>
      <w:r>
        <w:t xml:space="preserve"> </w:t>
      </w:r>
    </w:p>
    <w:p w14:paraId="074E8F17" w14:textId="2FF88769" w:rsidR="00544E00" w:rsidRDefault="00544E00" w:rsidP="0067139A">
      <w:pPr>
        <w:pStyle w:val="AP-Odstaveczapedlem"/>
        <w:spacing w:before="0" w:line="312" w:lineRule="auto"/>
      </w:pPr>
      <w:r>
        <w:t xml:space="preserve">Nemoci a škůdci rostlin a </w:t>
      </w:r>
      <w:r w:rsidR="00882E80">
        <w:t xml:space="preserve">nemoci </w:t>
      </w:r>
      <w:r>
        <w:t>zvířat mohou představovat významné riziko pro</w:t>
      </w:r>
      <w:r w:rsidR="00882E80">
        <w:t> </w:t>
      </w:r>
      <w:r>
        <w:t>činnosti farmy. Nemoci rostlin, jako jsou hniloba, rzi a plísně, mohou negativně ovlivnit zdraví, růst, kvalitu a výnosy plodin. To může, stejně jako nepříznivé počasí, vést ke snížení úrody, což stejně tak ovlivní schopnost farmy poskytovat dostatek produktů. Choroby rostlin se navíc mohou rychle šířit, což může způsobit rozsáhlé škody na plodinách farmy a vyžádat si nákladné zásahy ke kontrole a zvládnutí problému.</w:t>
      </w:r>
    </w:p>
    <w:p w14:paraId="6BD40B44" w14:textId="77777777" w:rsidR="00544E00" w:rsidRDefault="00544E00" w:rsidP="0067139A">
      <w:pPr>
        <w:pStyle w:val="AP-Odstaveczapedlem"/>
        <w:spacing w:before="0" w:line="312" w:lineRule="auto"/>
        <w:ind w:firstLine="567"/>
      </w:pPr>
      <w:r>
        <w:t xml:space="preserve">Stejně tak mohou mít také nemoci zvířat vážné důsledky. Nemocná zvířata mohou přinést sníženou produktivitu, malým růstem a špatnou plodností, což vede ke snížení produkce a zvýšení nákladů farmy. Některé nemoci mohou být navíc nakažlivé, rychle se </w:t>
      </w:r>
      <w:proofErr w:type="gramStart"/>
      <w:r>
        <w:t>šíří</w:t>
      </w:r>
      <w:proofErr w:type="gramEnd"/>
      <w:r>
        <w:t xml:space="preserve"> mezi hospodářskými zvířaty a mohou vést ke značným ztrátám. Kromě toho mohou nemoci zvířat představovat riziko i pro lidské zdraví, zejména pokud nejsou přijata vhodná preventivní opatření.</w:t>
      </w:r>
    </w:p>
    <w:p w14:paraId="40C12C76" w14:textId="4EA1F40E" w:rsidR="00544E00" w:rsidRDefault="00544E00" w:rsidP="0067139A">
      <w:pPr>
        <w:pStyle w:val="AP-Odstaveczapedlem"/>
        <w:spacing w:before="0" w:line="312" w:lineRule="auto"/>
        <w:ind w:firstLine="567"/>
      </w:pPr>
      <w:r>
        <w:t xml:space="preserve">Pro zmírnění rizik spojených s chorobami rostlin na zahradách je nezbytné přijmout </w:t>
      </w:r>
      <w:r w:rsidR="00882E80">
        <w:t>patřičnou</w:t>
      </w:r>
      <w:r>
        <w:t xml:space="preserve"> metodiku hospodaření. Ta může zahrnovat zavedení střídání plodin, dodržování správné hygieny a používání strategií integrované ochrany proti škůdcům. Využívání odolných odrůd rostlin a zajištění optimálních pěstebních podmínek může rovněž přispět ke snížení pravděpodobnosti výskytu chorob.</w:t>
      </w:r>
    </w:p>
    <w:p w14:paraId="4DD36EFA" w14:textId="7266409E" w:rsidR="00544E00" w:rsidRDefault="00544E00" w:rsidP="0067139A">
      <w:pPr>
        <w:pStyle w:val="AP-Odstaveczapedlem"/>
        <w:spacing w:before="0" w:line="312" w:lineRule="auto"/>
        <w:ind w:firstLine="567"/>
      </w:pPr>
      <w:r>
        <w:t>V kontextu KPZ je</w:t>
      </w:r>
      <w:r w:rsidR="00882E80">
        <w:t>,</w:t>
      </w:r>
      <w:r>
        <w:t xml:space="preserve"> stejně jako u předchozího rizika</w:t>
      </w:r>
      <w:r w:rsidR="00882E80">
        <w:t>,</w:t>
      </w:r>
      <w:r>
        <w:t xml:space="preserve"> velmi důležité udržovat otevřenou komunikaci s odběrateli o rizi</w:t>
      </w:r>
      <w:r w:rsidR="00882E80">
        <w:t>ku</w:t>
      </w:r>
      <w:r>
        <w:t xml:space="preserve"> nemoci rostlin a zvířat. Tento systém podporuje společné pochopení a přijetí nejistot spojených se zemědělstvím.</w:t>
      </w:r>
    </w:p>
    <w:p w14:paraId="43554AEE" w14:textId="77777777" w:rsidR="00544E00" w:rsidRPr="007F6353" w:rsidRDefault="00544E00" w:rsidP="0067139A">
      <w:pPr>
        <w:pStyle w:val="AP-Odstaveczapedlem"/>
        <w:spacing w:before="0" w:line="312" w:lineRule="auto"/>
        <w:ind w:firstLine="567"/>
      </w:pPr>
      <w:r>
        <w:t>Pro zmírnění rizik chorob zvířat je třeba dodržovat správné chovatelské postupy. To zahrnuje udržování dostatečné hygieny provozu, zajištění odpovídající výživy a životních podmínek a zajištění pravidelného sledování zdravotního stavu a očkování. Úzká spolupráce s veterináři a dalšími odborníky na zdraví zvířat navíc může pomoci včas identifikovat a řešit potenciální zdravotní problémy, čímž se minimalizuje jejich dopad na provoz farmy.</w:t>
      </w:r>
    </w:p>
    <w:p w14:paraId="3A286BB2" w14:textId="77777777" w:rsidR="00544E00" w:rsidRDefault="00544E00" w:rsidP="00544E00">
      <w:pPr>
        <w:pStyle w:val="Heading2"/>
      </w:pPr>
      <w:bookmarkStart w:id="125" w:name="_Toc132672119"/>
      <w:bookmarkStart w:id="126" w:name="_Toc133777364"/>
      <w:r>
        <w:lastRenderedPageBreak/>
        <w:t>Riziko nedostatku klientů</w:t>
      </w:r>
      <w:bookmarkEnd w:id="125"/>
      <w:bookmarkEnd w:id="126"/>
    </w:p>
    <w:p w14:paraId="3BB86055" w14:textId="77777777" w:rsidR="00544E00" w:rsidRDefault="00544E00" w:rsidP="0067139A">
      <w:pPr>
        <w:pStyle w:val="AP-Odstaveczapedlem"/>
        <w:spacing w:before="0" w:line="312" w:lineRule="auto"/>
      </w:pPr>
      <w:r>
        <w:t xml:space="preserve">Potenciálním rizikem pro sociální farmu může být nedostatek klientů, což může ovlivnit její finanční udržitelnost a ohrozit naplnění cíle a záměru. Nedostatek klientů může být důsledkem nedostatečného povědomí o sociální farmě a jejích službách v komunitě. Dalším důvodem nízkého počtu klientů může být stigma spojené s duševním zdravím, které by mohlo způsobovat to, že potenciální klienti váhají s vyhledáním pomoci. Kromě toho může sociální farma čelit konkurenci ze strany jiných, zavedenějších služeb v regionu. </w:t>
      </w:r>
    </w:p>
    <w:p w14:paraId="2B548076" w14:textId="6E2C9B49" w:rsidR="00544E00" w:rsidRDefault="00544E00" w:rsidP="0067139A">
      <w:pPr>
        <w:pStyle w:val="AP-Odstaveczapedlem"/>
        <w:spacing w:before="0" w:line="312" w:lineRule="auto"/>
        <w:ind w:firstLine="567"/>
      </w:pPr>
      <w:r>
        <w:t>Pro zmírnění těchto rizik je zásadní kvalitní networking, navázat dobré kontakty se sociálními službami a psychiatrickými léčebnami v</w:t>
      </w:r>
      <w:r w:rsidR="001F1A22">
        <w:t> </w:t>
      </w:r>
      <w:r>
        <w:t>regionu</w:t>
      </w:r>
      <w:r w:rsidR="001F1A22">
        <w:t>, které byly zmíněny v kapitole terénního průzkumu</w:t>
      </w:r>
      <w:r>
        <w:t xml:space="preserve">. Spoluprací s těmito institucemi si může sociální farma zajistit doporučení a </w:t>
      </w:r>
      <w:r w:rsidR="000E5DF8">
        <w:t>zviditelnění</w:t>
      </w:r>
      <w:r>
        <w:t>. Kromě toho by dobře naplánovaná marketingová kampaň pomohla zvýšit povědomí o službách farmy, přilákat více klientů a podpořit pozitivní image. Tato kampaň by mohla zahrnovat svědectví, příběhy o úspěších a vzdělávací obsah, který by informoval veřejnost o</w:t>
      </w:r>
      <w:r w:rsidR="000E5DF8">
        <w:t> </w:t>
      </w:r>
      <w:r>
        <w:t>výhodách sociální farmy a bojoval proti stigmatizaci.</w:t>
      </w:r>
    </w:p>
    <w:p w14:paraId="63D0F1B4" w14:textId="77777777" w:rsidR="00544E00" w:rsidRPr="00396B27" w:rsidRDefault="00544E00" w:rsidP="00544E00">
      <w:pPr>
        <w:pStyle w:val="Heading2"/>
      </w:pPr>
      <w:bookmarkStart w:id="127" w:name="_Toc132672120"/>
      <w:bookmarkStart w:id="128" w:name="_Toc133777365"/>
      <w:r w:rsidRPr="00396B27">
        <w:t>Riziko nepřijetí farmy okolím</w:t>
      </w:r>
      <w:bookmarkEnd w:id="127"/>
      <w:bookmarkEnd w:id="128"/>
    </w:p>
    <w:p w14:paraId="61D56121" w14:textId="29F2FE5C" w:rsidR="00544E00" w:rsidRDefault="00544E00" w:rsidP="0067139A">
      <w:pPr>
        <w:pStyle w:val="AP-Odstaveczapedlem"/>
        <w:spacing w:before="0" w:line="312" w:lineRule="auto"/>
      </w:pPr>
      <w:r>
        <w:t>Potenciálním rizikem pro sociální farmu, která poskytuje služby osobám s duševním onemocněním, je nedostatečné přijetí a podpora ze strany přímých sousedů a členů komunity v dané oblasti. Tento odpor může být způsoben strachem, stigmatizací a předsudky k osobám s duševním onemocněním. Lidé se mohou obávat potenciálního rušivého chování a domnívat se, že osoby s duševními problémy představují pro</w:t>
      </w:r>
      <w:r w:rsidR="000E5DF8">
        <w:t> </w:t>
      </w:r>
      <w:r>
        <w:t>komunitu jakési nebezpečí. Tyto obavy mohou vést k protestům, stížnostem nebo dokonce k právním krokům proti farmě, což může způsobit provozní potíže a negativní publicitu. Nedostatečná podpora komunity může také sociální farmě ztížit zajištění financování, nábor zaměstnanců nebo rozšíření dalších služeb. Negativní atmosféra by navíc mohla mít nepříznivý dopad na pohodu a pokroky klientů navštěvujících farmu, protože by se mohli cítit nevítaní a stigmatizovaní.</w:t>
      </w:r>
    </w:p>
    <w:p w14:paraId="51FC078E" w14:textId="522C9AAC" w:rsidR="00544E00" w:rsidRDefault="00544E00" w:rsidP="0067139A">
      <w:pPr>
        <w:pStyle w:val="AP-Odstaveczapedlem"/>
        <w:spacing w:before="0" w:line="312" w:lineRule="auto"/>
        <w:ind w:firstLine="567"/>
      </w:pPr>
      <w:r>
        <w:t>Pro zmírnění těchto rizik je nezbytné spolupracovat s místními obcemi, místními spolky i s obyvateli a informovat je o poslání a přínosech sociální farmy. Toho lze dosáhnout pořádáním informačních akcí a dnů otevřených dveří a prezentací práce farmy. Kromě toho může pořádání komunitních trhů nebo jiných veřejných akcí poskytnout obyvatelům platformu, kde se mohou na vlastní kůži přesvědčit o</w:t>
      </w:r>
      <w:r w:rsidR="00D057A7">
        <w:t> </w:t>
      </w:r>
      <w:r>
        <w:t xml:space="preserve">pozitivním dopadu farmy, což </w:t>
      </w:r>
      <w:proofErr w:type="gramStart"/>
      <w:r>
        <w:t>podpoří</w:t>
      </w:r>
      <w:proofErr w:type="gramEnd"/>
      <w:r>
        <w:t xml:space="preserve"> porozumění a přijetí jejich klientů. Vytvořením otevřeného dialogu a úzkou spoluprací s komunitou může sociální farma rozptýlit </w:t>
      </w:r>
      <w:r>
        <w:lastRenderedPageBreak/>
        <w:t>mylné představy, řešit obavy a vybudovat podpůrnou síť, která přijme zásadní roli, kterou hraje při pomoci lidem s duševním onemocněním.</w:t>
      </w:r>
    </w:p>
    <w:p w14:paraId="3F2D7809" w14:textId="1681A9AC" w:rsidR="00017D8A" w:rsidRDefault="00017D8A" w:rsidP="00017D8A">
      <w:pPr>
        <w:pStyle w:val="Heading2"/>
      </w:pPr>
      <w:bookmarkStart w:id="129" w:name="_Toc133777366"/>
      <w:r>
        <w:t>Riziko akutního stavu klienta</w:t>
      </w:r>
      <w:bookmarkEnd w:id="129"/>
    </w:p>
    <w:p w14:paraId="7907F20D" w14:textId="46E50350" w:rsidR="008D611F" w:rsidRDefault="008D611F" w:rsidP="0067139A">
      <w:pPr>
        <w:pStyle w:val="AP-Odstaveczapedlem"/>
        <w:spacing w:before="0" w:line="312" w:lineRule="auto"/>
      </w:pPr>
      <w:r>
        <w:t>V průběhu poskytování služby na farmě se může sociální pracovník setkat s akutními stavy duševního onemocnění u klientů. Tyto stavy představují významné riziko, můžou mít negativní dopad na klientovo zdraví,</w:t>
      </w:r>
      <w:r w:rsidR="001F1A22">
        <w:t xml:space="preserve"> jeho</w:t>
      </w:r>
      <w:r>
        <w:t xml:space="preserve"> bezpečnost a kvalitu života. Navíc, akutní stavy mohou ztížit spolupráci mezi klientem a sociálním pracovníkem, což může vést ke komplikacím při realizaci sociálních služeb a plnění cílů podpory.</w:t>
      </w:r>
    </w:p>
    <w:p w14:paraId="2EBAF730" w14:textId="449D52FA" w:rsidR="00544E00" w:rsidRPr="00262EE9" w:rsidRDefault="008D611F" w:rsidP="0067139A">
      <w:pPr>
        <w:pStyle w:val="AP-Odstaveczapedlem"/>
        <w:spacing w:before="0" w:line="312" w:lineRule="auto"/>
        <w:ind w:firstLine="567"/>
      </w:pPr>
      <w:r>
        <w:t>Aby bylo možné řídit rizika akutního stavu duševního onemocnění na farmě, je důležité před začátkem rehabilitací, či zaměstnání na farmě nechat klienta vytvořit krizový plán</w:t>
      </w:r>
      <w:r w:rsidR="000E6DD0">
        <w:t>, který je součástí individuálního plánu</w:t>
      </w:r>
      <w:r>
        <w:t>. Krizový plán je důležitou součástí péče, neboť předem popisuje</w:t>
      </w:r>
      <w:r w:rsidR="000E6DD0">
        <w:t xml:space="preserve"> parametry</w:t>
      </w:r>
      <w:r>
        <w:t>, jakým způsobem chce klient být ošetřován či jinak podporován v</w:t>
      </w:r>
      <w:r w:rsidR="000E6DD0">
        <w:t> </w:t>
      </w:r>
      <w:r>
        <w:t>době</w:t>
      </w:r>
      <w:r w:rsidR="000E6DD0">
        <w:t xml:space="preserve"> akutní</w:t>
      </w:r>
      <w:r>
        <w:t xml:space="preserve"> krize</w:t>
      </w:r>
      <w:r w:rsidR="000E6DD0">
        <w:t xml:space="preserve"> plynoucí z charakteru duševního onemocnění.</w:t>
      </w:r>
      <w:r w:rsidR="0049053B">
        <w:t xml:space="preserve"> Pro</w:t>
      </w:r>
      <w:r w:rsidR="005435E0">
        <w:t> </w:t>
      </w:r>
      <w:r w:rsidR="0049053B">
        <w:t xml:space="preserve">další </w:t>
      </w:r>
      <w:proofErr w:type="spellStart"/>
      <w:r w:rsidR="0049053B">
        <w:t>mitigaci</w:t>
      </w:r>
      <w:proofErr w:type="spellEnd"/>
      <w:r w:rsidR="0049053B">
        <w:t xml:space="preserve"> rizik je velmi </w:t>
      </w:r>
      <w:proofErr w:type="spellStart"/>
      <w:r w:rsidR="0049053B">
        <w:t>benefitující</w:t>
      </w:r>
      <w:proofErr w:type="spellEnd"/>
      <w:r w:rsidR="0049053B">
        <w:t xml:space="preserve"> spolupráce s multidisciplinárním týmem Spirály, který </w:t>
      </w:r>
      <w:r w:rsidR="005435E0">
        <w:t xml:space="preserve">může při této fázi onemocnění </w:t>
      </w:r>
      <w:r w:rsidR="0049053B">
        <w:t>zajistit odbornou pomoc</w:t>
      </w:r>
      <w:r w:rsidR="005435E0">
        <w:t>.</w:t>
      </w:r>
      <w:r w:rsidR="00544E00">
        <w:br w:type="page"/>
      </w:r>
    </w:p>
    <w:p w14:paraId="55A9B44B" w14:textId="77777777" w:rsidR="00544E00" w:rsidRDefault="00544E00" w:rsidP="00544E00">
      <w:pPr>
        <w:pStyle w:val="Heading1"/>
      </w:pPr>
      <w:bookmarkStart w:id="130" w:name="_Toc132672121"/>
      <w:bookmarkStart w:id="131" w:name="_Toc133777367"/>
      <w:r>
        <w:lastRenderedPageBreak/>
        <w:t>Výstupy projektu</w:t>
      </w:r>
      <w:bookmarkEnd w:id="130"/>
      <w:bookmarkEnd w:id="131"/>
    </w:p>
    <w:p w14:paraId="12E86415" w14:textId="381410E4" w:rsidR="0049053B" w:rsidRPr="0049053B" w:rsidRDefault="0049053B" w:rsidP="0067139A">
      <w:pPr>
        <w:pStyle w:val="AP-Odstaveczapedlem"/>
        <w:spacing w:before="0" w:line="312" w:lineRule="auto"/>
      </w:pPr>
      <w:r>
        <w:t xml:space="preserve">Dosažení výstupů plynoucích z aktivit lze na základě předpokladů, jako je zájem klientů, zájem </w:t>
      </w:r>
      <w:r w:rsidR="005435E0">
        <w:t>S</w:t>
      </w:r>
      <w:r>
        <w:t>pirály z.</w:t>
      </w:r>
      <w:r w:rsidR="005435E0">
        <w:t xml:space="preserve"> </w:t>
      </w:r>
      <w:proofErr w:type="spellStart"/>
      <w:r>
        <w:t>ú.</w:t>
      </w:r>
      <w:proofErr w:type="spellEnd"/>
      <w:r>
        <w:t>, udělení registrace</w:t>
      </w:r>
      <w:r w:rsidR="009D1AED">
        <w:t xml:space="preserve">, grantů/dotací </w:t>
      </w:r>
      <w:r>
        <w:t>a existence vhodného místa k realizaci.</w:t>
      </w:r>
    </w:p>
    <w:p w14:paraId="40BFCCA7" w14:textId="108B23B9" w:rsidR="00CB1F1C" w:rsidRDefault="00CB1F1C" w:rsidP="00544E00">
      <w:pPr>
        <w:pStyle w:val="Heading2"/>
      </w:pPr>
      <w:bookmarkStart w:id="132" w:name="_Toc133777368"/>
      <w:bookmarkStart w:id="133" w:name="_Toc132672122"/>
      <w:r>
        <w:t>Zajištěné zázemí</w:t>
      </w:r>
      <w:bookmarkEnd w:id="132"/>
    </w:p>
    <w:p w14:paraId="4591D9EA" w14:textId="74D8BE56" w:rsidR="0049053B" w:rsidRPr="0049053B" w:rsidRDefault="0049053B" w:rsidP="0067139A">
      <w:pPr>
        <w:pStyle w:val="AP-Odstaveczapedlem"/>
        <w:spacing w:before="0" w:line="312" w:lineRule="auto"/>
      </w:pPr>
      <w:r>
        <w:t>Zajištění zázemí je klíčovým výstupem, bez kterého nelze dále pokračovat. Jeho indikátorem je zajištění chodu a provozu farmy jako takové</w:t>
      </w:r>
      <w:r w:rsidR="005435E0">
        <w:t>,</w:t>
      </w:r>
      <w:r>
        <w:t xml:space="preserve"> v </w:t>
      </w:r>
      <w:proofErr w:type="gramStart"/>
      <w:r>
        <w:t>rozsahu</w:t>
      </w:r>
      <w:proofErr w:type="gramEnd"/>
      <w:r>
        <w:t xml:space="preserve"> jaký je popsán v klíčové aktivitě. Jeho hlavním výsledkem je možnost otevření obou terapií a možnost jejich realizace.</w:t>
      </w:r>
    </w:p>
    <w:p w14:paraId="6A768280" w14:textId="2DC02E5F" w:rsidR="00544E00" w:rsidRDefault="00544E00" w:rsidP="00544E00">
      <w:pPr>
        <w:pStyle w:val="Heading2"/>
      </w:pPr>
      <w:bookmarkStart w:id="134" w:name="_Toc133777369"/>
      <w:r>
        <w:t>Zahradní terapie, bude otevřena</w:t>
      </w:r>
      <w:bookmarkEnd w:id="133"/>
      <w:bookmarkEnd w:id="134"/>
    </w:p>
    <w:p w14:paraId="5F795FDC" w14:textId="77777777" w:rsidR="00544E00" w:rsidRDefault="00544E00" w:rsidP="0067139A">
      <w:pPr>
        <w:pStyle w:val="AP-Odstaveczapedlem"/>
        <w:spacing w:before="0" w:line="312" w:lineRule="auto"/>
      </w:pPr>
      <w:r>
        <w:t>Zahradní terapie bude úspěšně zahájena a otevřena pro účastníky. Tato terapie poskytne účastníkům s duševním onemocněním klidné a relaxační prostředí, pomůže jim zlepšit duševní zdraví a zvýšit sociální dovednosti. Indikátorem výstupu je, že se každý týden od jara do podzimu uskuteční zahradní terapie v minimální délce 6 hodin denně v rámci pracovních dnů, což zajistí dostatek času na terapeutické aktivity a interakci mezi účastníky. Zahradní terapie se bude moci zúčastnit až 10 klientů. Výsledkem projektu bude zlepšení duševní pohody účastníků a podpora jejich sociální integrace.</w:t>
      </w:r>
    </w:p>
    <w:p w14:paraId="4E5F6253" w14:textId="77777777" w:rsidR="00544E00" w:rsidRDefault="00544E00" w:rsidP="00544E00">
      <w:pPr>
        <w:pStyle w:val="Heading2"/>
        <w:jc w:val="both"/>
      </w:pPr>
      <w:bookmarkStart w:id="135" w:name="_Toc132672123"/>
      <w:bookmarkStart w:id="136" w:name="_Toc133777370"/>
      <w:r>
        <w:t>Zooterapie, bude otevřena</w:t>
      </w:r>
      <w:bookmarkEnd w:id="135"/>
      <w:bookmarkEnd w:id="136"/>
    </w:p>
    <w:p w14:paraId="3C4BD71B" w14:textId="5D5117A9" w:rsidR="00544E00" w:rsidRDefault="00544E00" w:rsidP="0067139A">
      <w:pPr>
        <w:pStyle w:val="AP-Odstaveczapedlem"/>
        <w:spacing w:before="0" w:line="312" w:lineRule="auto"/>
      </w:pPr>
      <w:r>
        <w:t xml:space="preserve">Pro účastníky bude úspěšně zahájena a otevřena také terapie s pomocí zvířat. Tato terapie bude využívat interakce se zvířaty k posílení emočního a psychického zdraví účastníků. Indikátorem je, že se bude každý týden konat 10 sezení terapie s pomocí zvířat v minimální délce 4 hodiny denně, což účastníkům umožní prohloubit jejich vztah </w:t>
      </w:r>
      <w:r w:rsidR="00753C7C">
        <w:t>ke</w:t>
      </w:r>
      <w:r>
        <w:t> zvířat</w:t>
      </w:r>
      <w:r w:rsidR="00753C7C">
        <w:t>ům</w:t>
      </w:r>
      <w:r>
        <w:t xml:space="preserve"> a rozvíjet jejich sociální dovednosti. Výsledkem bude zlepšení emoční pohody a zvýšení schopnosti účastníků navazovat mezilidské vztahy.</w:t>
      </w:r>
    </w:p>
    <w:p w14:paraId="4487EF30" w14:textId="77777777" w:rsidR="00544E00" w:rsidRDefault="00544E00" w:rsidP="00544E00">
      <w:pPr>
        <w:pStyle w:val="Heading2"/>
        <w:jc w:val="both"/>
      </w:pPr>
      <w:bookmarkStart w:id="137" w:name="_Toc132672124"/>
      <w:bookmarkStart w:id="138" w:name="_Toc133777371"/>
      <w:r>
        <w:t>Rehabilitační programy, realizovány</w:t>
      </w:r>
      <w:bookmarkEnd w:id="137"/>
      <w:bookmarkEnd w:id="138"/>
    </w:p>
    <w:p w14:paraId="2DEFF01C" w14:textId="5C4B5E1A" w:rsidR="00544E00" w:rsidRDefault="00544E00" w:rsidP="0067139A">
      <w:pPr>
        <w:pStyle w:val="AP-Odstaveczapedlem"/>
        <w:spacing w:before="0" w:line="312" w:lineRule="auto"/>
      </w:pPr>
      <w:r>
        <w:t xml:space="preserve">V rámci projektu bude každý rok realizováno 25 rehabilitačních programů v rámci zahradní terapie a zooterapie, které pomohou účastníkům zlepšit jejich duševní a </w:t>
      </w:r>
      <w:r>
        <w:lastRenderedPageBreak/>
        <w:t>fyzické schopnosti (někteří klienti můžou využít terapie zvlášť, někteří obou zároveň, přičemž záleží na ročním období</w:t>
      </w:r>
      <w:r w:rsidR="00C16572">
        <w:t xml:space="preserve"> a motivaci klienta</w:t>
      </w:r>
      <w:r>
        <w:t>). Samotná realizace programů je vlastním indikátorem. Tyto programy budou poskytovat individuální a skupinovou podporu a pomohou účastníkům získat dovednosti potřebné k návratu do běžného života. Rehabilitační programy rovněž přispějí k rozvoji sebedůvěry a zlepšení kvality života účastníků.</w:t>
      </w:r>
    </w:p>
    <w:p w14:paraId="68DB3CAF" w14:textId="77777777" w:rsidR="00544E00" w:rsidRDefault="00544E00" w:rsidP="00544E00">
      <w:pPr>
        <w:pStyle w:val="Heading2"/>
      </w:pPr>
      <w:bookmarkStart w:id="139" w:name="_Toc132672125"/>
      <w:bookmarkStart w:id="140" w:name="_Toc133777372"/>
      <w:r>
        <w:t>Vytvoření pracovních míst pro osoby s duševním onemocněním</w:t>
      </w:r>
      <w:bookmarkEnd w:id="139"/>
      <w:bookmarkEnd w:id="140"/>
    </w:p>
    <w:p w14:paraId="3AFB9B3F" w14:textId="4F62E38E" w:rsidR="00544E00" w:rsidRDefault="00544E00" w:rsidP="00AE5E5D">
      <w:pPr>
        <w:pStyle w:val="AP-Odstaveczapedlem"/>
        <w:spacing w:before="0" w:line="312" w:lineRule="auto"/>
      </w:pPr>
      <w:r>
        <w:t xml:space="preserve">V rámci projektu budou vytvořeny 4 pracovní úvazky pro osoby s duševním onemocněním. Projekt tak </w:t>
      </w:r>
      <w:proofErr w:type="gramStart"/>
      <w:r>
        <w:t>podpoří</w:t>
      </w:r>
      <w:proofErr w:type="gramEnd"/>
      <w:r>
        <w:t xml:space="preserve"> sociální integraci těchto osob a zlepší jejich finanční situaci. Indikátorem je uzavírání pracovních smluv s osobami s duševním onemocněním. Integrace pomáhá snižovat stigmatizaci těchto osob v komunitě a ostatním klientům poskytuje naději.</w:t>
      </w:r>
    </w:p>
    <w:p w14:paraId="617F917B" w14:textId="77777777" w:rsidR="00544E00" w:rsidRDefault="00544E00" w:rsidP="00544E00">
      <w:pPr>
        <w:pStyle w:val="Heading2"/>
      </w:pPr>
      <w:bookmarkStart w:id="141" w:name="_Toc132672126"/>
      <w:bookmarkStart w:id="142" w:name="_Toc133777373"/>
      <w:r>
        <w:t>Zajištění finanční udržitelnosti</w:t>
      </w:r>
      <w:bookmarkEnd w:id="141"/>
      <w:bookmarkEnd w:id="142"/>
    </w:p>
    <w:p w14:paraId="090711F2" w14:textId="762C91A2" w:rsidR="00544E00" w:rsidRDefault="00544E00" w:rsidP="0067139A">
      <w:pPr>
        <w:pStyle w:val="AP-Odstaveczapedlem"/>
        <w:spacing w:before="0" w:line="312" w:lineRule="auto"/>
      </w:pPr>
      <w:r>
        <w:t xml:space="preserve">Finanční udržitelnost bude zajištěna využíváním dotací z diverzifikovaných zdrojů a také financováním z vlastní činnosti. Indikátorem je udržováním vyrovnaného nebo přebytkového rozpočtu pro každý rok a zajištěním rozmanitosti zdrojů financování, alespoň ze </w:t>
      </w:r>
      <w:r w:rsidR="00AE5E5D">
        <w:t>tří</w:t>
      </w:r>
      <w:r>
        <w:t xml:space="preserve"> zdrojů. To umožní projektu pokračovat v poskytování základních služeb účastníkům a podporovat jejich dlouhodobou pohodu a sociální integraci.</w:t>
      </w:r>
    </w:p>
    <w:p w14:paraId="4A83D2CD" w14:textId="0D39A78E" w:rsidR="00CB1F1C" w:rsidRDefault="00544E00" w:rsidP="0067139A">
      <w:pPr>
        <w:pStyle w:val="AP-Odstaveczapedlem"/>
        <w:spacing w:before="0" w:line="312" w:lineRule="auto"/>
        <w:ind w:firstLine="567"/>
      </w:pPr>
      <w:r>
        <w:t>Zdrojem ověření splnění indikátorů těchto výstupů můž</w:t>
      </w:r>
      <w:r w:rsidR="00AE5E5D">
        <w:t>e</w:t>
      </w:r>
      <w:r>
        <w:t xml:space="preserve"> být docházkový list klientů a zaměstnanců, výroční zpráva, rozpočet, záznamy o příjmech z prodeje produktů.</w:t>
      </w:r>
    </w:p>
    <w:p w14:paraId="79A04CBD" w14:textId="77777777" w:rsidR="009D1AED" w:rsidRDefault="00CB1F1C" w:rsidP="009D1AED">
      <w:pPr>
        <w:pStyle w:val="Heading2"/>
      </w:pPr>
      <w:bookmarkStart w:id="143" w:name="_Toc133777374"/>
      <w:r>
        <w:t>Evaluace provedena</w:t>
      </w:r>
      <w:bookmarkEnd w:id="143"/>
    </w:p>
    <w:p w14:paraId="6F481600" w14:textId="29705AD3" w:rsidR="00544E00" w:rsidRPr="004E4228" w:rsidRDefault="009D1AED" w:rsidP="0067139A">
      <w:pPr>
        <w:pStyle w:val="AP-Odstaveczapedlem"/>
        <w:spacing w:before="0" w:line="312" w:lineRule="auto"/>
      </w:pPr>
      <w:r>
        <w:t xml:space="preserve">Po šesti měsících od uplynutí zkušební doby projektu je důležité provést evaluaci projektu v návaznosti na projektový cyklus.  Měla by reflektovat hlavně dosažení, či nedosažení cíle a záměru a podat relevantní data o tom, zda a jak se klientům </w:t>
      </w:r>
      <w:proofErr w:type="gramStart"/>
      <w:r>
        <w:t>daří</w:t>
      </w:r>
      <w:proofErr w:type="gramEnd"/>
      <w:r>
        <w:t xml:space="preserve"> vést k zotavení. Podle výstupů evaluační zprávy lze posléze upravit projekt, nejen k větší efektivitě dosažení cíle projektu, ale také k jeho udržitelnosti a možnému rozšíření.</w:t>
      </w:r>
      <w:r w:rsidR="00544E00">
        <w:br w:type="page"/>
      </w:r>
    </w:p>
    <w:p w14:paraId="3B80FAD5" w14:textId="77777777" w:rsidR="00544E00" w:rsidRPr="001635E5" w:rsidRDefault="00544E00" w:rsidP="00544E00">
      <w:pPr>
        <w:pStyle w:val="Heading1"/>
      </w:pPr>
      <w:bookmarkStart w:id="144" w:name="_Toc132672127"/>
      <w:bookmarkStart w:id="145" w:name="_Toc133777375"/>
      <w:r w:rsidRPr="001635E5">
        <w:lastRenderedPageBreak/>
        <w:t>Harmonogram</w:t>
      </w:r>
      <w:bookmarkEnd w:id="144"/>
      <w:bookmarkEnd w:id="145"/>
    </w:p>
    <w:p w14:paraId="5A4E3BD5" w14:textId="005A3AE3" w:rsidR="00160FB9" w:rsidRDefault="00544E00" w:rsidP="0086524A">
      <w:pPr>
        <w:pStyle w:val="AP-Odstaveczapedlem"/>
        <w:spacing w:before="0" w:line="312" w:lineRule="auto"/>
      </w:pPr>
      <w:r>
        <w:t>Harmonogram projektu sociální farmy je rozdělen do tří vzájemně propojených fází, které na sebe navazují a zajišťují logickou a úspěšnou realizaci.</w:t>
      </w:r>
    </w:p>
    <w:p w14:paraId="1439AA5E" w14:textId="112883A0" w:rsidR="00544E00" w:rsidRDefault="00160FB9" w:rsidP="00544E00">
      <w:pPr>
        <w:pStyle w:val="AP-Odstaveczapedlem"/>
        <w:keepNext/>
      </w:pPr>
      <w:r>
        <w:rPr>
          <w:noProof/>
        </w:rPr>
        <w:drawing>
          <wp:inline distT="0" distB="0" distL="0" distR="0" wp14:anchorId="75F4330B" wp14:editId="60A17A7D">
            <wp:extent cx="5077165" cy="31089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10735"/>
                    <a:stretch/>
                  </pic:blipFill>
                  <pic:spPr bwMode="auto">
                    <a:xfrm>
                      <a:off x="0" y="0"/>
                      <a:ext cx="5095209" cy="3120009"/>
                    </a:xfrm>
                    <a:prstGeom prst="rect">
                      <a:avLst/>
                    </a:prstGeom>
                    <a:noFill/>
                    <a:ln>
                      <a:noFill/>
                    </a:ln>
                    <a:extLst>
                      <a:ext uri="{53640926-AAD7-44D8-BBD7-CCE9431645EC}">
                        <a14:shadowObscured xmlns:a14="http://schemas.microsoft.com/office/drawing/2010/main"/>
                      </a:ext>
                    </a:extLst>
                  </pic:spPr>
                </pic:pic>
              </a:graphicData>
            </a:graphic>
          </wp:inline>
        </w:drawing>
      </w:r>
    </w:p>
    <w:p w14:paraId="03498D47" w14:textId="471D6416" w:rsidR="00544E00" w:rsidRDefault="00544E00" w:rsidP="000D70A5">
      <w:pPr>
        <w:pStyle w:val="Caption"/>
        <w:jc w:val="both"/>
      </w:pPr>
      <w:bookmarkStart w:id="146" w:name="_Toc133529523"/>
      <w:r>
        <w:t>Obrázek</w:t>
      </w:r>
      <w:r w:rsidR="00AE5E5D">
        <w:t xml:space="preserve"> </w:t>
      </w:r>
      <w:fldSimple w:instr=" SEQ Obrázek \* ARABIC ">
        <w:r w:rsidR="00037A15">
          <w:rPr>
            <w:noProof/>
          </w:rPr>
          <w:t>8</w:t>
        </w:r>
      </w:fldSimple>
      <w:r w:rsidR="008E3C13">
        <w:rPr>
          <w:noProof/>
        </w:rPr>
        <w:t xml:space="preserve"> Harmonogra</w:t>
      </w:r>
      <w:r w:rsidR="00C67BAA">
        <w:rPr>
          <w:noProof/>
        </w:rPr>
        <w:t>m</w:t>
      </w:r>
      <w:r w:rsidR="008E3C13">
        <w:rPr>
          <w:noProof/>
        </w:rPr>
        <w:t xml:space="preserve"> projektu, Vlastní zpracování</w:t>
      </w:r>
      <w:bookmarkEnd w:id="146"/>
    </w:p>
    <w:p w14:paraId="68F95460" w14:textId="2E2DDB95" w:rsidR="00544E00" w:rsidRDefault="00544E00" w:rsidP="0086524A">
      <w:pPr>
        <w:pStyle w:val="AP-Odstaveczapedlem"/>
        <w:spacing w:before="0" w:line="312" w:lineRule="auto"/>
        <w:ind w:firstLine="567"/>
      </w:pPr>
      <w:r>
        <w:t xml:space="preserve">První fáze, zajištění farmy, je </w:t>
      </w:r>
      <w:r w:rsidR="00160FB9">
        <w:t xml:space="preserve">zhruba </w:t>
      </w:r>
      <w:r>
        <w:t xml:space="preserve">šestiměsíční proces zaměřený na položení základů projektu. Zahrnuje vypracování metodik, navázání kontaktů se všemi zúčastněnými stranami, vyřízení registračních a právních formalit, monitorování a aktualizaci reagující na vznikající kontext, analýzu vhodných lokalit, stanovení přístupu k hospodaření, zajištění potřebného vybavení a získání finančních zdrojů. Tato fáze je klíčová, protože </w:t>
      </w:r>
      <w:proofErr w:type="gramStart"/>
      <w:r>
        <w:t>vytváří</w:t>
      </w:r>
      <w:proofErr w:type="gramEnd"/>
      <w:r>
        <w:t xml:space="preserve"> základ pro následující fáze.</w:t>
      </w:r>
      <w:r w:rsidR="00160FB9">
        <w:t xml:space="preserve"> Zároveň je v této části počítáno s velkou variabilitou, která plyne z nemožnosti předpovědět mnoho proměnných, jako je například dostupnost místa realizace</w:t>
      </w:r>
      <w:r w:rsidR="00017D8A">
        <w:t xml:space="preserve">, </w:t>
      </w:r>
      <w:r w:rsidR="00160FB9">
        <w:t>jeho stav</w:t>
      </w:r>
      <w:r w:rsidR="00017D8A">
        <w:t>, čas úspěšné registrace, zajištění dotací a grantů a podobně</w:t>
      </w:r>
      <w:r w:rsidR="00160FB9">
        <w:t>. Jakmile bud</w:t>
      </w:r>
      <w:r w:rsidR="00E3488D">
        <w:t xml:space="preserve">ou proměnné více </w:t>
      </w:r>
      <w:r w:rsidR="00DF5CE5">
        <w:t>předpovídatelé</w:t>
      </w:r>
      <w:r w:rsidR="00E3488D">
        <w:t xml:space="preserve">, </w:t>
      </w:r>
      <w:r w:rsidR="00160FB9">
        <w:t xml:space="preserve">lze na projekt </w:t>
      </w:r>
      <w:r w:rsidR="00017D8A">
        <w:t xml:space="preserve">pro lepší vizualizaci a konkrétní časové vymezení </w:t>
      </w:r>
      <w:r w:rsidR="00160FB9">
        <w:t xml:space="preserve">nastavit </w:t>
      </w:r>
      <w:r w:rsidR="00017D8A">
        <w:t>také</w:t>
      </w:r>
      <w:r w:rsidR="00160FB9">
        <w:t xml:space="preserve"> </w:t>
      </w:r>
      <w:proofErr w:type="spellStart"/>
      <w:r w:rsidR="00160FB9">
        <w:t>Ghanttův</w:t>
      </w:r>
      <w:proofErr w:type="spellEnd"/>
      <w:r w:rsidR="00160FB9">
        <w:t xml:space="preserve"> diagram</w:t>
      </w:r>
      <w:r w:rsidR="00E3488D">
        <w:t>.</w:t>
      </w:r>
      <w:r>
        <w:t xml:space="preserve"> Druhá fáze, zajištění funkčnosti a spolupráce, se zaměřuje na provozní aspekty a týmovou práci. Mezi </w:t>
      </w:r>
      <w:r w:rsidR="00017D8A">
        <w:t>hlavní</w:t>
      </w:r>
      <w:r>
        <w:t xml:space="preserve"> úkoly </w:t>
      </w:r>
      <w:proofErr w:type="gramStart"/>
      <w:r>
        <w:t>patří</w:t>
      </w:r>
      <w:proofErr w:type="gramEnd"/>
      <w:r>
        <w:t xml:space="preserve"> plánování akcí (trhy a podobně), vytváření týmů, zaměstnávání pracovníků, stálý monitoring a případná aktualizace, zajišťování školení týmu a zajišťování dalších finančních prostředků. Tato fáze je zásadní pro vytvoření silné a fungující sítě pracovníků a zúčastněných stran, která je pro úspěch farmy nezbytná.</w:t>
      </w:r>
    </w:p>
    <w:p w14:paraId="4026C669" w14:textId="395E8D00" w:rsidR="00544E00" w:rsidRDefault="00544E00" w:rsidP="000D70A5">
      <w:pPr>
        <w:pStyle w:val="AP-Odstavec"/>
        <w:keepNext/>
        <w:ind w:firstLine="0"/>
      </w:pPr>
      <w:r>
        <w:rPr>
          <w:noProof/>
        </w:rPr>
        <w:lastRenderedPageBreak/>
        <w:drawing>
          <wp:inline distT="0" distB="0" distL="0" distR="0" wp14:anchorId="6EB761D6" wp14:editId="65A9ACFF">
            <wp:extent cx="5394960" cy="2849880"/>
            <wp:effectExtent l="0" t="0" r="0" b="0"/>
            <wp:docPr id="10" name="Picture 1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melin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4960" cy="2849880"/>
                    </a:xfrm>
                    <a:prstGeom prst="rect">
                      <a:avLst/>
                    </a:prstGeom>
                    <a:noFill/>
                    <a:ln>
                      <a:noFill/>
                    </a:ln>
                  </pic:spPr>
                </pic:pic>
              </a:graphicData>
            </a:graphic>
          </wp:inline>
        </w:drawing>
      </w:r>
    </w:p>
    <w:p w14:paraId="68F9673F" w14:textId="5B8C8D6B" w:rsidR="00544E00" w:rsidRDefault="00544E00" w:rsidP="000D70A5">
      <w:pPr>
        <w:pStyle w:val="Caption"/>
        <w:jc w:val="both"/>
      </w:pPr>
      <w:bookmarkStart w:id="147" w:name="_Toc133529524"/>
      <w:r>
        <w:t>Obrázek</w:t>
      </w:r>
      <w:r w:rsidR="00BC01B5">
        <w:t xml:space="preserve"> </w:t>
      </w:r>
      <w:fldSimple w:instr=" SEQ Obrázek \* ARABIC ">
        <w:r w:rsidR="00037A15">
          <w:rPr>
            <w:noProof/>
          </w:rPr>
          <w:t>9</w:t>
        </w:r>
      </w:fldSimple>
      <w:r w:rsidR="008E3C13">
        <w:rPr>
          <w:noProof/>
        </w:rPr>
        <w:t>: Harmonogram farmy, Vlastní zpracování</w:t>
      </w:r>
      <w:bookmarkEnd w:id="147"/>
    </w:p>
    <w:p w14:paraId="28809F50" w14:textId="7C4559CD" w:rsidR="00544E00" w:rsidRPr="004D38E6" w:rsidRDefault="00544E00" w:rsidP="0086524A">
      <w:pPr>
        <w:pStyle w:val="AP-Odstaveczapedlem"/>
        <w:spacing w:before="0" w:line="312" w:lineRule="auto"/>
        <w:ind w:firstLine="567"/>
      </w:pPr>
      <w:r>
        <w:t xml:space="preserve">Třetí, provozní fáze, se zaměřuje na zahájení a udržování hlavních činností farmy. Ta zahrnuje otevření </w:t>
      </w:r>
      <w:proofErr w:type="spellStart"/>
      <w:r>
        <w:t>zooterapeutického</w:t>
      </w:r>
      <w:proofErr w:type="spellEnd"/>
      <w:r>
        <w:t xml:space="preserve"> a zahradně terapeutického zařízení, realizaci rehabilitačních programů, spolupráci se všemi relevantními subjekty, zapojení dobrovolníků, monitoring a aktualizaci, prodej produktů a pořádání akcí farmy. Důležitou součástí všech fází je také zajištění financí. Každá fáze hraje v celkovém projektu zásadní roli a dokončení jedné fáze umožňuje pokračovat v další, což nakonec vede k sociální farmě, která přináší prospěch svým klientům, zaměstnancům i širší komunitě. Poslední fáze projektu může být po ukončení zkušební doby evaluace projektu, případná změna. Pokud se prokáže dosažení cíle a záměru, tak další pokračování. </w:t>
      </w:r>
    </w:p>
    <w:p w14:paraId="696C95DA" w14:textId="77777777" w:rsidR="00544E00" w:rsidRDefault="00544E00" w:rsidP="00544E00">
      <w:pPr>
        <w:spacing w:line="240" w:lineRule="auto"/>
      </w:pPr>
      <w:r>
        <w:br w:type="page"/>
      </w:r>
    </w:p>
    <w:p w14:paraId="5D379826" w14:textId="77777777" w:rsidR="00544E00" w:rsidRDefault="00544E00" w:rsidP="00544E00">
      <w:pPr>
        <w:pStyle w:val="Heading1"/>
      </w:pPr>
      <w:bookmarkStart w:id="148" w:name="_Toc132672128"/>
      <w:bookmarkStart w:id="149" w:name="_Toc133777376"/>
      <w:r>
        <w:lastRenderedPageBreak/>
        <w:t>Přidaná hodnota projektu</w:t>
      </w:r>
      <w:bookmarkEnd w:id="148"/>
      <w:bookmarkEnd w:id="149"/>
    </w:p>
    <w:p w14:paraId="38D4CA2A" w14:textId="3A880C41" w:rsidR="00544E00" w:rsidRPr="00BC73CB" w:rsidRDefault="00544E00" w:rsidP="0069423C">
      <w:pPr>
        <w:pStyle w:val="AP-Odstaveczapedlem"/>
        <w:spacing w:before="0" w:line="312" w:lineRule="auto"/>
      </w:pPr>
      <w:r>
        <w:t xml:space="preserve">Prospěch projektu můžeme rozdělit na přímý a nepřímý. Přímým prospěchem rozumím důvody a záměry realizace projektu, nepřímým zase přidanou hodnotu, která s projektem souvisí, ale není </w:t>
      </w:r>
      <w:r w:rsidR="00BC01B5">
        <w:t xml:space="preserve">jeho </w:t>
      </w:r>
      <w:r>
        <w:t>primárním výsledkem.</w:t>
      </w:r>
    </w:p>
    <w:p w14:paraId="565C775C" w14:textId="77777777" w:rsidR="00544E00" w:rsidRDefault="00544E00" w:rsidP="00544E00">
      <w:pPr>
        <w:pStyle w:val="Heading2"/>
      </w:pPr>
      <w:bookmarkStart w:id="150" w:name="_Toc132672129"/>
      <w:bookmarkStart w:id="151" w:name="_Toc133777377"/>
      <w:r>
        <w:t>Přímý prospěch projektu</w:t>
      </w:r>
      <w:bookmarkEnd w:id="150"/>
      <w:bookmarkEnd w:id="151"/>
    </w:p>
    <w:p w14:paraId="6CB2C99E" w14:textId="4B7A00D0" w:rsidR="0069423C" w:rsidRPr="0069423C" w:rsidRDefault="0069423C" w:rsidP="0069423C">
      <w:pPr>
        <w:pStyle w:val="AP-Odstaveczapedlem"/>
        <w:spacing w:before="0" w:line="312" w:lineRule="auto"/>
      </w:pPr>
      <w:r>
        <w:t>Přímým prospěchem projektu je podpora klientů k zotavení, r</w:t>
      </w:r>
      <w:r w:rsidRPr="0069423C">
        <w:t>ozšíření možností sociálních služeb v</w:t>
      </w:r>
      <w:r>
        <w:t> </w:t>
      </w:r>
      <w:r w:rsidRPr="0069423C">
        <w:t>Ostravě</w:t>
      </w:r>
      <w:r>
        <w:t xml:space="preserve"> a Moravskoslezském kraji a p</w:t>
      </w:r>
      <w:r w:rsidRPr="0069423C">
        <w:t>rodukce produktů ekologického zemědělství</w:t>
      </w:r>
      <w:r>
        <w:t>.</w:t>
      </w:r>
    </w:p>
    <w:p w14:paraId="345BF6EA" w14:textId="77777777" w:rsidR="00544E00" w:rsidRDefault="00544E00" w:rsidP="00544E00">
      <w:pPr>
        <w:pStyle w:val="Heading3"/>
      </w:pPr>
      <w:bookmarkStart w:id="152" w:name="_Toc132672130"/>
      <w:bookmarkStart w:id="153" w:name="_Toc133777378"/>
      <w:r>
        <w:t>Podpora klientů k zotavení</w:t>
      </w:r>
      <w:bookmarkEnd w:id="152"/>
      <w:bookmarkEnd w:id="153"/>
    </w:p>
    <w:p w14:paraId="471C3777" w14:textId="7B7AB6B5" w:rsidR="00544E00" w:rsidRDefault="00544E00" w:rsidP="0069423C">
      <w:pPr>
        <w:pStyle w:val="AP-Odstaveczapedlem"/>
        <w:spacing w:before="0" w:line="312" w:lineRule="auto"/>
      </w:pPr>
      <w:r>
        <w:t xml:space="preserve">Projekt </w:t>
      </w:r>
      <w:proofErr w:type="gramStart"/>
      <w:r>
        <w:t>podpoří</w:t>
      </w:r>
      <w:proofErr w:type="gramEnd"/>
      <w:r>
        <w:t xml:space="preserve"> klienty s duševním onemocněním k</w:t>
      </w:r>
      <w:r w:rsidR="00CB1F1C">
        <w:t xml:space="preserve"> jejich </w:t>
      </w:r>
      <w:r>
        <w:t>zotavení tím, že jim poskytne rehabilitační aktivity na sociální farmě. Prostřednictvím zahradničení a práce se zvířaty mohou klienti rozvíjet nové dovednosti a kompetence, což zvyšuje jejich šance na uplatnění na otevřeném trhu práce. Díky účasti v podpůrném prostředí zaměřeném na zotavení mají klienti možnost znovu získat kontrolu nad svým životem. Individuální plány vytvořené za podpory sociálních pracovníků dále zajišťují, že jsou řešeny specifické potřeby každého klienta. Jak klienti postupují, získávají sebedůvěru a jsou lépe připraveni na budoucí pracovní příležitosti.</w:t>
      </w:r>
    </w:p>
    <w:p w14:paraId="20889C82" w14:textId="77777777" w:rsidR="00544E00" w:rsidRDefault="00544E00" w:rsidP="00544E00">
      <w:pPr>
        <w:pStyle w:val="Heading3"/>
      </w:pPr>
      <w:bookmarkStart w:id="154" w:name="_Toc132672131"/>
      <w:bookmarkStart w:id="155" w:name="_Toc133777379"/>
      <w:bookmarkStart w:id="156" w:name="_Hlk133682714"/>
      <w:r>
        <w:t>Rozšíření možností sociálních služeb v Ostravě</w:t>
      </w:r>
      <w:bookmarkEnd w:id="154"/>
      <w:bookmarkEnd w:id="155"/>
    </w:p>
    <w:bookmarkEnd w:id="156"/>
    <w:p w14:paraId="33E8FD9F" w14:textId="25D5018A" w:rsidR="00544E00" w:rsidRDefault="00544E00" w:rsidP="0069423C">
      <w:pPr>
        <w:pStyle w:val="AP-Odstaveczapedlem"/>
        <w:spacing w:before="0" w:line="312" w:lineRule="auto"/>
      </w:pPr>
      <w:r w:rsidRPr="00D02E2D">
        <w:t xml:space="preserve">Tento projekt přináší nové možnosti pro klienty sociálních služeb v Ostravě, </w:t>
      </w:r>
      <w:r>
        <w:t xml:space="preserve">má ambici zvýšit </w:t>
      </w:r>
      <w:r w:rsidRPr="00D02E2D">
        <w:t xml:space="preserve">kvalitu jejich života a podporuje jejich integraci do společnosti. Přístavba sociální farmy umožňuje </w:t>
      </w:r>
      <w:r>
        <w:t>organizaci Spirála</w:t>
      </w:r>
      <w:r w:rsidR="00BC01B5">
        <w:t>,</w:t>
      </w:r>
      <w:r>
        <w:t xml:space="preserve"> </w:t>
      </w:r>
      <w:r w:rsidR="00A03FBE">
        <w:t>z.</w:t>
      </w:r>
      <w:r w:rsidR="00BC01B5">
        <w:t xml:space="preserve"> </w:t>
      </w:r>
      <w:proofErr w:type="spellStart"/>
      <w:r w:rsidR="00A03FBE">
        <w:t>ú.</w:t>
      </w:r>
      <w:proofErr w:type="spellEnd"/>
      <w:r>
        <w:t xml:space="preserve"> </w:t>
      </w:r>
      <w:r w:rsidRPr="00D02E2D">
        <w:t>diverzifikovat nabídku, čímž se stává atraktivnější a efektivnější pro osoby, které hledají podporu při řešení problémů s</w:t>
      </w:r>
      <w:r>
        <w:t> </w:t>
      </w:r>
      <w:r w:rsidRPr="00D02E2D">
        <w:t xml:space="preserve">duševním zdravím. Propojením s místní komunitou prostřednictvím festivalů a farmářských trhů se program </w:t>
      </w:r>
      <w:proofErr w:type="gramStart"/>
      <w:r w:rsidRPr="00D02E2D">
        <w:t>snaží</w:t>
      </w:r>
      <w:proofErr w:type="gramEnd"/>
      <w:r w:rsidRPr="00D02E2D">
        <w:t xml:space="preserve"> snížit stigma spojené s duševním onemocněním a podpořit sociální přijetí. Toto rozšíření služeb v konečném důsledku posiluje stávající síť podpory pro osoby, které ji potřebují.</w:t>
      </w:r>
    </w:p>
    <w:p w14:paraId="0C5680CD" w14:textId="77777777" w:rsidR="00544E00" w:rsidRDefault="00544E00" w:rsidP="00544E00">
      <w:pPr>
        <w:pStyle w:val="Heading3"/>
      </w:pPr>
      <w:bookmarkStart w:id="157" w:name="_Toc132672132"/>
      <w:bookmarkStart w:id="158" w:name="_Toc133777380"/>
      <w:r>
        <w:lastRenderedPageBreak/>
        <w:t>Rozšíření možností sociálních služeb v Moravskoslezském Kraji</w:t>
      </w:r>
      <w:bookmarkEnd w:id="157"/>
      <w:bookmarkEnd w:id="158"/>
    </w:p>
    <w:p w14:paraId="6D97E940" w14:textId="718BD93D" w:rsidR="00544E00" w:rsidRDefault="00544E00" w:rsidP="0069423C">
      <w:pPr>
        <w:pStyle w:val="AP-Odstaveczapedlem"/>
        <w:spacing w:before="0" w:line="312" w:lineRule="auto"/>
      </w:pPr>
      <w:r>
        <w:t xml:space="preserve">Projekt </w:t>
      </w:r>
      <w:r w:rsidRPr="00D02E2D">
        <w:t xml:space="preserve">přináší užitek nejen klientům </w:t>
      </w:r>
      <w:r>
        <w:t xml:space="preserve">města </w:t>
      </w:r>
      <w:r w:rsidRPr="00D02E2D">
        <w:t>Ostrav</w:t>
      </w:r>
      <w:r>
        <w:t>y</w:t>
      </w:r>
      <w:r w:rsidRPr="00D02E2D">
        <w:t xml:space="preserve">, ale </w:t>
      </w:r>
      <w:r>
        <w:t>nabízí i možnost zapojení se klientů z</w:t>
      </w:r>
      <w:r w:rsidRPr="00D02E2D">
        <w:t xml:space="preserve"> Moravskoslezského kraje. Toto rozšíření pomáhá řešit rostoucí poptávku po</w:t>
      </w:r>
      <w:r w:rsidR="00BC01B5">
        <w:t> </w:t>
      </w:r>
      <w:r w:rsidRPr="00D02E2D">
        <w:t xml:space="preserve">službách v oblasti duševního zdraví v regionu a poskytuje inovativní a komplexní přístup k rehabilitaci. Využíváním ekologických a regeneračních zemědělských postupů projekt podporuje šetrné zacházení s životním prostředím a je vzorem pro další </w:t>
      </w:r>
      <w:r>
        <w:t>služby</w:t>
      </w:r>
      <w:r w:rsidRPr="00D02E2D">
        <w:t>, které mohou přijmout podobné iniciativy.</w:t>
      </w:r>
    </w:p>
    <w:p w14:paraId="77DC1F9A" w14:textId="77777777" w:rsidR="00544E00" w:rsidRDefault="00544E00" w:rsidP="00544E00">
      <w:pPr>
        <w:pStyle w:val="Heading3"/>
      </w:pPr>
      <w:bookmarkStart w:id="159" w:name="_Toc132672133"/>
      <w:bookmarkStart w:id="160" w:name="_Toc133777381"/>
      <w:r>
        <w:t>P</w:t>
      </w:r>
      <w:bookmarkStart w:id="161" w:name="_Hlk133682782"/>
      <w:r>
        <w:t>rodukce produktů ekologického zemědělství</w:t>
      </w:r>
      <w:bookmarkEnd w:id="159"/>
      <w:bookmarkEnd w:id="160"/>
    </w:p>
    <w:bookmarkEnd w:id="161"/>
    <w:p w14:paraId="52B551C1" w14:textId="77777777" w:rsidR="00544E00" w:rsidRDefault="00544E00" w:rsidP="0069423C">
      <w:pPr>
        <w:pStyle w:val="AP-Odstaveczapedlem"/>
        <w:spacing w:before="0" w:line="312" w:lineRule="auto"/>
      </w:pPr>
      <w:r w:rsidRPr="00D02E2D">
        <w:t xml:space="preserve">Výroba ekologických produktů: Projekt </w:t>
      </w:r>
      <w:proofErr w:type="gramStart"/>
      <w:r w:rsidRPr="00D02E2D">
        <w:t>vytváří</w:t>
      </w:r>
      <w:proofErr w:type="gramEnd"/>
      <w:r w:rsidRPr="00D02E2D">
        <w:t xml:space="preserve"> udržitelný a ekologický zdroj příjmů prostřednictvím výroby ekologických produktů. Tyto produkty se pěstují a sklízejí na sociální farmě, která </w:t>
      </w:r>
      <w:r>
        <w:t xml:space="preserve">bude dodržovat </w:t>
      </w:r>
      <w:r w:rsidRPr="00D02E2D">
        <w:t>přísné normy ekologické certifikace. Prodej těchto produktů na místních farmářských trzích a prostřednictvím iniciativ komunitou podporovaného zemědělství</w:t>
      </w:r>
      <w:r>
        <w:t xml:space="preserve"> (KPZ)</w:t>
      </w:r>
      <w:r w:rsidRPr="00D02E2D">
        <w:t xml:space="preserve"> nejenže přináší příjmy, ale také zvyšuje povědomí o</w:t>
      </w:r>
      <w:r>
        <w:t> </w:t>
      </w:r>
      <w:r w:rsidRPr="00D02E2D">
        <w:t>významu udržitelného zemědělství a výhodách ekologických produktů.</w:t>
      </w:r>
    </w:p>
    <w:p w14:paraId="110E27DE" w14:textId="77777777" w:rsidR="00544E00" w:rsidRDefault="00544E00" w:rsidP="00544E00">
      <w:pPr>
        <w:pStyle w:val="Heading2"/>
      </w:pPr>
      <w:bookmarkStart w:id="162" w:name="_Toc132672134"/>
      <w:bookmarkStart w:id="163" w:name="_Toc133777382"/>
      <w:r>
        <w:t>Nepřímý prospěch projektu</w:t>
      </w:r>
      <w:bookmarkEnd w:id="162"/>
      <w:bookmarkEnd w:id="163"/>
    </w:p>
    <w:p w14:paraId="0165DB90" w14:textId="69C8D493" w:rsidR="0069423C" w:rsidRPr="0069423C" w:rsidRDefault="0069423C" w:rsidP="0069423C">
      <w:pPr>
        <w:pStyle w:val="AP-Odstaveczapedlem"/>
        <w:spacing w:before="0" w:line="312" w:lineRule="auto"/>
      </w:pPr>
      <w:r>
        <w:t>Nepřímým prospěchem projektu je snížení stigmatizace, přínos pro životní prostředí, přínos pro konzumenty produktů a propojení zemědělství s komunitami</w:t>
      </w:r>
      <w:r w:rsidRPr="0069423C">
        <w:t>.</w:t>
      </w:r>
    </w:p>
    <w:p w14:paraId="671C1F73" w14:textId="77777777" w:rsidR="00544E00" w:rsidRDefault="00544E00" w:rsidP="00544E00">
      <w:pPr>
        <w:pStyle w:val="Heading3"/>
      </w:pPr>
      <w:bookmarkStart w:id="164" w:name="_Toc132672135"/>
      <w:bookmarkStart w:id="165" w:name="_Toc133777383"/>
      <w:r>
        <w:t xml:space="preserve">Přínos pro </w:t>
      </w:r>
      <w:proofErr w:type="spellStart"/>
      <w:r>
        <w:t>destigmatizaci</w:t>
      </w:r>
      <w:bookmarkEnd w:id="164"/>
      <w:bookmarkEnd w:id="165"/>
      <w:proofErr w:type="spellEnd"/>
    </w:p>
    <w:p w14:paraId="3CEF7AA2" w14:textId="77777777" w:rsidR="00544E00" w:rsidRDefault="00544E00" w:rsidP="0069423C">
      <w:pPr>
        <w:pStyle w:val="AP-Odstaveczapedlem"/>
        <w:spacing w:before="0" w:line="312" w:lineRule="auto"/>
      </w:pPr>
      <w:bookmarkStart w:id="166" w:name="_Hlk133682902"/>
      <w:r w:rsidRPr="00D02E2D">
        <w:t xml:space="preserve">Zapojením místní komunity do projektu prostřednictvím </w:t>
      </w:r>
      <w:r>
        <w:t xml:space="preserve">možných </w:t>
      </w:r>
      <w:r w:rsidRPr="00D02E2D">
        <w:t xml:space="preserve">festivalů, farmářských trhů a akcí </w:t>
      </w:r>
      <w:r>
        <w:t>podobného typu dopomůže</w:t>
      </w:r>
      <w:r w:rsidRPr="00D02E2D">
        <w:t xml:space="preserve"> </w:t>
      </w:r>
      <w:r>
        <w:t xml:space="preserve">sociální farma </w:t>
      </w:r>
      <w:r w:rsidRPr="00D02E2D">
        <w:t>odbourávat bariéry a snižovat stigma spojené s duševními nemocemi. Toto větší pochopení a přijetí může vést k inkluzivnějšímu a podpůrnějšímu prostředí pro osoby s problémy v oblasti duševního zdraví.</w:t>
      </w:r>
    </w:p>
    <w:p w14:paraId="4A407C5B" w14:textId="77777777" w:rsidR="00544E00" w:rsidRDefault="00544E00" w:rsidP="00544E00">
      <w:pPr>
        <w:pStyle w:val="Heading3"/>
      </w:pPr>
      <w:bookmarkStart w:id="167" w:name="_Toc132672136"/>
      <w:bookmarkStart w:id="168" w:name="_Toc133777384"/>
      <w:bookmarkEnd w:id="166"/>
      <w:r>
        <w:t>Životní prostředí</w:t>
      </w:r>
      <w:bookmarkEnd w:id="167"/>
      <w:bookmarkEnd w:id="168"/>
    </w:p>
    <w:p w14:paraId="26EF914B" w14:textId="77777777" w:rsidR="00544E00" w:rsidRDefault="00544E00" w:rsidP="006C0F91">
      <w:pPr>
        <w:pStyle w:val="AP-Odstaveczapedlem"/>
        <w:spacing w:before="0" w:line="312" w:lineRule="auto"/>
      </w:pPr>
      <w:r w:rsidRPr="00D02E2D">
        <w:t>Zaměření projektu na regenerativní zemědělství a ekologické zemědělské postupy prospívá místnímu životnímu prostředí a přispívá k regeneraci krajiny. Tyto postupy zahrnují odpovědn</w:t>
      </w:r>
      <w:r>
        <w:t>ý chov zvířat, střídání plodin,</w:t>
      </w:r>
      <w:r w:rsidRPr="00D02E2D">
        <w:t xml:space="preserve"> používání přírodních hnojiv</w:t>
      </w:r>
      <w:r>
        <w:t xml:space="preserve"> a podobně</w:t>
      </w:r>
      <w:r w:rsidRPr="00D02E2D">
        <w:t xml:space="preserve">. </w:t>
      </w:r>
      <w:r w:rsidRPr="00D02E2D">
        <w:lastRenderedPageBreak/>
        <w:t xml:space="preserve">Tento přístup nejenže </w:t>
      </w:r>
      <w:proofErr w:type="gramStart"/>
      <w:r w:rsidRPr="00D02E2D">
        <w:t>vytváří</w:t>
      </w:r>
      <w:proofErr w:type="gramEnd"/>
      <w:r w:rsidRPr="00D02E2D">
        <w:t xml:space="preserve"> zdravější ekosystém, ale </w:t>
      </w:r>
      <w:r>
        <w:t>může sloužit</w:t>
      </w:r>
      <w:r w:rsidRPr="00D02E2D">
        <w:t xml:space="preserve"> také jako model udržitelné</w:t>
      </w:r>
      <w:r>
        <w:t>ho</w:t>
      </w:r>
      <w:r w:rsidRPr="00D02E2D">
        <w:t xml:space="preserve"> zemědělství v</w:t>
      </w:r>
      <w:r>
        <w:t> Ostravě, kraji, nebo ČR</w:t>
      </w:r>
      <w:r w:rsidRPr="00D02E2D">
        <w:t>.</w:t>
      </w:r>
    </w:p>
    <w:p w14:paraId="4FA5A2BE" w14:textId="77777777" w:rsidR="00544E00" w:rsidRDefault="00544E00" w:rsidP="00544E00">
      <w:pPr>
        <w:pStyle w:val="Heading3"/>
      </w:pPr>
      <w:bookmarkStart w:id="169" w:name="_Toc132672137"/>
      <w:bookmarkStart w:id="170" w:name="_Toc133777385"/>
      <w:r>
        <w:t>Konzumenti produktů</w:t>
      </w:r>
      <w:bookmarkEnd w:id="169"/>
      <w:bookmarkEnd w:id="170"/>
    </w:p>
    <w:p w14:paraId="20612B37" w14:textId="77777777" w:rsidR="00544E00" w:rsidRDefault="00544E00" w:rsidP="006C0F91">
      <w:pPr>
        <w:pStyle w:val="AP-Odstaveczapedlem"/>
        <w:spacing w:before="0" w:line="312" w:lineRule="auto"/>
      </w:pPr>
      <w:r w:rsidRPr="00D02E2D">
        <w:t xml:space="preserve">Spotřebitelé, kteří </w:t>
      </w:r>
      <w:r>
        <w:t>na</w:t>
      </w:r>
      <w:r w:rsidRPr="00D02E2D">
        <w:t xml:space="preserve">kupují </w:t>
      </w:r>
      <w:r>
        <w:t>v sociální farmě</w:t>
      </w:r>
      <w:r w:rsidRPr="00D02E2D">
        <w:t xml:space="preserve">, </w:t>
      </w:r>
      <w:r>
        <w:t>získají</w:t>
      </w:r>
      <w:r w:rsidRPr="00D02E2D">
        <w:t xml:space="preserve"> vysoce kvalitní produkty</w:t>
      </w:r>
      <w:r>
        <w:t xml:space="preserve"> ekologického zemědělství, které jsou pěstovány bez pesticidů a umělých hnojiv </w:t>
      </w:r>
      <w:r w:rsidRPr="00D02E2D">
        <w:t xml:space="preserve">a zároveň </w:t>
      </w:r>
      <w:r>
        <w:t xml:space="preserve">jsou </w:t>
      </w:r>
      <w:r w:rsidRPr="00D02E2D">
        <w:t>šetrné k životnímu prostředí. Tím, že spotřebitelé svými nákupy podporují projekt, přispívají také k blahobytu klientů zapojených do programu a vědí, že jejich nákupy mají pozitivní sociální dopad.</w:t>
      </w:r>
    </w:p>
    <w:p w14:paraId="4AC3AECD" w14:textId="77777777" w:rsidR="00544E00" w:rsidRDefault="00544E00" w:rsidP="00544E00">
      <w:pPr>
        <w:pStyle w:val="Heading3"/>
      </w:pPr>
      <w:bookmarkStart w:id="171" w:name="_Toc132672138"/>
      <w:bookmarkStart w:id="172" w:name="_Toc133777386"/>
      <w:r>
        <w:t>Podpora propojení zemědělství s komunitami</w:t>
      </w:r>
      <w:bookmarkEnd w:id="171"/>
      <w:bookmarkEnd w:id="172"/>
      <w:r>
        <w:t xml:space="preserve"> </w:t>
      </w:r>
    </w:p>
    <w:p w14:paraId="59045801" w14:textId="678F24E1" w:rsidR="00544E00" w:rsidRDefault="00544E00" w:rsidP="006C0F91">
      <w:pPr>
        <w:pStyle w:val="AP-Odstaveczapedlem"/>
        <w:spacing w:before="0" w:line="312" w:lineRule="auto"/>
      </w:pPr>
      <w:r>
        <w:t>Sociální farma má ambici</w:t>
      </w:r>
      <w:r w:rsidRPr="007B6471">
        <w:t xml:space="preserve"> pom</w:t>
      </w:r>
      <w:r>
        <w:t>oci</w:t>
      </w:r>
      <w:r w:rsidRPr="007B6471">
        <w:t xml:space="preserve"> překlenout propast mezi zemědělstvím a místními komunitami tím, že podporuje interakci a zapojení prostřednictvím farmářských trhů, festivalů a dalších komunitních akcí. Toto spojení podporuje lepší pochopení významu udržitelného zemědělství a povzbuzuje členy komunity k podpoře místních iniciativ v</w:t>
      </w:r>
      <w:r w:rsidR="00667278">
        <w:t> </w:t>
      </w:r>
      <w:r w:rsidRPr="007B6471">
        <w:t>oblasti ekologického zemědělství.</w:t>
      </w:r>
    </w:p>
    <w:p w14:paraId="16B109BD" w14:textId="77777777" w:rsidR="00544E00" w:rsidRDefault="00544E00" w:rsidP="00544E00">
      <w:pPr>
        <w:spacing w:line="240" w:lineRule="auto"/>
      </w:pPr>
      <w:r>
        <w:br w:type="page"/>
      </w:r>
    </w:p>
    <w:p w14:paraId="20CF564D" w14:textId="77777777" w:rsidR="00544E00" w:rsidRDefault="00544E00" w:rsidP="00544E00">
      <w:pPr>
        <w:pStyle w:val="Heading1"/>
      </w:pPr>
      <w:bookmarkStart w:id="173" w:name="_Toc132672139"/>
      <w:bookmarkStart w:id="174" w:name="_Toc133777387"/>
      <w:r>
        <w:lastRenderedPageBreak/>
        <w:t>Možná rozšíření projektu</w:t>
      </w:r>
      <w:bookmarkEnd w:id="173"/>
      <w:bookmarkEnd w:id="174"/>
    </w:p>
    <w:p w14:paraId="4D2E9C1E" w14:textId="77777777" w:rsidR="00544E00" w:rsidRDefault="00544E00" w:rsidP="00544E00">
      <w:pPr>
        <w:pStyle w:val="Heading2"/>
      </w:pPr>
      <w:bookmarkStart w:id="175" w:name="_Toc132672140"/>
      <w:bookmarkStart w:id="176" w:name="_Toc133777388"/>
      <w:r>
        <w:t>Rozšíření projektu o spolupráci s lokálními farmami</w:t>
      </w:r>
      <w:bookmarkEnd w:id="175"/>
      <w:bookmarkEnd w:id="176"/>
    </w:p>
    <w:p w14:paraId="2AC56BBF" w14:textId="77777777" w:rsidR="00667278" w:rsidRDefault="00544E00" w:rsidP="006C0F91">
      <w:pPr>
        <w:pStyle w:val="AP-Odstaveczapedlem"/>
        <w:spacing w:before="0" w:line="312" w:lineRule="auto"/>
      </w:pPr>
      <w:r>
        <w:t>Pro další posílení dopadu projektu a jeho rozsahu by se v budoucnu mohlo jednat o</w:t>
      </w:r>
      <w:r w:rsidR="00667278">
        <w:t> </w:t>
      </w:r>
      <w:r>
        <w:t>rozšíření projektu o spolupráci s místními farmami v regionu. Díky propojení s</w:t>
      </w:r>
      <w:r w:rsidR="00667278">
        <w:t> </w:t>
      </w:r>
      <w:r>
        <w:t xml:space="preserve">blízkými farmami může sociální farma nabídnout klientům další možnosti sociální rehabilitace a zaměstnání v reálném pracovním prostředí, přičemž by stále mohli využívat podpory a aktivit, které program a sociální služba nabízí, pokud by byla podpora zapotřebí. Navázání partnerství s místními farmami by otevřelo nové možnosti pro klienty, kteří již byli zapojeni do programu sociální rehabilitace na sociální farmě. Tito klienti mohou přejít k práci na místních farmách, kde mohou uplatnit a dále rozvíjet dovednosti a kompetence, které získali během pobytu na farmě. Pro klienty, kteří se chtějí vrátit na trh práce, by to byl cenný odrazový můstek, protože by dostávali mzdu a získali cenné pracovní zkušenosti ve stále podpůrném prostředí. Spolupráce by navíc nabídla flexibilní přístup, který by klientům umožnil zůstat ve spojení s projektem zároveň pracovat na místních farmách. Mohli by tak i nadále využívat terénní aktivity a celkovou podporu, kterou jim sociální služba Spirála </w:t>
      </w:r>
      <w:proofErr w:type="spellStart"/>
      <w:r w:rsidR="00A03FBE">
        <w:t>z.ú</w:t>
      </w:r>
      <w:proofErr w:type="spellEnd"/>
      <w:r w:rsidR="00A03FBE">
        <w:t>.</w:t>
      </w:r>
      <w:r>
        <w:t xml:space="preserve"> nabízí, a zároveň se postupně začleňovat do reálného pracovního prostředí. Tento přístup může vést k hladšímu a úspěšnějšímu přechodu klientů a snížit riziko relapsu nebo nezdarů na jejich cestě k</w:t>
      </w:r>
      <w:r w:rsidR="00667278">
        <w:t> </w:t>
      </w:r>
      <w:r>
        <w:t xml:space="preserve">zotavení. </w:t>
      </w:r>
    </w:p>
    <w:p w14:paraId="10280411" w14:textId="4CBDDC9E" w:rsidR="00544E00" w:rsidRDefault="00544E00" w:rsidP="00667278">
      <w:pPr>
        <w:pStyle w:val="AP-Odstaveczapedlem"/>
        <w:spacing w:before="0" w:line="312" w:lineRule="auto"/>
        <w:ind w:firstLine="576"/>
      </w:pPr>
      <w:r>
        <w:t>Pro místní farmy může partnerství s</w:t>
      </w:r>
      <w:r w:rsidR="00A03FBE">
        <w:t xml:space="preserve">e sociální farmou </w:t>
      </w:r>
      <w:r>
        <w:t xml:space="preserve">přinést několik výhod. Získaly by přístup k pracovní síle, což by přispělo k růstu a úspěchu jejich zemědělských činností. Spolupráce by navíc podpořila společensky odpovědné a inkluzivní postupy, protože místní farmy by poskytovaly příležitosti osobám, které se zotavují z duševních onemocnění. V dlouhodobém horizontu by klienti, kteří se v práci na místních farmách </w:t>
      </w:r>
      <w:proofErr w:type="gramStart"/>
      <w:r>
        <w:t>osvědčí</w:t>
      </w:r>
      <w:proofErr w:type="gramEnd"/>
      <w:r>
        <w:t xml:space="preserve"> a vytvoří si s novými zaměstnavateli pevné vztahy, mohli mít možnost pokračovat v práci na plný úvazek. To by ještě více upevnilo jejich úspěšnou reintegraci do pracovního procesu a přispělo k jejich pokračujícímu zotavení a osobnímu rozvoji. Tento inovativní přístup může sloužit jako vzor pro další regiony, které usilují o zlepšení rehabilitace a vyhlídek na zaměstnání osob s duševním onemocněním.</w:t>
      </w:r>
    </w:p>
    <w:p w14:paraId="6A30B97E" w14:textId="77777777" w:rsidR="00544E00" w:rsidRDefault="00544E00" w:rsidP="00544E00">
      <w:pPr>
        <w:pStyle w:val="Heading2"/>
      </w:pPr>
      <w:bookmarkStart w:id="177" w:name="_Toc132672141"/>
      <w:bookmarkStart w:id="178" w:name="_Toc133777389"/>
      <w:r>
        <w:t>Rozšíření o další sociální služby</w:t>
      </w:r>
      <w:bookmarkEnd w:id="177"/>
      <w:bookmarkEnd w:id="178"/>
    </w:p>
    <w:p w14:paraId="6A491540" w14:textId="77777777" w:rsidR="00544E00" w:rsidRDefault="00544E00" w:rsidP="006C0F91">
      <w:pPr>
        <w:pStyle w:val="AP-Odstaveczapedlem"/>
        <w:spacing w:before="0" w:line="312" w:lineRule="auto"/>
      </w:pPr>
      <w:r>
        <w:t xml:space="preserve">Rozšíření sociální farmy o další sociální služby, jako je centrum denních služeb, chráněné bydlení, nebo terapeutickou komunitu, může zajistit komplexnější přístup </w:t>
      </w:r>
      <w:r>
        <w:lastRenderedPageBreak/>
        <w:t>k rehabilitaci duševního zdraví. Tyto služby mohou spolupracovat s farmou přímo a nabízet klientům na jejich cestě k zotavení ucelený systém podpory.</w:t>
      </w:r>
    </w:p>
    <w:p w14:paraId="10C12978" w14:textId="77777777" w:rsidR="00544E00" w:rsidRDefault="00544E00" w:rsidP="00544E00">
      <w:pPr>
        <w:pStyle w:val="Heading3"/>
      </w:pPr>
      <w:bookmarkStart w:id="179" w:name="_Toc132672142"/>
      <w:bookmarkStart w:id="180" w:name="_Toc133777390"/>
      <w:r>
        <w:t>Centrum denních služeb jako vstupní bod</w:t>
      </w:r>
      <w:bookmarkEnd w:id="179"/>
      <w:bookmarkEnd w:id="180"/>
    </w:p>
    <w:p w14:paraId="5D60A5AD" w14:textId="48F1B3B4" w:rsidR="00544E00" w:rsidRDefault="00544E00" w:rsidP="006C0F91">
      <w:pPr>
        <w:pStyle w:val="AP-Odstaveczapedlem"/>
        <w:spacing w:before="0" w:line="312" w:lineRule="auto"/>
      </w:pPr>
      <w:r>
        <w:t xml:space="preserve">Na základě úspěchu podobných služeb v Nizozemsku může centrum denních služeb fungovat jako vstupní bod pro klienty, který jim umožní postupný přístup k dalším podpůrným službám nabízeným sociální farmou. Poskytnutím příjemného prostředí, poskytnutím možnosti smysluplného trávení volného času a seznámením s nabídkou dostupných programů mohou klienti plynule přejít do procesu zotavení, podporovaného sociálními pracovníky a multidisciplinárním týmem Spirály </w:t>
      </w:r>
      <w:r w:rsidR="00A03FBE">
        <w:t>z.</w:t>
      </w:r>
      <w:r w:rsidR="00667278">
        <w:t xml:space="preserve"> </w:t>
      </w:r>
      <w:proofErr w:type="spellStart"/>
      <w:r w:rsidR="00A03FBE">
        <w:t>ú.</w:t>
      </w:r>
      <w:proofErr w:type="spellEnd"/>
    </w:p>
    <w:p w14:paraId="5FC0C9D1" w14:textId="77777777" w:rsidR="00544E00" w:rsidRDefault="00544E00" w:rsidP="00544E00">
      <w:pPr>
        <w:pStyle w:val="Heading3"/>
      </w:pPr>
      <w:bookmarkStart w:id="181" w:name="_Toc132672143"/>
      <w:bookmarkStart w:id="182" w:name="_Toc133777391"/>
      <w:r>
        <w:t>Chráněné bydlení</w:t>
      </w:r>
      <w:bookmarkEnd w:id="181"/>
      <w:bookmarkEnd w:id="182"/>
      <w:r>
        <w:t xml:space="preserve"> </w:t>
      </w:r>
    </w:p>
    <w:p w14:paraId="020B4D51" w14:textId="77777777" w:rsidR="00544E00" w:rsidRDefault="00544E00" w:rsidP="006C0F91">
      <w:pPr>
        <w:pStyle w:val="AP-Odstaveczapedlem"/>
        <w:spacing w:before="0" w:line="312" w:lineRule="auto"/>
      </w:pPr>
      <w:r>
        <w:t>Jak je zdůrazněno v komunitním plánu města Ostravy a krajském plánu Moravskoslezského kraje, podporované bydlení je klíčovým aspektem rehabilitace duševního zdraví. Díky další nabídce podporovaného bydlení v blízkosti sociální farmy mohou klienti těžit z přímého kontaktu s farmou a jejími aktivitami, což jim umožní plně se ponořit do terapeutického prostředí a urychlit své zotavení.</w:t>
      </w:r>
    </w:p>
    <w:p w14:paraId="06A1CF9B" w14:textId="77777777" w:rsidR="00544E00" w:rsidRDefault="00544E00" w:rsidP="00544E00">
      <w:pPr>
        <w:pStyle w:val="Heading3"/>
      </w:pPr>
      <w:bookmarkStart w:id="183" w:name="_Toc132672144"/>
      <w:bookmarkStart w:id="184" w:name="_Toc133777392"/>
      <w:r>
        <w:t>Terapeutická komunita</w:t>
      </w:r>
      <w:bookmarkEnd w:id="183"/>
      <w:bookmarkEnd w:id="184"/>
    </w:p>
    <w:p w14:paraId="08A6231D" w14:textId="2E1A248B" w:rsidR="00544E00" w:rsidRDefault="00544E00" w:rsidP="006C0F91">
      <w:pPr>
        <w:pStyle w:val="AP-Odstaveczapedlem"/>
        <w:spacing w:before="0" w:line="312" w:lineRule="auto"/>
      </w:pPr>
      <w:r>
        <w:t>Na základě inspirace úspěšnými terapeutickými komunitami ve Velké Británii by mohla být zřízena nová farma nebo její rozšíření, které by poskytovaly dlouhodobou komunitní podporu klientům, kteří ji vyžadují intenzivněji. Tento přístup může klientům pomoci vytvořit trvalé vztahy a podpůrné sítě v komunitě, podpořit silný pocit sounáležitosti a usnadnit trvalé zotavení.</w:t>
      </w:r>
    </w:p>
    <w:p w14:paraId="689DC3AC" w14:textId="77777777" w:rsidR="00544E00" w:rsidRDefault="00544E00" w:rsidP="00544E00">
      <w:pPr>
        <w:pStyle w:val="Heading2"/>
      </w:pPr>
      <w:bookmarkStart w:id="185" w:name="_Toc132672145"/>
      <w:bookmarkStart w:id="186" w:name="_Toc133777393"/>
      <w:r>
        <w:t>Zpracování produktů, Restaurace</w:t>
      </w:r>
      <w:bookmarkEnd w:id="185"/>
      <w:bookmarkEnd w:id="186"/>
    </w:p>
    <w:p w14:paraId="3E1322D2" w14:textId="77777777" w:rsidR="007B34B1" w:rsidRDefault="00544E00" w:rsidP="006C0F91">
      <w:pPr>
        <w:pStyle w:val="AP-Odstaveczapedlem"/>
        <w:spacing w:before="0" w:line="312" w:lineRule="auto"/>
      </w:pPr>
      <w:r>
        <w:t xml:space="preserve">Pro další posílení pozitivního vlivu farmy by projekt mohl prozkoumat možnost začlenění sociální restaurace nebo jiné formy zpracování surovin z farmy v komunitách. Toto rozšíření by nejen poskytlo nové příležitosti pro klienty, ale také by přispělo k celkové udržitelnosti a úspěchu projektu. Vytvoření sociální restaurace nebo potravinářského zařízení by projektu umožnilo plně využít ekologické produkty farmy. Přeměnou surovin na vysoce hodnotné produkty nebo jejich podáváním v restauračním zařízení by projekt mohl generovat další příjmy, které by mohl znovu investovat </w:t>
      </w:r>
      <w:r>
        <w:lastRenderedPageBreak/>
        <w:t>do</w:t>
      </w:r>
      <w:r w:rsidR="00667278">
        <w:t> </w:t>
      </w:r>
      <w:r>
        <w:t xml:space="preserve">svých rehabilitačních programů a služeb. Tyto produkty a pokrmy s přidanou hodnotou navíc mohou rozšířit dosah farmy a </w:t>
      </w:r>
      <w:r w:rsidR="007B34B1">
        <w:t xml:space="preserve">zlepšit její </w:t>
      </w:r>
      <w:r>
        <w:t xml:space="preserve">image. </w:t>
      </w:r>
    </w:p>
    <w:p w14:paraId="76934A35" w14:textId="4EDAE1BE" w:rsidR="00544E00" w:rsidRPr="00544E00" w:rsidRDefault="00544E00" w:rsidP="007B34B1">
      <w:pPr>
        <w:pStyle w:val="AP-Odstaveczapedlem"/>
        <w:spacing w:before="0" w:line="312" w:lineRule="auto"/>
        <w:ind w:firstLine="567"/>
      </w:pPr>
      <w:r>
        <w:t>Sociální restaurace nebo zpracovatelské zařízení by klientům poskytlo další inkluzivní pracovní prostředí, kde by mohli pokračovat ve své cestě za zotavením a zároveň získat cenné dovednosti v</w:t>
      </w:r>
      <w:r w:rsidR="007B34B1">
        <w:t> </w:t>
      </w:r>
      <w:r>
        <w:t xml:space="preserve">oblasti přípravy potravin a obsluhy. Tyto praktické zkušenosti by dále zvýšily jejich zaměstnatelnost a usnadnily jejich opětovné začlenění do pracovního procesu. Díky práci v podpůrném prostředí mohou klienti získat sebedůvěru a pocit úspěchu, které jsou klíčové pro jejich dlouhodobé zotavení a osobní růst. Kromě sociálních přínosů může sociální restaurace nebo zpracovatelské zařízení dále podporovat udržitelnost a odpovědnost k životnímu prostředí. Sociální restaurace nebo zpracovatelské zařízení může také sloužit jako platforma pro zapojení komunity a </w:t>
      </w:r>
      <w:proofErr w:type="spellStart"/>
      <w:r>
        <w:t>destigmatizaci</w:t>
      </w:r>
      <w:proofErr w:type="spellEnd"/>
      <w:r>
        <w:t xml:space="preserve"> duševních onemocnění. Předvedením talentu a dovedností klientů může projekt zpochybnit zažité představy o duševním zdraví a podpořit větší porozumění a přijetí v rámci komunity. Tato interakce může pomoci odbourat bariéry a vytvořit inkluzivnější a vstřícnější prostředí pro lidi s problémy v oblasti duševního zdraví. Poskytnutím dalšího podpůrného a inkluzivního pracovního prostředí, podporou udržitelnosti a zapojením komunity může toto rozšíření sloužit jako silný katalyzátor změn, který změní životy a odbourá stigma obklopující nemoci duševního zdraví.</w:t>
      </w:r>
    </w:p>
    <w:p w14:paraId="7BE2801E" w14:textId="77777777" w:rsidR="00E42F5C" w:rsidRDefault="00E42F5C" w:rsidP="00427079">
      <w:pPr>
        <w:spacing w:before="0"/>
        <w:jc w:val="both"/>
      </w:pPr>
      <w:r>
        <w:br w:type="page"/>
      </w:r>
    </w:p>
    <w:p w14:paraId="5D530680" w14:textId="0756DD04" w:rsidR="006B3E49" w:rsidRDefault="006B3E49" w:rsidP="00427079">
      <w:pPr>
        <w:pStyle w:val="Heading1"/>
        <w:numPr>
          <w:ilvl w:val="0"/>
          <w:numId w:val="0"/>
        </w:numPr>
        <w:spacing w:before="0"/>
        <w:ind w:left="432" w:hanging="432"/>
        <w:jc w:val="both"/>
      </w:pPr>
      <w:bookmarkStart w:id="187" w:name="_Toc133777394"/>
      <w:r>
        <w:lastRenderedPageBreak/>
        <w:t>Závěr</w:t>
      </w:r>
      <w:bookmarkEnd w:id="187"/>
    </w:p>
    <w:p w14:paraId="2F006F37" w14:textId="5EB2F566" w:rsidR="00EA1C42" w:rsidRDefault="00044631" w:rsidP="006C0F91">
      <w:pPr>
        <w:pStyle w:val="AP-Odstaveczapedlem"/>
        <w:spacing w:before="0" w:line="312" w:lineRule="auto"/>
      </w:pPr>
      <w:r>
        <w:t xml:space="preserve">Závěrem lze </w:t>
      </w:r>
      <w:proofErr w:type="gramStart"/>
      <w:r>
        <w:t>říci</w:t>
      </w:r>
      <w:proofErr w:type="gramEnd"/>
      <w:r>
        <w:t xml:space="preserve">, že koncept </w:t>
      </w:r>
      <w:proofErr w:type="spellStart"/>
      <w:r>
        <w:t>greencare</w:t>
      </w:r>
      <w:proofErr w:type="spellEnd"/>
      <w:r>
        <w:t xml:space="preserve"> může hrát významnou roli v procesu zotavování lidí s duševním onemocněním, a to tím, že podporuj</w:t>
      </w:r>
      <w:r w:rsidR="003315BB">
        <w:t>e</w:t>
      </w:r>
      <w:r>
        <w:t xml:space="preserve"> naději, posiluj</w:t>
      </w:r>
      <w:r w:rsidR="003315BB">
        <w:t xml:space="preserve">e </w:t>
      </w:r>
      <w:r>
        <w:t>postavení jednotlivců, podporuj</w:t>
      </w:r>
      <w:r w:rsidR="003315BB">
        <w:t>e</w:t>
      </w:r>
      <w:r>
        <w:t xml:space="preserve"> jejich vlastní odpovědnost a poskytuj</w:t>
      </w:r>
      <w:r w:rsidR="003315BB">
        <w:t xml:space="preserve">e </w:t>
      </w:r>
      <w:r>
        <w:t>příležitosti k novým smysluplným životním rolím.</w:t>
      </w:r>
      <w:r w:rsidR="0018080D">
        <w:t xml:space="preserve"> V kontextu sociálního zemědělství, které pojí zahradní terapii a terapii asistovanou zvířaty, lze zotavení podpořit také řešením hlavních problémů </w:t>
      </w:r>
      <w:r w:rsidR="003315BB">
        <w:t xml:space="preserve">plynoucích z </w:t>
      </w:r>
      <w:r w:rsidR="0018080D">
        <w:t>duševního onemocnění, jako je nezaměstnanost, snížená produktivita, ztráta sociálních kontaktů a stigmatizace.</w:t>
      </w:r>
      <w:r>
        <w:t xml:space="preserve"> Tyto přístupy mohou přispět k osobnímu růstu</w:t>
      </w:r>
      <w:r w:rsidR="0018080D">
        <w:t>, duševní pohodě, navázání nových kontaktů</w:t>
      </w:r>
      <w:r w:rsidR="004E6A4D">
        <w:t>, získání pracovních kompetencí a návyků, p</w:t>
      </w:r>
      <w:r w:rsidR="0018080D">
        <w:t xml:space="preserve">osílení sebevědomí </w:t>
      </w:r>
      <w:r>
        <w:t xml:space="preserve">a v konečném důsledku </w:t>
      </w:r>
      <w:r w:rsidR="004E6A4D">
        <w:t xml:space="preserve">tak hlavně </w:t>
      </w:r>
      <w:r>
        <w:t>podpořit jednotlivce na jejich cestě k zotavení.</w:t>
      </w:r>
      <w:r w:rsidR="0018080D">
        <w:t xml:space="preserve"> </w:t>
      </w:r>
    </w:p>
    <w:p w14:paraId="49A85AE2" w14:textId="6F1C977B" w:rsidR="004E6A4D" w:rsidRDefault="004E6A4D" w:rsidP="006C0F91">
      <w:pPr>
        <w:pStyle w:val="AP-Odstaveczapedlem"/>
        <w:spacing w:before="0" w:line="312" w:lineRule="auto"/>
        <w:ind w:firstLine="567"/>
      </w:pPr>
      <w:r>
        <w:t>Cíl práce: prozkoumání</w:t>
      </w:r>
      <w:r w:rsidRPr="0018080D">
        <w:t xml:space="preserve"> možnosti využití konceptu </w:t>
      </w:r>
      <w:proofErr w:type="spellStart"/>
      <w:r w:rsidRPr="0018080D">
        <w:t>greencare</w:t>
      </w:r>
      <w:proofErr w:type="spellEnd"/>
      <w:r w:rsidRPr="0018080D">
        <w:t xml:space="preserve"> v kontextu modelu zotavení osob s duševním onemocněním</w:t>
      </w:r>
      <w:r>
        <w:t>,</w:t>
      </w:r>
      <w:r w:rsidRPr="0018080D">
        <w:t xml:space="preserve"> </w:t>
      </w:r>
      <w:r w:rsidR="00965073">
        <w:t xml:space="preserve">jakožto </w:t>
      </w:r>
      <w:r w:rsidR="003315BB" w:rsidRPr="003315BB">
        <w:t>teoretický rámec pro</w:t>
      </w:r>
      <w:r w:rsidR="00965073">
        <w:t xml:space="preserve"> projekt byl splněn.</w:t>
      </w:r>
      <w:r w:rsidR="003315BB" w:rsidRPr="003315BB">
        <w:t xml:space="preserve"> </w:t>
      </w:r>
      <w:r w:rsidR="00965073">
        <w:t>Navazující</w:t>
      </w:r>
      <w:r w:rsidR="003315BB" w:rsidRPr="003315BB">
        <w:t xml:space="preserve"> zpracování projektu sociální farmy</w:t>
      </w:r>
      <w:r w:rsidR="00965073">
        <w:t xml:space="preserve"> bylo taky v adekvátní míře splněno.</w:t>
      </w:r>
    </w:p>
    <w:p w14:paraId="70E27F1F" w14:textId="76AE7DB4" w:rsidR="0072458A" w:rsidRPr="0072458A" w:rsidRDefault="002D65B7" w:rsidP="00C16572">
      <w:pPr>
        <w:pStyle w:val="AP-Odstaveczapedlem"/>
        <w:spacing w:before="0" w:line="312" w:lineRule="auto"/>
        <w:ind w:firstLine="567"/>
      </w:pPr>
      <w:r>
        <w:t>V rámci praktické části, byla zpracována koncepce projektu sociální farmy. V rámci zpracování byla potvrzena potřebnost projektu v rámci Moravskoslezského Kraje a statutárního města Ostravy. Zároveň byl potvrzen zájem ze strany organizace Spirála z.</w:t>
      </w:r>
      <w:r w:rsidR="007B34B1">
        <w:t xml:space="preserve"> </w:t>
      </w:r>
      <w:proofErr w:type="spellStart"/>
      <w:r>
        <w:t>ú.</w:t>
      </w:r>
      <w:proofErr w:type="spellEnd"/>
      <w:r>
        <w:t xml:space="preserve">, o jejíž nadstavbu o sociální farmu se jedná. Projekt byl koncipován tak, aby plně navazoval na teoretický rámec a v konečném důsledku vedl k podpoře zotavení osob s duševním onemocněním a zároveň měl přesah směrem ke komunitě. Cíle projektu bylo dosáhnuto v adekvátní míře, pro hlubší analýzu a robustnější koncepci by bylo nutné </w:t>
      </w:r>
      <w:r w:rsidR="00DA198F">
        <w:t>překonat mnoho dosavadních proměnných, které brání k přesnějším odhadům harmonogramu, rozpočtu a v důsledku i designu farmy.</w:t>
      </w:r>
    </w:p>
    <w:p w14:paraId="0A99CC17" w14:textId="77777777" w:rsidR="004E6A4D" w:rsidRDefault="004E6A4D" w:rsidP="006C0F91">
      <w:pPr>
        <w:pStyle w:val="AP-Odstaveczapedlem"/>
        <w:spacing w:before="0" w:line="312" w:lineRule="auto"/>
        <w:ind w:firstLine="567"/>
      </w:pPr>
      <w:r w:rsidRPr="004E6A4D">
        <w:t xml:space="preserve">Pro budoucí výzkum by mohlo být přínosné zaměřit se na konkrétní duševní onemocnění a podrobněji prozkoumat využití </w:t>
      </w:r>
      <w:proofErr w:type="spellStart"/>
      <w:r w:rsidRPr="004E6A4D">
        <w:t>greencare</w:t>
      </w:r>
      <w:proofErr w:type="spellEnd"/>
      <w:r w:rsidRPr="004E6A4D">
        <w:t xml:space="preserve"> u jednotlivých typů diagnóz, nebo jednotlivých typů sociálních, či zdravotnických služeb. Hlavním přínosem této práce pro oblast sociální práce je analýza konceptu </w:t>
      </w:r>
      <w:proofErr w:type="spellStart"/>
      <w:r w:rsidRPr="004E6A4D">
        <w:t>greencare</w:t>
      </w:r>
      <w:proofErr w:type="spellEnd"/>
      <w:r w:rsidRPr="004E6A4D">
        <w:t xml:space="preserve"> v kontextu České republiky s možnou inspirací z mezinárodní praxe. Doufám, že tato práce </w:t>
      </w:r>
      <w:proofErr w:type="gramStart"/>
      <w:r w:rsidRPr="004E6A4D">
        <w:t>poslouží</w:t>
      </w:r>
      <w:proofErr w:type="gramEnd"/>
      <w:r w:rsidRPr="004E6A4D">
        <w:t xml:space="preserve"> jako inspirace pro další diskuse a zkoumání této oblasti v budoucnu.</w:t>
      </w:r>
    </w:p>
    <w:p w14:paraId="5B3AB410" w14:textId="055C627C" w:rsidR="008009D4" w:rsidRDefault="00A70DC0" w:rsidP="006C0F91">
      <w:pPr>
        <w:pStyle w:val="AP-Odstaveczapedlem"/>
        <w:spacing w:before="0" w:line="312" w:lineRule="auto"/>
        <w:ind w:firstLine="567"/>
      </w:pPr>
      <w:r>
        <w:t xml:space="preserve">Po prohloubení mých znalostí konceptů </w:t>
      </w:r>
      <w:proofErr w:type="spellStart"/>
      <w:r>
        <w:t>greencare</w:t>
      </w:r>
      <w:proofErr w:type="spellEnd"/>
      <w:r>
        <w:t xml:space="preserve"> věřím, že v České republice existuje značný potenciál pro jejich uplatnění u široké škály cílových skupin. Je však důležité zohlednit kontext a specifika problému, který se snažíme řešit. Mám velkou naději, že díky úsilí sociálních farmářů a organizací, které propagují hlavní myšlenku </w:t>
      </w:r>
      <w:proofErr w:type="spellStart"/>
      <w:r>
        <w:t>greencare</w:t>
      </w:r>
      <w:proofErr w:type="spellEnd"/>
      <w:r>
        <w:t>, se společnost postupně přikloní k sociálně-ekologicky udržitelným metodám hospodaření. To může následně vést ke zvýšení poptávky po produktech získaných těmito způsoby, což umožní vznik a rozvoj sociálních farem a dalších sociálně-</w:t>
      </w:r>
      <w:r>
        <w:lastRenderedPageBreak/>
        <w:t xml:space="preserve">ekologických podniků. </w:t>
      </w:r>
      <w:r w:rsidR="00B50702">
        <w:t>Díky tomu tak můžeme mířit k</w:t>
      </w:r>
      <w:r w:rsidR="003315BB">
        <w:t xml:space="preserve"> inkluzivnější, podporující společnost</w:t>
      </w:r>
      <w:r w:rsidR="00B50702">
        <w:t>i</w:t>
      </w:r>
      <w:r w:rsidR="003315BB">
        <w:t xml:space="preserve">, která spíše </w:t>
      </w:r>
      <w:proofErr w:type="gramStart"/>
      <w:r w:rsidR="007B34B1">
        <w:t>přijímá,</w:t>
      </w:r>
      <w:proofErr w:type="gramEnd"/>
      <w:r w:rsidR="003315BB">
        <w:t xml:space="preserve"> než vylučuje.</w:t>
      </w:r>
    </w:p>
    <w:p w14:paraId="12302BDF" w14:textId="3747DECA" w:rsidR="002B2811" w:rsidRPr="008009D4" w:rsidRDefault="002B2811" w:rsidP="002B2811">
      <w:pPr>
        <w:pStyle w:val="AP-Odstavec"/>
        <w:spacing w:before="0"/>
        <w:sectPr w:rsidR="002B2811" w:rsidRPr="008009D4" w:rsidSect="00037A15">
          <w:pgSz w:w="11906" w:h="16838" w:code="9"/>
          <w:pgMar w:top="1417" w:right="1418" w:bottom="1418" w:left="1985" w:header="708" w:footer="708" w:gutter="0"/>
          <w:cols w:space="708"/>
          <w:docGrid w:linePitch="360"/>
        </w:sectPr>
      </w:pPr>
    </w:p>
    <w:p w14:paraId="7EB65D4E" w14:textId="2EF0C733" w:rsidR="00BC18BE" w:rsidRDefault="00BC18BE" w:rsidP="00427079">
      <w:pPr>
        <w:pStyle w:val="Heading1"/>
        <w:numPr>
          <w:ilvl w:val="0"/>
          <w:numId w:val="0"/>
        </w:numPr>
        <w:spacing w:before="0"/>
        <w:jc w:val="both"/>
      </w:pPr>
      <w:bookmarkStart w:id="188" w:name="_Toc133777395"/>
      <w:bookmarkStart w:id="189" w:name="_Toc7173348"/>
      <w:r>
        <w:lastRenderedPageBreak/>
        <w:t>Bibliografie</w:t>
      </w:r>
      <w:bookmarkEnd w:id="188"/>
    </w:p>
    <w:p w14:paraId="1E780987" w14:textId="77777777" w:rsidR="00C16572" w:rsidRPr="0073203A" w:rsidRDefault="00C16572" w:rsidP="00427079">
      <w:pPr>
        <w:pStyle w:val="Bibliography"/>
        <w:spacing w:before="0"/>
        <w:rPr>
          <w:szCs w:val="22"/>
        </w:rPr>
      </w:pPr>
      <w:proofErr w:type="spellStart"/>
      <w:r w:rsidRPr="0073203A">
        <w:rPr>
          <w:szCs w:val="22"/>
        </w:rPr>
        <w:t>Adult</w:t>
      </w:r>
      <w:proofErr w:type="spellEnd"/>
      <w:r w:rsidRPr="0073203A">
        <w:rPr>
          <w:szCs w:val="22"/>
        </w:rPr>
        <w:t xml:space="preserve"> </w:t>
      </w:r>
      <w:proofErr w:type="spellStart"/>
      <w:r w:rsidRPr="0073203A">
        <w:rPr>
          <w:szCs w:val="22"/>
        </w:rPr>
        <w:t>mental</w:t>
      </w:r>
      <w:proofErr w:type="spellEnd"/>
      <w:r w:rsidRPr="0073203A">
        <w:rPr>
          <w:szCs w:val="22"/>
        </w:rPr>
        <w:t xml:space="preserve"> </w:t>
      </w:r>
      <w:proofErr w:type="spellStart"/>
      <w:r w:rsidRPr="0073203A">
        <w:rPr>
          <w:szCs w:val="22"/>
        </w:rPr>
        <w:t>health</w:t>
      </w:r>
      <w:proofErr w:type="spellEnd"/>
      <w:r w:rsidRPr="0073203A">
        <w:rPr>
          <w:szCs w:val="22"/>
        </w:rPr>
        <w:t xml:space="preserve">, 2022. </w:t>
      </w:r>
      <w:proofErr w:type="spellStart"/>
      <w:r w:rsidRPr="0073203A">
        <w:rPr>
          <w:szCs w:val="22"/>
        </w:rPr>
        <w:t>Health</w:t>
      </w:r>
      <w:proofErr w:type="spellEnd"/>
      <w:r w:rsidRPr="0073203A">
        <w:rPr>
          <w:szCs w:val="22"/>
        </w:rPr>
        <w:t xml:space="preserve"> </w:t>
      </w:r>
      <w:proofErr w:type="spellStart"/>
      <w:r w:rsidRPr="0073203A">
        <w:rPr>
          <w:szCs w:val="22"/>
        </w:rPr>
        <w:t>at</w:t>
      </w:r>
      <w:proofErr w:type="spellEnd"/>
      <w:r w:rsidRPr="0073203A">
        <w:rPr>
          <w:szCs w:val="22"/>
        </w:rPr>
        <w:t xml:space="preserve"> a Glance: </w:t>
      </w:r>
      <w:proofErr w:type="spellStart"/>
      <w:r w:rsidRPr="0073203A">
        <w:rPr>
          <w:szCs w:val="22"/>
        </w:rPr>
        <w:t>Europe</w:t>
      </w:r>
      <w:proofErr w:type="spellEnd"/>
      <w:r w:rsidRPr="0073203A">
        <w:rPr>
          <w:szCs w:val="22"/>
        </w:rPr>
        <w:t xml:space="preserve"> 2022: </w:t>
      </w:r>
      <w:proofErr w:type="spellStart"/>
      <w:r w:rsidRPr="0073203A">
        <w:rPr>
          <w:szCs w:val="22"/>
        </w:rPr>
        <w:t>State</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Health</w:t>
      </w:r>
      <w:proofErr w:type="spellEnd"/>
      <w:r w:rsidRPr="0073203A">
        <w:rPr>
          <w:szCs w:val="22"/>
        </w:rPr>
        <w:t xml:space="preserve"> in </w:t>
      </w:r>
      <w:proofErr w:type="spellStart"/>
      <w:r w:rsidRPr="0073203A">
        <w:rPr>
          <w:szCs w:val="22"/>
        </w:rPr>
        <w:t>the</w:t>
      </w:r>
      <w:proofErr w:type="spellEnd"/>
      <w:r w:rsidRPr="0073203A">
        <w:rPr>
          <w:szCs w:val="22"/>
        </w:rPr>
        <w:t xml:space="preserve"> EU </w:t>
      </w:r>
      <w:proofErr w:type="spellStart"/>
      <w:r w:rsidRPr="0073203A">
        <w:rPr>
          <w:szCs w:val="22"/>
        </w:rPr>
        <w:t>Cycle</w:t>
      </w:r>
      <w:proofErr w:type="spellEnd"/>
      <w:r w:rsidRPr="0073203A">
        <w:rPr>
          <w:szCs w:val="22"/>
        </w:rPr>
        <w:t xml:space="preserve"> [online]. Paris: OECD </w:t>
      </w:r>
      <w:proofErr w:type="spellStart"/>
      <w:r w:rsidRPr="0073203A">
        <w:rPr>
          <w:szCs w:val="22"/>
        </w:rPr>
        <w:t>Publishing</w:t>
      </w:r>
      <w:proofErr w:type="spellEnd"/>
      <w:r w:rsidRPr="0073203A">
        <w:rPr>
          <w:szCs w:val="22"/>
        </w:rPr>
        <w:t xml:space="preserve"> [cit. 2023-04-19]. Dostupné z: </w:t>
      </w:r>
      <w:proofErr w:type="gramStart"/>
      <w:r w:rsidRPr="0073203A">
        <w:rPr>
          <w:szCs w:val="22"/>
        </w:rPr>
        <w:t>doi:doi.org</w:t>
      </w:r>
      <w:proofErr w:type="gramEnd"/>
      <w:r w:rsidRPr="0073203A">
        <w:rPr>
          <w:szCs w:val="22"/>
        </w:rPr>
        <w:t>/10.1787/7c0f0dff-en</w:t>
      </w:r>
    </w:p>
    <w:p w14:paraId="7E123790" w14:textId="77777777" w:rsidR="00C16572" w:rsidRPr="0073203A" w:rsidRDefault="00C16572" w:rsidP="00427079">
      <w:pPr>
        <w:pStyle w:val="Bibliography"/>
        <w:spacing w:before="0"/>
        <w:rPr>
          <w:szCs w:val="22"/>
        </w:rPr>
      </w:pPr>
      <w:r w:rsidRPr="0073203A">
        <w:rPr>
          <w:szCs w:val="22"/>
        </w:rPr>
        <w:t xml:space="preserve">B. BERGET, B. BRAASTAD, A. BURLS, M. ELINGS, Y. HADDEN, R. HAIGH, J. HASSINK a D.K. HAUBENHOFER, 2010. Green Care: a </w:t>
      </w:r>
      <w:proofErr w:type="spellStart"/>
      <w:r w:rsidRPr="0073203A">
        <w:rPr>
          <w:szCs w:val="22"/>
        </w:rPr>
        <w:t>Conceptual</w:t>
      </w:r>
      <w:proofErr w:type="spellEnd"/>
      <w:r w:rsidRPr="0073203A">
        <w:rPr>
          <w:szCs w:val="22"/>
        </w:rPr>
        <w:t xml:space="preserve"> Framework. A Report </w:t>
      </w:r>
      <w:proofErr w:type="spellStart"/>
      <w:r w:rsidRPr="0073203A">
        <w:rPr>
          <w:szCs w:val="22"/>
        </w:rPr>
        <w:t>of</w:t>
      </w:r>
      <w:proofErr w:type="spellEnd"/>
      <w:r w:rsidRPr="0073203A">
        <w:rPr>
          <w:szCs w:val="22"/>
        </w:rPr>
        <w:t xml:space="preserve"> </w:t>
      </w:r>
      <w:proofErr w:type="spellStart"/>
      <w:r w:rsidRPr="0073203A">
        <w:rPr>
          <w:szCs w:val="22"/>
        </w:rPr>
        <w:t>the</w:t>
      </w:r>
      <w:proofErr w:type="spellEnd"/>
      <w:r w:rsidRPr="0073203A">
        <w:rPr>
          <w:szCs w:val="22"/>
        </w:rPr>
        <w:t xml:space="preserve"> </w:t>
      </w:r>
      <w:proofErr w:type="spellStart"/>
      <w:r w:rsidRPr="0073203A">
        <w:rPr>
          <w:szCs w:val="22"/>
        </w:rPr>
        <w:t>Working</w:t>
      </w:r>
      <w:proofErr w:type="spellEnd"/>
      <w:r w:rsidRPr="0073203A">
        <w:rPr>
          <w:szCs w:val="22"/>
        </w:rPr>
        <w:t xml:space="preserve"> Group on </w:t>
      </w:r>
      <w:proofErr w:type="spellStart"/>
      <w:r w:rsidRPr="0073203A">
        <w:rPr>
          <w:szCs w:val="22"/>
        </w:rPr>
        <w:t>the</w:t>
      </w:r>
      <w:proofErr w:type="spellEnd"/>
      <w:r w:rsidRPr="0073203A">
        <w:rPr>
          <w:szCs w:val="22"/>
        </w:rPr>
        <w:t xml:space="preserve"> </w:t>
      </w:r>
      <w:proofErr w:type="spellStart"/>
      <w:r w:rsidRPr="0073203A">
        <w:rPr>
          <w:szCs w:val="22"/>
        </w:rPr>
        <w:t>Health</w:t>
      </w:r>
      <w:proofErr w:type="spellEnd"/>
      <w:r w:rsidRPr="0073203A">
        <w:rPr>
          <w:szCs w:val="22"/>
        </w:rPr>
        <w:t xml:space="preserve"> </w:t>
      </w:r>
      <w:proofErr w:type="spellStart"/>
      <w:r w:rsidRPr="0073203A">
        <w:rPr>
          <w:szCs w:val="22"/>
        </w:rPr>
        <w:t>Benefits</w:t>
      </w:r>
      <w:proofErr w:type="spellEnd"/>
      <w:r w:rsidRPr="0073203A">
        <w:rPr>
          <w:szCs w:val="22"/>
        </w:rPr>
        <w:t xml:space="preserve"> </w:t>
      </w:r>
      <w:proofErr w:type="spellStart"/>
      <w:r w:rsidRPr="0073203A">
        <w:rPr>
          <w:szCs w:val="22"/>
        </w:rPr>
        <w:t>of</w:t>
      </w:r>
      <w:proofErr w:type="spellEnd"/>
      <w:r w:rsidRPr="0073203A">
        <w:rPr>
          <w:szCs w:val="22"/>
        </w:rPr>
        <w:t xml:space="preserve"> Green Care. </w:t>
      </w:r>
      <w:proofErr w:type="spellStart"/>
      <w:r w:rsidRPr="0073203A">
        <w:rPr>
          <w:szCs w:val="22"/>
        </w:rPr>
        <w:t>Loughborough</w:t>
      </w:r>
      <w:proofErr w:type="spellEnd"/>
      <w:r w:rsidRPr="0073203A">
        <w:rPr>
          <w:szCs w:val="22"/>
        </w:rPr>
        <w:t xml:space="preserve"> University. ISBN 9781907382239. Dostupné také z: https://edepot.wur.nl/179800</w:t>
      </w:r>
    </w:p>
    <w:p w14:paraId="1BEA8002" w14:textId="77777777" w:rsidR="00C16572" w:rsidRDefault="00C16572" w:rsidP="00427079">
      <w:pPr>
        <w:pStyle w:val="Bibliography"/>
        <w:spacing w:before="0"/>
        <w:rPr>
          <w:szCs w:val="22"/>
        </w:rPr>
      </w:pPr>
      <w:r w:rsidRPr="008634F6">
        <w:rPr>
          <w:szCs w:val="22"/>
        </w:rPr>
        <w:t xml:space="preserve">BOYLE, </w:t>
      </w:r>
      <w:proofErr w:type="spellStart"/>
      <w:r w:rsidRPr="008634F6">
        <w:rPr>
          <w:szCs w:val="22"/>
        </w:rPr>
        <w:t>Scott</w:t>
      </w:r>
      <w:proofErr w:type="spellEnd"/>
      <w:r w:rsidRPr="008634F6">
        <w:rPr>
          <w:szCs w:val="22"/>
        </w:rPr>
        <w:t xml:space="preserve">, </w:t>
      </w:r>
      <w:proofErr w:type="spellStart"/>
      <w:r w:rsidRPr="008634F6">
        <w:rPr>
          <w:szCs w:val="22"/>
        </w:rPr>
        <w:t>Grafton</w:t>
      </w:r>
      <w:proofErr w:type="spellEnd"/>
      <w:r w:rsidRPr="008634F6">
        <w:rPr>
          <w:szCs w:val="22"/>
        </w:rPr>
        <w:t xml:space="preserve"> HULL, </w:t>
      </w:r>
      <w:proofErr w:type="spellStart"/>
      <w:r w:rsidRPr="008634F6">
        <w:rPr>
          <w:szCs w:val="22"/>
        </w:rPr>
        <w:t>Jannah</w:t>
      </w:r>
      <w:proofErr w:type="spellEnd"/>
      <w:r w:rsidRPr="008634F6">
        <w:rPr>
          <w:szCs w:val="22"/>
        </w:rPr>
        <w:t xml:space="preserve"> MATHER, </w:t>
      </w:r>
      <w:proofErr w:type="spellStart"/>
      <w:r w:rsidRPr="008634F6">
        <w:rPr>
          <w:szCs w:val="22"/>
        </w:rPr>
        <w:t>Larry</w:t>
      </w:r>
      <w:proofErr w:type="spellEnd"/>
      <w:r w:rsidRPr="008634F6">
        <w:rPr>
          <w:szCs w:val="22"/>
        </w:rPr>
        <w:t xml:space="preserve"> SMITH a O. William FARLEY, 2013. Direct </w:t>
      </w:r>
      <w:proofErr w:type="spellStart"/>
      <w:r w:rsidRPr="008634F6">
        <w:rPr>
          <w:szCs w:val="22"/>
        </w:rPr>
        <w:t>practice</w:t>
      </w:r>
      <w:proofErr w:type="spellEnd"/>
      <w:r w:rsidRPr="008634F6">
        <w:rPr>
          <w:szCs w:val="22"/>
        </w:rPr>
        <w:t xml:space="preserve"> in </w:t>
      </w:r>
      <w:proofErr w:type="spellStart"/>
      <w:r w:rsidRPr="008634F6">
        <w:rPr>
          <w:szCs w:val="22"/>
        </w:rPr>
        <w:t>social</w:t>
      </w:r>
      <w:proofErr w:type="spellEnd"/>
      <w:r w:rsidRPr="008634F6">
        <w:rPr>
          <w:szCs w:val="22"/>
        </w:rPr>
        <w:t xml:space="preserve"> </w:t>
      </w:r>
      <w:proofErr w:type="spellStart"/>
      <w:r w:rsidRPr="008634F6">
        <w:rPr>
          <w:szCs w:val="22"/>
        </w:rPr>
        <w:t>work</w:t>
      </w:r>
      <w:proofErr w:type="spellEnd"/>
      <w:r w:rsidRPr="008634F6">
        <w:rPr>
          <w:szCs w:val="22"/>
        </w:rPr>
        <w:t xml:space="preserve">. </w:t>
      </w:r>
      <w:proofErr w:type="spellStart"/>
      <w:r w:rsidRPr="008634F6">
        <w:rPr>
          <w:szCs w:val="22"/>
        </w:rPr>
        <w:t>Pearson</w:t>
      </w:r>
      <w:proofErr w:type="spellEnd"/>
      <w:r w:rsidRPr="008634F6">
        <w:rPr>
          <w:szCs w:val="22"/>
        </w:rPr>
        <w:t>. ISBN 13: 978-1-292-04158-2.</w:t>
      </w:r>
    </w:p>
    <w:p w14:paraId="0E3D8766" w14:textId="77777777" w:rsidR="00C16572" w:rsidRPr="0073203A" w:rsidRDefault="00C16572" w:rsidP="00427079">
      <w:pPr>
        <w:pStyle w:val="Bibliography"/>
        <w:spacing w:before="0"/>
        <w:rPr>
          <w:szCs w:val="22"/>
        </w:rPr>
      </w:pPr>
      <w:r w:rsidRPr="0073203A">
        <w:rPr>
          <w:szCs w:val="22"/>
        </w:rPr>
        <w:t>BROŽOVÁ, Dagmar, 2003. Společenské souvislosti trhu práce. Praha: Sociologické nakladatelství. Studijní texty (Sociologické nakladatelství). ISBN 80-864-2916-4.</w:t>
      </w:r>
    </w:p>
    <w:p w14:paraId="69801025" w14:textId="77777777" w:rsidR="00C16572" w:rsidRPr="0073203A" w:rsidRDefault="00C16572" w:rsidP="00427079">
      <w:pPr>
        <w:pStyle w:val="Bibliography"/>
        <w:spacing w:before="0"/>
        <w:rPr>
          <w:szCs w:val="22"/>
        </w:rPr>
      </w:pPr>
      <w:r w:rsidRPr="0073203A">
        <w:rPr>
          <w:szCs w:val="22"/>
        </w:rPr>
        <w:t>CACCIATORE, J. a R. GORMAN, 2020. Care-</w:t>
      </w:r>
      <w:proofErr w:type="spellStart"/>
      <w:r w:rsidRPr="0073203A">
        <w:rPr>
          <w:szCs w:val="22"/>
        </w:rPr>
        <w:t>farming</w:t>
      </w:r>
      <w:proofErr w:type="spellEnd"/>
      <w:r w:rsidRPr="0073203A">
        <w:rPr>
          <w:szCs w:val="22"/>
        </w:rPr>
        <w:t xml:space="preserve"> as a </w:t>
      </w:r>
      <w:proofErr w:type="spellStart"/>
      <w:r w:rsidRPr="0073203A">
        <w:rPr>
          <w:szCs w:val="22"/>
        </w:rPr>
        <w:t>catalyst</w:t>
      </w:r>
      <w:proofErr w:type="spellEnd"/>
      <w:r w:rsidRPr="0073203A">
        <w:rPr>
          <w:szCs w:val="22"/>
        </w:rPr>
        <w:t xml:space="preserve"> </w:t>
      </w:r>
      <w:proofErr w:type="spellStart"/>
      <w:r w:rsidRPr="0073203A">
        <w:rPr>
          <w:szCs w:val="22"/>
        </w:rPr>
        <w:t>for</w:t>
      </w:r>
      <w:proofErr w:type="spellEnd"/>
      <w:r w:rsidRPr="0073203A">
        <w:rPr>
          <w:szCs w:val="22"/>
        </w:rPr>
        <w:t xml:space="preserve"> </w:t>
      </w:r>
      <w:proofErr w:type="spellStart"/>
      <w:r w:rsidRPr="0073203A">
        <w:rPr>
          <w:szCs w:val="22"/>
        </w:rPr>
        <w:t>healthy</w:t>
      </w:r>
      <w:proofErr w:type="spellEnd"/>
      <w:r w:rsidRPr="0073203A">
        <w:rPr>
          <w:szCs w:val="22"/>
        </w:rPr>
        <w:t xml:space="preserve"> and </w:t>
      </w:r>
      <w:proofErr w:type="spellStart"/>
      <w:r w:rsidRPr="0073203A">
        <w:rPr>
          <w:szCs w:val="22"/>
        </w:rPr>
        <w:t>sustainable</w:t>
      </w:r>
      <w:proofErr w:type="spellEnd"/>
      <w:r w:rsidRPr="0073203A">
        <w:rPr>
          <w:szCs w:val="22"/>
        </w:rPr>
        <w:t xml:space="preserve"> lifestyle </w:t>
      </w:r>
      <w:proofErr w:type="spellStart"/>
      <w:r w:rsidRPr="0073203A">
        <w:rPr>
          <w:szCs w:val="22"/>
        </w:rPr>
        <w:t>choices</w:t>
      </w:r>
      <w:proofErr w:type="spellEnd"/>
      <w:r w:rsidRPr="0073203A">
        <w:rPr>
          <w:szCs w:val="22"/>
        </w:rPr>
        <w:t xml:space="preserve"> in </w:t>
      </w:r>
      <w:proofErr w:type="spellStart"/>
      <w:r w:rsidRPr="0073203A">
        <w:rPr>
          <w:szCs w:val="22"/>
        </w:rPr>
        <w:t>those</w:t>
      </w:r>
      <w:proofErr w:type="spellEnd"/>
      <w:r w:rsidRPr="0073203A">
        <w:rPr>
          <w:szCs w:val="22"/>
        </w:rPr>
        <w:t xml:space="preserve"> </w:t>
      </w:r>
      <w:proofErr w:type="spellStart"/>
      <w:r w:rsidRPr="0073203A">
        <w:rPr>
          <w:szCs w:val="22"/>
        </w:rPr>
        <w:t>affected</w:t>
      </w:r>
      <w:proofErr w:type="spellEnd"/>
      <w:r w:rsidRPr="0073203A">
        <w:rPr>
          <w:szCs w:val="22"/>
        </w:rPr>
        <w:t xml:space="preserve"> by </w:t>
      </w:r>
      <w:proofErr w:type="spellStart"/>
      <w:r w:rsidRPr="0073203A">
        <w:rPr>
          <w:szCs w:val="22"/>
        </w:rPr>
        <w:t>traumatic</w:t>
      </w:r>
      <w:proofErr w:type="spellEnd"/>
      <w:r w:rsidRPr="0073203A">
        <w:rPr>
          <w:szCs w:val="22"/>
        </w:rPr>
        <w:t xml:space="preserve"> </w:t>
      </w:r>
      <w:proofErr w:type="spellStart"/>
      <w:r w:rsidRPr="0073203A">
        <w:rPr>
          <w:szCs w:val="22"/>
        </w:rPr>
        <w:t>grief</w:t>
      </w:r>
      <w:proofErr w:type="spellEnd"/>
      <w:r w:rsidRPr="0073203A">
        <w:rPr>
          <w:szCs w:val="22"/>
        </w:rPr>
        <w:t xml:space="preserve">. </w:t>
      </w:r>
      <w:proofErr w:type="gramStart"/>
      <w:r w:rsidRPr="0073203A">
        <w:rPr>
          <w:szCs w:val="22"/>
        </w:rPr>
        <w:t xml:space="preserve">NJAS - </w:t>
      </w:r>
      <w:proofErr w:type="spellStart"/>
      <w:r w:rsidRPr="0073203A">
        <w:rPr>
          <w:szCs w:val="22"/>
        </w:rPr>
        <w:t>Wageningen</w:t>
      </w:r>
      <w:proofErr w:type="spellEnd"/>
      <w:proofErr w:type="gramEnd"/>
      <w:r w:rsidRPr="0073203A">
        <w:rPr>
          <w:szCs w:val="22"/>
        </w:rPr>
        <w:t xml:space="preserve"> </w:t>
      </w:r>
      <w:proofErr w:type="spellStart"/>
      <w:r w:rsidRPr="0073203A">
        <w:rPr>
          <w:szCs w:val="22"/>
        </w:rPr>
        <w:t>Journal</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Life</w:t>
      </w:r>
      <w:proofErr w:type="spellEnd"/>
      <w:r w:rsidRPr="0073203A">
        <w:rPr>
          <w:szCs w:val="22"/>
        </w:rPr>
        <w:t xml:space="preserve"> </w:t>
      </w:r>
      <w:proofErr w:type="spellStart"/>
      <w:r w:rsidRPr="0073203A">
        <w:rPr>
          <w:szCs w:val="22"/>
        </w:rPr>
        <w:t>Sciences</w:t>
      </w:r>
      <w:proofErr w:type="spellEnd"/>
      <w:r w:rsidRPr="0073203A">
        <w:rPr>
          <w:szCs w:val="22"/>
        </w:rPr>
        <w:t xml:space="preserve"> [online]. (92) [cit. 2023-04-20]. Dostupné z: </w:t>
      </w:r>
      <w:proofErr w:type="gramStart"/>
      <w:r w:rsidRPr="0073203A">
        <w:rPr>
          <w:szCs w:val="22"/>
        </w:rPr>
        <w:t>doi:doi.org/10.1016/j.njas</w:t>
      </w:r>
      <w:proofErr w:type="gramEnd"/>
      <w:r w:rsidRPr="0073203A">
        <w:rPr>
          <w:szCs w:val="22"/>
        </w:rPr>
        <w:t>.2020.100339</w:t>
      </w:r>
    </w:p>
    <w:p w14:paraId="70F84F34" w14:textId="77777777" w:rsidR="00C16572" w:rsidRPr="0073203A" w:rsidRDefault="00C16572" w:rsidP="00427079">
      <w:pPr>
        <w:pStyle w:val="Bibliography"/>
        <w:spacing w:before="0"/>
        <w:rPr>
          <w:szCs w:val="22"/>
        </w:rPr>
      </w:pPr>
      <w:proofErr w:type="spellStart"/>
      <w:r w:rsidRPr="0073203A">
        <w:rPr>
          <w:szCs w:val="22"/>
        </w:rPr>
        <w:t>Comprehensive</w:t>
      </w:r>
      <w:proofErr w:type="spellEnd"/>
      <w:r w:rsidRPr="0073203A">
        <w:rPr>
          <w:szCs w:val="22"/>
        </w:rPr>
        <w:t xml:space="preserve"> </w:t>
      </w:r>
      <w:proofErr w:type="spellStart"/>
      <w:r w:rsidRPr="0073203A">
        <w:rPr>
          <w:szCs w:val="22"/>
        </w:rPr>
        <w:t>Approach</w:t>
      </w:r>
      <w:proofErr w:type="spellEnd"/>
      <w:r w:rsidRPr="0073203A">
        <w:rPr>
          <w:szCs w:val="22"/>
        </w:rPr>
        <w:t xml:space="preserve"> to </w:t>
      </w:r>
      <w:proofErr w:type="spellStart"/>
      <w:r w:rsidRPr="0073203A">
        <w:rPr>
          <w:szCs w:val="22"/>
        </w:rPr>
        <w:t>Rehabilitation</w:t>
      </w:r>
      <w:proofErr w:type="spellEnd"/>
      <w:r w:rsidRPr="0073203A">
        <w:rPr>
          <w:szCs w:val="22"/>
        </w:rPr>
        <w:t xml:space="preserve"> [online]. </w:t>
      </w:r>
      <w:proofErr w:type="spellStart"/>
      <w:r w:rsidRPr="0073203A">
        <w:rPr>
          <w:szCs w:val="22"/>
        </w:rPr>
        <w:t>The</w:t>
      </w:r>
      <w:proofErr w:type="spellEnd"/>
      <w:r w:rsidRPr="0073203A">
        <w:rPr>
          <w:szCs w:val="22"/>
        </w:rPr>
        <w:t xml:space="preserve"> </w:t>
      </w:r>
      <w:proofErr w:type="spellStart"/>
      <w:r w:rsidRPr="0073203A">
        <w:rPr>
          <w:szCs w:val="22"/>
        </w:rPr>
        <w:t>CARe</w:t>
      </w:r>
      <w:proofErr w:type="spellEnd"/>
      <w:r w:rsidRPr="0073203A">
        <w:rPr>
          <w:szCs w:val="22"/>
        </w:rPr>
        <w:t xml:space="preserve"> Network. </w:t>
      </w:r>
      <w:proofErr w:type="spellStart"/>
      <w:r w:rsidRPr="0073203A">
        <w:rPr>
          <w:szCs w:val="22"/>
        </w:rPr>
        <w:t>Designed</w:t>
      </w:r>
      <w:proofErr w:type="spellEnd"/>
      <w:r w:rsidRPr="0073203A">
        <w:rPr>
          <w:szCs w:val="22"/>
        </w:rPr>
        <w:t xml:space="preserve"> by UXSCOOPS [cit. 2023-04-19]. Dostupné z: https://www.thecare-network.com/care-methodology</w:t>
      </w:r>
    </w:p>
    <w:p w14:paraId="01037016" w14:textId="77777777" w:rsidR="00C16572" w:rsidRPr="0073203A" w:rsidRDefault="00C16572" w:rsidP="00427079">
      <w:pPr>
        <w:pStyle w:val="Bibliography"/>
        <w:spacing w:before="0"/>
        <w:rPr>
          <w:szCs w:val="22"/>
        </w:rPr>
      </w:pPr>
      <w:r w:rsidRPr="0073203A">
        <w:rPr>
          <w:szCs w:val="22"/>
        </w:rPr>
        <w:t>ČESKÁ REPUBLIKA, 1992. Zákon č. 589/1992 Sb.: Zákon České národní rady o pojistném na sociální zabezpečení a příspěvku na státní politiku zaměstnanosti</w:t>
      </w:r>
      <w:r>
        <w:rPr>
          <w:szCs w:val="22"/>
        </w:rPr>
        <w:t xml:space="preserve"> </w:t>
      </w:r>
      <w:r w:rsidRPr="0073203A">
        <w:rPr>
          <w:szCs w:val="22"/>
        </w:rPr>
        <w:t>589/1992 Sb. Dostupné také z: https://www.zakonyprolidi.cz/cs/1992-589</w:t>
      </w:r>
    </w:p>
    <w:p w14:paraId="7BEFA892" w14:textId="77777777" w:rsidR="00C16572" w:rsidRPr="0073203A" w:rsidRDefault="00C16572" w:rsidP="00427079">
      <w:pPr>
        <w:pStyle w:val="Bibliography"/>
        <w:spacing w:before="0"/>
        <w:rPr>
          <w:szCs w:val="22"/>
        </w:rPr>
      </w:pPr>
      <w:r w:rsidRPr="0073203A">
        <w:rPr>
          <w:szCs w:val="22"/>
        </w:rPr>
        <w:t>ČESKÁ REPUBLIKA. Sdělení č. 10/2010 Sb. m. s.: Sdělení Ministerstva zahraničních věcí o sjednání Úmluvy o právech osob se zdravotním postižením. Dostupné také z: https://www.zakonyprolidi.cz/ms/2010-10</w:t>
      </w:r>
    </w:p>
    <w:p w14:paraId="3422EC2A" w14:textId="77777777" w:rsidR="00C16572" w:rsidRPr="0073203A" w:rsidRDefault="00C16572" w:rsidP="00427079">
      <w:pPr>
        <w:pStyle w:val="Bibliography"/>
        <w:spacing w:before="0"/>
        <w:rPr>
          <w:szCs w:val="22"/>
        </w:rPr>
      </w:pPr>
      <w:r w:rsidRPr="0073203A">
        <w:rPr>
          <w:szCs w:val="22"/>
        </w:rPr>
        <w:t xml:space="preserve">ČESKÁ REPUBLIKA. Zákon č. 108/2006 </w:t>
      </w:r>
      <w:proofErr w:type="spellStart"/>
      <w:r w:rsidRPr="0073203A">
        <w:rPr>
          <w:szCs w:val="22"/>
        </w:rPr>
        <w:t>Sb</w:t>
      </w:r>
      <w:proofErr w:type="spellEnd"/>
      <w:r w:rsidRPr="0073203A">
        <w:rPr>
          <w:szCs w:val="22"/>
        </w:rPr>
        <w:t>: Zákon o sociálních službách. Dostupné také z: https://www.zakonyprolidi.cz/cs/2006-108</w:t>
      </w:r>
    </w:p>
    <w:p w14:paraId="3ACAE7B1" w14:textId="77777777" w:rsidR="00C16572" w:rsidRPr="0073203A" w:rsidRDefault="00C16572" w:rsidP="00427079">
      <w:pPr>
        <w:pStyle w:val="Bibliography"/>
        <w:spacing w:before="0"/>
        <w:rPr>
          <w:szCs w:val="22"/>
        </w:rPr>
      </w:pPr>
      <w:r w:rsidRPr="0073203A">
        <w:rPr>
          <w:szCs w:val="22"/>
        </w:rPr>
        <w:t>ČESKÁ REPUBLIKA. Zákon č. 435/2004: Zákon o zaměstnanosti</w:t>
      </w:r>
      <w:r>
        <w:rPr>
          <w:szCs w:val="22"/>
        </w:rPr>
        <w:t xml:space="preserve"> </w:t>
      </w:r>
      <w:r w:rsidRPr="0073203A">
        <w:rPr>
          <w:szCs w:val="22"/>
        </w:rPr>
        <w:t>435/2004 Sb. Dostupné také z: https://www.zakonyprolidi.cz/cs/2004-435</w:t>
      </w:r>
    </w:p>
    <w:p w14:paraId="15274260" w14:textId="77777777" w:rsidR="00C16572" w:rsidRPr="00A03FBE" w:rsidRDefault="00C16572" w:rsidP="00A03FBE">
      <w:r w:rsidRPr="00C16572">
        <w:rPr>
          <w:spacing w:val="-4"/>
          <w:szCs w:val="22"/>
        </w:rPr>
        <w:t xml:space="preserve">DATTANI, </w:t>
      </w:r>
      <w:proofErr w:type="spellStart"/>
      <w:r w:rsidRPr="00C16572">
        <w:rPr>
          <w:spacing w:val="-4"/>
          <w:szCs w:val="22"/>
        </w:rPr>
        <w:t>Saloni</w:t>
      </w:r>
      <w:proofErr w:type="spellEnd"/>
      <w:r w:rsidRPr="00C16572">
        <w:rPr>
          <w:spacing w:val="-4"/>
          <w:szCs w:val="22"/>
        </w:rPr>
        <w:t xml:space="preserve">, Hannah RITCHIE a Max ROSER, 2021. </w:t>
      </w:r>
      <w:proofErr w:type="spellStart"/>
      <w:r w:rsidRPr="00C16572">
        <w:rPr>
          <w:spacing w:val="-4"/>
          <w:szCs w:val="22"/>
        </w:rPr>
        <w:t>Mental</w:t>
      </w:r>
      <w:proofErr w:type="spellEnd"/>
      <w:r w:rsidRPr="00C16572">
        <w:rPr>
          <w:spacing w:val="-4"/>
          <w:szCs w:val="22"/>
        </w:rPr>
        <w:t xml:space="preserve"> </w:t>
      </w:r>
      <w:proofErr w:type="spellStart"/>
      <w:r w:rsidRPr="00C16572">
        <w:rPr>
          <w:spacing w:val="-4"/>
          <w:szCs w:val="22"/>
        </w:rPr>
        <w:t>Health</w:t>
      </w:r>
      <w:proofErr w:type="spellEnd"/>
      <w:r w:rsidRPr="00C16572">
        <w:rPr>
          <w:spacing w:val="-4"/>
          <w:szCs w:val="22"/>
        </w:rPr>
        <w:t xml:space="preserve"> [online]. [cit. 2023-04-19]. Dostupné z: https://ourworldindata.org/mental-health</w:t>
      </w:r>
      <w:r w:rsidRPr="00A03FBE">
        <w:t>MEPCO-</w:t>
      </w:r>
      <w:r w:rsidRPr="00A03FBE">
        <w:lastRenderedPageBreak/>
        <w:t>MEZINÁRODNÍ PORADENSKÉ CENTRUM OBCÍ. Projektové řízení [online]. [cit. 2023-04-27]. Dostupné z: http://www.mepco.cz/index.php/projektove-rizeni/</w:t>
      </w:r>
    </w:p>
    <w:p w14:paraId="1E2A24E2" w14:textId="77777777" w:rsidR="00C16572" w:rsidRPr="0073203A" w:rsidRDefault="00C16572" w:rsidP="00427079">
      <w:pPr>
        <w:pStyle w:val="Bibliography"/>
        <w:spacing w:before="0"/>
        <w:rPr>
          <w:szCs w:val="22"/>
        </w:rPr>
      </w:pPr>
      <w:r w:rsidRPr="0073203A">
        <w:rPr>
          <w:szCs w:val="22"/>
        </w:rPr>
        <w:t xml:space="preserve">DOMINELLI, Lena, 2013. Green </w:t>
      </w:r>
      <w:proofErr w:type="spellStart"/>
      <w:r w:rsidRPr="0073203A">
        <w:rPr>
          <w:szCs w:val="22"/>
        </w:rPr>
        <w:t>social</w:t>
      </w:r>
      <w:proofErr w:type="spellEnd"/>
      <w:r w:rsidRPr="0073203A">
        <w:rPr>
          <w:szCs w:val="22"/>
        </w:rPr>
        <w:t xml:space="preserve"> </w:t>
      </w:r>
      <w:proofErr w:type="spellStart"/>
      <w:r w:rsidRPr="0073203A">
        <w:rPr>
          <w:szCs w:val="22"/>
        </w:rPr>
        <w:t>work</w:t>
      </w:r>
      <w:proofErr w:type="spellEnd"/>
      <w:r w:rsidRPr="0073203A">
        <w:rPr>
          <w:szCs w:val="22"/>
        </w:rPr>
        <w:t xml:space="preserve">. John </w:t>
      </w:r>
      <w:proofErr w:type="spellStart"/>
      <w:r w:rsidRPr="0073203A">
        <w:rPr>
          <w:szCs w:val="22"/>
        </w:rPr>
        <w:t>Wiley</w:t>
      </w:r>
      <w:proofErr w:type="spellEnd"/>
      <w:r w:rsidRPr="0073203A">
        <w:rPr>
          <w:szCs w:val="22"/>
        </w:rPr>
        <w:t xml:space="preserve"> and </w:t>
      </w:r>
      <w:proofErr w:type="spellStart"/>
      <w:r w:rsidRPr="0073203A">
        <w:rPr>
          <w:szCs w:val="22"/>
        </w:rPr>
        <w:t>Sons</w:t>
      </w:r>
      <w:proofErr w:type="spellEnd"/>
      <w:r w:rsidRPr="0073203A">
        <w:rPr>
          <w:szCs w:val="22"/>
        </w:rPr>
        <w:t xml:space="preserve">, </w:t>
      </w:r>
      <w:proofErr w:type="spellStart"/>
      <w:r w:rsidRPr="0073203A">
        <w:rPr>
          <w:szCs w:val="22"/>
        </w:rPr>
        <w:t>Incorporated</w:t>
      </w:r>
      <w:proofErr w:type="spellEnd"/>
      <w:r w:rsidRPr="0073203A">
        <w:rPr>
          <w:szCs w:val="22"/>
        </w:rPr>
        <w:t>. ISBN 978-0-7456-5401-0.</w:t>
      </w:r>
    </w:p>
    <w:p w14:paraId="51D5BAEE" w14:textId="77777777" w:rsidR="00C16572" w:rsidRPr="0073203A" w:rsidRDefault="00C16572" w:rsidP="00427079">
      <w:pPr>
        <w:pStyle w:val="Bibliography"/>
        <w:spacing w:before="0"/>
        <w:rPr>
          <w:szCs w:val="22"/>
        </w:rPr>
      </w:pPr>
      <w:r w:rsidRPr="0073203A">
        <w:rPr>
          <w:szCs w:val="22"/>
        </w:rPr>
        <w:t>EHLER, E., J. BEDNAŘÍK, C. HÖSCHL, P. WINKLER, M. SUCHÝ a M. PÁTÁ, 2013. Náklady na poruchy mozku v České republice. Česká a slovenská neurologie a neurochirurgie [online]. (3) [cit. 2023-04-19]. Dostupné z: https://www.csnn.eu/casopisy/ceska-slovenska-neurologie/2013-3-9/naklady-na-poruchy-mozku-v-ceske-republice-40577</w:t>
      </w:r>
    </w:p>
    <w:p w14:paraId="0F712B95" w14:textId="77777777" w:rsidR="00C16572" w:rsidRPr="0073203A" w:rsidRDefault="00C16572" w:rsidP="00427079">
      <w:pPr>
        <w:pStyle w:val="Bibliography"/>
        <w:spacing w:before="0"/>
        <w:rPr>
          <w:szCs w:val="22"/>
        </w:rPr>
      </w:pPr>
      <w:r w:rsidRPr="0073203A">
        <w:rPr>
          <w:szCs w:val="22"/>
        </w:rPr>
        <w:t>Etický kodex sociálního pracovníka České republiky [online], 2017. a Řídící rada Profesního svazu sociálních pracovníků v sociálních službách Asociace poskytovatelů sociálních služeb ČR [cit. 2023-04-19]. Dostupné z: https://profesni-svaz-socialnich-pracovniku.apsscr.cz/ckfinder/userfiles/files/Etick%C3%BD%20kodex.pdf</w:t>
      </w:r>
    </w:p>
    <w:p w14:paraId="03A1B4EC" w14:textId="77777777" w:rsidR="00C16572" w:rsidRPr="0073203A" w:rsidRDefault="00C16572" w:rsidP="00427079">
      <w:pPr>
        <w:pStyle w:val="Bibliography"/>
        <w:spacing w:before="0"/>
        <w:rPr>
          <w:szCs w:val="22"/>
        </w:rPr>
      </w:pPr>
      <w:r w:rsidRPr="0073203A">
        <w:rPr>
          <w:szCs w:val="22"/>
        </w:rPr>
        <w:t xml:space="preserve">FORMÁNEK, T., A. KAGSTRÖM, P. CERMAKOVA, L. CSÉMY, K. MLADÁ a P. WINKLER, 2019. Prevalence </w:t>
      </w:r>
      <w:proofErr w:type="spellStart"/>
      <w:r w:rsidRPr="0073203A">
        <w:rPr>
          <w:szCs w:val="22"/>
        </w:rPr>
        <w:t>of</w:t>
      </w:r>
      <w:proofErr w:type="spellEnd"/>
      <w:r w:rsidRPr="0073203A">
        <w:rPr>
          <w:szCs w:val="22"/>
        </w:rPr>
        <w:t xml:space="preserve"> </w:t>
      </w:r>
      <w:proofErr w:type="spellStart"/>
      <w:r w:rsidRPr="0073203A">
        <w:rPr>
          <w:szCs w:val="22"/>
        </w:rPr>
        <w:t>mental</w:t>
      </w:r>
      <w:proofErr w:type="spellEnd"/>
      <w:r w:rsidRPr="0073203A">
        <w:rPr>
          <w:szCs w:val="22"/>
        </w:rPr>
        <w:t xml:space="preserve"> </w:t>
      </w:r>
      <w:proofErr w:type="spellStart"/>
      <w:r w:rsidRPr="0073203A">
        <w:rPr>
          <w:szCs w:val="22"/>
        </w:rPr>
        <w:t>disorders</w:t>
      </w:r>
      <w:proofErr w:type="spellEnd"/>
      <w:r w:rsidRPr="0073203A">
        <w:rPr>
          <w:szCs w:val="22"/>
        </w:rPr>
        <w:t xml:space="preserve"> and </w:t>
      </w:r>
      <w:proofErr w:type="spellStart"/>
      <w:r w:rsidRPr="0073203A">
        <w:rPr>
          <w:szCs w:val="22"/>
        </w:rPr>
        <w:t>associated</w:t>
      </w:r>
      <w:proofErr w:type="spellEnd"/>
      <w:r w:rsidRPr="0073203A">
        <w:rPr>
          <w:szCs w:val="22"/>
        </w:rPr>
        <w:t xml:space="preserve"> disability: </w:t>
      </w:r>
      <w:proofErr w:type="spellStart"/>
      <w:r w:rsidRPr="0073203A">
        <w:rPr>
          <w:szCs w:val="22"/>
        </w:rPr>
        <w:t>Results</w:t>
      </w:r>
      <w:proofErr w:type="spellEnd"/>
      <w:r w:rsidRPr="0073203A">
        <w:rPr>
          <w:szCs w:val="22"/>
        </w:rPr>
        <w:t xml:space="preserve"> </w:t>
      </w:r>
      <w:proofErr w:type="spellStart"/>
      <w:r w:rsidRPr="0073203A">
        <w:rPr>
          <w:szCs w:val="22"/>
        </w:rPr>
        <w:t>from</w:t>
      </w:r>
      <w:proofErr w:type="spellEnd"/>
      <w:r w:rsidRPr="0073203A">
        <w:rPr>
          <w:szCs w:val="22"/>
        </w:rPr>
        <w:t xml:space="preserve"> </w:t>
      </w:r>
      <w:proofErr w:type="spellStart"/>
      <w:r w:rsidRPr="0073203A">
        <w:rPr>
          <w:szCs w:val="22"/>
        </w:rPr>
        <w:t>the</w:t>
      </w:r>
      <w:proofErr w:type="spellEnd"/>
      <w:r w:rsidRPr="0073203A">
        <w:rPr>
          <w:szCs w:val="22"/>
        </w:rPr>
        <w:t xml:space="preserve"> </w:t>
      </w:r>
      <w:proofErr w:type="spellStart"/>
      <w:r w:rsidRPr="0073203A">
        <w:rPr>
          <w:szCs w:val="22"/>
        </w:rPr>
        <w:t>cross-sectional</w:t>
      </w:r>
      <w:proofErr w:type="spellEnd"/>
      <w:r w:rsidRPr="0073203A">
        <w:rPr>
          <w:szCs w:val="22"/>
        </w:rPr>
        <w:t xml:space="preserve"> </w:t>
      </w:r>
      <w:proofErr w:type="spellStart"/>
      <w:r w:rsidRPr="0073203A">
        <w:rPr>
          <w:szCs w:val="22"/>
        </w:rPr>
        <w:t>CZEch</w:t>
      </w:r>
      <w:proofErr w:type="spellEnd"/>
      <w:r w:rsidRPr="0073203A">
        <w:rPr>
          <w:szCs w:val="22"/>
        </w:rPr>
        <w:t xml:space="preserve"> </w:t>
      </w:r>
      <w:proofErr w:type="spellStart"/>
      <w:r w:rsidRPr="0073203A">
        <w:rPr>
          <w:szCs w:val="22"/>
        </w:rPr>
        <w:t>mental</w:t>
      </w:r>
      <w:proofErr w:type="spellEnd"/>
      <w:r w:rsidRPr="0073203A">
        <w:rPr>
          <w:szCs w:val="22"/>
        </w:rPr>
        <w:t xml:space="preserve"> </w:t>
      </w:r>
      <w:proofErr w:type="spellStart"/>
      <w:r w:rsidRPr="0073203A">
        <w:rPr>
          <w:szCs w:val="22"/>
        </w:rPr>
        <w:t>health</w:t>
      </w:r>
      <w:proofErr w:type="spellEnd"/>
      <w:r w:rsidRPr="0073203A">
        <w:rPr>
          <w:szCs w:val="22"/>
        </w:rPr>
        <w:t xml:space="preserve"> Study (CZEMS). </w:t>
      </w:r>
      <w:proofErr w:type="spellStart"/>
      <w:r w:rsidRPr="0073203A">
        <w:rPr>
          <w:szCs w:val="22"/>
        </w:rPr>
        <w:t>European</w:t>
      </w:r>
      <w:proofErr w:type="spellEnd"/>
      <w:r w:rsidRPr="0073203A">
        <w:rPr>
          <w:szCs w:val="22"/>
        </w:rPr>
        <w:t xml:space="preserve"> Psychiatry [online]. 60, 1-6 [cit. 2023-04-19]. ISSN 0924-9338. Dostupné z: </w:t>
      </w:r>
      <w:proofErr w:type="gramStart"/>
      <w:r w:rsidRPr="0073203A">
        <w:rPr>
          <w:szCs w:val="22"/>
        </w:rPr>
        <w:t>doi:10.1016/j.eurpsy</w:t>
      </w:r>
      <w:proofErr w:type="gramEnd"/>
      <w:r w:rsidRPr="0073203A">
        <w:rPr>
          <w:szCs w:val="22"/>
        </w:rPr>
        <w:t>.2019.05.001</w:t>
      </w:r>
    </w:p>
    <w:p w14:paraId="6DA66147" w14:textId="77777777" w:rsidR="00C16572" w:rsidRPr="0073203A" w:rsidRDefault="00C16572" w:rsidP="00427079">
      <w:pPr>
        <w:pStyle w:val="Bibliography"/>
        <w:spacing w:before="0"/>
        <w:rPr>
          <w:szCs w:val="22"/>
        </w:rPr>
      </w:pPr>
      <w:r w:rsidRPr="0073203A">
        <w:rPr>
          <w:szCs w:val="22"/>
        </w:rPr>
        <w:t xml:space="preserve">GALLIS, Christos., 2013. Green care: </w:t>
      </w:r>
      <w:proofErr w:type="spellStart"/>
      <w:r w:rsidRPr="0073203A">
        <w:rPr>
          <w:szCs w:val="22"/>
        </w:rPr>
        <w:t>For</w:t>
      </w:r>
      <w:proofErr w:type="spellEnd"/>
      <w:r w:rsidRPr="0073203A">
        <w:rPr>
          <w:szCs w:val="22"/>
        </w:rPr>
        <w:t xml:space="preserve"> </w:t>
      </w:r>
      <w:proofErr w:type="spellStart"/>
      <w:r w:rsidRPr="0073203A">
        <w:rPr>
          <w:szCs w:val="22"/>
        </w:rPr>
        <w:t>human</w:t>
      </w:r>
      <w:proofErr w:type="spellEnd"/>
      <w:r w:rsidRPr="0073203A">
        <w:rPr>
          <w:szCs w:val="22"/>
        </w:rPr>
        <w:t xml:space="preserve"> </w:t>
      </w:r>
      <w:proofErr w:type="spellStart"/>
      <w:r w:rsidRPr="0073203A">
        <w:rPr>
          <w:szCs w:val="22"/>
        </w:rPr>
        <w:t>therapy</w:t>
      </w:r>
      <w:proofErr w:type="spellEnd"/>
      <w:r w:rsidRPr="0073203A">
        <w:rPr>
          <w:szCs w:val="22"/>
        </w:rPr>
        <w:t xml:space="preserve">, </w:t>
      </w:r>
      <w:proofErr w:type="spellStart"/>
      <w:r w:rsidRPr="0073203A">
        <w:rPr>
          <w:szCs w:val="22"/>
        </w:rPr>
        <w:t>social</w:t>
      </w:r>
      <w:proofErr w:type="spellEnd"/>
      <w:r w:rsidRPr="0073203A">
        <w:rPr>
          <w:szCs w:val="22"/>
        </w:rPr>
        <w:t xml:space="preserve"> </w:t>
      </w:r>
      <w:proofErr w:type="spellStart"/>
      <w:r w:rsidRPr="0073203A">
        <w:rPr>
          <w:szCs w:val="22"/>
        </w:rPr>
        <w:t>innovation</w:t>
      </w:r>
      <w:proofErr w:type="spellEnd"/>
      <w:r w:rsidRPr="0073203A">
        <w:rPr>
          <w:szCs w:val="22"/>
        </w:rPr>
        <w:t xml:space="preserve">, </w:t>
      </w:r>
      <w:proofErr w:type="spellStart"/>
      <w:r w:rsidRPr="0073203A">
        <w:rPr>
          <w:szCs w:val="22"/>
        </w:rPr>
        <w:t>rural</w:t>
      </w:r>
      <w:proofErr w:type="spellEnd"/>
      <w:r w:rsidRPr="0073203A">
        <w:rPr>
          <w:szCs w:val="22"/>
        </w:rPr>
        <w:t xml:space="preserve"> </w:t>
      </w:r>
      <w:proofErr w:type="spellStart"/>
      <w:r w:rsidRPr="0073203A">
        <w:rPr>
          <w:szCs w:val="22"/>
        </w:rPr>
        <w:t>economy</w:t>
      </w:r>
      <w:proofErr w:type="spellEnd"/>
      <w:r w:rsidRPr="0073203A">
        <w:rPr>
          <w:szCs w:val="22"/>
        </w:rPr>
        <w:t xml:space="preserve">, and </w:t>
      </w:r>
      <w:proofErr w:type="spellStart"/>
      <w:r w:rsidRPr="0073203A">
        <w:rPr>
          <w:szCs w:val="22"/>
        </w:rPr>
        <w:t>education</w:t>
      </w:r>
      <w:proofErr w:type="spellEnd"/>
      <w:r w:rsidRPr="0073203A">
        <w:rPr>
          <w:szCs w:val="22"/>
        </w:rPr>
        <w:t xml:space="preserve">. New York: Nova Science </w:t>
      </w:r>
      <w:proofErr w:type="spellStart"/>
      <w:r w:rsidRPr="0073203A">
        <w:rPr>
          <w:szCs w:val="22"/>
        </w:rPr>
        <w:t>Publishers</w:t>
      </w:r>
      <w:proofErr w:type="spellEnd"/>
      <w:r w:rsidRPr="0073203A">
        <w:rPr>
          <w:szCs w:val="22"/>
        </w:rPr>
        <w:t>. ISBN 9781624174797.</w:t>
      </w:r>
    </w:p>
    <w:p w14:paraId="22EECCB1" w14:textId="77777777" w:rsidR="00C16572" w:rsidRPr="0073203A" w:rsidRDefault="00C16572" w:rsidP="00427079">
      <w:pPr>
        <w:pStyle w:val="Bibliography"/>
        <w:spacing w:before="0"/>
        <w:rPr>
          <w:szCs w:val="22"/>
        </w:rPr>
      </w:pPr>
      <w:r w:rsidRPr="0073203A">
        <w:rPr>
          <w:szCs w:val="22"/>
        </w:rPr>
        <w:t xml:space="preserve">GIARÈ, Francesca, Gabriella RICCIARDI a Patrizia BORSOTTO, 2020. </w:t>
      </w:r>
      <w:proofErr w:type="spellStart"/>
      <w:r w:rsidRPr="0073203A">
        <w:rPr>
          <w:szCs w:val="22"/>
        </w:rPr>
        <w:t>Migrants</w:t>
      </w:r>
      <w:proofErr w:type="spellEnd"/>
      <w:r w:rsidRPr="0073203A">
        <w:rPr>
          <w:szCs w:val="22"/>
        </w:rPr>
        <w:t xml:space="preserve"> </w:t>
      </w:r>
      <w:proofErr w:type="spellStart"/>
      <w:r w:rsidRPr="0073203A">
        <w:rPr>
          <w:szCs w:val="22"/>
        </w:rPr>
        <w:t>Workers</w:t>
      </w:r>
      <w:proofErr w:type="spellEnd"/>
      <w:r w:rsidRPr="0073203A">
        <w:rPr>
          <w:szCs w:val="22"/>
        </w:rPr>
        <w:t xml:space="preserve"> and </w:t>
      </w:r>
      <w:proofErr w:type="spellStart"/>
      <w:r w:rsidRPr="0073203A">
        <w:rPr>
          <w:szCs w:val="22"/>
        </w:rPr>
        <w:t>Processes</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Social</w:t>
      </w:r>
      <w:proofErr w:type="spellEnd"/>
      <w:r w:rsidRPr="0073203A">
        <w:rPr>
          <w:szCs w:val="22"/>
        </w:rPr>
        <w:t xml:space="preserve"> </w:t>
      </w:r>
      <w:proofErr w:type="spellStart"/>
      <w:r w:rsidRPr="0073203A">
        <w:rPr>
          <w:szCs w:val="22"/>
        </w:rPr>
        <w:t>Inclusion</w:t>
      </w:r>
      <w:proofErr w:type="spellEnd"/>
      <w:r w:rsidRPr="0073203A">
        <w:rPr>
          <w:szCs w:val="22"/>
        </w:rPr>
        <w:t xml:space="preserve"> in Italy: </w:t>
      </w:r>
      <w:proofErr w:type="spellStart"/>
      <w:r w:rsidRPr="0073203A">
        <w:rPr>
          <w:szCs w:val="22"/>
        </w:rPr>
        <w:t>The</w:t>
      </w:r>
      <w:proofErr w:type="spellEnd"/>
      <w:r w:rsidRPr="0073203A">
        <w:rPr>
          <w:szCs w:val="22"/>
        </w:rPr>
        <w:t xml:space="preserve"> </w:t>
      </w:r>
      <w:proofErr w:type="spellStart"/>
      <w:r w:rsidRPr="0073203A">
        <w:rPr>
          <w:szCs w:val="22"/>
        </w:rPr>
        <w:t>Possibilities</w:t>
      </w:r>
      <w:proofErr w:type="spellEnd"/>
      <w:r w:rsidRPr="0073203A">
        <w:rPr>
          <w:szCs w:val="22"/>
        </w:rPr>
        <w:t xml:space="preserve"> </w:t>
      </w:r>
      <w:proofErr w:type="spellStart"/>
      <w:r w:rsidRPr="0073203A">
        <w:rPr>
          <w:szCs w:val="22"/>
        </w:rPr>
        <w:t>Offered</w:t>
      </w:r>
      <w:proofErr w:type="spellEnd"/>
      <w:r w:rsidRPr="0073203A">
        <w:rPr>
          <w:szCs w:val="22"/>
        </w:rPr>
        <w:t xml:space="preserve"> by </w:t>
      </w:r>
      <w:proofErr w:type="spellStart"/>
      <w:r w:rsidRPr="0073203A">
        <w:rPr>
          <w:szCs w:val="22"/>
        </w:rPr>
        <w:t>Social</w:t>
      </w:r>
      <w:proofErr w:type="spellEnd"/>
      <w:r w:rsidRPr="0073203A">
        <w:rPr>
          <w:szCs w:val="22"/>
        </w:rPr>
        <w:t xml:space="preserve"> </w:t>
      </w:r>
      <w:proofErr w:type="spellStart"/>
      <w:r w:rsidRPr="0073203A">
        <w:rPr>
          <w:szCs w:val="22"/>
        </w:rPr>
        <w:t>Farming</w:t>
      </w:r>
      <w:proofErr w:type="spellEnd"/>
      <w:r w:rsidRPr="0073203A">
        <w:rPr>
          <w:szCs w:val="22"/>
        </w:rPr>
        <w:t xml:space="preserve"> [online]. </w:t>
      </w:r>
      <w:proofErr w:type="spellStart"/>
      <w:r w:rsidRPr="0073203A">
        <w:rPr>
          <w:szCs w:val="22"/>
        </w:rPr>
        <w:t>Social</w:t>
      </w:r>
      <w:proofErr w:type="spellEnd"/>
      <w:r w:rsidRPr="0073203A">
        <w:rPr>
          <w:szCs w:val="22"/>
        </w:rPr>
        <w:t xml:space="preserve"> </w:t>
      </w:r>
      <w:proofErr w:type="spellStart"/>
      <w:r w:rsidRPr="0073203A">
        <w:rPr>
          <w:szCs w:val="22"/>
        </w:rPr>
        <w:t>Farming</w:t>
      </w:r>
      <w:proofErr w:type="spellEnd"/>
      <w:r w:rsidRPr="0073203A">
        <w:rPr>
          <w:szCs w:val="22"/>
        </w:rPr>
        <w:t xml:space="preserve"> </w:t>
      </w:r>
      <w:proofErr w:type="spellStart"/>
      <w:r w:rsidRPr="0073203A">
        <w:rPr>
          <w:szCs w:val="22"/>
        </w:rPr>
        <w:t>for</w:t>
      </w:r>
      <w:proofErr w:type="spellEnd"/>
      <w:r w:rsidRPr="0073203A">
        <w:rPr>
          <w:szCs w:val="22"/>
        </w:rPr>
        <w:t xml:space="preserve"> </w:t>
      </w:r>
      <w:proofErr w:type="spellStart"/>
      <w:r w:rsidRPr="0073203A">
        <w:rPr>
          <w:szCs w:val="22"/>
        </w:rPr>
        <w:t>Social</w:t>
      </w:r>
      <w:proofErr w:type="spellEnd"/>
      <w:r w:rsidRPr="0073203A">
        <w:rPr>
          <w:szCs w:val="22"/>
        </w:rPr>
        <w:t xml:space="preserve"> Innovation and </w:t>
      </w:r>
      <w:proofErr w:type="spellStart"/>
      <w:r w:rsidRPr="0073203A">
        <w:rPr>
          <w:szCs w:val="22"/>
        </w:rPr>
        <w:t>Viability</w:t>
      </w:r>
      <w:proofErr w:type="spellEnd"/>
      <w:r w:rsidRPr="0073203A">
        <w:rPr>
          <w:szCs w:val="22"/>
        </w:rPr>
        <w:t xml:space="preserve"> in </w:t>
      </w:r>
      <w:proofErr w:type="spellStart"/>
      <w:r w:rsidRPr="0073203A">
        <w:rPr>
          <w:szCs w:val="22"/>
        </w:rPr>
        <w:t>Rural</w:t>
      </w:r>
      <w:proofErr w:type="spellEnd"/>
      <w:r w:rsidRPr="0073203A">
        <w:rPr>
          <w:szCs w:val="22"/>
        </w:rPr>
        <w:t xml:space="preserve"> </w:t>
      </w:r>
      <w:proofErr w:type="spellStart"/>
      <w:r w:rsidRPr="0073203A">
        <w:rPr>
          <w:szCs w:val="22"/>
        </w:rPr>
        <w:t>Areas</w:t>
      </w:r>
      <w:proofErr w:type="spellEnd"/>
      <w:r w:rsidRPr="0073203A">
        <w:rPr>
          <w:szCs w:val="22"/>
        </w:rPr>
        <w:t xml:space="preserve"> [cit. 2023-04-20]. Dostupné z: </w:t>
      </w:r>
      <w:proofErr w:type="gramStart"/>
      <w:r w:rsidRPr="0073203A">
        <w:rPr>
          <w:szCs w:val="22"/>
        </w:rPr>
        <w:t>doi:doi.org</w:t>
      </w:r>
      <w:proofErr w:type="gramEnd"/>
      <w:r w:rsidRPr="0073203A">
        <w:rPr>
          <w:szCs w:val="22"/>
        </w:rPr>
        <w:t>/10.3390/su12103991</w:t>
      </w:r>
    </w:p>
    <w:p w14:paraId="3E2F6B5B" w14:textId="77777777" w:rsidR="00C16572" w:rsidRPr="0073203A" w:rsidRDefault="00C16572" w:rsidP="00427079">
      <w:pPr>
        <w:pStyle w:val="Bibliography"/>
        <w:spacing w:before="0"/>
        <w:rPr>
          <w:szCs w:val="22"/>
        </w:rPr>
      </w:pPr>
      <w:proofErr w:type="spellStart"/>
      <w:r w:rsidRPr="0073203A">
        <w:rPr>
          <w:szCs w:val="22"/>
        </w:rPr>
        <w:t>Global</w:t>
      </w:r>
      <w:proofErr w:type="spellEnd"/>
      <w:r w:rsidRPr="0073203A">
        <w:rPr>
          <w:szCs w:val="22"/>
        </w:rPr>
        <w:t xml:space="preserve"> </w:t>
      </w:r>
      <w:proofErr w:type="spellStart"/>
      <w:r w:rsidRPr="0073203A">
        <w:rPr>
          <w:szCs w:val="22"/>
        </w:rPr>
        <w:t>Social</w:t>
      </w:r>
      <w:proofErr w:type="spellEnd"/>
      <w:r w:rsidRPr="0073203A">
        <w:rPr>
          <w:szCs w:val="22"/>
        </w:rPr>
        <w:t xml:space="preserve"> </w:t>
      </w:r>
      <w:proofErr w:type="spellStart"/>
      <w:r w:rsidRPr="0073203A">
        <w:rPr>
          <w:szCs w:val="22"/>
        </w:rPr>
        <w:t>Work</w:t>
      </w:r>
      <w:proofErr w:type="spellEnd"/>
      <w:r w:rsidRPr="0073203A">
        <w:rPr>
          <w:szCs w:val="22"/>
        </w:rPr>
        <w:t xml:space="preserve"> </w:t>
      </w:r>
      <w:proofErr w:type="spellStart"/>
      <w:r w:rsidRPr="0073203A">
        <w:rPr>
          <w:szCs w:val="22"/>
        </w:rPr>
        <w:t>Statement</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Ethical</w:t>
      </w:r>
      <w:proofErr w:type="spellEnd"/>
      <w:r w:rsidRPr="0073203A">
        <w:rPr>
          <w:szCs w:val="22"/>
        </w:rPr>
        <w:t xml:space="preserve"> </w:t>
      </w:r>
      <w:proofErr w:type="spellStart"/>
      <w:r w:rsidRPr="0073203A">
        <w:rPr>
          <w:szCs w:val="22"/>
        </w:rPr>
        <w:t>Principles</w:t>
      </w:r>
      <w:proofErr w:type="spellEnd"/>
      <w:r w:rsidRPr="0073203A">
        <w:rPr>
          <w:szCs w:val="22"/>
        </w:rPr>
        <w:t xml:space="preserve"> [online], 2018. IFSW [cit. 2023-04-19]. Dostupné z: https://www.ifsw.org/global-social-work-statement-of-ethical-principles/</w:t>
      </w:r>
    </w:p>
    <w:p w14:paraId="3C365FB8" w14:textId="77777777" w:rsidR="00C16572" w:rsidRPr="0073203A" w:rsidRDefault="00C16572" w:rsidP="00427079">
      <w:pPr>
        <w:pStyle w:val="Bibliography"/>
        <w:spacing w:before="0"/>
        <w:rPr>
          <w:szCs w:val="22"/>
        </w:rPr>
      </w:pPr>
      <w:r w:rsidRPr="0073203A">
        <w:rPr>
          <w:szCs w:val="22"/>
        </w:rPr>
        <w:t xml:space="preserve">HICKEY, </w:t>
      </w:r>
      <w:proofErr w:type="spellStart"/>
      <w:r w:rsidRPr="0073203A">
        <w:rPr>
          <w:szCs w:val="22"/>
        </w:rPr>
        <w:t>Brendan</w:t>
      </w:r>
      <w:proofErr w:type="spellEnd"/>
      <w:r w:rsidRPr="0073203A">
        <w:rPr>
          <w:szCs w:val="22"/>
        </w:rPr>
        <w:t xml:space="preserve">, 2008. </w:t>
      </w:r>
      <w:proofErr w:type="spellStart"/>
      <w:r w:rsidRPr="0073203A">
        <w:rPr>
          <w:szCs w:val="22"/>
        </w:rPr>
        <w:t>Lothlorien</w:t>
      </w:r>
      <w:proofErr w:type="spellEnd"/>
      <w:r w:rsidRPr="0073203A">
        <w:rPr>
          <w:szCs w:val="22"/>
        </w:rPr>
        <w:t xml:space="preserve"> </w:t>
      </w:r>
      <w:proofErr w:type="spellStart"/>
      <w:r w:rsidRPr="0073203A">
        <w:rPr>
          <w:szCs w:val="22"/>
        </w:rPr>
        <w:t>Community</w:t>
      </w:r>
      <w:proofErr w:type="spellEnd"/>
      <w:r w:rsidRPr="0073203A">
        <w:rPr>
          <w:szCs w:val="22"/>
        </w:rPr>
        <w:t xml:space="preserve">: A </w:t>
      </w:r>
      <w:proofErr w:type="spellStart"/>
      <w:r w:rsidRPr="0073203A">
        <w:rPr>
          <w:szCs w:val="22"/>
        </w:rPr>
        <w:t>Holistic</w:t>
      </w:r>
      <w:proofErr w:type="spellEnd"/>
      <w:r w:rsidRPr="0073203A">
        <w:rPr>
          <w:szCs w:val="22"/>
        </w:rPr>
        <w:t xml:space="preserve"> </w:t>
      </w:r>
      <w:proofErr w:type="spellStart"/>
      <w:r w:rsidRPr="0073203A">
        <w:rPr>
          <w:szCs w:val="22"/>
        </w:rPr>
        <w:t>Approach</w:t>
      </w:r>
      <w:proofErr w:type="spellEnd"/>
      <w:r w:rsidRPr="0073203A">
        <w:rPr>
          <w:szCs w:val="22"/>
        </w:rPr>
        <w:t xml:space="preserve"> to </w:t>
      </w:r>
      <w:proofErr w:type="spellStart"/>
      <w:r w:rsidRPr="0073203A">
        <w:rPr>
          <w:szCs w:val="22"/>
        </w:rPr>
        <w:t>Recovery</w:t>
      </w:r>
      <w:proofErr w:type="spellEnd"/>
      <w:r w:rsidRPr="0073203A">
        <w:rPr>
          <w:szCs w:val="22"/>
        </w:rPr>
        <w:t xml:space="preserve"> </w:t>
      </w:r>
      <w:proofErr w:type="spellStart"/>
      <w:r w:rsidRPr="0073203A">
        <w:rPr>
          <w:szCs w:val="22"/>
        </w:rPr>
        <w:t>from</w:t>
      </w:r>
      <w:proofErr w:type="spellEnd"/>
      <w:r w:rsidRPr="0073203A">
        <w:rPr>
          <w:szCs w:val="22"/>
        </w:rPr>
        <w:t xml:space="preserve"> </w:t>
      </w:r>
      <w:proofErr w:type="spellStart"/>
      <w:r w:rsidRPr="0073203A">
        <w:rPr>
          <w:szCs w:val="22"/>
        </w:rPr>
        <w:t>Mental</w:t>
      </w:r>
      <w:proofErr w:type="spellEnd"/>
      <w:r w:rsidRPr="0073203A">
        <w:rPr>
          <w:szCs w:val="22"/>
        </w:rPr>
        <w:t xml:space="preserve"> </w:t>
      </w:r>
      <w:proofErr w:type="spellStart"/>
      <w:r w:rsidRPr="0073203A">
        <w:rPr>
          <w:szCs w:val="22"/>
        </w:rPr>
        <w:t>Health</w:t>
      </w:r>
      <w:proofErr w:type="spellEnd"/>
      <w:r w:rsidRPr="0073203A">
        <w:rPr>
          <w:szCs w:val="22"/>
        </w:rPr>
        <w:t xml:space="preserve"> </w:t>
      </w:r>
      <w:proofErr w:type="spellStart"/>
      <w:r w:rsidRPr="0073203A">
        <w:rPr>
          <w:szCs w:val="22"/>
        </w:rPr>
        <w:t>Problems</w:t>
      </w:r>
      <w:proofErr w:type="spellEnd"/>
      <w:r w:rsidRPr="0073203A">
        <w:rPr>
          <w:szCs w:val="22"/>
        </w:rPr>
        <w:t xml:space="preserve">. International </w:t>
      </w:r>
      <w:proofErr w:type="spellStart"/>
      <w:r w:rsidRPr="0073203A">
        <w:rPr>
          <w:szCs w:val="22"/>
        </w:rPr>
        <w:t>journal</w:t>
      </w:r>
      <w:proofErr w:type="spellEnd"/>
      <w:r w:rsidRPr="0073203A">
        <w:rPr>
          <w:szCs w:val="22"/>
        </w:rPr>
        <w:t xml:space="preserve"> of </w:t>
      </w:r>
      <w:proofErr w:type="spellStart"/>
      <w:r w:rsidRPr="0073203A">
        <w:rPr>
          <w:szCs w:val="22"/>
        </w:rPr>
        <w:t>therapeutic</w:t>
      </w:r>
      <w:proofErr w:type="spellEnd"/>
      <w:r w:rsidRPr="0073203A">
        <w:rPr>
          <w:szCs w:val="22"/>
        </w:rPr>
        <w:t xml:space="preserve"> </w:t>
      </w:r>
      <w:proofErr w:type="spellStart"/>
      <w:r w:rsidRPr="0073203A">
        <w:rPr>
          <w:szCs w:val="22"/>
        </w:rPr>
        <w:t>communities</w:t>
      </w:r>
      <w:proofErr w:type="spellEnd"/>
      <w:r w:rsidRPr="0073203A">
        <w:rPr>
          <w:szCs w:val="22"/>
        </w:rPr>
        <w:t xml:space="preserve"> [online]. 29, 3, </w:t>
      </w:r>
      <w:proofErr w:type="spellStart"/>
      <w:r w:rsidRPr="0073203A">
        <w:rPr>
          <w:szCs w:val="22"/>
        </w:rPr>
        <w:t>autumn</w:t>
      </w:r>
      <w:proofErr w:type="spellEnd"/>
      <w:r w:rsidRPr="0073203A">
        <w:rPr>
          <w:szCs w:val="22"/>
        </w:rPr>
        <w:t xml:space="preserve">, (‘Green Care’ </w:t>
      </w:r>
      <w:proofErr w:type="spellStart"/>
      <w:r w:rsidRPr="0073203A">
        <w:rPr>
          <w:szCs w:val="22"/>
        </w:rPr>
        <w:t>edition</w:t>
      </w:r>
      <w:proofErr w:type="spellEnd"/>
      <w:r w:rsidRPr="0073203A">
        <w:rPr>
          <w:szCs w:val="22"/>
        </w:rPr>
        <w:t>) [cit. 2023-04-20]. Dostupné z: http://www.greenfingersproject.com/wp-content/uploads/2012/11/Care-Farming-in-the-UK-Contexts-Benefits-and-Links-with-Therapeutic-Communities.pdf#page=45</w:t>
      </w:r>
    </w:p>
    <w:p w14:paraId="0D02F1A2" w14:textId="77777777" w:rsidR="00C16572" w:rsidRPr="0073203A" w:rsidRDefault="00C16572" w:rsidP="00427079">
      <w:pPr>
        <w:pStyle w:val="Bibliography"/>
        <w:spacing w:before="0"/>
        <w:rPr>
          <w:szCs w:val="22"/>
        </w:rPr>
      </w:pPr>
      <w:r w:rsidRPr="0073203A">
        <w:rPr>
          <w:szCs w:val="22"/>
        </w:rPr>
        <w:t xml:space="preserve">HORYNOVÁ, Ludmila a Martina LUSTYKOVÁ, 2023. </w:t>
      </w:r>
      <w:proofErr w:type="spellStart"/>
      <w:r w:rsidRPr="0073203A">
        <w:rPr>
          <w:szCs w:val="22"/>
        </w:rPr>
        <w:t>Recovery</w:t>
      </w:r>
      <w:proofErr w:type="spellEnd"/>
      <w:r w:rsidRPr="0073203A">
        <w:rPr>
          <w:szCs w:val="22"/>
        </w:rPr>
        <w:t xml:space="preserve"> a </w:t>
      </w:r>
      <w:proofErr w:type="spellStart"/>
      <w:r w:rsidRPr="0073203A">
        <w:rPr>
          <w:szCs w:val="22"/>
        </w:rPr>
        <w:t>CARe</w:t>
      </w:r>
      <w:proofErr w:type="spellEnd"/>
      <w:r w:rsidRPr="0073203A">
        <w:rPr>
          <w:szCs w:val="22"/>
        </w:rPr>
        <w:t xml:space="preserve"> (model psychosociální rehabilitace) [online]. Podpora sociálního bydlení [cit. 2023-04-19]. Dostupné z: </w:t>
      </w:r>
      <w:r w:rsidRPr="0073203A">
        <w:rPr>
          <w:szCs w:val="22"/>
        </w:rPr>
        <w:lastRenderedPageBreak/>
        <w:t>https://www.youtube.com/watch?v=ShCpJeb9Xek&amp;t=2174s&amp;ab_channel=Podporasoci%C3%A1ln%C3%ADhobydlen%C3%AD</w:t>
      </w:r>
    </w:p>
    <w:p w14:paraId="44FC9AE2" w14:textId="77777777" w:rsidR="00C16572" w:rsidRPr="0073203A" w:rsidRDefault="00C16572" w:rsidP="00427079">
      <w:pPr>
        <w:pStyle w:val="Bibliography"/>
        <w:spacing w:before="0"/>
        <w:rPr>
          <w:szCs w:val="22"/>
        </w:rPr>
      </w:pPr>
      <w:r w:rsidRPr="0073203A">
        <w:rPr>
          <w:szCs w:val="22"/>
        </w:rPr>
        <w:t xml:space="preserve">HÖSCHL, Cyril, Petr WINKLER a Ondřej PĚČ, 2012. </w:t>
      </w:r>
      <w:proofErr w:type="spellStart"/>
      <w:r w:rsidRPr="0073203A">
        <w:rPr>
          <w:szCs w:val="22"/>
        </w:rPr>
        <w:t>The</w:t>
      </w:r>
      <w:proofErr w:type="spellEnd"/>
      <w:r w:rsidRPr="0073203A">
        <w:rPr>
          <w:szCs w:val="22"/>
        </w:rPr>
        <w:t xml:space="preserve"> </w:t>
      </w:r>
      <w:proofErr w:type="spellStart"/>
      <w:r w:rsidRPr="0073203A">
        <w:rPr>
          <w:szCs w:val="22"/>
        </w:rPr>
        <w:t>state</w:t>
      </w:r>
      <w:proofErr w:type="spellEnd"/>
      <w:r w:rsidRPr="0073203A">
        <w:rPr>
          <w:szCs w:val="22"/>
        </w:rPr>
        <w:t xml:space="preserve"> </w:t>
      </w:r>
      <w:proofErr w:type="spellStart"/>
      <w:r w:rsidRPr="0073203A">
        <w:rPr>
          <w:szCs w:val="22"/>
        </w:rPr>
        <w:t>of</w:t>
      </w:r>
      <w:proofErr w:type="spellEnd"/>
      <w:r w:rsidRPr="0073203A">
        <w:rPr>
          <w:szCs w:val="22"/>
        </w:rPr>
        <w:t xml:space="preserve"> psychiatry in </w:t>
      </w:r>
      <w:proofErr w:type="spellStart"/>
      <w:r w:rsidRPr="0073203A">
        <w:rPr>
          <w:szCs w:val="22"/>
        </w:rPr>
        <w:t>the</w:t>
      </w:r>
      <w:proofErr w:type="spellEnd"/>
      <w:r w:rsidRPr="0073203A">
        <w:rPr>
          <w:szCs w:val="22"/>
        </w:rPr>
        <w:t xml:space="preserve"> Czech Republic. International </w:t>
      </w:r>
      <w:proofErr w:type="spellStart"/>
      <w:r w:rsidRPr="0073203A">
        <w:rPr>
          <w:szCs w:val="22"/>
        </w:rPr>
        <w:t>Review</w:t>
      </w:r>
      <w:proofErr w:type="spellEnd"/>
      <w:r w:rsidRPr="0073203A">
        <w:rPr>
          <w:szCs w:val="22"/>
        </w:rPr>
        <w:t xml:space="preserve"> </w:t>
      </w:r>
      <w:proofErr w:type="spellStart"/>
      <w:r w:rsidRPr="0073203A">
        <w:rPr>
          <w:szCs w:val="22"/>
        </w:rPr>
        <w:t>of</w:t>
      </w:r>
      <w:proofErr w:type="spellEnd"/>
      <w:r w:rsidRPr="0073203A">
        <w:rPr>
          <w:szCs w:val="22"/>
        </w:rPr>
        <w:t xml:space="preserve"> Psychiatry [online]. 24(4), 278-285 [cit. 2023-04-19]. ISSN 0954-0261. Dostupné z: doi:10.3109/09540261.2012.688730</w:t>
      </w:r>
    </w:p>
    <w:p w14:paraId="29CEB16F" w14:textId="77777777" w:rsidR="00C16572" w:rsidRPr="0073203A" w:rsidRDefault="00C16572" w:rsidP="00427079">
      <w:pPr>
        <w:pStyle w:val="Bibliography"/>
        <w:spacing w:before="0"/>
        <w:rPr>
          <w:szCs w:val="22"/>
        </w:rPr>
      </w:pPr>
      <w:proofErr w:type="spellStart"/>
      <w:r w:rsidRPr="0073203A">
        <w:rPr>
          <w:szCs w:val="22"/>
        </w:rPr>
        <w:t>Housing</w:t>
      </w:r>
      <w:proofErr w:type="spellEnd"/>
      <w:r w:rsidRPr="0073203A">
        <w:rPr>
          <w:szCs w:val="22"/>
        </w:rPr>
        <w:t xml:space="preserve"> </w:t>
      </w:r>
      <w:proofErr w:type="spellStart"/>
      <w:r w:rsidRPr="0073203A">
        <w:rPr>
          <w:szCs w:val="22"/>
        </w:rPr>
        <w:t>first</w:t>
      </w:r>
      <w:proofErr w:type="spellEnd"/>
      <w:r w:rsidRPr="0073203A">
        <w:rPr>
          <w:szCs w:val="22"/>
        </w:rPr>
        <w:t xml:space="preserve"> [online], nedatováno. Platforma pro sociální bydlení [cit. 2023-04-19]. Dostupné z: https://hf.socialnibydleni.org/housing-first</w:t>
      </w:r>
    </w:p>
    <w:p w14:paraId="7979C749" w14:textId="77777777" w:rsidR="00C16572" w:rsidRPr="0073203A" w:rsidRDefault="00C16572" w:rsidP="00427079">
      <w:pPr>
        <w:pStyle w:val="Bibliography"/>
        <w:spacing w:before="0"/>
        <w:rPr>
          <w:szCs w:val="22"/>
        </w:rPr>
      </w:pPr>
      <w:r w:rsidRPr="0073203A">
        <w:rPr>
          <w:szCs w:val="22"/>
        </w:rPr>
        <w:t>IROZHLAS, 2022. Z nemocnic zpátky do života. Reforma psychiatrické péče naráží na nedostatek psychiatrů, peněz i bytů [online]. Praha/Brno [cit. 2023-04-19]. Dostupné z: https://www.irozhlas.cz/zpravy-domov/reforma-psychiatricke-pece-psychiatrie-psychologie-psychoterapie_2201030500_jab</w:t>
      </w:r>
    </w:p>
    <w:p w14:paraId="4FDF452A" w14:textId="77777777" w:rsidR="00C16572" w:rsidRPr="0073203A" w:rsidRDefault="00C16572" w:rsidP="00427079">
      <w:pPr>
        <w:pStyle w:val="Bibliography"/>
        <w:spacing w:before="0"/>
        <w:rPr>
          <w:szCs w:val="22"/>
        </w:rPr>
      </w:pPr>
      <w:r w:rsidRPr="0073203A">
        <w:rPr>
          <w:szCs w:val="22"/>
        </w:rPr>
        <w:t>IROZHLAS. Jaké má pandemie a inflace dopady na duševní zdraví, Infografika: Život k nezaplacení [online]. [cit. 2023-04-19]. Dostupné z: https://data.irozhlas.cz/zivot/dusevni-zdravi/?_ga=2.69700502.748487761.1679520109-1073102781.1677870711</w:t>
      </w:r>
    </w:p>
    <w:p w14:paraId="436D29A9" w14:textId="77777777" w:rsidR="00C16572" w:rsidRPr="0073203A" w:rsidRDefault="00C16572" w:rsidP="00427079">
      <w:pPr>
        <w:pStyle w:val="Bibliography"/>
        <w:spacing w:before="0"/>
        <w:rPr>
          <w:szCs w:val="22"/>
        </w:rPr>
      </w:pPr>
      <w:r w:rsidRPr="0073203A">
        <w:rPr>
          <w:szCs w:val="22"/>
        </w:rPr>
        <w:t xml:space="preserve">JANOUŠKOVÁ, Miroslava, Petr WINKLER a Ladislav KÁŽMÉR, 2014. Vývoj nově přiznaných invalidních důchodů z důvodu duševních a fyzických onemocnění v ČR v letech 2001 až 2011. Psychiatrie [online]. Praha: </w:t>
      </w:r>
      <w:proofErr w:type="spellStart"/>
      <w:r w:rsidRPr="0073203A">
        <w:rPr>
          <w:szCs w:val="22"/>
        </w:rPr>
        <w:t>Tigis</w:t>
      </w:r>
      <w:proofErr w:type="spellEnd"/>
      <w:r w:rsidRPr="0073203A">
        <w:rPr>
          <w:szCs w:val="22"/>
        </w:rPr>
        <w:t>, 18(4), 161-165 [cit. 2023-04-19]. ISSN 1211-7579.</w:t>
      </w:r>
    </w:p>
    <w:p w14:paraId="4DE40439" w14:textId="77777777" w:rsidR="00C16572" w:rsidRPr="0073203A" w:rsidRDefault="00C16572" w:rsidP="00427079">
      <w:pPr>
        <w:pStyle w:val="Bibliography"/>
        <w:spacing w:before="0"/>
        <w:rPr>
          <w:szCs w:val="22"/>
        </w:rPr>
      </w:pPr>
      <w:r w:rsidRPr="0073203A">
        <w:rPr>
          <w:szCs w:val="22"/>
        </w:rPr>
        <w:t>KAŠPARŮ, Jaroslav. O syndromu vyhoření. [rozhovor online] [online]. Nadace Polis [cit. 2023-04-19]. Dostupné z: http://janmat.cz/?p=216.</w:t>
      </w:r>
    </w:p>
    <w:p w14:paraId="3F82D1A7" w14:textId="77777777" w:rsidR="00C16572" w:rsidRPr="0073203A" w:rsidRDefault="00C16572" w:rsidP="00427079">
      <w:pPr>
        <w:pStyle w:val="Bibliography"/>
        <w:spacing w:before="0"/>
        <w:rPr>
          <w:szCs w:val="22"/>
        </w:rPr>
      </w:pPr>
      <w:r w:rsidRPr="0073203A">
        <w:rPr>
          <w:szCs w:val="22"/>
        </w:rPr>
        <w:t xml:space="preserve">KOURGIANTAKIS, </w:t>
      </w:r>
      <w:proofErr w:type="spellStart"/>
      <w:r w:rsidRPr="0073203A">
        <w:rPr>
          <w:szCs w:val="22"/>
        </w:rPr>
        <w:t>Toula</w:t>
      </w:r>
      <w:proofErr w:type="spellEnd"/>
      <w:r w:rsidRPr="0073203A">
        <w:rPr>
          <w:szCs w:val="22"/>
        </w:rPr>
        <w:t xml:space="preserve">, Amina HUSSAIN, </w:t>
      </w:r>
      <w:proofErr w:type="spellStart"/>
      <w:r w:rsidRPr="0073203A">
        <w:rPr>
          <w:szCs w:val="22"/>
        </w:rPr>
        <w:t>Rachelle</w:t>
      </w:r>
      <w:proofErr w:type="spellEnd"/>
      <w:r w:rsidRPr="0073203A">
        <w:rPr>
          <w:szCs w:val="22"/>
        </w:rPr>
        <w:t xml:space="preserve"> ASHCROFT, Judith LOGAN, Sandra MCNEIL a </w:t>
      </w:r>
      <w:proofErr w:type="spellStart"/>
      <w:r w:rsidRPr="0073203A">
        <w:rPr>
          <w:szCs w:val="22"/>
        </w:rPr>
        <w:t>Charmaine</w:t>
      </w:r>
      <w:proofErr w:type="spellEnd"/>
      <w:r w:rsidRPr="0073203A">
        <w:rPr>
          <w:szCs w:val="22"/>
        </w:rPr>
        <w:t xml:space="preserve"> C WILLIAMS, 2020. </w:t>
      </w:r>
      <w:proofErr w:type="spellStart"/>
      <w:r w:rsidRPr="0073203A">
        <w:rPr>
          <w:szCs w:val="22"/>
        </w:rPr>
        <w:t>Recovery-oriented</w:t>
      </w:r>
      <w:proofErr w:type="spellEnd"/>
      <w:r w:rsidRPr="0073203A">
        <w:rPr>
          <w:szCs w:val="22"/>
        </w:rPr>
        <w:t xml:space="preserve"> </w:t>
      </w:r>
      <w:proofErr w:type="spellStart"/>
      <w:r w:rsidRPr="0073203A">
        <w:rPr>
          <w:szCs w:val="22"/>
        </w:rPr>
        <w:t>social</w:t>
      </w:r>
      <w:proofErr w:type="spellEnd"/>
      <w:r w:rsidRPr="0073203A">
        <w:rPr>
          <w:szCs w:val="22"/>
        </w:rPr>
        <w:t xml:space="preserve"> </w:t>
      </w:r>
      <w:proofErr w:type="spellStart"/>
      <w:r w:rsidRPr="0073203A">
        <w:rPr>
          <w:szCs w:val="22"/>
        </w:rPr>
        <w:t>work</w:t>
      </w:r>
      <w:proofErr w:type="spellEnd"/>
      <w:r w:rsidRPr="0073203A">
        <w:rPr>
          <w:szCs w:val="22"/>
        </w:rPr>
        <w:t xml:space="preserve"> </w:t>
      </w:r>
      <w:proofErr w:type="spellStart"/>
      <w:r w:rsidRPr="0073203A">
        <w:rPr>
          <w:szCs w:val="22"/>
        </w:rPr>
        <w:t>practice</w:t>
      </w:r>
      <w:proofErr w:type="spellEnd"/>
      <w:r w:rsidRPr="0073203A">
        <w:rPr>
          <w:szCs w:val="22"/>
        </w:rPr>
        <w:t xml:space="preserve"> in </w:t>
      </w:r>
      <w:proofErr w:type="spellStart"/>
      <w:r w:rsidRPr="0073203A">
        <w:rPr>
          <w:szCs w:val="22"/>
        </w:rPr>
        <w:t>mental</w:t>
      </w:r>
      <w:proofErr w:type="spellEnd"/>
      <w:r w:rsidRPr="0073203A">
        <w:rPr>
          <w:szCs w:val="22"/>
        </w:rPr>
        <w:t xml:space="preserve"> </w:t>
      </w:r>
      <w:proofErr w:type="spellStart"/>
      <w:r w:rsidRPr="0073203A">
        <w:rPr>
          <w:szCs w:val="22"/>
        </w:rPr>
        <w:t>health</w:t>
      </w:r>
      <w:proofErr w:type="spellEnd"/>
      <w:r w:rsidRPr="0073203A">
        <w:rPr>
          <w:szCs w:val="22"/>
        </w:rPr>
        <w:t xml:space="preserve"> and </w:t>
      </w:r>
      <w:proofErr w:type="spellStart"/>
      <w:r w:rsidRPr="0073203A">
        <w:rPr>
          <w:szCs w:val="22"/>
        </w:rPr>
        <w:t>addictions</w:t>
      </w:r>
      <w:proofErr w:type="spellEnd"/>
      <w:r w:rsidRPr="0073203A">
        <w:rPr>
          <w:szCs w:val="22"/>
        </w:rPr>
        <w:t xml:space="preserve">: a </w:t>
      </w:r>
      <w:proofErr w:type="spellStart"/>
      <w:r w:rsidRPr="0073203A">
        <w:rPr>
          <w:szCs w:val="22"/>
        </w:rPr>
        <w:t>scoping</w:t>
      </w:r>
      <w:proofErr w:type="spellEnd"/>
      <w:r w:rsidRPr="0073203A">
        <w:rPr>
          <w:szCs w:val="22"/>
        </w:rPr>
        <w:t xml:space="preserve"> </w:t>
      </w:r>
      <w:proofErr w:type="spellStart"/>
      <w:r w:rsidRPr="0073203A">
        <w:rPr>
          <w:szCs w:val="22"/>
        </w:rPr>
        <w:t>review</w:t>
      </w:r>
      <w:proofErr w:type="spellEnd"/>
      <w:r w:rsidRPr="0073203A">
        <w:rPr>
          <w:szCs w:val="22"/>
        </w:rPr>
        <w:t xml:space="preserve"> </w:t>
      </w:r>
      <w:proofErr w:type="spellStart"/>
      <w:r w:rsidRPr="0073203A">
        <w:rPr>
          <w:szCs w:val="22"/>
        </w:rPr>
        <w:t>protocol</w:t>
      </w:r>
      <w:proofErr w:type="spellEnd"/>
      <w:r w:rsidRPr="0073203A">
        <w:rPr>
          <w:szCs w:val="22"/>
        </w:rPr>
        <w:t>. BMJ Open [online]. 10(8) [cit. 2023-04-19]. ISSN 2044-6055. Dostupné z: doi:10.1136/bmjopen-2020-037777</w:t>
      </w:r>
    </w:p>
    <w:p w14:paraId="18B1D06F" w14:textId="77777777" w:rsidR="00C16572" w:rsidRPr="0073203A" w:rsidRDefault="00C16572" w:rsidP="00427079">
      <w:pPr>
        <w:pStyle w:val="Bibliography"/>
        <w:spacing w:before="0"/>
        <w:rPr>
          <w:szCs w:val="22"/>
        </w:rPr>
      </w:pPr>
      <w:r w:rsidRPr="0073203A">
        <w:rPr>
          <w:szCs w:val="22"/>
        </w:rPr>
        <w:t xml:space="preserve">KREBS, Vojtěch a Jaroslava DURDISOVÁ, 2015. Sociální politika. Praha: </w:t>
      </w:r>
      <w:proofErr w:type="spellStart"/>
      <w:r w:rsidRPr="0073203A">
        <w:rPr>
          <w:szCs w:val="22"/>
        </w:rPr>
        <w:t>Codex</w:t>
      </w:r>
      <w:proofErr w:type="spellEnd"/>
      <w:r w:rsidRPr="0073203A">
        <w:rPr>
          <w:szCs w:val="22"/>
        </w:rPr>
        <w:t xml:space="preserve"> Bohemia. ISBN 978-807-4789-212.</w:t>
      </w:r>
    </w:p>
    <w:p w14:paraId="7895E0DA" w14:textId="77777777" w:rsidR="00C16572" w:rsidRPr="0073203A" w:rsidRDefault="00C16572" w:rsidP="00427079">
      <w:pPr>
        <w:pStyle w:val="Bibliography"/>
        <w:spacing w:before="0"/>
        <w:rPr>
          <w:szCs w:val="22"/>
        </w:rPr>
      </w:pPr>
      <w:r w:rsidRPr="0073203A">
        <w:rPr>
          <w:szCs w:val="22"/>
        </w:rPr>
        <w:t>Malý průvodce reformou psychiatrické péče [online], 2017. In</w:t>
      </w:r>
      <w:proofErr w:type="gramStart"/>
      <w:r w:rsidRPr="0073203A">
        <w:rPr>
          <w:szCs w:val="22"/>
        </w:rPr>
        <w:t>: .</w:t>
      </w:r>
      <w:proofErr w:type="gramEnd"/>
      <w:r w:rsidRPr="0073203A">
        <w:rPr>
          <w:szCs w:val="22"/>
        </w:rPr>
        <w:t xml:space="preserve"> Praha: Psychiatrická společnost ČLS JEP [cit. 2023-04-19]. Dostupné z: https://www.reformapsychiatrie.cz/sites/default/files/2021-03/Mal%C3%BD%20pr%C5%AFvodce%20reformou%20psychiatrick%C3%A9%20p%C3%A9%C4%8De.pdf</w:t>
      </w:r>
    </w:p>
    <w:p w14:paraId="28E003AF" w14:textId="77777777" w:rsidR="00C16572" w:rsidRPr="0073203A" w:rsidRDefault="00C16572" w:rsidP="00427079">
      <w:pPr>
        <w:pStyle w:val="Bibliography"/>
        <w:spacing w:before="0"/>
        <w:rPr>
          <w:szCs w:val="22"/>
        </w:rPr>
      </w:pPr>
      <w:r w:rsidRPr="0073203A">
        <w:rPr>
          <w:szCs w:val="22"/>
        </w:rPr>
        <w:lastRenderedPageBreak/>
        <w:t xml:space="preserve">MATOUŠEK, Oldřich, 2013. Metody a řízení sociální práce. 3., </w:t>
      </w:r>
      <w:proofErr w:type="spellStart"/>
      <w:r w:rsidRPr="0073203A">
        <w:rPr>
          <w:szCs w:val="22"/>
        </w:rPr>
        <w:t>aktualiz</w:t>
      </w:r>
      <w:proofErr w:type="spellEnd"/>
      <w:r w:rsidRPr="0073203A">
        <w:rPr>
          <w:szCs w:val="22"/>
        </w:rPr>
        <w:t>. a dopl. vyd. Praha: Portál. ISBN 978-80-262-0213-4.</w:t>
      </w:r>
    </w:p>
    <w:p w14:paraId="34FA070C" w14:textId="77777777" w:rsidR="00C16572" w:rsidRPr="0073203A" w:rsidRDefault="00C16572" w:rsidP="00427079">
      <w:pPr>
        <w:pStyle w:val="Bibliography"/>
        <w:spacing w:before="0"/>
        <w:rPr>
          <w:szCs w:val="22"/>
        </w:rPr>
      </w:pPr>
      <w:r w:rsidRPr="0073203A">
        <w:rPr>
          <w:szCs w:val="22"/>
        </w:rPr>
        <w:t xml:space="preserve">MATOUŠEK, Oldřich, Jana KOLÁČEK a Pavla KODYMOVÁ, 2009. </w:t>
      </w:r>
      <w:r>
        <w:rPr>
          <w:szCs w:val="22"/>
        </w:rPr>
        <w:t>So</w:t>
      </w:r>
      <w:r w:rsidRPr="0073203A">
        <w:rPr>
          <w:szCs w:val="22"/>
        </w:rPr>
        <w:t>ciální práce v praxi: specifika různých cílových skupin a práce s nimi. PORTÁL. ISBN 978-80-7367-818-0.</w:t>
      </w:r>
    </w:p>
    <w:p w14:paraId="76ED3338" w14:textId="77777777" w:rsidR="00C16572" w:rsidRPr="0073203A" w:rsidRDefault="00C16572" w:rsidP="00427079">
      <w:pPr>
        <w:pStyle w:val="Bibliography"/>
        <w:spacing w:before="0"/>
        <w:rPr>
          <w:szCs w:val="22"/>
        </w:rPr>
      </w:pPr>
      <w:r w:rsidRPr="0073203A">
        <w:rPr>
          <w:szCs w:val="22"/>
        </w:rPr>
        <w:t>MEDIAGUIDE [online], nedatováno. Národní Ústav duševního zdraví [cit. 2023-04-19]. Dostupné z: https://narovinu.org/wp-content/uploads/2019/04/mediaguide.pdf</w:t>
      </w:r>
    </w:p>
    <w:p w14:paraId="04D2DFB6" w14:textId="77777777" w:rsidR="00C16572" w:rsidRPr="0073203A" w:rsidRDefault="00C16572" w:rsidP="00427079">
      <w:pPr>
        <w:pStyle w:val="Bibliography"/>
        <w:spacing w:before="0"/>
        <w:rPr>
          <w:szCs w:val="22"/>
        </w:rPr>
      </w:pPr>
      <w:r w:rsidRPr="0073203A">
        <w:rPr>
          <w:szCs w:val="22"/>
        </w:rPr>
        <w:t>MKN-10: mezinárodní statistická klasifikace nemocí a přidružených zdravotních problémů: desátá revize: obsahová aktualizace k 1.1.2018, 2018. Praha: Ústav zdravotnických informací a statistiky ČR. ISBN 978-807-4721-687.</w:t>
      </w:r>
    </w:p>
    <w:p w14:paraId="28DD000B" w14:textId="77777777" w:rsidR="00C16572" w:rsidRPr="008E3C13" w:rsidRDefault="00C16572" w:rsidP="008E3C13">
      <w:pPr>
        <w:rPr>
          <w:lang w:val="fr-FR"/>
        </w:rPr>
      </w:pPr>
      <w:r w:rsidRPr="008E3C13">
        <w:t>MORAVSKOSLEZSKÝ KRAJ, 2020.</w:t>
      </w:r>
      <w:r w:rsidRPr="008E3C13">
        <w:rPr>
          <w:i/>
          <w:iCs/>
        </w:rPr>
        <w:t xml:space="preserve"> Střednědobý plán rozvoje MSK na léta 2021</w:t>
      </w:r>
      <w:r>
        <w:rPr>
          <w:i/>
          <w:iCs/>
        </w:rPr>
        <w:t>-</w:t>
      </w:r>
      <w:r w:rsidRPr="008E3C13">
        <w:rPr>
          <w:i/>
          <w:iCs/>
        </w:rPr>
        <w:t>2023</w:t>
      </w:r>
      <w:r w:rsidRPr="008E3C13">
        <w:t xml:space="preserve">. </w:t>
      </w:r>
      <w:r w:rsidRPr="008E3C13">
        <w:rPr>
          <w:lang w:val="fr-FR"/>
        </w:rPr>
        <w:t>Ostrava. Dostupné také z: https://www.msk.cz/cs/temata/socialni/strednedoby-plan-rozvoje-socialnich-sluzeb-v-moravskoslezskem-kraji-11011/</w:t>
      </w:r>
    </w:p>
    <w:p w14:paraId="41575EF1" w14:textId="77777777" w:rsidR="00C16572" w:rsidRPr="0073203A" w:rsidRDefault="00C16572" w:rsidP="00427079">
      <w:pPr>
        <w:pStyle w:val="Bibliography"/>
        <w:spacing w:before="0"/>
        <w:rPr>
          <w:szCs w:val="22"/>
        </w:rPr>
      </w:pPr>
      <w:r w:rsidRPr="0073203A">
        <w:rPr>
          <w:szCs w:val="22"/>
        </w:rPr>
        <w:t>Národní akční plán pro duševní zdraví 2020–2030 [online], 2020. Ministerstvo zdravotnictví ČR [cit. 2023-04-19]. Dostupné z: https://www.mzcr.cz/narodni-akcni-plan-pro-dusevni-zdravi-2020-2030/</w:t>
      </w:r>
    </w:p>
    <w:p w14:paraId="4FE21F30" w14:textId="77777777" w:rsidR="00C16572" w:rsidRPr="0073203A" w:rsidRDefault="00C16572" w:rsidP="00427079">
      <w:pPr>
        <w:pStyle w:val="Bibliography"/>
        <w:spacing w:before="0"/>
        <w:rPr>
          <w:szCs w:val="22"/>
        </w:rPr>
      </w:pPr>
      <w:r w:rsidRPr="0073203A">
        <w:rPr>
          <w:szCs w:val="22"/>
        </w:rPr>
        <w:t xml:space="preserve">Národní zdravotnický informační portál [online], 2023. Praha: Ministerstvo zdravotnictví ČR a Ústav zdravotnických informací a statistiky ČR, 2023 [cit. 2023-04-19]. ISSN </w:t>
      </w:r>
      <w:proofErr w:type="spellStart"/>
      <w:r w:rsidRPr="0073203A">
        <w:rPr>
          <w:szCs w:val="22"/>
        </w:rPr>
        <w:t>ISSN</w:t>
      </w:r>
      <w:proofErr w:type="spellEnd"/>
      <w:r w:rsidRPr="0073203A">
        <w:rPr>
          <w:szCs w:val="22"/>
        </w:rPr>
        <w:t xml:space="preserve"> 2695-0340. Dostupné z: https://www.nzip.cz/infografika-dusevni-onemocneni-v-cesku</w:t>
      </w:r>
    </w:p>
    <w:p w14:paraId="30D353E6" w14:textId="77777777" w:rsidR="00C16572" w:rsidRPr="0073203A" w:rsidRDefault="00C16572" w:rsidP="00427079">
      <w:pPr>
        <w:pStyle w:val="Bibliography"/>
        <w:spacing w:before="0"/>
        <w:rPr>
          <w:szCs w:val="22"/>
        </w:rPr>
      </w:pPr>
      <w:r w:rsidRPr="0073203A">
        <w:rPr>
          <w:szCs w:val="22"/>
        </w:rPr>
        <w:t xml:space="preserve">Národní zdravotnický informační portál, 2023. Praha: Ministerstvo zdravotnictví ČR a Ústav zdravotnických informací a statistiky ČR. ISSN </w:t>
      </w:r>
      <w:proofErr w:type="spellStart"/>
      <w:r w:rsidRPr="0073203A">
        <w:rPr>
          <w:szCs w:val="22"/>
        </w:rPr>
        <w:t>ISSN</w:t>
      </w:r>
      <w:proofErr w:type="spellEnd"/>
      <w:r w:rsidRPr="0073203A">
        <w:rPr>
          <w:szCs w:val="22"/>
        </w:rPr>
        <w:t xml:space="preserve"> 2695-0340.</w:t>
      </w:r>
    </w:p>
    <w:p w14:paraId="364661C4" w14:textId="77777777" w:rsidR="00C16572" w:rsidRPr="0073203A" w:rsidRDefault="00C16572" w:rsidP="00427079">
      <w:pPr>
        <w:pStyle w:val="Bibliography"/>
        <w:spacing w:before="0"/>
        <w:rPr>
          <w:szCs w:val="22"/>
        </w:rPr>
      </w:pPr>
      <w:r w:rsidRPr="0073203A">
        <w:rPr>
          <w:szCs w:val="22"/>
        </w:rPr>
        <w:t>NAVRÁTIL, Pavel, 2001. Teorie a metody sociální práce. Brno: Marek Zeman. ISBN 80-903-0700-0.</w:t>
      </w:r>
    </w:p>
    <w:p w14:paraId="4521736B" w14:textId="77777777" w:rsidR="00C16572" w:rsidRPr="005455E9" w:rsidRDefault="00C16572" w:rsidP="005455E9">
      <w:r w:rsidRPr="005455E9">
        <w:t>NOSKOVÁ, Michaela a Lucie MATOUŠKOVÁ LANKAŠOVÁ, 2015. Komunitní zahrada: bezpečné místo pro trénink a pracovní začlenění osob se zkušeností s</w:t>
      </w:r>
      <w:r>
        <w:t> </w:t>
      </w:r>
      <w:r w:rsidRPr="005455E9">
        <w:t xml:space="preserve">duševním onemocněním. Praha: </w:t>
      </w:r>
      <w:proofErr w:type="spellStart"/>
      <w:r w:rsidRPr="005455E9">
        <w:t>Kokoza</w:t>
      </w:r>
      <w:proofErr w:type="spellEnd"/>
      <w:r w:rsidRPr="005455E9">
        <w:t>. Metodika (</w:t>
      </w:r>
      <w:proofErr w:type="spellStart"/>
      <w:r w:rsidRPr="005455E9">
        <w:t>Kokoza</w:t>
      </w:r>
      <w:proofErr w:type="spellEnd"/>
      <w:r w:rsidRPr="005455E9">
        <w:t>). ISBN 978-80-260-7954-5.</w:t>
      </w:r>
    </w:p>
    <w:p w14:paraId="2F55BA32" w14:textId="77777777" w:rsidR="00C16572" w:rsidRPr="008E3C13" w:rsidRDefault="00C16572" w:rsidP="008E3C13">
      <w:pPr>
        <w:rPr>
          <w:lang w:val="fr-FR"/>
        </w:rPr>
      </w:pPr>
      <w:r w:rsidRPr="008E3C13">
        <w:t>ODBOR SOCIÁLNÍCH VĚCÍ A ZDRAVOTNICTVÍ, ODDĚLENÍ SOCIÁLNÍCH SLUŽEB, OSTRAVA, 2022.</w:t>
      </w:r>
      <w:r w:rsidRPr="008E3C13">
        <w:rPr>
          <w:i/>
          <w:iCs/>
        </w:rPr>
        <w:t xml:space="preserve"> 6. Komunitní plán sociálních služeb a souvisejících aktivit ve městě Ostrava na období 2023–2026</w:t>
      </w:r>
      <w:r w:rsidRPr="008E3C13">
        <w:t xml:space="preserve">. </w:t>
      </w:r>
      <w:r w:rsidRPr="008E3C13">
        <w:rPr>
          <w:lang w:val="fr-FR"/>
        </w:rPr>
        <w:t>Ostrava. Dostupné také z: https://fajnova.cz/dalsi-strategicke-dokumenty/</w:t>
      </w:r>
    </w:p>
    <w:p w14:paraId="06D4E057" w14:textId="77777777" w:rsidR="00C16572" w:rsidRDefault="00C16572" w:rsidP="00427079">
      <w:pPr>
        <w:pStyle w:val="Bibliography"/>
        <w:spacing w:before="0"/>
        <w:rPr>
          <w:szCs w:val="22"/>
        </w:rPr>
      </w:pPr>
      <w:r w:rsidRPr="0073203A">
        <w:rPr>
          <w:szCs w:val="22"/>
        </w:rPr>
        <w:lastRenderedPageBreak/>
        <w:t xml:space="preserve">OSOKINA, Olga, Sanju SILWAL, Tatiana BOHDANOVA, Matthew HODES, Andre SOURANDER a Norbert SKOKAUSKAS, 2023. </w:t>
      </w:r>
      <w:proofErr w:type="spellStart"/>
      <w:r w:rsidRPr="0073203A">
        <w:rPr>
          <w:szCs w:val="22"/>
        </w:rPr>
        <w:t>Impact</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the</w:t>
      </w:r>
      <w:proofErr w:type="spellEnd"/>
      <w:r w:rsidRPr="0073203A">
        <w:rPr>
          <w:szCs w:val="22"/>
        </w:rPr>
        <w:t xml:space="preserve"> </w:t>
      </w:r>
      <w:proofErr w:type="spellStart"/>
      <w:r w:rsidRPr="0073203A">
        <w:rPr>
          <w:szCs w:val="22"/>
        </w:rPr>
        <w:t>Russian</w:t>
      </w:r>
      <w:proofErr w:type="spellEnd"/>
      <w:r w:rsidRPr="0073203A">
        <w:rPr>
          <w:szCs w:val="22"/>
        </w:rPr>
        <w:t xml:space="preserve"> </w:t>
      </w:r>
      <w:proofErr w:type="spellStart"/>
      <w:r w:rsidRPr="0073203A">
        <w:rPr>
          <w:szCs w:val="22"/>
        </w:rPr>
        <w:t>Invasion</w:t>
      </w:r>
      <w:proofErr w:type="spellEnd"/>
      <w:r w:rsidRPr="0073203A">
        <w:rPr>
          <w:szCs w:val="22"/>
        </w:rPr>
        <w:t xml:space="preserve"> on </w:t>
      </w:r>
      <w:proofErr w:type="spellStart"/>
      <w:r w:rsidRPr="0073203A">
        <w:rPr>
          <w:szCs w:val="22"/>
        </w:rPr>
        <w:t>Mental</w:t>
      </w:r>
      <w:proofErr w:type="spellEnd"/>
      <w:r w:rsidRPr="0073203A">
        <w:rPr>
          <w:szCs w:val="22"/>
        </w:rPr>
        <w:t xml:space="preserve"> </w:t>
      </w:r>
      <w:proofErr w:type="spellStart"/>
      <w:r w:rsidRPr="0073203A">
        <w:rPr>
          <w:szCs w:val="22"/>
        </w:rPr>
        <w:t>Health</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Adolescents</w:t>
      </w:r>
      <w:proofErr w:type="spellEnd"/>
      <w:r w:rsidRPr="0073203A">
        <w:rPr>
          <w:szCs w:val="22"/>
        </w:rPr>
        <w:t xml:space="preserve"> in </w:t>
      </w:r>
      <w:proofErr w:type="spellStart"/>
      <w:r w:rsidRPr="0073203A">
        <w:rPr>
          <w:szCs w:val="22"/>
        </w:rPr>
        <w:t>Ukraine</w:t>
      </w:r>
      <w:proofErr w:type="spellEnd"/>
      <w:r w:rsidRPr="0073203A">
        <w:rPr>
          <w:szCs w:val="22"/>
        </w:rPr>
        <w:t xml:space="preserve">. </w:t>
      </w:r>
      <w:proofErr w:type="spellStart"/>
      <w:r w:rsidRPr="0073203A">
        <w:rPr>
          <w:szCs w:val="22"/>
        </w:rPr>
        <w:t>Journal</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the</w:t>
      </w:r>
      <w:proofErr w:type="spellEnd"/>
      <w:r w:rsidRPr="0073203A">
        <w:rPr>
          <w:szCs w:val="22"/>
        </w:rPr>
        <w:t xml:space="preserve"> </w:t>
      </w:r>
      <w:proofErr w:type="spellStart"/>
      <w:r w:rsidRPr="0073203A">
        <w:rPr>
          <w:szCs w:val="22"/>
        </w:rPr>
        <w:t>American</w:t>
      </w:r>
      <w:proofErr w:type="spellEnd"/>
      <w:r w:rsidRPr="0073203A">
        <w:rPr>
          <w:szCs w:val="22"/>
        </w:rPr>
        <w:t xml:space="preserve"> </w:t>
      </w:r>
      <w:proofErr w:type="spellStart"/>
      <w:r w:rsidRPr="0073203A">
        <w:rPr>
          <w:szCs w:val="22"/>
        </w:rPr>
        <w:t>Academy</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Child</w:t>
      </w:r>
      <w:proofErr w:type="spellEnd"/>
      <w:r w:rsidRPr="0073203A">
        <w:rPr>
          <w:szCs w:val="22"/>
        </w:rPr>
        <w:t xml:space="preserve"> &amp; Adolescent Psychiatry [online]. 62(3), 335-343 [cit. 2023-04-20]. Dostupné z: </w:t>
      </w:r>
      <w:proofErr w:type="gramStart"/>
      <w:r w:rsidRPr="0073203A">
        <w:rPr>
          <w:szCs w:val="22"/>
        </w:rPr>
        <w:t>doi:doi.org/10.1016/j.jaac</w:t>
      </w:r>
      <w:proofErr w:type="gramEnd"/>
      <w:r w:rsidRPr="0073203A">
        <w:rPr>
          <w:szCs w:val="22"/>
        </w:rPr>
        <w:t>.2022.07.845</w:t>
      </w:r>
    </w:p>
    <w:p w14:paraId="2FAF2AB8" w14:textId="77777777" w:rsidR="00C16572" w:rsidRPr="00F4302B" w:rsidRDefault="00C16572" w:rsidP="00427079">
      <w:pPr>
        <w:pStyle w:val="Bibliography"/>
        <w:spacing w:before="0"/>
        <w:rPr>
          <w:szCs w:val="22"/>
        </w:rPr>
      </w:pPr>
      <w:r w:rsidRPr="0073203A">
        <w:rPr>
          <w:szCs w:val="22"/>
        </w:rPr>
        <w:t>P</w:t>
      </w:r>
      <w:r>
        <w:rPr>
          <w:szCs w:val="22"/>
        </w:rPr>
        <w:t>Ě</w:t>
      </w:r>
      <w:r w:rsidRPr="0073203A">
        <w:rPr>
          <w:szCs w:val="22"/>
        </w:rPr>
        <w:t xml:space="preserve">Č, Ondřej, </w:t>
      </w:r>
      <w:proofErr w:type="gramStart"/>
      <w:r w:rsidRPr="0073203A">
        <w:rPr>
          <w:szCs w:val="22"/>
        </w:rPr>
        <w:t>2019</w:t>
      </w:r>
      <w:r>
        <w:rPr>
          <w:szCs w:val="22"/>
        </w:rPr>
        <w:t>a</w:t>
      </w:r>
      <w:proofErr w:type="gramEnd"/>
      <w:r w:rsidRPr="0073203A">
        <w:rPr>
          <w:szCs w:val="22"/>
        </w:rPr>
        <w:t xml:space="preserve">. </w:t>
      </w:r>
      <w:proofErr w:type="spellStart"/>
      <w:r w:rsidRPr="0073203A">
        <w:rPr>
          <w:szCs w:val="22"/>
        </w:rPr>
        <w:t>Destigmatizace</w:t>
      </w:r>
      <w:proofErr w:type="spellEnd"/>
      <w:r w:rsidRPr="0073203A">
        <w:rPr>
          <w:szCs w:val="22"/>
        </w:rPr>
        <w:t xml:space="preserve"> [online]. [cit. 2023-04-19]. Dostupné z: https://www.psychiatrie.cz/deni-zdravotni-a-socialni-politika/deni-destigmatizace</w:t>
      </w:r>
    </w:p>
    <w:p w14:paraId="6E06A8C3" w14:textId="77777777" w:rsidR="00C16572" w:rsidRPr="0073203A" w:rsidRDefault="00C16572" w:rsidP="00427079">
      <w:pPr>
        <w:pStyle w:val="Bibliography"/>
        <w:spacing w:before="0"/>
        <w:rPr>
          <w:szCs w:val="22"/>
        </w:rPr>
      </w:pPr>
      <w:r w:rsidRPr="0073203A">
        <w:rPr>
          <w:szCs w:val="22"/>
        </w:rPr>
        <w:t>P</w:t>
      </w:r>
      <w:r>
        <w:rPr>
          <w:szCs w:val="22"/>
        </w:rPr>
        <w:t>Ě</w:t>
      </w:r>
      <w:r w:rsidRPr="0073203A">
        <w:rPr>
          <w:szCs w:val="22"/>
        </w:rPr>
        <w:t>Č, O</w:t>
      </w:r>
      <w:r>
        <w:rPr>
          <w:szCs w:val="22"/>
        </w:rPr>
        <w:t>ndřej</w:t>
      </w:r>
      <w:r w:rsidRPr="0073203A">
        <w:rPr>
          <w:szCs w:val="22"/>
        </w:rPr>
        <w:t xml:space="preserve">, </w:t>
      </w:r>
      <w:proofErr w:type="gramStart"/>
      <w:r w:rsidRPr="0073203A">
        <w:rPr>
          <w:szCs w:val="22"/>
        </w:rPr>
        <w:t>2019</w:t>
      </w:r>
      <w:r>
        <w:rPr>
          <w:szCs w:val="22"/>
        </w:rPr>
        <w:t>b</w:t>
      </w:r>
      <w:proofErr w:type="gramEnd"/>
      <w:r w:rsidRPr="0073203A">
        <w:rPr>
          <w:szCs w:val="22"/>
        </w:rPr>
        <w:t xml:space="preserve">. </w:t>
      </w:r>
      <w:proofErr w:type="spellStart"/>
      <w:r w:rsidRPr="0073203A">
        <w:rPr>
          <w:szCs w:val="22"/>
        </w:rPr>
        <w:t>Mental</w:t>
      </w:r>
      <w:proofErr w:type="spellEnd"/>
      <w:r w:rsidRPr="0073203A">
        <w:rPr>
          <w:szCs w:val="22"/>
        </w:rPr>
        <w:t xml:space="preserve"> </w:t>
      </w:r>
      <w:proofErr w:type="spellStart"/>
      <w:r w:rsidRPr="0073203A">
        <w:rPr>
          <w:szCs w:val="22"/>
        </w:rPr>
        <w:t>health</w:t>
      </w:r>
      <w:proofErr w:type="spellEnd"/>
      <w:r w:rsidRPr="0073203A">
        <w:rPr>
          <w:szCs w:val="22"/>
        </w:rPr>
        <w:t xml:space="preserve"> </w:t>
      </w:r>
      <w:proofErr w:type="spellStart"/>
      <w:r w:rsidRPr="0073203A">
        <w:rPr>
          <w:szCs w:val="22"/>
        </w:rPr>
        <w:t>reforms</w:t>
      </w:r>
      <w:proofErr w:type="spellEnd"/>
      <w:r w:rsidRPr="0073203A">
        <w:rPr>
          <w:szCs w:val="22"/>
        </w:rPr>
        <w:t xml:space="preserve"> in </w:t>
      </w:r>
      <w:proofErr w:type="spellStart"/>
      <w:r w:rsidRPr="0073203A">
        <w:rPr>
          <w:szCs w:val="22"/>
        </w:rPr>
        <w:t>the</w:t>
      </w:r>
      <w:proofErr w:type="spellEnd"/>
      <w:r w:rsidRPr="0073203A">
        <w:rPr>
          <w:szCs w:val="22"/>
        </w:rPr>
        <w:t xml:space="preserve"> Czech Republic. </w:t>
      </w:r>
      <w:proofErr w:type="spellStart"/>
      <w:r w:rsidRPr="0073203A">
        <w:rPr>
          <w:szCs w:val="22"/>
        </w:rPr>
        <w:t>BJPsych</w:t>
      </w:r>
      <w:proofErr w:type="spellEnd"/>
      <w:r w:rsidRPr="0073203A">
        <w:rPr>
          <w:szCs w:val="22"/>
        </w:rPr>
        <w:t xml:space="preserve"> International [online]. 6(1), 4-6 [cit. 2023-04-19]. Dostupné z: </w:t>
      </w:r>
      <w:proofErr w:type="gramStart"/>
      <w:r w:rsidRPr="0073203A">
        <w:rPr>
          <w:szCs w:val="22"/>
        </w:rPr>
        <w:t>doi:doi.org</w:t>
      </w:r>
      <w:proofErr w:type="gramEnd"/>
      <w:r w:rsidRPr="0073203A">
        <w:rPr>
          <w:szCs w:val="22"/>
        </w:rPr>
        <w:t>/10.1192/bji.2017.27</w:t>
      </w:r>
    </w:p>
    <w:p w14:paraId="10852B77" w14:textId="77777777" w:rsidR="00C16572" w:rsidRPr="0073203A" w:rsidRDefault="00C16572" w:rsidP="00427079">
      <w:pPr>
        <w:pStyle w:val="Bibliography"/>
        <w:spacing w:before="0"/>
        <w:rPr>
          <w:szCs w:val="22"/>
        </w:rPr>
      </w:pPr>
      <w:r w:rsidRPr="0073203A">
        <w:rPr>
          <w:szCs w:val="22"/>
        </w:rPr>
        <w:t>RAGINS, M., 2014. Cesta k zotavení. Praha: Fokus. ISBN 978-80-902741-2-9.</w:t>
      </w:r>
    </w:p>
    <w:p w14:paraId="5FE139FD" w14:textId="77777777" w:rsidR="00C16572" w:rsidRPr="0073203A" w:rsidRDefault="00C16572" w:rsidP="00427079">
      <w:pPr>
        <w:pStyle w:val="Bibliography"/>
        <w:spacing w:before="0"/>
        <w:rPr>
          <w:szCs w:val="22"/>
        </w:rPr>
      </w:pPr>
      <w:r w:rsidRPr="0073203A">
        <w:rPr>
          <w:szCs w:val="22"/>
        </w:rPr>
        <w:t xml:space="preserve">SALOMON, Rebecca E., Alison D. SALOMON a Linda S. BEEBER, 2018. Green Care as </w:t>
      </w:r>
      <w:proofErr w:type="spellStart"/>
      <w:r w:rsidRPr="0073203A">
        <w:rPr>
          <w:szCs w:val="22"/>
        </w:rPr>
        <w:t>Psychosocial</w:t>
      </w:r>
      <w:proofErr w:type="spellEnd"/>
      <w:r w:rsidRPr="0073203A">
        <w:rPr>
          <w:szCs w:val="22"/>
        </w:rPr>
        <w:t xml:space="preserve"> </w:t>
      </w:r>
      <w:proofErr w:type="spellStart"/>
      <w:r w:rsidRPr="0073203A">
        <w:rPr>
          <w:szCs w:val="22"/>
        </w:rPr>
        <w:t>Intervention</w:t>
      </w:r>
      <w:proofErr w:type="spellEnd"/>
      <w:r w:rsidRPr="0073203A">
        <w:rPr>
          <w:szCs w:val="22"/>
        </w:rPr>
        <w:t xml:space="preserve"> </w:t>
      </w:r>
      <w:proofErr w:type="spellStart"/>
      <w:r w:rsidRPr="0073203A">
        <w:rPr>
          <w:szCs w:val="22"/>
        </w:rPr>
        <w:t>for</w:t>
      </w:r>
      <w:proofErr w:type="spellEnd"/>
      <w:r w:rsidRPr="0073203A">
        <w:rPr>
          <w:szCs w:val="22"/>
        </w:rPr>
        <w:t xml:space="preserve"> </w:t>
      </w:r>
      <w:proofErr w:type="spellStart"/>
      <w:r w:rsidRPr="0073203A">
        <w:rPr>
          <w:szCs w:val="22"/>
        </w:rPr>
        <w:t>Depressive</w:t>
      </w:r>
      <w:proofErr w:type="spellEnd"/>
      <w:r w:rsidRPr="0073203A">
        <w:rPr>
          <w:szCs w:val="22"/>
        </w:rPr>
        <w:t xml:space="preserve"> </w:t>
      </w:r>
      <w:proofErr w:type="spellStart"/>
      <w:r w:rsidRPr="0073203A">
        <w:rPr>
          <w:szCs w:val="22"/>
        </w:rPr>
        <w:t>Symptoms</w:t>
      </w:r>
      <w:proofErr w:type="spellEnd"/>
      <w:r w:rsidRPr="0073203A">
        <w:rPr>
          <w:szCs w:val="22"/>
        </w:rPr>
        <w:t xml:space="preserve">: </w:t>
      </w:r>
      <w:proofErr w:type="spellStart"/>
      <w:r w:rsidRPr="0073203A">
        <w:rPr>
          <w:szCs w:val="22"/>
        </w:rPr>
        <w:t>What</w:t>
      </w:r>
      <w:proofErr w:type="spellEnd"/>
      <w:r w:rsidRPr="0073203A">
        <w:rPr>
          <w:szCs w:val="22"/>
        </w:rPr>
        <w:t xml:space="preserve"> </w:t>
      </w:r>
      <w:proofErr w:type="spellStart"/>
      <w:r w:rsidRPr="0073203A">
        <w:rPr>
          <w:szCs w:val="22"/>
        </w:rPr>
        <w:t>Might</w:t>
      </w:r>
      <w:proofErr w:type="spellEnd"/>
      <w:r w:rsidRPr="0073203A">
        <w:rPr>
          <w:szCs w:val="22"/>
        </w:rPr>
        <w:t xml:space="preserve"> </w:t>
      </w:r>
      <w:proofErr w:type="spellStart"/>
      <w:r w:rsidRPr="0073203A">
        <w:rPr>
          <w:szCs w:val="22"/>
        </w:rPr>
        <w:t>Be</w:t>
      </w:r>
      <w:proofErr w:type="spellEnd"/>
      <w:r w:rsidRPr="0073203A">
        <w:rPr>
          <w:szCs w:val="22"/>
        </w:rPr>
        <w:t xml:space="preserve"> </w:t>
      </w:r>
      <w:proofErr w:type="spellStart"/>
      <w:r w:rsidRPr="0073203A">
        <w:rPr>
          <w:szCs w:val="22"/>
        </w:rPr>
        <w:t>the</w:t>
      </w:r>
      <w:proofErr w:type="spellEnd"/>
      <w:r w:rsidRPr="0073203A">
        <w:rPr>
          <w:szCs w:val="22"/>
        </w:rPr>
        <w:t xml:space="preserve"> </w:t>
      </w:r>
      <w:proofErr w:type="spellStart"/>
      <w:r w:rsidRPr="0073203A">
        <w:rPr>
          <w:szCs w:val="22"/>
        </w:rPr>
        <w:t>Key</w:t>
      </w:r>
      <w:proofErr w:type="spellEnd"/>
      <w:r w:rsidRPr="0073203A">
        <w:rPr>
          <w:szCs w:val="22"/>
        </w:rPr>
        <w:t xml:space="preserve"> </w:t>
      </w:r>
      <w:proofErr w:type="spellStart"/>
      <w:proofErr w:type="gramStart"/>
      <w:r w:rsidRPr="0073203A">
        <w:rPr>
          <w:szCs w:val="22"/>
        </w:rPr>
        <w:t>Ingredients</w:t>
      </w:r>
      <w:proofErr w:type="spellEnd"/>
      <w:r w:rsidRPr="0073203A">
        <w:rPr>
          <w:szCs w:val="22"/>
        </w:rPr>
        <w:t>?.</w:t>
      </w:r>
      <w:proofErr w:type="gramEnd"/>
      <w:r w:rsidRPr="0073203A">
        <w:rPr>
          <w:szCs w:val="22"/>
        </w:rPr>
        <w:t xml:space="preserve"> </w:t>
      </w:r>
      <w:proofErr w:type="spellStart"/>
      <w:r w:rsidRPr="0073203A">
        <w:rPr>
          <w:szCs w:val="22"/>
        </w:rPr>
        <w:t>Journal</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the</w:t>
      </w:r>
      <w:proofErr w:type="spellEnd"/>
      <w:r w:rsidRPr="0073203A">
        <w:rPr>
          <w:szCs w:val="22"/>
        </w:rPr>
        <w:t xml:space="preserve"> </w:t>
      </w:r>
      <w:proofErr w:type="spellStart"/>
      <w:r w:rsidRPr="0073203A">
        <w:rPr>
          <w:szCs w:val="22"/>
        </w:rPr>
        <w:t>American</w:t>
      </w:r>
      <w:proofErr w:type="spellEnd"/>
      <w:r w:rsidRPr="0073203A">
        <w:rPr>
          <w:szCs w:val="22"/>
        </w:rPr>
        <w:t xml:space="preserve"> </w:t>
      </w:r>
      <w:proofErr w:type="spellStart"/>
      <w:r w:rsidRPr="0073203A">
        <w:rPr>
          <w:szCs w:val="22"/>
        </w:rPr>
        <w:t>Psychiatric</w:t>
      </w:r>
      <w:proofErr w:type="spellEnd"/>
      <w:r w:rsidRPr="0073203A">
        <w:rPr>
          <w:szCs w:val="22"/>
        </w:rPr>
        <w:t xml:space="preserve"> </w:t>
      </w:r>
      <w:proofErr w:type="spellStart"/>
      <w:r w:rsidRPr="0073203A">
        <w:rPr>
          <w:szCs w:val="22"/>
        </w:rPr>
        <w:t>Nurses</w:t>
      </w:r>
      <w:proofErr w:type="spellEnd"/>
      <w:r w:rsidRPr="0073203A">
        <w:rPr>
          <w:szCs w:val="22"/>
        </w:rPr>
        <w:t xml:space="preserve"> </w:t>
      </w:r>
      <w:proofErr w:type="spellStart"/>
      <w:r w:rsidRPr="0073203A">
        <w:rPr>
          <w:szCs w:val="22"/>
        </w:rPr>
        <w:t>Association</w:t>
      </w:r>
      <w:proofErr w:type="spellEnd"/>
      <w:r w:rsidRPr="0073203A">
        <w:rPr>
          <w:szCs w:val="22"/>
        </w:rPr>
        <w:t xml:space="preserve"> [online]. 24(3), 199-208 [cit. 2023-04-20]. ISSN 1078-3903. Dostupné z: doi:10.1177/1078390317723710</w:t>
      </w:r>
    </w:p>
    <w:p w14:paraId="5E7A7CDE" w14:textId="77777777" w:rsidR="00C16572" w:rsidRPr="0073203A" w:rsidRDefault="00C16572" w:rsidP="00427079">
      <w:pPr>
        <w:pStyle w:val="Bibliography"/>
        <w:spacing w:before="0"/>
        <w:rPr>
          <w:szCs w:val="22"/>
        </w:rPr>
      </w:pPr>
      <w:proofErr w:type="spellStart"/>
      <w:r w:rsidRPr="0073203A">
        <w:rPr>
          <w:szCs w:val="22"/>
        </w:rPr>
        <w:t>Social</w:t>
      </w:r>
      <w:proofErr w:type="spellEnd"/>
      <w:r w:rsidRPr="0073203A">
        <w:rPr>
          <w:szCs w:val="22"/>
        </w:rPr>
        <w:t xml:space="preserve"> </w:t>
      </w:r>
      <w:proofErr w:type="spellStart"/>
      <w:r w:rsidRPr="0073203A">
        <w:rPr>
          <w:szCs w:val="22"/>
        </w:rPr>
        <w:t>Farming</w:t>
      </w:r>
      <w:proofErr w:type="spellEnd"/>
      <w:r w:rsidRPr="0073203A">
        <w:rPr>
          <w:szCs w:val="22"/>
        </w:rPr>
        <w:t xml:space="preserve"> and </w:t>
      </w:r>
      <w:proofErr w:type="spellStart"/>
      <w:r w:rsidRPr="0073203A">
        <w:rPr>
          <w:szCs w:val="22"/>
        </w:rPr>
        <w:t>Mental</w:t>
      </w:r>
      <w:proofErr w:type="spellEnd"/>
      <w:r w:rsidRPr="0073203A">
        <w:rPr>
          <w:szCs w:val="22"/>
        </w:rPr>
        <w:t xml:space="preserve"> </w:t>
      </w:r>
      <w:proofErr w:type="spellStart"/>
      <w:r w:rsidRPr="0073203A">
        <w:rPr>
          <w:szCs w:val="22"/>
        </w:rPr>
        <w:t>Health</w:t>
      </w:r>
      <w:proofErr w:type="spellEnd"/>
      <w:r w:rsidRPr="0073203A">
        <w:rPr>
          <w:szCs w:val="22"/>
        </w:rPr>
        <w:t xml:space="preserve"> </w:t>
      </w:r>
      <w:proofErr w:type="spellStart"/>
      <w:r w:rsidRPr="0073203A">
        <w:rPr>
          <w:szCs w:val="22"/>
        </w:rPr>
        <w:t>Services</w:t>
      </w:r>
      <w:proofErr w:type="spellEnd"/>
      <w:r w:rsidRPr="0073203A">
        <w:rPr>
          <w:szCs w:val="22"/>
        </w:rPr>
        <w:t xml:space="preserve"> [online], nedatováno. Irsko: </w:t>
      </w:r>
      <w:proofErr w:type="spellStart"/>
      <w:r w:rsidRPr="0073203A">
        <w:rPr>
          <w:szCs w:val="22"/>
        </w:rPr>
        <w:t>Social</w:t>
      </w:r>
      <w:proofErr w:type="spellEnd"/>
      <w:r w:rsidRPr="0073203A">
        <w:rPr>
          <w:szCs w:val="22"/>
        </w:rPr>
        <w:t xml:space="preserve"> </w:t>
      </w:r>
      <w:proofErr w:type="spellStart"/>
      <w:r w:rsidRPr="0073203A">
        <w:rPr>
          <w:szCs w:val="22"/>
        </w:rPr>
        <w:t>farming</w:t>
      </w:r>
      <w:proofErr w:type="spellEnd"/>
      <w:r w:rsidRPr="0073203A">
        <w:rPr>
          <w:szCs w:val="22"/>
        </w:rPr>
        <w:t xml:space="preserve"> </w:t>
      </w:r>
      <w:proofErr w:type="spellStart"/>
      <w:r w:rsidRPr="0073203A">
        <w:rPr>
          <w:szCs w:val="22"/>
        </w:rPr>
        <w:t>Ireland</w:t>
      </w:r>
      <w:proofErr w:type="spellEnd"/>
      <w:r w:rsidRPr="0073203A">
        <w:rPr>
          <w:szCs w:val="22"/>
        </w:rPr>
        <w:t xml:space="preserve"> [cit. 2023-04-20]. Dostupné z: https://www.socialfarmingireland.ie/wp-content/uploads/2019/03/Social-Farming-Mental-Health-Final-Printed-Report-Web-version-no-blank-pages.pdf</w:t>
      </w:r>
    </w:p>
    <w:p w14:paraId="1C154850" w14:textId="77777777" w:rsidR="00C16572" w:rsidRPr="008E3C13" w:rsidRDefault="00C16572" w:rsidP="008E3C13">
      <w:pPr>
        <w:rPr>
          <w:lang w:val="fr-FR"/>
        </w:rPr>
      </w:pPr>
      <w:r w:rsidRPr="008E3C13">
        <w:rPr>
          <w:lang w:val="fr-FR"/>
        </w:rPr>
        <w:t>SPIRÁLA OSTRAVA, 2023.</w:t>
      </w:r>
      <w:r w:rsidRPr="008E3C13">
        <w:rPr>
          <w:i/>
          <w:iCs/>
          <w:lang w:val="fr-FR"/>
        </w:rPr>
        <w:t xml:space="preserve"> Spirála - Pomáháme</w:t>
      </w:r>
      <w:r w:rsidRPr="008E3C13">
        <w:rPr>
          <w:lang w:val="fr-FR"/>
        </w:rPr>
        <w:t xml:space="preserve"> [online]. [cit. 2023-04-27]. Dostupné z: https://www.spirala-ops.cz/pomahame/</w:t>
      </w:r>
    </w:p>
    <w:p w14:paraId="7783DB9B" w14:textId="77777777" w:rsidR="00C16572" w:rsidRPr="008E3C13" w:rsidRDefault="00C16572" w:rsidP="008E3C13">
      <w:pPr>
        <w:rPr>
          <w:lang w:val="fr-FR"/>
        </w:rPr>
      </w:pPr>
      <w:r w:rsidRPr="008E3C13">
        <w:t>SPIRÁLA Z.Ú., 2021.</w:t>
      </w:r>
      <w:r w:rsidRPr="008E3C13">
        <w:rPr>
          <w:i/>
          <w:iCs/>
        </w:rPr>
        <w:t xml:space="preserve"> Výroční zpráva</w:t>
      </w:r>
      <w:r w:rsidRPr="008E3C13">
        <w:t xml:space="preserve"> [online]. </w:t>
      </w:r>
      <w:r w:rsidRPr="008E3C13">
        <w:rPr>
          <w:lang w:val="fr-FR"/>
        </w:rPr>
        <w:t>Spirála z.ú. [cit. 2023-04-27]. Dostupné z: https://www.spirala-ops.cz/vyrocni-zpravy/</w:t>
      </w:r>
    </w:p>
    <w:p w14:paraId="188CD281" w14:textId="77777777" w:rsidR="00C16572" w:rsidRPr="0073203A" w:rsidRDefault="00C16572" w:rsidP="00427079">
      <w:pPr>
        <w:pStyle w:val="Bibliography"/>
        <w:spacing w:before="0"/>
        <w:rPr>
          <w:szCs w:val="22"/>
        </w:rPr>
      </w:pPr>
      <w:r w:rsidRPr="0073203A">
        <w:rPr>
          <w:szCs w:val="22"/>
        </w:rPr>
        <w:t>Strategie reformy psychiatrické péče [online], 2013. In</w:t>
      </w:r>
      <w:proofErr w:type="gramStart"/>
      <w:r w:rsidRPr="0073203A">
        <w:rPr>
          <w:szCs w:val="22"/>
        </w:rPr>
        <w:t>: .</w:t>
      </w:r>
      <w:proofErr w:type="gramEnd"/>
      <w:r w:rsidRPr="0073203A">
        <w:rPr>
          <w:szCs w:val="22"/>
        </w:rPr>
        <w:t xml:space="preserve"> Ministerstvo zdravotnictví ČR [cit. 2023-04-19]. Dostupné z: https://reformapsychiatrie.cz/sites/default/files/2021-03/Strategie%20reformy%20psychiatrick%C3%A9%20p%C3%A9%C4%8De.pdf</w:t>
      </w:r>
    </w:p>
    <w:p w14:paraId="6D7468D1" w14:textId="77777777" w:rsidR="00C16572" w:rsidRPr="0073203A" w:rsidRDefault="00C16572" w:rsidP="00427079">
      <w:pPr>
        <w:pStyle w:val="Bibliography"/>
        <w:spacing w:before="0"/>
        <w:rPr>
          <w:szCs w:val="22"/>
        </w:rPr>
      </w:pPr>
      <w:r w:rsidRPr="0073203A">
        <w:rPr>
          <w:szCs w:val="22"/>
        </w:rPr>
        <w:t xml:space="preserve">STYX, Petr, 2003. O psychiatrii: jak žít a jednat s duševně nemocnými lidmi. Brno: </w:t>
      </w:r>
      <w:proofErr w:type="spellStart"/>
      <w:r w:rsidRPr="0073203A">
        <w:rPr>
          <w:szCs w:val="22"/>
        </w:rPr>
        <w:t>Computer</w:t>
      </w:r>
      <w:proofErr w:type="spellEnd"/>
      <w:r w:rsidRPr="0073203A">
        <w:rPr>
          <w:szCs w:val="22"/>
        </w:rPr>
        <w:t xml:space="preserve"> </w:t>
      </w:r>
      <w:proofErr w:type="spellStart"/>
      <w:r w:rsidRPr="0073203A">
        <w:rPr>
          <w:szCs w:val="22"/>
        </w:rPr>
        <w:t>Press</w:t>
      </w:r>
      <w:proofErr w:type="spellEnd"/>
      <w:r w:rsidRPr="0073203A">
        <w:rPr>
          <w:szCs w:val="22"/>
        </w:rPr>
        <w:t>. ISBN 80-722-6828-7.</w:t>
      </w:r>
    </w:p>
    <w:p w14:paraId="25E5FE7B" w14:textId="77777777" w:rsidR="00C16572" w:rsidRPr="0073203A" w:rsidRDefault="00C16572" w:rsidP="00427079">
      <w:pPr>
        <w:pStyle w:val="Bibliography"/>
        <w:spacing w:before="0"/>
        <w:rPr>
          <w:szCs w:val="22"/>
        </w:rPr>
      </w:pPr>
      <w:r w:rsidRPr="0073203A">
        <w:rPr>
          <w:szCs w:val="22"/>
        </w:rPr>
        <w:t xml:space="preserve">UHER, Rudolf a </w:t>
      </w:r>
      <w:proofErr w:type="spellStart"/>
      <w:r w:rsidRPr="0073203A">
        <w:rPr>
          <w:szCs w:val="22"/>
        </w:rPr>
        <w:t>Alyson</w:t>
      </w:r>
      <w:proofErr w:type="spellEnd"/>
      <w:r w:rsidRPr="0073203A">
        <w:rPr>
          <w:szCs w:val="22"/>
        </w:rPr>
        <w:t xml:space="preserve"> ZWICKER, 2017. Etiology in psychiatry: </w:t>
      </w:r>
      <w:proofErr w:type="spellStart"/>
      <w:r w:rsidRPr="0073203A">
        <w:rPr>
          <w:szCs w:val="22"/>
        </w:rPr>
        <w:t>embracing</w:t>
      </w:r>
      <w:proofErr w:type="spellEnd"/>
      <w:r w:rsidRPr="0073203A">
        <w:rPr>
          <w:szCs w:val="22"/>
        </w:rPr>
        <w:t xml:space="preserve"> </w:t>
      </w:r>
      <w:proofErr w:type="spellStart"/>
      <w:r w:rsidRPr="0073203A">
        <w:rPr>
          <w:szCs w:val="22"/>
        </w:rPr>
        <w:t>the</w:t>
      </w:r>
      <w:proofErr w:type="spellEnd"/>
      <w:r w:rsidRPr="0073203A">
        <w:rPr>
          <w:szCs w:val="22"/>
        </w:rPr>
        <w:t xml:space="preserve"> reality </w:t>
      </w:r>
      <w:proofErr w:type="spellStart"/>
      <w:r w:rsidRPr="0073203A">
        <w:rPr>
          <w:szCs w:val="22"/>
        </w:rPr>
        <w:t>of</w:t>
      </w:r>
      <w:proofErr w:type="spellEnd"/>
      <w:r w:rsidRPr="0073203A">
        <w:rPr>
          <w:szCs w:val="22"/>
        </w:rPr>
        <w:t xml:space="preserve"> </w:t>
      </w:r>
      <w:proofErr w:type="spellStart"/>
      <w:r w:rsidRPr="0073203A">
        <w:rPr>
          <w:szCs w:val="22"/>
        </w:rPr>
        <w:t>poly</w:t>
      </w:r>
      <w:proofErr w:type="spellEnd"/>
      <w:r w:rsidRPr="0073203A">
        <w:rPr>
          <w:szCs w:val="22"/>
        </w:rPr>
        <w:t>-gene-</w:t>
      </w:r>
      <w:proofErr w:type="spellStart"/>
      <w:r w:rsidRPr="0073203A">
        <w:rPr>
          <w:szCs w:val="22"/>
        </w:rPr>
        <w:t>environmental</w:t>
      </w:r>
      <w:proofErr w:type="spellEnd"/>
      <w:r w:rsidRPr="0073203A">
        <w:rPr>
          <w:szCs w:val="22"/>
        </w:rPr>
        <w:t xml:space="preserve"> </w:t>
      </w:r>
      <w:proofErr w:type="spellStart"/>
      <w:r w:rsidRPr="0073203A">
        <w:rPr>
          <w:szCs w:val="22"/>
        </w:rPr>
        <w:t>causation</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mental</w:t>
      </w:r>
      <w:proofErr w:type="spellEnd"/>
      <w:r w:rsidRPr="0073203A">
        <w:rPr>
          <w:szCs w:val="22"/>
        </w:rPr>
        <w:t xml:space="preserve"> </w:t>
      </w:r>
      <w:proofErr w:type="spellStart"/>
      <w:r w:rsidRPr="0073203A">
        <w:rPr>
          <w:szCs w:val="22"/>
        </w:rPr>
        <w:t>illness</w:t>
      </w:r>
      <w:proofErr w:type="spellEnd"/>
      <w:r w:rsidRPr="0073203A">
        <w:rPr>
          <w:szCs w:val="22"/>
        </w:rPr>
        <w:t xml:space="preserve">. </w:t>
      </w:r>
      <w:proofErr w:type="spellStart"/>
      <w:r w:rsidRPr="0073203A">
        <w:rPr>
          <w:szCs w:val="22"/>
        </w:rPr>
        <w:t>World</w:t>
      </w:r>
      <w:proofErr w:type="spellEnd"/>
      <w:r w:rsidRPr="0073203A">
        <w:rPr>
          <w:szCs w:val="22"/>
        </w:rPr>
        <w:t xml:space="preserve"> Psychiatry [online]. [cit. 2023-04-19]. Dostupné z: </w:t>
      </w:r>
      <w:proofErr w:type="gramStart"/>
      <w:r w:rsidRPr="0073203A">
        <w:rPr>
          <w:szCs w:val="22"/>
        </w:rPr>
        <w:t>doi:doi.org</w:t>
      </w:r>
      <w:proofErr w:type="gramEnd"/>
      <w:r w:rsidRPr="0073203A">
        <w:rPr>
          <w:szCs w:val="22"/>
        </w:rPr>
        <w:t>/10.1002/wps.20436</w:t>
      </w:r>
    </w:p>
    <w:p w14:paraId="03608589" w14:textId="77777777" w:rsidR="00C16572" w:rsidRPr="0073203A" w:rsidRDefault="00C16572" w:rsidP="00427079">
      <w:pPr>
        <w:pStyle w:val="Bibliography"/>
        <w:spacing w:before="0"/>
        <w:rPr>
          <w:szCs w:val="22"/>
        </w:rPr>
      </w:pPr>
      <w:r w:rsidRPr="0073203A">
        <w:rPr>
          <w:szCs w:val="22"/>
        </w:rPr>
        <w:t>V rámci „měsíce bláznovství“ ombudsman radí ohledně invalidních důchodů lidem s duševním onemocněním [online], 2021. Kancelář veřejného ochránce práv [cit. 2023-</w:t>
      </w:r>
      <w:r w:rsidRPr="0073203A">
        <w:rPr>
          <w:szCs w:val="22"/>
        </w:rPr>
        <w:lastRenderedPageBreak/>
        <w:t>04-19]. Dostupné z: https://www.ochrance.cz/aktualne/v_ramci_mesice_blaznovstvi_ombudsman_radi_ohledne_invalidnich_duchodu_lidem_s_dusevnim_onemocnenim/</w:t>
      </w:r>
    </w:p>
    <w:p w14:paraId="28EF8BDF" w14:textId="77777777" w:rsidR="00C16572" w:rsidRPr="0073203A" w:rsidRDefault="00C16572" w:rsidP="00427079">
      <w:pPr>
        <w:pStyle w:val="Bibliography"/>
        <w:spacing w:before="0"/>
        <w:rPr>
          <w:szCs w:val="22"/>
        </w:rPr>
      </w:pPr>
      <w:r w:rsidRPr="0073203A">
        <w:rPr>
          <w:szCs w:val="22"/>
        </w:rPr>
        <w:t xml:space="preserve">VÁGNEROVÁ, Marie, 2004. Psychopatologie pro pomáhající profese / Marie Vágnerová. Vyd. 3., </w:t>
      </w:r>
      <w:proofErr w:type="spellStart"/>
      <w:r w:rsidRPr="0073203A">
        <w:rPr>
          <w:szCs w:val="22"/>
        </w:rPr>
        <w:t>rozš</w:t>
      </w:r>
      <w:proofErr w:type="spellEnd"/>
      <w:r w:rsidRPr="0073203A">
        <w:rPr>
          <w:szCs w:val="22"/>
        </w:rPr>
        <w:t xml:space="preserve">. a </w:t>
      </w:r>
      <w:proofErr w:type="spellStart"/>
      <w:r w:rsidRPr="0073203A">
        <w:rPr>
          <w:szCs w:val="22"/>
        </w:rPr>
        <w:t>přeprac</w:t>
      </w:r>
      <w:proofErr w:type="spellEnd"/>
      <w:r w:rsidRPr="0073203A">
        <w:rPr>
          <w:szCs w:val="22"/>
        </w:rPr>
        <w:t>. Praha: Portál. ISBN 80-717-8802-3.</w:t>
      </w:r>
    </w:p>
    <w:p w14:paraId="08D5BF35" w14:textId="77777777" w:rsidR="00C16572" w:rsidRPr="0073203A" w:rsidRDefault="00C16572" w:rsidP="00427079">
      <w:pPr>
        <w:pStyle w:val="Bibliography"/>
        <w:spacing w:before="0"/>
        <w:rPr>
          <w:szCs w:val="22"/>
        </w:rPr>
      </w:pPr>
      <w:r w:rsidRPr="0073203A">
        <w:rPr>
          <w:szCs w:val="22"/>
        </w:rPr>
        <w:t>Veřejný ochránce práv kritizuje chyby při posuzování nároku na příspěvek na péči u lidí s duševním postižením [online], 2010. Kancelář ombudsmana [cit. 2023-04-19]. Dostupné z: https://llp.cz/blog/verejny-ochrance-prav-kritizuje-chyby-pri-posuzovani-naroku-na-prispevek-na-peci-u-lidi-s-dusevnim-postizenim/</w:t>
      </w:r>
    </w:p>
    <w:p w14:paraId="0B151BE4" w14:textId="77777777" w:rsidR="00C16572" w:rsidRPr="0073203A" w:rsidRDefault="00C16572" w:rsidP="00427079">
      <w:pPr>
        <w:pStyle w:val="Bibliography"/>
        <w:spacing w:before="0"/>
        <w:rPr>
          <w:szCs w:val="22"/>
        </w:rPr>
      </w:pPr>
      <w:r w:rsidRPr="0073203A">
        <w:rPr>
          <w:szCs w:val="22"/>
        </w:rPr>
        <w:t xml:space="preserve">VIGO, Daniel, Graham THORNICROFT a </w:t>
      </w:r>
      <w:proofErr w:type="spellStart"/>
      <w:r w:rsidRPr="0073203A">
        <w:rPr>
          <w:szCs w:val="22"/>
        </w:rPr>
        <w:t>Rifat</w:t>
      </w:r>
      <w:proofErr w:type="spellEnd"/>
      <w:r w:rsidRPr="0073203A">
        <w:rPr>
          <w:szCs w:val="22"/>
        </w:rPr>
        <w:t xml:space="preserve"> ATUN, 2016. </w:t>
      </w:r>
      <w:proofErr w:type="spellStart"/>
      <w:r w:rsidRPr="0073203A">
        <w:rPr>
          <w:szCs w:val="22"/>
        </w:rPr>
        <w:t>Estimating</w:t>
      </w:r>
      <w:proofErr w:type="spellEnd"/>
      <w:r w:rsidRPr="0073203A">
        <w:rPr>
          <w:szCs w:val="22"/>
        </w:rPr>
        <w:t xml:space="preserve"> </w:t>
      </w:r>
      <w:proofErr w:type="spellStart"/>
      <w:r w:rsidRPr="0073203A">
        <w:rPr>
          <w:szCs w:val="22"/>
        </w:rPr>
        <w:t>the</w:t>
      </w:r>
      <w:proofErr w:type="spellEnd"/>
      <w:r w:rsidRPr="0073203A">
        <w:rPr>
          <w:szCs w:val="22"/>
        </w:rPr>
        <w:t xml:space="preserve"> </w:t>
      </w:r>
      <w:proofErr w:type="spellStart"/>
      <w:r w:rsidRPr="0073203A">
        <w:rPr>
          <w:szCs w:val="22"/>
        </w:rPr>
        <w:t>true</w:t>
      </w:r>
      <w:proofErr w:type="spellEnd"/>
      <w:r w:rsidRPr="0073203A">
        <w:rPr>
          <w:szCs w:val="22"/>
        </w:rPr>
        <w:t xml:space="preserve"> </w:t>
      </w:r>
      <w:proofErr w:type="spellStart"/>
      <w:r w:rsidRPr="0073203A">
        <w:rPr>
          <w:szCs w:val="22"/>
        </w:rPr>
        <w:t>global</w:t>
      </w:r>
      <w:proofErr w:type="spellEnd"/>
      <w:r w:rsidRPr="0073203A">
        <w:rPr>
          <w:szCs w:val="22"/>
        </w:rPr>
        <w:t xml:space="preserve"> </w:t>
      </w:r>
      <w:proofErr w:type="spellStart"/>
      <w:r w:rsidRPr="0073203A">
        <w:rPr>
          <w:szCs w:val="22"/>
        </w:rPr>
        <w:t>burden</w:t>
      </w:r>
      <w:proofErr w:type="spellEnd"/>
      <w:r w:rsidRPr="0073203A">
        <w:rPr>
          <w:szCs w:val="22"/>
        </w:rPr>
        <w:t xml:space="preserve"> </w:t>
      </w:r>
      <w:proofErr w:type="spellStart"/>
      <w:r w:rsidRPr="0073203A">
        <w:rPr>
          <w:szCs w:val="22"/>
        </w:rPr>
        <w:t>of</w:t>
      </w:r>
      <w:proofErr w:type="spellEnd"/>
      <w:r w:rsidRPr="0073203A">
        <w:rPr>
          <w:szCs w:val="22"/>
        </w:rPr>
        <w:t xml:space="preserve"> </w:t>
      </w:r>
      <w:proofErr w:type="spellStart"/>
      <w:r w:rsidRPr="0073203A">
        <w:rPr>
          <w:szCs w:val="22"/>
        </w:rPr>
        <w:t>mental</w:t>
      </w:r>
      <w:proofErr w:type="spellEnd"/>
      <w:r w:rsidRPr="0073203A">
        <w:rPr>
          <w:szCs w:val="22"/>
        </w:rPr>
        <w:t xml:space="preserve"> </w:t>
      </w:r>
      <w:proofErr w:type="spellStart"/>
      <w:r w:rsidRPr="0073203A">
        <w:rPr>
          <w:szCs w:val="22"/>
        </w:rPr>
        <w:t>illness</w:t>
      </w:r>
      <w:proofErr w:type="spellEnd"/>
      <w:r w:rsidRPr="0073203A">
        <w:rPr>
          <w:szCs w:val="22"/>
        </w:rPr>
        <w:t xml:space="preserve">. </w:t>
      </w:r>
      <w:proofErr w:type="spellStart"/>
      <w:r w:rsidRPr="0073203A">
        <w:rPr>
          <w:szCs w:val="22"/>
        </w:rPr>
        <w:t>The</w:t>
      </w:r>
      <w:proofErr w:type="spellEnd"/>
      <w:r w:rsidRPr="0073203A">
        <w:rPr>
          <w:szCs w:val="22"/>
        </w:rPr>
        <w:t xml:space="preserve"> Lancet Psychiatry [online]. [cit. 2023-04-19]. Dostupné z: </w:t>
      </w:r>
      <w:proofErr w:type="gramStart"/>
      <w:r w:rsidRPr="0073203A">
        <w:rPr>
          <w:szCs w:val="22"/>
        </w:rPr>
        <w:t>doi:doi.org</w:t>
      </w:r>
      <w:proofErr w:type="gramEnd"/>
      <w:r w:rsidRPr="0073203A">
        <w:rPr>
          <w:szCs w:val="22"/>
        </w:rPr>
        <w:t>/10.1016/S2215-0366(15)00505-2</w:t>
      </w:r>
    </w:p>
    <w:p w14:paraId="43DB9FD1" w14:textId="77777777" w:rsidR="00C16572" w:rsidRPr="0073203A" w:rsidRDefault="00C16572" w:rsidP="00427079">
      <w:pPr>
        <w:pStyle w:val="Bibliography"/>
        <w:spacing w:before="0"/>
        <w:rPr>
          <w:szCs w:val="22"/>
        </w:rPr>
      </w:pPr>
      <w:proofErr w:type="spellStart"/>
      <w:r w:rsidRPr="0073203A">
        <w:rPr>
          <w:szCs w:val="22"/>
        </w:rPr>
        <w:t>What</w:t>
      </w:r>
      <w:proofErr w:type="spellEnd"/>
      <w:r w:rsidRPr="0073203A">
        <w:rPr>
          <w:szCs w:val="22"/>
        </w:rPr>
        <w:t xml:space="preserve"> </w:t>
      </w:r>
      <w:proofErr w:type="spellStart"/>
      <w:r w:rsidRPr="0073203A">
        <w:rPr>
          <w:szCs w:val="22"/>
        </w:rPr>
        <w:t>is</w:t>
      </w:r>
      <w:proofErr w:type="spellEnd"/>
      <w:r w:rsidRPr="0073203A">
        <w:rPr>
          <w:szCs w:val="22"/>
        </w:rPr>
        <w:t xml:space="preserve"> WRAP [online], nedatováno. </w:t>
      </w:r>
      <w:proofErr w:type="spellStart"/>
      <w:r w:rsidRPr="0073203A">
        <w:rPr>
          <w:szCs w:val="22"/>
        </w:rPr>
        <w:t>Advocates</w:t>
      </w:r>
      <w:proofErr w:type="spellEnd"/>
      <w:r w:rsidRPr="0073203A">
        <w:rPr>
          <w:szCs w:val="22"/>
        </w:rPr>
        <w:t xml:space="preserve"> </w:t>
      </w:r>
      <w:proofErr w:type="spellStart"/>
      <w:r w:rsidRPr="0073203A">
        <w:rPr>
          <w:szCs w:val="22"/>
        </w:rPr>
        <w:t>for</w:t>
      </w:r>
      <w:proofErr w:type="spellEnd"/>
      <w:r w:rsidRPr="0073203A">
        <w:rPr>
          <w:szCs w:val="22"/>
        </w:rPr>
        <w:t xml:space="preserve"> </w:t>
      </w:r>
      <w:proofErr w:type="spellStart"/>
      <w:r w:rsidRPr="0073203A">
        <w:rPr>
          <w:szCs w:val="22"/>
        </w:rPr>
        <w:t>Human</w:t>
      </w:r>
      <w:proofErr w:type="spellEnd"/>
      <w:r w:rsidRPr="0073203A">
        <w:rPr>
          <w:szCs w:val="22"/>
        </w:rPr>
        <w:t xml:space="preserve"> </w:t>
      </w:r>
      <w:proofErr w:type="spellStart"/>
      <w:r w:rsidRPr="0073203A">
        <w:rPr>
          <w:szCs w:val="22"/>
        </w:rPr>
        <w:t>Potential</w:t>
      </w:r>
      <w:proofErr w:type="spellEnd"/>
      <w:r w:rsidRPr="0073203A">
        <w:rPr>
          <w:szCs w:val="22"/>
        </w:rPr>
        <w:t xml:space="preserve"> [cit. 2023-04-19]. Dostupné z: https://www.wellnessrecoveryactionplan.com/what-is-wrap/</w:t>
      </w:r>
    </w:p>
    <w:p w14:paraId="5B8EF249" w14:textId="77777777" w:rsidR="00C16572" w:rsidRPr="0073203A" w:rsidRDefault="00C16572" w:rsidP="00427079">
      <w:pPr>
        <w:pStyle w:val="Bibliography"/>
        <w:spacing w:before="0"/>
        <w:rPr>
          <w:szCs w:val="22"/>
        </w:rPr>
      </w:pPr>
      <w:r w:rsidRPr="0073203A">
        <w:rPr>
          <w:szCs w:val="22"/>
        </w:rPr>
        <w:t xml:space="preserve">WHO, 2022. </w:t>
      </w:r>
      <w:proofErr w:type="spellStart"/>
      <w:r w:rsidRPr="0073203A">
        <w:rPr>
          <w:szCs w:val="22"/>
        </w:rPr>
        <w:t>Mental</w:t>
      </w:r>
      <w:proofErr w:type="spellEnd"/>
      <w:r w:rsidRPr="0073203A">
        <w:rPr>
          <w:szCs w:val="22"/>
        </w:rPr>
        <w:t xml:space="preserve"> </w:t>
      </w:r>
      <w:proofErr w:type="spellStart"/>
      <w:r w:rsidRPr="0073203A">
        <w:rPr>
          <w:szCs w:val="22"/>
        </w:rPr>
        <w:t>Health</w:t>
      </w:r>
      <w:proofErr w:type="spellEnd"/>
      <w:r w:rsidRPr="0073203A">
        <w:rPr>
          <w:szCs w:val="22"/>
        </w:rPr>
        <w:t xml:space="preserve"> [online]. [cit. 2023-04-19]. Dostupné z: https://www.who.int/news-room/fact-sheets/detail/mental-health-strengthening-our-response</w:t>
      </w:r>
    </w:p>
    <w:p w14:paraId="15F1C0CD" w14:textId="77777777" w:rsidR="00C16572" w:rsidRPr="0073203A" w:rsidRDefault="00C16572" w:rsidP="00427079">
      <w:pPr>
        <w:pStyle w:val="Bibliography"/>
        <w:spacing w:before="0"/>
        <w:rPr>
          <w:szCs w:val="22"/>
        </w:rPr>
      </w:pPr>
      <w:r w:rsidRPr="0073203A">
        <w:rPr>
          <w:szCs w:val="22"/>
        </w:rPr>
        <w:t xml:space="preserve">WINKLER, P., T. FORMÁNEK, K. MLADÁ a S. EVANS LACKO. Development </w:t>
      </w:r>
      <w:proofErr w:type="spellStart"/>
      <w:r w:rsidRPr="0073203A">
        <w:rPr>
          <w:szCs w:val="22"/>
        </w:rPr>
        <w:t>of</w:t>
      </w:r>
      <w:proofErr w:type="spellEnd"/>
      <w:r w:rsidRPr="0073203A">
        <w:rPr>
          <w:szCs w:val="22"/>
        </w:rPr>
        <w:t xml:space="preserve"> public stigma </w:t>
      </w:r>
      <w:proofErr w:type="spellStart"/>
      <w:r w:rsidRPr="0073203A">
        <w:rPr>
          <w:szCs w:val="22"/>
        </w:rPr>
        <w:t>toward</w:t>
      </w:r>
      <w:proofErr w:type="spellEnd"/>
      <w:r w:rsidRPr="0073203A">
        <w:rPr>
          <w:szCs w:val="22"/>
        </w:rPr>
        <w:t xml:space="preserve"> </w:t>
      </w:r>
      <w:proofErr w:type="spellStart"/>
      <w:r w:rsidRPr="0073203A">
        <w:rPr>
          <w:szCs w:val="22"/>
        </w:rPr>
        <w:t>people</w:t>
      </w:r>
      <w:proofErr w:type="spellEnd"/>
      <w:r w:rsidRPr="0073203A">
        <w:rPr>
          <w:szCs w:val="22"/>
        </w:rPr>
        <w:t xml:space="preserve"> </w:t>
      </w:r>
      <w:proofErr w:type="spellStart"/>
      <w:r w:rsidRPr="0073203A">
        <w:rPr>
          <w:szCs w:val="22"/>
        </w:rPr>
        <w:t>with</w:t>
      </w:r>
      <w:proofErr w:type="spellEnd"/>
      <w:r w:rsidRPr="0073203A">
        <w:rPr>
          <w:szCs w:val="22"/>
        </w:rPr>
        <w:t xml:space="preserve"> </w:t>
      </w:r>
      <w:proofErr w:type="spellStart"/>
      <w:r w:rsidRPr="0073203A">
        <w:rPr>
          <w:szCs w:val="22"/>
        </w:rPr>
        <w:t>mental</w:t>
      </w:r>
      <w:proofErr w:type="spellEnd"/>
      <w:r w:rsidRPr="0073203A">
        <w:rPr>
          <w:szCs w:val="22"/>
        </w:rPr>
        <w:t xml:space="preserve"> </w:t>
      </w:r>
      <w:proofErr w:type="spellStart"/>
      <w:r w:rsidRPr="0073203A">
        <w:rPr>
          <w:szCs w:val="22"/>
        </w:rPr>
        <w:t>health</w:t>
      </w:r>
      <w:proofErr w:type="spellEnd"/>
      <w:r w:rsidRPr="0073203A">
        <w:rPr>
          <w:szCs w:val="22"/>
        </w:rPr>
        <w:t xml:space="preserve"> </w:t>
      </w:r>
      <w:proofErr w:type="spellStart"/>
      <w:r w:rsidRPr="0073203A">
        <w:rPr>
          <w:szCs w:val="22"/>
        </w:rPr>
        <w:t>problems</w:t>
      </w:r>
      <w:proofErr w:type="spellEnd"/>
      <w:r w:rsidRPr="0073203A">
        <w:rPr>
          <w:szCs w:val="22"/>
        </w:rPr>
        <w:t xml:space="preserve"> in </w:t>
      </w:r>
      <w:proofErr w:type="spellStart"/>
      <w:r w:rsidRPr="0073203A">
        <w:rPr>
          <w:szCs w:val="22"/>
        </w:rPr>
        <w:t>Czechia</w:t>
      </w:r>
      <w:proofErr w:type="spellEnd"/>
      <w:r w:rsidRPr="0073203A">
        <w:rPr>
          <w:szCs w:val="22"/>
        </w:rPr>
        <w:t xml:space="preserve"> 2013–2019. </w:t>
      </w:r>
      <w:proofErr w:type="spellStart"/>
      <w:r w:rsidRPr="0073203A">
        <w:rPr>
          <w:szCs w:val="22"/>
        </w:rPr>
        <w:t>European</w:t>
      </w:r>
      <w:proofErr w:type="spellEnd"/>
      <w:r w:rsidRPr="0073203A">
        <w:rPr>
          <w:szCs w:val="22"/>
        </w:rPr>
        <w:t xml:space="preserve"> Psychiatry [online]. 64(1) [cit. 2023-04-19]. Dostupné z: </w:t>
      </w:r>
      <w:proofErr w:type="gramStart"/>
      <w:r w:rsidRPr="0073203A">
        <w:rPr>
          <w:szCs w:val="22"/>
        </w:rPr>
        <w:t>doi:doi</w:t>
      </w:r>
      <w:proofErr w:type="gramEnd"/>
      <w:r w:rsidRPr="0073203A">
        <w:rPr>
          <w:szCs w:val="22"/>
        </w:rPr>
        <w:t>:10.1192/j.eurpsy.2021.2226</w:t>
      </w:r>
    </w:p>
    <w:p w14:paraId="767E299F" w14:textId="77777777" w:rsidR="00C16572" w:rsidRPr="0073203A" w:rsidRDefault="00C16572" w:rsidP="00427079">
      <w:pPr>
        <w:pStyle w:val="Bibliography"/>
        <w:spacing w:before="0"/>
        <w:rPr>
          <w:szCs w:val="22"/>
        </w:rPr>
      </w:pPr>
      <w:r w:rsidRPr="0073203A">
        <w:rPr>
          <w:szCs w:val="22"/>
        </w:rPr>
        <w:t xml:space="preserve">WINKLER, Petr, Karolína MLADÁ, </w:t>
      </w:r>
      <w:proofErr w:type="spellStart"/>
      <w:r w:rsidRPr="0073203A">
        <w:rPr>
          <w:szCs w:val="22"/>
        </w:rPr>
        <w:t>Dzmitry</w:t>
      </w:r>
      <w:proofErr w:type="spellEnd"/>
      <w:r w:rsidRPr="0073203A">
        <w:rPr>
          <w:szCs w:val="22"/>
        </w:rPr>
        <w:t xml:space="preserve"> KRUPCHANKA, Mark AGIUS, </w:t>
      </w:r>
      <w:proofErr w:type="spellStart"/>
      <w:r w:rsidRPr="0073203A">
        <w:rPr>
          <w:szCs w:val="22"/>
        </w:rPr>
        <w:t>Manaan</w:t>
      </w:r>
      <w:proofErr w:type="spellEnd"/>
      <w:r w:rsidRPr="0073203A">
        <w:rPr>
          <w:szCs w:val="22"/>
        </w:rPr>
        <w:t xml:space="preserve"> KAR RAY a Cyril HÖSCHL, 2016. Long-term </w:t>
      </w:r>
      <w:proofErr w:type="spellStart"/>
      <w:r w:rsidRPr="0073203A">
        <w:rPr>
          <w:szCs w:val="22"/>
        </w:rPr>
        <w:t>hospitalizations</w:t>
      </w:r>
      <w:proofErr w:type="spellEnd"/>
      <w:r w:rsidRPr="0073203A">
        <w:rPr>
          <w:szCs w:val="22"/>
        </w:rPr>
        <w:t xml:space="preserve"> </w:t>
      </w:r>
      <w:proofErr w:type="spellStart"/>
      <w:r w:rsidRPr="0073203A">
        <w:rPr>
          <w:szCs w:val="22"/>
        </w:rPr>
        <w:t>for</w:t>
      </w:r>
      <w:proofErr w:type="spellEnd"/>
      <w:r w:rsidRPr="0073203A">
        <w:rPr>
          <w:szCs w:val="22"/>
        </w:rPr>
        <w:t xml:space="preserve"> </w:t>
      </w:r>
      <w:proofErr w:type="spellStart"/>
      <w:r w:rsidRPr="0073203A">
        <w:rPr>
          <w:szCs w:val="22"/>
        </w:rPr>
        <w:t>schizophrenia</w:t>
      </w:r>
      <w:proofErr w:type="spellEnd"/>
      <w:r w:rsidRPr="0073203A">
        <w:rPr>
          <w:szCs w:val="22"/>
        </w:rPr>
        <w:t xml:space="preserve"> in </w:t>
      </w:r>
      <w:proofErr w:type="spellStart"/>
      <w:r w:rsidRPr="0073203A">
        <w:rPr>
          <w:szCs w:val="22"/>
        </w:rPr>
        <w:t>the</w:t>
      </w:r>
      <w:proofErr w:type="spellEnd"/>
      <w:r w:rsidRPr="0073203A">
        <w:rPr>
          <w:szCs w:val="22"/>
        </w:rPr>
        <w:t xml:space="preserve"> Czech Republic 1998–2012. </w:t>
      </w:r>
      <w:proofErr w:type="spellStart"/>
      <w:r w:rsidRPr="0073203A">
        <w:rPr>
          <w:szCs w:val="22"/>
        </w:rPr>
        <w:t>Schizophrenia</w:t>
      </w:r>
      <w:proofErr w:type="spellEnd"/>
      <w:r w:rsidRPr="0073203A">
        <w:rPr>
          <w:szCs w:val="22"/>
        </w:rPr>
        <w:t xml:space="preserve"> </w:t>
      </w:r>
      <w:proofErr w:type="spellStart"/>
      <w:r w:rsidRPr="0073203A">
        <w:rPr>
          <w:szCs w:val="22"/>
        </w:rPr>
        <w:t>Research</w:t>
      </w:r>
      <w:proofErr w:type="spellEnd"/>
      <w:r w:rsidRPr="0073203A">
        <w:rPr>
          <w:szCs w:val="22"/>
        </w:rPr>
        <w:t xml:space="preserve"> [online]. </w:t>
      </w:r>
      <w:proofErr w:type="spellStart"/>
      <w:r w:rsidRPr="0073203A">
        <w:rPr>
          <w:szCs w:val="22"/>
        </w:rPr>
        <w:t>Elsevier</w:t>
      </w:r>
      <w:proofErr w:type="spellEnd"/>
      <w:r w:rsidRPr="0073203A">
        <w:rPr>
          <w:szCs w:val="22"/>
        </w:rPr>
        <w:t xml:space="preserve"> [cit. 2023-04-19]. Dostupné z: </w:t>
      </w:r>
      <w:proofErr w:type="gramStart"/>
      <w:r w:rsidRPr="0073203A">
        <w:rPr>
          <w:szCs w:val="22"/>
        </w:rPr>
        <w:t>doi:doi.org/10.1016/j.schres</w:t>
      </w:r>
      <w:proofErr w:type="gramEnd"/>
      <w:r w:rsidRPr="0073203A">
        <w:rPr>
          <w:szCs w:val="22"/>
        </w:rPr>
        <w:t>.2016.04.008</w:t>
      </w:r>
    </w:p>
    <w:p w14:paraId="610FBEF5" w14:textId="77777777" w:rsidR="00C16572" w:rsidRDefault="00C16572" w:rsidP="008E3C13">
      <w:pPr>
        <w:pStyle w:val="Bibliography"/>
        <w:spacing w:before="0"/>
        <w:rPr>
          <w:szCs w:val="22"/>
        </w:rPr>
      </w:pPr>
      <w:r w:rsidRPr="0073203A">
        <w:rPr>
          <w:szCs w:val="22"/>
        </w:rPr>
        <w:t xml:space="preserve">WINKLER, Petr, Karolína MLADÁ, Ladislav CSÉMY, Blanka NECHANSKÁ a Cyril HÖSCHL, 2015. </w:t>
      </w:r>
      <w:proofErr w:type="spellStart"/>
      <w:r w:rsidRPr="0073203A">
        <w:rPr>
          <w:szCs w:val="22"/>
        </w:rPr>
        <w:t>Suicides</w:t>
      </w:r>
      <w:proofErr w:type="spellEnd"/>
      <w:r w:rsidRPr="0073203A">
        <w:rPr>
          <w:szCs w:val="22"/>
        </w:rPr>
        <w:t xml:space="preserve"> </w:t>
      </w:r>
      <w:proofErr w:type="spellStart"/>
      <w:r w:rsidRPr="0073203A">
        <w:rPr>
          <w:szCs w:val="22"/>
        </w:rPr>
        <w:t>following</w:t>
      </w:r>
      <w:proofErr w:type="spellEnd"/>
      <w:r w:rsidRPr="0073203A">
        <w:rPr>
          <w:szCs w:val="22"/>
        </w:rPr>
        <w:t xml:space="preserve"> </w:t>
      </w:r>
      <w:proofErr w:type="spellStart"/>
      <w:r w:rsidRPr="0073203A">
        <w:rPr>
          <w:szCs w:val="22"/>
        </w:rPr>
        <w:t>inpatient</w:t>
      </w:r>
      <w:proofErr w:type="spellEnd"/>
      <w:r w:rsidRPr="0073203A">
        <w:rPr>
          <w:szCs w:val="22"/>
        </w:rPr>
        <w:t xml:space="preserve"> </w:t>
      </w:r>
      <w:proofErr w:type="spellStart"/>
      <w:r w:rsidRPr="0073203A">
        <w:rPr>
          <w:szCs w:val="22"/>
        </w:rPr>
        <w:t>psychiatric</w:t>
      </w:r>
      <w:proofErr w:type="spellEnd"/>
      <w:r w:rsidRPr="0073203A">
        <w:rPr>
          <w:szCs w:val="22"/>
        </w:rPr>
        <w:t xml:space="preserve"> </w:t>
      </w:r>
      <w:proofErr w:type="spellStart"/>
      <w:r w:rsidRPr="0073203A">
        <w:rPr>
          <w:szCs w:val="22"/>
        </w:rPr>
        <w:t>hospitalization</w:t>
      </w:r>
      <w:proofErr w:type="spellEnd"/>
      <w:r w:rsidRPr="0073203A">
        <w:rPr>
          <w:szCs w:val="22"/>
        </w:rPr>
        <w:t xml:space="preserve">: A </w:t>
      </w:r>
      <w:proofErr w:type="spellStart"/>
      <w:r w:rsidRPr="0073203A">
        <w:rPr>
          <w:szCs w:val="22"/>
        </w:rPr>
        <w:t>nationwide</w:t>
      </w:r>
      <w:proofErr w:type="spellEnd"/>
      <w:r w:rsidRPr="0073203A">
        <w:rPr>
          <w:szCs w:val="22"/>
        </w:rPr>
        <w:t xml:space="preserve"> case </w:t>
      </w:r>
      <w:proofErr w:type="spellStart"/>
      <w:r w:rsidRPr="0073203A">
        <w:rPr>
          <w:szCs w:val="22"/>
        </w:rPr>
        <w:t>control</w:t>
      </w:r>
      <w:proofErr w:type="spellEnd"/>
      <w:r w:rsidRPr="0073203A">
        <w:rPr>
          <w:szCs w:val="22"/>
        </w:rPr>
        <w:t xml:space="preserve"> study. </w:t>
      </w:r>
      <w:proofErr w:type="spellStart"/>
      <w:r w:rsidRPr="0073203A">
        <w:rPr>
          <w:szCs w:val="22"/>
        </w:rPr>
        <w:t>Journal</w:t>
      </w:r>
      <w:proofErr w:type="spellEnd"/>
      <w:r w:rsidRPr="0073203A">
        <w:rPr>
          <w:szCs w:val="22"/>
        </w:rPr>
        <w:t xml:space="preserve"> of </w:t>
      </w:r>
      <w:proofErr w:type="spellStart"/>
      <w:r w:rsidRPr="0073203A">
        <w:rPr>
          <w:szCs w:val="22"/>
        </w:rPr>
        <w:t>Affective</w:t>
      </w:r>
      <w:proofErr w:type="spellEnd"/>
      <w:r w:rsidRPr="0073203A">
        <w:rPr>
          <w:szCs w:val="22"/>
        </w:rPr>
        <w:t xml:space="preserve"> </w:t>
      </w:r>
      <w:proofErr w:type="spellStart"/>
      <w:r w:rsidRPr="0073203A">
        <w:rPr>
          <w:szCs w:val="22"/>
        </w:rPr>
        <w:t>Disorders</w:t>
      </w:r>
      <w:proofErr w:type="spellEnd"/>
      <w:r w:rsidRPr="0073203A">
        <w:rPr>
          <w:szCs w:val="22"/>
        </w:rPr>
        <w:t xml:space="preserve"> [online]. [cit. 2023-04-19]. Dostupné z: </w:t>
      </w:r>
      <w:proofErr w:type="gramStart"/>
      <w:r w:rsidRPr="0073203A">
        <w:rPr>
          <w:szCs w:val="22"/>
        </w:rPr>
        <w:t>doi:doi.org/10.1016/j.jad</w:t>
      </w:r>
      <w:proofErr w:type="gramEnd"/>
      <w:r w:rsidRPr="0073203A">
        <w:rPr>
          <w:szCs w:val="22"/>
        </w:rPr>
        <w:t>.2015.05.039</w:t>
      </w:r>
    </w:p>
    <w:p w14:paraId="082E64A2" w14:textId="6E4172F9" w:rsidR="00BC18BE" w:rsidRDefault="00BC18BE" w:rsidP="00427079">
      <w:pPr>
        <w:spacing w:before="0" w:line="240" w:lineRule="auto"/>
        <w:jc w:val="both"/>
      </w:pPr>
      <w:r>
        <w:br w:type="page"/>
      </w:r>
    </w:p>
    <w:p w14:paraId="0B12D9B2" w14:textId="77777777" w:rsidR="007C5EC4" w:rsidRPr="007C5EC4" w:rsidRDefault="007C5EC4" w:rsidP="00427079">
      <w:pPr>
        <w:pStyle w:val="Heading1"/>
        <w:numPr>
          <w:ilvl w:val="0"/>
          <w:numId w:val="0"/>
        </w:numPr>
        <w:spacing w:before="0"/>
        <w:jc w:val="both"/>
        <w:rPr>
          <w:bCs/>
        </w:rPr>
      </w:pPr>
      <w:bookmarkStart w:id="190" w:name="_Toc133777396"/>
      <w:r w:rsidRPr="007C5EC4">
        <w:rPr>
          <w:bCs/>
        </w:rPr>
        <w:lastRenderedPageBreak/>
        <w:t>Seznam zkratek</w:t>
      </w:r>
      <w:bookmarkEnd w:id="190"/>
      <w:r w:rsidRPr="007C5EC4">
        <w:rPr>
          <w:bCs/>
        </w:rPr>
        <w:t xml:space="preserve"> </w:t>
      </w:r>
    </w:p>
    <w:p w14:paraId="308266E3" w14:textId="77777777" w:rsidR="007C5EC4" w:rsidRDefault="007C5EC4" w:rsidP="00427079">
      <w:pPr>
        <w:spacing w:before="0"/>
        <w:jc w:val="both"/>
      </w:pPr>
      <w:r>
        <w:t>CDZ</w:t>
      </w:r>
      <w:r>
        <w:tab/>
        <w:t>Centrum duševního zdraví</w:t>
      </w:r>
    </w:p>
    <w:p w14:paraId="63E053BC" w14:textId="77777777" w:rsidR="007C5EC4" w:rsidRDefault="007C5EC4" w:rsidP="00427079">
      <w:pPr>
        <w:spacing w:before="0"/>
        <w:jc w:val="both"/>
      </w:pPr>
      <w:r>
        <w:t>ČR</w:t>
      </w:r>
      <w:r>
        <w:tab/>
        <w:t>Česká republika</w:t>
      </w:r>
    </w:p>
    <w:p w14:paraId="5A10F9CB" w14:textId="77777777" w:rsidR="002C10D2" w:rsidRDefault="002C10D2" w:rsidP="002C10D2">
      <w:pPr>
        <w:spacing w:before="0"/>
      </w:pPr>
      <w:r>
        <w:t>KA</w:t>
      </w:r>
      <w:r>
        <w:tab/>
        <w:t>Klíčová aktivita</w:t>
      </w:r>
    </w:p>
    <w:p w14:paraId="584BC61F" w14:textId="6DFC8A3F" w:rsidR="002C10D2" w:rsidRDefault="002C10D2" w:rsidP="002C10D2">
      <w:pPr>
        <w:spacing w:before="0"/>
        <w:jc w:val="both"/>
      </w:pPr>
      <w:r>
        <w:t>KPZ</w:t>
      </w:r>
      <w:r>
        <w:tab/>
        <w:t>Komunitou podporované zemědělství</w:t>
      </w:r>
    </w:p>
    <w:p w14:paraId="781BB177" w14:textId="77777777" w:rsidR="002C10D2" w:rsidRDefault="002C10D2" w:rsidP="00427079">
      <w:pPr>
        <w:spacing w:before="0"/>
        <w:jc w:val="both"/>
      </w:pPr>
      <w:r>
        <w:t>MSK</w:t>
      </w:r>
      <w:r>
        <w:tab/>
        <w:t>Moravskoslezský Kraj</w:t>
      </w:r>
    </w:p>
    <w:p w14:paraId="6D363849" w14:textId="58D82BF8" w:rsidR="007C5EC4" w:rsidRDefault="007C5EC4" w:rsidP="00427079">
      <w:pPr>
        <w:spacing w:before="0"/>
        <w:jc w:val="both"/>
      </w:pPr>
      <w:r>
        <w:t>OSN</w:t>
      </w:r>
      <w:r>
        <w:tab/>
        <w:t>Organizace spojených národů</w:t>
      </w:r>
    </w:p>
    <w:p w14:paraId="3C194644" w14:textId="6A61A8FB" w:rsidR="002C10D2" w:rsidRDefault="002C10D2" w:rsidP="00427079">
      <w:pPr>
        <w:spacing w:before="0"/>
        <w:jc w:val="both"/>
      </w:pPr>
      <w:r>
        <w:t>Sb.</w:t>
      </w:r>
      <w:r>
        <w:tab/>
        <w:t>Sbírka zákonů</w:t>
      </w:r>
    </w:p>
    <w:p w14:paraId="093EA835" w14:textId="46FCB1C6" w:rsidR="004123EA" w:rsidRDefault="004123EA" w:rsidP="00427079">
      <w:pPr>
        <w:spacing w:before="0"/>
        <w:jc w:val="both"/>
      </w:pPr>
      <w:r>
        <w:t>ÚP</w:t>
      </w:r>
      <w:r>
        <w:tab/>
        <w:t>Úřad práce</w:t>
      </w:r>
    </w:p>
    <w:p w14:paraId="66B8AC24" w14:textId="77777777" w:rsidR="007C5EC4" w:rsidRDefault="007C5EC4" w:rsidP="00427079">
      <w:pPr>
        <w:spacing w:before="0"/>
        <w:jc w:val="both"/>
      </w:pPr>
      <w:r>
        <w:t>WHO</w:t>
      </w:r>
      <w:r>
        <w:tab/>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(Světová zdravotnická organizace)</w:t>
      </w:r>
    </w:p>
    <w:p w14:paraId="1D3E15B2" w14:textId="3E29E972" w:rsidR="00333960" w:rsidRDefault="00333960" w:rsidP="00427079">
      <w:pPr>
        <w:spacing w:before="0"/>
        <w:jc w:val="both"/>
      </w:pPr>
      <w:r>
        <w:t>z. s.</w:t>
      </w:r>
      <w:r>
        <w:tab/>
        <w:t xml:space="preserve">Zapsaný spolek </w:t>
      </w:r>
    </w:p>
    <w:p w14:paraId="26FF05D3" w14:textId="15F0D122" w:rsidR="002C10D2" w:rsidRDefault="00333960" w:rsidP="002C10D2">
      <w:pPr>
        <w:spacing w:before="0"/>
        <w:jc w:val="both"/>
      </w:pPr>
      <w:r>
        <w:t xml:space="preserve">z. </w:t>
      </w:r>
      <w:proofErr w:type="spellStart"/>
      <w:r>
        <w:t>ú.</w:t>
      </w:r>
      <w:proofErr w:type="spellEnd"/>
      <w:r>
        <w:tab/>
        <w:t>Zapsaný ústav</w:t>
      </w:r>
    </w:p>
    <w:p w14:paraId="55630983" w14:textId="77777777" w:rsidR="002C10D2" w:rsidRDefault="002C10D2">
      <w:r>
        <w:br w:type="page"/>
      </w:r>
    </w:p>
    <w:p w14:paraId="584A61F8" w14:textId="5890E46D" w:rsidR="00D66980" w:rsidRDefault="001507C4" w:rsidP="00427079">
      <w:pPr>
        <w:pStyle w:val="Heading1"/>
        <w:numPr>
          <w:ilvl w:val="0"/>
          <w:numId w:val="0"/>
        </w:numPr>
        <w:spacing w:before="0"/>
        <w:jc w:val="both"/>
      </w:pPr>
      <w:bookmarkStart w:id="191" w:name="_Toc133777397"/>
      <w:r>
        <w:lastRenderedPageBreak/>
        <w:t xml:space="preserve">Seznam </w:t>
      </w:r>
      <w:bookmarkEnd w:id="189"/>
      <w:r w:rsidR="00BC18BE">
        <w:t>obrázků</w:t>
      </w:r>
      <w:bookmarkEnd w:id="191"/>
    </w:p>
    <w:p w14:paraId="0CC5457E" w14:textId="2702F015" w:rsidR="00C67BAA" w:rsidRDefault="0073203A">
      <w:pPr>
        <w:pStyle w:val="TableofFigures"/>
        <w:tabs>
          <w:tab w:val="right" w:leader="dot" w:pos="8493"/>
        </w:tabs>
        <w:rPr>
          <w:rFonts w:asciiTheme="minorHAnsi" w:eastAsiaTheme="minorEastAsia" w:hAnsiTheme="minorHAnsi" w:cstheme="minorBidi"/>
          <w:noProof/>
          <w:sz w:val="22"/>
          <w:szCs w:val="22"/>
          <w:lang w:val="en-GB" w:eastAsia="en-GB"/>
        </w:rPr>
      </w:pPr>
      <w:r>
        <w:fldChar w:fldCharType="begin"/>
      </w:r>
      <w:r>
        <w:instrText xml:space="preserve"> TOC \h \z \c "Obrázek" </w:instrText>
      </w:r>
      <w:r>
        <w:fldChar w:fldCharType="separate"/>
      </w:r>
      <w:hyperlink w:anchor="_Toc133529516" w:history="1">
        <w:r w:rsidR="00C67BAA" w:rsidRPr="003C406A">
          <w:rPr>
            <w:rStyle w:val="Hyperlink"/>
            <w:noProof/>
          </w:rPr>
          <w:t>Obrázek 1 Celkový počet duševně nemocných v ČR, Zdroj: Národní zdravotnický portál, 2023 [online]</w:t>
        </w:r>
        <w:r w:rsidR="00C67BAA">
          <w:rPr>
            <w:noProof/>
            <w:webHidden/>
          </w:rPr>
          <w:tab/>
        </w:r>
        <w:r w:rsidR="00C67BAA">
          <w:rPr>
            <w:noProof/>
            <w:webHidden/>
          </w:rPr>
          <w:fldChar w:fldCharType="begin"/>
        </w:r>
        <w:r w:rsidR="00C67BAA">
          <w:rPr>
            <w:noProof/>
            <w:webHidden/>
          </w:rPr>
          <w:instrText xml:space="preserve"> PAGEREF _Toc133529516 \h </w:instrText>
        </w:r>
        <w:r w:rsidR="00C67BAA">
          <w:rPr>
            <w:noProof/>
            <w:webHidden/>
          </w:rPr>
        </w:r>
        <w:r w:rsidR="00C67BAA">
          <w:rPr>
            <w:noProof/>
            <w:webHidden/>
          </w:rPr>
          <w:fldChar w:fldCharType="separate"/>
        </w:r>
        <w:r w:rsidR="00037A15">
          <w:rPr>
            <w:noProof/>
            <w:webHidden/>
          </w:rPr>
          <w:t>17</w:t>
        </w:r>
        <w:r w:rsidR="00C67BAA">
          <w:rPr>
            <w:noProof/>
            <w:webHidden/>
          </w:rPr>
          <w:fldChar w:fldCharType="end"/>
        </w:r>
      </w:hyperlink>
    </w:p>
    <w:p w14:paraId="0707B1CB" w14:textId="2C639EF9" w:rsidR="00C67BAA" w:rsidRDefault="00000000">
      <w:pPr>
        <w:pStyle w:val="TableofFigures"/>
        <w:tabs>
          <w:tab w:val="right" w:leader="dot" w:pos="8493"/>
        </w:tabs>
        <w:rPr>
          <w:rFonts w:asciiTheme="minorHAnsi" w:eastAsiaTheme="minorEastAsia" w:hAnsiTheme="minorHAnsi" w:cstheme="minorBidi"/>
          <w:noProof/>
          <w:sz w:val="22"/>
          <w:szCs w:val="22"/>
          <w:lang w:val="en-GB" w:eastAsia="en-GB"/>
        </w:rPr>
      </w:pPr>
      <w:hyperlink w:anchor="_Toc133529517" w:history="1">
        <w:r w:rsidR="00C67BAA" w:rsidRPr="003C406A">
          <w:rPr>
            <w:rStyle w:val="Hyperlink"/>
            <w:noProof/>
          </w:rPr>
          <w:t>Obrázek 2: Koordinace a spolupráce, Zdroj: Malý průvodce reformou psychiatrie (2007)</w:t>
        </w:r>
        <w:r w:rsidR="00C67BAA">
          <w:rPr>
            <w:noProof/>
            <w:webHidden/>
          </w:rPr>
          <w:tab/>
        </w:r>
        <w:r w:rsidR="00C67BAA">
          <w:rPr>
            <w:noProof/>
            <w:webHidden/>
          </w:rPr>
          <w:fldChar w:fldCharType="begin"/>
        </w:r>
        <w:r w:rsidR="00C67BAA">
          <w:rPr>
            <w:noProof/>
            <w:webHidden/>
          </w:rPr>
          <w:instrText xml:space="preserve"> PAGEREF _Toc133529517 \h </w:instrText>
        </w:r>
        <w:r w:rsidR="00C67BAA">
          <w:rPr>
            <w:noProof/>
            <w:webHidden/>
          </w:rPr>
        </w:r>
        <w:r w:rsidR="00C67BAA">
          <w:rPr>
            <w:noProof/>
            <w:webHidden/>
          </w:rPr>
          <w:fldChar w:fldCharType="separate"/>
        </w:r>
        <w:r w:rsidR="00037A15">
          <w:rPr>
            <w:noProof/>
            <w:webHidden/>
          </w:rPr>
          <w:t>33</w:t>
        </w:r>
        <w:r w:rsidR="00C67BAA">
          <w:rPr>
            <w:noProof/>
            <w:webHidden/>
          </w:rPr>
          <w:fldChar w:fldCharType="end"/>
        </w:r>
      </w:hyperlink>
    </w:p>
    <w:p w14:paraId="4D3C6301" w14:textId="19E4B7AF" w:rsidR="00C67BAA" w:rsidRDefault="00000000">
      <w:pPr>
        <w:pStyle w:val="TableofFigures"/>
        <w:tabs>
          <w:tab w:val="right" w:leader="dot" w:pos="8493"/>
        </w:tabs>
        <w:rPr>
          <w:rFonts w:asciiTheme="minorHAnsi" w:eastAsiaTheme="minorEastAsia" w:hAnsiTheme="minorHAnsi" w:cstheme="minorBidi"/>
          <w:noProof/>
          <w:sz w:val="22"/>
          <w:szCs w:val="22"/>
          <w:lang w:val="en-GB" w:eastAsia="en-GB"/>
        </w:rPr>
      </w:pPr>
      <w:hyperlink w:anchor="_Toc133529518" w:history="1">
        <w:r w:rsidR="00C67BAA" w:rsidRPr="003C406A">
          <w:rPr>
            <w:rStyle w:val="Hyperlink"/>
            <w:noProof/>
          </w:rPr>
          <w:t>Obrázek 3: Greencare Zdroj: Berget a kol., 2010,  s.</w:t>
        </w:r>
        <w:r w:rsidR="000D70A5">
          <w:rPr>
            <w:rStyle w:val="Hyperlink"/>
            <w:noProof/>
          </w:rPr>
          <w:t xml:space="preserve"> </w:t>
        </w:r>
        <w:r w:rsidR="00C67BAA" w:rsidRPr="003C406A">
          <w:rPr>
            <w:rStyle w:val="Hyperlink"/>
            <w:noProof/>
          </w:rPr>
          <w:t>29)</w:t>
        </w:r>
        <w:r w:rsidR="00C67BAA">
          <w:rPr>
            <w:noProof/>
            <w:webHidden/>
          </w:rPr>
          <w:tab/>
        </w:r>
        <w:r w:rsidR="00C67BAA">
          <w:rPr>
            <w:noProof/>
            <w:webHidden/>
          </w:rPr>
          <w:fldChar w:fldCharType="begin"/>
        </w:r>
        <w:r w:rsidR="00C67BAA">
          <w:rPr>
            <w:noProof/>
            <w:webHidden/>
          </w:rPr>
          <w:instrText xml:space="preserve"> PAGEREF _Toc133529518 \h </w:instrText>
        </w:r>
        <w:r w:rsidR="00C67BAA">
          <w:rPr>
            <w:noProof/>
            <w:webHidden/>
          </w:rPr>
        </w:r>
        <w:r w:rsidR="00C67BAA">
          <w:rPr>
            <w:noProof/>
            <w:webHidden/>
          </w:rPr>
          <w:fldChar w:fldCharType="separate"/>
        </w:r>
        <w:r w:rsidR="00037A15">
          <w:rPr>
            <w:noProof/>
            <w:webHidden/>
          </w:rPr>
          <w:t>47</w:t>
        </w:r>
        <w:r w:rsidR="00C67BAA">
          <w:rPr>
            <w:noProof/>
            <w:webHidden/>
          </w:rPr>
          <w:fldChar w:fldCharType="end"/>
        </w:r>
      </w:hyperlink>
    </w:p>
    <w:p w14:paraId="20AF084A" w14:textId="7667850B" w:rsidR="00C67BAA" w:rsidRDefault="00000000">
      <w:pPr>
        <w:pStyle w:val="TableofFigures"/>
        <w:tabs>
          <w:tab w:val="right" w:leader="dot" w:pos="8493"/>
        </w:tabs>
        <w:rPr>
          <w:rFonts w:asciiTheme="minorHAnsi" w:eastAsiaTheme="minorEastAsia" w:hAnsiTheme="minorHAnsi" w:cstheme="minorBidi"/>
          <w:noProof/>
          <w:sz w:val="22"/>
          <w:szCs w:val="22"/>
          <w:lang w:val="en-GB" w:eastAsia="en-GB"/>
        </w:rPr>
      </w:pPr>
      <w:hyperlink w:anchor="_Toc133529519" w:history="1">
        <w:r w:rsidR="00C67BAA" w:rsidRPr="003C406A">
          <w:rPr>
            <w:rStyle w:val="Hyperlink"/>
            <w:noProof/>
          </w:rPr>
          <w:t>Obrázek 4: Základní prvky sociálního zemědělství, Zdroj: Bragg and Atkins (2016, in Social Farming and Mental Health Services, nedatováno, s.</w:t>
        </w:r>
        <w:r w:rsidR="000D70A5">
          <w:rPr>
            <w:rStyle w:val="Hyperlink"/>
            <w:noProof/>
          </w:rPr>
          <w:t xml:space="preserve"> </w:t>
        </w:r>
        <w:r w:rsidR="00C67BAA" w:rsidRPr="003C406A">
          <w:rPr>
            <w:rStyle w:val="Hyperlink"/>
            <w:noProof/>
          </w:rPr>
          <w:t>4)</w:t>
        </w:r>
        <w:r w:rsidR="00C67BAA">
          <w:rPr>
            <w:noProof/>
            <w:webHidden/>
          </w:rPr>
          <w:tab/>
        </w:r>
        <w:r w:rsidR="00C67BAA">
          <w:rPr>
            <w:noProof/>
            <w:webHidden/>
          </w:rPr>
          <w:fldChar w:fldCharType="begin"/>
        </w:r>
        <w:r w:rsidR="00C67BAA">
          <w:rPr>
            <w:noProof/>
            <w:webHidden/>
          </w:rPr>
          <w:instrText xml:space="preserve"> PAGEREF _Toc133529519 \h </w:instrText>
        </w:r>
        <w:r w:rsidR="00C67BAA">
          <w:rPr>
            <w:noProof/>
            <w:webHidden/>
          </w:rPr>
        </w:r>
        <w:r w:rsidR="00C67BAA">
          <w:rPr>
            <w:noProof/>
            <w:webHidden/>
          </w:rPr>
          <w:fldChar w:fldCharType="separate"/>
        </w:r>
        <w:r w:rsidR="00037A15">
          <w:rPr>
            <w:noProof/>
            <w:webHidden/>
          </w:rPr>
          <w:t>50</w:t>
        </w:r>
        <w:r w:rsidR="00C67BAA">
          <w:rPr>
            <w:noProof/>
            <w:webHidden/>
          </w:rPr>
          <w:fldChar w:fldCharType="end"/>
        </w:r>
      </w:hyperlink>
    </w:p>
    <w:p w14:paraId="75DDBA13" w14:textId="580BDB8E" w:rsidR="00C67BAA" w:rsidRDefault="00000000">
      <w:pPr>
        <w:pStyle w:val="TableofFigures"/>
        <w:tabs>
          <w:tab w:val="right" w:leader="dot" w:pos="8493"/>
        </w:tabs>
        <w:rPr>
          <w:rFonts w:asciiTheme="minorHAnsi" w:eastAsiaTheme="minorEastAsia" w:hAnsiTheme="minorHAnsi" w:cstheme="minorBidi"/>
          <w:noProof/>
          <w:sz w:val="22"/>
          <w:szCs w:val="22"/>
          <w:lang w:val="en-GB" w:eastAsia="en-GB"/>
        </w:rPr>
      </w:pPr>
      <w:hyperlink w:anchor="_Toc133529520" w:history="1">
        <w:r w:rsidR="00C67BAA" w:rsidRPr="003C406A">
          <w:rPr>
            <w:rStyle w:val="Hyperlink"/>
            <w:noProof/>
          </w:rPr>
          <w:t>Obrázek 5: Diagram problému, Vlastní zpracování</w:t>
        </w:r>
        <w:r w:rsidR="00C67BAA">
          <w:rPr>
            <w:noProof/>
            <w:webHidden/>
          </w:rPr>
          <w:tab/>
        </w:r>
        <w:r w:rsidR="00C67BAA">
          <w:rPr>
            <w:noProof/>
            <w:webHidden/>
          </w:rPr>
          <w:fldChar w:fldCharType="begin"/>
        </w:r>
        <w:r w:rsidR="00C67BAA">
          <w:rPr>
            <w:noProof/>
            <w:webHidden/>
          </w:rPr>
          <w:instrText xml:space="preserve"> PAGEREF _Toc133529520 \h </w:instrText>
        </w:r>
        <w:r w:rsidR="00C67BAA">
          <w:rPr>
            <w:noProof/>
            <w:webHidden/>
          </w:rPr>
        </w:r>
        <w:r w:rsidR="00C67BAA">
          <w:rPr>
            <w:noProof/>
            <w:webHidden/>
          </w:rPr>
          <w:fldChar w:fldCharType="separate"/>
        </w:r>
        <w:r w:rsidR="00037A15">
          <w:rPr>
            <w:noProof/>
            <w:webHidden/>
          </w:rPr>
          <w:t>57</w:t>
        </w:r>
        <w:r w:rsidR="00C67BAA">
          <w:rPr>
            <w:noProof/>
            <w:webHidden/>
          </w:rPr>
          <w:fldChar w:fldCharType="end"/>
        </w:r>
      </w:hyperlink>
    </w:p>
    <w:p w14:paraId="563857C6" w14:textId="4FA628EA" w:rsidR="00C67BAA" w:rsidRDefault="00000000">
      <w:pPr>
        <w:pStyle w:val="TableofFigures"/>
        <w:tabs>
          <w:tab w:val="right" w:leader="dot" w:pos="8493"/>
        </w:tabs>
        <w:rPr>
          <w:rFonts w:asciiTheme="minorHAnsi" w:eastAsiaTheme="minorEastAsia" w:hAnsiTheme="minorHAnsi" w:cstheme="minorBidi"/>
          <w:noProof/>
          <w:sz w:val="22"/>
          <w:szCs w:val="22"/>
          <w:lang w:val="en-GB" w:eastAsia="en-GB"/>
        </w:rPr>
      </w:pPr>
      <w:hyperlink w:anchor="_Toc133529521" w:history="1">
        <w:r w:rsidR="00C67BAA" w:rsidRPr="003C406A">
          <w:rPr>
            <w:rStyle w:val="Hyperlink"/>
            <w:noProof/>
          </w:rPr>
          <w:t>Obrázek 6, Diagram nadstavby služeb, vlastní zpracování</w:t>
        </w:r>
        <w:r w:rsidR="00C67BAA">
          <w:rPr>
            <w:noProof/>
            <w:webHidden/>
          </w:rPr>
          <w:tab/>
        </w:r>
        <w:r w:rsidR="00C67BAA">
          <w:rPr>
            <w:noProof/>
            <w:webHidden/>
          </w:rPr>
          <w:fldChar w:fldCharType="begin"/>
        </w:r>
        <w:r w:rsidR="00C67BAA">
          <w:rPr>
            <w:noProof/>
            <w:webHidden/>
          </w:rPr>
          <w:instrText xml:space="preserve"> PAGEREF _Toc133529521 \h </w:instrText>
        </w:r>
        <w:r w:rsidR="00C67BAA">
          <w:rPr>
            <w:noProof/>
            <w:webHidden/>
          </w:rPr>
        </w:r>
        <w:r w:rsidR="00C67BAA">
          <w:rPr>
            <w:noProof/>
            <w:webHidden/>
          </w:rPr>
          <w:fldChar w:fldCharType="separate"/>
        </w:r>
        <w:r w:rsidR="00037A15">
          <w:rPr>
            <w:noProof/>
            <w:webHidden/>
          </w:rPr>
          <w:t>65</w:t>
        </w:r>
        <w:r w:rsidR="00C67BAA">
          <w:rPr>
            <w:noProof/>
            <w:webHidden/>
          </w:rPr>
          <w:fldChar w:fldCharType="end"/>
        </w:r>
      </w:hyperlink>
    </w:p>
    <w:p w14:paraId="4A8C1DEC" w14:textId="25AD9C3D" w:rsidR="00C67BAA" w:rsidRDefault="00000000">
      <w:pPr>
        <w:pStyle w:val="TableofFigures"/>
        <w:tabs>
          <w:tab w:val="right" w:leader="dot" w:pos="8493"/>
        </w:tabs>
        <w:rPr>
          <w:rFonts w:asciiTheme="minorHAnsi" w:eastAsiaTheme="minorEastAsia" w:hAnsiTheme="minorHAnsi" w:cstheme="minorBidi"/>
          <w:noProof/>
          <w:sz w:val="22"/>
          <w:szCs w:val="22"/>
          <w:lang w:val="en-GB" w:eastAsia="en-GB"/>
        </w:rPr>
      </w:pPr>
      <w:hyperlink w:anchor="_Toc133529522" w:history="1">
        <w:r w:rsidR="00C67BAA" w:rsidRPr="003C406A">
          <w:rPr>
            <w:rStyle w:val="Hyperlink"/>
            <w:noProof/>
          </w:rPr>
          <w:t>Obrázek 7 Projektový cyklus, Zdroj: Mepco, nedatováno, [online]</w:t>
        </w:r>
        <w:r w:rsidR="00C67BAA">
          <w:rPr>
            <w:noProof/>
            <w:webHidden/>
          </w:rPr>
          <w:tab/>
        </w:r>
        <w:r w:rsidR="00C67BAA">
          <w:rPr>
            <w:noProof/>
            <w:webHidden/>
          </w:rPr>
          <w:fldChar w:fldCharType="begin"/>
        </w:r>
        <w:r w:rsidR="00C67BAA">
          <w:rPr>
            <w:noProof/>
            <w:webHidden/>
          </w:rPr>
          <w:instrText xml:space="preserve"> PAGEREF _Toc133529522 \h </w:instrText>
        </w:r>
        <w:r w:rsidR="00C67BAA">
          <w:rPr>
            <w:noProof/>
            <w:webHidden/>
          </w:rPr>
        </w:r>
        <w:r w:rsidR="00C67BAA">
          <w:rPr>
            <w:noProof/>
            <w:webHidden/>
          </w:rPr>
          <w:fldChar w:fldCharType="separate"/>
        </w:r>
        <w:r w:rsidR="00037A15">
          <w:rPr>
            <w:noProof/>
            <w:webHidden/>
          </w:rPr>
          <w:t>71</w:t>
        </w:r>
        <w:r w:rsidR="00C67BAA">
          <w:rPr>
            <w:noProof/>
            <w:webHidden/>
          </w:rPr>
          <w:fldChar w:fldCharType="end"/>
        </w:r>
      </w:hyperlink>
    </w:p>
    <w:p w14:paraId="7C64BC26" w14:textId="58065887" w:rsidR="00C67BAA" w:rsidRDefault="00000000">
      <w:pPr>
        <w:pStyle w:val="TableofFigures"/>
        <w:tabs>
          <w:tab w:val="right" w:leader="dot" w:pos="8493"/>
        </w:tabs>
        <w:rPr>
          <w:rFonts w:asciiTheme="minorHAnsi" w:eastAsiaTheme="minorEastAsia" w:hAnsiTheme="minorHAnsi" w:cstheme="minorBidi"/>
          <w:noProof/>
          <w:sz w:val="22"/>
          <w:szCs w:val="22"/>
          <w:lang w:val="en-GB" w:eastAsia="en-GB"/>
        </w:rPr>
      </w:pPr>
      <w:hyperlink w:anchor="_Toc133529523" w:history="1">
        <w:r w:rsidR="00C67BAA" w:rsidRPr="003C406A">
          <w:rPr>
            <w:rStyle w:val="Hyperlink"/>
            <w:noProof/>
          </w:rPr>
          <w:t>Obrázek 8 Harmonogram projektu, Vlastní zpracování</w:t>
        </w:r>
        <w:r w:rsidR="00C67BAA">
          <w:rPr>
            <w:noProof/>
            <w:webHidden/>
          </w:rPr>
          <w:tab/>
        </w:r>
        <w:r w:rsidR="00C67BAA">
          <w:rPr>
            <w:noProof/>
            <w:webHidden/>
          </w:rPr>
          <w:fldChar w:fldCharType="begin"/>
        </w:r>
        <w:r w:rsidR="00C67BAA">
          <w:rPr>
            <w:noProof/>
            <w:webHidden/>
          </w:rPr>
          <w:instrText xml:space="preserve"> PAGEREF _Toc133529523 \h </w:instrText>
        </w:r>
        <w:r w:rsidR="00C67BAA">
          <w:rPr>
            <w:noProof/>
            <w:webHidden/>
          </w:rPr>
        </w:r>
        <w:r w:rsidR="00C67BAA">
          <w:rPr>
            <w:noProof/>
            <w:webHidden/>
          </w:rPr>
          <w:fldChar w:fldCharType="separate"/>
        </w:r>
        <w:r w:rsidR="00037A15">
          <w:rPr>
            <w:noProof/>
            <w:webHidden/>
          </w:rPr>
          <w:t>92</w:t>
        </w:r>
        <w:r w:rsidR="00C67BAA">
          <w:rPr>
            <w:noProof/>
            <w:webHidden/>
          </w:rPr>
          <w:fldChar w:fldCharType="end"/>
        </w:r>
      </w:hyperlink>
    </w:p>
    <w:p w14:paraId="3F9300B4" w14:textId="569643D0" w:rsidR="00C67BAA" w:rsidRDefault="00000000">
      <w:pPr>
        <w:pStyle w:val="TableofFigures"/>
        <w:tabs>
          <w:tab w:val="right" w:leader="dot" w:pos="8493"/>
        </w:tabs>
        <w:rPr>
          <w:rFonts w:asciiTheme="minorHAnsi" w:eastAsiaTheme="minorEastAsia" w:hAnsiTheme="minorHAnsi" w:cstheme="minorBidi"/>
          <w:noProof/>
          <w:sz w:val="22"/>
          <w:szCs w:val="22"/>
          <w:lang w:val="en-GB" w:eastAsia="en-GB"/>
        </w:rPr>
      </w:pPr>
      <w:hyperlink w:anchor="_Toc133529524" w:history="1">
        <w:r w:rsidR="00C67BAA" w:rsidRPr="003C406A">
          <w:rPr>
            <w:rStyle w:val="Hyperlink"/>
            <w:noProof/>
          </w:rPr>
          <w:t>Obrázek 9: Harmonogram farmy, Vlastní zpracování</w:t>
        </w:r>
        <w:r w:rsidR="00C67BAA">
          <w:rPr>
            <w:noProof/>
            <w:webHidden/>
          </w:rPr>
          <w:tab/>
        </w:r>
        <w:r w:rsidR="00C67BAA">
          <w:rPr>
            <w:noProof/>
            <w:webHidden/>
          </w:rPr>
          <w:fldChar w:fldCharType="begin"/>
        </w:r>
        <w:r w:rsidR="00C67BAA">
          <w:rPr>
            <w:noProof/>
            <w:webHidden/>
          </w:rPr>
          <w:instrText xml:space="preserve"> PAGEREF _Toc133529524 \h </w:instrText>
        </w:r>
        <w:r w:rsidR="00C67BAA">
          <w:rPr>
            <w:noProof/>
            <w:webHidden/>
          </w:rPr>
        </w:r>
        <w:r w:rsidR="00C67BAA">
          <w:rPr>
            <w:noProof/>
            <w:webHidden/>
          </w:rPr>
          <w:fldChar w:fldCharType="separate"/>
        </w:r>
        <w:r w:rsidR="00037A15">
          <w:rPr>
            <w:noProof/>
            <w:webHidden/>
          </w:rPr>
          <w:t>93</w:t>
        </w:r>
        <w:r w:rsidR="00C67BAA">
          <w:rPr>
            <w:noProof/>
            <w:webHidden/>
          </w:rPr>
          <w:fldChar w:fldCharType="end"/>
        </w:r>
      </w:hyperlink>
    </w:p>
    <w:p w14:paraId="6268E769" w14:textId="058EDFD2" w:rsidR="00CD19F3" w:rsidRDefault="0073203A" w:rsidP="00427079">
      <w:pPr>
        <w:spacing w:before="0"/>
        <w:jc w:val="both"/>
        <w:rPr>
          <w:lang w:val="en-US"/>
        </w:rPr>
        <w:sectPr w:rsidR="00CD19F3" w:rsidSect="005B4C01">
          <w:type w:val="oddPage"/>
          <w:pgSz w:w="11906" w:h="16838" w:code="9"/>
          <w:pgMar w:top="1418" w:right="1418" w:bottom="1418" w:left="1985" w:header="709" w:footer="709" w:gutter="0"/>
          <w:cols w:space="708"/>
          <w:docGrid w:linePitch="360"/>
        </w:sectPr>
      </w:pPr>
      <w:r>
        <w:fldChar w:fldCharType="end"/>
      </w:r>
    </w:p>
    <w:p w14:paraId="6D82A180" w14:textId="53CA9223" w:rsidR="00CD19F3" w:rsidRPr="00EB301F" w:rsidRDefault="00CD19F3" w:rsidP="00427079">
      <w:pPr>
        <w:pStyle w:val="Heading1"/>
        <w:numPr>
          <w:ilvl w:val="0"/>
          <w:numId w:val="0"/>
        </w:numPr>
        <w:spacing w:before="0"/>
        <w:jc w:val="both"/>
      </w:pPr>
      <w:bookmarkStart w:id="192" w:name="_Toc133777398"/>
      <w:r w:rsidRPr="00EB301F">
        <w:lastRenderedPageBreak/>
        <w:t>Přílohy</w:t>
      </w:r>
      <w:bookmarkEnd w:id="192"/>
    </w:p>
    <w:p w14:paraId="4E103B66" w14:textId="688D4730" w:rsidR="0017413F" w:rsidRPr="00CC6FFB" w:rsidRDefault="00EB301F" w:rsidP="00427079">
      <w:pPr>
        <w:pStyle w:val="Titulek-Ploha"/>
        <w:spacing w:before="0"/>
        <w:jc w:val="both"/>
      </w:pPr>
      <w:bookmarkStart w:id="193" w:name="_Toc120793891"/>
      <w:r w:rsidRPr="00CC6FFB">
        <w:t xml:space="preserve">Příloha </w:t>
      </w:r>
      <w:r w:rsidR="00BC18BE" w:rsidRPr="00CC6FFB">
        <w:t>č.1.</w:t>
      </w:r>
      <w:r w:rsidRPr="00CC6FFB">
        <w:t xml:space="preserve"> </w:t>
      </w:r>
      <w:bookmarkEnd w:id="193"/>
      <w:r w:rsidR="00BC18BE" w:rsidRPr="00CC6FFB">
        <w:t xml:space="preserve">Rešerše k tématům </w:t>
      </w:r>
      <w:proofErr w:type="spellStart"/>
      <w:r w:rsidR="00BC18BE" w:rsidRPr="00CC6FFB">
        <w:t>Greencare</w:t>
      </w:r>
      <w:proofErr w:type="spellEnd"/>
      <w:r w:rsidR="00BC18BE" w:rsidRPr="00CC6FFB">
        <w:t xml:space="preserve"> a </w:t>
      </w:r>
      <w:proofErr w:type="spellStart"/>
      <w:r w:rsidR="00BC18BE" w:rsidRPr="00CC6FFB">
        <w:t>Recovery</w:t>
      </w:r>
      <w:proofErr w:type="spellEnd"/>
    </w:p>
    <w:p w14:paraId="6B428110" w14:textId="43F6FE7D" w:rsidR="0017413F" w:rsidRPr="00CC6FFB" w:rsidRDefault="00CC6FFB" w:rsidP="00427079">
      <w:pPr>
        <w:pStyle w:val="AP-Odstavec"/>
        <w:spacing w:before="0"/>
        <w:ind w:firstLine="0"/>
      </w:pPr>
      <w:r>
        <w:t>Strategie vyhledávání</w:t>
      </w:r>
      <w:r w:rsidR="0017413F" w:rsidRPr="00CC6FFB">
        <w:t xml:space="preserve"> literárních zdrojů probíhalo způsobem popsaným níže. Byly formulovány následující rešeršní otázky:</w:t>
      </w:r>
    </w:p>
    <w:p w14:paraId="715E2737" w14:textId="7BBE14DF" w:rsidR="0017413F" w:rsidRPr="00CC6FFB" w:rsidRDefault="0017413F" w:rsidP="00427079">
      <w:pPr>
        <w:pStyle w:val="AP-Odstavec"/>
        <w:numPr>
          <w:ilvl w:val="0"/>
          <w:numId w:val="9"/>
        </w:numPr>
        <w:spacing w:before="0"/>
        <w:ind w:left="709"/>
      </w:pPr>
      <w:r w:rsidRPr="00CC6FFB">
        <w:t xml:space="preserve">Jaké jsou informace o použití konceptu </w:t>
      </w:r>
      <w:proofErr w:type="spellStart"/>
      <w:r w:rsidRPr="00CC6FFB">
        <w:t>greencare</w:t>
      </w:r>
      <w:proofErr w:type="spellEnd"/>
      <w:r w:rsidRPr="00CC6FFB">
        <w:t xml:space="preserve"> u lidí s duševním onemocněním?</w:t>
      </w:r>
    </w:p>
    <w:p w14:paraId="4413521B" w14:textId="28D7D975" w:rsidR="0017413F" w:rsidRPr="00CC6FFB" w:rsidRDefault="0017413F" w:rsidP="00427079">
      <w:pPr>
        <w:pStyle w:val="AP-Odstavec"/>
        <w:numPr>
          <w:ilvl w:val="0"/>
          <w:numId w:val="9"/>
        </w:numPr>
        <w:spacing w:before="0"/>
        <w:ind w:left="709"/>
      </w:pPr>
      <w:r w:rsidRPr="00CC6FFB">
        <w:t xml:space="preserve">Jaké jsou informace o použití modelu </w:t>
      </w:r>
      <w:proofErr w:type="spellStart"/>
      <w:r w:rsidRPr="00CC6FFB">
        <w:t>recovery</w:t>
      </w:r>
      <w:proofErr w:type="spellEnd"/>
      <w:r w:rsidRPr="00CC6FFB">
        <w:t xml:space="preserve"> u lidí s duševním onemocněním</w:t>
      </w:r>
      <w:r w:rsidR="00DB4FBA">
        <w:t>?</w:t>
      </w:r>
    </w:p>
    <w:p w14:paraId="3441A9A8" w14:textId="4F1423D2" w:rsidR="0017413F" w:rsidRPr="00CC6FFB" w:rsidRDefault="0017413F" w:rsidP="00427079">
      <w:pPr>
        <w:pStyle w:val="AP-Odstavec"/>
        <w:numPr>
          <w:ilvl w:val="0"/>
          <w:numId w:val="9"/>
        </w:numPr>
        <w:spacing w:before="0"/>
        <w:ind w:left="709"/>
      </w:pPr>
      <w:r w:rsidRPr="00CC6FFB">
        <w:t xml:space="preserve">Jaké jsou informace o vlivu </w:t>
      </w:r>
      <w:proofErr w:type="spellStart"/>
      <w:r w:rsidRPr="00CC6FFB">
        <w:t>greencare</w:t>
      </w:r>
      <w:proofErr w:type="spellEnd"/>
      <w:r w:rsidRPr="00CC6FFB">
        <w:t xml:space="preserve"> na člověka?</w:t>
      </w:r>
    </w:p>
    <w:p w14:paraId="7D1D31B3" w14:textId="144FA907" w:rsidR="0017413F" w:rsidRPr="00CC6FFB" w:rsidRDefault="0017413F" w:rsidP="00427079">
      <w:pPr>
        <w:pStyle w:val="AP-Odstavec"/>
        <w:numPr>
          <w:ilvl w:val="0"/>
          <w:numId w:val="9"/>
        </w:numPr>
        <w:spacing w:before="0"/>
        <w:ind w:left="709"/>
      </w:pPr>
      <w:r w:rsidRPr="00CC6FFB">
        <w:t xml:space="preserve">Jaké jsou informace o </w:t>
      </w:r>
      <w:r w:rsidR="00BC18BE" w:rsidRPr="00CC6FFB">
        <w:t xml:space="preserve">použití modelu </w:t>
      </w:r>
      <w:proofErr w:type="spellStart"/>
      <w:r w:rsidR="00BC18BE" w:rsidRPr="00CC6FFB">
        <w:t>recovery</w:t>
      </w:r>
      <w:proofErr w:type="spellEnd"/>
      <w:r w:rsidR="00BC18BE" w:rsidRPr="00CC6FFB">
        <w:t xml:space="preserve"> v </w:t>
      </w:r>
      <w:r w:rsidRPr="00CC6FFB">
        <w:t>sociální práci s lidmi s duševním onemocněním?</w:t>
      </w:r>
    </w:p>
    <w:p w14:paraId="6408912B" w14:textId="77777777" w:rsidR="0017413F" w:rsidRPr="00CC6FFB" w:rsidRDefault="0017413F" w:rsidP="00427079">
      <w:pPr>
        <w:pStyle w:val="AP-Odstavec"/>
        <w:spacing w:before="0"/>
        <w:ind w:firstLine="0"/>
      </w:pPr>
      <w:r w:rsidRPr="00CC6FFB">
        <w:t>K vyhledávání v českém jazyce byla použita tato klíčová slova</w:t>
      </w:r>
    </w:p>
    <w:p w14:paraId="37B60340" w14:textId="77777777" w:rsidR="0017413F" w:rsidRPr="00CC6FFB" w:rsidRDefault="0017413F" w:rsidP="00427079">
      <w:pPr>
        <w:pStyle w:val="AP-Odstavec"/>
        <w:numPr>
          <w:ilvl w:val="0"/>
          <w:numId w:val="11"/>
        </w:numPr>
        <w:spacing w:before="0"/>
      </w:pPr>
      <w:r w:rsidRPr="00CC6FFB">
        <w:t>Duševní onemocnění</w:t>
      </w:r>
    </w:p>
    <w:p w14:paraId="5CA785EA" w14:textId="77777777" w:rsidR="0017413F" w:rsidRPr="00CC6FFB" w:rsidRDefault="0017413F" w:rsidP="00427079">
      <w:pPr>
        <w:pStyle w:val="AP-Odstavec"/>
        <w:numPr>
          <w:ilvl w:val="0"/>
          <w:numId w:val="11"/>
        </w:numPr>
        <w:spacing w:before="0"/>
      </w:pPr>
      <w:r w:rsidRPr="00CC6FFB">
        <w:t>Lidé s duševním onemocněním</w:t>
      </w:r>
    </w:p>
    <w:p w14:paraId="21C94FC8" w14:textId="3C3148F0" w:rsidR="0017413F" w:rsidRPr="00CC6FFB" w:rsidRDefault="0017413F" w:rsidP="00427079">
      <w:pPr>
        <w:pStyle w:val="AP-Odstavec"/>
        <w:numPr>
          <w:ilvl w:val="0"/>
          <w:numId w:val="11"/>
        </w:numPr>
        <w:spacing w:before="0"/>
      </w:pPr>
      <w:r w:rsidRPr="00CC6FFB">
        <w:t>Sociální p</w:t>
      </w:r>
      <w:r w:rsidR="00CC6FFB" w:rsidRPr="00CC6FFB">
        <w:t>ráce s lidmi s duševním onemocně</w:t>
      </w:r>
      <w:r w:rsidRPr="00CC6FFB">
        <w:t>ním</w:t>
      </w:r>
    </w:p>
    <w:p w14:paraId="4306631A" w14:textId="77777777" w:rsidR="0017413F" w:rsidRPr="00CC6FFB" w:rsidRDefault="0017413F" w:rsidP="00427079">
      <w:pPr>
        <w:pStyle w:val="AP-Odstavec"/>
        <w:numPr>
          <w:ilvl w:val="0"/>
          <w:numId w:val="11"/>
        </w:numPr>
        <w:spacing w:before="0"/>
      </w:pPr>
      <w:r w:rsidRPr="00CC6FFB">
        <w:t>Zotavení</w:t>
      </w:r>
    </w:p>
    <w:p w14:paraId="6714C62B" w14:textId="77777777" w:rsidR="0017413F" w:rsidRPr="00CC6FFB" w:rsidRDefault="0017413F" w:rsidP="00427079">
      <w:pPr>
        <w:pStyle w:val="AP-Odstavec"/>
        <w:numPr>
          <w:ilvl w:val="0"/>
          <w:numId w:val="11"/>
        </w:numPr>
        <w:spacing w:before="0"/>
      </w:pPr>
      <w:r w:rsidRPr="00CC6FFB">
        <w:t xml:space="preserve">Psychosociální intervence </w:t>
      </w:r>
    </w:p>
    <w:p w14:paraId="4F724203" w14:textId="37335817" w:rsidR="0017413F" w:rsidRPr="00CC6FFB" w:rsidRDefault="0017413F" w:rsidP="00427079">
      <w:pPr>
        <w:pStyle w:val="AP-Odstavec"/>
        <w:numPr>
          <w:ilvl w:val="0"/>
          <w:numId w:val="11"/>
        </w:numPr>
        <w:spacing w:before="0"/>
      </w:pPr>
      <w:r w:rsidRPr="00CC6FFB">
        <w:t>Sociální zemědělství</w:t>
      </w:r>
    </w:p>
    <w:p w14:paraId="6066D985" w14:textId="2C7277BB" w:rsidR="0017413F" w:rsidRDefault="0017413F" w:rsidP="00427079">
      <w:pPr>
        <w:pStyle w:val="AP-Odstavec"/>
        <w:spacing w:before="0"/>
        <w:ind w:firstLine="0"/>
      </w:pPr>
      <w:r>
        <w:t>K vyhledávání v anglickém jazyce byly použity tyto klíčová slova:</w:t>
      </w:r>
    </w:p>
    <w:p w14:paraId="64B3BAD3" w14:textId="2C0EC4E5" w:rsidR="0017413F" w:rsidRPr="00F5535A" w:rsidRDefault="0017413F" w:rsidP="00427079">
      <w:pPr>
        <w:pStyle w:val="AP-Odstavec"/>
        <w:numPr>
          <w:ilvl w:val="0"/>
          <w:numId w:val="11"/>
        </w:numPr>
        <w:spacing w:before="0"/>
        <w:rPr>
          <w:lang w:val="en-GB"/>
        </w:rPr>
      </w:pPr>
      <w:r w:rsidRPr="00F5535A">
        <w:rPr>
          <w:lang w:val="en-GB"/>
        </w:rPr>
        <w:t>Mental illness</w:t>
      </w:r>
      <w:r w:rsidR="00BC18BE" w:rsidRPr="00F5535A">
        <w:rPr>
          <w:lang w:val="en-GB"/>
        </w:rPr>
        <w:t>/Issues/problems</w:t>
      </w:r>
    </w:p>
    <w:p w14:paraId="5E1325FD" w14:textId="77777777" w:rsidR="0017413F" w:rsidRPr="00F5535A" w:rsidRDefault="0017413F" w:rsidP="00427079">
      <w:pPr>
        <w:pStyle w:val="AP-Odstavec"/>
        <w:numPr>
          <w:ilvl w:val="0"/>
          <w:numId w:val="11"/>
        </w:numPr>
        <w:spacing w:before="0"/>
        <w:rPr>
          <w:lang w:val="en-GB"/>
        </w:rPr>
      </w:pPr>
      <w:r w:rsidRPr="00F5535A">
        <w:rPr>
          <w:lang w:val="en-GB"/>
        </w:rPr>
        <w:t xml:space="preserve">Mental Health </w:t>
      </w:r>
    </w:p>
    <w:p w14:paraId="1FA545FC" w14:textId="465FBBB4" w:rsidR="0017413F" w:rsidRPr="00F5535A" w:rsidRDefault="0017413F" w:rsidP="00427079">
      <w:pPr>
        <w:pStyle w:val="AP-Odstavec"/>
        <w:numPr>
          <w:ilvl w:val="0"/>
          <w:numId w:val="11"/>
        </w:numPr>
        <w:spacing w:before="0"/>
        <w:rPr>
          <w:lang w:val="en-GB"/>
        </w:rPr>
      </w:pPr>
      <w:r w:rsidRPr="00F5535A">
        <w:rPr>
          <w:lang w:val="en-GB"/>
        </w:rPr>
        <w:t xml:space="preserve">People with mental </w:t>
      </w:r>
      <w:proofErr w:type="gramStart"/>
      <w:r w:rsidRPr="00F5535A">
        <w:rPr>
          <w:lang w:val="en-GB"/>
        </w:rPr>
        <w:t xml:space="preserve">health </w:t>
      </w:r>
      <w:r w:rsidR="00BD6753" w:rsidRPr="00F5535A">
        <w:rPr>
          <w:lang w:val="en-GB"/>
        </w:rPr>
        <w:t>:</w:t>
      </w:r>
      <w:r w:rsidRPr="00F5535A">
        <w:rPr>
          <w:lang w:val="en-GB"/>
        </w:rPr>
        <w:t>issues</w:t>
      </w:r>
      <w:proofErr w:type="gramEnd"/>
      <w:r w:rsidR="00BD6753" w:rsidRPr="00F5535A">
        <w:rPr>
          <w:lang w:val="en-GB"/>
        </w:rPr>
        <w:t xml:space="preserve">, </w:t>
      </w:r>
      <w:proofErr w:type="spellStart"/>
      <w:r w:rsidR="00BD6753" w:rsidRPr="00F5535A">
        <w:rPr>
          <w:lang w:val="en-GB"/>
        </w:rPr>
        <w:t>nebo</w:t>
      </w:r>
      <w:proofErr w:type="spellEnd"/>
      <w:r w:rsidR="00BD6753" w:rsidRPr="00F5535A">
        <w:rPr>
          <w:lang w:val="en-GB"/>
        </w:rPr>
        <w:t xml:space="preserve"> illness</w:t>
      </w:r>
    </w:p>
    <w:p w14:paraId="227A9DAE" w14:textId="77777777" w:rsidR="0017413F" w:rsidRPr="00F5535A" w:rsidRDefault="0017413F" w:rsidP="00427079">
      <w:pPr>
        <w:pStyle w:val="AP-Odstavec"/>
        <w:numPr>
          <w:ilvl w:val="0"/>
          <w:numId w:val="11"/>
        </w:numPr>
        <w:spacing w:before="0"/>
        <w:rPr>
          <w:lang w:val="en-GB"/>
        </w:rPr>
      </w:pPr>
      <w:r w:rsidRPr="00F5535A">
        <w:rPr>
          <w:lang w:val="en-GB"/>
        </w:rPr>
        <w:t>Social work</w:t>
      </w:r>
    </w:p>
    <w:p w14:paraId="54FFDA7A" w14:textId="77777777" w:rsidR="0017413F" w:rsidRPr="00F5535A" w:rsidRDefault="0017413F" w:rsidP="00427079">
      <w:pPr>
        <w:pStyle w:val="AP-Odstavec"/>
        <w:numPr>
          <w:ilvl w:val="0"/>
          <w:numId w:val="11"/>
        </w:numPr>
        <w:spacing w:before="0"/>
        <w:rPr>
          <w:lang w:val="en-GB"/>
        </w:rPr>
      </w:pPr>
      <w:r w:rsidRPr="00F5535A">
        <w:rPr>
          <w:lang w:val="en-GB"/>
        </w:rPr>
        <w:t>Greencare</w:t>
      </w:r>
    </w:p>
    <w:p w14:paraId="766D51FC" w14:textId="2EC493AB" w:rsidR="0017413F" w:rsidRPr="00F5535A" w:rsidRDefault="0017413F" w:rsidP="00427079">
      <w:pPr>
        <w:pStyle w:val="AP-Odstavec"/>
        <w:numPr>
          <w:ilvl w:val="0"/>
          <w:numId w:val="11"/>
        </w:numPr>
        <w:spacing w:before="0"/>
        <w:rPr>
          <w:lang w:val="en-GB"/>
        </w:rPr>
      </w:pPr>
      <w:r w:rsidRPr="00F5535A">
        <w:rPr>
          <w:lang w:val="en-GB"/>
        </w:rPr>
        <w:t>Recovery</w:t>
      </w:r>
    </w:p>
    <w:p w14:paraId="4661CEE7" w14:textId="2D898A53" w:rsidR="00BC18BE" w:rsidRPr="00F5535A" w:rsidRDefault="00BC18BE" w:rsidP="00427079">
      <w:pPr>
        <w:pStyle w:val="AP-Odstavec"/>
        <w:numPr>
          <w:ilvl w:val="0"/>
          <w:numId w:val="11"/>
        </w:numPr>
        <w:spacing w:before="0"/>
        <w:rPr>
          <w:lang w:val="en-GB"/>
        </w:rPr>
      </w:pPr>
      <w:r w:rsidRPr="00F5535A">
        <w:rPr>
          <w:lang w:val="en-GB"/>
        </w:rPr>
        <w:t>Social farming</w:t>
      </w:r>
    </w:p>
    <w:p w14:paraId="5D0EE952" w14:textId="1AAD5A75" w:rsidR="006551E5" w:rsidRPr="00F5535A" w:rsidRDefault="00BC18BE" w:rsidP="00427079">
      <w:pPr>
        <w:pStyle w:val="AP-Odstavec"/>
        <w:numPr>
          <w:ilvl w:val="0"/>
          <w:numId w:val="11"/>
        </w:numPr>
        <w:spacing w:before="0"/>
        <w:rPr>
          <w:lang w:val="en-GB"/>
        </w:rPr>
      </w:pPr>
      <w:r w:rsidRPr="00F5535A">
        <w:rPr>
          <w:lang w:val="en-GB"/>
        </w:rPr>
        <w:t>Care farming</w:t>
      </w:r>
    </w:p>
    <w:p w14:paraId="3C883970" w14:textId="5A04116E" w:rsidR="00EA1C5F" w:rsidRDefault="00EA1C5F">
      <w:r>
        <w:br w:type="page"/>
      </w:r>
    </w:p>
    <w:p w14:paraId="68E1DDAD" w14:textId="53251301" w:rsidR="00EA1C5F" w:rsidRDefault="00EA1C5F" w:rsidP="00EA1C5F">
      <w:pPr>
        <w:pStyle w:val="AP-Odstavec"/>
        <w:spacing w:before="0"/>
      </w:pPr>
      <w:r>
        <w:lastRenderedPageBreak/>
        <w:t xml:space="preserve">Výsledky: </w:t>
      </w:r>
    </w:p>
    <w:p w14:paraId="70D99D6C" w14:textId="27410704" w:rsidR="0017413F" w:rsidRDefault="00000000" w:rsidP="00EA1C5F">
      <w:pPr>
        <w:pStyle w:val="AP-Odstavec"/>
        <w:spacing w:before="0"/>
        <w:sectPr w:rsidR="0017413F" w:rsidSect="005B4C01">
          <w:type w:val="oddPage"/>
          <w:pgSz w:w="11906" w:h="16838" w:code="9"/>
          <w:pgMar w:top="1417" w:right="1418" w:bottom="1418" w:left="1985" w:header="708" w:footer="708" w:gutter="0"/>
          <w:cols w:space="708"/>
          <w:docGrid w:linePitch="360"/>
        </w:sectPr>
      </w:pPr>
      <w:r>
        <w:rPr>
          <w:noProof/>
        </w:rPr>
        <w:pict w14:anchorId="64959C14">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Přímá spojnice se šipkou 18" o:spid="_x0000_s2065" type="#_x0000_t34" style="position:absolute;left:0;text-align:left;margin-left:250pt;margin-top:202.45pt;width:73.95pt;height:39.5pt;rotation:180;flip:y;z-index:251687936;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" adj="10793,194974,-115477" strokecolor="black [3213]" strokeweight="1pt">
            <v:stroke endarrow="block"/>
          </v:shape>
        </w:pict>
      </w:r>
      <w:r>
        <w:rPr>
          <w:noProof/>
        </w:rPr>
        <w:pict w14:anchorId="1BEBE682">
          <v:shapetype id="_x0000_t32" coordsize="21600,21600" o:spt="32" o:oned="t" path="m,l21600,21600e" filled="f">
            <v:path arrowok="t" fillok="f" o:connecttype="none"/>
            <o:lock v:ext="edit" shapetype="t"/>
          </v:shapetype>
          <v:shape id="Přímá spojnice se šipkou 41" o:spid="_x0000_s2059" type="#_x0000_t32" style="position:absolute;left:0;text-align:left;margin-left:190.6pt;margin-top:334.6pt;width:0;height:36.6pt;z-index:25166336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" strokecolor="black [3213]" strokeweight="1pt">
            <v:stroke endarrow="block" joinstyle="miter"/>
          </v:shape>
        </w:pict>
      </w:r>
      <w:r>
        <w:rPr>
          <w:noProof/>
        </w:rPr>
        <w:pict w14:anchorId="1BEBE682">
          <v:shape id="_x0000_s2072" type="#_x0000_t32" style="position:absolute;left:0;text-align:left;margin-left:192pt;margin-top:190.1pt;width:0;height:36.6pt;z-index:25169612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" strokecolor="black [3213]" strokeweight="1pt">
            <v:stroke endarrow="block" joinstyle="miter"/>
          </v:shape>
        </w:pict>
      </w:r>
      <w:r>
        <w:rPr>
          <w:noProof/>
        </w:rPr>
        <w:pict w14:anchorId="49146297">
          <v:shapetype id="_x0000_t202" coordsize="21600,21600" o:spt="202" path="m,l,21600r21600,l21600,xe">
            <v:stroke joinstyle="miter"/>
            <v:path gradientshapeok="t" o:connecttype="rect"/>
          </v:shapetype>
          <v:shape id="Textové pole 34" o:spid="_x0000_s2052" type="#_x0000_t202" style="position:absolute;left:0;text-align:left;margin-left:141.95pt;margin-top:231.35pt;width:100.65pt;height:94pt;z-index:2516346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" fillcolor="white [3201]" strokeweight=".5pt">
            <v:textbox style="mso-next-textbox:#Textové pole 34">
              <w:txbxContent>
                <w:p w14:paraId="719B45A3" w14:textId="77777777" w:rsidR="00D2608D" w:rsidRDefault="00D2608D" w:rsidP="0017413F">
                  <w:r>
                    <w:t>Hodnoceno</w:t>
                  </w:r>
                </w:p>
                <w:p w14:paraId="6CCB6756" w14:textId="4D692B15" w:rsidR="00D2608D" w:rsidRDefault="00D2608D" w:rsidP="0017413F">
                  <w:r>
                    <w:t>n = 162</w:t>
                  </w:r>
                </w:p>
              </w:txbxContent>
            </v:textbox>
          </v:shape>
        </w:pict>
      </w:r>
      <w:r>
        <w:rPr>
          <w:noProof/>
        </w:rPr>
        <w:pict w14:anchorId="2C6785F9">
          <v:shape id="Textové pole 39" o:spid="_x0000_s2057" type="#_x0000_t202" style="position:absolute;left:0;text-align:left;margin-left:7.25pt;margin-top:389.45pt;width:120.65pt;height:80.95pt;rotation:-90;z-index:25165516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" fillcolor="white [3201]" strokeweight=".5pt">
            <v:textbox style="mso-next-textbox:#Textové pole 39">
              <w:txbxContent>
                <w:p w14:paraId="0A31064D" w14:textId="77777777" w:rsidR="00D2608D" w:rsidRDefault="00D2608D" w:rsidP="0017413F">
                  <w:r>
                    <w:t>Hodnocení relevance plných textů</w:t>
                  </w:r>
                </w:p>
              </w:txbxContent>
            </v:textbox>
          </v:shape>
        </w:pict>
      </w:r>
      <w:r>
        <w:rPr>
          <w:noProof/>
        </w:rPr>
        <w:pict w14:anchorId="54A7E235">
          <v:shape id="Textové pole 37" o:spid="_x0000_s2055" type="#_x0000_t202" style="position:absolute;left:0;text-align:left;margin-left:7.75pt;margin-top:69.35pt;width:120.65pt;height:78.9pt;rotation:-90;z-index:25164697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" fillcolor="white [3201]" strokeweight=".5pt">
            <v:textbox style="mso-next-textbox:#Textové pole 37">
              <w:txbxContent>
                <w:p w14:paraId="36CC3920" w14:textId="77777777" w:rsidR="00D2608D" w:rsidRDefault="00D2608D" w:rsidP="0017413F">
                  <w:r>
                    <w:t>Vyhledávání textů</w:t>
                  </w:r>
                </w:p>
              </w:txbxContent>
            </v:textbox>
          </v:shape>
        </w:pict>
      </w:r>
      <w:r>
        <w:rPr>
          <w:noProof/>
        </w:rPr>
        <w:pict w14:anchorId="139B8B24">
          <v:shape id="Textové pole 33" o:spid="_x0000_s2050" type="#_x0000_t202" style="position:absolute;left:0;text-align:left;margin-left:132.05pt;margin-top:48.45pt;width:169.2pt;height:135.6pt;z-index:25163059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" fillcolor="white [3201]" strokeweight=".5pt">
            <v:textbox style="mso-next-textbox:#Textové pole 33">
              <w:txbxContent>
                <w:p w14:paraId="52484873" w14:textId="5093A159" w:rsidR="00D2608D" w:rsidRDefault="00D2608D" w:rsidP="0017413F">
                  <w:r>
                    <w:t>e-zdroje: G. Scholar, EBSCO</w:t>
                  </w:r>
                </w:p>
                <w:p w14:paraId="0C4FBBCE" w14:textId="1AD20364" w:rsidR="00D2608D" w:rsidRDefault="00D2608D" w:rsidP="00CC6FFB">
                  <w:r>
                    <w:t>Okruh greencare =86</w:t>
                  </w:r>
                </w:p>
                <w:p w14:paraId="0F220704" w14:textId="46144E32" w:rsidR="00D2608D" w:rsidRDefault="00D2608D" w:rsidP="00CC6FFB">
                  <w:r>
                    <w:t>Okruh zotavení =56</w:t>
                  </w:r>
                </w:p>
                <w:p w14:paraId="3A104782" w14:textId="1E04F257" w:rsidR="00D2608D" w:rsidRDefault="00D2608D" w:rsidP="0017413F">
                  <w:r>
                    <w:t>n = 142</w:t>
                  </w:r>
                </w:p>
                <w:p w14:paraId="1D941700" w14:textId="77777777" w:rsidR="00D2608D" w:rsidRDefault="00D2608D" w:rsidP="0017413F"/>
              </w:txbxContent>
            </v:textbox>
          </v:shape>
        </w:pict>
      </w:r>
      <w:r>
        <w:rPr>
          <w:noProof/>
        </w:rPr>
        <w:pict w14:anchorId="32A1626C">
          <v:shape id="Textové pole 36" o:spid="_x0000_s2054" type="#_x0000_t202" style="position:absolute;left:0;text-align:left;margin-left:100.5pt;margin-top:537.05pt;width:262.65pt;height:88pt;z-index:25164288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" fillcolor="white [3201]" strokeweight=".5pt">
            <v:textbox style="mso-next-textbox:#Textové pole 36">
              <w:txbxContent>
                <w:p w14:paraId="48386D91" w14:textId="77777777" w:rsidR="00D2608D" w:rsidRDefault="00D2608D" w:rsidP="0017413F">
                  <w:r>
                    <w:t xml:space="preserve">Relevantní výstupy rešerše </w:t>
                  </w:r>
                </w:p>
                <w:p w14:paraId="5F59A939" w14:textId="49E820EC" w:rsidR="00D2608D" w:rsidRDefault="00D2608D" w:rsidP="000A1CFE">
                  <w:r>
                    <w:t>Okruh greencare: n = 7</w:t>
                  </w:r>
                </w:p>
                <w:p w14:paraId="53B847E2" w14:textId="7E80E63A" w:rsidR="00D2608D" w:rsidRDefault="00D2608D" w:rsidP="0017413F">
                  <w:r>
                    <w:t>Okruh zotavení (recovery): n = 5</w:t>
                  </w:r>
                </w:p>
              </w:txbxContent>
            </v:textbox>
          </v:shape>
        </w:pict>
      </w:r>
      <w:r>
        <w:rPr>
          <w:noProof/>
        </w:rPr>
        <w:pict w14:anchorId="1302DBEB">
          <v:shape id="Přímá spojnice se šipkou 42" o:spid="_x0000_s2060" type="#_x0000_t32" style="position:absolute;left:0;text-align:left;margin-left:192pt;margin-top:495.6pt;width:0;height:36.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" strokecolor="black [3213]" strokeweight="1pt">
            <v:stroke endarrow="block" joinstyle="miter"/>
          </v:shape>
        </w:pict>
      </w:r>
      <w:r>
        <w:rPr>
          <w:noProof/>
        </w:rPr>
        <w:pict w14:anchorId="3E6CBBA2">
          <v:shape id="Textové pole 35" o:spid="_x0000_s2053" type="#_x0000_t202" style="position:absolute;left:0;text-align:left;margin-left:138pt;margin-top:384.65pt;width:100.65pt;height:94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" fillcolor="white [3201]" strokeweight=".5pt">
            <v:textbox style="mso-next-textbox:#Textové pole 35">
              <w:txbxContent>
                <w:p w14:paraId="5FAA78F9" w14:textId="77777777" w:rsidR="00D2608D" w:rsidRDefault="00D2608D" w:rsidP="0017413F">
                  <w:r>
                    <w:t>Hodnoceno</w:t>
                  </w:r>
                </w:p>
                <w:p w14:paraId="29EFDA6D" w14:textId="5F83970C" w:rsidR="00D2608D" w:rsidRDefault="00D2608D" w:rsidP="0017413F">
                  <w:r>
                    <w:t>n = 42</w:t>
                  </w:r>
                </w:p>
              </w:txbxContent>
            </v:textbox>
          </v:shape>
        </w:pict>
      </w:r>
      <w:r>
        <w:rPr>
          <w:noProof/>
        </w:rPr>
        <w:pict w14:anchorId="69BA2B2B">
          <v:rect id="Obdélník 32" o:spid="_x0000_s2051" style="position:absolute;left:0;text-align:left;margin-left:-9.35pt;margin-top:38.65pt;width:487.35pt;height:618.6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" filled="f" strokecolor="black [3213]" strokeweight="1pt"/>
        </w:pict>
      </w:r>
      <w:r w:rsidR="0017413F">
        <w:t xml:space="preserve">Tabulka vyhledávání zdrojů </w:t>
      </w:r>
      <w:r w:rsidR="00BC18BE">
        <w:t xml:space="preserve">k tématům </w:t>
      </w:r>
      <w:proofErr w:type="spellStart"/>
      <w:r w:rsidR="00BC18BE">
        <w:t>Greencare</w:t>
      </w:r>
      <w:proofErr w:type="spellEnd"/>
      <w:r w:rsidR="00BC18BE">
        <w:t xml:space="preserve"> a </w:t>
      </w:r>
      <w:proofErr w:type="spellStart"/>
      <w:r w:rsidR="00BC18BE">
        <w:t>recover</w:t>
      </w:r>
      <w:r>
        <w:rPr>
          <w:noProof/>
        </w:rPr>
        <w:pict w14:anchorId="422269A4">
          <v:shape id="Textové pole 38" o:spid="_x0000_s2056" type="#_x0000_t202" style="position:absolute;left:0;text-align:left;margin-left:-11.35pt;margin-top:229.05pt;width:159.9pt;height:82pt;rotation:-90;z-index:25165107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" fillcolor="white [3201]" strokeweight=".5pt">
            <v:textbox style="mso-next-textbox:#Textové pole 38">
              <w:txbxContent>
                <w:p w14:paraId="15CB641C" w14:textId="3E7781EA" w:rsidR="00D2608D" w:rsidRDefault="00D2608D" w:rsidP="0017413F">
                  <w:r>
                    <w:t>Hodnocení relevance názvů a úvodů a abstraktů, sumarizace pomocí ChatGPT4</w:t>
                  </w:r>
                </w:p>
              </w:txbxContent>
            </v:textbox>
          </v:shape>
        </w:pict>
      </w:r>
      <w:r>
        <w:rPr>
          <w:noProof/>
          <w:lang w:val="en-GB" w:eastAsia="en-GB"/>
        </w:rPr>
        <w:pict w14:anchorId="64959C14">
          <v:shape id="_x0000_s2069" type="#_x0000_t34" style="position:absolute;left:0;text-align:left;margin-left:251.75pt;margin-top:302.95pt;width:74.7pt;height:50.95pt;z-index:251694080;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" adj=",-201565,-93296" strokecolor="black [3213]" strokeweight="1pt">
            <v:stroke endarrow="block"/>
          </v:shape>
        </w:pict>
      </w:r>
      <w:r>
        <w:rPr>
          <w:noProof/>
          <w:lang w:val="en-GB" w:eastAsia="en-GB"/>
        </w:rPr>
        <w:pict w14:anchorId="54A7E235">
          <v:shape id="_x0000_s2070" type="#_x0000_t202" style="position:absolute;left:0;text-align:left;margin-left:322.95pt;margin-top:181.55pt;width:150.6pt;height:134.1pt;rotation:-90;z-index:25169510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" fillcolor="white [3201]" strokeweight=".5pt">
            <v:textbox style="mso-next-textbox:#_x0000_s2070">
              <w:txbxContent>
                <w:p w14:paraId="65DE6EB6" w14:textId="2332347B" w:rsidR="00D2608D" w:rsidRDefault="00D2608D" w:rsidP="00CC6FFB">
                  <w:r>
                    <w:t>Zdroje získané jiným způsobem</w:t>
                  </w:r>
                  <w:r>
                    <w:br/>
                    <w:t>- Doporučení kolegy</w:t>
                  </w:r>
                </w:p>
                <w:p w14:paraId="581420FC" w14:textId="1AB6702D" w:rsidR="00D2608D" w:rsidRDefault="00DE35D2" w:rsidP="00DE35D2">
                  <w:r>
                    <w:t xml:space="preserve">- </w:t>
                  </w:r>
                  <w:r w:rsidR="00D2608D">
                    <w:t>Národní strategie a koncepce</w:t>
                  </w:r>
                </w:p>
                <w:p w14:paraId="5C56F8B9" w14:textId="7D75079E" w:rsidR="00D2608D" w:rsidRDefault="00D2608D" w:rsidP="000A1CFE">
                  <w:r>
                    <w:t>n = 35</w:t>
                  </w:r>
                </w:p>
                <w:p w14:paraId="4F97C9A9" w14:textId="77777777" w:rsidR="00D2608D" w:rsidRDefault="00D2608D" w:rsidP="00CC6FFB"/>
              </w:txbxContent>
            </v:textbox>
          </v:shape>
        </w:pict>
      </w:r>
      <w:r>
        <w:rPr>
          <w:noProof/>
        </w:rPr>
        <w:pict w14:anchorId="2AB1134F">
          <v:shape id="Textové pole 15" o:spid="_x0000_s2062" type="#_x0000_t202" style="position:absolute;left:0;text-align:left;margin-left:331.2pt;margin-top:330.8pt;width:134.1pt;height:61.2pt;z-index:25167564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" fillcolor="white [3201]" strokeweight=".5pt">
            <v:textbox style="mso-next-textbox:#Textové pole 15">
              <w:txbxContent>
                <w:p w14:paraId="05A681B1" w14:textId="6BA4FC53" w:rsidR="00D2608D" w:rsidRDefault="00D2608D" w:rsidP="000A1CFE">
                  <w:r>
                    <w:t xml:space="preserve">Z nich odstraněno nerelevantních: n = </w:t>
                  </w:r>
                  <w:r w:rsidR="0072458A">
                    <w:t>120</w:t>
                  </w:r>
                </w:p>
                <w:p w14:paraId="4E5EFB09" w14:textId="77777777" w:rsidR="00D2608D" w:rsidRDefault="00D2608D" w:rsidP="0017413F"/>
                <w:p w14:paraId="2CD179CA" w14:textId="77777777" w:rsidR="00D2608D" w:rsidRDefault="00D2608D" w:rsidP="0017413F">
                  <w:r>
                    <w:t xml:space="preserve">n = </w:t>
                  </w:r>
                </w:p>
              </w:txbxContent>
            </v:textbox>
          </v:shape>
        </w:pict>
      </w:r>
      <w:r>
        <w:rPr>
          <w:noProof/>
        </w:rPr>
        <w:pict w14:anchorId="5D8E308A">
          <v:shape id="Textové pole 14" o:spid="_x0000_s2061" type="#_x0000_t202" style="position:absolute;left:0;text-align:left;margin-left:332pt;margin-top:97.85pt;width:134.1pt;height:61.2pt;z-index:25167155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" fillcolor="white [3201]" strokeweight=".5pt">
            <v:textbox style="mso-next-textbox:#Textové pole 14">
              <w:txbxContent>
                <w:p w14:paraId="7B39F4F9" w14:textId="348018A6" w:rsidR="00D2608D" w:rsidRDefault="00D2608D" w:rsidP="0017413F">
                  <w:r>
                    <w:t>Z nich odstraněny duplicity</w:t>
                  </w:r>
                </w:p>
                <w:p w14:paraId="7977F64E" w14:textId="77777777" w:rsidR="00D2608D" w:rsidRDefault="00D2608D" w:rsidP="0017413F">
                  <w:r>
                    <w:t xml:space="preserve">n = </w:t>
                  </w:r>
                </w:p>
              </w:txbxContent>
            </v:textbox>
          </v:shape>
        </w:pict>
      </w:r>
      <w:r>
        <w:rPr>
          <w:noProof/>
          <w:lang w:val="en-GB" w:eastAsia="en-GB"/>
        </w:rPr>
        <w:pict w14:anchorId="64959C14">
          <v:shape id="_x0000_s2068" type="#_x0000_t34" style="position:absolute;left:0;text-align:left;margin-left:306.15pt;margin-top:93.75pt;width:25.05pt;height:21.75pt;z-index:251693056;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" adj="10778,-264414,-325121" strokecolor="black [3213]" strokeweight="1pt">
            <v:stroke endarrow="block"/>
          </v:shape>
        </w:pict>
      </w:r>
      <w:r>
        <w:rPr>
          <w:noProof/>
        </w:rPr>
        <w:pict w14:anchorId="53259F7E">
          <v:shape id="Přímá spojnice se šipkou 19" o:spid="_x0000_s2066" type="#_x0000_t34" style="position:absolute;left:0;text-align:left;margin-left:252.6pt;margin-top:389.1pt;width:46pt;height:42.95pt;z-index:251692032;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" adj=",-282434,-151904" strokecolor="black [3213]" strokeweight="1pt">
            <v:stroke endarrow="block"/>
          </v:shape>
        </w:pict>
      </w:r>
      <w:r>
        <w:rPr>
          <w:noProof/>
        </w:rPr>
        <w:pict w14:anchorId="709FA875">
          <v:shape id="Textové pole 16" o:spid="_x0000_s2063" type="#_x0000_t202" style="position:absolute;left:0;text-align:left;margin-left:306.15pt;margin-top:412.9pt;width:126.6pt;height:83.6pt;z-index:25167974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" fillcolor="white [3201]" strokeweight=".5pt">
            <v:textbox style="mso-next-textbox:#Textové pole 16">
              <w:txbxContent>
                <w:p w14:paraId="054F21EB" w14:textId="2F45D38B" w:rsidR="00D2608D" w:rsidRDefault="00D2608D" w:rsidP="0017413F">
                  <w:r>
                    <w:t>Z nich odstraněno nerelevantních</w:t>
                  </w:r>
                </w:p>
                <w:p w14:paraId="6BC34BB0" w14:textId="38A523EA" w:rsidR="00D2608D" w:rsidRDefault="00D2608D" w:rsidP="00CC6FFB">
                  <w:r>
                    <w:t>n = 29</w:t>
                  </w:r>
                </w:p>
                <w:p w14:paraId="24D156B0" w14:textId="77777777" w:rsidR="00D2608D" w:rsidRDefault="00D2608D" w:rsidP="0017413F"/>
                <w:p w14:paraId="47D4EB98" w14:textId="77777777" w:rsidR="00D2608D" w:rsidRDefault="00D2608D" w:rsidP="0017413F">
                  <w:r>
                    <w:t xml:space="preserve">n = </w:t>
                  </w:r>
                </w:p>
              </w:txbxContent>
            </v:textbox>
          </v:shape>
        </w:pict>
      </w:r>
      <w:r w:rsidR="0072458A">
        <w:t>y</w:t>
      </w:r>
      <w:proofErr w:type="spellEnd"/>
      <w:r w:rsidR="0072458A">
        <w:t xml:space="preserve"> (zotavení)</w:t>
      </w:r>
    </w:p>
    <w:p w14:paraId="7A8BDBB2" w14:textId="3AA3BA7A" w:rsidR="00C301E7" w:rsidRDefault="00D2608D" w:rsidP="00427079">
      <w:pPr>
        <w:pStyle w:val="Heading1"/>
        <w:numPr>
          <w:ilvl w:val="0"/>
          <w:numId w:val="0"/>
        </w:numPr>
        <w:spacing w:before="0"/>
        <w:ind w:left="432"/>
        <w:jc w:val="both"/>
      </w:pPr>
      <w:bookmarkStart w:id="194" w:name="_Toc133777399"/>
      <w:r>
        <w:lastRenderedPageBreak/>
        <w:t>Anotace</w:t>
      </w:r>
      <w:bookmarkEnd w:id="194"/>
    </w:p>
    <w:p w14:paraId="61C7683C" w14:textId="59A37782" w:rsidR="00D2608D" w:rsidRDefault="001C2FDA" w:rsidP="00427079">
      <w:pPr>
        <w:pStyle w:val="AP-Odstaveczapedlem"/>
        <w:spacing w:before="0" w:line="312" w:lineRule="auto"/>
      </w:pPr>
      <w:r>
        <w:t>Bakalářská p</w:t>
      </w:r>
      <w:r w:rsidR="004E6A4D">
        <w:t xml:space="preserve">ráce zkoumá možnosti využití konceptu </w:t>
      </w:r>
      <w:proofErr w:type="spellStart"/>
      <w:r w:rsidR="004E6A4D">
        <w:t>greencare</w:t>
      </w:r>
      <w:proofErr w:type="spellEnd"/>
      <w:r w:rsidR="004E6A4D">
        <w:t xml:space="preserve"> v kontextu modelu zotavení osob s</w:t>
      </w:r>
      <w:r w:rsidR="00DB4FBA">
        <w:t> </w:t>
      </w:r>
      <w:r w:rsidR="004E6A4D">
        <w:t xml:space="preserve">duševním onemocněním v České republice. Práce poskytuje teoretický rámec projektu sociální farmy a zkoumá přínosy </w:t>
      </w:r>
      <w:proofErr w:type="spellStart"/>
      <w:r w:rsidR="004E6A4D">
        <w:t>greencare</w:t>
      </w:r>
      <w:proofErr w:type="spellEnd"/>
      <w:r w:rsidR="004E6A4D">
        <w:t xml:space="preserve"> pro zlepšení duševní pohody a zotavení. V</w:t>
      </w:r>
      <w:r w:rsidR="00DB4FBA">
        <w:t> </w:t>
      </w:r>
      <w:r w:rsidR="004E6A4D">
        <w:t>práci jsou analyzovány základní pojmy v problematice duševního onemocnění, systém péče o lidi s duševním onemocněním a klíčové dokumenty vedou</w:t>
      </w:r>
      <w:r w:rsidR="00E9513D">
        <w:t xml:space="preserve">cí k reformě psychiatrické péče. </w:t>
      </w:r>
      <w:r w:rsidR="004E6A4D">
        <w:t>Příklady mezinárodní praxe</w:t>
      </w:r>
      <w:r w:rsidR="002E72C0">
        <w:t xml:space="preserve"> a výzkumy založené na důkazech,</w:t>
      </w:r>
      <w:r w:rsidR="004E6A4D">
        <w:t xml:space="preserve"> ukazují přínosy pro danou cílovou skupinu</w:t>
      </w:r>
      <w:r w:rsidR="00E9513D">
        <w:t xml:space="preserve"> v kontextu sociálního zemědělství, které tyto</w:t>
      </w:r>
      <w:r w:rsidR="002E72C0">
        <w:t xml:space="preserve"> dvě</w:t>
      </w:r>
      <w:r w:rsidR="00E9513D">
        <w:t xml:space="preserve"> terapie pojí</w:t>
      </w:r>
      <w:r w:rsidR="004E6A4D">
        <w:t xml:space="preserve">. </w:t>
      </w:r>
      <w:r>
        <w:t>S</w:t>
      </w:r>
      <w:r w:rsidR="00E9513D">
        <w:t xml:space="preserve">ociální zemědělství </w:t>
      </w:r>
      <w:r w:rsidR="004E6A4D">
        <w:t>může hrát významnou roli v</w:t>
      </w:r>
      <w:r w:rsidR="00DB4FBA">
        <w:t> </w:t>
      </w:r>
      <w:r w:rsidR="004E6A4D">
        <w:t>procesu zotavová</w:t>
      </w:r>
      <w:r w:rsidR="00E9513D">
        <w:t>ní lidí s duševním onemocněním</w:t>
      </w:r>
      <w:r w:rsidR="00DB4FBA">
        <w:t>,</w:t>
      </w:r>
      <w:r w:rsidR="00E9513D">
        <w:t xml:space="preserve"> a to ve všech jeho fázích. </w:t>
      </w:r>
      <w:r>
        <w:t xml:space="preserve">Praktickou část </w:t>
      </w:r>
      <w:proofErr w:type="gramStart"/>
      <w:r>
        <w:t>tvoří</w:t>
      </w:r>
      <w:proofErr w:type="gramEnd"/>
      <w:r>
        <w:t xml:space="preserve"> samotný projekt sociální farmy, jakožto diverzifikace možností rehabilitace sociálních služeb Spirály Ostrava z.</w:t>
      </w:r>
      <w:r w:rsidR="00DD1FF7">
        <w:t xml:space="preserve"> </w:t>
      </w:r>
      <w:proofErr w:type="spellStart"/>
      <w:r>
        <w:t>ú.</w:t>
      </w:r>
      <w:proofErr w:type="spellEnd"/>
      <w:r>
        <w:t>, kterou doplňuje o zahradní terapii, zooterapii a další pracovní místa na chráněném trhu práce. Projekt je nastavován tak, aby vedl k podpoře klientů k efektivnímu zotavení.</w:t>
      </w:r>
    </w:p>
    <w:p w14:paraId="08833FA6" w14:textId="7075BC09" w:rsidR="00E9513D" w:rsidRDefault="00E9513D" w:rsidP="00427079">
      <w:pPr>
        <w:pStyle w:val="AP-Odstaveczapedlem"/>
        <w:spacing w:before="0" w:line="312" w:lineRule="auto"/>
      </w:pPr>
    </w:p>
    <w:p w14:paraId="6FBB8FBD" w14:textId="74492F8B" w:rsidR="00E9513D" w:rsidRDefault="00E9513D" w:rsidP="00427079">
      <w:pPr>
        <w:pStyle w:val="AP-Odstaveczapedlem"/>
        <w:spacing w:before="0" w:line="312" w:lineRule="auto"/>
        <w:rPr>
          <w:lang w:val="en-GB"/>
        </w:rPr>
      </w:pPr>
      <w:r w:rsidRPr="00E5246D">
        <w:rPr>
          <w:lang w:val="en-GB"/>
        </w:rPr>
        <w:t xml:space="preserve">The paper explores the possibilities of the </w:t>
      </w:r>
      <w:proofErr w:type="spellStart"/>
      <w:r w:rsidRPr="00E5246D">
        <w:rPr>
          <w:lang w:val="en-GB"/>
        </w:rPr>
        <w:t>greencare</w:t>
      </w:r>
      <w:proofErr w:type="spellEnd"/>
      <w:r w:rsidRPr="00E5246D">
        <w:rPr>
          <w:lang w:val="en-GB"/>
        </w:rPr>
        <w:t xml:space="preserve"> concept in the context of the recovery model for people with mental health illnesses in the Czech Republic. The </w:t>
      </w:r>
      <w:r w:rsidR="001C2FDA">
        <w:rPr>
          <w:lang w:val="en-GB"/>
        </w:rPr>
        <w:t>bachelor thesis</w:t>
      </w:r>
      <w:r w:rsidRPr="00E5246D">
        <w:rPr>
          <w:lang w:val="en-GB"/>
        </w:rPr>
        <w:t xml:space="preserve"> provides a theoretical framework for the social farm project and explores the benefits of </w:t>
      </w:r>
      <w:proofErr w:type="spellStart"/>
      <w:r w:rsidRPr="00E5246D">
        <w:rPr>
          <w:lang w:val="en-GB"/>
        </w:rPr>
        <w:t>greencare</w:t>
      </w:r>
      <w:proofErr w:type="spellEnd"/>
      <w:r w:rsidRPr="00E5246D">
        <w:rPr>
          <w:lang w:val="en-GB"/>
        </w:rPr>
        <w:t xml:space="preserve"> for improving mental well-being and recovery. The thesis analyses key concepts in dealing with mental health illnesses, the system of care for people with mental illness and key</w:t>
      </w:r>
      <w:r w:rsidR="00E5246D">
        <w:rPr>
          <w:lang w:val="en-GB"/>
        </w:rPr>
        <w:t xml:space="preserve"> strategic</w:t>
      </w:r>
      <w:r w:rsidRPr="00E5246D">
        <w:rPr>
          <w:lang w:val="en-GB"/>
        </w:rPr>
        <w:t xml:space="preserve"> documents leading to the reform of mental health care. Examples of international practice show the main evidence-based benefits for the target group in the context of social farming, which links these therapies. The results show that </w:t>
      </w:r>
      <w:proofErr w:type="spellStart"/>
      <w:r w:rsidRPr="00E5246D">
        <w:rPr>
          <w:lang w:val="en-GB"/>
        </w:rPr>
        <w:t>greencare</w:t>
      </w:r>
      <w:proofErr w:type="spellEnd"/>
      <w:r w:rsidRPr="00E5246D">
        <w:rPr>
          <w:lang w:val="en-GB"/>
        </w:rPr>
        <w:t xml:space="preserve"> and </w:t>
      </w:r>
      <w:r w:rsidR="00E5246D" w:rsidRPr="00E5246D">
        <w:rPr>
          <w:lang w:val="en-GB"/>
        </w:rPr>
        <w:t>care</w:t>
      </w:r>
      <w:r w:rsidRPr="00E5246D">
        <w:rPr>
          <w:lang w:val="en-GB"/>
        </w:rPr>
        <w:t xml:space="preserve"> farming can play a significant role in the recovery process of people with mental</w:t>
      </w:r>
      <w:r w:rsidR="00E5246D">
        <w:rPr>
          <w:lang w:val="en-GB"/>
        </w:rPr>
        <w:t xml:space="preserve"> health</w:t>
      </w:r>
      <w:r w:rsidRPr="00E5246D">
        <w:rPr>
          <w:lang w:val="en-GB"/>
        </w:rPr>
        <w:t xml:space="preserve"> illness, at all stages of recovery.</w:t>
      </w:r>
      <w:r w:rsidR="001C2FDA" w:rsidRPr="001C2FDA">
        <w:t xml:space="preserve"> </w:t>
      </w:r>
      <w:r w:rsidR="001C2FDA" w:rsidRPr="001C2FDA">
        <w:rPr>
          <w:lang w:val="en-GB"/>
        </w:rPr>
        <w:t>The practical part consists of the social farm project as a diversification of the rehabilitation possibilities of</w:t>
      </w:r>
      <w:r w:rsidR="001C2FDA">
        <w:rPr>
          <w:lang w:val="en-GB"/>
        </w:rPr>
        <w:t xml:space="preserve"> social services of </w:t>
      </w:r>
      <w:proofErr w:type="spellStart"/>
      <w:r w:rsidR="001C2FDA" w:rsidRPr="001C2FDA">
        <w:rPr>
          <w:lang w:val="en-GB"/>
        </w:rPr>
        <w:t>Spirál</w:t>
      </w:r>
      <w:r w:rsidR="001C2FDA">
        <w:rPr>
          <w:lang w:val="en-GB"/>
        </w:rPr>
        <w:t>a</w:t>
      </w:r>
      <w:proofErr w:type="spellEnd"/>
      <w:r w:rsidR="001C2FDA" w:rsidRPr="001C2FDA">
        <w:rPr>
          <w:lang w:val="en-GB"/>
        </w:rPr>
        <w:t xml:space="preserve"> Ostrava </w:t>
      </w:r>
      <w:proofErr w:type="spellStart"/>
      <w:r w:rsidR="001C2FDA" w:rsidRPr="001C2FDA">
        <w:rPr>
          <w:lang w:val="en-GB"/>
        </w:rPr>
        <w:t>z.ú</w:t>
      </w:r>
      <w:proofErr w:type="spellEnd"/>
      <w:r w:rsidR="001C2FDA" w:rsidRPr="001C2FDA">
        <w:rPr>
          <w:lang w:val="en-GB"/>
        </w:rPr>
        <w:t xml:space="preserve">., which is </w:t>
      </w:r>
      <w:r w:rsidR="001C2FDA">
        <w:rPr>
          <w:lang w:val="en-GB"/>
        </w:rPr>
        <w:t>expanded</w:t>
      </w:r>
      <w:r w:rsidR="001C2FDA" w:rsidRPr="001C2FDA">
        <w:rPr>
          <w:lang w:val="en-GB"/>
        </w:rPr>
        <w:t xml:space="preserve"> by garden therapy, zootherapy and </w:t>
      </w:r>
      <w:r w:rsidR="001C2FDA">
        <w:rPr>
          <w:lang w:val="en-GB"/>
        </w:rPr>
        <w:t>additional</w:t>
      </w:r>
      <w:r w:rsidR="001C2FDA" w:rsidRPr="001C2FDA">
        <w:rPr>
          <w:lang w:val="en-GB"/>
        </w:rPr>
        <w:t xml:space="preserve"> jobs on the protected labour market. The project is set up in such a way that it leads to support</w:t>
      </w:r>
      <w:r w:rsidR="001C2FDA">
        <w:rPr>
          <w:lang w:val="en-GB"/>
        </w:rPr>
        <w:t xml:space="preserve"> of</w:t>
      </w:r>
      <w:r w:rsidR="001C2FDA" w:rsidRPr="001C2FDA">
        <w:rPr>
          <w:lang w:val="en-GB"/>
        </w:rPr>
        <w:t xml:space="preserve"> clients for effective recovery.</w:t>
      </w:r>
    </w:p>
    <w:p w14:paraId="03DB7E69" w14:textId="77777777" w:rsidR="001C2FDA" w:rsidRPr="001C2FDA" w:rsidRDefault="001C2FDA" w:rsidP="001C2FDA">
      <w:pPr>
        <w:pStyle w:val="AP-Odstavec"/>
        <w:rPr>
          <w:lang w:val="en-GB"/>
        </w:rPr>
      </w:pPr>
    </w:p>
    <w:p w14:paraId="793EF2B3" w14:textId="77777777" w:rsidR="00E5246D" w:rsidRPr="00E5246D" w:rsidRDefault="00E5246D" w:rsidP="00427079">
      <w:pPr>
        <w:pStyle w:val="AP-Odstavec"/>
        <w:spacing w:before="0"/>
        <w:rPr>
          <w:lang w:val="en-GB"/>
        </w:rPr>
      </w:pPr>
    </w:p>
    <w:p w14:paraId="49795EB9" w14:textId="06EB4387" w:rsidR="00A70DC0" w:rsidRDefault="00A70DC0" w:rsidP="00427079">
      <w:pPr>
        <w:pStyle w:val="AP-Odstavec"/>
        <w:spacing w:before="0"/>
        <w:ind w:firstLine="0"/>
      </w:pPr>
      <w:r w:rsidRPr="00E5246D">
        <w:rPr>
          <w:b/>
          <w:bCs/>
        </w:rPr>
        <w:t>Klíčová slova</w:t>
      </w:r>
      <w:r>
        <w:t>:</w:t>
      </w:r>
      <w:r w:rsidR="00E5246D">
        <w:t xml:space="preserve"> </w:t>
      </w:r>
      <w:proofErr w:type="spellStart"/>
      <w:r w:rsidR="00E5246D">
        <w:t>Greencare</w:t>
      </w:r>
      <w:proofErr w:type="spellEnd"/>
      <w:r w:rsidR="00E5246D">
        <w:t xml:space="preserve">, Sociální zemědělství, Duševní onemocnění, Zotavení, </w:t>
      </w:r>
      <w:r w:rsidR="00FF1329">
        <w:t>Z</w:t>
      </w:r>
      <w:r w:rsidR="00E5246D">
        <w:t xml:space="preserve">ahradní terapie, </w:t>
      </w:r>
      <w:r w:rsidR="00FF1329">
        <w:t>T</w:t>
      </w:r>
      <w:r w:rsidR="00E5246D">
        <w:t>erapie asistovaná zvířaty</w:t>
      </w:r>
      <w:r w:rsidR="00965073">
        <w:t>, Projekt sociální farmy</w:t>
      </w:r>
    </w:p>
    <w:p w14:paraId="1C2BC437" w14:textId="77777777" w:rsidR="00E5246D" w:rsidRDefault="00E5246D" w:rsidP="00427079">
      <w:pPr>
        <w:pStyle w:val="AP-Odstavec"/>
        <w:spacing w:before="0"/>
        <w:ind w:firstLine="0"/>
      </w:pPr>
    </w:p>
    <w:p w14:paraId="78E5DEDD" w14:textId="3F51C8F4" w:rsidR="00A70DC0" w:rsidRPr="00E5246D" w:rsidRDefault="00A70DC0" w:rsidP="00427079">
      <w:pPr>
        <w:pStyle w:val="AP-Odstavec"/>
        <w:spacing w:before="0"/>
        <w:ind w:firstLine="0"/>
        <w:rPr>
          <w:lang w:val="en-GB"/>
        </w:rPr>
      </w:pPr>
      <w:r w:rsidRPr="00E5246D">
        <w:rPr>
          <w:b/>
          <w:bCs/>
          <w:lang w:val="en-GB"/>
        </w:rPr>
        <w:t>Keywords</w:t>
      </w:r>
      <w:r w:rsidRPr="00E5246D">
        <w:rPr>
          <w:lang w:val="en-GB"/>
        </w:rPr>
        <w:t>:</w:t>
      </w:r>
      <w:r w:rsidR="00E5246D" w:rsidRPr="00E5246D">
        <w:rPr>
          <w:lang w:val="en-GB"/>
        </w:rPr>
        <w:t xml:space="preserve"> Greencare, Care farming, Mental health illness, Recovery, Horticulture therapy, Animal-assisted therapy</w:t>
      </w:r>
      <w:r w:rsidR="00965073">
        <w:rPr>
          <w:lang w:val="en-GB"/>
        </w:rPr>
        <w:t>, Care farm project</w:t>
      </w:r>
    </w:p>
    <w:sectPr w:rsidR="00A70DC0" w:rsidRPr="00E5246D" w:rsidSect="005B4C01">
      <w:type w:val="oddPage"/>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1833" w14:textId="77777777" w:rsidR="00F27B40" w:rsidRDefault="00F27B40" w:rsidP="00B87D8B">
      <w:pPr>
        <w:spacing w:line="240" w:lineRule="auto"/>
      </w:pPr>
      <w:r>
        <w:separator/>
      </w:r>
    </w:p>
  </w:endnote>
  <w:endnote w:type="continuationSeparator" w:id="0">
    <w:p w14:paraId="34402AAA" w14:textId="77777777" w:rsidR="00F27B40" w:rsidRDefault="00F27B40"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D2608D" w:rsidRDefault="00D26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312790FF" w:rsidR="00D2608D" w:rsidRDefault="00D2608D" w:rsidP="00AD7946">
    <w:pPr>
      <w:pStyle w:val="Footer"/>
      <w:jc w:val="center"/>
    </w:pPr>
    <w:r>
      <w:fldChar w:fldCharType="begin"/>
    </w:r>
    <w:r>
      <w:instrText>PAGE   \* MERGEFORMAT</w:instrText>
    </w:r>
    <w:r>
      <w:fldChar w:fldCharType="separate"/>
    </w:r>
    <w:r>
      <w:rPr>
        <w:noProof/>
      </w:rPr>
      <w:t>66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3FFB2F11" w:rsidR="00D2608D" w:rsidRDefault="00D2608D" w:rsidP="00AD7946">
    <w:pPr>
      <w:pStyle w:val="Footer"/>
      <w:jc w:val="center"/>
    </w:pPr>
    <w:r>
      <w:fldChar w:fldCharType="begin"/>
    </w:r>
    <w:r>
      <w:instrText>PAGE   \* MERGEFORMAT</w:instrText>
    </w:r>
    <w:r>
      <w:fldChar w:fldCharType="separate"/>
    </w:r>
    <w:r w:rsidR="00E9513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AD01" w14:textId="77777777" w:rsidR="00F27B40" w:rsidRDefault="00F27B40" w:rsidP="00B87D8B">
      <w:pPr>
        <w:spacing w:line="240" w:lineRule="auto"/>
      </w:pPr>
      <w:r>
        <w:separator/>
      </w:r>
    </w:p>
  </w:footnote>
  <w:footnote w:type="continuationSeparator" w:id="0">
    <w:p w14:paraId="332C20A3" w14:textId="77777777" w:rsidR="00F27B40" w:rsidRPr="00C92EB2" w:rsidRDefault="00F27B40" w:rsidP="00C92EB2">
      <w:pPr>
        <w:pStyle w:val="Footer"/>
      </w:pPr>
      <w:r>
        <w:continuationSeparator/>
      </w:r>
    </w:p>
  </w:footnote>
  <w:footnote w:type="continuationNotice" w:id="1">
    <w:p w14:paraId="21ED0FD0" w14:textId="77777777" w:rsidR="00F27B40" w:rsidRPr="00C92EB2" w:rsidRDefault="00F27B40" w:rsidP="001C718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E9A5" w14:textId="4EE057FF" w:rsidR="00D2608D" w:rsidRDefault="00D2608D">
    <w:pPr>
      <w:pStyle w:val="Header"/>
    </w:pPr>
    <w:r w:rsidRPr="004147C3">
      <w:rPr>
        <w:noProof/>
        <w:lang w:val="en-GB" w:eastAsia="en-GB"/>
      </w:rPr>
      <w:drawing>
        <wp:inline distT="0" distB="0" distL="0" distR="0" wp14:anchorId="0F9CC1E2" wp14:editId="0BC6B254">
          <wp:extent cx="1076325" cy="762000"/>
          <wp:effectExtent l="0" t="0" r="9525" b="0"/>
          <wp:docPr id="9" name="Logo Caritas modré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ritas modré 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5D1" w14:textId="77777777" w:rsidR="00D2608D" w:rsidRDefault="00D2608D" w:rsidP="00C03D52">
    <w:pPr>
      <w:pStyle w:val="Header"/>
      <w:spacing w:before="567"/>
    </w:pPr>
    <w:r>
      <w:rPr>
        <w:noProof/>
        <w:lang w:val="en-GB" w:eastAsia="en-GB"/>
      </w:rPr>
      <w:drawing>
        <wp:anchor distT="0" distB="0" distL="114300" distR="114300" simplePos="0" relativeHeight="251659264" behindDoc="0" locked="0" layoutInCell="1" allowOverlap="1" wp14:anchorId="52CE7CC5" wp14:editId="10C82FBE">
          <wp:simplePos x="0" y="0"/>
          <wp:positionH relativeFrom="page">
            <wp:posOffset>720090</wp:posOffset>
          </wp:positionH>
          <wp:positionV relativeFrom="page">
            <wp:posOffset>360045</wp:posOffset>
          </wp:positionV>
          <wp:extent cx="1080000" cy="759600"/>
          <wp:effectExtent l="0" t="0" r="6350" b="2540"/>
          <wp:wrapNone/>
          <wp:docPr id="6" name="Logo Caritas modré EMF"/>
          <wp:cNvGraphicFramePr/>
          <a:graphic xmlns:a="http://schemas.openxmlformats.org/drawingml/2006/main">
            <a:graphicData uri="http://schemas.openxmlformats.org/drawingml/2006/picture">
              <pic:pic xmlns:pic="http://schemas.openxmlformats.org/drawingml/2006/picture">
                <pic:nvPicPr>
                  <pic:cNvPr id="6" name="Logo Caritas modré EMF"/>
                  <pic:cNvPicPr/>
                </pic:nvPicPr>
                <pic:blipFill>
                  <a:blip r:embed="rId1">
                    <a:extLst>
                      <a:ext uri="{28A0092B-C50C-407E-A947-70E740481C1C}">
                        <a14:useLocalDpi xmlns:a14="http://schemas.microsoft.com/office/drawing/2010/main" val="0"/>
                      </a:ext>
                    </a:extLst>
                  </a:blip>
                  <a:stretch>
                    <a:fillRect/>
                  </a:stretch>
                </pic:blipFill>
                <pic:spPr>
                  <a:xfrm>
                    <a:off x="0" y="0"/>
                    <a:ext cx="1080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B23A" w14:textId="5BEB1AC3" w:rsidR="0072458A" w:rsidRDefault="0072458A" w:rsidP="0072458A">
    <w:pPr>
      <w:pStyle w:val="Header"/>
      <w:jc w:val="center"/>
    </w:pPr>
    <w:r w:rsidRPr="00956423">
      <w:rPr>
        <w:rFonts w:eastAsia="MS Mincho"/>
        <w:noProof/>
        <w:color w:val="082A75"/>
        <w:szCs w:val="22"/>
      </w:rPr>
      <w:drawing>
        <wp:inline distT="0" distB="0" distL="0" distR="0" wp14:anchorId="09E564D2" wp14:editId="40598755">
          <wp:extent cx="529661" cy="544411"/>
          <wp:effectExtent l="19050" t="0" r="3739" b="0"/>
          <wp:docPr id="7"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1" cstate="print"/>
                  <a:srcRect/>
                  <a:stretch>
                    <a:fillRect/>
                  </a:stretch>
                </pic:blipFill>
                <pic:spPr bwMode="auto">
                  <a:xfrm>
                    <a:off x="0" y="0"/>
                    <a:ext cx="532071" cy="546888"/>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D2608D" w:rsidRPr="00285441" w:rsidRDefault="00D2608D" w:rsidP="0028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8AB"/>
    <w:multiLevelType w:val="hybridMultilevel"/>
    <w:tmpl w:val="D4207A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2B42973"/>
    <w:multiLevelType w:val="hybridMultilevel"/>
    <w:tmpl w:val="3E3A8E82"/>
    <w:lvl w:ilvl="0" w:tplc="7864FF22">
      <w:start w:val="1"/>
      <w:numFmt w:val="decimal"/>
      <w:lvlText w:val="%1."/>
      <w:lvlJc w:val="left"/>
      <w:pPr>
        <w:ind w:left="1069"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CC4870"/>
    <w:multiLevelType w:val="hybridMultilevel"/>
    <w:tmpl w:val="8A52F482"/>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10DD9"/>
    <w:multiLevelType w:val="hybridMultilevel"/>
    <w:tmpl w:val="DACEAEBC"/>
    <w:lvl w:ilvl="0" w:tplc="D096898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7572B53"/>
    <w:multiLevelType w:val="hybridMultilevel"/>
    <w:tmpl w:val="793C8962"/>
    <w:lvl w:ilvl="0" w:tplc="3740E1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C0FE8"/>
    <w:multiLevelType w:val="hybridMultilevel"/>
    <w:tmpl w:val="3006DDB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516659C"/>
    <w:multiLevelType w:val="hybridMultilevel"/>
    <w:tmpl w:val="1A6CF9EE"/>
    <w:lvl w:ilvl="0" w:tplc="6AEA05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02482C"/>
    <w:multiLevelType w:val="hybridMultilevel"/>
    <w:tmpl w:val="549EAC08"/>
    <w:lvl w:ilvl="0" w:tplc="C6264AF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420B7"/>
    <w:multiLevelType w:val="multilevel"/>
    <w:tmpl w:val="023E696E"/>
    <w:lvl w:ilvl="0">
      <w:start w:val="1"/>
      <w:numFmt w:val="bullet"/>
      <w:lvlText w:val=""/>
      <w:lvlJc w:val="left"/>
      <w:pPr>
        <w:tabs>
          <w:tab w:val="num" w:pos="720"/>
        </w:tabs>
        <w:ind w:left="720" w:hanging="360"/>
      </w:pPr>
      <w:rPr>
        <w:rFonts w:ascii="Symbol" w:hAnsi="Symbol" w:hint="default"/>
        <w:sz w:val="20"/>
      </w:rPr>
    </w:lvl>
    <w:lvl w:ilvl="1">
      <w:start w:val="4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B721E"/>
    <w:multiLevelType w:val="hybridMultilevel"/>
    <w:tmpl w:val="71288BD4"/>
    <w:lvl w:ilvl="0" w:tplc="2B420FB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974E2"/>
    <w:multiLevelType w:val="hybridMultilevel"/>
    <w:tmpl w:val="A95819E4"/>
    <w:lvl w:ilvl="0" w:tplc="2B420FB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C0491"/>
    <w:multiLevelType w:val="multilevel"/>
    <w:tmpl w:val="6EA8BF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sz w:val="28"/>
        <w:szCs w:val="2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4AF5C00"/>
    <w:multiLevelType w:val="hybridMultilevel"/>
    <w:tmpl w:val="8CA8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B12D52"/>
    <w:multiLevelType w:val="hybridMultilevel"/>
    <w:tmpl w:val="B9045846"/>
    <w:lvl w:ilvl="0" w:tplc="292A77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A1008"/>
    <w:multiLevelType w:val="hybridMultilevel"/>
    <w:tmpl w:val="39C6E2E4"/>
    <w:lvl w:ilvl="0" w:tplc="C13EE0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4C44C58"/>
    <w:multiLevelType w:val="hybridMultilevel"/>
    <w:tmpl w:val="6960FF96"/>
    <w:lvl w:ilvl="0" w:tplc="B2ECA32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C0D4AD6"/>
    <w:multiLevelType w:val="multilevel"/>
    <w:tmpl w:val="837E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E682687"/>
    <w:multiLevelType w:val="hybridMultilevel"/>
    <w:tmpl w:val="F8E61922"/>
    <w:lvl w:ilvl="0" w:tplc="60B21DD0">
      <w:start w:val="200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ED04D40"/>
    <w:multiLevelType w:val="hybridMultilevel"/>
    <w:tmpl w:val="61FC6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A56FD3"/>
    <w:multiLevelType w:val="hybridMultilevel"/>
    <w:tmpl w:val="9134EC80"/>
    <w:lvl w:ilvl="0" w:tplc="3740E1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E5B0F"/>
    <w:multiLevelType w:val="hybridMultilevel"/>
    <w:tmpl w:val="3D2666F2"/>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5202FC"/>
    <w:multiLevelType w:val="hybridMultilevel"/>
    <w:tmpl w:val="C8EC8DAE"/>
    <w:lvl w:ilvl="0" w:tplc="FE4C599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7134282"/>
    <w:multiLevelType w:val="hybridMultilevel"/>
    <w:tmpl w:val="86EA2E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8B31785"/>
    <w:multiLevelType w:val="hybridMultilevel"/>
    <w:tmpl w:val="DD8001D6"/>
    <w:lvl w:ilvl="0" w:tplc="292A77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807F8"/>
    <w:multiLevelType w:val="hybridMultilevel"/>
    <w:tmpl w:val="3DC2C640"/>
    <w:lvl w:ilvl="0" w:tplc="9FE6E9C8">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65330F60"/>
    <w:multiLevelType w:val="hybridMultilevel"/>
    <w:tmpl w:val="049AD7AA"/>
    <w:lvl w:ilvl="0" w:tplc="0405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592C1E"/>
    <w:multiLevelType w:val="hybridMultilevel"/>
    <w:tmpl w:val="3006DDB4"/>
    <w:lvl w:ilvl="0" w:tplc="150AA9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66C01B68"/>
    <w:multiLevelType w:val="hybridMultilevel"/>
    <w:tmpl w:val="172E97D2"/>
    <w:lvl w:ilvl="0" w:tplc="292A775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D6D3338"/>
    <w:multiLevelType w:val="hybridMultilevel"/>
    <w:tmpl w:val="2BA0F650"/>
    <w:lvl w:ilvl="0" w:tplc="3740E16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954D86"/>
    <w:multiLevelType w:val="hybridMultilevel"/>
    <w:tmpl w:val="C6AADFA8"/>
    <w:lvl w:ilvl="0" w:tplc="292A77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55254"/>
    <w:multiLevelType w:val="hybridMultilevel"/>
    <w:tmpl w:val="E9B8F21A"/>
    <w:lvl w:ilvl="0" w:tplc="C8CA76BE">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0926074"/>
    <w:multiLevelType w:val="hybridMultilevel"/>
    <w:tmpl w:val="EAA2D886"/>
    <w:lvl w:ilvl="0" w:tplc="E5D0EBF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75701363"/>
    <w:multiLevelType w:val="hybridMultilevel"/>
    <w:tmpl w:val="61FC6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384ADE"/>
    <w:multiLevelType w:val="hybridMultilevel"/>
    <w:tmpl w:val="3006DDB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79434F93"/>
    <w:multiLevelType w:val="hybridMultilevel"/>
    <w:tmpl w:val="0016BB70"/>
    <w:lvl w:ilvl="0" w:tplc="EEAA99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E862D9D"/>
    <w:multiLevelType w:val="multilevel"/>
    <w:tmpl w:val="4D30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407903">
    <w:abstractNumId w:val="11"/>
  </w:num>
  <w:num w:numId="2" w16cid:durableId="911280539">
    <w:abstractNumId w:val="14"/>
  </w:num>
  <w:num w:numId="3" w16cid:durableId="1737163924">
    <w:abstractNumId w:val="17"/>
  </w:num>
  <w:num w:numId="4" w16cid:durableId="714474832">
    <w:abstractNumId w:val="10"/>
  </w:num>
  <w:num w:numId="5" w16cid:durableId="19136654">
    <w:abstractNumId w:val="21"/>
  </w:num>
  <w:num w:numId="6" w16cid:durableId="734937201">
    <w:abstractNumId w:val="2"/>
  </w:num>
  <w:num w:numId="7" w16cid:durableId="61680584">
    <w:abstractNumId w:val="13"/>
  </w:num>
  <w:num w:numId="8" w16cid:durableId="1009526166">
    <w:abstractNumId w:val="31"/>
  </w:num>
  <w:num w:numId="9" w16cid:durableId="289628757">
    <w:abstractNumId w:val="26"/>
  </w:num>
  <w:num w:numId="10" w16cid:durableId="6445517">
    <w:abstractNumId w:val="29"/>
  </w:num>
  <w:num w:numId="11" w16cid:durableId="156967865">
    <w:abstractNumId w:val="24"/>
  </w:num>
  <w:num w:numId="12" w16cid:durableId="1259481022">
    <w:abstractNumId w:val="9"/>
  </w:num>
  <w:num w:numId="13" w16cid:durableId="915937168">
    <w:abstractNumId w:val="15"/>
  </w:num>
  <w:num w:numId="14" w16cid:durableId="789472834">
    <w:abstractNumId w:val="3"/>
  </w:num>
  <w:num w:numId="15" w16cid:durableId="948899037">
    <w:abstractNumId w:val="28"/>
  </w:num>
  <w:num w:numId="16" w16cid:durableId="1902596487">
    <w:abstractNumId w:val="25"/>
  </w:num>
  <w:num w:numId="17" w16cid:durableId="747459474">
    <w:abstractNumId w:val="33"/>
  </w:num>
  <w:num w:numId="18" w16cid:durableId="1450928475">
    <w:abstractNumId w:val="11"/>
  </w:num>
  <w:num w:numId="19" w16cid:durableId="1883907815">
    <w:abstractNumId w:val="14"/>
  </w:num>
  <w:num w:numId="20" w16cid:durableId="810906025">
    <w:abstractNumId w:val="14"/>
  </w:num>
  <w:num w:numId="21" w16cid:durableId="237247855">
    <w:abstractNumId w:val="30"/>
  </w:num>
  <w:num w:numId="22" w16cid:durableId="752318453">
    <w:abstractNumId w:val="5"/>
  </w:num>
  <w:num w:numId="23" w16cid:durableId="1870411406">
    <w:abstractNumId w:val="35"/>
  </w:num>
  <w:num w:numId="24" w16cid:durableId="1863741445">
    <w:abstractNumId w:val="7"/>
  </w:num>
  <w:num w:numId="25" w16cid:durableId="1894269443">
    <w:abstractNumId w:val="27"/>
  </w:num>
  <w:num w:numId="26" w16cid:durableId="876626936">
    <w:abstractNumId w:val="32"/>
  </w:num>
  <w:num w:numId="27" w16cid:durableId="1192304661">
    <w:abstractNumId w:val="12"/>
  </w:num>
  <w:num w:numId="28" w16cid:durableId="1984457663">
    <w:abstractNumId w:val="19"/>
  </w:num>
  <w:num w:numId="29" w16cid:durableId="1092703028">
    <w:abstractNumId w:val="34"/>
  </w:num>
  <w:num w:numId="30" w16cid:durableId="1132669794">
    <w:abstractNumId w:val="8"/>
  </w:num>
  <w:num w:numId="31" w16cid:durableId="278269017">
    <w:abstractNumId w:val="16"/>
  </w:num>
  <w:num w:numId="32" w16cid:durableId="1456951408">
    <w:abstractNumId w:val="0"/>
  </w:num>
  <w:num w:numId="33" w16cid:durableId="602611539">
    <w:abstractNumId w:val="23"/>
  </w:num>
  <w:num w:numId="34" w16cid:durableId="2004578028">
    <w:abstractNumId w:val="18"/>
  </w:num>
  <w:num w:numId="35" w16cid:durableId="835608023">
    <w:abstractNumId w:val="36"/>
  </w:num>
  <w:num w:numId="36" w16cid:durableId="2092191899">
    <w:abstractNumId w:val="37"/>
  </w:num>
  <w:num w:numId="37" w16cid:durableId="965353003">
    <w:abstractNumId w:val="4"/>
  </w:num>
  <w:num w:numId="38" w16cid:durableId="215238573">
    <w:abstractNumId w:val="22"/>
  </w:num>
  <w:num w:numId="39" w16cid:durableId="380523744">
    <w:abstractNumId w:val="20"/>
  </w:num>
  <w:num w:numId="40" w16cid:durableId="1758478313">
    <w:abstractNumId w:val="1"/>
  </w:num>
  <w:num w:numId="41" w16cid:durableId="55555325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characterSpacingControl w:val="doNotCompress"/>
  <w:hdrShapeDefaults>
    <o:shapedefaults v:ext="edit" spidmax="2073"/>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F45"/>
    <w:rsid w:val="00000DD7"/>
    <w:rsid w:val="00001C15"/>
    <w:rsid w:val="0000203B"/>
    <w:rsid w:val="00005FE5"/>
    <w:rsid w:val="00006184"/>
    <w:rsid w:val="000064F2"/>
    <w:rsid w:val="000078C6"/>
    <w:rsid w:val="00010155"/>
    <w:rsid w:val="000102F4"/>
    <w:rsid w:val="00010651"/>
    <w:rsid w:val="00011C4C"/>
    <w:rsid w:val="000133D4"/>
    <w:rsid w:val="00013E8D"/>
    <w:rsid w:val="00014C61"/>
    <w:rsid w:val="00017D8A"/>
    <w:rsid w:val="00021D12"/>
    <w:rsid w:val="00022251"/>
    <w:rsid w:val="00022670"/>
    <w:rsid w:val="00024600"/>
    <w:rsid w:val="000251D1"/>
    <w:rsid w:val="000262D1"/>
    <w:rsid w:val="00027DF1"/>
    <w:rsid w:val="00030702"/>
    <w:rsid w:val="000316A9"/>
    <w:rsid w:val="00031983"/>
    <w:rsid w:val="00033895"/>
    <w:rsid w:val="000339F8"/>
    <w:rsid w:val="00034FA2"/>
    <w:rsid w:val="00035C29"/>
    <w:rsid w:val="00035E80"/>
    <w:rsid w:val="00036033"/>
    <w:rsid w:val="000362FF"/>
    <w:rsid w:val="0003675E"/>
    <w:rsid w:val="000368DA"/>
    <w:rsid w:val="00036B25"/>
    <w:rsid w:val="00036EC1"/>
    <w:rsid w:val="00037A15"/>
    <w:rsid w:val="0004016D"/>
    <w:rsid w:val="00040ABC"/>
    <w:rsid w:val="000430D9"/>
    <w:rsid w:val="00044349"/>
    <w:rsid w:val="00044631"/>
    <w:rsid w:val="0004537C"/>
    <w:rsid w:val="00045804"/>
    <w:rsid w:val="00045D77"/>
    <w:rsid w:val="00046959"/>
    <w:rsid w:val="000500C1"/>
    <w:rsid w:val="000534A4"/>
    <w:rsid w:val="000557E1"/>
    <w:rsid w:val="00057D7D"/>
    <w:rsid w:val="00057E0C"/>
    <w:rsid w:val="0006098C"/>
    <w:rsid w:val="000613CA"/>
    <w:rsid w:val="00063C11"/>
    <w:rsid w:val="00066B47"/>
    <w:rsid w:val="0006700F"/>
    <w:rsid w:val="000704FD"/>
    <w:rsid w:val="00070747"/>
    <w:rsid w:val="00070955"/>
    <w:rsid w:val="00071E47"/>
    <w:rsid w:val="00071F69"/>
    <w:rsid w:val="00072405"/>
    <w:rsid w:val="00072430"/>
    <w:rsid w:val="000729C9"/>
    <w:rsid w:val="00072E8B"/>
    <w:rsid w:val="0007492A"/>
    <w:rsid w:val="00074E72"/>
    <w:rsid w:val="000802EE"/>
    <w:rsid w:val="00080F97"/>
    <w:rsid w:val="00081666"/>
    <w:rsid w:val="00081717"/>
    <w:rsid w:val="00081829"/>
    <w:rsid w:val="00081BDA"/>
    <w:rsid w:val="00084657"/>
    <w:rsid w:val="0008485C"/>
    <w:rsid w:val="00084BDA"/>
    <w:rsid w:val="00084DAF"/>
    <w:rsid w:val="00085369"/>
    <w:rsid w:val="00085596"/>
    <w:rsid w:val="00086338"/>
    <w:rsid w:val="00086753"/>
    <w:rsid w:val="00086B4D"/>
    <w:rsid w:val="00087213"/>
    <w:rsid w:val="00090E9A"/>
    <w:rsid w:val="0009209C"/>
    <w:rsid w:val="00094A1B"/>
    <w:rsid w:val="0009683B"/>
    <w:rsid w:val="00096AC9"/>
    <w:rsid w:val="000976CF"/>
    <w:rsid w:val="000A1CFE"/>
    <w:rsid w:val="000A23F8"/>
    <w:rsid w:val="000A2A8A"/>
    <w:rsid w:val="000A2BC1"/>
    <w:rsid w:val="000A2BC3"/>
    <w:rsid w:val="000A2CC3"/>
    <w:rsid w:val="000A47B1"/>
    <w:rsid w:val="000A510D"/>
    <w:rsid w:val="000A5500"/>
    <w:rsid w:val="000A63B8"/>
    <w:rsid w:val="000A71CF"/>
    <w:rsid w:val="000A7EA9"/>
    <w:rsid w:val="000B14FE"/>
    <w:rsid w:val="000B3FA8"/>
    <w:rsid w:val="000B4E20"/>
    <w:rsid w:val="000B5322"/>
    <w:rsid w:val="000B66FA"/>
    <w:rsid w:val="000C05B2"/>
    <w:rsid w:val="000C081F"/>
    <w:rsid w:val="000C1009"/>
    <w:rsid w:val="000C1AD1"/>
    <w:rsid w:val="000C380B"/>
    <w:rsid w:val="000C3ACA"/>
    <w:rsid w:val="000C3F90"/>
    <w:rsid w:val="000C5DC5"/>
    <w:rsid w:val="000C7167"/>
    <w:rsid w:val="000C7479"/>
    <w:rsid w:val="000C7961"/>
    <w:rsid w:val="000C7EBE"/>
    <w:rsid w:val="000D0FC5"/>
    <w:rsid w:val="000D170D"/>
    <w:rsid w:val="000D1BC1"/>
    <w:rsid w:val="000D2B67"/>
    <w:rsid w:val="000D2EAE"/>
    <w:rsid w:val="000D322E"/>
    <w:rsid w:val="000D34AC"/>
    <w:rsid w:val="000D3577"/>
    <w:rsid w:val="000D4F38"/>
    <w:rsid w:val="000D70A5"/>
    <w:rsid w:val="000D7290"/>
    <w:rsid w:val="000D7621"/>
    <w:rsid w:val="000E1241"/>
    <w:rsid w:val="000E19E8"/>
    <w:rsid w:val="000E262A"/>
    <w:rsid w:val="000E421E"/>
    <w:rsid w:val="000E4936"/>
    <w:rsid w:val="000E5238"/>
    <w:rsid w:val="000E5DF8"/>
    <w:rsid w:val="000E65E9"/>
    <w:rsid w:val="000E6DD0"/>
    <w:rsid w:val="000E75CB"/>
    <w:rsid w:val="000E7B22"/>
    <w:rsid w:val="000F0062"/>
    <w:rsid w:val="000F14C8"/>
    <w:rsid w:val="000F154A"/>
    <w:rsid w:val="000F1A6B"/>
    <w:rsid w:val="000F42DC"/>
    <w:rsid w:val="000F527F"/>
    <w:rsid w:val="000F5A26"/>
    <w:rsid w:val="000F6D99"/>
    <w:rsid w:val="000F7649"/>
    <w:rsid w:val="000F7837"/>
    <w:rsid w:val="000F7AD2"/>
    <w:rsid w:val="001011DC"/>
    <w:rsid w:val="00102830"/>
    <w:rsid w:val="001053A0"/>
    <w:rsid w:val="00106919"/>
    <w:rsid w:val="00106D5A"/>
    <w:rsid w:val="00110128"/>
    <w:rsid w:val="00111594"/>
    <w:rsid w:val="001135CC"/>
    <w:rsid w:val="001138DE"/>
    <w:rsid w:val="00113D73"/>
    <w:rsid w:val="00114008"/>
    <w:rsid w:val="00116FA6"/>
    <w:rsid w:val="00117CB0"/>
    <w:rsid w:val="00122191"/>
    <w:rsid w:val="0012250C"/>
    <w:rsid w:val="00122FF1"/>
    <w:rsid w:val="001232DA"/>
    <w:rsid w:val="00124C6B"/>
    <w:rsid w:val="00125594"/>
    <w:rsid w:val="00126003"/>
    <w:rsid w:val="0012698B"/>
    <w:rsid w:val="001301C2"/>
    <w:rsid w:val="00130E76"/>
    <w:rsid w:val="001337E7"/>
    <w:rsid w:val="00133CFE"/>
    <w:rsid w:val="001341F3"/>
    <w:rsid w:val="0013483A"/>
    <w:rsid w:val="001348E9"/>
    <w:rsid w:val="00135976"/>
    <w:rsid w:val="00135A07"/>
    <w:rsid w:val="00135E17"/>
    <w:rsid w:val="00136199"/>
    <w:rsid w:val="0013784B"/>
    <w:rsid w:val="001418C9"/>
    <w:rsid w:val="0014249C"/>
    <w:rsid w:val="00142CB0"/>
    <w:rsid w:val="00142D1C"/>
    <w:rsid w:val="001435BD"/>
    <w:rsid w:val="00144C8C"/>
    <w:rsid w:val="00146106"/>
    <w:rsid w:val="00146448"/>
    <w:rsid w:val="001507C4"/>
    <w:rsid w:val="0015149F"/>
    <w:rsid w:val="0015154F"/>
    <w:rsid w:val="0015252F"/>
    <w:rsid w:val="00155C22"/>
    <w:rsid w:val="00156309"/>
    <w:rsid w:val="0015736B"/>
    <w:rsid w:val="00157B31"/>
    <w:rsid w:val="00160FB9"/>
    <w:rsid w:val="00162131"/>
    <w:rsid w:val="00162267"/>
    <w:rsid w:val="0016242C"/>
    <w:rsid w:val="00163310"/>
    <w:rsid w:val="00164E9B"/>
    <w:rsid w:val="0017013E"/>
    <w:rsid w:val="001704C4"/>
    <w:rsid w:val="00170DDD"/>
    <w:rsid w:val="00171C2C"/>
    <w:rsid w:val="00172495"/>
    <w:rsid w:val="001729D8"/>
    <w:rsid w:val="00172F41"/>
    <w:rsid w:val="0017312D"/>
    <w:rsid w:val="00173ACA"/>
    <w:rsid w:val="00173F9F"/>
    <w:rsid w:val="001740A0"/>
    <w:rsid w:val="0017413F"/>
    <w:rsid w:val="001742F0"/>
    <w:rsid w:val="001758F1"/>
    <w:rsid w:val="00175E93"/>
    <w:rsid w:val="00175FFA"/>
    <w:rsid w:val="001761B1"/>
    <w:rsid w:val="0017710D"/>
    <w:rsid w:val="00177A7D"/>
    <w:rsid w:val="0018080D"/>
    <w:rsid w:val="00181E34"/>
    <w:rsid w:val="0018323B"/>
    <w:rsid w:val="00185C04"/>
    <w:rsid w:val="001867A8"/>
    <w:rsid w:val="001874E1"/>
    <w:rsid w:val="001911C6"/>
    <w:rsid w:val="00192091"/>
    <w:rsid w:val="001957C4"/>
    <w:rsid w:val="001957D7"/>
    <w:rsid w:val="00196F8A"/>
    <w:rsid w:val="00197C6F"/>
    <w:rsid w:val="001A1C36"/>
    <w:rsid w:val="001A1F30"/>
    <w:rsid w:val="001A2139"/>
    <w:rsid w:val="001A2E37"/>
    <w:rsid w:val="001A5283"/>
    <w:rsid w:val="001A582B"/>
    <w:rsid w:val="001A62FD"/>
    <w:rsid w:val="001A6846"/>
    <w:rsid w:val="001A697A"/>
    <w:rsid w:val="001B05A6"/>
    <w:rsid w:val="001B16FE"/>
    <w:rsid w:val="001B2BDF"/>
    <w:rsid w:val="001B3C2A"/>
    <w:rsid w:val="001B5471"/>
    <w:rsid w:val="001B6D41"/>
    <w:rsid w:val="001B7AAE"/>
    <w:rsid w:val="001B7B1C"/>
    <w:rsid w:val="001C0EE6"/>
    <w:rsid w:val="001C2163"/>
    <w:rsid w:val="001C2FDA"/>
    <w:rsid w:val="001C3F7F"/>
    <w:rsid w:val="001C43ED"/>
    <w:rsid w:val="001C4554"/>
    <w:rsid w:val="001C4C61"/>
    <w:rsid w:val="001C5E5E"/>
    <w:rsid w:val="001C5F22"/>
    <w:rsid w:val="001C6A14"/>
    <w:rsid w:val="001C6C4A"/>
    <w:rsid w:val="001C718E"/>
    <w:rsid w:val="001C7D9C"/>
    <w:rsid w:val="001D04B6"/>
    <w:rsid w:val="001D1772"/>
    <w:rsid w:val="001D2E5B"/>
    <w:rsid w:val="001D3358"/>
    <w:rsid w:val="001D4572"/>
    <w:rsid w:val="001D56DC"/>
    <w:rsid w:val="001D58BC"/>
    <w:rsid w:val="001D58E8"/>
    <w:rsid w:val="001D5AE5"/>
    <w:rsid w:val="001D5B6B"/>
    <w:rsid w:val="001D6515"/>
    <w:rsid w:val="001D6B9C"/>
    <w:rsid w:val="001D7ED6"/>
    <w:rsid w:val="001E0A01"/>
    <w:rsid w:val="001E2419"/>
    <w:rsid w:val="001E2BA9"/>
    <w:rsid w:val="001E310E"/>
    <w:rsid w:val="001E418F"/>
    <w:rsid w:val="001E6F01"/>
    <w:rsid w:val="001E71D9"/>
    <w:rsid w:val="001E7312"/>
    <w:rsid w:val="001F030B"/>
    <w:rsid w:val="001F0DAF"/>
    <w:rsid w:val="001F1A22"/>
    <w:rsid w:val="001F1F25"/>
    <w:rsid w:val="001F23CB"/>
    <w:rsid w:val="001F2F1B"/>
    <w:rsid w:val="001F510D"/>
    <w:rsid w:val="001F56F6"/>
    <w:rsid w:val="001F5CCA"/>
    <w:rsid w:val="001F5EFD"/>
    <w:rsid w:val="001F6EE1"/>
    <w:rsid w:val="001F7C11"/>
    <w:rsid w:val="00200075"/>
    <w:rsid w:val="00200A23"/>
    <w:rsid w:val="00200F8B"/>
    <w:rsid w:val="00201D13"/>
    <w:rsid w:val="00202882"/>
    <w:rsid w:val="00202EA2"/>
    <w:rsid w:val="00203441"/>
    <w:rsid w:val="002040AF"/>
    <w:rsid w:val="0020419C"/>
    <w:rsid w:val="00205508"/>
    <w:rsid w:val="00205703"/>
    <w:rsid w:val="00212520"/>
    <w:rsid w:val="002135F5"/>
    <w:rsid w:val="002143D2"/>
    <w:rsid w:val="00214F22"/>
    <w:rsid w:val="00216028"/>
    <w:rsid w:val="002160FC"/>
    <w:rsid w:val="0021620E"/>
    <w:rsid w:val="00216654"/>
    <w:rsid w:val="00217915"/>
    <w:rsid w:val="00217D90"/>
    <w:rsid w:val="00220DA7"/>
    <w:rsid w:val="0022298C"/>
    <w:rsid w:val="00225CBE"/>
    <w:rsid w:val="00226C46"/>
    <w:rsid w:val="00227D98"/>
    <w:rsid w:val="00227F6E"/>
    <w:rsid w:val="00230E61"/>
    <w:rsid w:val="00231A49"/>
    <w:rsid w:val="00232576"/>
    <w:rsid w:val="00232656"/>
    <w:rsid w:val="002328CD"/>
    <w:rsid w:val="00233143"/>
    <w:rsid w:val="002338F6"/>
    <w:rsid w:val="00233C98"/>
    <w:rsid w:val="002358AA"/>
    <w:rsid w:val="002362D1"/>
    <w:rsid w:val="00237FFB"/>
    <w:rsid w:val="0024010E"/>
    <w:rsid w:val="0024033D"/>
    <w:rsid w:val="00240C45"/>
    <w:rsid w:val="002416A1"/>
    <w:rsid w:val="0024306D"/>
    <w:rsid w:val="0024323D"/>
    <w:rsid w:val="00244942"/>
    <w:rsid w:val="00245D71"/>
    <w:rsid w:val="00247293"/>
    <w:rsid w:val="0024768C"/>
    <w:rsid w:val="00247CDE"/>
    <w:rsid w:val="00251BA5"/>
    <w:rsid w:val="00251D33"/>
    <w:rsid w:val="00253874"/>
    <w:rsid w:val="002546B0"/>
    <w:rsid w:val="00255BAC"/>
    <w:rsid w:val="00256ACD"/>
    <w:rsid w:val="002606A7"/>
    <w:rsid w:val="002609F8"/>
    <w:rsid w:val="002620BF"/>
    <w:rsid w:val="00262858"/>
    <w:rsid w:val="00262B66"/>
    <w:rsid w:val="00263D5D"/>
    <w:rsid w:val="00264BF0"/>
    <w:rsid w:val="00265F93"/>
    <w:rsid w:val="002663D3"/>
    <w:rsid w:val="00270FEE"/>
    <w:rsid w:val="0027159C"/>
    <w:rsid w:val="00272ACA"/>
    <w:rsid w:val="00272C33"/>
    <w:rsid w:val="0027301E"/>
    <w:rsid w:val="00274969"/>
    <w:rsid w:val="00275356"/>
    <w:rsid w:val="002757E7"/>
    <w:rsid w:val="00275812"/>
    <w:rsid w:val="0027589A"/>
    <w:rsid w:val="00275BAA"/>
    <w:rsid w:val="0027654D"/>
    <w:rsid w:val="0027699B"/>
    <w:rsid w:val="00276A96"/>
    <w:rsid w:val="00276B9C"/>
    <w:rsid w:val="002770AE"/>
    <w:rsid w:val="00282294"/>
    <w:rsid w:val="002829EE"/>
    <w:rsid w:val="002839F3"/>
    <w:rsid w:val="00284766"/>
    <w:rsid w:val="00284A81"/>
    <w:rsid w:val="00285027"/>
    <w:rsid w:val="002853F0"/>
    <w:rsid w:val="00285441"/>
    <w:rsid w:val="00286296"/>
    <w:rsid w:val="002877D1"/>
    <w:rsid w:val="00287885"/>
    <w:rsid w:val="002904EF"/>
    <w:rsid w:val="00290621"/>
    <w:rsid w:val="00291568"/>
    <w:rsid w:val="002916EB"/>
    <w:rsid w:val="00292A42"/>
    <w:rsid w:val="00293746"/>
    <w:rsid w:val="0029378B"/>
    <w:rsid w:val="00294F83"/>
    <w:rsid w:val="00295F4D"/>
    <w:rsid w:val="002A1571"/>
    <w:rsid w:val="002A191C"/>
    <w:rsid w:val="002A1B23"/>
    <w:rsid w:val="002A3743"/>
    <w:rsid w:val="002A4490"/>
    <w:rsid w:val="002A4B19"/>
    <w:rsid w:val="002A4BA6"/>
    <w:rsid w:val="002A6CAB"/>
    <w:rsid w:val="002A7B85"/>
    <w:rsid w:val="002B0993"/>
    <w:rsid w:val="002B2811"/>
    <w:rsid w:val="002B4337"/>
    <w:rsid w:val="002B4F31"/>
    <w:rsid w:val="002B5011"/>
    <w:rsid w:val="002B6566"/>
    <w:rsid w:val="002B6D24"/>
    <w:rsid w:val="002B7D6F"/>
    <w:rsid w:val="002C08F6"/>
    <w:rsid w:val="002C10D2"/>
    <w:rsid w:val="002C3409"/>
    <w:rsid w:val="002C35A4"/>
    <w:rsid w:val="002C4178"/>
    <w:rsid w:val="002C41AC"/>
    <w:rsid w:val="002C4946"/>
    <w:rsid w:val="002C4BF1"/>
    <w:rsid w:val="002D045F"/>
    <w:rsid w:val="002D0F96"/>
    <w:rsid w:val="002D127F"/>
    <w:rsid w:val="002D19FE"/>
    <w:rsid w:val="002D28F2"/>
    <w:rsid w:val="002D29F3"/>
    <w:rsid w:val="002D2A09"/>
    <w:rsid w:val="002D2CB9"/>
    <w:rsid w:val="002D2EA1"/>
    <w:rsid w:val="002D3211"/>
    <w:rsid w:val="002D65B7"/>
    <w:rsid w:val="002D6FC3"/>
    <w:rsid w:val="002D7CDD"/>
    <w:rsid w:val="002E1369"/>
    <w:rsid w:val="002E1B3C"/>
    <w:rsid w:val="002E1DC7"/>
    <w:rsid w:val="002E20A5"/>
    <w:rsid w:val="002E37A3"/>
    <w:rsid w:val="002E39B9"/>
    <w:rsid w:val="002E4E1E"/>
    <w:rsid w:val="002E5716"/>
    <w:rsid w:val="002E5DE1"/>
    <w:rsid w:val="002E64AC"/>
    <w:rsid w:val="002E72C0"/>
    <w:rsid w:val="002E79E0"/>
    <w:rsid w:val="002F193A"/>
    <w:rsid w:val="002F1A72"/>
    <w:rsid w:val="002F1EB6"/>
    <w:rsid w:val="002F30AD"/>
    <w:rsid w:val="002F4EAE"/>
    <w:rsid w:val="00301194"/>
    <w:rsid w:val="0030339E"/>
    <w:rsid w:val="00303EEA"/>
    <w:rsid w:val="00303F71"/>
    <w:rsid w:val="00304A5C"/>
    <w:rsid w:val="0030564F"/>
    <w:rsid w:val="00305930"/>
    <w:rsid w:val="00305D3B"/>
    <w:rsid w:val="003060A5"/>
    <w:rsid w:val="00306C85"/>
    <w:rsid w:val="00306DD8"/>
    <w:rsid w:val="00307A4C"/>
    <w:rsid w:val="00307D69"/>
    <w:rsid w:val="00310473"/>
    <w:rsid w:val="00311063"/>
    <w:rsid w:val="0031160E"/>
    <w:rsid w:val="00311B6B"/>
    <w:rsid w:val="0031232C"/>
    <w:rsid w:val="003123EE"/>
    <w:rsid w:val="00314BB6"/>
    <w:rsid w:val="00314C7D"/>
    <w:rsid w:val="00315585"/>
    <w:rsid w:val="00315A0A"/>
    <w:rsid w:val="00316B06"/>
    <w:rsid w:val="00317518"/>
    <w:rsid w:val="003205D7"/>
    <w:rsid w:val="003226B3"/>
    <w:rsid w:val="00323A82"/>
    <w:rsid w:val="003242A0"/>
    <w:rsid w:val="003250A2"/>
    <w:rsid w:val="0032595E"/>
    <w:rsid w:val="00326D77"/>
    <w:rsid w:val="003306C6"/>
    <w:rsid w:val="00330733"/>
    <w:rsid w:val="00330980"/>
    <w:rsid w:val="0033104A"/>
    <w:rsid w:val="003315BB"/>
    <w:rsid w:val="003330CE"/>
    <w:rsid w:val="00333960"/>
    <w:rsid w:val="00333D1F"/>
    <w:rsid w:val="00333D6B"/>
    <w:rsid w:val="00333DB2"/>
    <w:rsid w:val="0033451A"/>
    <w:rsid w:val="00334E85"/>
    <w:rsid w:val="003359D6"/>
    <w:rsid w:val="003364DE"/>
    <w:rsid w:val="00340F5A"/>
    <w:rsid w:val="0034301D"/>
    <w:rsid w:val="003434C3"/>
    <w:rsid w:val="00344922"/>
    <w:rsid w:val="00344F66"/>
    <w:rsid w:val="00345283"/>
    <w:rsid w:val="003468F0"/>
    <w:rsid w:val="0034798D"/>
    <w:rsid w:val="00347BF9"/>
    <w:rsid w:val="003516DB"/>
    <w:rsid w:val="003518C6"/>
    <w:rsid w:val="003518C7"/>
    <w:rsid w:val="00352B2A"/>
    <w:rsid w:val="00352C43"/>
    <w:rsid w:val="0035336C"/>
    <w:rsid w:val="00353F59"/>
    <w:rsid w:val="00354C1F"/>
    <w:rsid w:val="00354F9A"/>
    <w:rsid w:val="003553CC"/>
    <w:rsid w:val="0035620D"/>
    <w:rsid w:val="00356DF6"/>
    <w:rsid w:val="003577CB"/>
    <w:rsid w:val="00357CE3"/>
    <w:rsid w:val="00360106"/>
    <w:rsid w:val="003607C5"/>
    <w:rsid w:val="00361993"/>
    <w:rsid w:val="00364453"/>
    <w:rsid w:val="00364BB9"/>
    <w:rsid w:val="00367D0A"/>
    <w:rsid w:val="00370470"/>
    <w:rsid w:val="003706C8"/>
    <w:rsid w:val="003711EC"/>
    <w:rsid w:val="0037260D"/>
    <w:rsid w:val="00372DBE"/>
    <w:rsid w:val="00375153"/>
    <w:rsid w:val="00375762"/>
    <w:rsid w:val="00375771"/>
    <w:rsid w:val="0037580A"/>
    <w:rsid w:val="00376F67"/>
    <w:rsid w:val="003770F9"/>
    <w:rsid w:val="003815A4"/>
    <w:rsid w:val="00382A72"/>
    <w:rsid w:val="00383A1E"/>
    <w:rsid w:val="003852C0"/>
    <w:rsid w:val="00386835"/>
    <w:rsid w:val="0039265F"/>
    <w:rsid w:val="00393FB0"/>
    <w:rsid w:val="003943E5"/>
    <w:rsid w:val="00394575"/>
    <w:rsid w:val="00396238"/>
    <w:rsid w:val="003964D9"/>
    <w:rsid w:val="003A06A9"/>
    <w:rsid w:val="003A1239"/>
    <w:rsid w:val="003A28FE"/>
    <w:rsid w:val="003A3902"/>
    <w:rsid w:val="003A3C05"/>
    <w:rsid w:val="003A439B"/>
    <w:rsid w:val="003A51DA"/>
    <w:rsid w:val="003A600E"/>
    <w:rsid w:val="003A62E5"/>
    <w:rsid w:val="003A65E6"/>
    <w:rsid w:val="003A72EA"/>
    <w:rsid w:val="003A7520"/>
    <w:rsid w:val="003B0B73"/>
    <w:rsid w:val="003B12B2"/>
    <w:rsid w:val="003B6634"/>
    <w:rsid w:val="003B66C0"/>
    <w:rsid w:val="003B7003"/>
    <w:rsid w:val="003B7ED9"/>
    <w:rsid w:val="003C0A0C"/>
    <w:rsid w:val="003C1A3B"/>
    <w:rsid w:val="003C23AE"/>
    <w:rsid w:val="003C3C7E"/>
    <w:rsid w:val="003C5120"/>
    <w:rsid w:val="003D0D5E"/>
    <w:rsid w:val="003D1B81"/>
    <w:rsid w:val="003D1F34"/>
    <w:rsid w:val="003D30F5"/>
    <w:rsid w:val="003D4983"/>
    <w:rsid w:val="003D4BE1"/>
    <w:rsid w:val="003D4C88"/>
    <w:rsid w:val="003D5119"/>
    <w:rsid w:val="003D555C"/>
    <w:rsid w:val="003D64D7"/>
    <w:rsid w:val="003D7728"/>
    <w:rsid w:val="003E0BFC"/>
    <w:rsid w:val="003E18D5"/>
    <w:rsid w:val="003E1FF1"/>
    <w:rsid w:val="003E3406"/>
    <w:rsid w:val="003E48F8"/>
    <w:rsid w:val="003E67BB"/>
    <w:rsid w:val="003E701A"/>
    <w:rsid w:val="003E7B12"/>
    <w:rsid w:val="003E7D59"/>
    <w:rsid w:val="003E7E2F"/>
    <w:rsid w:val="003E7F41"/>
    <w:rsid w:val="003F0A81"/>
    <w:rsid w:val="003F3114"/>
    <w:rsid w:val="003F339A"/>
    <w:rsid w:val="003F446C"/>
    <w:rsid w:val="003F55D7"/>
    <w:rsid w:val="003F5AF1"/>
    <w:rsid w:val="00400C2B"/>
    <w:rsid w:val="00401069"/>
    <w:rsid w:val="00401078"/>
    <w:rsid w:val="004015CA"/>
    <w:rsid w:val="00401B09"/>
    <w:rsid w:val="00402C2C"/>
    <w:rsid w:val="00403879"/>
    <w:rsid w:val="00404759"/>
    <w:rsid w:val="004050DA"/>
    <w:rsid w:val="004051DC"/>
    <w:rsid w:val="00406625"/>
    <w:rsid w:val="004106FC"/>
    <w:rsid w:val="00410F44"/>
    <w:rsid w:val="004113A5"/>
    <w:rsid w:val="004123EA"/>
    <w:rsid w:val="004136E0"/>
    <w:rsid w:val="00420A91"/>
    <w:rsid w:val="00421CE7"/>
    <w:rsid w:val="00422026"/>
    <w:rsid w:val="004220BB"/>
    <w:rsid w:val="00422675"/>
    <w:rsid w:val="004260B3"/>
    <w:rsid w:val="00427079"/>
    <w:rsid w:val="00430C01"/>
    <w:rsid w:val="004313D1"/>
    <w:rsid w:val="00432F01"/>
    <w:rsid w:val="00432F3C"/>
    <w:rsid w:val="00434FD7"/>
    <w:rsid w:val="00436F0F"/>
    <w:rsid w:val="0043714A"/>
    <w:rsid w:val="00440A0E"/>
    <w:rsid w:val="00440DDC"/>
    <w:rsid w:val="004410F7"/>
    <w:rsid w:val="004426FC"/>
    <w:rsid w:val="0044275E"/>
    <w:rsid w:val="00442A5F"/>
    <w:rsid w:val="00442B79"/>
    <w:rsid w:val="00442C28"/>
    <w:rsid w:val="00443889"/>
    <w:rsid w:val="00443E3C"/>
    <w:rsid w:val="00443EF4"/>
    <w:rsid w:val="00444353"/>
    <w:rsid w:val="0044680C"/>
    <w:rsid w:val="004507E3"/>
    <w:rsid w:val="00451A53"/>
    <w:rsid w:val="00451B59"/>
    <w:rsid w:val="00452978"/>
    <w:rsid w:val="00453E32"/>
    <w:rsid w:val="00454301"/>
    <w:rsid w:val="00455132"/>
    <w:rsid w:val="0045545C"/>
    <w:rsid w:val="00455CBB"/>
    <w:rsid w:val="00455FD1"/>
    <w:rsid w:val="00456043"/>
    <w:rsid w:val="004560D1"/>
    <w:rsid w:val="00457CFA"/>
    <w:rsid w:val="00457DD1"/>
    <w:rsid w:val="00460985"/>
    <w:rsid w:val="004637FE"/>
    <w:rsid w:val="00465333"/>
    <w:rsid w:val="00465890"/>
    <w:rsid w:val="00465E27"/>
    <w:rsid w:val="00467B59"/>
    <w:rsid w:val="00473358"/>
    <w:rsid w:val="004733AA"/>
    <w:rsid w:val="00473799"/>
    <w:rsid w:val="00474963"/>
    <w:rsid w:val="00476130"/>
    <w:rsid w:val="00476B10"/>
    <w:rsid w:val="00480527"/>
    <w:rsid w:val="0048085F"/>
    <w:rsid w:val="004817DA"/>
    <w:rsid w:val="00481E43"/>
    <w:rsid w:val="004832E8"/>
    <w:rsid w:val="0048366B"/>
    <w:rsid w:val="00483B1E"/>
    <w:rsid w:val="00484411"/>
    <w:rsid w:val="0048479A"/>
    <w:rsid w:val="00484806"/>
    <w:rsid w:val="004850AF"/>
    <w:rsid w:val="004854BB"/>
    <w:rsid w:val="0048553C"/>
    <w:rsid w:val="0048568B"/>
    <w:rsid w:val="004859ED"/>
    <w:rsid w:val="00487D08"/>
    <w:rsid w:val="0049053B"/>
    <w:rsid w:val="00491E12"/>
    <w:rsid w:val="00492EDF"/>
    <w:rsid w:val="0049346D"/>
    <w:rsid w:val="00494B99"/>
    <w:rsid w:val="00495195"/>
    <w:rsid w:val="004955E4"/>
    <w:rsid w:val="004956BB"/>
    <w:rsid w:val="004956F5"/>
    <w:rsid w:val="004A00C3"/>
    <w:rsid w:val="004A0A67"/>
    <w:rsid w:val="004A1B4E"/>
    <w:rsid w:val="004A2BFC"/>
    <w:rsid w:val="004A2C69"/>
    <w:rsid w:val="004A3BAD"/>
    <w:rsid w:val="004A5743"/>
    <w:rsid w:val="004A5FD2"/>
    <w:rsid w:val="004A61FC"/>
    <w:rsid w:val="004A6526"/>
    <w:rsid w:val="004A678B"/>
    <w:rsid w:val="004A69A7"/>
    <w:rsid w:val="004B0279"/>
    <w:rsid w:val="004B2F2A"/>
    <w:rsid w:val="004B4996"/>
    <w:rsid w:val="004B5B29"/>
    <w:rsid w:val="004B6010"/>
    <w:rsid w:val="004B6283"/>
    <w:rsid w:val="004C11CA"/>
    <w:rsid w:val="004C1807"/>
    <w:rsid w:val="004C18EC"/>
    <w:rsid w:val="004C1C78"/>
    <w:rsid w:val="004C1E90"/>
    <w:rsid w:val="004C2859"/>
    <w:rsid w:val="004C35B7"/>
    <w:rsid w:val="004C3D62"/>
    <w:rsid w:val="004C4375"/>
    <w:rsid w:val="004C4788"/>
    <w:rsid w:val="004C6E82"/>
    <w:rsid w:val="004D0374"/>
    <w:rsid w:val="004D3469"/>
    <w:rsid w:val="004D36CE"/>
    <w:rsid w:val="004D5D3C"/>
    <w:rsid w:val="004D5FC7"/>
    <w:rsid w:val="004D60B0"/>
    <w:rsid w:val="004D6629"/>
    <w:rsid w:val="004D7961"/>
    <w:rsid w:val="004D7962"/>
    <w:rsid w:val="004D7EBD"/>
    <w:rsid w:val="004E00F0"/>
    <w:rsid w:val="004E181F"/>
    <w:rsid w:val="004E1B31"/>
    <w:rsid w:val="004E26FD"/>
    <w:rsid w:val="004E2D4E"/>
    <w:rsid w:val="004E2EE6"/>
    <w:rsid w:val="004E3A25"/>
    <w:rsid w:val="004E5354"/>
    <w:rsid w:val="004E5FF1"/>
    <w:rsid w:val="004E6A4D"/>
    <w:rsid w:val="004E7B7C"/>
    <w:rsid w:val="004F13B1"/>
    <w:rsid w:val="004F1538"/>
    <w:rsid w:val="004F1890"/>
    <w:rsid w:val="004F2285"/>
    <w:rsid w:val="004F260F"/>
    <w:rsid w:val="004F26AF"/>
    <w:rsid w:val="004F300E"/>
    <w:rsid w:val="004F3025"/>
    <w:rsid w:val="004F361E"/>
    <w:rsid w:val="004F57F4"/>
    <w:rsid w:val="004F5E2B"/>
    <w:rsid w:val="004F620F"/>
    <w:rsid w:val="004F6F86"/>
    <w:rsid w:val="00500035"/>
    <w:rsid w:val="00500222"/>
    <w:rsid w:val="00500943"/>
    <w:rsid w:val="00500CDB"/>
    <w:rsid w:val="00500E65"/>
    <w:rsid w:val="00501F21"/>
    <w:rsid w:val="005034C5"/>
    <w:rsid w:val="00503907"/>
    <w:rsid w:val="0050487F"/>
    <w:rsid w:val="00504914"/>
    <w:rsid w:val="00505A8C"/>
    <w:rsid w:val="005069E4"/>
    <w:rsid w:val="005107D3"/>
    <w:rsid w:val="0051236A"/>
    <w:rsid w:val="00513B1C"/>
    <w:rsid w:val="00513BE7"/>
    <w:rsid w:val="00514D2B"/>
    <w:rsid w:val="00515A60"/>
    <w:rsid w:val="005160E0"/>
    <w:rsid w:val="00516220"/>
    <w:rsid w:val="00516442"/>
    <w:rsid w:val="00517DBB"/>
    <w:rsid w:val="00520E24"/>
    <w:rsid w:val="005214FE"/>
    <w:rsid w:val="00521A13"/>
    <w:rsid w:val="00521A85"/>
    <w:rsid w:val="00521DE9"/>
    <w:rsid w:val="005228CC"/>
    <w:rsid w:val="005239FD"/>
    <w:rsid w:val="0052468D"/>
    <w:rsid w:val="005250CC"/>
    <w:rsid w:val="0052574A"/>
    <w:rsid w:val="00526B08"/>
    <w:rsid w:val="00531599"/>
    <w:rsid w:val="00531DC0"/>
    <w:rsid w:val="005320A5"/>
    <w:rsid w:val="00532AF7"/>
    <w:rsid w:val="005331DF"/>
    <w:rsid w:val="00533AC8"/>
    <w:rsid w:val="00535C20"/>
    <w:rsid w:val="005374E1"/>
    <w:rsid w:val="005375B2"/>
    <w:rsid w:val="00541018"/>
    <w:rsid w:val="00541155"/>
    <w:rsid w:val="00541411"/>
    <w:rsid w:val="005426E3"/>
    <w:rsid w:val="005430A4"/>
    <w:rsid w:val="005435E0"/>
    <w:rsid w:val="0054371E"/>
    <w:rsid w:val="005439CA"/>
    <w:rsid w:val="00544871"/>
    <w:rsid w:val="00544E00"/>
    <w:rsid w:val="00545185"/>
    <w:rsid w:val="005455E9"/>
    <w:rsid w:val="00545A90"/>
    <w:rsid w:val="0054643A"/>
    <w:rsid w:val="005469E5"/>
    <w:rsid w:val="0054759D"/>
    <w:rsid w:val="00550678"/>
    <w:rsid w:val="00553B75"/>
    <w:rsid w:val="00553DD2"/>
    <w:rsid w:val="0055547A"/>
    <w:rsid w:val="0055581C"/>
    <w:rsid w:val="00557A38"/>
    <w:rsid w:val="00560E71"/>
    <w:rsid w:val="00560F08"/>
    <w:rsid w:val="00560F62"/>
    <w:rsid w:val="005611EA"/>
    <w:rsid w:val="0056220D"/>
    <w:rsid w:val="005633DB"/>
    <w:rsid w:val="00563E9A"/>
    <w:rsid w:val="005644CA"/>
    <w:rsid w:val="00564A29"/>
    <w:rsid w:val="00564D95"/>
    <w:rsid w:val="005654CB"/>
    <w:rsid w:val="00567A68"/>
    <w:rsid w:val="00567FEB"/>
    <w:rsid w:val="00570DAE"/>
    <w:rsid w:val="00571202"/>
    <w:rsid w:val="0057393C"/>
    <w:rsid w:val="005753B0"/>
    <w:rsid w:val="00575CDA"/>
    <w:rsid w:val="005761E2"/>
    <w:rsid w:val="00576D37"/>
    <w:rsid w:val="00580B1B"/>
    <w:rsid w:val="00581FAE"/>
    <w:rsid w:val="00583570"/>
    <w:rsid w:val="0058447C"/>
    <w:rsid w:val="0058450A"/>
    <w:rsid w:val="005850F2"/>
    <w:rsid w:val="00585C7B"/>
    <w:rsid w:val="0058D705"/>
    <w:rsid w:val="00590FD4"/>
    <w:rsid w:val="005920B4"/>
    <w:rsid w:val="00592BE9"/>
    <w:rsid w:val="00594F00"/>
    <w:rsid w:val="00595521"/>
    <w:rsid w:val="00595E56"/>
    <w:rsid w:val="00595E59"/>
    <w:rsid w:val="00596AF2"/>
    <w:rsid w:val="00597D7D"/>
    <w:rsid w:val="005A085B"/>
    <w:rsid w:val="005A1051"/>
    <w:rsid w:val="005B2BA0"/>
    <w:rsid w:val="005B43B9"/>
    <w:rsid w:val="005B46C4"/>
    <w:rsid w:val="005B46D7"/>
    <w:rsid w:val="005B4C01"/>
    <w:rsid w:val="005C0101"/>
    <w:rsid w:val="005C0E87"/>
    <w:rsid w:val="005C38BC"/>
    <w:rsid w:val="005C43F4"/>
    <w:rsid w:val="005C442F"/>
    <w:rsid w:val="005C47D0"/>
    <w:rsid w:val="005C4BE0"/>
    <w:rsid w:val="005C5415"/>
    <w:rsid w:val="005C6B32"/>
    <w:rsid w:val="005D0A8C"/>
    <w:rsid w:val="005D0C16"/>
    <w:rsid w:val="005D1BCE"/>
    <w:rsid w:val="005D2146"/>
    <w:rsid w:val="005D2281"/>
    <w:rsid w:val="005D29C8"/>
    <w:rsid w:val="005D3129"/>
    <w:rsid w:val="005D334B"/>
    <w:rsid w:val="005D3353"/>
    <w:rsid w:val="005D3EEC"/>
    <w:rsid w:val="005D49F9"/>
    <w:rsid w:val="005D503A"/>
    <w:rsid w:val="005D5D53"/>
    <w:rsid w:val="005D60F7"/>
    <w:rsid w:val="005D6406"/>
    <w:rsid w:val="005D7991"/>
    <w:rsid w:val="005E05F0"/>
    <w:rsid w:val="005E0A0D"/>
    <w:rsid w:val="005E169D"/>
    <w:rsid w:val="005E1737"/>
    <w:rsid w:val="005E37A8"/>
    <w:rsid w:val="005E42FC"/>
    <w:rsid w:val="005E4B99"/>
    <w:rsid w:val="005E5D20"/>
    <w:rsid w:val="005E74F6"/>
    <w:rsid w:val="005F305F"/>
    <w:rsid w:val="005F4207"/>
    <w:rsid w:val="005F65C7"/>
    <w:rsid w:val="006032CB"/>
    <w:rsid w:val="006037AF"/>
    <w:rsid w:val="00603E75"/>
    <w:rsid w:val="006050E3"/>
    <w:rsid w:val="00605958"/>
    <w:rsid w:val="00605CEB"/>
    <w:rsid w:val="00606959"/>
    <w:rsid w:val="00606AA0"/>
    <w:rsid w:val="00611A55"/>
    <w:rsid w:val="00612B6E"/>
    <w:rsid w:val="00613D11"/>
    <w:rsid w:val="00614064"/>
    <w:rsid w:val="00614115"/>
    <w:rsid w:val="006148E7"/>
    <w:rsid w:val="00615E92"/>
    <w:rsid w:val="006166B3"/>
    <w:rsid w:val="006167B0"/>
    <w:rsid w:val="00616AC9"/>
    <w:rsid w:val="006205F4"/>
    <w:rsid w:val="00620A86"/>
    <w:rsid w:val="006212E1"/>
    <w:rsid w:val="0062131A"/>
    <w:rsid w:val="00621BE8"/>
    <w:rsid w:val="00622B42"/>
    <w:rsid w:val="006237C3"/>
    <w:rsid w:val="00624FF6"/>
    <w:rsid w:val="0062666D"/>
    <w:rsid w:val="0062708A"/>
    <w:rsid w:val="006278F0"/>
    <w:rsid w:val="00630DBC"/>
    <w:rsid w:val="00631992"/>
    <w:rsid w:val="006328FE"/>
    <w:rsid w:val="006336E7"/>
    <w:rsid w:val="006345EF"/>
    <w:rsid w:val="006348A9"/>
    <w:rsid w:val="00634EA5"/>
    <w:rsid w:val="00634EF3"/>
    <w:rsid w:val="00636D81"/>
    <w:rsid w:val="0064247D"/>
    <w:rsid w:val="006425E6"/>
    <w:rsid w:val="006427F4"/>
    <w:rsid w:val="00645F47"/>
    <w:rsid w:val="006511F1"/>
    <w:rsid w:val="00652381"/>
    <w:rsid w:val="00652401"/>
    <w:rsid w:val="00652704"/>
    <w:rsid w:val="00653549"/>
    <w:rsid w:val="0065381F"/>
    <w:rsid w:val="006551E5"/>
    <w:rsid w:val="00656B69"/>
    <w:rsid w:val="00657D7C"/>
    <w:rsid w:val="00660C2D"/>
    <w:rsid w:val="006635AC"/>
    <w:rsid w:val="00663C53"/>
    <w:rsid w:val="00665121"/>
    <w:rsid w:val="006666CE"/>
    <w:rsid w:val="006668F8"/>
    <w:rsid w:val="00667278"/>
    <w:rsid w:val="006700CD"/>
    <w:rsid w:val="0067139A"/>
    <w:rsid w:val="00672FEA"/>
    <w:rsid w:val="0067496A"/>
    <w:rsid w:val="0067582E"/>
    <w:rsid w:val="0067594E"/>
    <w:rsid w:val="00675AFC"/>
    <w:rsid w:val="00677C1A"/>
    <w:rsid w:val="00677C66"/>
    <w:rsid w:val="00680132"/>
    <w:rsid w:val="00680C2F"/>
    <w:rsid w:val="00681236"/>
    <w:rsid w:val="00681674"/>
    <w:rsid w:val="00682541"/>
    <w:rsid w:val="00682EA1"/>
    <w:rsid w:val="006834A9"/>
    <w:rsid w:val="006839EA"/>
    <w:rsid w:val="0068489C"/>
    <w:rsid w:val="00684C97"/>
    <w:rsid w:val="00690E3D"/>
    <w:rsid w:val="006911EB"/>
    <w:rsid w:val="006916C3"/>
    <w:rsid w:val="00692DDA"/>
    <w:rsid w:val="00693912"/>
    <w:rsid w:val="00693F15"/>
    <w:rsid w:val="00694161"/>
    <w:rsid w:val="0069423C"/>
    <w:rsid w:val="00694DC6"/>
    <w:rsid w:val="00695E5B"/>
    <w:rsid w:val="0069614B"/>
    <w:rsid w:val="00697167"/>
    <w:rsid w:val="006972D1"/>
    <w:rsid w:val="006973DE"/>
    <w:rsid w:val="00697855"/>
    <w:rsid w:val="006A19DD"/>
    <w:rsid w:val="006A1E49"/>
    <w:rsid w:val="006A2955"/>
    <w:rsid w:val="006A2DFA"/>
    <w:rsid w:val="006A3250"/>
    <w:rsid w:val="006A330F"/>
    <w:rsid w:val="006A3849"/>
    <w:rsid w:val="006A40C7"/>
    <w:rsid w:val="006A4778"/>
    <w:rsid w:val="006A5D22"/>
    <w:rsid w:val="006A7885"/>
    <w:rsid w:val="006B1392"/>
    <w:rsid w:val="006B246A"/>
    <w:rsid w:val="006B294C"/>
    <w:rsid w:val="006B3145"/>
    <w:rsid w:val="006B3700"/>
    <w:rsid w:val="006B3E49"/>
    <w:rsid w:val="006B60BF"/>
    <w:rsid w:val="006B6DE2"/>
    <w:rsid w:val="006C0F91"/>
    <w:rsid w:val="006C0FDD"/>
    <w:rsid w:val="006C1AC1"/>
    <w:rsid w:val="006C257A"/>
    <w:rsid w:val="006C2872"/>
    <w:rsid w:val="006C295E"/>
    <w:rsid w:val="006C2C4D"/>
    <w:rsid w:val="006C2DA5"/>
    <w:rsid w:val="006C46A4"/>
    <w:rsid w:val="006C4FBF"/>
    <w:rsid w:val="006C61A1"/>
    <w:rsid w:val="006C6BCC"/>
    <w:rsid w:val="006C7042"/>
    <w:rsid w:val="006D1DD5"/>
    <w:rsid w:val="006D2ABD"/>
    <w:rsid w:val="006D3BBD"/>
    <w:rsid w:val="006D412B"/>
    <w:rsid w:val="006D639E"/>
    <w:rsid w:val="006D6C20"/>
    <w:rsid w:val="006E01DA"/>
    <w:rsid w:val="006E1B31"/>
    <w:rsid w:val="006E3666"/>
    <w:rsid w:val="006E427D"/>
    <w:rsid w:val="006E4A10"/>
    <w:rsid w:val="006E4DDE"/>
    <w:rsid w:val="006E5C98"/>
    <w:rsid w:val="006E6526"/>
    <w:rsid w:val="006E75AC"/>
    <w:rsid w:val="006E77D0"/>
    <w:rsid w:val="006F19CA"/>
    <w:rsid w:val="006F2D31"/>
    <w:rsid w:val="006F2EB8"/>
    <w:rsid w:val="006F3664"/>
    <w:rsid w:val="006F3EC1"/>
    <w:rsid w:val="006F460C"/>
    <w:rsid w:val="006F6FFE"/>
    <w:rsid w:val="007000A8"/>
    <w:rsid w:val="00700520"/>
    <w:rsid w:val="007011F1"/>
    <w:rsid w:val="0070152D"/>
    <w:rsid w:val="00704728"/>
    <w:rsid w:val="00705CA8"/>
    <w:rsid w:val="0070677D"/>
    <w:rsid w:val="007075E1"/>
    <w:rsid w:val="007108A8"/>
    <w:rsid w:val="007110CE"/>
    <w:rsid w:val="007115D8"/>
    <w:rsid w:val="00712058"/>
    <w:rsid w:val="00713B47"/>
    <w:rsid w:val="007143C6"/>
    <w:rsid w:val="007143DE"/>
    <w:rsid w:val="00715395"/>
    <w:rsid w:val="00716595"/>
    <w:rsid w:val="007167B0"/>
    <w:rsid w:val="00717236"/>
    <w:rsid w:val="00720630"/>
    <w:rsid w:val="0072218C"/>
    <w:rsid w:val="00722357"/>
    <w:rsid w:val="00722401"/>
    <w:rsid w:val="0072280B"/>
    <w:rsid w:val="00723F0E"/>
    <w:rsid w:val="0072425D"/>
    <w:rsid w:val="0072458A"/>
    <w:rsid w:val="0072469D"/>
    <w:rsid w:val="00727B1C"/>
    <w:rsid w:val="00727D1B"/>
    <w:rsid w:val="00730D39"/>
    <w:rsid w:val="0073203A"/>
    <w:rsid w:val="007324C4"/>
    <w:rsid w:val="00733B08"/>
    <w:rsid w:val="00733D12"/>
    <w:rsid w:val="00735408"/>
    <w:rsid w:val="007355F7"/>
    <w:rsid w:val="007365AE"/>
    <w:rsid w:val="0073665B"/>
    <w:rsid w:val="00736A29"/>
    <w:rsid w:val="0073788C"/>
    <w:rsid w:val="00737A06"/>
    <w:rsid w:val="0074045B"/>
    <w:rsid w:val="00740FAA"/>
    <w:rsid w:val="007417AF"/>
    <w:rsid w:val="0074212C"/>
    <w:rsid w:val="00742720"/>
    <w:rsid w:val="007429AA"/>
    <w:rsid w:val="00743635"/>
    <w:rsid w:val="0074380B"/>
    <w:rsid w:val="007440B9"/>
    <w:rsid w:val="00744980"/>
    <w:rsid w:val="00745F31"/>
    <w:rsid w:val="00746B5F"/>
    <w:rsid w:val="00747ADB"/>
    <w:rsid w:val="00750150"/>
    <w:rsid w:val="00750C94"/>
    <w:rsid w:val="0075262F"/>
    <w:rsid w:val="00752BB0"/>
    <w:rsid w:val="00753C7C"/>
    <w:rsid w:val="00754C60"/>
    <w:rsid w:val="00754F0A"/>
    <w:rsid w:val="00755371"/>
    <w:rsid w:val="007555E3"/>
    <w:rsid w:val="00755775"/>
    <w:rsid w:val="00755BD8"/>
    <w:rsid w:val="00757013"/>
    <w:rsid w:val="00757182"/>
    <w:rsid w:val="00760597"/>
    <w:rsid w:val="007637A0"/>
    <w:rsid w:val="007637A5"/>
    <w:rsid w:val="0076506B"/>
    <w:rsid w:val="0076535C"/>
    <w:rsid w:val="00767286"/>
    <w:rsid w:val="007676FE"/>
    <w:rsid w:val="0077111D"/>
    <w:rsid w:val="0077595B"/>
    <w:rsid w:val="00775B32"/>
    <w:rsid w:val="00777C6C"/>
    <w:rsid w:val="00780350"/>
    <w:rsid w:val="00780727"/>
    <w:rsid w:val="00781BE1"/>
    <w:rsid w:val="00782A9A"/>
    <w:rsid w:val="007831B2"/>
    <w:rsid w:val="00784D42"/>
    <w:rsid w:val="00786B02"/>
    <w:rsid w:val="00786E97"/>
    <w:rsid w:val="00790303"/>
    <w:rsid w:val="00791DC2"/>
    <w:rsid w:val="0079203C"/>
    <w:rsid w:val="00792B2A"/>
    <w:rsid w:val="00795F87"/>
    <w:rsid w:val="007960D3"/>
    <w:rsid w:val="00796BAE"/>
    <w:rsid w:val="007A0133"/>
    <w:rsid w:val="007A155B"/>
    <w:rsid w:val="007A1F6A"/>
    <w:rsid w:val="007A345F"/>
    <w:rsid w:val="007A3BFC"/>
    <w:rsid w:val="007A437F"/>
    <w:rsid w:val="007A4401"/>
    <w:rsid w:val="007A4412"/>
    <w:rsid w:val="007A5520"/>
    <w:rsid w:val="007A5C8E"/>
    <w:rsid w:val="007A7201"/>
    <w:rsid w:val="007A7268"/>
    <w:rsid w:val="007A7FA3"/>
    <w:rsid w:val="007B069C"/>
    <w:rsid w:val="007B0788"/>
    <w:rsid w:val="007B081B"/>
    <w:rsid w:val="007B0D4A"/>
    <w:rsid w:val="007B1F7C"/>
    <w:rsid w:val="007B243A"/>
    <w:rsid w:val="007B26BE"/>
    <w:rsid w:val="007B34B1"/>
    <w:rsid w:val="007B67B1"/>
    <w:rsid w:val="007C0591"/>
    <w:rsid w:val="007C0E77"/>
    <w:rsid w:val="007C0EB3"/>
    <w:rsid w:val="007C1ADF"/>
    <w:rsid w:val="007C1D40"/>
    <w:rsid w:val="007C1DB7"/>
    <w:rsid w:val="007C2117"/>
    <w:rsid w:val="007C21D8"/>
    <w:rsid w:val="007C3D8B"/>
    <w:rsid w:val="007C41AB"/>
    <w:rsid w:val="007C4622"/>
    <w:rsid w:val="007C4DC5"/>
    <w:rsid w:val="007C565B"/>
    <w:rsid w:val="007C5ABD"/>
    <w:rsid w:val="007C5EC4"/>
    <w:rsid w:val="007C6930"/>
    <w:rsid w:val="007D1349"/>
    <w:rsid w:val="007D20B8"/>
    <w:rsid w:val="007D23C7"/>
    <w:rsid w:val="007D289D"/>
    <w:rsid w:val="007D3DCC"/>
    <w:rsid w:val="007D48DD"/>
    <w:rsid w:val="007D7993"/>
    <w:rsid w:val="007E042D"/>
    <w:rsid w:val="007E0946"/>
    <w:rsid w:val="007E26E9"/>
    <w:rsid w:val="007E3E80"/>
    <w:rsid w:val="007E3FBD"/>
    <w:rsid w:val="007E45CC"/>
    <w:rsid w:val="007E4FB8"/>
    <w:rsid w:val="007E5BF6"/>
    <w:rsid w:val="007E5F69"/>
    <w:rsid w:val="007E637A"/>
    <w:rsid w:val="007E689A"/>
    <w:rsid w:val="007E729E"/>
    <w:rsid w:val="007F0160"/>
    <w:rsid w:val="007F2002"/>
    <w:rsid w:val="007F2EB3"/>
    <w:rsid w:val="007F3AF4"/>
    <w:rsid w:val="007F4B9E"/>
    <w:rsid w:val="007F5D83"/>
    <w:rsid w:val="007F73B1"/>
    <w:rsid w:val="008009D4"/>
    <w:rsid w:val="00802199"/>
    <w:rsid w:val="0080314B"/>
    <w:rsid w:val="008063A6"/>
    <w:rsid w:val="00810870"/>
    <w:rsid w:val="00811C79"/>
    <w:rsid w:val="00811E57"/>
    <w:rsid w:val="0081343A"/>
    <w:rsid w:val="00814DC2"/>
    <w:rsid w:val="008166B7"/>
    <w:rsid w:val="00817B09"/>
    <w:rsid w:val="0082009D"/>
    <w:rsid w:val="008202E2"/>
    <w:rsid w:val="00820342"/>
    <w:rsid w:val="00820F9D"/>
    <w:rsid w:val="008210D5"/>
    <w:rsid w:val="00821B12"/>
    <w:rsid w:val="008221E7"/>
    <w:rsid w:val="008231C6"/>
    <w:rsid w:val="008237E5"/>
    <w:rsid w:val="00824965"/>
    <w:rsid w:val="008255D2"/>
    <w:rsid w:val="008258A1"/>
    <w:rsid w:val="00825B30"/>
    <w:rsid w:val="00827978"/>
    <w:rsid w:val="00830144"/>
    <w:rsid w:val="00830495"/>
    <w:rsid w:val="008304C0"/>
    <w:rsid w:val="00830598"/>
    <w:rsid w:val="00830BA6"/>
    <w:rsid w:val="008310EA"/>
    <w:rsid w:val="0083174F"/>
    <w:rsid w:val="00831C38"/>
    <w:rsid w:val="008328A8"/>
    <w:rsid w:val="00832D0F"/>
    <w:rsid w:val="00833090"/>
    <w:rsid w:val="0083505C"/>
    <w:rsid w:val="0083586B"/>
    <w:rsid w:val="00836EBF"/>
    <w:rsid w:val="0083785F"/>
    <w:rsid w:val="00837A7A"/>
    <w:rsid w:val="00837EDA"/>
    <w:rsid w:val="00840837"/>
    <w:rsid w:val="00840948"/>
    <w:rsid w:val="0084252D"/>
    <w:rsid w:val="008427CC"/>
    <w:rsid w:val="00843470"/>
    <w:rsid w:val="00844694"/>
    <w:rsid w:val="00844904"/>
    <w:rsid w:val="008470C6"/>
    <w:rsid w:val="00847608"/>
    <w:rsid w:val="0084763D"/>
    <w:rsid w:val="00852317"/>
    <w:rsid w:val="00854CDF"/>
    <w:rsid w:val="00854E5E"/>
    <w:rsid w:val="008550D7"/>
    <w:rsid w:val="00856218"/>
    <w:rsid w:val="0086037F"/>
    <w:rsid w:val="0086199A"/>
    <w:rsid w:val="00861B4A"/>
    <w:rsid w:val="00862188"/>
    <w:rsid w:val="00862AF6"/>
    <w:rsid w:val="008634F6"/>
    <w:rsid w:val="00863719"/>
    <w:rsid w:val="00864D3D"/>
    <w:rsid w:val="0086524A"/>
    <w:rsid w:val="008663B7"/>
    <w:rsid w:val="00867791"/>
    <w:rsid w:val="00867B44"/>
    <w:rsid w:val="00870391"/>
    <w:rsid w:val="008726F5"/>
    <w:rsid w:val="00875A23"/>
    <w:rsid w:val="00876793"/>
    <w:rsid w:val="00876BCA"/>
    <w:rsid w:val="00876D35"/>
    <w:rsid w:val="00880051"/>
    <w:rsid w:val="00882266"/>
    <w:rsid w:val="00882BD7"/>
    <w:rsid w:val="00882E80"/>
    <w:rsid w:val="00884D26"/>
    <w:rsid w:val="008864EA"/>
    <w:rsid w:val="00887291"/>
    <w:rsid w:val="00890C96"/>
    <w:rsid w:val="00893CFD"/>
    <w:rsid w:val="00894266"/>
    <w:rsid w:val="00894F67"/>
    <w:rsid w:val="00897B47"/>
    <w:rsid w:val="008A0874"/>
    <w:rsid w:val="008A1335"/>
    <w:rsid w:val="008A2408"/>
    <w:rsid w:val="008A30FC"/>
    <w:rsid w:val="008A37A3"/>
    <w:rsid w:val="008A473C"/>
    <w:rsid w:val="008A4CCC"/>
    <w:rsid w:val="008A6966"/>
    <w:rsid w:val="008A729B"/>
    <w:rsid w:val="008A749A"/>
    <w:rsid w:val="008A77DE"/>
    <w:rsid w:val="008A7F37"/>
    <w:rsid w:val="008B18B1"/>
    <w:rsid w:val="008B2064"/>
    <w:rsid w:val="008B251F"/>
    <w:rsid w:val="008B2994"/>
    <w:rsid w:val="008B4F9C"/>
    <w:rsid w:val="008B5C3B"/>
    <w:rsid w:val="008B6111"/>
    <w:rsid w:val="008B7C8C"/>
    <w:rsid w:val="008C0553"/>
    <w:rsid w:val="008C09D9"/>
    <w:rsid w:val="008C0B1B"/>
    <w:rsid w:val="008C0DAA"/>
    <w:rsid w:val="008C12FE"/>
    <w:rsid w:val="008C3230"/>
    <w:rsid w:val="008C4799"/>
    <w:rsid w:val="008C572B"/>
    <w:rsid w:val="008C6241"/>
    <w:rsid w:val="008C6AB1"/>
    <w:rsid w:val="008C7457"/>
    <w:rsid w:val="008C7BF1"/>
    <w:rsid w:val="008D03F4"/>
    <w:rsid w:val="008D052A"/>
    <w:rsid w:val="008D117F"/>
    <w:rsid w:val="008D1BCC"/>
    <w:rsid w:val="008D1CE8"/>
    <w:rsid w:val="008D3E09"/>
    <w:rsid w:val="008D4217"/>
    <w:rsid w:val="008D49B1"/>
    <w:rsid w:val="008D611F"/>
    <w:rsid w:val="008D7F67"/>
    <w:rsid w:val="008E0991"/>
    <w:rsid w:val="008E1042"/>
    <w:rsid w:val="008E2845"/>
    <w:rsid w:val="008E2DF0"/>
    <w:rsid w:val="008E33A3"/>
    <w:rsid w:val="008E3C13"/>
    <w:rsid w:val="008E5141"/>
    <w:rsid w:val="008E66CA"/>
    <w:rsid w:val="008E742E"/>
    <w:rsid w:val="008E7A62"/>
    <w:rsid w:val="008E7DE8"/>
    <w:rsid w:val="008F0CC7"/>
    <w:rsid w:val="008F1310"/>
    <w:rsid w:val="008F2349"/>
    <w:rsid w:val="008F268B"/>
    <w:rsid w:val="008F2855"/>
    <w:rsid w:val="008F3358"/>
    <w:rsid w:val="008F3CC3"/>
    <w:rsid w:val="008F3F2B"/>
    <w:rsid w:val="008F4BAF"/>
    <w:rsid w:val="008F5B2E"/>
    <w:rsid w:val="008F64EA"/>
    <w:rsid w:val="008F66CC"/>
    <w:rsid w:val="00900823"/>
    <w:rsid w:val="009031A1"/>
    <w:rsid w:val="0090420F"/>
    <w:rsid w:val="0090516A"/>
    <w:rsid w:val="00905C85"/>
    <w:rsid w:val="00906F59"/>
    <w:rsid w:val="00910B24"/>
    <w:rsid w:val="00911C28"/>
    <w:rsid w:val="00912B1D"/>
    <w:rsid w:val="00912B5B"/>
    <w:rsid w:val="00912C58"/>
    <w:rsid w:val="00913854"/>
    <w:rsid w:val="00913B29"/>
    <w:rsid w:val="00915451"/>
    <w:rsid w:val="00915612"/>
    <w:rsid w:val="00917177"/>
    <w:rsid w:val="00917392"/>
    <w:rsid w:val="00921F45"/>
    <w:rsid w:val="0092250F"/>
    <w:rsid w:val="0092267D"/>
    <w:rsid w:val="00926E78"/>
    <w:rsid w:val="009277F5"/>
    <w:rsid w:val="009279D1"/>
    <w:rsid w:val="00930394"/>
    <w:rsid w:val="00930D2C"/>
    <w:rsid w:val="009312CE"/>
    <w:rsid w:val="00931777"/>
    <w:rsid w:val="009351CC"/>
    <w:rsid w:val="0093535B"/>
    <w:rsid w:val="00935528"/>
    <w:rsid w:val="00935706"/>
    <w:rsid w:val="00936D9A"/>
    <w:rsid w:val="00937016"/>
    <w:rsid w:val="00937F4E"/>
    <w:rsid w:val="009402F0"/>
    <w:rsid w:val="009409D4"/>
    <w:rsid w:val="009425A8"/>
    <w:rsid w:val="009430F4"/>
    <w:rsid w:val="00943482"/>
    <w:rsid w:val="00944023"/>
    <w:rsid w:val="00944428"/>
    <w:rsid w:val="00944456"/>
    <w:rsid w:val="009447F6"/>
    <w:rsid w:val="00944A75"/>
    <w:rsid w:val="00945B08"/>
    <w:rsid w:val="009478F3"/>
    <w:rsid w:val="00950369"/>
    <w:rsid w:val="009512CA"/>
    <w:rsid w:val="00952949"/>
    <w:rsid w:val="00953206"/>
    <w:rsid w:val="00953F57"/>
    <w:rsid w:val="0095429E"/>
    <w:rsid w:val="00955861"/>
    <w:rsid w:val="00956233"/>
    <w:rsid w:val="00956423"/>
    <w:rsid w:val="009565FB"/>
    <w:rsid w:val="00956F78"/>
    <w:rsid w:val="00956FC4"/>
    <w:rsid w:val="009570DF"/>
    <w:rsid w:val="0096253F"/>
    <w:rsid w:val="00963512"/>
    <w:rsid w:val="00963869"/>
    <w:rsid w:val="009644D2"/>
    <w:rsid w:val="00965073"/>
    <w:rsid w:val="00965607"/>
    <w:rsid w:val="009673F0"/>
    <w:rsid w:val="00967FA9"/>
    <w:rsid w:val="00970316"/>
    <w:rsid w:val="00970A78"/>
    <w:rsid w:val="00972723"/>
    <w:rsid w:val="00972927"/>
    <w:rsid w:val="00973FF1"/>
    <w:rsid w:val="00975495"/>
    <w:rsid w:val="00975FB0"/>
    <w:rsid w:val="0097625A"/>
    <w:rsid w:val="00976341"/>
    <w:rsid w:val="009779FD"/>
    <w:rsid w:val="00981DA7"/>
    <w:rsid w:val="0098279F"/>
    <w:rsid w:val="00983777"/>
    <w:rsid w:val="00984AA9"/>
    <w:rsid w:val="0098635F"/>
    <w:rsid w:val="00987099"/>
    <w:rsid w:val="00991BE5"/>
    <w:rsid w:val="009924C7"/>
    <w:rsid w:val="0099458C"/>
    <w:rsid w:val="009949A0"/>
    <w:rsid w:val="00994B1B"/>
    <w:rsid w:val="00995630"/>
    <w:rsid w:val="00996297"/>
    <w:rsid w:val="009968E8"/>
    <w:rsid w:val="00996B3C"/>
    <w:rsid w:val="009A0E4A"/>
    <w:rsid w:val="009A1C96"/>
    <w:rsid w:val="009A26AC"/>
    <w:rsid w:val="009A285D"/>
    <w:rsid w:val="009A348F"/>
    <w:rsid w:val="009A54A8"/>
    <w:rsid w:val="009A563D"/>
    <w:rsid w:val="009A59EA"/>
    <w:rsid w:val="009A6552"/>
    <w:rsid w:val="009A6AF0"/>
    <w:rsid w:val="009A7BF2"/>
    <w:rsid w:val="009A7E1A"/>
    <w:rsid w:val="009B1CF8"/>
    <w:rsid w:val="009B29C9"/>
    <w:rsid w:val="009B363C"/>
    <w:rsid w:val="009B5E76"/>
    <w:rsid w:val="009B610A"/>
    <w:rsid w:val="009B694A"/>
    <w:rsid w:val="009B70F4"/>
    <w:rsid w:val="009C166F"/>
    <w:rsid w:val="009C1F6B"/>
    <w:rsid w:val="009C478F"/>
    <w:rsid w:val="009C48A3"/>
    <w:rsid w:val="009C5537"/>
    <w:rsid w:val="009C55DE"/>
    <w:rsid w:val="009C6F85"/>
    <w:rsid w:val="009D0254"/>
    <w:rsid w:val="009D1AED"/>
    <w:rsid w:val="009D28A6"/>
    <w:rsid w:val="009D33C6"/>
    <w:rsid w:val="009D3401"/>
    <w:rsid w:val="009D4ECE"/>
    <w:rsid w:val="009D505D"/>
    <w:rsid w:val="009D6093"/>
    <w:rsid w:val="009D7C18"/>
    <w:rsid w:val="009E0E59"/>
    <w:rsid w:val="009E260E"/>
    <w:rsid w:val="009E2A5E"/>
    <w:rsid w:val="009E3ED4"/>
    <w:rsid w:val="009E4DEA"/>
    <w:rsid w:val="009E56C7"/>
    <w:rsid w:val="009E68AC"/>
    <w:rsid w:val="009F06BE"/>
    <w:rsid w:val="009F0E84"/>
    <w:rsid w:val="009F29D5"/>
    <w:rsid w:val="009F3012"/>
    <w:rsid w:val="009F3393"/>
    <w:rsid w:val="009F3559"/>
    <w:rsid w:val="009F3970"/>
    <w:rsid w:val="009F3DAC"/>
    <w:rsid w:val="009F4604"/>
    <w:rsid w:val="009F644B"/>
    <w:rsid w:val="009F66CB"/>
    <w:rsid w:val="009F6994"/>
    <w:rsid w:val="00A00112"/>
    <w:rsid w:val="00A001DA"/>
    <w:rsid w:val="00A00791"/>
    <w:rsid w:val="00A016A4"/>
    <w:rsid w:val="00A02A5E"/>
    <w:rsid w:val="00A03FBE"/>
    <w:rsid w:val="00A040BC"/>
    <w:rsid w:val="00A0544A"/>
    <w:rsid w:val="00A05FA8"/>
    <w:rsid w:val="00A06B3A"/>
    <w:rsid w:val="00A073B8"/>
    <w:rsid w:val="00A1081C"/>
    <w:rsid w:val="00A11BD1"/>
    <w:rsid w:val="00A12865"/>
    <w:rsid w:val="00A14B01"/>
    <w:rsid w:val="00A150FF"/>
    <w:rsid w:val="00A15CC4"/>
    <w:rsid w:val="00A1614D"/>
    <w:rsid w:val="00A16662"/>
    <w:rsid w:val="00A21E25"/>
    <w:rsid w:val="00A22A88"/>
    <w:rsid w:val="00A22E76"/>
    <w:rsid w:val="00A23092"/>
    <w:rsid w:val="00A243E6"/>
    <w:rsid w:val="00A251A5"/>
    <w:rsid w:val="00A256BA"/>
    <w:rsid w:val="00A263C0"/>
    <w:rsid w:val="00A2699B"/>
    <w:rsid w:val="00A3163D"/>
    <w:rsid w:val="00A31E7A"/>
    <w:rsid w:val="00A3295E"/>
    <w:rsid w:val="00A34963"/>
    <w:rsid w:val="00A359F0"/>
    <w:rsid w:val="00A3687C"/>
    <w:rsid w:val="00A36908"/>
    <w:rsid w:val="00A36CCC"/>
    <w:rsid w:val="00A40597"/>
    <w:rsid w:val="00A417EB"/>
    <w:rsid w:val="00A41D67"/>
    <w:rsid w:val="00A4352F"/>
    <w:rsid w:val="00A436C0"/>
    <w:rsid w:val="00A43F6C"/>
    <w:rsid w:val="00A45FFB"/>
    <w:rsid w:val="00A47128"/>
    <w:rsid w:val="00A5007D"/>
    <w:rsid w:val="00A503F2"/>
    <w:rsid w:val="00A50AE0"/>
    <w:rsid w:val="00A5204E"/>
    <w:rsid w:val="00A53EE1"/>
    <w:rsid w:val="00A54A2E"/>
    <w:rsid w:val="00A54B57"/>
    <w:rsid w:val="00A5541F"/>
    <w:rsid w:val="00A56077"/>
    <w:rsid w:val="00A561A0"/>
    <w:rsid w:val="00A57493"/>
    <w:rsid w:val="00A57CB0"/>
    <w:rsid w:val="00A60025"/>
    <w:rsid w:val="00A603F7"/>
    <w:rsid w:val="00A61C5D"/>
    <w:rsid w:val="00A64023"/>
    <w:rsid w:val="00A657CF"/>
    <w:rsid w:val="00A65AAD"/>
    <w:rsid w:val="00A70988"/>
    <w:rsid w:val="00A70DC0"/>
    <w:rsid w:val="00A71286"/>
    <w:rsid w:val="00A71381"/>
    <w:rsid w:val="00A737FC"/>
    <w:rsid w:val="00A764CB"/>
    <w:rsid w:val="00A7696F"/>
    <w:rsid w:val="00A80947"/>
    <w:rsid w:val="00A80DE9"/>
    <w:rsid w:val="00A83F2A"/>
    <w:rsid w:val="00A84E9F"/>
    <w:rsid w:val="00A86923"/>
    <w:rsid w:val="00A86FA3"/>
    <w:rsid w:val="00A87237"/>
    <w:rsid w:val="00A876FB"/>
    <w:rsid w:val="00A90144"/>
    <w:rsid w:val="00A902D0"/>
    <w:rsid w:val="00A903E5"/>
    <w:rsid w:val="00A94653"/>
    <w:rsid w:val="00A974E8"/>
    <w:rsid w:val="00A97796"/>
    <w:rsid w:val="00A97C46"/>
    <w:rsid w:val="00AA0120"/>
    <w:rsid w:val="00AA1C83"/>
    <w:rsid w:val="00AA223F"/>
    <w:rsid w:val="00AA2CF4"/>
    <w:rsid w:val="00AA3AAE"/>
    <w:rsid w:val="00AA3B57"/>
    <w:rsid w:val="00AA3DD0"/>
    <w:rsid w:val="00AA5517"/>
    <w:rsid w:val="00AA62A2"/>
    <w:rsid w:val="00AA6C4B"/>
    <w:rsid w:val="00AB005D"/>
    <w:rsid w:val="00AB1C0C"/>
    <w:rsid w:val="00AB2841"/>
    <w:rsid w:val="00AB2C9A"/>
    <w:rsid w:val="00AB3269"/>
    <w:rsid w:val="00AB43EC"/>
    <w:rsid w:val="00AB5479"/>
    <w:rsid w:val="00AB5845"/>
    <w:rsid w:val="00AB5A7B"/>
    <w:rsid w:val="00AB68AF"/>
    <w:rsid w:val="00AC10B8"/>
    <w:rsid w:val="00AC1CAC"/>
    <w:rsid w:val="00AC2193"/>
    <w:rsid w:val="00AC2966"/>
    <w:rsid w:val="00AC36B5"/>
    <w:rsid w:val="00AC4998"/>
    <w:rsid w:val="00AC4A35"/>
    <w:rsid w:val="00AC5974"/>
    <w:rsid w:val="00AC66C1"/>
    <w:rsid w:val="00AC6A21"/>
    <w:rsid w:val="00AC702F"/>
    <w:rsid w:val="00AC75FF"/>
    <w:rsid w:val="00AC767C"/>
    <w:rsid w:val="00AC7C0A"/>
    <w:rsid w:val="00AC7D91"/>
    <w:rsid w:val="00AD11FC"/>
    <w:rsid w:val="00AD206E"/>
    <w:rsid w:val="00AD2178"/>
    <w:rsid w:val="00AD27F4"/>
    <w:rsid w:val="00AD33BC"/>
    <w:rsid w:val="00AD4949"/>
    <w:rsid w:val="00AD4F53"/>
    <w:rsid w:val="00AD603B"/>
    <w:rsid w:val="00AD7555"/>
    <w:rsid w:val="00AD7946"/>
    <w:rsid w:val="00AE0CE3"/>
    <w:rsid w:val="00AE1942"/>
    <w:rsid w:val="00AE2363"/>
    <w:rsid w:val="00AE2599"/>
    <w:rsid w:val="00AE29DD"/>
    <w:rsid w:val="00AE4ED5"/>
    <w:rsid w:val="00AE5E5D"/>
    <w:rsid w:val="00AE65FB"/>
    <w:rsid w:val="00AE7261"/>
    <w:rsid w:val="00AE73D2"/>
    <w:rsid w:val="00AE76A8"/>
    <w:rsid w:val="00AF018A"/>
    <w:rsid w:val="00AF15CD"/>
    <w:rsid w:val="00AF1B01"/>
    <w:rsid w:val="00AF1E75"/>
    <w:rsid w:val="00AF32E0"/>
    <w:rsid w:val="00AF4A93"/>
    <w:rsid w:val="00AF6DC7"/>
    <w:rsid w:val="00B01802"/>
    <w:rsid w:val="00B02189"/>
    <w:rsid w:val="00B02203"/>
    <w:rsid w:val="00B0317A"/>
    <w:rsid w:val="00B03B9A"/>
    <w:rsid w:val="00B04AE2"/>
    <w:rsid w:val="00B05640"/>
    <w:rsid w:val="00B10D22"/>
    <w:rsid w:val="00B11D41"/>
    <w:rsid w:val="00B121EE"/>
    <w:rsid w:val="00B12B8F"/>
    <w:rsid w:val="00B13757"/>
    <w:rsid w:val="00B1397C"/>
    <w:rsid w:val="00B141E9"/>
    <w:rsid w:val="00B14476"/>
    <w:rsid w:val="00B16AB9"/>
    <w:rsid w:val="00B17B02"/>
    <w:rsid w:val="00B20C6C"/>
    <w:rsid w:val="00B24E2C"/>
    <w:rsid w:val="00B31302"/>
    <w:rsid w:val="00B318CF"/>
    <w:rsid w:val="00B31DB5"/>
    <w:rsid w:val="00B32410"/>
    <w:rsid w:val="00B32764"/>
    <w:rsid w:val="00B327B8"/>
    <w:rsid w:val="00B32ABE"/>
    <w:rsid w:val="00B34B3F"/>
    <w:rsid w:val="00B356C1"/>
    <w:rsid w:val="00B35BEC"/>
    <w:rsid w:val="00B363D1"/>
    <w:rsid w:val="00B36BC8"/>
    <w:rsid w:val="00B37885"/>
    <w:rsid w:val="00B418FA"/>
    <w:rsid w:val="00B43E63"/>
    <w:rsid w:val="00B44F10"/>
    <w:rsid w:val="00B45B26"/>
    <w:rsid w:val="00B45CC8"/>
    <w:rsid w:val="00B47EBD"/>
    <w:rsid w:val="00B50702"/>
    <w:rsid w:val="00B514C5"/>
    <w:rsid w:val="00B52221"/>
    <w:rsid w:val="00B5249F"/>
    <w:rsid w:val="00B532BF"/>
    <w:rsid w:val="00B53A1B"/>
    <w:rsid w:val="00B53BAE"/>
    <w:rsid w:val="00B54EBA"/>
    <w:rsid w:val="00B553F5"/>
    <w:rsid w:val="00B558CA"/>
    <w:rsid w:val="00B57445"/>
    <w:rsid w:val="00B601BE"/>
    <w:rsid w:val="00B60E95"/>
    <w:rsid w:val="00B61F0A"/>
    <w:rsid w:val="00B62D98"/>
    <w:rsid w:val="00B630C6"/>
    <w:rsid w:val="00B63558"/>
    <w:rsid w:val="00B64053"/>
    <w:rsid w:val="00B648F9"/>
    <w:rsid w:val="00B655FE"/>
    <w:rsid w:val="00B65E33"/>
    <w:rsid w:val="00B6631E"/>
    <w:rsid w:val="00B66A1A"/>
    <w:rsid w:val="00B700C1"/>
    <w:rsid w:val="00B704B3"/>
    <w:rsid w:val="00B706D4"/>
    <w:rsid w:val="00B71F04"/>
    <w:rsid w:val="00B72E35"/>
    <w:rsid w:val="00B73970"/>
    <w:rsid w:val="00B739BF"/>
    <w:rsid w:val="00B73D2A"/>
    <w:rsid w:val="00B743D2"/>
    <w:rsid w:val="00B746CD"/>
    <w:rsid w:val="00B74881"/>
    <w:rsid w:val="00B74DCF"/>
    <w:rsid w:val="00B750AB"/>
    <w:rsid w:val="00B76FE4"/>
    <w:rsid w:val="00B77163"/>
    <w:rsid w:val="00B779A3"/>
    <w:rsid w:val="00B807A9"/>
    <w:rsid w:val="00B81C62"/>
    <w:rsid w:val="00B82917"/>
    <w:rsid w:val="00B846CB"/>
    <w:rsid w:val="00B85E64"/>
    <w:rsid w:val="00B87D8B"/>
    <w:rsid w:val="00B90759"/>
    <w:rsid w:val="00B908F6"/>
    <w:rsid w:val="00B91146"/>
    <w:rsid w:val="00B91C52"/>
    <w:rsid w:val="00B936B1"/>
    <w:rsid w:val="00B94C15"/>
    <w:rsid w:val="00B95364"/>
    <w:rsid w:val="00B955B1"/>
    <w:rsid w:val="00B95CEF"/>
    <w:rsid w:val="00B96C45"/>
    <w:rsid w:val="00B97382"/>
    <w:rsid w:val="00B97F52"/>
    <w:rsid w:val="00BA285C"/>
    <w:rsid w:val="00BA2B60"/>
    <w:rsid w:val="00BA2E3F"/>
    <w:rsid w:val="00BA435E"/>
    <w:rsid w:val="00BA5856"/>
    <w:rsid w:val="00BA6054"/>
    <w:rsid w:val="00BA6647"/>
    <w:rsid w:val="00BA7E63"/>
    <w:rsid w:val="00BA7EE7"/>
    <w:rsid w:val="00BB03B8"/>
    <w:rsid w:val="00BB0CDB"/>
    <w:rsid w:val="00BB14F5"/>
    <w:rsid w:val="00BB213D"/>
    <w:rsid w:val="00BB3321"/>
    <w:rsid w:val="00BB347F"/>
    <w:rsid w:val="00BB4B60"/>
    <w:rsid w:val="00BB4FBC"/>
    <w:rsid w:val="00BB5177"/>
    <w:rsid w:val="00BB6370"/>
    <w:rsid w:val="00BB7CE0"/>
    <w:rsid w:val="00BB7FA3"/>
    <w:rsid w:val="00BC01B5"/>
    <w:rsid w:val="00BC18BE"/>
    <w:rsid w:val="00BC1BC9"/>
    <w:rsid w:val="00BC2612"/>
    <w:rsid w:val="00BC4217"/>
    <w:rsid w:val="00BC4413"/>
    <w:rsid w:val="00BC6901"/>
    <w:rsid w:val="00BC6D3D"/>
    <w:rsid w:val="00BC7E9B"/>
    <w:rsid w:val="00BD0659"/>
    <w:rsid w:val="00BD0FC1"/>
    <w:rsid w:val="00BD153D"/>
    <w:rsid w:val="00BD1842"/>
    <w:rsid w:val="00BD2258"/>
    <w:rsid w:val="00BD22FE"/>
    <w:rsid w:val="00BD53AD"/>
    <w:rsid w:val="00BD590B"/>
    <w:rsid w:val="00BD6753"/>
    <w:rsid w:val="00BD6F91"/>
    <w:rsid w:val="00BE031E"/>
    <w:rsid w:val="00BE14D6"/>
    <w:rsid w:val="00BE2975"/>
    <w:rsid w:val="00BE31E2"/>
    <w:rsid w:val="00BE497C"/>
    <w:rsid w:val="00BE51F0"/>
    <w:rsid w:val="00BE5752"/>
    <w:rsid w:val="00BE64E2"/>
    <w:rsid w:val="00BE6C76"/>
    <w:rsid w:val="00BE7D32"/>
    <w:rsid w:val="00BF00D0"/>
    <w:rsid w:val="00BF0650"/>
    <w:rsid w:val="00BF0A3B"/>
    <w:rsid w:val="00BF1447"/>
    <w:rsid w:val="00BF1A15"/>
    <w:rsid w:val="00BF26C7"/>
    <w:rsid w:val="00BF5273"/>
    <w:rsid w:val="00BF55E8"/>
    <w:rsid w:val="00BF66E1"/>
    <w:rsid w:val="00BF68E1"/>
    <w:rsid w:val="00C00ABD"/>
    <w:rsid w:val="00C0104F"/>
    <w:rsid w:val="00C03229"/>
    <w:rsid w:val="00C03D52"/>
    <w:rsid w:val="00C040B5"/>
    <w:rsid w:val="00C04FBC"/>
    <w:rsid w:val="00C05BB6"/>
    <w:rsid w:val="00C07ED1"/>
    <w:rsid w:val="00C10273"/>
    <w:rsid w:val="00C1067E"/>
    <w:rsid w:val="00C10A7E"/>
    <w:rsid w:val="00C10BAC"/>
    <w:rsid w:val="00C11A18"/>
    <w:rsid w:val="00C12395"/>
    <w:rsid w:val="00C13164"/>
    <w:rsid w:val="00C14258"/>
    <w:rsid w:val="00C14932"/>
    <w:rsid w:val="00C15896"/>
    <w:rsid w:val="00C163BB"/>
    <w:rsid w:val="00C16572"/>
    <w:rsid w:val="00C179B8"/>
    <w:rsid w:val="00C206FE"/>
    <w:rsid w:val="00C20817"/>
    <w:rsid w:val="00C21269"/>
    <w:rsid w:val="00C225DA"/>
    <w:rsid w:val="00C2632B"/>
    <w:rsid w:val="00C272B4"/>
    <w:rsid w:val="00C27A27"/>
    <w:rsid w:val="00C301E7"/>
    <w:rsid w:val="00C313AE"/>
    <w:rsid w:val="00C3160F"/>
    <w:rsid w:val="00C3410C"/>
    <w:rsid w:val="00C35B2C"/>
    <w:rsid w:val="00C35CFB"/>
    <w:rsid w:val="00C36556"/>
    <w:rsid w:val="00C367CE"/>
    <w:rsid w:val="00C36E26"/>
    <w:rsid w:val="00C40625"/>
    <w:rsid w:val="00C4127B"/>
    <w:rsid w:val="00C4244A"/>
    <w:rsid w:val="00C447EA"/>
    <w:rsid w:val="00C4548C"/>
    <w:rsid w:val="00C45F39"/>
    <w:rsid w:val="00C46527"/>
    <w:rsid w:val="00C466CA"/>
    <w:rsid w:val="00C468F9"/>
    <w:rsid w:val="00C47174"/>
    <w:rsid w:val="00C47E0A"/>
    <w:rsid w:val="00C513C2"/>
    <w:rsid w:val="00C518C8"/>
    <w:rsid w:val="00C51CE0"/>
    <w:rsid w:val="00C51FF4"/>
    <w:rsid w:val="00C52163"/>
    <w:rsid w:val="00C5244A"/>
    <w:rsid w:val="00C53986"/>
    <w:rsid w:val="00C54304"/>
    <w:rsid w:val="00C54BEA"/>
    <w:rsid w:val="00C57432"/>
    <w:rsid w:val="00C6219C"/>
    <w:rsid w:val="00C62D0D"/>
    <w:rsid w:val="00C62E0D"/>
    <w:rsid w:val="00C640B1"/>
    <w:rsid w:val="00C648CF"/>
    <w:rsid w:val="00C6632C"/>
    <w:rsid w:val="00C66626"/>
    <w:rsid w:val="00C66955"/>
    <w:rsid w:val="00C674EE"/>
    <w:rsid w:val="00C67BAA"/>
    <w:rsid w:val="00C7051A"/>
    <w:rsid w:val="00C719A3"/>
    <w:rsid w:val="00C72387"/>
    <w:rsid w:val="00C730CF"/>
    <w:rsid w:val="00C7626E"/>
    <w:rsid w:val="00C764C2"/>
    <w:rsid w:val="00C76D05"/>
    <w:rsid w:val="00C770B9"/>
    <w:rsid w:val="00C77A99"/>
    <w:rsid w:val="00C77B93"/>
    <w:rsid w:val="00C800F3"/>
    <w:rsid w:val="00C8034F"/>
    <w:rsid w:val="00C820DA"/>
    <w:rsid w:val="00C841D3"/>
    <w:rsid w:val="00C85B43"/>
    <w:rsid w:val="00C8703C"/>
    <w:rsid w:val="00C905FB"/>
    <w:rsid w:val="00C914C8"/>
    <w:rsid w:val="00C916C3"/>
    <w:rsid w:val="00C9194C"/>
    <w:rsid w:val="00C91993"/>
    <w:rsid w:val="00C9204B"/>
    <w:rsid w:val="00C92EB2"/>
    <w:rsid w:val="00C932B6"/>
    <w:rsid w:val="00C93C3F"/>
    <w:rsid w:val="00C94BF5"/>
    <w:rsid w:val="00C96648"/>
    <w:rsid w:val="00C96F11"/>
    <w:rsid w:val="00C979F3"/>
    <w:rsid w:val="00CA24AA"/>
    <w:rsid w:val="00CA4ED2"/>
    <w:rsid w:val="00CA67B8"/>
    <w:rsid w:val="00CA69F9"/>
    <w:rsid w:val="00CA6C48"/>
    <w:rsid w:val="00CA6F76"/>
    <w:rsid w:val="00CA7C3C"/>
    <w:rsid w:val="00CA7F04"/>
    <w:rsid w:val="00CB1567"/>
    <w:rsid w:val="00CB1948"/>
    <w:rsid w:val="00CB1F1C"/>
    <w:rsid w:val="00CB249C"/>
    <w:rsid w:val="00CB2547"/>
    <w:rsid w:val="00CB2985"/>
    <w:rsid w:val="00CB35A5"/>
    <w:rsid w:val="00CB3F67"/>
    <w:rsid w:val="00CB44AC"/>
    <w:rsid w:val="00CB501E"/>
    <w:rsid w:val="00CB796D"/>
    <w:rsid w:val="00CC17C5"/>
    <w:rsid w:val="00CC1C1E"/>
    <w:rsid w:val="00CC5BF7"/>
    <w:rsid w:val="00CC673C"/>
    <w:rsid w:val="00CC6FFB"/>
    <w:rsid w:val="00CD0A68"/>
    <w:rsid w:val="00CD139A"/>
    <w:rsid w:val="00CD18C9"/>
    <w:rsid w:val="00CD19F3"/>
    <w:rsid w:val="00CD2277"/>
    <w:rsid w:val="00CD2681"/>
    <w:rsid w:val="00CD2B61"/>
    <w:rsid w:val="00CD2BB4"/>
    <w:rsid w:val="00CD30A8"/>
    <w:rsid w:val="00CD3119"/>
    <w:rsid w:val="00CD347A"/>
    <w:rsid w:val="00CD42E7"/>
    <w:rsid w:val="00CD4A23"/>
    <w:rsid w:val="00CD4D37"/>
    <w:rsid w:val="00CD5CAE"/>
    <w:rsid w:val="00CD6042"/>
    <w:rsid w:val="00CD6258"/>
    <w:rsid w:val="00CD6359"/>
    <w:rsid w:val="00CD6361"/>
    <w:rsid w:val="00CD6AEE"/>
    <w:rsid w:val="00CD749B"/>
    <w:rsid w:val="00CD77B8"/>
    <w:rsid w:val="00CE0983"/>
    <w:rsid w:val="00CE0F85"/>
    <w:rsid w:val="00CE1BE3"/>
    <w:rsid w:val="00CE1FB3"/>
    <w:rsid w:val="00CE2D81"/>
    <w:rsid w:val="00CE3300"/>
    <w:rsid w:val="00CE57D7"/>
    <w:rsid w:val="00CE5CA4"/>
    <w:rsid w:val="00CE6389"/>
    <w:rsid w:val="00CE75FB"/>
    <w:rsid w:val="00CE7D50"/>
    <w:rsid w:val="00CF0472"/>
    <w:rsid w:val="00CF0E5F"/>
    <w:rsid w:val="00CF2336"/>
    <w:rsid w:val="00CF25BA"/>
    <w:rsid w:val="00CF2DE2"/>
    <w:rsid w:val="00CF3FDA"/>
    <w:rsid w:val="00CF45E8"/>
    <w:rsid w:val="00CF4C57"/>
    <w:rsid w:val="00CF57CC"/>
    <w:rsid w:val="00CF58CF"/>
    <w:rsid w:val="00CF5BD9"/>
    <w:rsid w:val="00CF7913"/>
    <w:rsid w:val="00CF7FE4"/>
    <w:rsid w:val="00D01D7A"/>
    <w:rsid w:val="00D0304B"/>
    <w:rsid w:val="00D05209"/>
    <w:rsid w:val="00D057A7"/>
    <w:rsid w:val="00D05F27"/>
    <w:rsid w:val="00D0799C"/>
    <w:rsid w:val="00D07E5C"/>
    <w:rsid w:val="00D10E26"/>
    <w:rsid w:val="00D1131A"/>
    <w:rsid w:val="00D11680"/>
    <w:rsid w:val="00D117DF"/>
    <w:rsid w:val="00D11F21"/>
    <w:rsid w:val="00D120B7"/>
    <w:rsid w:val="00D13306"/>
    <w:rsid w:val="00D13784"/>
    <w:rsid w:val="00D140B7"/>
    <w:rsid w:val="00D14F3A"/>
    <w:rsid w:val="00D1642E"/>
    <w:rsid w:val="00D179AF"/>
    <w:rsid w:val="00D17C46"/>
    <w:rsid w:val="00D20D13"/>
    <w:rsid w:val="00D20FD5"/>
    <w:rsid w:val="00D21C99"/>
    <w:rsid w:val="00D22CB1"/>
    <w:rsid w:val="00D23773"/>
    <w:rsid w:val="00D23BA8"/>
    <w:rsid w:val="00D24C64"/>
    <w:rsid w:val="00D25447"/>
    <w:rsid w:val="00D25E57"/>
    <w:rsid w:val="00D2608D"/>
    <w:rsid w:val="00D26993"/>
    <w:rsid w:val="00D27882"/>
    <w:rsid w:val="00D31DDD"/>
    <w:rsid w:val="00D35277"/>
    <w:rsid w:val="00D35979"/>
    <w:rsid w:val="00D36680"/>
    <w:rsid w:val="00D36C31"/>
    <w:rsid w:val="00D36EC6"/>
    <w:rsid w:val="00D36FD5"/>
    <w:rsid w:val="00D401C6"/>
    <w:rsid w:val="00D40BD9"/>
    <w:rsid w:val="00D4198A"/>
    <w:rsid w:val="00D42D15"/>
    <w:rsid w:val="00D43947"/>
    <w:rsid w:val="00D441A5"/>
    <w:rsid w:val="00D4474C"/>
    <w:rsid w:val="00D44D02"/>
    <w:rsid w:val="00D45134"/>
    <w:rsid w:val="00D4726C"/>
    <w:rsid w:val="00D5054D"/>
    <w:rsid w:val="00D514D3"/>
    <w:rsid w:val="00D52492"/>
    <w:rsid w:val="00D53D3B"/>
    <w:rsid w:val="00D55E2A"/>
    <w:rsid w:val="00D57494"/>
    <w:rsid w:val="00D57A8C"/>
    <w:rsid w:val="00D57E61"/>
    <w:rsid w:val="00D57FD0"/>
    <w:rsid w:val="00D612C6"/>
    <w:rsid w:val="00D62EBF"/>
    <w:rsid w:val="00D641E6"/>
    <w:rsid w:val="00D64A48"/>
    <w:rsid w:val="00D64AB2"/>
    <w:rsid w:val="00D64ABF"/>
    <w:rsid w:val="00D64BC4"/>
    <w:rsid w:val="00D65C09"/>
    <w:rsid w:val="00D65F30"/>
    <w:rsid w:val="00D65F5F"/>
    <w:rsid w:val="00D662B8"/>
    <w:rsid w:val="00D66980"/>
    <w:rsid w:val="00D67923"/>
    <w:rsid w:val="00D70186"/>
    <w:rsid w:val="00D7072B"/>
    <w:rsid w:val="00D713F2"/>
    <w:rsid w:val="00D71A63"/>
    <w:rsid w:val="00D7492F"/>
    <w:rsid w:val="00D749FF"/>
    <w:rsid w:val="00D7707E"/>
    <w:rsid w:val="00D777CB"/>
    <w:rsid w:val="00D77CD5"/>
    <w:rsid w:val="00D800A5"/>
    <w:rsid w:val="00D80B69"/>
    <w:rsid w:val="00D824AE"/>
    <w:rsid w:val="00D83143"/>
    <w:rsid w:val="00D835E1"/>
    <w:rsid w:val="00D842FD"/>
    <w:rsid w:val="00D84955"/>
    <w:rsid w:val="00D84DBB"/>
    <w:rsid w:val="00D8766C"/>
    <w:rsid w:val="00D91A24"/>
    <w:rsid w:val="00D92712"/>
    <w:rsid w:val="00D93555"/>
    <w:rsid w:val="00D95886"/>
    <w:rsid w:val="00D95EF7"/>
    <w:rsid w:val="00D96395"/>
    <w:rsid w:val="00D97026"/>
    <w:rsid w:val="00D9703C"/>
    <w:rsid w:val="00D97857"/>
    <w:rsid w:val="00D97C3C"/>
    <w:rsid w:val="00DA0A36"/>
    <w:rsid w:val="00DA0CD3"/>
    <w:rsid w:val="00DA17F2"/>
    <w:rsid w:val="00DA198F"/>
    <w:rsid w:val="00DA19D2"/>
    <w:rsid w:val="00DA1AB0"/>
    <w:rsid w:val="00DA214F"/>
    <w:rsid w:val="00DA3C73"/>
    <w:rsid w:val="00DA403C"/>
    <w:rsid w:val="00DA4D7E"/>
    <w:rsid w:val="00DA518C"/>
    <w:rsid w:val="00DA7A9B"/>
    <w:rsid w:val="00DA7AB1"/>
    <w:rsid w:val="00DB03DF"/>
    <w:rsid w:val="00DB04A9"/>
    <w:rsid w:val="00DB05F5"/>
    <w:rsid w:val="00DB06E9"/>
    <w:rsid w:val="00DB073C"/>
    <w:rsid w:val="00DB0F09"/>
    <w:rsid w:val="00DB3A58"/>
    <w:rsid w:val="00DB4FBA"/>
    <w:rsid w:val="00DB6BB8"/>
    <w:rsid w:val="00DB6E91"/>
    <w:rsid w:val="00DB79C2"/>
    <w:rsid w:val="00DB7BDE"/>
    <w:rsid w:val="00DC0622"/>
    <w:rsid w:val="00DC120D"/>
    <w:rsid w:val="00DC16FC"/>
    <w:rsid w:val="00DC22F9"/>
    <w:rsid w:val="00DC3FCB"/>
    <w:rsid w:val="00DC402B"/>
    <w:rsid w:val="00DC41FC"/>
    <w:rsid w:val="00DC557E"/>
    <w:rsid w:val="00DC58BA"/>
    <w:rsid w:val="00DC6037"/>
    <w:rsid w:val="00DC6271"/>
    <w:rsid w:val="00DC6EA6"/>
    <w:rsid w:val="00DC768D"/>
    <w:rsid w:val="00DC789D"/>
    <w:rsid w:val="00DC7B7E"/>
    <w:rsid w:val="00DC7EDC"/>
    <w:rsid w:val="00DD1369"/>
    <w:rsid w:val="00DD17AF"/>
    <w:rsid w:val="00DD1F1D"/>
    <w:rsid w:val="00DD1FF7"/>
    <w:rsid w:val="00DD2643"/>
    <w:rsid w:val="00DD2D52"/>
    <w:rsid w:val="00DD33CA"/>
    <w:rsid w:val="00DD640A"/>
    <w:rsid w:val="00DD6A79"/>
    <w:rsid w:val="00DD7AEA"/>
    <w:rsid w:val="00DE13FD"/>
    <w:rsid w:val="00DE2138"/>
    <w:rsid w:val="00DE2B6B"/>
    <w:rsid w:val="00DE35D2"/>
    <w:rsid w:val="00DE4A51"/>
    <w:rsid w:val="00DE50AA"/>
    <w:rsid w:val="00DE5A37"/>
    <w:rsid w:val="00DE66FE"/>
    <w:rsid w:val="00DE7E4C"/>
    <w:rsid w:val="00DF107F"/>
    <w:rsid w:val="00DF14DE"/>
    <w:rsid w:val="00DF1528"/>
    <w:rsid w:val="00DF34E1"/>
    <w:rsid w:val="00DF3BC8"/>
    <w:rsid w:val="00DF3DA8"/>
    <w:rsid w:val="00DF458E"/>
    <w:rsid w:val="00DF5839"/>
    <w:rsid w:val="00DF5CE5"/>
    <w:rsid w:val="00DF606E"/>
    <w:rsid w:val="00E006B3"/>
    <w:rsid w:val="00E013CB"/>
    <w:rsid w:val="00E01599"/>
    <w:rsid w:val="00E01F13"/>
    <w:rsid w:val="00E021D2"/>
    <w:rsid w:val="00E035DB"/>
    <w:rsid w:val="00E04A35"/>
    <w:rsid w:val="00E05D7E"/>
    <w:rsid w:val="00E06058"/>
    <w:rsid w:val="00E06535"/>
    <w:rsid w:val="00E07626"/>
    <w:rsid w:val="00E1143F"/>
    <w:rsid w:val="00E11982"/>
    <w:rsid w:val="00E12316"/>
    <w:rsid w:val="00E12463"/>
    <w:rsid w:val="00E146BC"/>
    <w:rsid w:val="00E15166"/>
    <w:rsid w:val="00E17A0C"/>
    <w:rsid w:val="00E2074B"/>
    <w:rsid w:val="00E21C12"/>
    <w:rsid w:val="00E231E7"/>
    <w:rsid w:val="00E23EA0"/>
    <w:rsid w:val="00E25F61"/>
    <w:rsid w:val="00E26526"/>
    <w:rsid w:val="00E30467"/>
    <w:rsid w:val="00E314C0"/>
    <w:rsid w:val="00E3226E"/>
    <w:rsid w:val="00E342E3"/>
    <w:rsid w:val="00E3488D"/>
    <w:rsid w:val="00E351AE"/>
    <w:rsid w:val="00E368C1"/>
    <w:rsid w:val="00E372E4"/>
    <w:rsid w:val="00E375FD"/>
    <w:rsid w:val="00E37A79"/>
    <w:rsid w:val="00E37B23"/>
    <w:rsid w:val="00E40B7D"/>
    <w:rsid w:val="00E41739"/>
    <w:rsid w:val="00E41C03"/>
    <w:rsid w:val="00E42A68"/>
    <w:rsid w:val="00E42B05"/>
    <w:rsid w:val="00E42F5C"/>
    <w:rsid w:val="00E4319F"/>
    <w:rsid w:val="00E44323"/>
    <w:rsid w:val="00E45397"/>
    <w:rsid w:val="00E46AE3"/>
    <w:rsid w:val="00E46DC2"/>
    <w:rsid w:val="00E470E1"/>
    <w:rsid w:val="00E4754D"/>
    <w:rsid w:val="00E504A5"/>
    <w:rsid w:val="00E506FD"/>
    <w:rsid w:val="00E517FE"/>
    <w:rsid w:val="00E51C08"/>
    <w:rsid w:val="00E5246D"/>
    <w:rsid w:val="00E5388E"/>
    <w:rsid w:val="00E53DAB"/>
    <w:rsid w:val="00E56CB8"/>
    <w:rsid w:val="00E60AF5"/>
    <w:rsid w:val="00E61E59"/>
    <w:rsid w:val="00E6225A"/>
    <w:rsid w:val="00E62C72"/>
    <w:rsid w:val="00E63BA0"/>
    <w:rsid w:val="00E646AA"/>
    <w:rsid w:val="00E65BE0"/>
    <w:rsid w:val="00E65EAF"/>
    <w:rsid w:val="00E6602F"/>
    <w:rsid w:val="00E674AA"/>
    <w:rsid w:val="00E6796B"/>
    <w:rsid w:val="00E67ED6"/>
    <w:rsid w:val="00E71ED3"/>
    <w:rsid w:val="00E71F3C"/>
    <w:rsid w:val="00E732A5"/>
    <w:rsid w:val="00E73639"/>
    <w:rsid w:val="00E76E58"/>
    <w:rsid w:val="00E82F90"/>
    <w:rsid w:val="00E83F5F"/>
    <w:rsid w:val="00E84741"/>
    <w:rsid w:val="00E84D90"/>
    <w:rsid w:val="00E855AD"/>
    <w:rsid w:val="00E87389"/>
    <w:rsid w:val="00E8749D"/>
    <w:rsid w:val="00E87B29"/>
    <w:rsid w:val="00E903BA"/>
    <w:rsid w:val="00E91058"/>
    <w:rsid w:val="00E919EB"/>
    <w:rsid w:val="00E91DE0"/>
    <w:rsid w:val="00E91DFD"/>
    <w:rsid w:val="00E9237B"/>
    <w:rsid w:val="00E93301"/>
    <w:rsid w:val="00E9443F"/>
    <w:rsid w:val="00E94ED2"/>
    <w:rsid w:val="00E95030"/>
    <w:rsid w:val="00E9513D"/>
    <w:rsid w:val="00E95868"/>
    <w:rsid w:val="00E95B0E"/>
    <w:rsid w:val="00E961BB"/>
    <w:rsid w:val="00E97388"/>
    <w:rsid w:val="00EA0223"/>
    <w:rsid w:val="00EA0238"/>
    <w:rsid w:val="00EA1C42"/>
    <w:rsid w:val="00EA1C5F"/>
    <w:rsid w:val="00EA3CA1"/>
    <w:rsid w:val="00EA4691"/>
    <w:rsid w:val="00EA6E65"/>
    <w:rsid w:val="00EB0D45"/>
    <w:rsid w:val="00EB145E"/>
    <w:rsid w:val="00EB2D36"/>
    <w:rsid w:val="00EB301F"/>
    <w:rsid w:val="00EB3A9F"/>
    <w:rsid w:val="00EB4C11"/>
    <w:rsid w:val="00EB4E68"/>
    <w:rsid w:val="00EB64A8"/>
    <w:rsid w:val="00EB7012"/>
    <w:rsid w:val="00EC096F"/>
    <w:rsid w:val="00EC0E9C"/>
    <w:rsid w:val="00EC3C7E"/>
    <w:rsid w:val="00EC4F97"/>
    <w:rsid w:val="00EC6C87"/>
    <w:rsid w:val="00EC764A"/>
    <w:rsid w:val="00EC77D4"/>
    <w:rsid w:val="00ED1205"/>
    <w:rsid w:val="00ED178B"/>
    <w:rsid w:val="00ED17AF"/>
    <w:rsid w:val="00ED184B"/>
    <w:rsid w:val="00ED260D"/>
    <w:rsid w:val="00ED2C41"/>
    <w:rsid w:val="00ED46C8"/>
    <w:rsid w:val="00ED4A4A"/>
    <w:rsid w:val="00ED4BED"/>
    <w:rsid w:val="00ED4D25"/>
    <w:rsid w:val="00ED5338"/>
    <w:rsid w:val="00ED591B"/>
    <w:rsid w:val="00ED61C7"/>
    <w:rsid w:val="00ED6D55"/>
    <w:rsid w:val="00EE1F09"/>
    <w:rsid w:val="00EE29D9"/>
    <w:rsid w:val="00EE34AF"/>
    <w:rsid w:val="00EE4137"/>
    <w:rsid w:val="00EE499B"/>
    <w:rsid w:val="00EE4C41"/>
    <w:rsid w:val="00EE4DCB"/>
    <w:rsid w:val="00EE51D9"/>
    <w:rsid w:val="00EE5FF7"/>
    <w:rsid w:val="00EE6034"/>
    <w:rsid w:val="00EF0783"/>
    <w:rsid w:val="00EF087E"/>
    <w:rsid w:val="00EF0CC6"/>
    <w:rsid w:val="00EF0F85"/>
    <w:rsid w:val="00EF1935"/>
    <w:rsid w:val="00EF1AD9"/>
    <w:rsid w:val="00EF2E67"/>
    <w:rsid w:val="00EF3510"/>
    <w:rsid w:val="00EF366A"/>
    <w:rsid w:val="00EF7555"/>
    <w:rsid w:val="00F002B1"/>
    <w:rsid w:val="00F01288"/>
    <w:rsid w:val="00F0143C"/>
    <w:rsid w:val="00F023D8"/>
    <w:rsid w:val="00F025A3"/>
    <w:rsid w:val="00F02810"/>
    <w:rsid w:val="00F0285F"/>
    <w:rsid w:val="00F031DE"/>
    <w:rsid w:val="00F040A1"/>
    <w:rsid w:val="00F04D04"/>
    <w:rsid w:val="00F0512D"/>
    <w:rsid w:val="00F051DE"/>
    <w:rsid w:val="00F0597E"/>
    <w:rsid w:val="00F0615B"/>
    <w:rsid w:val="00F1135F"/>
    <w:rsid w:val="00F12F08"/>
    <w:rsid w:val="00F132DB"/>
    <w:rsid w:val="00F1423A"/>
    <w:rsid w:val="00F143CB"/>
    <w:rsid w:val="00F143E6"/>
    <w:rsid w:val="00F14A7F"/>
    <w:rsid w:val="00F15005"/>
    <w:rsid w:val="00F157CD"/>
    <w:rsid w:val="00F1730C"/>
    <w:rsid w:val="00F17ABF"/>
    <w:rsid w:val="00F17FB1"/>
    <w:rsid w:val="00F201B4"/>
    <w:rsid w:val="00F204A4"/>
    <w:rsid w:val="00F22A49"/>
    <w:rsid w:val="00F239A9"/>
    <w:rsid w:val="00F2521D"/>
    <w:rsid w:val="00F26869"/>
    <w:rsid w:val="00F277F1"/>
    <w:rsid w:val="00F27B40"/>
    <w:rsid w:val="00F27DB7"/>
    <w:rsid w:val="00F301F5"/>
    <w:rsid w:val="00F30DFA"/>
    <w:rsid w:val="00F310A6"/>
    <w:rsid w:val="00F31953"/>
    <w:rsid w:val="00F3236C"/>
    <w:rsid w:val="00F32E55"/>
    <w:rsid w:val="00F33257"/>
    <w:rsid w:val="00F3442A"/>
    <w:rsid w:val="00F34BFC"/>
    <w:rsid w:val="00F35C99"/>
    <w:rsid w:val="00F3639C"/>
    <w:rsid w:val="00F40DC9"/>
    <w:rsid w:val="00F418F6"/>
    <w:rsid w:val="00F42142"/>
    <w:rsid w:val="00F4282B"/>
    <w:rsid w:val="00F42995"/>
    <w:rsid w:val="00F4302B"/>
    <w:rsid w:val="00F441E4"/>
    <w:rsid w:val="00F466B4"/>
    <w:rsid w:val="00F46A9D"/>
    <w:rsid w:val="00F47757"/>
    <w:rsid w:val="00F47A85"/>
    <w:rsid w:val="00F47DE4"/>
    <w:rsid w:val="00F510A7"/>
    <w:rsid w:val="00F51E0E"/>
    <w:rsid w:val="00F5372C"/>
    <w:rsid w:val="00F551F6"/>
    <w:rsid w:val="00F5535A"/>
    <w:rsid w:val="00F553C4"/>
    <w:rsid w:val="00F554D3"/>
    <w:rsid w:val="00F57F42"/>
    <w:rsid w:val="00F6027C"/>
    <w:rsid w:val="00F615DB"/>
    <w:rsid w:val="00F61962"/>
    <w:rsid w:val="00F61D88"/>
    <w:rsid w:val="00F6201F"/>
    <w:rsid w:val="00F6260B"/>
    <w:rsid w:val="00F631D7"/>
    <w:rsid w:val="00F636AC"/>
    <w:rsid w:val="00F638C9"/>
    <w:rsid w:val="00F63BDE"/>
    <w:rsid w:val="00F63F3F"/>
    <w:rsid w:val="00F64565"/>
    <w:rsid w:val="00F65DF7"/>
    <w:rsid w:val="00F66362"/>
    <w:rsid w:val="00F66967"/>
    <w:rsid w:val="00F66BDE"/>
    <w:rsid w:val="00F703A0"/>
    <w:rsid w:val="00F71D87"/>
    <w:rsid w:val="00F72153"/>
    <w:rsid w:val="00F721FD"/>
    <w:rsid w:val="00F731D8"/>
    <w:rsid w:val="00F743EE"/>
    <w:rsid w:val="00F744FE"/>
    <w:rsid w:val="00F77A6D"/>
    <w:rsid w:val="00F8115C"/>
    <w:rsid w:val="00F81586"/>
    <w:rsid w:val="00F8467E"/>
    <w:rsid w:val="00F86AEB"/>
    <w:rsid w:val="00F9114E"/>
    <w:rsid w:val="00F91D81"/>
    <w:rsid w:val="00F91F52"/>
    <w:rsid w:val="00F928C0"/>
    <w:rsid w:val="00F931B7"/>
    <w:rsid w:val="00F93EF0"/>
    <w:rsid w:val="00F94086"/>
    <w:rsid w:val="00F94B3B"/>
    <w:rsid w:val="00F94CCC"/>
    <w:rsid w:val="00F94F1F"/>
    <w:rsid w:val="00F967F1"/>
    <w:rsid w:val="00F971FD"/>
    <w:rsid w:val="00F97C9A"/>
    <w:rsid w:val="00FA13C2"/>
    <w:rsid w:val="00FA260C"/>
    <w:rsid w:val="00FA2900"/>
    <w:rsid w:val="00FA2983"/>
    <w:rsid w:val="00FA4358"/>
    <w:rsid w:val="00FA5F9C"/>
    <w:rsid w:val="00FA6D31"/>
    <w:rsid w:val="00FB02A9"/>
    <w:rsid w:val="00FB04DA"/>
    <w:rsid w:val="00FB27AA"/>
    <w:rsid w:val="00FB35EE"/>
    <w:rsid w:val="00FB5D35"/>
    <w:rsid w:val="00FB64CC"/>
    <w:rsid w:val="00FB759D"/>
    <w:rsid w:val="00FB7CCF"/>
    <w:rsid w:val="00FC0794"/>
    <w:rsid w:val="00FC1F0F"/>
    <w:rsid w:val="00FC3AF2"/>
    <w:rsid w:val="00FC4140"/>
    <w:rsid w:val="00FC4893"/>
    <w:rsid w:val="00FC4BDF"/>
    <w:rsid w:val="00FC5A52"/>
    <w:rsid w:val="00FC5E25"/>
    <w:rsid w:val="00FD05A4"/>
    <w:rsid w:val="00FD0A48"/>
    <w:rsid w:val="00FD0C17"/>
    <w:rsid w:val="00FD13A2"/>
    <w:rsid w:val="00FD444C"/>
    <w:rsid w:val="00FD50D4"/>
    <w:rsid w:val="00FD5966"/>
    <w:rsid w:val="00FD606E"/>
    <w:rsid w:val="00FD75CE"/>
    <w:rsid w:val="00FD7944"/>
    <w:rsid w:val="00FE0274"/>
    <w:rsid w:val="00FE03CD"/>
    <w:rsid w:val="00FE0B4B"/>
    <w:rsid w:val="00FE1F14"/>
    <w:rsid w:val="00FE1FD4"/>
    <w:rsid w:val="00FE2D4A"/>
    <w:rsid w:val="00FE31B2"/>
    <w:rsid w:val="00FE31DF"/>
    <w:rsid w:val="00FE3681"/>
    <w:rsid w:val="00FE557C"/>
    <w:rsid w:val="00FE6729"/>
    <w:rsid w:val="00FE73E2"/>
    <w:rsid w:val="00FE791F"/>
    <w:rsid w:val="00FE7A94"/>
    <w:rsid w:val="00FF1329"/>
    <w:rsid w:val="00FF1A60"/>
    <w:rsid w:val="00FF1DBE"/>
    <w:rsid w:val="00FF2059"/>
    <w:rsid w:val="00FF24C0"/>
    <w:rsid w:val="00FF2815"/>
    <w:rsid w:val="00FF328A"/>
    <w:rsid w:val="00FF34F0"/>
    <w:rsid w:val="00FF4960"/>
    <w:rsid w:val="00FF535C"/>
    <w:rsid w:val="00FF5607"/>
    <w:rsid w:val="00FF59E4"/>
    <w:rsid w:val="00FF5AD6"/>
    <w:rsid w:val="00FF73D2"/>
    <w:rsid w:val="00FF7C25"/>
    <w:rsid w:val="023B03D5"/>
    <w:rsid w:val="024C3EAC"/>
    <w:rsid w:val="02A0A44A"/>
    <w:rsid w:val="02D86231"/>
    <w:rsid w:val="03159E6B"/>
    <w:rsid w:val="041DA949"/>
    <w:rsid w:val="045122E0"/>
    <w:rsid w:val="058DC6A8"/>
    <w:rsid w:val="05B66C96"/>
    <w:rsid w:val="062756F2"/>
    <w:rsid w:val="06B1A82D"/>
    <w:rsid w:val="06B63F61"/>
    <w:rsid w:val="06D26DA3"/>
    <w:rsid w:val="070BC788"/>
    <w:rsid w:val="08240C75"/>
    <w:rsid w:val="084E96FB"/>
    <w:rsid w:val="0952E7F8"/>
    <w:rsid w:val="0A4615BA"/>
    <w:rsid w:val="0B439638"/>
    <w:rsid w:val="0B828DBD"/>
    <w:rsid w:val="0BA111A3"/>
    <w:rsid w:val="0CC95964"/>
    <w:rsid w:val="0D2F3F6B"/>
    <w:rsid w:val="0D7FF71B"/>
    <w:rsid w:val="0DC8EB43"/>
    <w:rsid w:val="0DE4DD5E"/>
    <w:rsid w:val="0E19B86E"/>
    <w:rsid w:val="0E38C35A"/>
    <w:rsid w:val="0EDB7962"/>
    <w:rsid w:val="0F9D58AB"/>
    <w:rsid w:val="0FA5AA62"/>
    <w:rsid w:val="0FBED2BF"/>
    <w:rsid w:val="0FDB6911"/>
    <w:rsid w:val="0FE85434"/>
    <w:rsid w:val="1021CDCF"/>
    <w:rsid w:val="118A7EA1"/>
    <w:rsid w:val="12C25DD9"/>
    <w:rsid w:val="1315D0D0"/>
    <w:rsid w:val="138BC9D8"/>
    <w:rsid w:val="139D16C8"/>
    <w:rsid w:val="13ECF800"/>
    <w:rsid w:val="15000AF8"/>
    <w:rsid w:val="1547D44B"/>
    <w:rsid w:val="158563CA"/>
    <w:rsid w:val="159C8B0C"/>
    <w:rsid w:val="166362F7"/>
    <w:rsid w:val="1679E817"/>
    <w:rsid w:val="17B0BC47"/>
    <w:rsid w:val="18F2251E"/>
    <w:rsid w:val="197557A5"/>
    <w:rsid w:val="19A2F13F"/>
    <w:rsid w:val="1A0BF173"/>
    <w:rsid w:val="1A231880"/>
    <w:rsid w:val="1A7384E6"/>
    <w:rsid w:val="1ADF8288"/>
    <w:rsid w:val="1B2E7DE9"/>
    <w:rsid w:val="1B933CB2"/>
    <w:rsid w:val="1C159F3E"/>
    <w:rsid w:val="1CD2A47B"/>
    <w:rsid w:val="1DC8949C"/>
    <w:rsid w:val="1E0A527C"/>
    <w:rsid w:val="1E6E74DC"/>
    <w:rsid w:val="1E879D39"/>
    <w:rsid w:val="1EF8FE45"/>
    <w:rsid w:val="1F57BBE7"/>
    <w:rsid w:val="2037BD3E"/>
    <w:rsid w:val="217E3788"/>
    <w:rsid w:val="21AE0324"/>
    <w:rsid w:val="22CE568B"/>
    <w:rsid w:val="22F46A8E"/>
    <w:rsid w:val="23F494BE"/>
    <w:rsid w:val="240BA218"/>
    <w:rsid w:val="240C1043"/>
    <w:rsid w:val="26468684"/>
    <w:rsid w:val="271A3F1C"/>
    <w:rsid w:val="2750D4D8"/>
    <w:rsid w:val="27845FBD"/>
    <w:rsid w:val="27C6E011"/>
    <w:rsid w:val="27F05C99"/>
    <w:rsid w:val="28657826"/>
    <w:rsid w:val="28B9697C"/>
    <w:rsid w:val="29227065"/>
    <w:rsid w:val="29B392C2"/>
    <w:rsid w:val="2C476EAC"/>
    <w:rsid w:val="2C831751"/>
    <w:rsid w:val="2CB1A891"/>
    <w:rsid w:val="2D2C9044"/>
    <w:rsid w:val="2F06BB97"/>
    <w:rsid w:val="2F49030B"/>
    <w:rsid w:val="2F4AC964"/>
    <w:rsid w:val="2F8906C9"/>
    <w:rsid w:val="307CA679"/>
    <w:rsid w:val="319C48D8"/>
    <w:rsid w:val="320D6DE2"/>
    <w:rsid w:val="32127F66"/>
    <w:rsid w:val="32485CED"/>
    <w:rsid w:val="33011BAF"/>
    <w:rsid w:val="346CDEC8"/>
    <w:rsid w:val="34A673EE"/>
    <w:rsid w:val="34E738E9"/>
    <w:rsid w:val="34F57203"/>
    <w:rsid w:val="352F22AA"/>
    <w:rsid w:val="363DFB33"/>
    <w:rsid w:val="377232A7"/>
    <w:rsid w:val="3822A9D4"/>
    <w:rsid w:val="382B7AEC"/>
    <w:rsid w:val="3858033A"/>
    <w:rsid w:val="386F42EB"/>
    <w:rsid w:val="390E0308"/>
    <w:rsid w:val="392FC971"/>
    <w:rsid w:val="39741D7B"/>
    <w:rsid w:val="39DDAB1B"/>
    <w:rsid w:val="3A2905FD"/>
    <w:rsid w:val="3BC03225"/>
    <w:rsid w:val="3C93E0B8"/>
    <w:rsid w:val="3CC32CA5"/>
    <w:rsid w:val="3D8B0F94"/>
    <w:rsid w:val="3F302E6A"/>
    <w:rsid w:val="3F641C2F"/>
    <w:rsid w:val="3F7D448C"/>
    <w:rsid w:val="40CA9DDC"/>
    <w:rsid w:val="41D6E621"/>
    <w:rsid w:val="4202E784"/>
    <w:rsid w:val="42B4E54E"/>
    <w:rsid w:val="4379A63C"/>
    <w:rsid w:val="43B9E318"/>
    <w:rsid w:val="44C21070"/>
    <w:rsid w:val="450E86E3"/>
    <w:rsid w:val="45CBB603"/>
    <w:rsid w:val="45EEBD1F"/>
    <w:rsid w:val="46702C26"/>
    <w:rsid w:val="46771227"/>
    <w:rsid w:val="46A27AEE"/>
    <w:rsid w:val="46AA5744"/>
    <w:rsid w:val="46B07D67"/>
    <w:rsid w:val="46D85B7D"/>
    <w:rsid w:val="4720B703"/>
    <w:rsid w:val="475DFE59"/>
    <w:rsid w:val="476F2E14"/>
    <w:rsid w:val="47885671"/>
    <w:rsid w:val="480CC2FB"/>
    <w:rsid w:val="484627A5"/>
    <w:rsid w:val="49372779"/>
    <w:rsid w:val="49704878"/>
    <w:rsid w:val="4A47DBA4"/>
    <w:rsid w:val="4BD24B95"/>
    <w:rsid w:val="4D721626"/>
    <w:rsid w:val="4DA920E4"/>
    <w:rsid w:val="4E2E67DF"/>
    <w:rsid w:val="4F478B93"/>
    <w:rsid w:val="4FEB2DB3"/>
    <w:rsid w:val="502DD0FB"/>
    <w:rsid w:val="50881841"/>
    <w:rsid w:val="50AC8D38"/>
    <w:rsid w:val="50E49D7C"/>
    <w:rsid w:val="51F06E82"/>
    <w:rsid w:val="534E058F"/>
    <w:rsid w:val="553FD3F9"/>
    <w:rsid w:val="559B0A6C"/>
    <w:rsid w:val="565A6F37"/>
    <w:rsid w:val="56DAD7BB"/>
    <w:rsid w:val="5718E821"/>
    <w:rsid w:val="5A062F79"/>
    <w:rsid w:val="5A14E532"/>
    <w:rsid w:val="5A534FE0"/>
    <w:rsid w:val="5A957355"/>
    <w:rsid w:val="5ABCF2A0"/>
    <w:rsid w:val="5B8563AC"/>
    <w:rsid w:val="5CD91757"/>
    <w:rsid w:val="5D416E1F"/>
    <w:rsid w:val="5D5DC0CB"/>
    <w:rsid w:val="5DF1F914"/>
    <w:rsid w:val="5DFC80E8"/>
    <w:rsid w:val="5EBAF3A2"/>
    <w:rsid w:val="6034761D"/>
    <w:rsid w:val="607570FD"/>
    <w:rsid w:val="607BD5DE"/>
    <w:rsid w:val="6095618D"/>
    <w:rsid w:val="6107085E"/>
    <w:rsid w:val="612FDF4C"/>
    <w:rsid w:val="61455C81"/>
    <w:rsid w:val="62E31397"/>
    <w:rsid w:val="6354280A"/>
    <w:rsid w:val="636C16DF"/>
    <w:rsid w:val="63C3B4FE"/>
    <w:rsid w:val="6463377C"/>
    <w:rsid w:val="6463D4E6"/>
    <w:rsid w:val="668BC8CC"/>
    <w:rsid w:val="679B75A8"/>
    <w:rsid w:val="6840C18A"/>
    <w:rsid w:val="690D6701"/>
    <w:rsid w:val="69374609"/>
    <w:rsid w:val="698E601A"/>
    <w:rsid w:val="6AC9CDE0"/>
    <w:rsid w:val="6C33F8C3"/>
    <w:rsid w:val="6D33C0D0"/>
    <w:rsid w:val="6EB7E2A1"/>
    <w:rsid w:val="7032AB12"/>
    <w:rsid w:val="703A9898"/>
    <w:rsid w:val="70753989"/>
    <w:rsid w:val="70E42197"/>
    <w:rsid w:val="7122675E"/>
    <w:rsid w:val="71D668F9"/>
    <w:rsid w:val="72A2D139"/>
    <w:rsid w:val="72DA2D3B"/>
    <w:rsid w:val="7372395A"/>
    <w:rsid w:val="7381A331"/>
    <w:rsid w:val="74244DDB"/>
    <w:rsid w:val="74864944"/>
    <w:rsid w:val="7596586F"/>
    <w:rsid w:val="76D1A5F1"/>
    <w:rsid w:val="76F776DF"/>
    <w:rsid w:val="77E67FB8"/>
    <w:rsid w:val="7882904C"/>
    <w:rsid w:val="7A41A230"/>
    <w:rsid w:val="7B6811D6"/>
    <w:rsid w:val="7B76D64F"/>
    <w:rsid w:val="7BD99890"/>
    <w:rsid w:val="7BDCFD27"/>
    <w:rsid w:val="7BFFBF8B"/>
    <w:rsid w:val="7C32F113"/>
    <w:rsid w:val="7D191BA0"/>
    <w:rsid w:val="7DB712E4"/>
    <w:rsid w:val="7E1E4773"/>
    <w:rsid w:val="7E737D3F"/>
    <w:rsid w:val="7EB13E0E"/>
    <w:rsid w:val="7EE926B0"/>
    <w:rsid w:val="7F7450CC"/>
    <w:rsid w:val="7F9F8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rules v:ext="edit">
        <o:r id="V:Rule1" type="connector" idref="#Přímá spojnice se šipkou 41"/>
        <o:r id="V:Rule2" type="connector" idref="#_x0000_s2068"/>
        <o:r id="V:Rule3" type="connector" idref="#Přímá spojnice se šipkou 18"/>
        <o:r id="V:Rule4" type="connector" idref="#Přímá spojnice se šipkou 42"/>
        <o:r id="V:Rule5" type="connector" idref="#_x0000_s2069"/>
        <o:r id="V:Rule6" type="connector" idref="#_x0000_s2072"/>
        <o:r id="V:Rule7" type="connector" idref="#Přímá spojnice se šipkou 19"/>
      </o:rules>
    </o:shapelayout>
  </w:shapeDefaults>
  <w:decimalSymbol w:val=","/>
  <w:listSeparator w:val=";"/>
  <w14:docId w14:val="7270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pacing w:before="120" w:line="360"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F5C"/>
    <w:rPr>
      <w:sz w:val="24"/>
      <w:szCs w:val="24"/>
    </w:rPr>
  </w:style>
  <w:style w:type="paragraph" w:styleId="Heading1">
    <w:name w:val="heading 1"/>
    <w:basedOn w:val="Normal"/>
    <w:next w:val="AP-Odstaveczapedlem"/>
    <w:link w:val="Heading1Char"/>
    <w:uiPriority w:val="9"/>
    <w:qFormat/>
    <w:rsid w:val="00FF59E4"/>
    <w:pPr>
      <w:keepNext/>
      <w:keepLines/>
      <w:numPr>
        <w:numId w:val="1"/>
      </w:numPr>
      <w:spacing w:after="240"/>
      <w:outlineLvl w:val="0"/>
    </w:pPr>
    <w:rPr>
      <w:b/>
      <w:sz w:val="36"/>
    </w:rPr>
  </w:style>
  <w:style w:type="paragraph" w:styleId="Heading2">
    <w:name w:val="heading 2"/>
    <w:basedOn w:val="Normal"/>
    <w:next w:val="AP-Odstaveczapedlem"/>
    <w:link w:val="Heading2Char"/>
    <w:uiPriority w:val="9"/>
    <w:qFormat/>
    <w:rsid w:val="00FF59E4"/>
    <w:pPr>
      <w:keepNext/>
      <w:numPr>
        <w:ilvl w:val="1"/>
        <w:numId w:val="1"/>
      </w:numPr>
      <w:spacing w:before="480" w:after="240"/>
      <w:outlineLvl w:val="1"/>
    </w:pPr>
    <w:rPr>
      <w:b/>
      <w:bCs/>
      <w:sz w:val="32"/>
    </w:rPr>
  </w:style>
  <w:style w:type="paragraph" w:styleId="Heading3">
    <w:name w:val="heading 3"/>
    <w:basedOn w:val="Normal"/>
    <w:next w:val="AP-Odstaveczapedlem"/>
    <w:qFormat/>
    <w:rsid w:val="00FF59E4"/>
    <w:pPr>
      <w:keepNext/>
      <w:numPr>
        <w:ilvl w:val="2"/>
        <w:numId w:val="1"/>
      </w:numPr>
      <w:spacing w:before="480" w:after="240"/>
      <w:outlineLvl w:val="2"/>
    </w:pPr>
    <w:rPr>
      <w:b/>
      <w:bCs/>
      <w:sz w:val="28"/>
    </w:rPr>
  </w:style>
  <w:style w:type="paragraph" w:styleId="Heading4">
    <w:name w:val="heading 4"/>
    <w:basedOn w:val="Normal"/>
    <w:next w:val="AP-Odstaveczapedlem"/>
    <w:qFormat/>
    <w:rsid w:val="00FF59E4"/>
    <w:pPr>
      <w:keepNext/>
      <w:numPr>
        <w:ilvl w:val="3"/>
        <w:numId w:val="1"/>
      </w:numPr>
      <w:spacing w:before="480" w:after="240"/>
      <w:jc w:val="center"/>
      <w:outlineLvl w:val="3"/>
    </w:pPr>
    <w:rPr>
      <w:b/>
      <w:bCs/>
    </w:rPr>
  </w:style>
  <w:style w:type="paragraph" w:styleId="Heading5">
    <w:name w:val="heading 5"/>
    <w:basedOn w:val="Normal"/>
    <w:next w:val="AP-Odstaveczapedlem"/>
    <w:qFormat/>
    <w:rsid w:val="00F6201F"/>
    <w:pPr>
      <w:keepNext/>
      <w:numPr>
        <w:ilvl w:val="4"/>
        <w:numId w:val="1"/>
      </w:numPr>
      <w:spacing w:before="480" w:after="240"/>
      <w:outlineLvl w:val="4"/>
    </w:pPr>
    <w:rPr>
      <w:b/>
    </w:rPr>
  </w:style>
  <w:style w:type="paragraph" w:styleId="Heading6">
    <w:name w:val="heading 6"/>
    <w:basedOn w:val="Normal"/>
    <w:next w:val="Normal"/>
    <w:link w:val="Heading6Char"/>
    <w:semiHidden/>
    <w:unhideWhenUsed/>
    <w:qFormat/>
    <w:rsid w:val="009F397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9F3970"/>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9F3970"/>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9F3970"/>
    <w:pPr>
      <w:numPr>
        <w:ilvl w:val="8"/>
        <w:numId w:val="1"/>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467E"/>
    <w:rPr>
      <w:color w:val="auto"/>
      <w:u w:val="none"/>
    </w:rPr>
  </w:style>
  <w:style w:type="paragraph" w:styleId="FootnoteText">
    <w:name w:val="footnote text"/>
    <w:basedOn w:val="Normal"/>
    <w:link w:val="FootnoteText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FootnoteTextChar">
    <w:name w:val="Footnote Text Char"/>
    <w:link w:val="FootnoteText"/>
    <w:uiPriority w:val="99"/>
    <w:rsid w:val="00ED4D25"/>
    <w:rPr>
      <w:rFonts w:ascii="Georgia" w:eastAsia="Calibri" w:hAnsi="Georgia"/>
      <w:lang w:eastAsia="en-US"/>
    </w:rPr>
  </w:style>
  <w:style w:type="character" w:styleId="FootnoteReference">
    <w:name w:val="footnote reference"/>
    <w:uiPriority w:val="99"/>
    <w:unhideWhenUsed/>
    <w:rsid w:val="00306C85"/>
    <w:rPr>
      <w:vertAlign w:val="superscript"/>
    </w:rPr>
  </w:style>
  <w:style w:type="character" w:customStyle="1" w:styleId="Heading6Char">
    <w:name w:val="Heading 6 Char"/>
    <w:link w:val="Heading6"/>
    <w:semiHidden/>
    <w:rsid w:val="009F3970"/>
    <w:rPr>
      <w:rFonts w:ascii="Calibri" w:hAnsi="Calibri"/>
      <w:b/>
      <w:bCs/>
      <w:sz w:val="24"/>
      <w:szCs w:val="22"/>
    </w:rPr>
  </w:style>
  <w:style w:type="character" w:customStyle="1" w:styleId="Heading7Char">
    <w:name w:val="Heading 7 Char"/>
    <w:link w:val="Heading7"/>
    <w:semiHidden/>
    <w:rsid w:val="009F3970"/>
    <w:rPr>
      <w:rFonts w:ascii="Calibri" w:hAnsi="Calibri"/>
      <w:sz w:val="24"/>
      <w:szCs w:val="24"/>
    </w:rPr>
  </w:style>
  <w:style w:type="character" w:customStyle="1" w:styleId="Heading8Char">
    <w:name w:val="Heading 8 Char"/>
    <w:link w:val="Heading8"/>
    <w:semiHidden/>
    <w:rsid w:val="009F3970"/>
    <w:rPr>
      <w:rFonts w:ascii="Calibri" w:hAnsi="Calibri"/>
      <w:i/>
      <w:iCs/>
      <w:sz w:val="24"/>
      <w:szCs w:val="24"/>
    </w:rPr>
  </w:style>
  <w:style w:type="character" w:customStyle="1" w:styleId="Heading9Char">
    <w:name w:val="Heading 9 Char"/>
    <w:link w:val="Heading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Heading2Char">
    <w:name w:val="Heading 2 Char"/>
    <w:link w:val="Heading2"/>
    <w:uiPriority w:val="9"/>
    <w:rsid w:val="00FF59E4"/>
    <w:rPr>
      <w:b/>
      <w:bCs/>
      <w:sz w:val="32"/>
      <w:szCs w:val="24"/>
    </w:rPr>
  </w:style>
  <w:style w:type="paragraph" w:styleId="NormalWeb">
    <w:name w:val="Normal (Web)"/>
    <w:basedOn w:val="Normal"/>
    <w:uiPriority w:val="99"/>
    <w:unhideWhenUsed/>
    <w:rsid w:val="00DC6EA6"/>
    <w:pPr>
      <w:spacing w:before="100" w:beforeAutospacing="1" w:after="100" w:afterAutospacing="1" w:line="240" w:lineRule="auto"/>
    </w:pPr>
  </w:style>
  <w:style w:type="character" w:styleId="FollowedHyperlink">
    <w:name w:val="FollowedHyperlink"/>
    <w:rsid w:val="00FF24C0"/>
    <w:rPr>
      <w:color w:val="954F72"/>
      <w:u w:val="single"/>
    </w:rPr>
  </w:style>
  <w:style w:type="paragraph" w:styleId="Footer">
    <w:name w:val="footer"/>
    <w:basedOn w:val="Normal"/>
    <w:link w:val="FooterChar"/>
    <w:uiPriority w:val="99"/>
    <w:rsid w:val="001348E9"/>
    <w:pPr>
      <w:tabs>
        <w:tab w:val="center" w:pos="4536"/>
        <w:tab w:val="right" w:pos="9072"/>
      </w:tabs>
    </w:pPr>
  </w:style>
  <w:style w:type="character" w:customStyle="1" w:styleId="FooterChar">
    <w:name w:val="Footer Char"/>
    <w:link w:val="Footer"/>
    <w:uiPriority w:val="99"/>
    <w:rsid w:val="001348E9"/>
    <w:rPr>
      <w:sz w:val="24"/>
      <w:szCs w:val="24"/>
    </w:rPr>
  </w:style>
  <w:style w:type="character" w:customStyle="1" w:styleId="Heading1Char">
    <w:name w:val="Heading 1 Char"/>
    <w:link w:val="Heading1"/>
    <w:uiPriority w:val="9"/>
    <w:rsid w:val="00FF59E4"/>
    <w:rPr>
      <w:b/>
      <w:sz w:val="36"/>
      <w:szCs w:val="24"/>
    </w:rPr>
  </w:style>
  <w:style w:type="paragraph" w:customStyle="1" w:styleId="intro">
    <w:name w:val="intro"/>
    <w:basedOn w:val="Normal"/>
    <w:rsid w:val="00FF5607"/>
    <w:pPr>
      <w:spacing w:before="100" w:beforeAutospacing="1" w:after="100" w:afterAutospacing="1" w:line="240" w:lineRule="auto"/>
    </w:pPr>
  </w:style>
  <w:style w:type="character" w:styleId="Strong">
    <w:name w:val="Strong"/>
    <w:uiPriority w:val="22"/>
    <w:qFormat/>
    <w:rsid w:val="00FF5607"/>
    <w:rPr>
      <w:b/>
      <w:bCs/>
    </w:rPr>
  </w:style>
  <w:style w:type="paragraph" w:styleId="TOC1">
    <w:name w:val="toc 1"/>
    <w:basedOn w:val="Normal"/>
    <w:next w:val="Normal"/>
    <w:autoRedefine/>
    <w:uiPriority w:val="39"/>
    <w:qFormat/>
    <w:rsid w:val="00142D1C"/>
    <w:pPr>
      <w:tabs>
        <w:tab w:val="left" w:pos="284"/>
        <w:tab w:val="right" w:leader="dot" w:pos="9072"/>
      </w:tabs>
      <w:ind w:left="284" w:hanging="284"/>
    </w:pPr>
    <w:rPr>
      <w:noProof/>
    </w:rPr>
  </w:style>
  <w:style w:type="paragraph" w:styleId="TOC2">
    <w:name w:val="toc 2"/>
    <w:basedOn w:val="Normal"/>
    <w:next w:val="Normal"/>
    <w:autoRedefine/>
    <w:uiPriority w:val="39"/>
    <w:qFormat/>
    <w:rsid w:val="00142D1C"/>
    <w:pPr>
      <w:tabs>
        <w:tab w:val="left" w:pos="709"/>
        <w:tab w:val="right" w:leader="dot" w:pos="9072"/>
      </w:tabs>
      <w:ind w:left="709" w:hanging="425"/>
    </w:pPr>
  </w:style>
  <w:style w:type="paragraph" w:styleId="TOC3">
    <w:name w:val="toc 3"/>
    <w:basedOn w:val="Normal"/>
    <w:next w:val="Normal"/>
    <w:autoRedefine/>
    <w:uiPriority w:val="39"/>
    <w:qFormat/>
    <w:rsid w:val="00142D1C"/>
    <w:pPr>
      <w:tabs>
        <w:tab w:val="left" w:pos="1134"/>
        <w:tab w:val="right" w:leader="dot" w:pos="9072"/>
      </w:tabs>
      <w:ind w:left="1134" w:hanging="567"/>
    </w:pPr>
  </w:style>
  <w:style w:type="paragraph" w:styleId="Header">
    <w:name w:val="header"/>
    <w:basedOn w:val="Normal"/>
    <w:link w:val="HeaderChar"/>
    <w:rsid w:val="005611EA"/>
    <w:pPr>
      <w:tabs>
        <w:tab w:val="center" w:pos="4536"/>
        <w:tab w:val="right" w:pos="9072"/>
      </w:tabs>
    </w:pPr>
  </w:style>
  <w:style w:type="character" w:customStyle="1" w:styleId="HeaderChar">
    <w:name w:val="Header Char"/>
    <w:link w:val="Header"/>
    <w:rsid w:val="005611EA"/>
    <w:rPr>
      <w:sz w:val="24"/>
      <w:szCs w:val="24"/>
    </w:rPr>
  </w:style>
  <w:style w:type="paragraph" w:styleId="Caption">
    <w:name w:val="caption"/>
    <w:basedOn w:val="Normal"/>
    <w:next w:val="Normal"/>
    <w:unhideWhenUsed/>
    <w:qFormat/>
    <w:rsid w:val="007143DE"/>
    <w:pPr>
      <w:spacing w:after="480"/>
      <w:jc w:val="center"/>
    </w:pPr>
    <w:rPr>
      <w:bCs/>
      <w:sz w:val="20"/>
      <w:szCs w:val="20"/>
    </w:rPr>
  </w:style>
  <w:style w:type="paragraph" w:styleId="TableofFigures">
    <w:name w:val="table of figures"/>
    <w:basedOn w:val="Normal"/>
    <w:next w:val="Normal"/>
    <w:uiPriority w:val="99"/>
    <w:rsid w:val="00D71A63"/>
  </w:style>
  <w:style w:type="paragraph" w:customStyle="1" w:styleId="Podnadpis1">
    <w:name w:val="Podnadpis1"/>
    <w:basedOn w:val="Normal"/>
    <w:next w:val="Normal"/>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TOCHeading">
    <w:name w:val="TOC Heading"/>
    <w:basedOn w:val="Heading1"/>
    <w:next w:val="Normal"/>
    <w:uiPriority w:val="39"/>
    <w:unhideWhenUsed/>
    <w:qFormat/>
    <w:rsid w:val="0024306D"/>
    <w:pPr>
      <w:numPr>
        <w:numId w:val="0"/>
      </w:numPr>
      <w:outlineLvl w:val="9"/>
    </w:pPr>
  </w:style>
  <w:style w:type="paragraph" w:customStyle="1" w:styleId="AP-Odstavec">
    <w:name w:val="AP - Odstavec"/>
    <w:basedOn w:val="Normal"/>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DefaultParagraphFont"/>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Caption"/>
    <w:qFormat/>
    <w:rsid w:val="007143DE"/>
    <w:pPr>
      <w:keepNext/>
      <w:spacing w:before="480"/>
      <w:jc w:val="center"/>
    </w:pPr>
    <w:rPr>
      <w:noProof/>
    </w:rPr>
  </w:style>
  <w:style w:type="table" w:styleId="TableGrid">
    <w:name w:val="Table Grid"/>
    <w:basedOn w:val="TableNormal"/>
    <w:uiPriority w:val="5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phy">
    <w:name w:val="Bibliography"/>
    <w:basedOn w:val="AP-Odstavec"/>
    <w:next w:val="Normal"/>
    <w:uiPriority w:val="37"/>
    <w:unhideWhenUsed/>
    <w:rsid w:val="007C21D8"/>
    <w:pPr>
      <w:ind w:left="284" w:hanging="284"/>
    </w:pPr>
    <w:rPr>
      <w:spacing w:val="-4"/>
    </w:rPr>
  </w:style>
  <w:style w:type="paragraph" w:styleId="ListParagraph">
    <w:name w:val="List Paragraph"/>
    <w:basedOn w:val="Normal"/>
    <w:uiPriority w:val="34"/>
    <w:qFormat/>
    <w:rsid w:val="001F5CCA"/>
    <w:pPr>
      <w:contextualSpacing/>
    </w:pPr>
  </w:style>
  <w:style w:type="character" w:styleId="CommentReference">
    <w:name w:val="annotation reference"/>
    <w:basedOn w:val="DefaultParagraphFont"/>
    <w:rsid w:val="001F5CCA"/>
    <w:rPr>
      <w:sz w:val="16"/>
      <w:szCs w:val="16"/>
    </w:rPr>
  </w:style>
  <w:style w:type="paragraph" w:styleId="CommentText">
    <w:name w:val="annotation text"/>
    <w:basedOn w:val="Normal"/>
    <w:link w:val="CommentTextChar"/>
    <w:rsid w:val="001F5CCA"/>
    <w:pPr>
      <w:spacing w:line="240" w:lineRule="auto"/>
    </w:pPr>
    <w:rPr>
      <w:sz w:val="20"/>
      <w:szCs w:val="20"/>
    </w:rPr>
  </w:style>
  <w:style w:type="character" w:customStyle="1" w:styleId="CommentTextChar">
    <w:name w:val="Comment Text Char"/>
    <w:basedOn w:val="DefaultParagraphFont"/>
    <w:link w:val="CommentText"/>
    <w:rsid w:val="001F5CCA"/>
    <w:rPr>
      <w:rFonts w:ascii="Georgia" w:hAnsi="Georgia"/>
    </w:rPr>
  </w:style>
  <w:style w:type="paragraph" w:styleId="CommentSubject">
    <w:name w:val="annotation subject"/>
    <w:basedOn w:val="CommentText"/>
    <w:next w:val="CommentText"/>
    <w:link w:val="CommentSubjectChar"/>
    <w:rsid w:val="001F5CCA"/>
    <w:rPr>
      <w:b/>
      <w:bCs/>
    </w:rPr>
  </w:style>
  <w:style w:type="character" w:customStyle="1" w:styleId="CommentSubjectChar">
    <w:name w:val="Comment Subject Char"/>
    <w:basedOn w:val="CommentTextChar"/>
    <w:link w:val="CommentSubject"/>
    <w:rsid w:val="001F5CCA"/>
    <w:rPr>
      <w:rFonts w:ascii="Georgia" w:hAnsi="Georgia"/>
      <w:b/>
      <w:bCs/>
    </w:rPr>
  </w:style>
  <w:style w:type="paragraph" w:styleId="BalloonText">
    <w:name w:val="Balloon Text"/>
    <w:basedOn w:val="Normal"/>
    <w:link w:val="BalloonTextChar"/>
    <w:rsid w:val="001F5C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1F5CCA"/>
    <w:rPr>
      <w:rFonts w:ascii="Segoe UI" w:hAnsi="Segoe UI" w:cs="Segoe UI"/>
      <w:sz w:val="18"/>
      <w:szCs w:val="18"/>
    </w:rPr>
  </w:style>
  <w:style w:type="paragraph" w:customStyle="1" w:styleId="AP-Seznam">
    <w:name w:val="AP - Seznam"/>
    <w:basedOn w:val="Normal"/>
    <w:qFormat/>
    <w:rsid w:val="006973DE"/>
    <w:pPr>
      <w:numPr>
        <w:numId w:val="3"/>
      </w:numPr>
      <w:tabs>
        <w:tab w:val="left" w:pos="567"/>
      </w:tabs>
      <w:ind w:left="568" w:hanging="284"/>
    </w:pPr>
  </w:style>
  <w:style w:type="paragraph" w:customStyle="1" w:styleId="Titulek-Tabulka">
    <w:name w:val="Titulek - Tabulka"/>
    <w:basedOn w:val="Caption"/>
    <w:qFormat/>
    <w:rsid w:val="007143DE"/>
    <w:pPr>
      <w:keepNext/>
      <w:spacing w:before="480" w:after="0"/>
    </w:pPr>
  </w:style>
  <w:style w:type="paragraph" w:customStyle="1" w:styleId="Titulek-Ploha">
    <w:name w:val="Titulek - Příloha"/>
    <w:basedOn w:val="Caption"/>
    <w:next w:val="AP-Odstaveczapedlem"/>
    <w:qFormat/>
    <w:rsid w:val="00CD19F3"/>
    <w:pPr>
      <w:spacing w:after="240"/>
      <w:jc w:val="left"/>
    </w:pPr>
    <w:rPr>
      <w:sz w:val="24"/>
    </w:rPr>
  </w:style>
  <w:style w:type="paragraph" w:customStyle="1" w:styleId="AP-Obrzek">
    <w:name w:val="AP - Obrázek"/>
    <w:basedOn w:val="Normal"/>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Caption"/>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Caption"/>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EndnoteReference">
    <w:name w:val="endnote reference"/>
    <w:basedOn w:val="DefaultParagraphFont"/>
    <w:rsid w:val="00C301E7"/>
    <w:rPr>
      <w:vertAlign w:val="superscript"/>
    </w:rPr>
  </w:style>
  <w:style w:type="paragraph" w:styleId="Title">
    <w:name w:val="Title"/>
    <w:basedOn w:val="Normal"/>
    <w:next w:val="Normal"/>
    <w:link w:val="Title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rPr>
  </w:style>
  <w:style w:type="character" w:customStyle="1" w:styleId="TitleChar">
    <w:name w:val="Title Char"/>
    <w:basedOn w:val="DefaultParagraphFont"/>
    <w:link w:val="Title"/>
    <w:uiPriority w:val="13"/>
    <w:rsid w:val="00030702"/>
    <w:rPr>
      <w:rFonts w:asciiTheme="majorHAnsi" w:eastAsiaTheme="majorEastAsia" w:hAnsiTheme="majorHAnsi" w:cstheme="majorBidi"/>
      <w:b/>
      <w:spacing w:val="5"/>
      <w:kern w:val="28"/>
      <w:sz w:val="44"/>
      <w:szCs w:val="52"/>
      <w:lang w:eastAsia="en-US"/>
    </w:rPr>
  </w:style>
  <w:style w:type="paragraph" w:styleId="Revision">
    <w:name w:val="Revision"/>
    <w:hidden/>
    <w:uiPriority w:val="99"/>
    <w:semiHidden/>
    <w:rsid w:val="00443E3C"/>
    <w:rPr>
      <w:sz w:val="24"/>
      <w:szCs w:val="24"/>
    </w:rPr>
  </w:style>
  <w:style w:type="character" w:customStyle="1" w:styleId="Nevyeenzmnka2">
    <w:name w:val="Nevyřešená zmínka2"/>
    <w:basedOn w:val="DefaultParagraphFont"/>
    <w:uiPriority w:val="99"/>
    <w:semiHidden/>
    <w:unhideWhenUsed/>
    <w:rsid w:val="004106FC"/>
    <w:rPr>
      <w:color w:val="605E5C"/>
      <w:shd w:val="clear" w:color="auto" w:fill="E1DFDD"/>
    </w:rPr>
  </w:style>
  <w:style w:type="character" w:customStyle="1" w:styleId="normaltextrun">
    <w:name w:val="normaltextrun"/>
    <w:basedOn w:val="DefaultParagraphFont"/>
    <w:rsid w:val="00595E56"/>
  </w:style>
  <w:style w:type="character" w:customStyle="1" w:styleId="eop">
    <w:name w:val="eop"/>
    <w:basedOn w:val="DefaultParagraphFont"/>
    <w:rsid w:val="00595E56"/>
  </w:style>
  <w:style w:type="character" w:customStyle="1" w:styleId="Nevyeenzmnka3">
    <w:name w:val="Nevyřešená zmínka3"/>
    <w:basedOn w:val="DefaultParagraphFont"/>
    <w:uiPriority w:val="99"/>
    <w:semiHidden/>
    <w:unhideWhenUsed/>
    <w:rsid w:val="005D1BCE"/>
    <w:rPr>
      <w:color w:val="605E5C"/>
      <w:shd w:val="clear" w:color="auto" w:fill="E1DFDD"/>
    </w:rPr>
  </w:style>
  <w:style w:type="paragraph" w:customStyle="1" w:styleId="pf0">
    <w:name w:val="pf0"/>
    <w:basedOn w:val="Normal"/>
    <w:rsid w:val="009B1CF8"/>
    <w:pPr>
      <w:spacing w:before="100" w:beforeAutospacing="1" w:after="100" w:afterAutospacing="1" w:line="240" w:lineRule="auto"/>
    </w:pPr>
    <w:rPr>
      <w:lang w:val="en-GB" w:eastAsia="en-GB"/>
    </w:rPr>
  </w:style>
  <w:style w:type="character" w:customStyle="1" w:styleId="cf01">
    <w:name w:val="cf01"/>
    <w:basedOn w:val="DefaultParagraphFont"/>
    <w:rsid w:val="009B1CF8"/>
    <w:rPr>
      <w:rFonts w:ascii="Segoe UI" w:hAnsi="Segoe UI" w:cs="Segoe UI" w:hint="default"/>
      <w:color w:val="222222"/>
      <w:sz w:val="18"/>
      <w:szCs w:val="18"/>
      <w:shd w:val="clear" w:color="auto" w:fill="FFFFFF"/>
    </w:rPr>
  </w:style>
  <w:style w:type="character" w:customStyle="1" w:styleId="cf11">
    <w:name w:val="cf11"/>
    <w:basedOn w:val="DefaultParagraphFont"/>
    <w:rsid w:val="009B1CF8"/>
    <w:rPr>
      <w:rFonts w:ascii="Segoe UI" w:hAnsi="Segoe UI" w:cs="Segoe UI" w:hint="default"/>
      <w:i/>
      <w:iCs/>
      <w:color w:val="222222"/>
      <w:sz w:val="18"/>
      <w:szCs w:val="18"/>
      <w:shd w:val="clear" w:color="auto" w:fill="FFFFFF"/>
    </w:rPr>
  </w:style>
  <w:style w:type="character" w:customStyle="1" w:styleId="cf21">
    <w:name w:val="cf21"/>
    <w:basedOn w:val="DefaultParagraphFont"/>
    <w:rsid w:val="009B1CF8"/>
    <w:rPr>
      <w:rFonts w:ascii="Segoe UI" w:hAnsi="Segoe UI" w:cs="Segoe UI" w:hint="default"/>
      <w:sz w:val="18"/>
      <w:szCs w:val="18"/>
    </w:rPr>
  </w:style>
  <w:style w:type="character" w:customStyle="1" w:styleId="Nevyeenzmnka4">
    <w:name w:val="Nevyřešená zmínka4"/>
    <w:basedOn w:val="DefaultParagraphFont"/>
    <w:uiPriority w:val="99"/>
    <w:semiHidden/>
    <w:unhideWhenUsed/>
    <w:rsid w:val="00457DD1"/>
    <w:rPr>
      <w:color w:val="605E5C"/>
      <w:shd w:val="clear" w:color="auto" w:fill="E1DFDD"/>
    </w:rPr>
  </w:style>
  <w:style w:type="table" w:customStyle="1" w:styleId="TableGrid1">
    <w:name w:val="Table Grid1"/>
    <w:basedOn w:val="TableNormal"/>
    <w:next w:val="TableGrid"/>
    <w:uiPriority w:val="59"/>
    <w:rsid w:val="00956423"/>
    <w:pPr>
      <w:spacing w:before="0" w:line="240" w:lineRule="auto"/>
    </w:pPr>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t-c">
    <w:name w:val="sit-c"/>
    <w:basedOn w:val="DefaultParagraphFont"/>
    <w:rsid w:val="00544E00"/>
  </w:style>
  <w:style w:type="paragraph" w:styleId="TOC4">
    <w:name w:val="toc 4"/>
    <w:basedOn w:val="Normal"/>
    <w:next w:val="Normal"/>
    <w:autoRedefine/>
    <w:uiPriority w:val="39"/>
    <w:unhideWhenUsed/>
    <w:rsid w:val="00544E00"/>
    <w:pPr>
      <w:spacing w:before="0"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544E00"/>
    <w:pPr>
      <w:spacing w:before="0"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544E00"/>
    <w:pPr>
      <w:spacing w:before="0"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544E00"/>
    <w:pPr>
      <w:spacing w:before="0"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544E00"/>
    <w:pPr>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544E00"/>
    <w:pPr>
      <w:spacing w:before="0" w:after="100" w:line="259" w:lineRule="auto"/>
      <w:ind w:left="1760"/>
    </w:pPr>
    <w:rPr>
      <w:rFonts w:asciiTheme="minorHAnsi" w:eastAsiaTheme="minorEastAsia" w:hAnsiTheme="minorHAnsi" w:cstheme="minorBidi"/>
      <w:sz w:val="22"/>
      <w:szCs w:val="22"/>
      <w:lang w:val="en-GB" w:eastAsia="en-GB"/>
    </w:rPr>
  </w:style>
  <w:style w:type="character" w:styleId="UnresolvedMention">
    <w:name w:val="Unresolved Mention"/>
    <w:basedOn w:val="DefaultParagraphFont"/>
    <w:uiPriority w:val="99"/>
    <w:semiHidden/>
    <w:unhideWhenUsed/>
    <w:rsid w:val="00544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19881233">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429274331">
      <w:bodyDiv w:val="1"/>
      <w:marLeft w:val="0"/>
      <w:marRight w:val="0"/>
      <w:marTop w:val="0"/>
      <w:marBottom w:val="0"/>
      <w:divBdr>
        <w:top w:val="none" w:sz="0" w:space="0" w:color="auto"/>
        <w:left w:val="none" w:sz="0" w:space="0" w:color="auto"/>
        <w:bottom w:val="none" w:sz="0" w:space="0" w:color="auto"/>
        <w:right w:val="none" w:sz="0" w:space="0" w:color="auto"/>
      </w:divBdr>
    </w:div>
    <w:div w:id="55177494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3939393">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70330524">
      <w:bodyDiv w:val="1"/>
      <w:marLeft w:val="0"/>
      <w:marRight w:val="0"/>
      <w:marTop w:val="0"/>
      <w:marBottom w:val="0"/>
      <w:divBdr>
        <w:top w:val="none" w:sz="0" w:space="0" w:color="auto"/>
        <w:left w:val="none" w:sz="0" w:space="0" w:color="auto"/>
        <w:bottom w:val="none" w:sz="0" w:space="0" w:color="auto"/>
        <w:right w:val="none" w:sz="0" w:space="0" w:color="auto"/>
      </w:divBdr>
      <w:divsChild>
        <w:div w:id="1957174622">
          <w:marLeft w:val="0"/>
          <w:marRight w:val="0"/>
          <w:marTop w:val="0"/>
          <w:marBottom w:val="0"/>
          <w:divBdr>
            <w:top w:val="none" w:sz="0" w:space="0" w:color="auto"/>
            <w:left w:val="none" w:sz="0" w:space="0" w:color="auto"/>
            <w:bottom w:val="none" w:sz="0" w:space="0" w:color="auto"/>
            <w:right w:val="none" w:sz="0" w:space="0" w:color="auto"/>
          </w:divBdr>
          <w:divsChild>
            <w:div w:id="1415009786">
              <w:marLeft w:val="0"/>
              <w:marRight w:val="0"/>
              <w:marTop w:val="0"/>
              <w:marBottom w:val="0"/>
              <w:divBdr>
                <w:top w:val="none" w:sz="0" w:space="0" w:color="auto"/>
                <w:left w:val="none" w:sz="0" w:space="0" w:color="auto"/>
                <w:bottom w:val="none" w:sz="0" w:space="0" w:color="auto"/>
                <w:right w:val="none" w:sz="0" w:space="0" w:color="auto"/>
              </w:divBdr>
              <w:divsChild>
                <w:div w:id="1688168964">
                  <w:marLeft w:val="0"/>
                  <w:marRight w:val="0"/>
                  <w:marTop w:val="0"/>
                  <w:marBottom w:val="0"/>
                  <w:divBdr>
                    <w:top w:val="none" w:sz="0" w:space="0" w:color="auto"/>
                    <w:left w:val="none" w:sz="0" w:space="0" w:color="auto"/>
                    <w:bottom w:val="none" w:sz="0" w:space="0" w:color="auto"/>
                    <w:right w:val="none" w:sz="0" w:space="0" w:color="auto"/>
                  </w:divBdr>
                  <w:divsChild>
                    <w:div w:id="433091211">
                      <w:marLeft w:val="0"/>
                      <w:marRight w:val="0"/>
                      <w:marTop w:val="0"/>
                      <w:marBottom w:val="0"/>
                      <w:divBdr>
                        <w:top w:val="none" w:sz="0" w:space="0" w:color="auto"/>
                        <w:left w:val="none" w:sz="0" w:space="0" w:color="auto"/>
                        <w:bottom w:val="none" w:sz="0" w:space="0" w:color="auto"/>
                        <w:right w:val="none" w:sz="0" w:space="0" w:color="auto"/>
                      </w:divBdr>
                      <w:divsChild>
                        <w:div w:id="1025667321">
                          <w:marLeft w:val="0"/>
                          <w:marRight w:val="0"/>
                          <w:marTop w:val="0"/>
                          <w:marBottom w:val="0"/>
                          <w:divBdr>
                            <w:top w:val="none" w:sz="0" w:space="0" w:color="auto"/>
                            <w:left w:val="none" w:sz="0" w:space="0" w:color="auto"/>
                            <w:bottom w:val="none" w:sz="0" w:space="0" w:color="auto"/>
                            <w:right w:val="none" w:sz="0" w:space="0" w:color="auto"/>
                          </w:divBdr>
                          <w:divsChild>
                            <w:div w:id="467171101">
                              <w:marLeft w:val="0"/>
                              <w:marRight w:val="0"/>
                              <w:marTop w:val="0"/>
                              <w:marBottom w:val="0"/>
                              <w:divBdr>
                                <w:top w:val="none" w:sz="0" w:space="0" w:color="auto"/>
                                <w:left w:val="none" w:sz="0" w:space="0" w:color="auto"/>
                                <w:bottom w:val="none" w:sz="0" w:space="0" w:color="auto"/>
                                <w:right w:val="none" w:sz="0" w:space="0" w:color="auto"/>
                              </w:divBdr>
                              <w:divsChild>
                                <w:div w:id="646711888">
                                  <w:marLeft w:val="0"/>
                                  <w:marRight w:val="0"/>
                                  <w:marTop w:val="0"/>
                                  <w:marBottom w:val="0"/>
                                  <w:divBdr>
                                    <w:top w:val="none" w:sz="0" w:space="0" w:color="auto"/>
                                    <w:left w:val="none" w:sz="0" w:space="0" w:color="auto"/>
                                    <w:bottom w:val="none" w:sz="0" w:space="0" w:color="auto"/>
                                    <w:right w:val="none" w:sz="0" w:space="0" w:color="auto"/>
                                  </w:divBdr>
                                  <w:divsChild>
                                    <w:div w:id="992029657">
                                      <w:marLeft w:val="0"/>
                                      <w:marRight w:val="0"/>
                                      <w:marTop w:val="0"/>
                                      <w:marBottom w:val="0"/>
                                      <w:divBdr>
                                        <w:top w:val="none" w:sz="0" w:space="0" w:color="auto"/>
                                        <w:left w:val="none" w:sz="0" w:space="0" w:color="auto"/>
                                        <w:bottom w:val="none" w:sz="0" w:space="0" w:color="auto"/>
                                        <w:right w:val="none" w:sz="0" w:space="0" w:color="auto"/>
                                      </w:divBdr>
                                      <w:divsChild>
                                        <w:div w:id="8050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84892713">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252352509">
      <w:bodyDiv w:val="1"/>
      <w:marLeft w:val="0"/>
      <w:marRight w:val="0"/>
      <w:marTop w:val="0"/>
      <w:marBottom w:val="0"/>
      <w:divBdr>
        <w:top w:val="none" w:sz="0" w:space="0" w:color="auto"/>
        <w:left w:val="none" w:sz="0" w:space="0" w:color="auto"/>
        <w:bottom w:val="none" w:sz="0" w:space="0" w:color="auto"/>
        <w:right w:val="none" w:sz="0" w:space="0" w:color="auto"/>
      </w:divBdr>
    </w:div>
    <w:div w:id="1290165366">
      <w:bodyDiv w:val="1"/>
      <w:marLeft w:val="0"/>
      <w:marRight w:val="0"/>
      <w:marTop w:val="0"/>
      <w:marBottom w:val="0"/>
      <w:divBdr>
        <w:top w:val="none" w:sz="0" w:space="0" w:color="auto"/>
        <w:left w:val="none" w:sz="0" w:space="0" w:color="auto"/>
        <w:bottom w:val="none" w:sz="0" w:space="0" w:color="auto"/>
        <w:right w:val="none" w:sz="0" w:space="0" w:color="auto"/>
      </w:divBdr>
      <w:divsChild>
        <w:div w:id="195436720">
          <w:marLeft w:val="0"/>
          <w:marRight w:val="0"/>
          <w:marTop w:val="0"/>
          <w:marBottom w:val="0"/>
          <w:divBdr>
            <w:top w:val="none" w:sz="0" w:space="0" w:color="auto"/>
            <w:left w:val="none" w:sz="0" w:space="0" w:color="auto"/>
            <w:bottom w:val="none" w:sz="0" w:space="0" w:color="auto"/>
            <w:right w:val="none" w:sz="0" w:space="0" w:color="auto"/>
          </w:divBdr>
          <w:divsChild>
            <w:div w:id="445656628">
              <w:marLeft w:val="0"/>
              <w:marRight w:val="0"/>
              <w:marTop w:val="0"/>
              <w:marBottom w:val="0"/>
              <w:divBdr>
                <w:top w:val="none" w:sz="0" w:space="0" w:color="auto"/>
                <w:left w:val="none" w:sz="0" w:space="0" w:color="auto"/>
                <w:bottom w:val="none" w:sz="0" w:space="0" w:color="auto"/>
                <w:right w:val="none" w:sz="0" w:space="0" w:color="auto"/>
              </w:divBdr>
              <w:divsChild>
                <w:div w:id="875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4111">
          <w:marLeft w:val="0"/>
          <w:marRight w:val="0"/>
          <w:marTop w:val="0"/>
          <w:marBottom w:val="0"/>
          <w:divBdr>
            <w:top w:val="none" w:sz="0" w:space="0" w:color="auto"/>
            <w:left w:val="none" w:sz="0" w:space="0" w:color="auto"/>
            <w:bottom w:val="none" w:sz="0" w:space="0" w:color="auto"/>
            <w:right w:val="none" w:sz="0" w:space="0" w:color="auto"/>
          </w:divBdr>
          <w:divsChild>
            <w:div w:id="1330331521">
              <w:marLeft w:val="0"/>
              <w:marRight w:val="0"/>
              <w:marTop w:val="0"/>
              <w:marBottom w:val="0"/>
              <w:divBdr>
                <w:top w:val="none" w:sz="0" w:space="0" w:color="auto"/>
                <w:left w:val="none" w:sz="0" w:space="0" w:color="auto"/>
                <w:bottom w:val="none" w:sz="0" w:space="0" w:color="auto"/>
                <w:right w:val="none" w:sz="0" w:space="0" w:color="auto"/>
              </w:divBdr>
              <w:divsChild>
                <w:div w:id="2209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4484">
          <w:marLeft w:val="0"/>
          <w:marRight w:val="0"/>
          <w:marTop w:val="0"/>
          <w:marBottom w:val="0"/>
          <w:divBdr>
            <w:top w:val="none" w:sz="0" w:space="0" w:color="auto"/>
            <w:left w:val="none" w:sz="0" w:space="0" w:color="auto"/>
            <w:bottom w:val="none" w:sz="0" w:space="0" w:color="auto"/>
            <w:right w:val="none" w:sz="0" w:space="0" w:color="auto"/>
          </w:divBdr>
          <w:divsChild>
            <w:div w:id="1423867777">
              <w:marLeft w:val="0"/>
              <w:marRight w:val="0"/>
              <w:marTop w:val="0"/>
              <w:marBottom w:val="0"/>
              <w:divBdr>
                <w:top w:val="none" w:sz="0" w:space="0" w:color="auto"/>
                <w:left w:val="none" w:sz="0" w:space="0" w:color="auto"/>
                <w:bottom w:val="none" w:sz="0" w:space="0" w:color="auto"/>
                <w:right w:val="none" w:sz="0" w:space="0" w:color="auto"/>
              </w:divBdr>
              <w:divsChild>
                <w:div w:id="2012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8598">
          <w:marLeft w:val="0"/>
          <w:marRight w:val="0"/>
          <w:marTop w:val="0"/>
          <w:marBottom w:val="0"/>
          <w:divBdr>
            <w:top w:val="none" w:sz="0" w:space="0" w:color="auto"/>
            <w:left w:val="none" w:sz="0" w:space="0" w:color="auto"/>
            <w:bottom w:val="none" w:sz="0" w:space="0" w:color="auto"/>
            <w:right w:val="none" w:sz="0" w:space="0" w:color="auto"/>
          </w:divBdr>
          <w:divsChild>
            <w:div w:id="1856845298">
              <w:marLeft w:val="0"/>
              <w:marRight w:val="0"/>
              <w:marTop w:val="0"/>
              <w:marBottom w:val="0"/>
              <w:divBdr>
                <w:top w:val="none" w:sz="0" w:space="0" w:color="auto"/>
                <w:left w:val="none" w:sz="0" w:space="0" w:color="auto"/>
                <w:bottom w:val="none" w:sz="0" w:space="0" w:color="auto"/>
                <w:right w:val="none" w:sz="0" w:space="0" w:color="auto"/>
              </w:divBdr>
              <w:divsChild>
                <w:div w:id="2107536819">
                  <w:marLeft w:val="0"/>
                  <w:marRight w:val="0"/>
                  <w:marTop w:val="0"/>
                  <w:marBottom w:val="0"/>
                  <w:divBdr>
                    <w:top w:val="none" w:sz="0" w:space="0" w:color="auto"/>
                    <w:left w:val="none" w:sz="0" w:space="0" w:color="auto"/>
                    <w:bottom w:val="none" w:sz="0" w:space="0" w:color="auto"/>
                    <w:right w:val="none" w:sz="0" w:space="0" w:color="auto"/>
                  </w:divBdr>
                </w:div>
                <w:div w:id="1932350399">
                  <w:marLeft w:val="0"/>
                  <w:marRight w:val="0"/>
                  <w:marTop w:val="0"/>
                  <w:marBottom w:val="0"/>
                  <w:divBdr>
                    <w:top w:val="none" w:sz="0" w:space="0" w:color="auto"/>
                    <w:left w:val="none" w:sz="0" w:space="0" w:color="auto"/>
                    <w:bottom w:val="none" w:sz="0" w:space="0" w:color="auto"/>
                    <w:right w:val="none" w:sz="0" w:space="0" w:color="auto"/>
                  </w:divBdr>
                </w:div>
                <w:div w:id="1463425906">
                  <w:marLeft w:val="0"/>
                  <w:marRight w:val="0"/>
                  <w:marTop w:val="0"/>
                  <w:marBottom w:val="0"/>
                  <w:divBdr>
                    <w:top w:val="none" w:sz="0" w:space="0" w:color="auto"/>
                    <w:left w:val="none" w:sz="0" w:space="0" w:color="auto"/>
                    <w:bottom w:val="none" w:sz="0" w:space="0" w:color="auto"/>
                    <w:right w:val="none" w:sz="0" w:space="0" w:color="auto"/>
                  </w:divBdr>
                </w:div>
                <w:div w:id="2145195612">
                  <w:marLeft w:val="0"/>
                  <w:marRight w:val="0"/>
                  <w:marTop w:val="0"/>
                  <w:marBottom w:val="0"/>
                  <w:divBdr>
                    <w:top w:val="none" w:sz="0" w:space="0" w:color="auto"/>
                    <w:left w:val="none" w:sz="0" w:space="0" w:color="auto"/>
                    <w:bottom w:val="none" w:sz="0" w:space="0" w:color="auto"/>
                    <w:right w:val="none" w:sz="0" w:space="0" w:color="auto"/>
                  </w:divBdr>
                </w:div>
                <w:div w:id="1459496331">
                  <w:marLeft w:val="0"/>
                  <w:marRight w:val="0"/>
                  <w:marTop w:val="0"/>
                  <w:marBottom w:val="0"/>
                  <w:divBdr>
                    <w:top w:val="none" w:sz="0" w:space="0" w:color="auto"/>
                    <w:left w:val="none" w:sz="0" w:space="0" w:color="auto"/>
                    <w:bottom w:val="none" w:sz="0" w:space="0" w:color="auto"/>
                    <w:right w:val="none" w:sz="0" w:space="0" w:color="auto"/>
                  </w:divBdr>
                </w:div>
                <w:div w:id="1686520239">
                  <w:marLeft w:val="0"/>
                  <w:marRight w:val="0"/>
                  <w:marTop w:val="0"/>
                  <w:marBottom w:val="0"/>
                  <w:divBdr>
                    <w:top w:val="none" w:sz="0" w:space="0" w:color="auto"/>
                    <w:left w:val="none" w:sz="0" w:space="0" w:color="auto"/>
                    <w:bottom w:val="none" w:sz="0" w:space="0" w:color="auto"/>
                    <w:right w:val="none" w:sz="0" w:space="0" w:color="auto"/>
                  </w:divBdr>
                </w:div>
                <w:div w:id="1914194706">
                  <w:marLeft w:val="0"/>
                  <w:marRight w:val="0"/>
                  <w:marTop w:val="0"/>
                  <w:marBottom w:val="0"/>
                  <w:divBdr>
                    <w:top w:val="none" w:sz="0" w:space="0" w:color="auto"/>
                    <w:left w:val="none" w:sz="0" w:space="0" w:color="auto"/>
                    <w:bottom w:val="none" w:sz="0" w:space="0" w:color="auto"/>
                    <w:right w:val="none" w:sz="0" w:space="0" w:color="auto"/>
                  </w:divBdr>
                </w:div>
                <w:div w:id="5041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51440">
          <w:marLeft w:val="0"/>
          <w:marRight w:val="0"/>
          <w:marTop w:val="0"/>
          <w:marBottom w:val="0"/>
          <w:divBdr>
            <w:top w:val="none" w:sz="0" w:space="0" w:color="auto"/>
            <w:left w:val="none" w:sz="0" w:space="0" w:color="auto"/>
            <w:bottom w:val="none" w:sz="0" w:space="0" w:color="auto"/>
            <w:right w:val="none" w:sz="0" w:space="0" w:color="auto"/>
          </w:divBdr>
          <w:divsChild>
            <w:div w:id="783421614">
              <w:marLeft w:val="0"/>
              <w:marRight w:val="0"/>
              <w:marTop w:val="0"/>
              <w:marBottom w:val="0"/>
              <w:divBdr>
                <w:top w:val="none" w:sz="0" w:space="0" w:color="auto"/>
                <w:left w:val="none" w:sz="0" w:space="0" w:color="auto"/>
                <w:bottom w:val="none" w:sz="0" w:space="0" w:color="auto"/>
                <w:right w:val="none" w:sz="0" w:space="0" w:color="auto"/>
              </w:divBdr>
              <w:divsChild>
                <w:div w:id="15049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4567">
          <w:marLeft w:val="0"/>
          <w:marRight w:val="0"/>
          <w:marTop w:val="0"/>
          <w:marBottom w:val="0"/>
          <w:divBdr>
            <w:top w:val="none" w:sz="0" w:space="0" w:color="auto"/>
            <w:left w:val="none" w:sz="0" w:space="0" w:color="auto"/>
            <w:bottom w:val="none" w:sz="0" w:space="0" w:color="auto"/>
            <w:right w:val="none" w:sz="0" w:space="0" w:color="auto"/>
          </w:divBdr>
          <w:divsChild>
            <w:div w:id="2068726254">
              <w:marLeft w:val="0"/>
              <w:marRight w:val="0"/>
              <w:marTop w:val="0"/>
              <w:marBottom w:val="0"/>
              <w:divBdr>
                <w:top w:val="none" w:sz="0" w:space="0" w:color="auto"/>
                <w:left w:val="none" w:sz="0" w:space="0" w:color="auto"/>
                <w:bottom w:val="none" w:sz="0" w:space="0" w:color="auto"/>
                <w:right w:val="none" w:sz="0" w:space="0" w:color="auto"/>
              </w:divBdr>
              <w:divsChild>
                <w:div w:id="5767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1035">
          <w:marLeft w:val="0"/>
          <w:marRight w:val="0"/>
          <w:marTop w:val="0"/>
          <w:marBottom w:val="0"/>
          <w:divBdr>
            <w:top w:val="none" w:sz="0" w:space="0" w:color="auto"/>
            <w:left w:val="none" w:sz="0" w:space="0" w:color="auto"/>
            <w:bottom w:val="none" w:sz="0" w:space="0" w:color="auto"/>
            <w:right w:val="none" w:sz="0" w:space="0" w:color="auto"/>
          </w:divBdr>
          <w:divsChild>
            <w:div w:id="390538394">
              <w:marLeft w:val="0"/>
              <w:marRight w:val="0"/>
              <w:marTop w:val="0"/>
              <w:marBottom w:val="0"/>
              <w:divBdr>
                <w:top w:val="none" w:sz="0" w:space="0" w:color="auto"/>
                <w:left w:val="none" w:sz="0" w:space="0" w:color="auto"/>
                <w:bottom w:val="none" w:sz="0" w:space="0" w:color="auto"/>
                <w:right w:val="none" w:sz="0" w:space="0" w:color="auto"/>
              </w:divBdr>
              <w:divsChild>
                <w:div w:id="3825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3243">
          <w:marLeft w:val="0"/>
          <w:marRight w:val="0"/>
          <w:marTop w:val="0"/>
          <w:marBottom w:val="0"/>
          <w:divBdr>
            <w:top w:val="none" w:sz="0" w:space="0" w:color="auto"/>
            <w:left w:val="none" w:sz="0" w:space="0" w:color="auto"/>
            <w:bottom w:val="none" w:sz="0" w:space="0" w:color="auto"/>
            <w:right w:val="none" w:sz="0" w:space="0" w:color="auto"/>
          </w:divBdr>
          <w:divsChild>
            <w:div w:id="288244107">
              <w:marLeft w:val="0"/>
              <w:marRight w:val="0"/>
              <w:marTop w:val="0"/>
              <w:marBottom w:val="0"/>
              <w:divBdr>
                <w:top w:val="none" w:sz="0" w:space="0" w:color="auto"/>
                <w:left w:val="none" w:sz="0" w:space="0" w:color="auto"/>
                <w:bottom w:val="none" w:sz="0" w:space="0" w:color="auto"/>
                <w:right w:val="none" w:sz="0" w:space="0" w:color="auto"/>
              </w:divBdr>
              <w:divsChild>
                <w:div w:id="19676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952">
          <w:marLeft w:val="0"/>
          <w:marRight w:val="0"/>
          <w:marTop w:val="0"/>
          <w:marBottom w:val="0"/>
          <w:divBdr>
            <w:top w:val="none" w:sz="0" w:space="0" w:color="auto"/>
            <w:left w:val="none" w:sz="0" w:space="0" w:color="auto"/>
            <w:bottom w:val="none" w:sz="0" w:space="0" w:color="auto"/>
            <w:right w:val="none" w:sz="0" w:space="0" w:color="auto"/>
          </w:divBdr>
          <w:divsChild>
            <w:div w:id="1445463689">
              <w:marLeft w:val="0"/>
              <w:marRight w:val="0"/>
              <w:marTop w:val="0"/>
              <w:marBottom w:val="0"/>
              <w:divBdr>
                <w:top w:val="none" w:sz="0" w:space="0" w:color="auto"/>
                <w:left w:val="none" w:sz="0" w:space="0" w:color="auto"/>
                <w:bottom w:val="none" w:sz="0" w:space="0" w:color="auto"/>
                <w:right w:val="none" w:sz="0" w:space="0" w:color="auto"/>
              </w:divBdr>
              <w:divsChild>
                <w:div w:id="6435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8652">
          <w:marLeft w:val="0"/>
          <w:marRight w:val="0"/>
          <w:marTop w:val="0"/>
          <w:marBottom w:val="0"/>
          <w:divBdr>
            <w:top w:val="none" w:sz="0" w:space="0" w:color="auto"/>
            <w:left w:val="none" w:sz="0" w:space="0" w:color="auto"/>
            <w:bottom w:val="none" w:sz="0" w:space="0" w:color="auto"/>
            <w:right w:val="none" w:sz="0" w:space="0" w:color="auto"/>
          </w:divBdr>
          <w:divsChild>
            <w:div w:id="582645291">
              <w:marLeft w:val="0"/>
              <w:marRight w:val="0"/>
              <w:marTop w:val="0"/>
              <w:marBottom w:val="0"/>
              <w:divBdr>
                <w:top w:val="none" w:sz="0" w:space="0" w:color="auto"/>
                <w:left w:val="none" w:sz="0" w:space="0" w:color="auto"/>
                <w:bottom w:val="none" w:sz="0" w:space="0" w:color="auto"/>
                <w:right w:val="none" w:sz="0" w:space="0" w:color="auto"/>
              </w:divBdr>
              <w:divsChild>
                <w:div w:id="902518866">
                  <w:marLeft w:val="0"/>
                  <w:marRight w:val="0"/>
                  <w:marTop w:val="0"/>
                  <w:marBottom w:val="0"/>
                  <w:divBdr>
                    <w:top w:val="none" w:sz="0" w:space="0" w:color="auto"/>
                    <w:left w:val="none" w:sz="0" w:space="0" w:color="auto"/>
                    <w:bottom w:val="none" w:sz="0" w:space="0" w:color="auto"/>
                    <w:right w:val="none" w:sz="0" w:space="0" w:color="auto"/>
                  </w:divBdr>
                </w:div>
                <w:div w:id="19689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4326">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8184879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89078717">
      <w:bodyDiv w:val="1"/>
      <w:marLeft w:val="0"/>
      <w:marRight w:val="0"/>
      <w:marTop w:val="0"/>
      <w:marBottom w:val="0"/>
      <w:divBdr>
        <w:top w:val="none" w:sz="0" w:space="0" w:color="auto"/>
        <w:left w:val="none" w:sz="0" w:space="0" w:color="auto"/>
        <w:bottom w:val="none" w:sz="0" w:space="0" w:color="auto"/>
        <w:right w:val="none" w:sz="0" w:space="0" w:color="auto"/>
      </w:divBdr>
    </w:div>
    <w:div w:id="1671954545">
      <w:bodyDiv w:val="1"/>
      <w:marLeft w:val="0"/>
      <w:marRight w:val="0"/>
      <w:marTop w:val="0"/>
      <w:marBottom w:val="0"/>
      <w:divBdr>
        <w:top w:val="none" w:sz="0" w:space="0" w:color="auto"/>
        <w:left w:val="none" w:sz="0" w:space="0" w:color="auto"/>
        <w:bottom w:val="none" w:sz="0" w:space="0" w:color="auto"/>
        <w:right w:val="none" w:sz="0" w:space="0" w:color="auto"/>
      </w:divBdr>
    </w:div>
    <w:div w:id="1684670150">
      <w:bodyDiv w:val="1"/>
      <w:marLeft w:val="0"/>
      <w:marRight w:val="0"/>
      <w:marTop w:val="0"/>
      <w:marBottom w:val="0"/>
      <w:divBdr>
        <w:top w:val="none" w:sz="0" w:space="0" w:color="auto"/>
        <w:left w:val="none" w:sz="0" w:space="0" w:color="auto"/>
        <w:bottom w:val="none" w:sz="0" w:space="0" w:color="auto"/>
        <w:right w:val="none" w:sz="0" w:space="0" w:color="auto"/>
      </w:divBdr>
    </w:div>
    <w:div w:id="1795711882">
      <w:bodyDiv w:val="1"/>
      <w:marLeft w:val="0"/>
      <w:marRight w:val="0"/>
      <w:marTop w:val="0"/>
      <w:marBottom w:val="0"/>
      <w:divBdr>
        <w:top w:val="none" w:sz="0" w:space="0" w:color="auto"/>
        <w:left w:val="none" w:sz="0" w:space="0" w:color="auto"/>
        <w:bottom w:val="none" w:sz="0" w:space="0" w:color="auto"/>
        <w:right w:val="none" w:sz="0" w:space="0" w:color="auto"/>
      </w:divBdr>
      <w:divsChild>
        <w:div w:id="642393327">
          <w:marLeft w:val="0"/>
          <w:marRight w:val="0"/>
          <w:marTop w:val="0"/>
          <w:marBottom w:val="0"/>
          <w:divBdr>
            <w:top w:val="none" w:sz="0" w:space="0" w:color="auto"/>
            <w:left w:val="none" w:sz="0" w:space="0" w:color="auto"/>
            <w:bottom w:val="none" w:sz="0" w:space="0" w:color="auto"/>
            <w:right w:val="none" w:sz="0" w:space="0" w:color="auto"/>
          </w:divBdr>
        </w:div>
      </w:divsChild>
    </w:div>
    <w:div w:id="1814786937">
      <w:bodyDiv w:val="1"/>
      <w:marLeft w:val="0"/>
      <w:marRight w:val="0"/>
      <w:marTop w:val="0"/>
      <w:marBottom w:val="0"/>
      <w:divBdr>
        <w:top w:val="none" w:sz="0" w:space="0" w:color="auto"/>
        <w:left w:val="none" w:sz="0" w:space="0" w:color="auto"/>
        <w:bottom w:val="none" w:sz="0" w:space="0" w:color="auto"/>
        <w:right w:val="none" w:sz="0" w:space="0" w:color="auto"/>
      </w:divBdr>
      <w:divsChild>
        <w:div w:id="1736127157">
          <w:marLeft w:val="0"/>
          <w:marRight w:val="0"/>
          <w:marTop w:val="0"/>
          <w:marBottom w:val="0"/>
          <w:divBdr>
            <w:top w:val="none" w:sz="0" w:space="0" w:color="auto"/>
            <w:left w:val="none" w:sz="0" w:space="0" w:color="auto"/>
            <w:bottom w:val="none" w:sz="0" w:space="0" w:color="auto"/>
            <w:right w:val="none" w:sz="0" w:space="0" w:color="auto"/>
          </w:divBdr>
        </w:div>
      </w:divsChild>
    </w:div>
    <w:div w:id="1936598031">
      <w:bodyDiv w:val="1"/>
      <w:marLeft w:val="0"/>
      <w:marRight w:val="0"/>
      <w:marTop w:val="0"/>
      <w:marBottom w:val="0"/>
      <w:divBdr>
        <w:top w:val="none" w:sz="0" w:space="0" w:color="auto"/>
        <w:left w:val="none" w:sz="0" w:space="0" w:color="auto"/>
        <w:bottom w:val="none" w:sz="0" w:space="0" w:color="auto"/>
        <w:right w:val="none" w:sz="0" w:space="0" w:color="auto"/>
      </w:divBdr>
      <w:divsChild>
        <w:div w:id="2123721474">
          <w:marLeft w:val="0"/>
          <w:marRight w:val="0"/>
          <w:marTop w:val="0"/>
          <w:marBottom w:val="0"/>
          <w:divBdr>
            <w:top w:val="none" w:sz="0" w:space="0" w:color="auto"/>
            <w:left w:val="none" w:sz="0" w:space="0" w:color="auto"/>
            <w:bottom w:val="none" w:sz="0" w:space="0" w:color="auto"/>
            <w:right w:val="none" w:sz="0" w:space="0" w:color="auto"/>
          </w:divBdr>
          <w:divsChild>
            <w:div w:id="1292319865">
              <w:marLeft w:val="0"/>
              <w:marRight w:val="0"/>
              <w:marTop w:val="0"/>
              <w:marBottom w:val="0"/>
              <w:divBdr>
                <w:top w:val="none" w:sz="0" w:space="0" w:color="auto"/>
                <w:left w:val="none" w:sz="0" w:space="0" w:color="auto"/>
                <w:bottom w:val="none" w:sz="0" w:space="0" w:color="auto"/>
                <w:right w:val="none" w:sz="0" w:space="0" w:color="auto"/>
              </w:divBdr>
              <w:divsChild>
                <w:div w:id="9233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9642">
          <w:marLeft w:val="0"/>
          <w:marRight w:val="0"/>
          <w:marTop w:val="0"/>
          <w:marBottom w:val="0"/>
          <w:divBdr>
            <w:top w:val="none" w:sz="0" w:space="0" w:color="auto"/>
            <w:left w:val="none" w:sz="0" w:space="0" w:color="auto"/>
            <w:bottom w:val="none" w:sz="0" w:space="0" w:color="auto"/>
            <w:right w:val="none" w:sz="0" w:space="0" w:color="auto"/>
          </w:divBdr>
          <w:divsChild>
            <w:div w:id="1686247265">
              <w:marLeft w:val="0"/>
              <w:marRight w:val="0"/>
              <w:marTop w:val="0"/>
              <w:marBottom w:val="0"/>
              <w:divBdr>
                <w:top w:val="none" w:sz="0" w:space="0" w:color="auto"/>
                <w:left w:val="none" w:sz="0" w:space="0" w:color="auto"/>
                <w:bottom w:val="none" w:sz="0" w:space="0" w:color="auto"/>
                <w:right w:val="none" w:sz="0" w:space="0" w:color="auto"/>
              </w:divBdr>
              <w:divsChild>
                <w:div w:id="13467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4126">
          <w:marLeft w:val="0"/>
          <w:marRight w:val="0"/>
          <w:marTop w:val="0"/>
          <w:marBottom w:val="0"/>
          <w:divBdr>
            <w:top w:val="none" w:sz="0" w:space="0" w:color="auto"/>
            <w:left w:val="none" w:sz="0" w:space="0" w:color="auto"/>
            <w:bottom w:val="none" w:sz="0" w:space="0" w:color="auto"/>
            <w:right w:val="none" w:sz="0" w:space="0" w:color="auto"/>
          </w:divBdr>
          <w:divsChild>
            <w:div w:id="1027365180">
              <w:marLeft w:val="0"/>
              <w:marRight w:val="0"/>
              <w:marTop w:val="0"/>
              <w:marBottom w:val="0"/>
              <w:divBdr>
                <w:top w:val="none" w:sz="0" w:space="0" w:color="auto"/>
                <w:left w:val="none" w:sz="0" w:space="0" w:color="auto"/>
                <w:bottom w:val="none" w:sz="0" w:space="0" w:color="auto"/>
                <w:right w:val="none" w:sz="0" w:space="0" w:color="auto"/>
              </w:divBdr>
              <w:divsChild>
                <w:div w:id="13905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214">
          <w:marLeft w:val="0"/>
          <w:marRight w:val="0"/>
          <w:marTop w:val="0"/>
          <w:marBottom w:val="0"/>
          <w:divBdr>
            <w:top w:val="none" w:sz="0" w:space="0" w:color="auto"/>
            <w:left w:val="none" w:sz="0" w:space="0" w:color="auto"/>
            <w:bottom w:val="none" w:sz="0" w:space="0" w:color="auto"/>
            <w:right w:val="none" w:sz="0" w:space="0" w:color="auto"/>
          </w:divBdr>
          <w:divsChild>
            <w:div w:id="1102412967">
              <w:marLeft w:val="0"/>
              <w:marRight w:val="0"/>
              <w:marTop w:val="0"/>
              <w:marBottom w:val="0"/>
              <w:divBdr>
                <w:top w:val="none" w:sz="0" w:space="0" w:color="auto"/>
                <w:left w:val="none" w:sz="0" w:space="0" w:color="auto"/>
                <w:bottom w:val="none" w:sz="0" w:space="0" w:color="auto"/>
                <w:right w:val="none" w:sz="0" w:space="0" w:color="auto"/>
              </w:divBdr>
              <w:divsChild>
                <w:div w:id="66533379">
                  <w:marLeft w:val="0"/>
                  <w:marRight w:val="0"/>
                  <w:marTop w:val="0"/>
                  <w:marBottom w:val="0"/>
                  <w:divBdr>
                    <w:top w:val="none" w:sz="0" w:space="0" w:color="auto"/>
                    <w:left w:val="none" w:sz="0" w:space="0" w:color="auto"/>
                    <w:bottom w:val="none" w:sz="0" w:space="0" w:color="auto"/>
                    <w:right w:val="none" w:sz="0" w:space="0" w:color="auto"/>
                  </w:divBdr>
                </w:div>
                <w:div w:id="1561133338">
                  <w:marLeft w:val="0"/>
                  <w:marRight w:val="0"/>
                  <w:marTop w:val="0"/>
                  <w:marBottom w:val="0"/>
                  <w:divBdr>
                    <w:top w:val="none" w:sz="0" w:space="0" w:color="auto"/>
                    <w:left w:val="none" w:sz="0" w:space="0" w:color="auto"/>
                    <w:bottom w:val="none" w:sz="0" w:space="0" w:color="auto"/>
                    <w:right w:val="none" w:sz="0" w:space="0" w:color="auto"/>
                  </w:divBdr>
                </w:div>
                <w:div w:id="1471751044">
                  <w:marLeft w:val="0"/>
                  <w:marRight w:val="0"/>
                  <w:marTop w:val="0"/>
                  <w:marBottom w:val="0"/>
                  <w:divBdr>
                    <w:top w:val="none" w:sz="0" w:space="0" w:color="auto"/>
                    <w:left w:val="none" w:sz="0" w:space="0" w:color="auto"/>
                    <w:bottom w:val="none" w:sz="0" w:space="0" w:color="auto"/>
                    <w:right w:val="none" w:sz="0" w:space="0" w:color="auto"/>
                  </w:divBdr>
                </w:div>
                <w:div w:id="296496364">
                  <w:marLeft w:val="0"/>
                  <w:marRight w:val="0"/>
                  <w:marTop w:val="0"/>
                  <w:marBottom w:val="0"/>
                  <w:divBdr>
                    <w:top w:val="none" w:sz="0" w:space="0" w:color="auto"/>
                    <w:left w:val="none" w:sz="0" w:space="0" w:color="auto"/>
                    <w:bottom w:val="none" w:sz="0" w:space="0" w:color="auto"/>
                    <w:right w:val="none" w:sz="0" w:space="0" w:color="auto"/>
                  </w:divBdr>
                </w:div>
                <w:div w:id="1906989772">
                  <w:marLeft w:val="0"/>
                  <w:marRight w:val="0"/>
                  <w:marTop w:val="0"/>
                  <w:marBottom w:val="0"/>
                  <w:divBdr>
                    <w:top w:val="none" w:sz="0" w:space="0" w:color="auto"/>
                    <w:left w:val="none" w:sz="0" w:space="0" w:color="auto"/>
                    <w:bottom w:val="none" w:sz="0" w:space="0" w:color="auto"/>
                    <w:right w:val="none" w:sz="0" w:space="0" w:color="auto"/>
                  </w:divBdr>
                </w:div>
                <w:div w:id="1592736566">
                  <w:marLeft w:val="0"/>
                  <w:marRight w:val="0"/>
                  <w:marTop w:val="0"/>
                  <w:marBottom w:val="0"/>
                  <w:divBdr>
                    <w:top w:val="none" w:sz="0" w:space="0" w:color="auto"/>
                    <w:left w:val="none" w:sz="0" w:space="0" w:color="auto"/>
                    <w:bottom w:val="none" w:sz="0" w:space="0" w:color="auto"/>
                    <w:right w:val="none" w:sz="0" w:space="0" w:color="auto"/>
                  </w:divBdr>
                </w:div>
                <w:div w:id="797065613">
                  <w:marLeft w:val="0"/>
                  <w:marRight w:val="0"/>
                  <w:marTop w:val="0"/>
                  <w:marBottom w:val="0"/>
                  <w:divBdr>
                    <w:top w:val="none" w:sz="0" w:space="0" w:color="auto"/>
                    <w:left w:val="none" w:sz="0" w:space="0" w:color="auto"/>
                    <w:bottom w:val="none" w:sz="0" w:space="0" w:color="auto"/>
                    <w:right w:val="none" w:sz="0" w:space="0" w:color="auto"/>
                  </w:divBdr>
                </w:div>
                <w:div w:id="12206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6087">
          <w:marLeft w:val="0"/>
          <w:marRight w:val="0"/>
          <w:marTop w:val="0"/>
          <w:marBottom w:val="0"/>
          <w:divBdr>
            <w:top w:val="none" w:sz="0" w:space="0" w:color="auto"/>
            <w:left w:val="none" w:sz="0" w:space="0" w:color="auto"/>
            <w:bottom w:val="none" w:sz="0" w:space="0" w:color="auto"/>
            <w:right w:val="none" w:sz="0" w:space="0" w:color="auto"/>
          </w:divBdr>
          <w:divsChild>
            <w:div w:id="407338833">
              <w:marLeft w:val="0"/>
              <w:marRight w:val="0"/>
              <w:marTop w:val="0"/>
              <w:marBottom w:val="0"/>
              <w:divBdr>
                <w:top w:val="none" w:sz="0" w:space="0" w:color="auto"/>
                <w:left w:val="none" w:sz="0" w:space="0" w:color="auto"/>
                <w:bottom w:val="none" w:sz="0" w:space="0" w:color="auto"/>
                <w:right w:val="none" w:sz="0" w:space="0" w:color="auto"/>
              </w:divBdr>
              <w:divsChild>
                <w:div w:id="13008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638">
          <w:marLeft w:val="0"/>
          <w:marRight w:val="0"/>
          <w:marTop w:val="0"/>
          <w:marBottom w:val="0"/>
          <w:divBdr>
            <w:top w:val="none" w:sz="0" w:space="0" w:color="auto"/>
            <w:left w:val="none" w:sz="0" w:space="0" w:color="auto"/>
            <w:bottom w:val="none" w:sz="0" w:space="0" w:color="auto"/>
            <w:right w:val="none" w:sz="0" w:space="0" w:color="auto"/>
          </w:divBdr>
          <w:divsChild>
            <w:div w:id="948198103">
              <w:marLeft w:val="0"/>
              <w:marRight w:val="0"/>
              <w:marTop w:val="0"/>
              <w:marBottom w:val="0"/>
              <w:divBdr>
                <w:top w:val="none" w:sz="0" w:space="0" w:color="auto"/>
                <w:left w:val="none" w:sz="0" w:space="0" w:color="auto"/>
                <w:bottom w:val="none" w:sz="0" w:space="0" w:color="auto"/>
                <w:right w:val="none" w:sz="0" w:space="0" w:color="auto"/>
              </w:divBdr>
              <w:divsChild>
                <w:div w:id="1556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9396">
          <w:marLeft w:val="0"/>
          <w:marRight w:val="0"/>
          <w:marTop w:val="0"/>
          <w:marBottom w:val="0"/>
          <w:divBdr>
            <w:top w:val="none" w:sz="0" w:space="0" w:color="auto"/>
            <w:left w:val="none" w:sz="0" w:space="0" w:color="auto"/>
            <w:bottom w:val="none" w:sz="0" w:space="0" w:color="auto"/>
            <w:right w:val="none" w:sz="0" w:space="0" w:color="auto"/>
          </w:divBdr>
          <w:divsChild>
            <w:div w:id="1385375804">
              <w:marLeft w:val="0"/>
              <w:marRight w:val="0"/>
              <w:marTop w:val="0"/>
              <w:marBottom w:val="0"/>
              <w:divBdr>
                <w:top w:val="none" w:sz="0" w:space="0" w:color="auto"/>
                <w:left w:val="none" w:sz="0" w:space="0" w:color="auto"/>
                <w:bottom w:val="none" w:sz="0" w:space="0" w:color="auto"/>
                <w:right w:val="none" w:sz="0" w:space="0" w:color="auto"/>
              </w:divBdr>
              <w:divsChild>
                <w:div w:id="2123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6523">
          <w:marLeft w:val="0"/>
          <w:marRight w:val="0"/>
          <w:marTop w:val="0"/>
          <w:marBottom w:val="0"/>
          <w:divBdr>
            <w:top w:val="none" w:sz="0" w:space="0" w:color="auto"/>
            <w:left w:val="none" w:sz="0" w:space="0" w:color="auto"/>
            <w:bottom w:val="none" w:sz="0" w:space="0" w:color="auto"/>
            <w:right w:val="none" w:sz="0" w:space="0" w:color="auto"/>
          </w:divBdr>
          <w:divsChild>
            <w:div w:id="809055341">
              <w:marLeft w:val="0"/>
              <w:marRight w:val="0"/>
              <w:marTop w:val="0"/>
              <w:marBottom w:val="0"/>
              <w:divBdr>
                <w:top w:val="none" w:sz="0" w:space="0" w:color="auto"/>
                <w:left w:val="none" w:sz="0" w:space="0" w:color="auto"/>
                <w:bottom w:val="none" w:sz="0" w:space="0" w:color="auto"/>
                <w:right w:val="none" w:sz="0" w:space="0" w:color="auto"/>
              </w:divBdr>
              <w:divsChild>
                <w:div w:id="7731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31684">
          <w:marLeft w:val="0"/>
          <w:marRight w:val="0"/>
          <w:marTop w:val="0"/>
          <w:marBottom w:val="0"/>
          <w:divBdr>
            <w:top w:val="none" w:sz="0" w:space="0" w:color="auto"/>
            <w:left w:val="none" w:sz="0" w:space="0" w:color="auto"/>
            <w:bottom w:val="none" w:sz="0" w:space="0" w:color="auto"/>
            <w:right w:val="none" w:sz="0" w:space="0" w:color="auto"/>
          </w:divBdr>
          <w:divsChild>
            <w:div w:id="742416299">
              <w:marLeft w:val="0"/>
              <w:marRight w:val="0"/>
              <w:marTop w:val="0"/>
              <w:marBottom w:val="0"/>
              <w:divBdr>
                <w:top w:val="none" w:sz="0" w:space="0" w:color="auto"/>
                <w:left w:val="none" w:sz="0" w:space="0" w:color="auto"/>
                <w:bottom w:val="none" w:sz="0" w:space="0" w:color="auto"/>
                <w:right w:val="none" w:sz="0" w:space="0" w:color="auto"/>
              </w:divBdr>
              <w:divsChild>
                <w:div w:id="6358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1628">
          <w:marLeft w:val="0"/>
          <w:marRight w:val="0"/>
          <w:marTop w:val="0"/>
          <w:marBottom w:val="0"/>
          <w:divBdr>
            <w:top w:val="none" w:sz="0" w:space="0" w:color="auto"/>
            <w:left w:val="none" w:sz="0" w:space="0" w:color="auto"/>
            <w:bottom w:val="none" w:sz="0" w:space="0" w:color="auto"/>
            <w:right w:val="none" w:sz="0" w:space="0" w:color="auto"/>
          </w:divBdr>
          <w:divsChild>
            <w:div w:id="1374765789">
              <w:marLeft w:val="0"/>
              <w:marRight w:val="0"/>
              <w:marTop w:val="0"/>
              <w:marBottom w:val="0"/>
              <w:divBdr>
                <w:top w:val="none" w:sz="0" w:space="0" w:color="auto"/>
                <w:left w:val="none" w:sz="0" w:space="0" w:color="auto"/>
                <w:bottom w:val="none" w:sz="0" w:space="0" w:color="auto"/>
                <w:right w:val="none" w:sz="0" w:space="0" w:color="auto"/>
              </w:divBdr>
              <w:divsChild>
                <w:div w:id="955403030">
                  <w:marLeft w:val="0"/>
                  <w:marRight w:val="0"/>
                  <w:marTop w:val="0"/>
                  <w:marBottom w:val="0"/>
                  <w:divBdr>
                    <w:top w:val="none" w:sz="0" w:space="0" w:color="auto"/>
                    <w:left w:val="none" w:sz="0" w:space="0" w:color="auto"/>
                    <w:bottom w:val="none" w:sz="0" w:space="0" w:color="auto"/>
                    <w:right w:val="none" w:sz="0" w:space="0" w:color="auto"/>
                  </w:divBdr>
                </w:div>
                <w:div w:id="10131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1955362657">
      <w:bodyDiv w:val="1"/>
      <w:marLeft w:val="0"/>
      <w:marRight w:val="0"/>
      <w:marTop w:val="0"/>
      <w:marBottom w:val="0"/>
      <w:divBdr>
        <w:top w:val="none" w:sz="0" w:space="0" w:color="auto"/>
        <w:left w:val="none" w:sz="0" w:space="0" w:color="auto"/>
        <w:bottom w:val="none" w:sz="0" w:space="0" w:color="auto"/>
        <w:right w:val="none" w:sz="0" w:space="0" w:color="auto"/>
      </w:divBdr>
    </w:div>
    <w:div w:id="1988630275">
      <w:bodyDiv w:val="1"/>
      <w:marLeft w:val="0"/>
      <w:marRight w:val="0"/>
      <w:marTop w:val="0"/>
      <w:marBottom w:val="0"/>
      <w:divBdr>
        <w:top w:val="none" w:sz="0" w:space="0" w:color="auto"/>
        <w:left w:val="none" w:sz="0" w:space="0" w:color="auto"/>
        <w:bottom w:val="none" w:sz="0" w:space="0" w:color="auto"/>
        <w:right w:val="none" w:sz="0" w:space="0" w:color="auto"/>
      </w:divBdr>
    </w:div>
    <w:div w:id="2030133930">
      <w:bodyDiv w:val="1"/>
      <w:marLeft w:val="0"/>
      <w:marRight w:val="0"/>
      <w:marTop w:val="0"/>
      <w:marBottom w:val="0"/>
      <w:divBdr>
        <w:top w:val="none" w:sz="0" w:space="0" w:color="auto"/>
        <w:left w:val="none" w:sz="0" w:space="0" w:color="auto"/>
        <w:bottom w:val="none" w:sz="0" w:space="0" w:color="auto"/>
        <w:right w:val="none" w:sz="0" w:space="0" w:color="auto"/>
      </w:divBdr>
      <w:divsChild>
        <w:div w:id="2094275689">
          <w:marLeft w:val="0"/>
          <w:marRight w:val="0"/>
          <w:marTop w:val="0"/>
          <w:marBottom w:val="0"/>
          <w:divBdr>
            <w:top w:val="none" w:sz="0" w:space="0" w:color="auto"/>
            <w:left w:val="none" w:sz="0" w:space="0" w:color="auto"/>
            <w:bottom w:val="none" w:sz="0" w:space="0" w:color="auto"/>
            <w:right w:val="none" w:sz="0" w:space="0" w:color="auto"/>
          </w:divBdr>
        </w:div>
      </w:divsChild>
    </w:div>
    <w:div w:id="2037464440">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jpeg"/><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6EDC60BA-2BE7-47BD-831B-A616907F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27750</Words>
  <Characters>170944</Characters>
  <Application>Microsoft Office Word</Application>
  <DocSecurity>0</DocSecurity>
  <Lines>3108</Lines>
  <Paragraphs>1103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AP</vt:lpstr>
      <vt:lpstr>AP</vt:lpstr>
    </vt:vector>
  </TitlesOfParts>
  <Manager/>
  <Company/>
  <LinksUpToDate>false</LinksUpToDate>
  <CharactersWithSpaces>197591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2023-03-28T19:11:00Z</dcterms:created>
  <dcterms:modified xsi:type="dcterms:W3CDTF">2023-04-30T20:50:00Z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