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D301" w14:textId="77777777" w:rsidR="00E4358C" w:rsidRPr="00E11B6E" w:rsidRDefault="00E4358C" w:rsidP="00E11B6E">
      <w:pPr>
        <w:spacing w:after="160" w:line="259" w:lineRule="auto"/>
        <w:jc w:val="center"/>
        <w:rPr>
          <w:rFonts w:eastAsia="Calibri"/>
          <w:b/>
          <w:sz w:val="32"/>
          <w:szCs w:val="32"/>
        </w:rPr>
      </w:pPr>
      <w:r w:rsidRPr="00E11B6E">
        <w:rPr>
          <w:rFonts w:eastAsia="Calibri"/>
          <w:b/>
          <w:sz w:val="32"/>
          <w:szCs w:val="32"/>
        </w:rPr>
        <w:t>U</w:t>
      </w:r>
      <w:r w:rsidR="00E11B6E">
        <w:rPr>
          <w:rFonts w:eastAsia="Calibri"/>
          <w:b/>
          <w:sz w:val="32"/>
          <w:szCs w:val="32"/>
        </w:rPr>
        <w:t>NIVERZITA PALACKÉHO V OLOMOUCI</w:t>
      </w:r>
    </w:p>
    <w:p w14:paraId="2EE9A196" w14:textId="458EDC67" w:rsidR="00E4358C" w:rsidRPr="00E11B6E" w:rsidRDefault="00E11B6E" w:rsidP="00E11B6E">
      <w:pPr>
        <w:spacing w:after="160" w:line="259" w:lineRule="auto"/>
        <w:jc w:val="center"/>
        <w:rPr>
          <w:rFonts w:eastAsia="Calibri"/>
          <w:b/>
          <w:sz w:val="28"/>
          <w:szCs w:val="28"/>
        </w:rPr>
      </w:pPr>
      <w:r>
        <w:rPr>
          <w:rFonts w:eastAsia="Calibri"/>
          <w:b/>
          <w:sz w:val="28"/>
          <w:szCs w:val="28"/>
        </w:rPr>
        <w:t>FILO</w:t>
      </w:r>
      <w:r w:rsidR="00582F47">
        <w:rPr>
          <w:rFonts w:eastAsia="Calibri"/>
          <w:b/>
          <w:sz w:val="28"/>
          <w:szCs w:val="28"/>
        </w:rPr>
        <w:t>Z</w:t>
      </w:r>
      <w:r>
        <w:rPr>
          <w:rFonts w:eastAsia="Calibri"/>
          <w:b/>
          <w:sz w:val="28"/>
          <w:szCs w:val="28"/>
        </w:rPr>
        <w:t>OFICKÁ FAKULTA</w:t>
      </w:r>
    </w:p>
    <w:p w14:paraId="6ABBF0C4" w14:textId="10953EBF" w:rsidR="00582F47" w:rsidRDefault="00582F47" w:rsidP="00E11B6E">
      <w:pPr>
        <w:spacing w:after="160" w:line="259" w:lineRule="auto"/>
      </w:pPr>
    </w:p>
    <w:p w14:paraId="4894D078" w14:textId="100E7672" w:rsidR="0051652C" w:rsidRDefault="0051652C" w:rsidP="00E11B6E">
      <w:pPr>
        <w:spacing w:after="160" w:line="259" w:lineRule="auto"/>
      </w:pPr>
    </w:p>
    <w:p w14:paraId="15E2A7A4" w14:textId="33460935" w:rsidR="0051652C" w:rsidRDefault="0051652C" w:rsidP="00E11B6E">
      <w:pPr>
        <w:spacing w:after="160" w:line="259" w:lineRule="auto"/>
      </w:pPr>
    </w:p>
    <w:p w14:paraId="20DC0CCC" w14:textId="34E3C015" w:rsidR="0051652C" w:rsidRDefault="0051652C" w:rsidP="00E11B6E">
      <w:pPr>
        <w:spacing w:after="160" w:line="259" w:lineRule="auto"/>
      </w:pPr>
    </w:p>
    <w:p w14:paraId="204CB488" w14:textId="39B68326" w:rsidR="0051652C" w:rsidRDefault="0051652C" w:rsidP="00E11B6E">
      <w:pPr>
        <w:spacing w:after="160" w:line="259" w:lineRule="auto"/>
      </w:pPr>
    </w:p>
    <w:p w14:paraId="29D2160F" w14:textId="7BA4FB56" w:rsidR="0051652C" w:rsidRDefault="0051652C" w:rsidP="00E11B6E">
      <w:pPr>
        <w:spacing w:after="160" w:line="259" w:lineRule="auto"/>
      </w:pPr>
    </w:p>
    <w:p w14:paraId="034B13CC" w14:textId="72432ED5" w:rsidR="0051652C" w:rsidRDefault="0051652C" w:rsidP="00E11B6E">
      <w:pPr>
        <w:spacing w:after="160" w:line="259" w:lineRule="auto"/>
      </w:pPr>
    </w:p>
    <w:p w14:paraId="1668844A" w14:textId="77777777" w:rsidR="0051652C" w:rsidRDefault="0051652C" w:rsidP="00E11B6E">
      <w:pPr>
        <w:spacing w:after="160" w:line="259" w:lineRule="auto"/>
      </w:pPr>
    </w:p>
    <w:p w14:paraId="5B0427B4" w14:textId="6267E406" w:rsidR="00E4358C" w:rsidRPr="00E11B6E" w:rsidRDefault="00582F47" w:rsidP="00E11B6E">
      <w:pPr>
        <w:spacing w:after="160" w:line="259" w:lineRule="auto"/>
        <w:jc w:val="center"/>
        <w:rPr>
          <w:sz w:val="28"/>
          <w:szCs w:val="28"/>
        </w:rPr>
      </w:pPr>
      <w:r>
        <w:rPr>
          <w:sz w:val="28"/>
          <w:szCs w:val="28"/>
        </w:rPr>
        <w:t>K</w:t>
      </w:r>
      <w:r w:rsidR="00E4358C" w:rsidRPr="00E11B6E">
        <w:rPr>
          <w:sz w:val="28"/>
          <w:szCs w:val="28"/>
        </w:rPr>
        <w:t>OMPARACE INTERPRETACÍ A NÁZORŮ ČESKÝCH</w:t>
      </w:r>
      <w:r w:rsidR="003D3732">
        <w:rPr>
          <w:sz w:val="28"/>
          <w:szCs w:val="28"/>
        </w:rPr>
        <w:br/>
      </w:r>
      <w:r w:rsidR="00E4358C" w:rsidRPr="00E11B6E">
        <w:rPr>
          <w:sz w:val="28"/>
          <w:szCs w:val="28"/>
        </w:rPr>
        <w:t>SP</w:t>
      </w:r>
      <w:r w:rsidR="003D3732">
        <w:rPr>
          <w:sz w:val="28"/>
          <w:szCs w:val="28"/>
        </w:rPr>
        <w:t>O</w:t>
      </w:r>
      <w:r w:rsidR="00E4358C" w:rsidRPr="00E11B6E">
        <w:rPr>
          <w:sz w:val="28"/>
          <w:szCs w:val="28"/>
        </w:rPr>
        <w:t>TŘEBITELŮ A SPOTŘEBITELEK NA RŮŽOVOU DAŇ</w:t>
      </w:r>
    </w:p>
    <w:p w14:paraId="49740739" w14:textId="77777777" w:rsidR="00E4358C" w:rsidRPr="003D3732" w:rsidRDefault="00E4358C" w:rsidP="003D3732">
      <w:pPr>
        <w:spacing w:after="160" w:line="259" w:lineRule="auto"/>
        <w:jc w:val="center"/>
        <w:rPr>
          <w:sz w:val="28"/>
          <w:szCs w:val="28"/>
        </w:rPr>
      </w:pPr>
      <w:r w:rsidRPr="003D3732">
        <w:rPr>
          <w:sz w:val="28"/>
          <w:szCs w:val="28"/>
        </w:rPr>
        <w:t>B</w:t>
      </w:r>
      <w:r w:rsidR="003D3732" w:rsidRPr="003D3732">
        <w:rPr>
          <w:sz w:val="28"/>
          <w:szCs w:val="28"/>
        </w:rPr>
        <w:t>akalářská práce</w:t>
      </w:r>
    </w:p>
    <w:p w14:paraId="0345DF97" w14:textId="77777777" w:rsidR="003D3732" w:rsidRDefault="003D3732" w:rsidP="003D3732">
      <w:pPr>
        <w:spacing w:after="160" w:line="259" w:lineRule="auto"/>
      </w:pPr>
    </w:p>
    <w:p w14:paraId="2A9F5B14" w14:textId="77777777" w:rsidR="003D3732" w:rsidRDefault="003D3732" w:rsidP="003D3732">
      <w:pPr>
        <w:spacing w:after="160" w:line="259" w:lineRule="auto"/>
      </w:pPr>
    </w:p>
    <w:p w14:paraId="3E75E316" w14:textId="77777777" w:rsidR="003D3732" w:rsidRDefault="003D3732" w:rsidP="003D3732">
      <w:pPr>
        <w:spacing w:after="160" w:line="259" w:lineRule="auto"/>
      </w:pPr>
    </w:p>
    <w:p w14:paraId="4B95A526" w14:textId="77777777" w:rsidR="003D3732" w:rsidRDefault="003D3732" w:rsidP="003D3732">
      <w:pPr>
        <w:spacing w:after="160" w:line="259" w:lineRule="auto"/>
      </w:pPr>
    </w:p>
    <w:p w14:paraId="46ED7AB2" w14:textId="77777777" w:rsidR="003D3732" w:rsidRDefault="003D3732" w:rsidP="003D3732">
      <w:pPr>
        <w:spacing w:after="160" w:line="259" w:lineRule="auto"/>
      </w:pPr>
    </w:p>
    <w:p w14:paraId="1F88DAFA" w14:textId="77777777" w:rsidR="003D3732" w:rsidRDefault="003D3732" w:rsidP="003D3732">
      <w:pPr>
        <w:spacing w:after="160" w:line="259" w:lineRule="auto"/>
      </w:pPr>
    </w:p>
    <w:p w14:paraId="60457A44" w14:textId="77777777" w:rsidR="003D3732" w:rsidRDefault="003D3732" w:rsidP="003D3732">
      <w:pPr>
        <w:spacing w:after="160" w:line="259" w:lineRule="auto"/>
      </w:pPr>
    </w:p>
    <w:p w14:paraId="64706D8D" w14:textId="20458B4C" w:rsidR="003D3732" w:rsidRDefault="003D3732" w:rsidP="003D3732">
      <w:pPr>
        <w:spacing w:after="160" w:line="259" w:lineRule="auto"/>
      </w:pPr>
    </w:p>
    <w:p w14:paraId="26FDA4C6" w14:textId="6BA70250" w:rsidR="006534CE" w:rsidRDefault="006534CE" w:rsidP="003D3732">
      <w:pPr>
        <w:spacing w:after="160" w:line="259" w:lineRule="auto"/>
      </w:pPr>
    </w:p>
    <w:p w14:paraId="0110B4B9" w14:textId="78F1C1D8" w:rsidR="006534CE" w:rsidRDefault="006534CE" w:rsidP="003D3732">
      <w:pPr>
        <w:spacing w:after="160" w:line="259" w:lineRule="auto"/>
      </w:pPr>
    </w:p>
    <w:p w14:paraId="6DA674DA" w14:textId="25DDBE77" w:rsidR="006534CE" w:rsidRDefault="006534CE" w:rsidP="003D3732">
      <w:pPr>
        <w:spacing w:after="160" w:line="259" w:lineRule="auto"/>
      </w:pPr>
    </w:p>
    <w:p w14:paraId="1B8394A9" w14:textId="77777777" w:rsidR="006534CE" w:rsidRDefault="006534CE" w:rsidP="003D3732">
      <w:pPr>
        <w:spacing w:after="160" w:line="259" w:lineRule="auto"/>
      </w:pPr>
    </w:p>
    <w:p w14:paraId="482794D0" w14:textId="77777777" w:rsidR="00E4358C" w:rsidRDefault="00E4358C" w:rsidP="00E11B6E">
      <w:r>
        <w:t xml:space="preserve">Olomouc 2022 </w:t>
      </w:r>
      <w:r w:rsidR="003D3732">
        <w:t xml:space="preserve">                                                                                      </w:t>
      </w:r>
      <w:r>
        <w:t>Anna Týnová</w:t>
      </w:r>
    </w:p>
    <w:p w14:paraId="3F11C935" w14:textId="77777777" w:rsidR="006534CE" w:rsidRDefault="006534CE" w:rsidP="003D3732">
      <w:pPr>
        <w:spacing w:after="160" w:line="259" w:lineRule="auto"/>
        <w:jc w:val="center"/>
        <w:rPr>
          <w:rFonts w:ascii="Arial" w:hAnsi="Arial" w:cs="Arial"/>
          <w:sz w:val="28"/>
        </w:rPr>
        <w:sectPr w:rsidR="006534CE" w:rsidSect="006534CE">
          <w:footerReference w:type="first" r:id="rId8"/>
          <w:pgSz w:w="11906" w:h="16838"/>
          <w:pgMar w:top="1418" w:right="2268" w:bottom="1418" w:left="1418" w:header="709" w:footer="709" w:gutter="0"/>
          <w:pgNumType w:start="1"/>
          <w:cols w:space="708"/>
          <w:titlePg/>
          <w:docGrid w:linePitch="360"/>
        </w:sectPr>
      </w:pPr>
    </w:p>
    <w:p w14:paraId="3E27A33F" w14:textId="77777777" w:rsidR="00C84070" w:rsidRDefault="00C84070" w:rsidP="00C84070">
      <w:pPr>
        <w:spacing w:after="160" w:line="259" w:lineRule="auto"/>
        <w:jc w:val="left"/>
        <w:rPr>
          <w:rFonts w:ascii="Arial" w:hAnsi="Arial" w:cs="Arial"/>
          <w:sz w:val="28"/>
        </w:rPr>
        <w:sectPr w:rsidR="00C84070" w:rsidSect="006534CE">
          <w:headerReference w:type="default" r:id="rId9"/>
          <w:footerReference w:type="default" r:id="rId10"/>
          <w:type w:val="continuous"/>
          <w:pgSz w:w="11906" w:h="16838"/>
          <w:pgMar w:top="1418" w:right="2268" w:bottom="1418" w:left="1418" w:header="709" w:footer="709" w:gutter="0"/>
          <w:pgNumType w:start="1"/>
          <w:cols w:space="708"/>
          <w:titlePg/>
          <w:docGrid w:linePitch="360"/>
        </w:sectPr>
      </w:pPr>
    </w:p>
    <w:p w14:paraId="3184BA31" w14:textId="49B1A4F3" w:rsidR="003D3732" w:rsidRPr="00E11B6E" w:rsidRDefault="006534CE" w:rsidP="003D3732">
      <w:pPr>
        <w:spacing w:after="160" w:line="259" w:lineRule="auto"/>
        <w:jc w:val="center"/>
        <w:rPr>
          <w:rFonts w:eastAsia="Calibri"/>
          <w:b/>
          <w:sz w:val="32"/>
          <w:szCs w:val="32"/>
        </w:rPr>
      </w:pPr>
      <w:r>
        <w:rPr>
          <w:rFonts w:eastAsia="Calibri"/>
          <w:b/>
          <w:sz w:val="32"/>
          <w:szCs w:val="32"/>
        </w:rPr>
        <w:lastRenderedPageBreak/>
        <w:t>U</w:t>
      </w:r>
      <w:r w:rsidR="003D3732">
        <w:rPr>
          <w:rFonts w:eastAsia="Calibri"/>
          <w:b/>
          <w:sz w:val="32"/>
          <w:szCs w:val="32"/>
        </w:rPr>
        <w:t>NIVERZITA PALACKÉHO V OLOMOUCI</w:t>
      </w:r>
    </w:p>
    <w:p w14:paraId="4BE7C058" w14:textId="391FE4B7" w:rsidR="00E4358C" w:rsidRPr="00FF5F1D" w:rsidRDefault="003D3732" w:rsidP="003D3732">
      <w:pPr>
        <w:jc w:val="center"/>
        <w:rPr>
          <w:rFonts w:eastAsia="Calibri"/>
        </w:rPr>
      </w:pPr>
      <w:r>
        <w:rPr>
          <w:rFonts w:eastAsia="Calibri"/>
          <w:b/>
          <w:sz w:val="28"/>
          <w:szCs w:val="28"/>
        </w:rPr>
        <w:t>FILO</w:t>
      </w:r>
      <w:r w:rsidR="00400E8E">
        <w:rPr>
          <w:rFonts w:eastAsia="Calibri"/>
          <w:b/>
          <w:sz w:val="28"/>
          <w:szCs w:val="28"/>
        </w:rPr>
        <w:t>Z</w:t>
      </w:r>
      <w:r>
        <w:rPr>
          <w:rFonts w:eastAsia="Calibri"/>
          <w:b/>
          <w:sz w:val="28"/>
          <w:szCs w:val="28"/>
        </w:rPr>
        <w:t>OFICKÁ FAKULTA</w:t>
      </w:r>
    </w:p>
    <w:p w14:paraId="14CAC1F1" w14:textId="77777777" w:rsidR="00E4358C" w:rsidRDefault="003D3732" w:rsidP="003D3732">
      <w:pPr>
        <w:jc w:val="center"/>
        <w:rPr>
          <w:b/>
          <w:szCs w:val="28"/>
        </w:rPr>
      </w:pPr>
      <w:r w:rsidRPr="00656D3A">
        <w:rPr>
          <w:b/>
          <w:szCs w:val="28"/>
        </w:rPr>
        <w:t>KATEDRA SOCIOLOGIE, ANDRAGOGIKY A KULTURNÍ ANTROPOLOGIE</w:t>
      </w:r>
    </w:p>
    <w:p w14:paraId="417F0973" w14:textId="77777777" w:rsidR="003D3732" w:rsidRDefault="003D3732" w:rsidP="006E3626">
      <w:pPr>
        <w:spacing w:after="160" w:line="259" w:lineRule="auto"/>
        <w:jc w:val="left"/>
        <w:rPr>
          <w:b/>
          <w:szCs w:val="28"/>
        </w:rPr>
      </w:pPr>
    </w:p>
    <w:p w14:paraId="419A64E2" w14:textId="77777777" w:rsidR="003D3732" w:rsidRDefault="003D3732" w:rsidP="006E3626">
      <w:pPr>
        <w:spacing w:after="160" w:line="259" w:lineRule="auto"/>
        <w:jc w:val="left"/>
        <w:rPr>
          <w:b/>
          <w:szCs w:val="28"/>
        </w:rPr>
      </w:pPr>
    </w:p>
    <w:p w14:paraId="5B1CFF5A" w14:textId="77777777" w:rsidR="003D3732" w:rsidRDefault="003D3732" w:rsidP="006E3626">
      <w:pPr>
        <w:spacing w:after="160" w:line="259" w:lineRule="auto"/>
        <w:jc w:val="left"/>
        <w:rPr>
          <w:b/>
          <w:szCs w:val="28"/>
        </w:rPr>
      </w:pPr>
    </w:p>
    <w:p w14:paraId="027D03F4" w14:textId="77777777" w:rsidR="003D3732" w:rsidRDefault="003D3732" w:rsidP="006E3626">
      <w:pPr>
        <w:spacing w:after="160" w:line="259" w:lineRule="auto"/>
        <w:jc w:val="left"/>
        <w:rPr>
          <w:b/>
          <w:szCs w:val="28"/>
        </w:rPr>
      </w:pPr>
    </w:p>
    <w:p w14:paraId="110D5C78" w14:textId="77777777" w:rsidR="003D3732" w:rsidRDefault="003D3732" w:rsidP="006E3626">
      <w:pPr>
        <w:spacing w:after="160" w:line="259" w:lineRule="auto"/>
        <w:jc w:val="left"/>
      </w:pPr>
    </w:p>
    <w:p w14:paraId="48A11D3F" w14:textId="77777777" w:rsidR="003D3732" w:rsidRPr="00E11B6E" w:rsidRDefault="003D3732" w:rsidP="003D3732">
      <w:pPr>
        <w:spacing w:after="160" w:line="259" w:lineRule="auto"/>
        <w:jc w:val="center"/>
        <w:rPr>
          <w:sz w:val="28"/>
          <w:szCs w:val="28"/>
        </w:rPr>
      </w:pPr>
      <w:r w:rsidRPr="00E11B6E">
        <w:rPr>
          <w:sz w:val="28"/>
          <w:szCs w:val="28"/>
        </w:rPr>
        <w:t>KOMPARACE INTERPRETACÍ A NÁZORŮ ČESKÝCH</w:t>
      </w:r>
      <w:r>
        <w:rPr>
          <w:sz w:val="28"/>
          <w:szCs w:val="28"/>
        </w:rPr>
        <w:br/>
      </w:r>
      <w:r w:rsidRPr="00E11B6E">
        <w:rPr>
          <w:sz w:val="28"/>
          <w:szCs w:val="28"/>
        </w:rPr>
        <w:t>SP</w:t>
      </w:r>
      <w:r>
        <w:rPr>
          <w:sz w:val="28"/>
          <w:szCs w:val="28"/>
        </w:rPr>
        <w:t>O</w:t>
      </w:r>
      <w:r w:rsidRPr="00E11B6E">
        <w:rPr>
          <w:sz w:val="28"/>
          <w:szCs w:val="28"/>
        </w:rPr>
        <w:t>TŘEBITELŮ A SPOTŘEBITELEK NA RŮŽOVOU DAŇ</w:t>
      </w:r>
    </w:p>
    <w:p w14:paraId="67EBC676" w14:textId="77777777" w:rsidR="003D3732" w:rsidRDefault="003D3732" w:rsidP="003D3732">
      <w:pPr>
        <w:jc w:val="center"/>
      </w:pPr>
      <w:r w:rsidRPr="003D3732">
        <w:rPr>
          <w:sz w:val="28"/>
          <w:szCs w:val="28"/>
        </w:rPr>
        <w:t>Bakalářská práce</w:t>
      </w:r>
    </w:p>
    <w:p w14:paraId="5B298F22" w14:textId="77777777" w:rsidR="003D3732" w:rsidRDefault="003D3732" w:rsidP="003D3732"/>
    <w:p w14:paraId="6464E543" w14:textId="77777777" w:rsidR="00E4358C" w:rsidRDefault="00E4358C" w:rsidP="006E3626">
      <w:pPr>
        <w:jc w:val="center"/>
      </w:pPr>
      <w:r>
        <w:t>Obor studia: Kulturní antropologie</w:t>
      </w:r>
    </w:p>
    <w:p w14:paraId="0DBC3A59" w14:textId="77777777" w:rsidR="006E3626" w:rsidRDefault="006E3626" w:rsidP="006E3626">
      <w:pPr>
        <w:spacing w:after="160" w:line="259" w:lineRule="auto"/>
        <w:jc w:val="left"/>
      </w:pPr>
    </w:p>
    <w:p w14:paraId="0917173E" w14:textId="77777777" w:rsidR="006E3626" w:rsidRDefault="006E3626" w:rsidP="006E3626">
      <w:pPr>
        <w:spacing w:after="160" w:line="259" w:lineRule="auto"/>
        <w:jc w:val="left"/>
      </w:pPr>
    </w:p>
    <w:p w14:paraId="55E34DC2" w14:textId="77777777" w:rsidR="006E3626" w:rsidRDefault="006E3626" w:rsidP="006E3626">
      <w:pPr>
        <w:spacing w:after="160" w:line="259" w:lineRule="auto"/>
        <w:jc w:val="left"/>
      </w:pPr>
    </w:p>
    <w:p w14:paraId="0C2AFA13" w14:textId="77777777" w:rsidR="006E3626" w:rsidRDefault="006E3626" w:rsidP="006E3626">
      <w:pPr>
        <w:spacing w:after="160" w:line="259" w:lineRule="auto"/>
        <w:jc w:val="left"/>
      </w:pPr>
    </w:p>
    <w:p w14:paraId="67C86246" w14:textId="77777777" w:rsidR="006E3626" w:rsidRDefault="006E3626" w:rsidP="006E3626">
      <w:pPr>
        <w:spacing w:after="160" w:line="259" w:lineRule="auto"/>
        <w:jc w:val="left"/>
      </w:pPr>
    </w:p>
    <w:p w14:paraId="0D6EFA30" w14:textId="77777777" w:rsidR="006E3626" w:rsidRDefault="006E3626" w:rsidP="006E3626">
      <w:pPr>
        <w:spacing w:after="160" w:line="259" w:lineRule="auto"/>
        <w:jc w:val="left"/>
      </w:pPr>
    </w:p>
    <w:p w14:paraId="7580C658" w14:textId="77777777" w:rsidR="006E3626" w:rsidRDefault="006E3626" w:rsidP="006E3626">
      <w:pPr>
        <w:spacing w:after="160" w:line="259" w:lineRule="auto"/>
        <w:jc w:val="left"/>
      </w:pPr>
    </w:p>
    <w:p w14:paraId="68462609" w14:textId="77777777" w:rsidR="00E4358C" w:rsidRDefault="00E4358C" w:rsidP="006E3626">
      <w:pPr>
        <w:spacing w:after="160" w:line="259" w:lineRule="auto"/>
      </w:pPr>
      <w:r>
        <w:t>Autor: Anna Týnová</w:t>
      </w:r>
    </w:p>
    <w:p w14:paraId="662E2213" w14:textId="77777777" w:rsidR="00E4358C" w:rsidRDefault="00E4358C" w:rsidP="006E3626">
      <w:pPr>
        <w:spacing w:after="160" w:line="259" w:lineRule="auto"/>
      </w:pPr>
      <w:r>
        <w:t xml:space="preserve">Vedoucí práce: </w:t>
      </w:r>
      <w:r w:rsidRPr="00FF5F1D">
        <w:t>Mgr. Blanka Kissová</w:t>
      </w:r>
    </w:p>
    <w:p w14:paraId="12DE27F2" w14:textId="77777777" w:rsidR="006E3626" w:rsidRDefault="006E3626" w:rsidP="006E3626">
      <w:pPr>
        <w:spacing w:after="160" w:line="259" w:lineRule="auto"/>
      </w:pPr>
    </w:p>
    <w:p w14:paraId="6FAF17BF" w14:textId="77777777" w:rsidR="006E3626" w:rsidRDefault="006E3626" w:rsidP="006E3626">
      <w:pPr>
        <w:spacing w:after="160" w:line="259" w:lineRule="auto"/>
      </w:pPr>
    </w:p>
    <w:p w14:paraId="2B2EFA5E" w14:textId="77777777" w:rsidR="00E4358C" w:rsidRDefault="00E4358C" w:rsidP="006E3626">
      <w:pPr>
        <w:jc w:val="center"/>
      </w:pPr>
      <w:r>
        <w:t>Olomouc 2022</w:t>
      </w:r>
    </w:p>
    <w:p w14:paraId="65169264" w14:textId="5B64C070" w:rsidR="00FA5A9F" w:rsidRPr="002A7056" w:rsidRDefault="00E4358C" w:rsidP="002A7056">
      <w:r>
        <w:br w:type="page"/>
      </w:r>
    </w:p>
    <w:p w14:paraId="1E8D497B" w14:textId="77777777" w:rsidR="002A7056" w:rsidRDefault="002A7056" w:rsidP="002A7056">
      <w:pPr>
        <w:spacing w:before="9400" w:after="160"/>
        <w:ind w:firstLine="709"/>
        <w:rPr>
          <w:rFonts w:eastAsia="Calibri"/>
        </w:rPr>
      </w:pPr>
    </w:p>
    <w:p w14:paraId="2FA1ABB2" w14:textId="3825D5F1" w:rsidR="00E4358C" w:rsidRPr="00FF5F1D" w:rsidRDefault="00E4358C" w:rsidP="002A7056">
      <w:pPr>
        <w:spacing w:before="9400" w:after="160"/>
        <w:ind w:firstLine="709"/>
        <w:rPr>
          <w:rFonts w:eastAsia="Calibri"/>
        </w:rPr>
      </w:pPr>
      <w:r w:rsidRPr="00FF5F1D">
        <w:rPr>
          <w:rFonts w:eastAsia="Calibri"/>
        </w:rPr>
        <w:t>Prohlašuji, že jsem bakalářskou</w:t>
      </w:r>
      <w:r w:rsidRPr="00FF5F1D">
        <w:rPr>
          <w:rFonts w:eastAsia="Calibri"/>
          <w:i/>
        </w:rPr>
        <w:t xml:space="preserve"> </w:t>
      </w:r>
      <w:r w:rsidRPr="00FF5F1D">
        <w:rPr>
          <w:rFonts w:eastAsia="Calibri"/>
        </w:rPr>
        <w:t xml:space="preserve">diplomovou práci na téma </w:t>
      </w:r>
      <w:r w:rsidRPr="00FF5F1D">
        <w:rPr>
          <w:rFonts w:eastAsia="Calibri"/>
          <w:i/>
          <w:iCs/>
        </w:rPr>
        <w:t>Komparace interpretací a názorů českých spotřebitelů a spotřebitelek na růžovou daň</w:t>
      </w:r>
      <w:r>
        <w:rPr>
          <w:rFonts w:eastAsia="Calibri"/>
        </w:rPr>
        <w:t xml:space="preserve"> </w:t>
      </w:r>
      <w:r w:rsidRPr="00FF5F1D">
        <w:rPr>
          <w:rFonts w:eastAsia="Calibri"/>
        </w:rPr>
        <w:t>vypracova</w:t>
      </w:r>
      <w:r>
        <w:rPr>
          <w:rFonts w:eastAsia="Calibri"/>
        </w:rPr>
        <w:t>la</w:t>
      </w:r>
      <w:r w:rsidRPr="00FF5F1D">
        <w:rPr>
          <w:rFonts w:eastAsia="Calibri"/>
        </w:rPr>
        <w:t xml:space="preserve"> samostatně a uved</w:t>
      </w:r>
      <w:r>
        <w:rPr>
          <w:rFonts w:eastAsia="Calibri"/>
        </w:rPr>
        <w:t>la</w:t>
      </w:r>
      <w:r w:rsidRPr="00FF5F1D">
        <w:rPr>
          <w:rFonts w:eastAsia="Calibri"/>
        </w:rPr>
        <w:t xml:space="preserve"> v ní veškerou literaturu a ostatní zdroje, které jsem použil</w:t>
      </w:r>
      <w:r>
        <w:rPr>
          <w:rFonts w:eastAsia="Calibri"/>
        </w:rPr>
        <w:t>a</w:t>
      </w:r>
      <w:r w:rsidRPr="00FF5F1D">
        <w:rPr>
          <w:rFonts w:eastAsia="Calibri"/>
          <w:i/>
        </w:rPr>
        <w:t>.</w:t>
      </w:r>
    </w:p>
    <w:p w14:paraId="6844A098" w14:textId="77777777" w:rsidR="00E4358C" w:rsidRPr="00FF5F1D" w:rsidRDefault="00E4358C" w:rsidP="0017585D">
      <w:pPr>
        <w:spacing w:after="160" w:line="259" w:lineRule="auto"/>
        <w:rPr>
          <w:rFonts w:eastAsia="Calibri"/>
        </w:rPr>
      </w:pPr>
    </w:p>
    <w:p w14:paraId="2BD1D002" w14:textId="77777777" w:rsidR="00E4358C" w:rsidRPr="00FF5F1D" w:rsidRDefault="00E4358C" w:rsidP="00E11B6E">
      <w:pPr>
        <w:rPr>
          <w:rFonts w:eastAsia="Calibri"/>
        </w:rPr>
      </w:pPr>
      <w:r w:rsidRPr="00FF5F1D">
        <w:rPr>
          <w:rFonts w:eastAsia="Calibri"/>
        </w:rPr>
        <w:t xml:space="preserve">V Olomouci dne. ….……….. </w:t>
      </w:r>
      <w:r w:rsidR="0017585D">
        <w:rPr>
          <w:rFonts w:eastAsia="Calibri"/>
        </w:rPr>
        <w:t xml:space="preserve">                                    </w:t>
      </w:r>
      <w:r w:rsidRPr="00FF5F1D">
        <w:rPr>
          <w:rFonts w:eastAsia="Calibri"/>
        </w:rPr>
        <w:tab/>
        <w:t xml:space="preserve">Podpis ……………………… </w:t>
      </w:r>
    </w:p>
    <w:p w14:paraId="5E1F29C6" w14:textId="2D48BFBD" w:rsidR="0017585D" w:rsidRDefault="0017585D" w:rsidP="0017585D"/>
    <w:p w14:paraId="46749147" w14:textId="77777777" w:rsidR="00AC0086" w:rsidRDefault="00AC0086" w:rsidP="0051652C">
      <w:pPr>
        <w:pStyle w:val="prce1"/>
        <w:rPr>
          <w:shd w:val="clear" w:color="auto" w:fill="FFFFFF"/>
        </w:rPr>
      </w:pPr>
    </w:p>
    <w:p w14:paraId="489DF329" w14:textId="1AADF39C" w:rsidR="0017585D" w:rsidRDefault="00B90608" w:rsidP="0051652C">
      <w:pPr>
        <w:pStyle w:val="prce1"/>
        <w:spacing w:before="7000"/>
        <w:rPr>
          <w:shd w:val="clear" w:color="auto" w:fill="FFFFFF"/>
        </w:rPr>
      </w:pPr>
      <w:r>
        <w:rPr>
          <w:shd w:val="clear" w:color="auto" w:fill="FFFFFF"/>
        </w:rPr>
        <w:t>Př</w:t>
      </w:r>
      <w:r w:rsidR="0017585D" w:rsidRPr="003574DE">
        <w:rPr>
          <w:shd w:val="clear" w:color="auto" w:fill="FFFFFF"/>
        </w:rPr>
        <w:t xml:space="preserve">edevším bych chtěla poděkovat </w:t>
      </w:r>
      <w:r w:rsidR="0017585D" w:rsidRPr="003574DE">
        <w:t>Mgr. Blance Kissové</w:t>
      </w:r>
      <w:r w:rsidR="0017585D" w:rsidRPr="003574DE">
        <w:rPr>
          <w:shd w:val="clear" w:color="auto" w:fill="FFFFFF"/>
        </w:rPr>
        <w:t xml:space="preserve"> za odborné vedení, odv</w:t>
      </w:r>
      <w:r w:rsidR="0017585D">
        <w:rPr>
          <w:shd w:val="clear" w:color="auto" w:fill="FFFFFF"/>
        </w:rPr>
        <w:t>ahu</w:t>
      </w:r>
      <w:r w:rsidR="0017585D" w:rsidRPr="003574DE">
        <w:rPr>
          <w:shd w:val="clear" w:color="auto" w:fill="FFFFFF"/>
        </w:rPr>
        <w:t xml:space="preserve"> ujmout se </w:t>
      </w:r>
      <w:r w:rsidR="0017585D">
        <w:rPr>
          <w:shd w:val="clear" w:color="auto" w:fill="FFFFFF"/>
        </w:rPr>
        <w:t>mé práce</w:t>
      </w:r>
      <w:r w:rsidR="0017585D" w:rsidRPr="003574DE">
        <w:rPr>
          <w:shd w:val="clear" w:color="auto" w:fill="FFFFFF"/>
        </w:rPr>
        <w:t xml:space="preserve"> </w:t>
      </w:r>
      <w:r w:rsidR="0017585D">
        <w:rPr>
          <w:shd w:val="clear" w:color="auto" w:fill="FFFFFF"/>
        </w:rPr>
        <w:t xml:space="preserve">i </w:t>
      </w:r>
      <w:r w:rsidR="0017585D" w:rsidRPr="003574DE">
        <w:rPr>
          <w:shd w:val="clear" w:color="auto" w:fill="FFFFFF"/>
        </w:rPr>
        <w:t>po změně tématu</w:t>
      </w:r>
      <w:r w:rsidR="0017585D">
        <w:rPr>
          <w:shd w:val="clear" w:color="auto" w:fill="FFFFFF"/>
        </w:rPr>
        <w:t xml:space="preserve"> na poslední chvíli</w:t>
      </w:r>
      <w:r w:rsidR="0017585D" w:rsidRPr="003574DE">
        <w:rPr>
          <w:shd w:val="clear" w:color="auto" w:fill="FFFFFF"/>
        </w:rPr>
        <w:t xml:space="preserve"> a hlavně za cenné rady, které mi pomohly tuto práci zkompletovat. </w:t>
      </w:r>
      <w:r>
        <w:rPr>
          <w:shd w:val="clear" w:color="auto" w:fill="FFFFFF"/>
        </w:rPr>
        <w:br/>
      </w:r>
      <w:r w:rsidR="0017585D">
        <w:rPr>
          <w:shd w:val="clear" w:color="auto" w:fill="FFFFFF"/>
        </w:rPr>
        <w:t xml:space="preserve">Na druhém místě děkuji své rodině a </w:t>
      </w:r>
      <w:r w:rsidR="000017FA">
        <w:rPr>
          <w:shd w:val="clear" w:color="auto" w:fill="FFFFFF"/>
        </w:rPr>
        <w:t>mému velmi dobrému příteli Michalovi</w:t>
      </w:r>
      <w:r w:rsidR="0017585D">
        <w:rPr>
          <w:shd w:val="clear" w:color="auto" w:fill="FFFFFF"/>
        </w:rPr>
        <w:t xml:space="preserve"> za jejich trpělivost a podporu, která mě při práci vedla ze slepých míst. Zároveň jim t</w:t>
      </w:r>
      <w:r w:rsidR="00B43723">
        <w:rPr>
          <w:shd w:val="clear" w:color="auto" w:fill="FFFFFF"/>
        </w:rPr>
        <w:t>ímto také děkuji za pevné nervy</w:t>
      </w:r>
      <w:r w:rsidR="0017585D">
        <w:rPr>
          <w:shd w:val="clear" w:color="auto" w:fill="FFFFFF"/>
        </w:rPr>
        <w:t xml:space="preserve"> jak se mnou, tak </w:t>
      </w:r>
      <w:r w:rsidR="000017FA">
        <w:rPr>
          <w:shd w:val="clear" w:color="auto" w:fill="FFFFFF"/>
        </w:rPr>
        <w:br/>
      </w:r>
      <w:r w:rsidR="0017585D">
        <w:rPr>
          <w:shd w:val="clear" w:color="auto" w:fill="FFFFFF"/>
        </w:rPr>
        <w:t>s opakovaným čtením mé práce a kontrolou případných gramatických chyb. Děkuji také všem svým respondentkám a respondentům za to, že si na mě našli čas a nebáli se se mnou podělit o jejich myšlenky, názory a zkušenosti</w:t>
      </w:r>
      <w:r w:rsidR="00B43723">
        <w:rPr>
          <w:shd w:val="clear" w:color="auto" w:fill="FFFFFF"/>
        </w:rPr>
        <w:t>,</w:t>
      </w:r>
      <w:r w:rsidR="0017585D">
        <w:rPr>
          <w:shd w:val="clear" w:color="auto" w:fill="FFFFFF"/>
        </w:rPr>
        <w:t xml:space="preserve"> týkajících se mnou zkoumaného tématu. Nebýt těchto lidí</w:t>
      </w:r>
      <w:r w:rsidR="00400E8E">
        <w:rPr>
          <w:shd w:val="clear" w:color="auto" w:fill="FFFFFF"/>
        </w:rPr>
        <w:t>,</w:t>
      </w:r>
      <w:r w:rsidR="0017585D">
        <w:rPr>
          <w:shd w:val="clear" w:color="auto" w:fill="FFFFFF"/>
        </w:rPr>
        <w:t xml:space="preserve"> má práce by nikdy nevznikla, proto jim všem do posledního patří obrovské a srdečné díky z mé strany.  </w:t>
      </w:r>
    </w:p>
    <w:p w14:paraId="41EB2A95" w14:textId="77777777" w:rsidR="00AC0086" w:rsidRDefault="00AC0086">
      <w:pPr>
        <w:spacing w:line="240" w:lineRule="auto"/>
        <w:jc w:val="left"/>
        <w:rPr>
          <w:b/>
        </w:rPr>
      </w:pPr>
      <w:r>
        <w:rPr>
          <w:b/>
        </w:rPr>
        <w:br w:type="page"/>
      </w:r>
    </w:p>
    <w:p w14:paraId="2FD7D2DA" w14:textId="7D1C4E0C" w:rsidR="0017585D" w:rsidRPr="00A13C74" w:rsidRDefault="0017585D" w:rsidP="00A13C74">
      <w:pPr>
        <w:jc w:val="left"/>
        <w:rPr>
          <w:b/>
        </w:rPr>
      </w:pPr>
      <w:r w:rsidRPr="00A13C74">
        <w:rPr>
          <w:b/>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5744"/>
      </w:tblGrid>
      <w:tr w:rsidR="0017585D" w:rsidRPr="00FF5F1D" w14:paraId="50A8A41D" w14:textId="77777777" w:rsidTr="00027061">
        <w:trPr>
          <w:trHeight w:val="435"/>
        </w:trPr>
        <w:tc>
          <w:tcPr>
            <w:tcW w:w="2616" w:type="dxa"/>
            <w:tcBorders>
              <w:top w:val="double" w:sz="4" w:space="0" w:color="auto"/>
              <w:left w:val="double" w:sz="4" w:space="0" w:color="auto"/>
              <w:bottom w:val="single" w:sz="4" w:space="0" w:color="auto"/>
              <w:right w:val="single" w:sz="2" w:space="0" w:color="auto"/>
            </w:tcBorders>
            <w:hideMark/>
          </w:tcPr>
          <w:p w14:paraId="05C0B0C4" w14:textId="77777777" w:rsidR="0017585D" w:rsidRPr="00FF5F1D" w:rsidRDefault="0017585D" w:rsidP="00027061">
            <w:pPr>
              <w:rPr>
                <w:rFonts w:eastAsia="Calibri"/>
              </w:rPr>
            </w:pPr>
            <w:r w:rsidRPr="00FF5F1D">
              <w:rPr>
                <w:rFonts w:eastAsia="Calibri"/>
              </w:rPr>
              <w:t>Jméno a příjmení:</w:t>
            </w:r>
          </w:p>
        </w:tc>
        <w:tc>
          <w:tcPr>
            <w:tcW w:w="6426" w:type="dxa"/>
            <w:tcBorders>
              <w:top w:val="double" w:sz="4" w:space="0" w:color="auto"/>
              <w:left w:val="single" w:sz="2" w:space="0" w:color="auto"/>
              <w:bottom w:val="single" w:sz="4" w:space="0" w:color="auto"/>
              <w:right w:val="double" w:sz="4" w:space="0" w:color="auto"/>
            </w:tcBorders>
          </w:tcPr>
          <w:p w14:paraId="4C4A1230" w14:textId="77777777" w:rsidR="0017585D" w:rsidRPr="00FF5F1D" w:rsidRDefault="0017585D" w:rsidP="00027061">
            <w:pPr>
              <w:rPr>
                <w:rFonts w:eastAsia="Calibri"/>
                <w:i/>
              </w:rPr>
            </w:pPr>
            <w:r w:rsidRPr="00FF5F1D">
              <w:rPr>
                <w:rFonts w:eastAsia="Calibri"/>
              </w:rPr>
              <w:t>Anna Týnová</w:t>
            </w:r>
          </w:p>
        </w:tc>
      </w:tr>
      <w:tr w:rsidR="0017585D" w:rsidRPr="00FF5F1D" w14:paraId="08A2A637" w14:textId="77777777" w:rsidTr="00027061">
        <w:trPr>
          <w:trHeight w:val="435"/>
        </w:trPr>
        <w:tc>
          <w:tcPr>
            <w:tcW w:w="2616" w:type="dxa"/>
            <w:tcBorders>
              <w:top w:val="double" w:sz="4" w:space="0" w:color="auto"/>
              <w:left w:val="double" w:sz="4" w:space="0" w:color="auto"/>
              <w:bottom w:val="single" w:sz="4" w:space="0" w:color="auto"/>
              <w:right w:val="single" w:sz="2" w:space="0" w:color="auto"/>
            </w:tcBorders>
          </w:tcPr>
          <w:p w14:paraId="70ACBCDB" w14:textId="77777777" w:rsidR="0017585D" w:rsidRPr="00FF5F1D" w:rsidRDefault="0017585D" w:rsidP="00027061">
            <w:pPr>
              <w:rPr>
                <w:rFonts w:eastAsia="Calibri"/>
              </w:rPr>
            </w:pPr>
            <w:r w:rsidRPr="00FF5F1D">
              <w:rPr>
                <w:rFonts w:eastAsia="Calibri"/>
              </w:rPr>
              <w:t>Katedra:</w:t>
            </w:r>
          </w:p>
        </w:tc>
        <w:tc>
          <w:tcPr>
            <w:tcW w:w="6426" w:type="dxa"/>
            <w:tcBorders>
              <w:top w:val="double" w:sz="4" w:space="0" w:color="auto"/>
              <w:left w:val="single" w:sz="2" w:space="0" w:color="auto"/>
              <w:bottom w:val="single" w:sz="4" w:space="0" w:color="auto"/>
              <w:right w:val="double" w:sz="4" w:space="0" w:color="auto"/>
            </w:tcBorders>
          </w:tcPr>
          <w:p w14:paraId="2DD612F9" w14:textId="77777777" w:rsidR="0017585D" w:rsidRPr="00FF5F1D" w:rsidRDefault="0017585D" w:rsidP="00027061">
            <w:pPr>
              <w:rPr>
                <w:rFonts w:eastAsia="Calibri"/>
              </w:rPr>
            </w:pPr>
            <w:r w:rsidRPr="00FF5F1D">
              <w:rPr>
                <w:rFonts w:eastAsia="Calibri"/>
              </w:rPr>
              <w:t>Katedra sociologie, andragogiky a kulturní antropologie</w:t>
            </w:r>
          </w:p>
        </w:tc>
      </w:tr>
      <w:tr w:rsidR="0017585D" w:rsidRPr="00FF5F1D" w14:paraId="5CCF3AF7" w14:textId="77777777" w:rsidTr="00027061">
        <w:trPr>
          <w:trHeight w:val="435"/>
        </w:trPr>
        <w:tc>
          <w:tcPr>
            <w:tcW w:w="2616" w:type="dxa"/>
            <w:tcBorders>
              <w:top w:val="double" w:sz="4" w:space="0" w:color="auto"/>
              <w:left w:val="double" w:sz="4" w:space="0" w:color="auto"/>
              <w:bottom w:val="single" w:sz="4" w:space="0" w:color="auto"/>
              <w:right w:val="single" w:sz="2" w:space="0" w:color="auto"/>
            </w:tcBorders>
          </w:tcPr>
          <w:p w14:paraId="62CF3198" w14:textId="77777777" w:rsidR="0017585D" w:rsidRPr="00FF5F1D" w:rsidRDefault="0017585D" w:rsidP="00027061">
            <w:pPr>
              <w:rPr>
                <w:rFonts w:eastAsia="Calibri"/>
              </w:rPr>
            </w:pPr>
            <w:r w:rsidRPr="00FF5F1D">
              <w:rPr>
                <w:rFonts w:eastAsia="Calibri"/>
              </w:rPr>
              <w:t xml:space="preserve">Obor studia: </w:t>
            </w:r>
          </w:p>
        </w:tc>
        <w:tc>
          <w:tcPr>
            <w:tcW w:w="6426" w:type="dxa"/>
            <w:tcBorders>
              <w:top w:val="double" w:sz="4" w:space="0" w:color="auto"/>
              <w:left w:val="single" w:sz="2" w:space="0" w:color="auto"/>
              <w:bottom w:val="single" w:sz="4" w:space="0" w:color="auto"/>
              <w:right w:val="double" w:sz="4" w:space="0" w:color="auto"/>
            </w:tcBorders>
          </w:tcPr>
          <w:p w14:paraId="41AE751A" w14:textId="77777777" w:rsidR="0017585D" w:rsidRPr="00FF5F1D" w:rsidRDefault="0017585D" w:rsidP="00027061">
            <w:pPr>
              <w:rPr>
                <w:rFonts w:eastAsia="Calibri"/>
              </w:rPr>
            </w:pPr>
            <w:r w:rsidRPr="00FF5F1D">
              <w:rPr>
                <w:rFonts w:eastAsia="Calibri"/>
              </w:rPr>
              <w:t>Kulturní antropologie</w:t>
            </w:r>
          </w:p>
        </w:tc>
      </w:tr>
      <w:tr w:rsidR="0017585D" w:rsidRPr="00FF5F1D" w14:paraId="0E7346A2" w14:textId="77777777" w:rsidTr="00027061">
        <w:trPr>
          <w:trHeight w:val="415"/>
        </w:trPr>
        <w:tc>
          <w:tcPr>
            <w:tcW w:w="2616" w:type="dxa"/>
            <w:tcBorders>
              <w:top w:val="single" w:sz="2" w:space="0" w:color="auto"/>
              <w:left w:val="double" w:sz="4" w:space="0" w:color="auto"/>
              <w:bottom w:val="single" w:sz="4" w:space="0" w:color="auto"/>
              <w:right w:val="single" w:sz="2" w:space="0" w:color="auto"/>
            </w:tcBorders>
            <w:hideMark/>
          </w:tcPr>
          <w:p w14:paraId="1515EB60" w14:textId="77777777" w:rsidR="0017585D" w:rsidRPr="00FF5F1D" w:rsidRDefault="0017585D" w:rsidP="00FA5A9F">
            <w:pPr>
              <w:jc w:val="left"/>
              <w:rPr>
                <w:rFonts w:eastAsia="Calibri"/>
              </w:rPr>
            </w:pPr>
            <w:r w:rsidRPr="00FF5F1D">
              <w:rPr>
                <w:rFonts w:eastAsia="Calibri"/>
              </w:rPr>
              <w:t>Obor obhajoby práce:</w:t>
            </w:r>
          </w:p>
        </w:tc>
        <w:tc>
          <w:tcPr>
            <w:tcW w:w="6426" w:type="dxa"/>
            <w:tcBorders>
              <w:top w:val="single" w:sz="2" w:space="0" w:color="auto"/>
              <w:left w:val="single" w:sz="2" w:space="0" w:color="auto"/>
              <w:bottom w:val="single" w:sz="4" w:space="0" w:color="auto"/>
              <w:right w:val="double" w:sz="4" w:space="0" w:color="auto"/>
            </w:tcBorders>
          </w:tcPr>
          <w:p w14:paraId="04F38CF5" w14:textId="77777777" w:rsidR="0017585D" w:rsidRPr="00FF5F1D" w:rsidRDefault="0017585D" w:rsidP="00027061">
            <w:pPr>
              <w:rPr>
                <w:rFonts w:eastAsia="Calibri"/>
              </w:rPr>
            </w:pPr>
            <w:r w:rsidRPr="00FF5F1D">
              <w:rPr>
                <w:rFonts w:eastAsia="Calibri"/>
              </w:rPr>
              <w:t>Kulturní antropologie</w:t>
            </w:r>
          </w:p>
        </w:tc>
      </w:tr>
      <w:tr w:rsidR="0017585D" w:rsidRPr="00FF5F1D" w14:paraId="0F77547C" w14:textId="77777777" w:rsidTr="00027061">
        <w:trPr>
          <w:trHeight w:val="415"/>
        </w:trPr>
        <w:tc>
          <w:tcPr>
            <w:tcW w:w="2616" w:type="dxa"/>
            <w:tcBorders>
              <w:top w:val="single" w:sz="2" w:space="0" w:color="auto"/>
              <w:left w:val="double" w:sz="4" w:space="0" w:color="auto"/>
              <w:bottom w:val="single" w:sz="4" w:space="0" w:color="auto"/>
              <w:right w:val="single" w:sz="2" w:space="0" w:color="auto"/>
            </w:tcBorders>
            <w:hideMark/>
          </w:tcPr>
          <w:p w14:paraId="77696E18" w14:textId="77777777" w:rsidR="0017585D" w:rsidRPr="00FF5F1D" w:rsidRDefault="0017585D" w:rsidP="00027061">
            <w:pPr>
              <w:rPr>
                <w:rFonts w:eastAsia="Calibri"/>
              </w:rPr>
            </w:pPr>
            <w:r w:rsidRPr="00FF5F1D">
              <w:rPr>
                <w:rFonts w:eastAsia="Calibri"/>
              </w:rPr>
              <w:t>Vedoucí práce:</w:t>
            </w:r>
          </w:p>
        </w:tc>
        <w:tc>
          <w:tcPr>
            <w:tcW w:w="6426" w:type="dxa"/>
            <w:tcBorders>
              <w:top w:val="single" w:sz="2" w:space="0" w:color="auto"/>
              <w:left w:val="single" w:sz="2" w:space="0" w:color="auto"/>
              <w:bottom w:val="single" w:sz="4" w:space="0" w:color="auto"/>
              <w:right w:val="double" w:sz="4" w:space="0" w:color="auto"/>
            </w:tcBorders>
          </w:tcPr>
          <w:p w14:paraId="22B1863B" w14:textId="77777777" w:rsidR="0017585D" w:rsidRPr="00FF5F1D" w:rsidRDefault="0017585D" w:rsidP="00027061">
            <w:pPr>
              <w:rPr>
                <w:rFonts w:eastAsia="Calibri"/>
              </w:rPr>
            </w:pPr>
            <w:r w:rsidRPr="00FF5F1D">
              <w:rPr>
                <w:rFonts w:eastAsia="Calibri"/>
              </w:rPr>
              <w:t>Mgr. Blanka Kissová</w:t>
            </w:r>
          </w:p>
        </w:tc>
      </w:tr>
      <w:tr w:rsidR="0017585D" w:rsidRPr="00FF5F1D" w14:paraId="59B5AAD8" w14:textId="77777777" w:rsidTr="00027061">
        <w:trPr>
          <w:trHeight w:val="415"/>
        </w:trPr>
        <w:tc>
          <w:tcPr>
            <w:tcW w:w="2616" w:type="dxa"/>
            <w:tcBorders>
              <w:top w:val="single" w:sz="4" w:space="0" w:color="auto"/>
              <w:left w:val="double" w:sz="4" w:space="0" w:color="auto"/>
              <w:bottom w:val="double" w:sz="4" w:space="0" w:color="auto"/>
              <w:right w:val="single" w:sz="2" w:space="0" w:color="auto"/>
            </w:tcBorders>
            <w:hideMark/>
          </w:tcPr>
          <w:p w14:paraId="6FF0E4B9" w14:textId="77777777" w:rsidR="0017585D" w:rsidRPr="00FF5F1D" w:rsidRDefault="0017585D" w:rsidP="00027061">
            <w:pPr>
              <w:rPr>
                <w:rFonts w:eastAsia="Calibri"/>
              </w:rPr>
            </w:pPr>
            <w:r w:rsidRPr="00FF5F1D">
              <w:rPr>
                <w:rFonts w:eastAsia="Calibri"/>
              </w:rPr>
              <w:t>Rok obhajoby:</w:t>
            </w:r>
          </w:p>
        </w:tc>
        <w:tc>
          <w:tcPr>
            <w:tcW w:w="6426" w:type="dxa"/>
            <w:tcBorders>
              <w:top w:val="single" w:sz="2" w:space="0" w:color="auto"/>
              <w:left w:val="single" w:sz="2" w:space="0" w:color="auto"/>
              <w:bottom w:val="single" w:sz="4" w:space="0" w:color="auto"/>
              <w:right w:val="double" w:sz="4" w:space="0" w:color="auto"/>
            </w:tcBorders>
          </w:tcPr>
          <w:p w14:paraId="07837895" w14:textId="77777777" w:rsidR="0017585D" w:rsidRPr="00FF5F1D" w:rsidRDefault="0017585D" w:rsidP="00027061">
            <w:pPr>
              <w:rPr>
                <w:rFonts w:eastAsia="Calibri"/>
              </w:rPr>
            </w:pPr>
            <w:r w:rsidRPr="00FF5F1D">
              <w:rPr>
                <w:rFonts w:eastAsia="Calibri"/>
              </w:rPr>
              <w:t>2022</w:t>
            </w:r>
          </w:p>
        </w:tc>
      </w:tr>
      <w:tr w:rsidR="0017585D" w:rsidRPr="00FF5F1D" w14:paraId="3AE2700B" w14:textId="77777777" w:rsidTr="00027061">
        <w:tc>
          <w:tcPr>
            <w:tcW w:w="2616" w:type="dxa"/>
            <w:tcBorders>
              <w:top w:val="double" w:sz="4" w:space="0" w:color="auto"/>
              <w:left w:val="nil"/>
              <w:bottom w:val="double" w:sz="4" w:space="0" w:color="auto"/>
              <w:right w:val="nil"/>
            </w:tcBorders>
          </w:tcPr>
          <w:p w14:paraId="2967FB95" w14:textId="77777777" w:rsidR="0017585D" w:rsidRPr="00FF5F1D" w:rsidRDefault="0017585D" w:rsidP="00027061">
            <w:pPr>
              <w:rPr>
                <w:rFonts w:eastAsia="Calibri"/>
              </w:rPr>
            </w:pPr>
          </w:p>
        </w:tc>
        <w:tc>
          <w:tcPr>
            <w:tcW w:w="6426" w:type="dxa"/>
            <w:tcBorders>
              <w:top w:val="double" w:sz="4" w:space="0" w:color="auto"/>
              <w:left w:val="nil"/>
              <w:bottom w:val="double" w:sz="4" w:space="0" w:color="auto"/>
              <w:right w:val="nil"/>
            </w:tcBorders>
          </w:tcPr>
          <w:p w14:paraId="152B582D" w14:textId="77777777" w:rsidR="0017585D" w:rsidRPr="00FF5F1D" w:rsidRDefault="0017585D" w:rsidP="00027061">
            <w:pPr>
              <w:rPr>
                <w:rFonts w:eastAsia="Calibri"/>
              </w:rPr>
            </w:pPr>
          </w:p>
        </w:tc>
      </w:tr>
      <w:tr w:rsidR="0017585D" w:rsidRPr="00FF5F1D" w14:paraId="0DED258E" w14:textId="77777777" w:rsidTr="00027061">
        <w:trPr>
          <w:trHeight w:val="499"/>
        </w:trPr>
        <w:tc>
          <w:tcPr>
            <w:tcW w:w="2616" w:type="dxa"/>
            <w:tcBorders>
              <w:top w:val="double" w:sz="4" w:space="0" w:color="auto"/>
              <w:left w:val="double" w:sz="4" w:space="0" w:color="auto"/>
              <w:bottom w:val="single" w:sz="2" w:space="0" w:color="auto"/>
              <w:right w:val="single" w:sz="2" w:space="0" w:color="auto"/>
            </w:tcBorders>
            <w:hideMark/>
          </w:tcPr>
          <w:p w14:paraId="1BF12A98" w14:textId="77777777" w:rsidR="0017585D" w:rsidRPr="00FF5F1D" w:rsidRDefault="0017585D" w:rsidP="00027061">
            <w:pPr>
              <w:rPr>
                <w:rFonts w:eastAsia="Calibri"/>
              </w:rPr>
            </w:pPr>
            <w:r w:rsidRPr="00FF5F1D">
              <w:rPr>
                <w:rFonts w:eastAsia="Calibri"/>
              </w:rPr>
              <w:t>Název práce:</w:t>
            </w:r>
          </w:p>
        </w:tc>
        <w:tc>
          <w:tcPr>
            <w:tcW w:w="6426" w:type="dxa"/>
            <w:tcBorders>
              <w:top w:val="double" w:sz="4" w:space="0" w:color="auto"/>
              <w:left w:val="single" w:sz="2" w:space="0" w:color="auto"/>
              <w:bottom w:val="single" w:sz="2" w:space="0" w:color="auto"/>
              <w:right w:val="double" w:sz="4" w:space="0" w:color="auto"/>
            </w:tcBorders>
          </w:tcPr>
          <w:p w14:paraId="0DFBBF78" w14:textId="77777777" w:rsidR="0017585D" w:rsidRPr="00FF5F1D" w:rsidRDefault="0017585D" w:rsidP="00027061">
            <w:pPr>
              <w:rPr>
                <w:rFonts w:eastAsia="Calibri"/>
              </w:rPr>
            </w:pPr>
            <w:r w:rsidRPr="00240EE6">
              <w:rPr>
                <w:rFonts w:eastAsia="Calibri"/>
              </w:rPr>
              <w:t>Komparace interpretací a názorů českých spotřebitelů a spotřebitelek na růžovou daň</w:t>
            </w:r>
          </w:p>
        </w:tc>
      </w:tr>
      <w:tr w:rsidR="0017585D" w:rsidRPr="00FF5F1D" w14:paraId="68441AAB" w14:textId="77777777" w:rsidTr="00027061">
        <w:trPr>
          <w:trHeight w:val="2415"/>
        </w:trPr>
        <w:tc>
          <w:tcPr>
            <w:tcW w:w="2616" w:type="dxa"/>
            <w:tcBorders>
              <w:top w:val="single" w:sz="2" w:space="0" w:color="auto"/>
              <w:left w:val="double" w:sz="4" w:space="0" w:color="auto"/>
              <w:bottom w:val="single" w:sz="2" w:space="0" w:color="auto"/>
              <w:right w:val="single" w:sz="2" w:space="0" w:color="auto"/>
            </w:tcBorders>
            <w:hideMark/>
          </w:tcPr>
          <w:p w14:paraId="5DC66C96" w14:textId="77777777" w:rsidR="0017585D" w:rsidRPr="00FF5F1D" w:rsidRDefault="0017585D" w:rsidP="00027061">
            <w:pPr>
              <w:rPr>
                <w:rFonts w:eastAsia="Calibri"/>
              </w:rPr>
            </w:pPr>
            <w:r w:rsidRPr="00FF5F1D">
              <w:rPr>
                <w:rFonts w:eastAsia="Calibri"/>
              </w:rPr>
              <w:t>Anotace práce:</w:t>
            </w:r>
          </w:p>
        </w:tc>
        <w:tc>
          <w:tcPr>
            <w:tcW w:w="6426" w:type="dxa"/>
            <w:tcBorders>
              <w:top w:val="single" w:sz="2" w:space="0" w:color="auto"/>
              <w:left w:val="single" w:sz="2" w:space="0" w:color="auto"/>
              <w:bottom w:val="single" w:sz="2" w:space="0" w:color="auto"/>
              <w:right w:val="double" w:sz="4" w:space="0" w:color="auto"/>
            </w:tcBorders>
          </w:tcPr>
          <w:p w14:paraId="20409295" w14:textId="3DC12A55" w:rsidR="0017585D" w:rsidRPr="00FF5F1D" w:rsidRDefault="0017585D" w:rsidP="00027061">
            <w:pPr>
              <w:rPr>
                <w:rFonts w:eastAsia="Calibri"/>
              </w:rPr>
            </w:pPr>
            <w:r>
              <w:rPr>
                <w:rFonts w:eastAsia="Calibri"/>
              </w:rPr>
              <w:t xml:space="preserve">Hlavním cílem této bakalářské práce je zjistit interpretace a názory adolescentních spotřebitelů, týkajících se fenoménu růžová daň (Pink Tax). Od mého hlavního cíle se odvíjí také </w:t>
            </w:r>
            <w:r w:rsidR="008F3278">
              <w:rPr>
                <w:rFonts w:eastAsia="Calibri"/>
              </w:rPr>
              <w:t>sekundární</w:t>
            </w:r>
            <w:r>
              <w:rPr>
                <w:rFonts w:eastAsia="Calibri"/>
              </w:rPr>
              <w:t xml:space="preserve"> cíl</w:t>
            </w:r>
            <w:r w:rsidR="008F3278">
              <w:rPr>
                <w:rFonts w:eastAsia="Calibri"/>
              </w:rPr>
              <w:t>e</w:t>
            </w:r>
            <w:r>
              <w:rPr>
                <w:rFonts w:eastAsia="Calibri"/>
              </w:rPr>
              <w:t>, a to zjistit, jak již zmíněný fenomén individuálně ovlivňuje nákupní strategie</w:t>
            </w:r>
            <w:r w:rsidR="008F3278">
              <w:rPr>
                <w:rFonts w:eastAsia="Calibri"/>
              </w:rPr>
              <w:t xml:space="preserve"> adolescentů a jaké jsou jejich zkušenosti s touto daní</w:t>
            </w:r>
            <w:r>
              <w:rPr>
                <w:rFonts w:eastAsia="Calibri"/>
              </w:rPr>
              <w:t xml:space="preserve">. Zvolené téma bude zkoumáno z perspektivy jak mužských, tak ženských respondentů adolescentního věku, žijících na území České republiky. </w:t>
            </w:r>
          </w:p>
        </w:tc>
      </w:tr>
      <w:tr w:rsidR="0017585D" w:rsidRPr="00FF5F1D" w14:paraId="63159429" w14:textId="77777777" w:rsidTr="00027061">
        <w:trPr>
          <w:trHeight w:val="398"/>
        </w:trPr>
        <w:tc>
          <w:tcPr>
            <w:tcW w:w="2616" w:type="dxa"/>
            <w:tcBorders>
              <w:top w:val="single" w:sz="2" w:space="0" w:color="auto"/>
              <w:left w:val="double" w:sz="4" w:space="0" w:color="auto"/>
              <w:bottom w:val="single" w:sz="4" w:space="0" w:color="auto"/>
              <w:right w:val="single" w:sz="2" w:space="0" w:color="auto"/>
            </w:tcBorders>
            <w:hideMark/>
          </w:tcPr>
          <w:p w14:paraId="17C00956" w14:textId="77777777" w:rsidR="0017585D" w:rsidRPr="00FF5F1D" w:rsidRDefault="0017585D" w:rsidP="00027061">
            <w:pPr>
              <w:rPr>
                <w:rFonts w:eastAsia="Calibri"/>
              </w:rPr>
            </w:pPr>
            <w:r w:rsidRPr="00FF5F1D">
              <w:rPr>
                <w:rFonts w:eastAsia="Calibri"/>
              </w:rPr>
              <w:t>Klíčová slova:</w:t>
            </w:r>
          </w:p>
        </w:tc>
        <w:tc>
          <w:tcPr>
            <w:tcW w:w="6426" w:type="dxa"/>
            <w:tcBorders>
              <w:top w:val="single" w:sz="2" w:space="0" w:color="auto"/>
              <w:left w:val="single" w:sz="2" w:space="0" w:color="auto"/>
              <w:bottom w:val="single" w:sz="4" w:space="0" w:color="auto"/>
              <w:right w:val="double" w:sz="4" w:space="0" w:color="auto"/>
            </w:tcBorders>
          </w:tcPr>
          <w:p w14:paraId="3D32DB58" w14:textId="77777777" w:rsidR="0017585D" w:rsidRPr="00FF5F1D" w:rsidRDefault="0017585D" w:rsidP="00027061">
            <w:pPr>
              <w:rPr>
                <w:rFonts w:eastAsia="Calibri"/>
              </w:rPr>
            </w:pPr>
            <w:r>
              <w:rPr>
                <w:rFonts w:eastAsia="Calibri"/>
              </w:rPr>
              <w:t>růžová daň, ženy, muži, postoje, teorie stanoviska, feminismus, cenová diskriminace, nákupní strategie</w:t>
            </w:r>
          </w:p>
        </w:tc>
      </w:tr>
      <w:tr w:rsidR="0017585D" w:rsidRPr="00FF5F1D" w14:paraId="7F1C8311" w14:textId="77777777" w:rsidTr="00027061">
        <w:trPr>
          <w:trHeight w:val="499"/>
        </w:trPr>
        <w:tc>
          <w:tcPr>
            <w:tcW w:w="2616" w:type="dxa"/>
            <w:tcBorders>
              <w:top w:val="single" w:sz="2" w:space="0" w:color="auto"/>
              <w:left w:val="double" w:sz="4" w:space="0" w:color="auto"/>
              <w:bottom w:val="single" w:sz="4" w:space="0" w:color="auto"/>
              <w:right w:val="single" w:sz="2" w:space="0" w:color="auto"/>
            </w:tcBorders>
            <w:hideMark/>
          </w:tcPr>
          <w:p w14:paraId="4DE1D6E4" w14:textId="77777777" w:rsidR="0017585D" w:rsidRPr="00FF5F1D" w:rsidRDefault="0017585D" w:rsidP="00027061">
            <w:pPr>
              <w:rPr>
                <w:rFonts w:eastAsia="Calibri"/>
                <w:lang w:val="en-GB"/>
              </w:rPr>
            </w:pPr>
            <w:r w:rsidRPr="00FF5F1D">
              <w:rPr>
                <w:rFonts w:eastAsia="Calibri"/>
                <w:lang w:val="en-GB"/>
              </w:rPr>
              <w:t>Title of Thesis:</w:t>
            </w:r>
          </w:p>
        </w:tc>
        <w:tc>
          <w:tcPr>
            <w:tcW w:w="6426" w:type="dxa"/>
            <w:tcBorders>
              <w:top w:val="single" w:sz="2" w:space="0" w:color="auto"/>
              <w:left w:val="single" w:sz="2" w:space="0" w:color="auto"/>
              <w:bottom w:val="single" w:sz="4" w:space="0" w:color="auto"/>
              <w:right w:val="double" w:sz="4" w:space="0" w:color="auto"/>
            </w:tcBorders>
          </w:tcPr>
          <w:p w14:paraId="6BFDB52D" w14:textId="77777777" w:rsidR="0017585D" w:rsidRPr="00FF5F1D" w:rsidRDefault="0017585D" w:rsidP="00027061">
            <w:pPr>
              <w:rPr>
                <w:rFonts w:eastAsia="Calibri"/>
              </w:rPr>
            </w:pPr>
            <w:r w:rsidRPr="00240EE6">
              <w:rPr>
                <w:rFonts w:eastAsia="Calibri"/>
              </w:rPr>
              <w:t xml:space="preserve">A </w:t>
            </w:r>
            <w:proofErr w:type="spellStart"/>
            <w:r w:rsidRPr="00240EE6">
              <w:rPr>
                <w:rFonts w:eastAsia="Calibri"/>
              </w:rPr>
              <w:t>comparison</w:t>
            </w:r>
            <w:proofErr w:type="spellEnd"/>
            <w:r w:rsidRPr="00240EE6">
              <w:rPr>
                <w:rFonts w:eastAsia="Calibri"/>
              </w:rPr>
              <w:t xml:space="preserve"> </w:t>
            </w:r>
            <w:proofErr w:type="spellStart"/>
            <w:r w:rsidRPr="00240EE6">
              <w:rPr>
                <w:rFonts w:eastAsia="Calibri"/>
              </w:rPr>
              <w:t>of</w:t>
            </w:r>
            <w:proofErr w:type="spellEnd"/>
            <w:r w:rsidRPr="00240EE6">
              <w:rPr>
                <w:rFonts w:eastAsia="Calibri"/>
              </w:rPr>
              <w:t xml:space="preserve"> the </w:t>
            </w:r>
            <w:proofErr w:type="spellStart"/>
            <w:r w:rsidRPr="00240EE6">
              <w:rPr>
                <w:rFonts w:eastAsia="Calibri"/>
              </w:rPr>
              <w:t>interpretations</w:t>
            </w:r>
            <w:proofErr w:type="spellEnd"/>
            <w:r w:rsidRPr="00240EE6">
              <w:rPr>
                <w:rFonts w:eastAsia="Calibri"/>
              </w:rPr>
              <w:t xml:space="preserve"> and </w:t>
            </w:r>
            <w:proofErr w:type="spellStart"/>
            <w:r w:rsidRPr="00240EE6">
              <w:rPr>
                <w:rFonts w:eastAsia="Calibri"/>
              </w:rPr>
              <w:t>opinions</w:t>
            </w:r>
            <w:proofErr w:type="spellEnd"/>
            <w:r w:rsidRPr="00240EE6">
              <w:rPr>
                <w:rFonts w:eastAsia="Calibri"/>
              </w:rPr>
              <w:t xml:space="preserve"> </w:t>
            </w:r>
            <w:proofErr w:type="spellStart"/>
            <w:r w:rsidRPr="00240EE6">
              <w:rPr>
                <w:rFonts w:eastAsia="Calibri"/>
              </w:rPr>
              <w:t>of</w:t>
            </w:r>
            <w:proofErr w:type="spellEnd"/>
            <w:r w:rsidRPr="00240EE6">
              <w:rPr>
                <w:rFonts w:eastAsia="Calibri"/>
              </w:rPr>
              <w:t xml:space="preserve"> Czech male and </w:t>
            </w:r>
            <w:proofErr w:type="spellStart"/>
            <w:r w:rsidRPr="00240EE6">
              <w:rPr>
                <w:rFonts w:eastAsia="Calibri"/>
              </w:rPr>
              <w:t>female</w:t>
            </w:r>
            <w:proofErr w:type="spellEnd"/>
            <w:r w:rsidRPr="00240EE6">
              <w:rPr>
                <w:rFonts w:eastAsia="Calibri"/>
              </w:rPr>
              <w:t xml:space="preserve"> </w:t>
            </w:r>
            <w:proofErr w:type="spellStart"/>
            <w:r w:rsidRPr="00240EE6">
              <w:rPr>
                <w:rFonts w:eastAsia="Calibri"/>
              </w:rPr>
              <w:t>consumers</w:t>
            </w:r>
            <w:proofErr w:type="spellEnd"/>
            <w:r w:rsidRPr="00240EE6">
              <w:rPr>
                <w:rFonts w:eastAsia="Calibri"/>
              </w:rPr>
              <w:t xml:space="preserve"> on the pink tax</w:t>
            </w:r>
          </w:p>
        </w:tc>
      </w:tr>
      <w:tr w:rsidR="0017585D" w:rsidRPr="00FF5F1D" w14:paraId="4A2B4E89" w14:textId="77777777" w:rsidTr="00027061">
        <w:trPr>
          <w:trHeight w:val="2077"/>
        </w:trPr>
        <w:tc>
          <w:tcPr>
            <w:tcW w:w="2616" w:type="dxa"/>
            <w:tcBorders>
              <w:top w:val="single" w:sz="2" w:space="0" w:color="auto"/>
              <w:left w:val="double" w:sz="4" w:space="0" w:color="auto"/>
              <w:bottom w:val="single" w:sz="4" w:space="0" w:color="auto"/>
              <w:right w:val="single" w:sz="2" w:space="0" w:color="auto"/>
            </w:tcBorders>
            <w:hideMark/>
          </w:tcPr>
          <w:p w14:paraId="03DD2FF8" w14:textId="77777777" w:rsidR="0017585D" w:rsidRPr="00FF5F1D" w:rsidRDefault="0017585D" w:rsidP="00027061">
            <w:pPr>
              <w:rPr>
                <w:rFonts w:eastAsia="Calibri"/>
                <w:lang w:val="en-GB"/>
              </w:rPr>
            </w:pPr>
            <w:r w:rsidRPr="00FF5F1D">
              <w:rPr>
                <w:rFonts w:eastAsia="Calibri"/>
                <w:lang w:val="en-GB"/>
              </w:rPr>
              <w:lastRenderedPageBreak/>
              <w:t>Annotation:</w:t>
            </w:r>
          </w:p>
        </w:tc>
        <w:tc>
          <w:tcPr>
            <w:tcW w:w="6426" w:type="dxa"/>
            <w:tcBorders>
              <w:top w:val="single" w:sz="2" w:space="0" w:color="auto"/>
              <w:left w:val="single" w:sz="2" w:space="0" w:color="auto"/>
              <w:bottom w:val="single" w:sz="4" w:space="0" w:color="auto"/>
              <w:right w:val="double" w:sz="4" w:space="0" w:color="auto"/>
            </w:tcBorders>
          </w:tcPr>
          <w:p w14:paraId="5785FC42" w14:textId="1AA54195" w:rsidR="0017585D" w:rsidRPr="00FF5F1D" w:rsidRDefault="00711A5A" w:rsidP="00711A5A">
            <w:pPr>
              <w:rPr>
                <w:rFonts w:eastAsia="Calibri"/>
                <w:lang w:val="en-GB"/>
              </w:rPr>
            </w:pPr>
            <w:r w:rsidRPr="00711A5A">
              <w:rPr>
                <w:rFonts w:eastAsia="Calibri"/>
                <w:lang w:val="en-GB"/>
              </w:rPr>
              <w:t>The main aim of this bachelor thesis is to find out the interpretations and opinions of adolescent consumers regarding the Pink Tax phenomenon. From my main objective, the secondary objectives are also derived, namely to find out how the aforementioned phenomenon individually influences the purchasing strategies of adolescents and what their experiences with this tax are. The chosen topic will be examined from the perspective of both male and female respondents of adolescent age living in the Czech Republic.</w:t>
            </w:r>
          </w:p>
        </w:tc>
      </w:tr>
      <w:tr w:rsidR="0017585D" w:rsidRPr="00FF5F1D" w14:paraId="0DBBB176" w14:textId="77777777" w:rsidTr="00027061">
        <w:trPr>
          <w:trHeight w:val="546"/>
        </w:trPr>
        <w:tc>
          <w:tcPr>
            <w:tcW w:w="2616" w:type="dxa"/>
            <w:tcBorders>
              <w:top w:val="single" w:sz="2" w:space="0" w:color="auto"/>
              <w:left w:val="double" w:sz="4" w:space="0" w:color="auto"/>
              <w:bottom w:val="single" w:sz="4" w:space="0" w:color="auto"/>
              <w:right w:val="single" w:sz="2" w:space="0" w:color="auto"/>
            </w:tcBorders>
            <w:hideMark/>
          </w:tcPr>
          <w:p w14:paraId="7A70C072" w14:textId="77777777" w:rsidR="0017585D" w:rsidRPr="00FF5F1D" w:rsidRDefault="0017585D" w:rsidP="00027061">
            <w:pPr>
              <w:rPr>
                <w:rFonts w:eastAsia="Calibri"/>
                <w:lang w:val="en-GB"/>
              </w:rPr>
            </w:pPr>
            <w:r w:rsidRPr="00FF5F1D">
              <w:rPr>
                <w:rFonts w:eastAsia="Calibri"/>
                <w:lang w:val="en-GB"/>
              </w:rPr>
              <w:t>Keywords:</w:t>
            </w:r>
          </w:p>
        </w:tc>
        <w:tc>
          <w:tcPr>
            <w:tcW w:w="6426" w:type="dxa"/>
            <w:tcBorders>
              <w:top w:val="single" w:sz="4" w:space="0" w:color="auto"/>
              <w:left w:val="single" w:sz="2" w:space="0" w:color="auto"/>
              <w:bottom w:val="single" w:sz="4" w:space="0" w:color="auto"/>
              <w:right w:val="double" w:sz="4" w:space="0" w:color="auto"/>
            </w:tcBorders>
          </w:tcPr>
          <w:p w14:paraId="5293DE15" w14:textId="77777777" w:rsidR="0017585D" w:rsidRPr="008C6147" w:rsidRDefault="0017585D" w:rsidP="00027061">
            <w:pPr>
              <w:rPr>
                <w:rFonts w:eastAsia="Calibri"/>
              </w:rPr>
            </w:pPr>
            <w:r w:rsidRPr="008C6147">
              <w:rPr>
                <w:rFonts w:eastAsia="Calibri"/>
              </w:rPr>
              <w:t xml:space="preserve">Pink Tax, </w:t>
            </w:r>
            <w:proofErr w:type="spellStart"/>
            <w:r w:rsidRPr="008C6147">
              <w:rPr>
                <w:rFonts w:eastAsia="Calibri"/>
              </w:rPr>
              <w:t>women</w:t>
            </w:r>
            <w:proofErr w:type="spellEnd"/>
            <w:r w:rsidRPr="008C6147">
              <w:rPr>
                <w:rFonts w:eastAsia="Calibri"/>
              </w:rPr>
              <w:t xml:space="preserve">, </w:t>
            </w:r>
            <w:proofErr w:type="spellStart"/>
            <w:r w:rsidRPr="008C6147">
              <w:rPr>
                <w:rFonts w:eastAsia="Calibri"/>
              </w:rPr>
              <w:t>men</w:t>
            </w:r>
            <w:proofErr w:type="spellEnd"/>
            <w:r w:rsidRPr="008C6147">
              <w:rPr>
                <w:rFonts w:eastAsia="Calibri"/>
              </w:rPr>
              <w:t xml:space="preserve">, </w:t>
            </w:r>
            <w:proofErr w:type="spellStart"/>
            <w:r w:rsidRPr="008C6147">
              <w:rPr>
                <w:rFonts w:eastAsia="Calibri"/>
              </w:rPr>
              <w:t>attitudes</w:t>
            </w:r>
            <w:proofErr w:type="spellEnd"/>
            <w:r w:rsidRPr="008C6147">
              <w:rPr>
                <w:rFonts w:eastAsia="Calibri"/>
              </w:rPr>
              <w:t xml:space="preserve">, </w:t>
            </w:r>
            <w:proofErr w:type="spellStart"/>
            <w:r w:rsidRPr="008C6147">
              <w:rPr>
                <w:rFonts w:eastAsia="Calibri"/>
              </w:rPr>
              <w:t>standpoint</w:t>
            </w:r>
            <w:proofErr w:type="spellEnd"/>
            <w:r w:rsidRPr="008C6147">
              <w:rPr>
                <w:rFonts w:eastAsia="Calibri"/>
              </w:rPr>
              <w:t xml:space="preserve"> </w:t>
            </w:r>
            <w:proofErr w:type="spellStart"/>
            <w:r w:rsidRPr="008C6147">
              <w:rPr>
                <w:rFonts w:eastAsia="Calibri"/>
              </w:rPr>
              <w:t>theory</w:t>
            </w:r>
            <w:proofErr w:type="spellEnd"/>
            <w:r w:rsidRPr="008C6147">
              <w:rPr>
                <w:rFonts w:eastAsia="Calibri"/>
              </w:rPr>
              <w:t xml:space="preserve">, </w:t>
            </w:r>
            <w:proofErr w:type="spellStart"/>
            <w:r w:rsidRPr="008C6147">
              <w:rPr>
                <w:rFonts w:eastAsia="Calibri"/>
              </w:rPr>
              <w:t>feminism</w:t>
            </w:r>
            <w:proofErr w:type="spellEnd"/>
            <w:r w:rsidRPr="008C6147">
              <w:rPr>
                <w:rFonts w:eastAsia="Calibri"/>
              </w:rPr>
              <w:t xml:space="preserve">, </w:t>
            </w:r>
            <w:proofErr w:type="spellStart"/>
            <w:r w:rsidRPr="008C6147">
              <w:rPr>
                <w:rFonts w:eastAsia="Calibri"/>
              </w:rPr>
              <w:t>price</w:t>
            </w:r>
            <w:proofErr w:type="spellEnd"/>
            <w:r w:rsidRPr="008C6147">
              <w:rPr>
                <w:rFonts w:eastAsia="Calibri"/>
              </w:rPr>
              <w:t xml:space="preserve"> </w:t>
            </w:r>
            <w:proofErr w:type="spellStart"/>
            <w:r w:rsidRPr="008C6147">
              <w:rPr>
                <w:rFonts w:eastAsia="Calibri"/>
              </w:rPr>
              <w:t>discrimination</w:t>
            </w:r>
            <w:proofErr w:type="spellEnd"/>
            <w:r>
              <w:rPr>
                <w:rFonts w:eastAsia="Calibri"/>
              </w:rPr>
              <w:t xml:space="preserve">, shopping </w:t>
            </w:r>
            <w:proofErr w:type="spellStart"/>
            <w:r>
              <w:rPr>
                <w:rFonts w:eastAsia="Calibri"/>
              </w:rPr>
              <w:t>strategies</w:t>
            </w:r>
            <w:proofErr w:type="spellEnd"/>
            <w:r>
              <w:rPr>
                <w:rFonts w:eastAsia="Calibri"/>
              </w:rPr>
              <w:t xml:space="preserve"> </w:t>
            </w:r>
          </w:p>
        </w:tc>
      </w:tr>
      <w:tr w:rsidR="0017585D" w:rsidRPr="00FF5F1D" w14:paraId="25A32894" w14:textId="77777777" w:rsidTr="007436F2">
        <w:trPr>
          <w:trHeight w:val="946"/>
        </w:trPr>
        <w:tc>
          <w:tcPr>
            <w:tcW w:w="2616" w:type="dxa"/>
            <w:tcBorders>
              <w:top w:val="single" w:sz="2" w:space="0" w:color="auto"/>
              <w:left w:val="double" w:sz="4" w:space="0" w:color="auto"/>
              <w:bottom w:val="single" w:sz="4" w:space="0" w:color="auto"/>
              <w:right w:val="single" w:sz="2" w:space="0" w:color="auto"/>
            </w:tcBorders>
            <w:hideMark/>
          </w:tcPr>
          <w:p w14:paraId="7493A992" w14:textId="77777777" w:rsidR="0017585D" w:rsidRPr="00FF5F1D" w:rsidRDefault="0017585D" w:rsidP="00FA5A9F">
            <w:pPr>
              <w:jc w:val="left"/>
              <w:rPr>
                <w:rFonts w:eastAsia="Calibri"/>
              </w:rPr>
            </w:pPr>
            <w:r w:rsidRPr="00FF5F1D">
              <w:rPr>
                <w:rFonts w:eastAsia="Calibri"/>
              </w:rPr>
              <w:t>Názvy příloh vázaných v práci:</w:t>
            </w:r>
          </w:p>
        </w:tc>
        <w:tc>
          <w:tcPr>
            <w:tcW w:w="6426" w:type="dxa"/>
            <w:tcBorders>
              <w:top w:val="single" w:sz="2" w:space="0" w:color="auto"/>
              <w:left w:val="single" w:sz="2" w:space="0" w:color="auto"/>
              <w:bottom w:val="single" w:sz="4" w:space="0" w:color="auto"/>
              <w:right w:val="double" w:sz="4" w:space="0" w:color="auto"/>
            </w:tcBorders>
          </w:tcPr>
          <w:p w14:paraId="45B75776" w14:textId="2052FC88" w:rsidR="0017585D" w:rsidRPr="00FF5F1D" w:rsidRDefault="008F3278" w:rsidP="007436F2">
            <w:pPr>
              <w:rPr>
                <w:rFonts w:eastAsia="Calibri"/>
              </w:rPr>
            </w:pPr>
            <w:r>
              <w:rPr>
                <w:rFonts w:eastAsia="Calibri"/>
              </w:rPr>
              <w:t>/</w:t>
            </w:r>
          </w:p>
        </w:tc>
      </w:tr>
      <w:tr w:rsidR="0017585D" w:rsidRPr="00FF5F1D" w14:paraId="46D1B377" w14:textId="77777777" w:rsidTr="00027061">
        <w:trPr>
          <w:trHeight w:val="359"/>
        </w:trPr>
        <w:tc>
          <w:tcPr>
            <w:tcW w:w="2616" w:type="dxa"/>
            <w:tcBorders>
              <w:top w:val="single" w:sz="2" w:space="0" w:color="auto"/>
              <w:left w:val="double" w:sz="4" w:space="0" w:color="auto"/>
              <w:bottom w:val="single" w:sz="4" w:space="0" w:color="auto"/>
              <w:right w:val="single" w:sz="2" w:space="0" w:color="auto"/>
            </w:tcBorders>
          </w:tcPr>
          <w:p w14:paraId="7F588004" w14:textId="77777777" w:rsidR="0017585D" w:rsidRPr="00FF5F1D" w:rsidRDefault="0017585D" w:rsidP="00FA5A9F">
            <w:pPr>
              <w:jc w:val="left"/>
              <w:rPr>
                <w:rFonts w:eastAsia="Calibri"/>
              </w:rPr>
            </w:pPr>
            <w:r w:rsidRPr="00FF5F1D">
              <w:rPr>
                <w:rFonts w:eastAsia="Calibri"/>
              </w:rPr>
              <w:t xml:space="preserve">Počet literatury </w:t>
            </w:r>
            <w:r w:rsidRPr="00FF5F1D">
              <w:rPr>
                <w:rFonts w:eastAsia="Calibri"/>
              </w:rPr>
              <w:br/>
              <w:t>a zdrojů:</w:t>
            </w:r>
          </w:p>
        </w:tc>
        <w:tc>
          <w:tcPr>
            <w:tcW w:w="6426" w:type="dxa"/>
            <w:tcBorders>
              <w:top w:val="single" w:sz="2" w:space="0" w:color="auto"/>
              <w:left w:val="single" w:sz="2" w:space="0" w:color="auto"/>
              <w:bottom w:val="single" w:sz="4" w:space="0" w:color="auto"/>
              <w:right w:val="double" w:sz="4" w:space="0" w:color="auto"/>
            </w:tcBorders>
          </w:tcPr>
          <w:p w14:paraId="013419E2" w14:textId="20FE0F9A" w:rsidR="0017585D" w:rsidRPr="00FF5F1D" w:rsidRDefault="00627866" w:rsidP="00027061">
            <w:pPr>
              <w:rPr>
                <w:rFonts w:eastAsia="Calibri"/>
              </w:rPr>
            </w:pPr>
            <w:r>
              <w:rPr>
                <w:rFonts w:eastAsia="Calibri"/>
              </w:rPr>
              <w:t>18</w:t>
            </w:r>
          </w:p>
        </w:tc>
      </w:tr>
      <w:tr w:rsidR="0017585D" w:rsidRPr="00FF5F1D" w14:paraId="7762CBBA" w14:textId="77777777" w:rsidTr="00027061">
        <w:trPr>
          <w:trHeight w:val="415"/>
        </w:trPr>
        <w:tc>
          <w:tcPr>
            <w:tcW w:w="2616" w:type="dxa"/>
            <w:tcBorders>
              <w:top w:val="single" w:sz="4" w:space="0" w:color="auto"/>
              <w:left w:val="double" w:sz="4" w:space="0" w:color="auto"/>
              <w:bottom w:val="double" w:sz="4" w:space="0" w:color="auto"/>
              <w:right w:val="single" w:sz="2" w:space="0" w:color="auto"/>
            </w:tcBorders>
            <w:hideMark/>
          </w:tcPr>
          <w:p w14:paraId="75DEB731" w14:textId="77777777" w:rsidR="0017585D" w:rsidRPr="00FF5F1D" w:rsidRDefault="0017585D" w:rsidP="00027061">
            <w:pPr>
              <w:rPr>
                <w:rFonts w:eastAsia="Calibri"/>
              </w:rPr>
            </w:pPr>
            <w:r w:rsidRPr="00FF5F1D">
              <w:rPr>
                <w:rFonts w:eastAsia="Calibri"/>
              </w:rPr>
              <w:t>Rozsah práce:</w:t>
            </w:r>
          </w:p>
        </w:tc>
        <w:tc>
          <w:tcPr>
            <w:tcW w:w="6426" w:type="dxa"/>
            <w:tcBorders>
              <w:top w:val="single" w:sz="4" w:space="0" w:color="auto"/>
              <w:left w:val="single" w:sz="2" w:space="0" w:color="auto"/>
              <w:bottom w:val="double" w:sz="4" w:space="0" w:color="auto"/>
              <w:right w:val="double" w:sz="4" w:space="0" w:color="auto"/>
            </w:tcBorders>
          </w:tcPr>
          <w:p w14:paraId="7C26CBBB" w14:textId="36D3EC15" w:rsidR="0017585D" w:rsidRPr="00FF5F1D" w:rsidRDefault="00E822D4" w:rsidP="00027061">
            <w:pPr>
              <w:rPr>
                <w:rFonts w:eastAsia="Calibri"/>
              </w:rPr>
            </w:pPr>
            <w:r>
              <w:rPr>
                <w:rFonts w:eastAsia="Calibri"/>
              </w:rPr>
              <w:t>59</w:t>
            </w:r>
            <w:r w:rsidR="0017585D" w:rsidRPr="00FF5F1D">
              <w:rPr>
                <w:rFonts w:eastAsia="Calibri"/>
              </w:rPr>
              <w:t xml:space="preserve"> s. </w:t>
            </w:r>
            <w:r>
              <w:rPr>
                <w:rFonts w:eastAsia="Calibri"/>
              </w:rPr>
              <w:t xml:space="preserve">(83 140 </w:t>
            </w:r>
            <w:r w:rsidR="0017585D" w:rsidRPr="00FF5F1D">
              <w:rPr>
                <w:rFonts w:eastAsia="Calibri"/>
              </w:rPr>
              <w:t>znaků s mezerami)</w:t>
            </w:r>
          </w:p>
        </w:tc>
      </w:tr>
    </w:tbl>
    <w:p w14:paraId="242E9615" w14:textId="77777777" w:rsidR="0017585D" w:rsidRDefault="0017585D" w:rsidP="0017585D"/>
    <w:p w14:paraId="2757A32E" w14:textId="77777777" w:rsidR="00E3689B" w:rsidRDefault="00E3689B">
      <w:pPr>
        <w:spacing w:line="240" w:lineRule="auto"/>
      </w:pPr>
    </w:p>
    <w:p w14:paraId="0FED9ED5" w14:textId="77777777" w:rsidR="00E3689B" w:rsidRDefault="00E3689B">
      <w:pPr>
        <w:spacing w:line="240" w:lineRule="auto"/>
        <w:jc w:val="left"/>
      </w:pPr>
      <w:r>
        <w:br w:type="page"/>
      </w:r>
    </w:p>
    <w:p w14:paraId="6C389C54" w14:textId="77777777" w:rsidR="007B03FD" w:rsidRDefault="007B03FD" w:rsidP="007B03FD">
      <w:pPr>
        <w:pStyle w:val="prce1"/>
        <w:spacing w:before="5000"/>
        <w:jc w:val="center"/>
        <w:rPr>
          <w:rFonts w:eastAsia="T3Font_57"/>
          <w:i/>
          <w:iCs/>
          <w:sz w:val="28"/>
          <w:szCs w:val="28"/>
        </w:rPr>
      </w:pPr>
    </w:p>
    <w:p w14:paraId="150C267B" w14:textId="2E14BA37" w:rsidR="007B03FD" w:rsidRDefault="007B03FD" w:rsidP="007B03FD">
      <w:pPr>
        <w:pStyle w:val="prce1"/>
        <w:spacing w:before="5000"/>
        <w:jc w:val="center"/>
        <w:rPr>
          <w:rFonts w:eastAsia="T3Font_57"/>
          <w:i/>
          <w:iCs/>
          <w:sz w:val="28"/>
          <w:szCs w:val="28"/>
        </w:rPr>
      </w:pPr>
      <w:r w:rsidRPr="007B03FD">
        <w:rPr>
          <w:rFonts w:eastAsia="T3Font_57"/>
          <w:i/>
          <w:iCs/>
          <w:sz w:val="28"/>
          <w:szCs w:val="28"/>
        </w:rPr>
        <w:t>„</w:t>
      </w:r>
      <w:proofErr w:type="spellStart"/>
      <w:r w:rsidRPr="007B03FD">
        <w:rPr>
          <w:rFonts w:eastAsia="T3Font_57"/>
          <w:i/>
          <w:iCs/>
          <w:sz w:val="28"/>
          <w:szCs w:val="28"/>
        </w:rPr>
        <w:t>Shrink</w:t>
      </w:r>
      <w:proofErr w:type="spellEnd"/>
      <w:r w:rsidRPr="007B03FD">
        <w:rPr>
          <w:rFonts w:eastAsia="T3Font_57"/>
          <w:i/>
          <w:iCs/>
          <w:sz w:val="28"/>
          <w:szCs w:val="28"/>
        </w:rPr>
        <w:t xml:space="preserve"> it, pink it and </w:t>
      </w:r>
      <w:proofErr w:type="spellStart"/>
      <w:r w:rsidRPr="007B03FD">
        <w:rPr>
          <w:rFonts w:eastAsia="T3Font_57"/>
          <w:i/>
          <w:iCs/>
          <w:sz w:val="28"/>
          <w:szCs w:val="28"/>
        </w:rPr>
        <w:t>women</w:t>
      </w:r>
      <w:proofErr w:type="spellEnd"/>
      <w:r w:rsidRPr="007B03FD">
        <w:rPr>
          <w:rFonts w:eastAsia="T3Font_57"/>
          <w:i/>
          <w:iCs/>
          <w:sz w:val="28"/>
          <w:szCs w:val="28"/>
        </w:rPr>
        <w:t xml:space="preserve"> </w:t>
      </w:r>
      <w:proofErr w:type="spellStart"/>
      <w:r w:rsidRPr="007B03FD">
        <w:rPr>
          <w:rFonts w:eastAsia="T3Font_57"/>
          <w:i/>
          <w:iCs/>
          <w:sz w:val="28"/>
          <w:szCs w:val="28"/>
        </w:rPr>
        <w:t>will</w:t>
      </w:r>
      <w:proofErr w:type="spellEnd"/>
      <w:r w:rsidRPr="007B03FD">
        <w:rPr>
          <w:rFonts w:eastAsia="T3Font_57"/>
          <w:i/>
          <w:iCs/>
          <w:sz w:val="28"/>
          <w:szCs w:val="28"/>
        </w:rPr>
        <w:t xml:space="preserve"> buy it to a </w:t>
      </w:r>
      <w:proofErr w:type="spellStart"/>
      <w:r w:rsidRPr="007B03FD">
        <w:rPr>
          <w:rFonts w:eastAsia="T3Font_57"/>
          <w:i/>
          <w:iCs/>
          <w:sz w:val="28"/>
          <w:szCs w:val="28"/>
        </w:rPr>
        <w:t>higher</w:t>
      </w:r>
      <w:proofErr w:type="spellEnd"/>
      <w:r w:rsidRPr="007B03FD">
        <w:rPr>
          <w:rFonts w:eastAsia="T3Font_57"/>
          <w:i/>
          <w:iCs/>
          <w:sz w:val="28"/>
          <w:szCs w:val="28"/>
        </w:rPr>
        <w:t xml:space="preserve"> </w:t>
      </w:r>
      <w:proofErr w:type="spellStart"/>
      <w:r w:rsidRPr="007B03FD">
        <w:rPr>
          <w:rFonts w:eastAsia="T3Font_57"/>
          <w:i/>
          <w:iCs/>
          <w:sz w:val="28"/>
          <w:szCs w:val="28"/>
        </w:rPr>
        <w:t>price</w:t>
      </w:r>
      <w:proofErr w:type="spellEnd"/>
      <w:r>
        <w:rPr>
          <w:rFonts w:eastAsia="T3Font_57"/>
          <w:i/>
          <w:iCs/>
          <w:sz w:val="28"/>
          <w:szCs w:val="28"/>
        </w:rPr>
        <w:t>.</w:t>
      </w:r>
      <w:r w:rsidRPr="007B03FD">
        <w:rPr>
          <w:rFonts w:eastAsia="T3Font_57"/>
          <w:i/>
          <w:iCs/>
          <w:sz w:val="28"/>
          <w:szCs w:val="28"/>
        </w:rPr>
        <w:t>“</w:t>
      </w:r>
    </w:p>
    <w:p w14:paraId="15E1560B" w14:textId="21AAC0A5" w:rsidR="007B03FD" w:rsidRPr="007B03FD" w:rsidRDefault="007B03FD" w:rsidP="007B03FD">
      <w:pPr>
        <w:pStyle w:val="prce1"/>
        <w:jc w:val="center"/>
        <w:rPr>
          <w:i/>
          <w:iCs/>
          <w:sz w:val="28"/>
          <w:szCs w:val="28"/>
        </w:rPr>
      </w:pPr>
      <w:proofErr w:type="spellStart"/>
      <w:r>
        <w:rPr>
          <w:rFonts w:eastAsia="T3Font_57"/>
          <w:i/>
          <w:iCs/>
          <w:sz w:val="28"/>
          <w:szCs w:val="28"/>
        </w:rPr>
        <w:t>Alara</w:t>
      </w:r>
      <w:proofErr w:type="spellEnd"/>
      <w:r>
        <w:rPr>
          <w:rFonts w:eastAsia="T3Font_57"/>
          <w:i/>
          <w:iCs/>
          <w:sz w:val="28"/>
          <w:szCs w:val="28"/>
        </w:rPr>
        <w:t xml:space="preserve"> </w:t>
      </w:r>
      <w:proofErr w:type="spellStart"/>
      <w:r>
        <w:rPr>
          <w:rFonts w:eastAsia="T3Font_57"/>
          <w:i/>
          <w:iCs/>
          <w:sz w:val="28"/>
          <w:szCs w:val="28"/>
        </w:rPr>
        <w:t>Efsun</w:t>
      </w:r>
      <w:proofErr w:type="spellEnd"/>
      <w:r>
        <w:rPr>
          <w:rFonts w:eastAsia="T3Font_57"/>
          <w:i/>
          <w:iCs/>
          <w:sz w:val="28"/>
          <w:szCs w:val="28"/>
        </w:rPr>
        <w:t xml:space="preserve"> </w:t>
      </w:r>
      <w:proofErr w:type="spellStart"/>
      <w:r>
        <w:rPr>
          <w:rFonts w:eastAsia="T3Font_57"/>
          <w:i/>
          <w:iCs/>
          <w:sz w:val="28"/>
          <w:szCs w:val="28"/>
        </w:rPr>
        <w:t>Yazicio</w:t>
      </w:r>
      <w:r w:rsidRPr="007B03FD">
        <w:rPr>
          <w:rFonts w:eastAsia="T3Font_57"/>
          <w:i/>
          <w:iCs/>
          <w:sz w:val="28"/>
          <w:szCs w:val="28"/>
        </w:rPr>
        <w:t>ğ</w:t>
      </w:r>
      <w:r>
        <w:rPr>
          <w:rFonts w:eastAsia="T3Font_57"/>
          <w:i/>
          <w:iCs/>
          <w:sz w:val="28"/>
          <w:szCs w:val="28"/>
        </w:rPr>
        <w:t>lu</w:t>
      </w:r>
      <w:proofErr w:type="spellEnd"/>
    </w:p>
    <w:p w14:paraId="2A4072AE" w14:textId="73F83B69" w:rsidR="0017585D" w:rsidRDefault="0017585D">
      <w:pPr>
        <w:spacing w:line="240" w:lineRule="auto"/>
      </w:pPr>
      <w:r>
        <w:br w:type="page"/>
      </w:r>
    </w:p>
    <w:p w14:paraId="057C48E4" w14:textId="400A2441" w:rsidR="00A13C74" w:rsidRDefault="00A13C74" w:rsidP="0020382D">
      <w:pPr>
        <w:pStyle w:val="Nadpis1"/>
        <w:numPr>
          <w:ilvl w:val="0"/>
          <w:numId w:val="0"/>
        </w:numPr>
      </w:pPr>
      <w:bookmarkStart w:id="0" w:name="_Toc106840415"/>
      <w:r w:rsidRPr="005620AA">
        <w:lastRenderedPageBreak/>
        <w:t>Obsah</w:t>
      </w:r>
      <w:bookmarkEnd w:id="0"/>
    </w:p>
    <w:p w14:paraId="3A7EE259" w14:textId="2D615CF8" w:rsidR="002D4F79" w:rsidRDefault="0097346D">
      <w:pPr>
        <w:pStyle w:val="Obsah1"/>
        <w:tabs>
          <w:tab w:val="right" w:leader="dot" w:pos="8210"/>
        </w:tabs>
        <w:rPr>
          <w:rFonts w:eastAsiaTheme="minorEastAsia" w:cstheme="minorBidi"/>
          <w:b w:val="0"/>
          <w:bCs w:val="0"/>
          <w:caps w:val="0"/>
          <w:noProof/>
          <w:sz w:val="22"/>
          <w:szCs w:val="22"/>
        </w:rPr>
      </w:pPr>
      <w:r w:rsidRPr="002C1C78">
        <w:rPr>
          <w:rFonts w:ascii="Palatino Linotype" w:hAnsi="Palatino Linotype"/>
          <w:sz w:val="22"/>
          <w:szCs w:val="22"/>
        </w:rPr>
        <w:fldChar w:fldCharType="begin"/>
      </w:r>
      <w:r w:rsidRPr="002C1C78">
        <w:rPr>
          <w:rFonts w:ascii="Palatino Linotype" w:hAnsi="Palatino Linotype"/>
          <w:sz w:val="22"/>
          <w:szCs w:val="22"/>
        </w:rPr>
        <w:instrText xml:space="preserve"> TOC \o "1-3" \h \z \u </w:instrText>
      </w:r>
      <w:r w:rsidRPr="002C1C78">
        <w:rPr>
          <w:rFonts w:ascii="Palatino Linotype" w:hAnsi="Palatino Linotype"/>
          <w:sz w:val="22"/>
          <w:szCs w:val="22"/>
        </w:rPr>
        <w:fldChar w:fldCharType="separate"/>
      </w:r>
      <w:hyperlink w:anchor="_Toc106840415" w:history="1">
        <w:r w:rsidR="002D4F79" w:rsidRPr="002F6ED4">
          <w:rPr>
            <w:rStyle w:val="Hypertextovodkaz"/>
            <w:noProof/>
          </w:rPr>
          <w:t>Obsah</w:t>
        </w:r>
        <w:r w:rsidR="002D4F79">
          <w:rPr>
            <w:noProof/>
            <w:webHidden/>
          </w:rPr>
          <w:tab/>
        </w:r>
        <w:r w:rsidR="002D4F79">
          <w:rPr>
            <w:noProof/>
            <w:webHidden/>
          </w:rPr>
          <w:fldChar w:fldCharType="begin"/>
        </w:r>
        <w:r w:rsidR="002D4F79">
          <w:rPr>
            <w:noProof/>
            <w:webHidden/>
          </w:rPr>
          <w:instrText xml:space="preserve"> PAGEREF _Toc106840415 \h </w:instrText>
        </w:r>
        <w:r w:rsidR="002D4F79">
          <w:rPr>
            <w:noProof/>
            <w:webHidden/>
          </w:rPr>
        </w:r>
        <w:r w:rsidR="002D4F79">
          <w:rPr>
            <w:noProof/>
            <w:webHidden/>
          </w:rPr>
          <w:fldChar w:fldCharType="separate"/>
        </w:r>
        <w:r w:rsidR="002D4F79">
          <w:rPr>
            <w:noProof/>
            <w:webHidden/>
          </w:rPr>
          <w:t>7</w:t>
        </w:r>
        <w:r w:rsidR="002D4F79">
          <w:rPr>
            <w:noProof/>
            <w:webHidden/>
          </w:rPr>
          <w:fldChar w:fldCharType="end"/>
        </w:r>
      </w:hyperlink>
    </w:p>
    <w:p w14:paraId="30BE4441" w14:textId="5F0F4AFE" w:rsidR="002D4F79" w:rsidRDefault="002D4F79">
      <w:pPr>
        <w:pStyle w:val="Obsah1"/>
        <w:tabs>
          <w:tab w:val="right" w:leader="dot" w:pos="8210"/>
        </w:tabs>
        <w:rPr>
          <w:rFonts w:eastAsiaTheme="minorEastAsia" w:cstheme="minorBidi"/>
          <w:b w:val="0"/>
          <w:bCs w:val="0"/>
          <w:caps w:val="0"/>
          <w:noProof/>
          <w:sz w:val="22"/>
          <w:szCs w:val="22"/>
        </w:rPr>
      </w:pPr>
      <w:hyperlink w:anchor="_Toc106840416" w:history="1">
        <w:r w:rsidRPr="002F6ED4">
          <w:rPr>
            <w:rStyle w:val="Hypertextovodkaz"/>
            <w:noProof/>
          </w:rPr>
          <w:t>ÚVOD</w:t>
        </w:r>
        <w:r>
          <w:rPr>
            <w:noProof/>
            <w:webHidden/>
          </w:rPr>
          <w:tab/>
        </w:r>
        <w:r>
          <w:rPr>
            <w:noProof/>
            <w:webHidden/>
          </w:rPr>
          <w:fldChar w:fldCharType="begin"/>
        </w:r>
        <w:r>
          <w:rPr>
            <w:noProof/>
            <w:webHidden/>
          </w:rPr>
          <w:instrText xml:space="preserve"> PAGEREF _Toc106840416 \h </w:instrText>
        </w:r>
        <w:r>
          <w:rPr>
            <w:noProof/>
            <w:webHidden/>
          </w:rPr>
        </w:r>
        <w:r>
          <w:rPr>
            <w:noProof/>
            <w:webHidden/>
          </w:rPr>
          <w:fldChar w:fldCharType="separate"/>
        </w:r>
        <w:r>
          <w:rPr>
            <w:noProof/>
            <w:webHidden/>
          </w:rPr>
          <w:t>8</w:t>
        </w:r>
        <w:r>
          <w:rPr>
            <w:noProof/>
            <w:webHidden/>
          </w:rPr>
          <w:fldChar w:fldCharType="end"/>
        </w:r>
      </w:hyperlink>
    </w:p>
    <w:p w14:paraId="0E4D35E0" w14:textId="126EE32A"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17" w:history="1">
        <w:r w:rsidRPr="002F6ED4">
          <w:rPr>
            <w:rStyle w:val="Hypertextovodkaz"/>
            <w:rFonts w:eastAsia="Calibri"/>
            <w:noProof/>
          </w:rPr>
          <w:t>1.</w:t>
        </w:r>
        <w:r>
          <w:rPr>
            <w:rFonts w:eastAsiaTheme="minorEastAsia" w:cstheme="minorBidi"/>
            <w:b w:val="0"/>
            <w:bCs w:val="0"/>
            <w:caps w:val="0"/>
            <w:noProof/>
            <w:sz w:val="22"/>
            <w:szCs w:val="22"/>
          </w:rPr>
          <w:tab/>
        </w:r>
        <w:r w:rsidRPr="002F6ED4">
          <w:rPr>
            <w:rStyle w:val="Hypertextovodkaz"/>
            <w:rFonts w:eastAsia="Calibri"/>
            <w:noProof/>
          </w:rPr>
          <w:t>Cíl výzkumu</w:t>
        </w:r>
        <w:r>
          <w:rPr>
            <w:noProof/>
            <w:webHidden/>
          </w:rPr>
          <w:tab/>
        </w:r>
        <w:r>
          <w:rPr>
            <w:noProof/>
            <w:webHidden/>
          </w:rPr>
          <w:fldChar w:fldCharType="begin"/>
        </w:r>
        <w:r>
          <w:rPr>
            <w:noProof/>
            <w:webHidden/>
          </w:rPr>
          <w:instrText xml:space="preserve"> PAGEREF _Toc106840417 \h </w:instrText>
        </w:r>
        <w:r>
          <w:rPr>
            <w:noProof/>
            <w:webHidden/>
          </w:rPr>
        </w:r>
        <w:r>
          <w:rPr>
            <w:noProof/>
            <w:webHidden/>
          </w:rPr>
          <w:fldChar w:fldCharType="separate"/>
        </w:r>
        <w:r>
          <w:rPr>
            <w:noProof/>
            <w:webHidden/>
          </w:rPr>
          <w:t>10</w:t>
        </w:r>
        <w:r>
          <w:rPr>
            <w:noProof/>
            <w:webHidden/>
          </w:rPr>
          <w:fldChar w:fldCharType="end"/>
        </w:r>
      </w:hyperlink>
    </w:p>
    <w:p w14:paraId="4318980F" w14:textId="15E8A8D5"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18" w:history="1">
        <w:r w:rsidRPr="002F6ED4">
          <w:rPr>
            <w:rStyle w:val="Hypertextovodkaz"/>
            <w:rFonts w:eastAsia="Calibri"/>
            <w:noProof/>
          </w:rPr>
          <w:t>2.</w:t>
        </w:r>
        <w:r>
          <w:rPr>
            <w:rFonts w:eastAsiaTheme="minorEastAsia" w:cstheme="minorBidi"/>
            <w:b w:val="0"/>
            <w:bCs w:val="0"/>
            <w:caps w:val="0"/>
            <w:noProof/>
            <w:sz w:val="22"/>
            <w:szCs w:val="22"/>
          </w:rPr>
          <w:tab/>
        </w:r>
        <w:r w:rsidRPr="002F6ED4">
          <w:rPr>
            <w:rStyle w:val="Hypertextovodkaz"/>
            <w:rFonts w:eastAsia="Calibri"/>
            <w:noProof/>
          </w:rPr>
          <w:t>Výzkumné otázky</w:t>
        </w:r>
        <w:r>
          <w:rPr>
            <w:noProof/>
            <w:webHidden/>
          </w:rPr>
          <w:tab/>
        </w:r>
        <w:r>
          <w:rPr>
            <w:noProof/>
            <w:webHidden/>
          </w:rPr>
          <w:fldChar w:fldCharType="begin"/>
        </w:r>
        <w:r>
          <w:rPr>
            <w:noProof/>
            <w:webHidden/>
          </w:rPr>
          <w:instrText xml:space="preserve"> PAGEREF _Toc106840418 \h </w:instrText>
        </w:r>
        <w:r>
          <w:rPr>
            <w:noProof/>
            <w:webHidden/>
          </w:rPr>
        </w:r>
        <w:r>
          <w:rPr>
            <w:noProof/>
            <w:webHidden/>
          </w:rPr>
          <w:fldChar w:fldCharType="separate"/>
        </w:r>
        <w:r>
          <w:rPr>
            <w:noProof/>
            <w:webHidden/>
          </w:rPr>
          <w:t>11</w:t>
        </w:r>
        <w:r>
          <w:rPr>
            <w:noProof/>
            <w:webHidden/>
          </w:rPr>
          <w:fldChar w:fldCharType="end"/>
        </w:r>
      </w:hyperlink>
    </w:p>
    <w:p w14:paraId="218E4E71" w14:textId="26A1BAF7"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19" w:history="1">
        <w:r w:rsidRPr="002F6ED4">
          <w:rPr>
            <w:rStyle w:val="Hypertextovodkaz"/>
            <w:rFonts w:eastAsia="Calibri"/>
            <w:noProof/>
          </w:rPr>
          <w:t>3.</w:t>
        </w:r>
        <w:r>
          <w:rPr>
            <w:rFonts w:eastAsiaTheme="minorEastAsia" w:cstheme="minorBidi"/>
            <w:b w:val="0"/>
            <w:bCs w:val="0"/>
            <w:caps w:val="0"/>
            <w:noProof/>
            <w:sz w:val="22"/>
            <w:szCs w:val="22"/>
          </w:rPr>
          <w:tab/>
        </w:r>
        <w:r w:rsidRPr="002F6ED4">
          <w:rPr>
            <w:rStyle w:val="Hypertextovodkaz"/>
            <w:rFonts w:eastAsia="Calibri"/>
            <w:noProof/>
          </w:rPr>
          <w:t>Motivace a příprava výzkumu</w:t>
        </w:r>
        <w:r>
          <w:rPr>
            <w:noProof/>
            <w:webHidden/>
          </w:rPr>
          <w:tab/>
        </w:r>
        <w:r>
          <w:rPr>
            <w:noProof/>
            <w:webHidden/>
          </w:rPr>
          <w:fldChar w:fldCharType="begin"/>
        </w:r>
        <w:r>
          <w:rPr>
            <w:noProof/>
            <w:webHidden/>
          </w:rPr>
          <w:instrText xml:space="preserve"> PAGEREF _Toc106840419 \h </w:instrText>
        </w:r>
        <w:r>
          <w:rPr>
            <w:noProof/>
            <w:webHidden/>
          </w:rPr>
        </w:r>
        <w:r>
          <w:rPr>
            <w:noProof/>
            <w:webHidden/>
          </w:rPr>
          <w:fldChar w:fldCharType="separate"/>
        </w:r>
        <w:r>
          <w:rPr>
            <w:noProof/>
            <w:webHidden/>
          </w:rPr>
          <w:t>12</w:t>
        </w:r>
        <w:r>
          <w:rPr>
            <w:noProof/>
            <w:webHidden/>
          </w:rPr>
          <w:fldChar w:fldCharType="end"/>
        </w:r>
      </w:hyperlink>
    </w:p>
    <w:p w14:paraId="6B641A77" w14:textId="37757BA4"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20" w:history="1">
        <w:r w:rsidRPr="002F6ED4">
          <w:rPr>
            <w:rStyle w:val="Hypertextovodkaz"/>
            <w:rFonts w:eastAsia="Calibri"/>
            <w:noProof/>
          </w:rPr>
          <w:t>4.</w:t>
        </w:r>
        <w:r>
          <w:rPr>
            <w:rFonts w:eastAsiaTheme="minorEastAsia" w:cstheme="minorBidi"/>
            <w:b w:val="0"/>
            <w:bCs w:val="0"/>
            <w:caps w:val="0"/>
            <w:noProof/>
            <w:sz w:val="22"/>
            <w:szCs w:val="22"/>
          </w:rPr>
          <w:tab/>
        </w:r>
        <w:r w:rsidRPr="002F6ED4">
          <w:rPr>
            <w:rStyle w:val="Hypertextovodkaz"/>
            <w:rFonts w:eastAsia="Calibri"/>
            <w:noProof/>
          </w:rPr>
          <w:t>Kvalitativní výzkum</w:t>
        </w:r>
        <w:r>
          <w:rPr>
            <w:noProof/>
            <w:webHidden/>
          </w:rPr>
          <w:tab/>
        </w:r>
        <w:r>
          <w:rPr>
            <w:noProof/>
            <w:webHidden/>
          </w:rPr>
          <w:fldChar w:fldCharType="begin"/>
        </w:r>
        <w:r>
          <w:rPr>
            <w:noProof/>
            <w:webHidden/>
          </w:rPr>
          <w:instrText xml:space="preserve"> PAGEREF _Toc106840420 \h </w:instrText>
        </w:r>
        <w:r>
          <w:rPr>
            <w:noProof/>
            <w:webHidden/>
          </w:rPr>
        </w:r>
        <w:r>
          <w:rPr>
            <w:noProof/>
            <w:webHidden/>
          </w:rPr>
          <w:fldChar w:fldCharType="separate"/>
        </w:r>
        <w:r>
          <w:rPr>
            <w:noProof/>
            <w:webHidden/>
          </w:rPr>
          <w:t>13</w:t>
        </w:r>
        <w:r>
          <w:rPr>
            <w:noProof/>
            <w:webHidden/>
          </w:rPr>
          <w:fldChar w:fldCharType="end"/>
        </w:r>
      </w:hyperlink>
    </w:p>
    <w:p w14:paraId="7A584A21" w14:textId="45AD164C" w:rsidR="002D4F79" w:rsidRDefault="002D4F79">
      <w:pPr>
        <w:pStyle w:val="Obsah2"/>
        <w:rPr>
          <w:rFonts w:eastAsiaTheme="minorEastAsia" w:cstheme="minorBidi"/>
          <w:smallCaps w:val="0"/>
          <w:noProof/>
          <w:sz w:val="22"/>
          <w:szCs w:val="22"/>
        </w:rPr>
      </w:pPr>
      <w:hyperlink w:anchor="_Toc106840421" w:history="1">
        <w:r w:rsidRPr="002F6ED4">
          <w:rPr>
            <w:rStyle w:val="Hypertextovodkaz"/>
            <w:noProof/>
          </w:rPr>
          <w:t>4.1.</w:t>
        </w:r>
        <w:r>
          <w:rPr>
            <w:rFonts w:eastAsiaTheme="minorEastAsia" w:cstheme="minorBidi"/>
            <w:smallCaps w:val="0"/>
            <w:noProof/>
            <w:sz w:val="22"/>
            <w:szCs w:val="22"/>
          </w:rPr>
          <w:tab/>
        </w:r>
        <w:r w:rsidRPr="002F6ED4">
          <w:rPr>
            <w:rStyle w:val="Hypertextovodkaz"/>
            <w:noProof/>
          </w:rPr>
          <w:t>Metodologie výzkumu a výzkumný design</w:t>
        </w:r>
        <w:r>
          <w:rPr>
            <w:noProof/>
            <w:webHidden/>
          </w:rPr>
          <w:tab/>
        </w:r>
        <w:r>
          <w:rPr>
            <w:noProof/>
            <w:webHidden/>
          </w:rPr>
          <w:fldChar w:fldCharType="begin"/>
        </w:r>
        <w:r>
          <w:rPr>
            <w:noProof/>
            <w:webHidden/>
          </w:rPr>
          <w:instrText xml:space="preserve"> PAGEREF _Toc106840421 \h </w:instrText>
        </w:r>
        <w:r>
          <w:rPr>
            <w:noProof/>
            <w:webHidden/>
          </w:rPr>
        </w:r>
        <w:r>
          <w:rPr>
            <w:noProof/>
            <w:webHidden/>
          </w:rPr>
          <w:fldChar w:fldCharType="separate"/>
        </w:r>
        <w:r>
          <w:rPr>
            <w:noProof/>
            <w:webHidden/>
          </w:rPr>
          <w:t>14</w:t>
        </w:r>
        <w:r>
          <w:rPr>
            <w:noProof/>
            <w:webHidden/>
          </w:rPr>
          <w:fldChar w:fldCharType="end"/>
        </w:r>
      </w:hyperlink>
    </w:p>
    <w:p w14:paraId="2820BA6B" w14:textId="541E0BE3"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2" w:history="1">
        <w:r w:rsidRPr="002F6ED4">
          <w:rPr>
            <w:rStyle w:val="Hypertextovodkaz"/>
            <w:noProof/>
          </w:rPr>
          <w:t>4.1.1.</w:t>
        </w:r>
        <w:r>
          <w:rPr>
            <w:rFonts w:eastAsiaTheme="minorEastAsia" w:cstheme="minorBidi"/>
            <w:i w:val="0"/>
            <w:iCs w:val="0"/>
            <w:noProof/>
            <w:sz w:val="22"/>
            <w:szCs w:val="22"/>
          </w:rPr>
          <w:tab/>
        </w:r>
        <w:r w:rsidRPr="002F6ED4">
          <w:rPr>
            <w:rStyle w:val="Hypertextovodkaz"/>
            <w:noProof/>
          </w:rPr>
          <w:t>Konstrukce dat</w:t>
        </w:r>
        <w:r>
          <w:rPr>
            <w:noProof/>
            <w:webHidden/>
          </w:rPr>
          <w:tab/>
        </w:r>
        <w:r>
          <w:rPr>
            <w:noProof/>
            <w:webHidden/>
          </w:rPr>
          <w:fldChar w:fldCharType="begin"/>
        </w:r>
        <w:r>
          <w:rPr>
            <w:noProof/>
            <w:webHidden/>
          </w:rPr>
          <w:instrText xml:space="preserve"> PAGEREF _Toc106840422 \h </w:instrText>
        </w:r>
        <w:r>
          <w:rPr>
            <w:noProof/>
            <w:webHidden/>
          </w:rPr>
        </w:r>
        <w:r>
          <w:rPr>
            <w:noProof/>
            <w:webHidden/>
          </w:rPr>
          <w:fldChar w:fldCharType="separate"/>
        </w:r>
        <w:r>
          <w:rPr>
            <w:noProof/>
            <w:webHidden/>
          </w:rPr>
          <w:t>15</w:t>
        </w:r>
        <w:r>
          <w:rPr>
            <w:noProof/>
            <w:webHidden/>
          </w:rPr>
          <w:fldChar w:fldCharType="end"/>
        </w:r>
      </w:hyperlink>
    </w:p>
    <w:p w14:paraId="0A9C5A0A" w14:textId="3E7C621B"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3" w:history="1">
        <w:r w:rsidRPr="002F6ED4">
          <w:rPr>
            <w:rStyle w:val="Hypertextovodkaz"/>
            <w:noProof/>
          </w:rPr>
          <w:t>4.1.2.</w:t>
        </w:r>
        <w:r>
          <w:rPr>
            <w:rFonts w:eastAsiaTheme="minorEastAsia" w:cstheme="minorBidi"/>
            <w:i w:val="0"/>
            <w:iCs w:val="0"/>
            <w:noProof/>
            <w:sz w:val="22"/>
            <w:szCs w:val="22"/>
          </w:rPr>
          <w:tab/>
        </w:r>
        <w:r w:rsidRPr="002F6ED4">
          <w:rPr>
            <w:rStyle w:val="Hypertextovodkaz"/>
            <w:noProof/>
          </w:rPr>
          <w:t>Struktura a realizace rozhovorů</w:t>
        </w:r>
        <w:r>
          <w:rPr>
            <w:noProof/>
            <w:webHidden/>
          </w:rPr>
          <w:tab/>
        </w:r>
        <w:r>
          <w:rPr>
            <w:noProof/>
            <w:webHidden/>
          </w:rPr>
          <w:fldChar w:fldCharType="begin"/>
        </w:r>
        <w:r>
          <w:rPr>
            <w:noProof/>
            <w:webHidden/>
          </w:rPr>
          <w:instrText xml:space="preserve"> PAGEREF _Toc106840423 \h </w:instrText>
        </w:r>
        <w:r>
          <w:rPr>
            <w:noProof/>
            <w:webHidden/>
          </w:rPr>
        </w:r>
        <w:r>
          <w:rPr>
            <w:noProof/>
            <w:webHidden/>
          </w:rPr>
          <w:fldChar w:fldCharType="separate"/>
        </w:r>
        <w:r>
          <w:rPr>
            <w:noProof/>
            <w:webHidden/>
          </w:rPr>
          <w:t>15</w:t>
        </w:r>
        <w:r>
          <w:rPr>
            <w:noProof/>
            <w:webHidden/>
          </w:rPr>
          <w:fldChar w:fldCharType="end"/>
        </w:r>
      </w:hyperlink>
    </w:p>
    <w:p w14:paraId="2B36E9D5" w14:textId="4A983C53"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4" w:history="1">
        <w:r w:rsidRPr="002F6ED4">
          <w:rPr>
            <w:rStyle w:val="Hypertextovodkaz"/>
            <w:noProof/>
          </w:rPr>
          <w:t>4.1.3.</w:t>
        </w:r>
        <w:r>
          <w:rPr>
            <w:rFonts w:eastAsiaTheme="minorEastAsia" w:cstheme="minorBidi"/>
            <w:i w:val="0"/>
            <w:iCs w:val="0"/>
            <w:noProof/>
            <w:sz w:val="22"/>
            <w:szCs w:val="22"/>
          </w:rPr>
          <w:tab/>
        </w:r>
        <w:r w:rsidRPr="002F6ED4">
          <w:rPr>
            <w:rStyle w:val="Hypertextovodkaz"/>
            <w:noProof/>
          </w:rPr>
          <w:t>Etika ve výzkumu</w:t>
        </w:r>
        <w:r>
          <w:rPr>
            <w:noProof/>
            <w:webHidden/>
          </w:rPr>
          <w:tab/>
        </w:r>
        <w:r>
          <w:rPr>
            <w:noProof/>
            <w:webHidden/>
          </w:rPr>
          <w:fldChar w:fldCharType="begin"/>
        </w:r>
        <w:r>
          <w:rPr>
            <w:noProof/>
            <w:webHidden/>
          </w:rPr>
          <w:instrText xml:space="preserve"> PAGEREF _Toc106840424 \h </w:instrText>
        </w:r>
        <w:r>
          <w:rPr>
            <w:noProof/>
            <w:webHidden/>
          </w:rPr>
        </w:r>
        <w:r>
          <w:rPr>
            <w:noProof/>
            <w:webHidden/>
          </w:rPr>
          <w:fldChar w:fldCharType="separate"/>
        </w:r>
        <w:r>
          <w:rPr>
            <w:noProof/>
            <w:webHidden/>
          </w:rPr>
          <w:t>16</w:t>
        </w:r>
        <w:r>
          <w:rPr>
            <w:noProof/>
            <w:webHidden/>
          </w:rPr>
          <w:fldChar w:fldCharType="end"/>
        </w:r>
      </w:hyperlink>
    </w:p>
    <w:p w14:paraId="74B54CB1" w14:textId="02AB9542"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5" w:history="1">
        <w:r w:rsidRPr="002F6ED4">
          <w:rPr>
            <w:rStyle w:val="Hypertextovodkaz"/>
            <w:noProof/>
          </w:rPr>
          <w:t>4.1.4.</w:t>
        </w:r>
        <w:r>
          <w:rPr>
            <w:rFonts w:eastAsiaTheme="minorEastAsia" w:cstheme="minorBidi"/>
            <w:i w:val="0"/>
            <w:iCs w:val="0"/>
            <w:noProof/>
            <w:sz w:val="22"/>
            <w:szCs w:val="22"/>
          </w:rPr>
          <w:tab/>
        </w:r>
        <w:r w:rsidRPr="002F6ED4">
          <w:rPr>
            <w:rStyle w:val="Hypertextovodkaz"/>
            <w:noProof/>
          </w:rPr>
          <w:t>Limity a rizika výzkumu</w:t>
        </w:r>
        <w:r>
          <w:rPr>
            <w:noProof/>
            <w:webHidden/>
          </w:rPr>
          <w:tab/>
        </w:r>
        <w:r>
          <w:rPr>
            <w:noProof/>
            <w:webHidden/>
          </w:rPr>
          <w:fldChar w:fldCharType="begin"/>
        </w:r>
        <w:r>
          <w:rPr>
            <w:noProof/>
            <w:webHidden/>
          </w:rPr>
          <w:instrText xml:space="preserve"> PAGEREF _Toc106840425 \h </w:instrText>
        </w:r>
        <w:r>
          <w:rPr>
            <w:noProof/>
            <w:webHidden/>
          </w:rPr>
        </w:r>
        <w:r>
          <w:rPr>
            <w:noProof/>
            <w:webHidden/>
          </w:rPr>
          <w:fldChar w:fldCharType="separate"/>
        </w:r>
        <w:r>
          <w:rPr>
            <w:noProof/>
            <w:webHidden/>
          </w:rPr>
          <w:t>17</w:t>
        </w:r>
        <w:r>
          <w:rPr>
            <w:noProof/>
            <w:webHidden/>
          </w:rPr>
          <w:fldChar w:fldCharType="end"/>
        </w:r>
      </w:hyperlink>
    </w:p>
    <w:p w14:paraId="6A4C2AF8" w14:textId="1E1C907B" w:rsidR="002D4F79" w:rsidRDefault="002D4F79">
      <w:pPr>
        <w:pStyle w:val="Obsah2"/>
        <w:rPr>
          <w:rFonts w:eastAsiaTheme="minorEastAsia" w:cstheme="minorBidi"/>
          <w:smallCaps w:val="0"/>
          <w:noProof/>
          <w:sz w:val="22"/>
          <w:szCs w:val="22"/>
        </w:rPr>
      </w:pPr>
      <w:hyperlink w:anchor="_Toc106840426" w:history="1">
        <w:r w:rsidRPr="002F6ED4">
          <w:rPr>
            <w:rStyle w:val="Hypertextovodkaz"/>
            <w:noProof/>
          </w:rPr>
          <w:t>4.2.</w:t>
        </w:r>
        <w:r>
          <w:rPr>
            <w:rFonts w:eastAsiaTheme="minorEastAsia" w:cstheme="minorBidi"/>
            <w:smallCaps w:val="0"/>
            <w:noProof/>
            <w:sz w:val="22"/>
            <w:szCs w:val="22"/>
          </w:rPr>
          <w:tab/>
        </w:r>
        <w:r w:rsidRPr="002F6ED4">
          <w:rPr>
            <w:rStyle w:val="Hypertextovodkaz"/>
            <w:noProof/>
          </w:rPr>
          <w:t>Realizace výzkumu a analýza dat</w:t>
        </w:r>
        <w:r>
          <w:rPr>
            <w:noProof/>
            <w:webHidden/>
          </w:rPr>
          <w:tab/>
        </w:r>
        <w:r>
          <w:rPr>
            <w:noProof/>
            <w:webHidden/>
          </w:rPr>
          <w:fldChar w:fldCharType="begin"/>
        </w:r>
        <w:r>
          <w:rPr>
            <w:noProof/>
            <w:webHidden/>
          </w:rPr>
          <w:instrText xml:space="preserve"> PAGEREF _Toc106840426 \h </w:instrText>
        </w:r>
        <w:r>
          <w:rPr>
            <w:noProof/>
            <w:webHidden/>
          </w:rPr>
        </w:r>
        <w:r>
          <w:rPr>
            <w:noProof/>
            <w:webHidden/>
          </w:rPr>
          <w:fldChar w:fldCharType="separate"/>
        </w:r>
        <w:r>
          <w:rPr>
            <w:noProof/>
            <w:webHidden/>
          </w:rPr>
          <w:t>19</w:t>
        </w:r>
        <w:r>
          <w:rPr>
            <w:noProof/>
            <w:webHidden/>
          </w:rPr>
          <w:fldChar w:fldCharType="end"/>
        </w:r>
      </w:hyperlink>
    </w:p>
    <w:p w14:paraId="071951ED" w14:textId="183AD051"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7" w:history="1">
        <w:r w:rsidRPr="002F6ED4">
          <w:rPr>
            <w:rStyle w:val="Hypertextovodkaz"/>
            <w:noProof/>
          </w:rPr>
          <w:t>4.2.1.</w:t>
        </w:r>
        <w:r>
          <w:rPr>
            <w:rFonts w:eastAsiaTheme="minorEastAsia" w:cstheme="minorBidi"/>
            <w:i w:val="0"/>
            <w:iCs w:val="0"/>
            <w:noProof/>
            <w:sz w:val="22"/>
            <w:szCs w:val="22"/>
          </w:rPr>
          <w:tab/>
        </w:r>
        <w:r w:rsidRPr="002F6ED4">
          <w:rPr>
            <w:rStyle w:val="Hypertextovodkaz"/>
            <w:noProof/>
          </w:rPr>
          <w:t>Výzkumný vzorek</w:t>
        </w:r>
        <w:r>
          <w:rPr>
            <w:noProof/>
            <w:webHidden/>
          </w:rPr>
          <w:tab/>
        </w:r>
        <w:r>
          <w:rPr>
            <w:noProof/>
            <w:webHidden/>
          </w:rPr>
          <w:fldChar w:fldCharType="begin"/>
        </w:r>
        <w:r>
          <w:rPr>
            <w:noProof/>
            <w:webHidden/>
          </w:rPr>
          <w:instrText xml:space="preserve"> PAGEREF _Toc106840427 \h </w:instrText>
        </w:r>
        <w:r>
          <w:rPr>
            <w:noProof/>
            <w:webHidden/>
          </w:rPr>
        </w:r>
        <w:r>
          <w:rPr>
            <w:noProof/>
            <w:webHidden/>
          </w:rPr>
          <w:fldChar w:fldCharType="separate"/>
        </w:r>
        <w:r>
          <w:rPr>
            <w:noProof/>
            <w:webHidden/>
          </w:rPr>
          <w:t>19</w:t>
        </w:r>
        <w:r>
          <w:rPr>
            <w:noProof/>
            <w:webHidden/>
          </w:rPr>
          <w:fldChar w:fldCharType="end"/>
        </w:r>
      </w:hyperlink>
    </w:p>
    <w:p w14:paraId="71689ECD" w14:textId="39E93F49"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8" w:history="1">
        <w:r w:rsidRPr="002F6ED4">
          <w:rPr>
            <w:rStyle w:val="Hypertextovodkaz"/>
            <w:noProof/>
          </w:rPr>
          <w:t>4.2.2.</w:t>
        </w:r>
        <w:r>
          <w:rPr>
            <w:rFonts w:eastAsiaTheme="minorEastAsia" w:cstheme="minorBidi"/>
            <w:i w:val="0"/>
            <w:iCs w:val="0"/>
            <w:noProof/>
            <w:sz w:val="22"/>
            <w:szCs w:val="22"/>
          </w:rPr>
          <w:tab/>
        </w:r>
        <w:r w:rsidRPr="002F6ED4">
          <w:rPr>
            <w:rStyle w:val="Hypertextovodkaz"/>
            <w:noProof/>
          </w:rPr>
          <w:t>Interpretace a analýza dat</w:t>
        </w:r>
        <w:r>
          <w:rPr>
            <w:noProof/>
            <w:webHidden/>
          </w:rPr>
          <w:tab/>
        </w:r>
        <w:r>
          <w:rPr>
            <w:noProof/>
            <w:webHidden/>
          </w:rPr>
          <w:fldChar w:fldCharType="begin"/>
        </w:r>
        <w:r>
          <w:rPr>
            <w:noProof/>
            <w:webHidden/>
          </w:rPr>
          <w:instrText xml:space="preserve"> PAGEREF _Toc106840428 \h </w:instrText>
        </w:r>
        <w:r>
          <w:rPr>
            <w:noProof/>
            <w:webHidden/>
          </w:rPr>
        </w:r>
        <w:r>
          <w:rPr>
            <w:noProof/>
            <w:webHidden/>
          </w:rPr>
          <w:fldChar w:fldCharType="separate"/>
        </w:r>
        <w:r>
          <w:rPr>
            <w:noProof/>
            <w:webHidden/>
          </w:rPr>
          <w:t>20</w:t>
        </w:r>
        <w:r>
          <w:rPr>
            <w:noProof/>
            <w:webHidden/>
          </w:rPr>
          <w:fldChar w:fldCharType="end"/>
        </w:r>
      </w:hyperlink>
    </w:p>
    <w:p w14:paraId="55A11708" w14:textId="3A42304E" w:rsidR="002D4F79" w:rsidRDefault="002D4F79">
      <w:pPr>
        <w:pStyle w:val="Obsah3"/>
        <w:tabs>
          <w:tab w:val="left" w:pos="1200"/>
          <w:tab w:val="right" w:leader="dot" w:pos="8210"/>
        </w:tabs>
        <w:rPr>
          <w:rFonts w:eastAsiaTheme="minorEastAsia" w:cstheme="minorBidi"/>
          <w:i w:val="0"/>
          <w:iCs w:val="0"/>
          <w:noProof/>
          <w:sz w:val="22"/>
          <w:szCs w:val="22"/>
        </w:rPr>
      </w:pPr>
      <w:hyperlink w:anchor="_Toc106840429" w:history="1">
        <w:r w:rsidRPr="002F6ED4">
          <w:rPr>
            <w:rStyle w:val="Hypertextovodkaz"/>
            <w:noProof/>
          </w:rPr>
          <w:t>4.2.3.</w:t>
        </w:r>
        <w:r>
          <w:rPr>
            <w:rFonts w:eastAsiaTheme="minorEastAsia" w:cstheme="minorBidi"/>
            <w:i w:val="0"/>
            <w:iCs w:val="0"/>
            <w:noProof/>
            <w:sz w:val="22"/>
            <w:szCs w:val="22"/>
          </w:rPr>
          <w:tab/>
        </w:r>
        <w:r w:rsidRPr="002F6ED4">
          <w:rPr>
            <w:rStyle w:val="Hypertextovodkaz"/>
            <w:noProof/>
          </w:rPr>
          <w:t>Zajištění kvality výzkumu</w:t>
        </w:r>
        <w:r>
          <w:rPr>
            <w:noProof/>
            <w:webHidden/>
          </w:rPr>
          <w:tab/>
        </w:r>
        <w:r>
          <w:rPr>
            <w:noProof/>
            <w:webHidden/>
          </w:rPr>
          <w:fldChar w:fldCharType="begin"/>
        </w:r>
        <w:r>
          <w:rPr>
            <w:noProof/>
            <w:webHidden/>
          </w:rPr>
          <w:instrText xml:space="preserve"> PAGEREF _Toc106840429 \h </w:instrText>
        </w:r>
        <w:r>
          <w:rPr>
            <w:noProof/>
            <w:webHidden/>
          </w:rPr>
        </w:r>
        <w:r>
          <w:rPr>
            <w:noProof/>
            <w:webHidden/>
          </w:rPr>
          <w:fldChar w:fldCharType="separate"/>
        </w:r>
        <w:r>
          <w:rPr>
            <w:noProof/>
            <w:webHidden/>
          </w:rPr>
          <w:t>21</w:t>
        </w:r>
        <w:r>
          <w:rPr>
            <w:noProof/>
            <w:webHidden/>
          </w:rPr>
          <w:fldChar w:fldCharType="end"/>
        </w:r>
      </w:hyperlink>
    </w:p>
    <w:p w14:paraId="1FFD71CA" w14:textId="6D5E2690"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30" w:history="1">
        <w:r w:rsidRPr="002F6ED4">
          <w:rPr>
            <w:rStyle w:val="Hypertextovodkaz"/>
            <w:noProof/>
          </w:rPr>
          <w:t>5.</w:t>
        </w:r>
        <w:r>
          <w:rPr>
            <w:rFonts w:eastAsiaTheme="minorEastAsia" w:cstheme="minorBidi"/>
            <w:b w:val="0"/>
            <w:bCs w:val="0"/>
            <w:caps w:val="0"/>
            <w:noProof/>
            <w:sz w:val="22"/>
            <w:szCs w:val="22"/>
          </w:rPr>
          <w:tab/>
        </w:r>
        <w:r w:rsidRPr="002F6ED4">
          <w:rPr>
            <w:rStyle w:val="Hypertextovodkaz"/>
            <w:noProof/>
          </w:rPr>
          <w:t>Gender</w:t>
        </w:r>
        <w:r>
          <w:rPr>
            <w:noProof/>
            <w:webHidden/>
          </w:rPr>
          <w:tab/>
        </w:r>
        <w:r>
          <w:rPr>
            <w:noProof/>
            <w:webHidden/>
          </w:rPr>
          <w:fldChar w:fldCharType="begin"/>
        </w:r>
        <w:r>
          <w:rPr>
            <w:noProof/>
            <w:webHidden/>
          </w:rPr>
          <w:instrText xml:space="preserve"> PAGEREF _Toc106840430 \h </w:instrText>
        </w:r>
        <w:r>
          <w:rPr>
            <w:noProof/>
            <w:webHidden/>
          </w:rPr>
        </w:r>
        <w:r>
          <w:rPr>
            <w:noProof/>
            <w:webHidden/>
          </w:rPr>
          <w:fldChar w:fldCharType="separate"/>
        </w:r>
        <w:r>
          <w:rPr>
            <w:noProof/>
            <w:webHidden/>
          </w:rPr>
          <w:t>22</w:t>
        </w:r>
        <w:r>
          <w:rPr>
            <w:noProof/>
            <w:webHidden/>
          </w:rPr>
          <w:fldChar w:fldCharType="end"/>
        </w:r>
      </w:hyperlink>
    </w:p>
    <w:p w14:paraId="59030ABA" w14:textId="0C094459" w:rsidR="002D4F79" w:rsidRDefault="002D4F79">
      <w:pPr>
        <w:pStyle w:val="Obsah2"/>
        <w:rPr>
          <w:rFonts w:eastAsiaTheme="minorEastAsia" w:cstheme="minorBidi"/>
          <w:smallCaps w:val="0"/>
          <w:noProof/>
          <w:sz w:val="22"/>
          <w:szCs w:val="22"/>
        </w:rPr>
      </w:pPr>
      <w:hyperlink w:anchor="_Toc106840431" w:history="1">
        <w:r w:rsidRPr="002F6ED4">
          <w:rPr>
            <w:rStyle w:val="Hypertextovodkaz"/>
            <w:noProof/>
          </w:rPr>
          <w:t>5.1.</w:t>
        </w:r>
        <w:r>
          <w:rPr>
            <w:rFonts w:eastAsiaTheme="minorEastAsia" w:cstheme="minorBidi"/>
            <w:smallCaps w:val="0"/>
            <w:noProof/>
            <w:sz w:val="22"/>
            <w:szCs w:val="22"/>
          </w:rPr>
          <w:tab/>
        </w:r>
        <w:r w:rsidRPr="002F6ED4">
          <w:rPr>
            <w:rStyle w:val="Hypertextovodkaz"/>
            <w:noProof/>
          </w:rPr>
          <w:t>Genderová socializace</w:t>
        </w:r>
        <w:r>
          <w:rPr>
            <w:noProof/>
            <w:webHidden/>
          </w:rPr>
          <w:tab/>
        </w:r>
        <w:r>
          <w:rPr>
            <w:noProof/>
            <w:webHidden/>
          </w:rPr>
          <w:fldChar w:fldCharType="begin"/>
        </w:r>
        <w:r>
          <w:rPr>
            <w:noProof/>
            <w:webHidden/>
          </w:rPr>
          <w:instrText xml:space="preserve"> PAGEREF _Toc106840431 \h </w:instrText>
        </w:r>
        <w:r>
          <w:rPr>
            <w:noProof/>
            <w:webHidden/>
          </w:rPr>
        </w:r>
        <w:r>
          <w:rPr>
            <w:noProof/>
            <w:webHidden/>
          </w:rPr>
          <w:fldChar w:fldCharType="separate"/>
        </w:r>
        <w:r>
          <w:rPr>
            <w:noProof/>
            <w:webHidden/>
          </w:rPr>
          <w:t>23</w:t>
        </w:r>
        <w:r>
          <w:rPr>
            <w:noProof/>
            <w:webHidden/>
          </w:rPr>
          <w:fldChar w:fldCharType="end"/>
        </w:r>
      </w:hyperlink>
    </w:p>
    <w:p w14:paraId="64BF7230" w14:textId="0C9F27C0"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32" w:history="1">
        <w:r w:rsidRPr="002F6ED4">
          <w:rPr>
            <w:rStyle w:val="Hypertextovodkaz"/>
            <w:noProof/>
          </w:rPr>
          <w:t>6.</w:t>
        </w:r>
        <w:r>
          <w:rPr>
            <w:rFonts w:eastAsiaTheme="minorEastAsia" w:cstheme="minorBidi"/>
            <w:b w:val="0"/>
            <w:bCs w:val="0"/>
            <w:caps w:val="0"/>
            <w:noProof/>
            <w:sz w:val="22"/>
            <w:szCs w:val="22"/>
          </w:rPr>
          <w:tab/>
        </w:r>
        <w:r w:rsidRPr="002F6ED4">
          <w:rPr>
            <w:rStyle w:val="Hypertextovodkaz"/>
            <w:noProof/>
          </w:rPr>
          <w:t>Růžová je pro holky a modrá pro kluky?</w:t>
        </w:r>
        <w:r>
          <w:rPr>
            <w:noProof/>
            <w:webHidden/>
          </w:rPr>
          <w:tab/>
        </w:r>
        <w:r>
          <w:rPr>
            <w:noProof/>
            <w:webHidden/>
          </w:rPr>
          <w:fldChar w:fldCharType="begin"/>
        </w:r>
        <w:r>
          <w:rPr>
            <w:noProof/>
            <w:webHidden/>
          </w:rPr>
          <w:instrText xml:space="preserve"> PAGEREF _Toc106840432 \h </w:instrText>
        </w:r>
        <w:r>
          <w:rPr>
            <w:noProof/>
            <w:webHidden/>
          </w:rPr>
        </w:r>
        <w:r>
          <w:rPr>
            <w:noProof/>
            <w:webHidden/>
          </w:rPr>
          <w:fldChar w:fldCharType="separate"/>
        </w:r>
        <w:r>
          <w:rPr>
            <w:noProof/>
            <w:webHidden/>
          </w:rPr>
          <w:t>25</w:t>
        </w:r>
        <w:r>
          <w:rPr>
            <w:noProof/>
            <w:webHidden/>
          </w:rPr>
          <w:fldChar w:fldCharType="end"/>
        </w:r>
      </w:hyperlink>
    </w:p>
    <w:p w14:paraId="1F8C7581" w14:textId="76286F02"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33" w:history="1">
        <w:r w:rsidRPr="002F6ED4">
          <w:rPr>
            <w:rStyle w:val="Hypertextovodkaz"/>
            <w:noProof/>
          </w:rPr>
          <w:t>7.</w:t>
        </w:r>
        <w:r>
          <w:rPr>
            <w:rFonts w:eastAsiaTheme="minorEastAsia" w:cstheme="minorBidi"/>
            <w:b w:val="0"/>
            <w:bCs w:val="0"/>
            <w:caps w:val="0"/>
            <w:noProof/>
            <w:sz w:val="22"/>
            <w:szCs w:val="22"/>
          </w:rPr>
          <w:tab/>
        </w:r>
        <w:r w:rsidRPr="002F6ED4">
          <w:rPr>
            <w:rStyle w:val="Hypertextovodkaz"/>
            <w:noProof/>
          </w:rPr>
          <w:t>Cenová diskriminace na základě genderu</w:t>
        </w:r>
        <w:r>
          <w:rPr>
            <w:noProof/>
            <w:webHidden/>
          </w:rPr>
          <w:tab/>
        </w:r>
        <w:r>
          <w:rPr>
            <w:noProof/>
            <w:webHidden/>
          </w:rPr>
          <w:fldChar w:fldCharType="begin"/>
        </w:r>
        <w:r>
          <w:rPr>
            <w:noProof/>
            <w:webHidden/>
          </w:rPr>
          <w:instrText xml:space="preserve"> PAGEREF _Toc106840433 \h </w:instrText>
        </w:r>
        <w:r>
          <w:rPr>
            <w:noProof/>
            <w:webHidden/>
          </w:rPr>
        </w:r>
        <w:r>
          <w:rPr>
            <w:noProof/>
            <w:webHidden/>
          </w:rPr>
          <w:fldChar w:fldCharType="separate"/>
        </w:r>
        <w:r>
          <w:rPr>
            <w:noProof/>
            <w:webHidden/>
          </w:rPr>
          <w:t>31</w:t>
        </w:r>
        <w:r>
          <w:rPr>
            <w:noProof/>
            <w:webHidden/>
          </w:rPr>
          <w:fldChar w:fldCharType="end"/>
        </w:r>
      </w:hyperlink>
    </w:p>
    <w:p w14:paraId="6A849613" w14:textId="5C5F84C6"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34" w:history="1">
        <w:r w:rsidRPr="002F6ED4">
          <w:rPr>
            <w:rStyle w:val="Hypertextovodkaz"/>
            <w:noProof/>
          </w:rPr>
          <w:t>8.</w:t>
        </w:r>
        <w:r>
          <w:rPr>
            <w:rFonts w:eastAsiaTheme="minorEastAsia" w:cstheme="minorBidi"/>
            <w:b w:val="0"/>
            <w:bCs w:val="0"/>
            <w:caps w:val="0"/>
            <w:noProof/>
            <w:sz w:val="22"/>
            <w:szCs w:val="22"/>
          </w:rPr>
          <w:tab/>
        </w:r>
        <w:r w:rsidRPr="002F6ED4">
          <w:rPr>
            <w:rStyle w:val="Hypertextovodkaz"/>
            <w:noProof/>
          </w:rPr>
          <w:t>Co je to růžová daň?</w:t>
        </w:r>
        <w:r>
          <w:rPr>
            <w:noProof/>
            <w:webHidden/>
          </w:rPr>
          <w:tab/>
        </w:r>
        <w:r>
          <w:rPr>
            <w:noProof/>
            <w:webHidden/>
          </w:rPr>
          <w:fldChar w:fldCharType="begin"/>
        </w:r>
        <w:r>
          <w:rPr>
            <w:noProof/>
            <w:webHidden/>
          </w:rPr>
          <w:instrText xml:space="preserve"> PAGEREF _Toc106840434 \h </w:instrText>
        </w:r>
        <w:r>
          <w:rPr>
            <w:noProof/>
            <w:webHidden/>
          </w:rPr>
        </w:r>
        <w:r>
          <w:rPr>
            <w:noProof/>
            <w:webHidden/>
          </w:rPr>
          <w:fldChar w:fldCharType="separate"/>
        </w:r>
        <w:r>
          <w:rPr>
            <w:noProof/>
            <w:webHidden/>
          </w:rPr>
          <w:t>33</w:t>
        </w:r>
        <w:r>
          <w:rPr>
            <w:noProof/>
            <w:webHidden/>
          </w:rPr>
          <w:fldChar w:fldCharType="end"/>
        </w:r>
      </w:hyperlink>
    </w:p>
    <w:p w14:paraId="7B7E4A4A" w14:textId="362523EA" w:rsidR="002D4F79" w:rsidRDefault="002D4F79">
      <w:pPr>
        <w:pStyle w:val="Obsah2"/>
        <w:rPr>
          <w:rFonts w:eastAsiaTheme="minorEastAsia" w:cstheme="minorBidi"/>
          <w:smallCaps w:val="0"/>
          <w:noProof/>
          <w:sz w:val="22"/>
          <w:szCs w:val="22"/>
        </w:rPr>
      </w:pPr>
      <w:hyperlink w:anchor="_Toc106840435" w:history="1">
        <w:r w:rsidRPr="002F6ED4">
          <w:rPr>
            <w:rStyle w:val="Hypertextovodkaz"/>
            <w:noProof/>
          </w:rPr>
          <w:t>8.1.</w:t>
        </w:r>
        <w:r>
          <w:rPr>
            <w:rFonts w:eastAsiaTheme="minorEastAsia" w:cstheme="minorBidi"/>
            <w:smallCaps w:val="0"/>
            <w:noProof/>
            <w:sz w:val="22"/>
            <w:szCs w:val="22"/>
          </w:rPr>
          <w:tab/>
        </w:r>
        <w:r w:rsidRPr="002F6ED4">
          <w:rPr>
            <w:rStyle w:val="Hypertextovodkaz"/>
            <w:noProof/>
          </w:rPr>
          <w:t>Nákupní strategie respondentů</w:t>
        </w:r>
        <w:r>
          <w:rPr>
            <w:noProof/>
            <w:webHidden/>
          </w:rPr>
          <w:tab/>
        </w:r>
        <w:r>
          <w:rPr>
            <w:noProof/>
            <w:webHidden/>
          </w:rPr>
          <w:fldChar w:fldCharType="begin"/>
        </w:r>
        <w:r>
          <w:rPr>
            <w:noProof/>
            <w:webHidden/>
          </w:rPr>
          <w:instrText xml:space="preserve"> PAGEREF _Toc106840435 \h </w:instrText>
        </w:r>
        <w:r>
          <w:rPr>
            <w:noProof/>
            <w:webHidden/>
          </w:rPr>
        </w:r>
        <w:r>
          <w:rPr>
            <w:noProof/>
            <w:webHidden/>
          </w:rPr>
          <w:fldChar w:fldCharType="separate"/>
        </w:r>
        <w:r>
          <w:rPr>
            <w:noProof/>
            <w:webHidden/>
          </w:rPr>
          <w:t>34</w:t>
        </w:r>
        <w:r>
          <w:rPr>
            <w:noProof/>
            <w:webHidden/>
          </w:rPr>
          <w:fldChar w:fldCharType="end"/>
        </w:r>
      </w:hyperlink>
    </w:p>
    <w:p w14:paraId="36F4EE99" w14:textId="180BA385" w:rsidR="002D4F79" w:rsidRDefault="002D4F79">
      <w:pPr>
        <w:pStyle w:val="Obsah2"/>
        <w:rPr>
          <w:rFonts w:eastAsiaTheme="minorEastAsia" w:cstheme="minorBidi"/>
          <w:smallCaps w:val="0"/>
          <w:noProof/>
          <w:sz w:val="22"/>
          <w:szCs w:val="22"/>
        </w:rPr>
      </w:pPr>
      <w:hyperlink w:anchor="_Toc106840436" w:history="1">
        <w:r w:rsidRPr="002F6ED4">
          <w:rPr>
            <w:rStyle w:val="Hypertextovodkaz"/>
            <w:noProof/>
          </w:rPr>
          <w:t>8.2.</w:t>
        </w:r>
        <w:r>
          <w:rPr>
            <w:rFonts w:eastAsiaTheme="minorEastAsia" w:cstheme="minorBidi"/>
            <w:smallCaps w:val="0"/>
            <w:noProof/>
            <w:sz w:val="22"/>
            <w:szCs w:val="22"/>
          </w:rPr>
          <w:tab/>
        </w:r>
        <w:r w:rsidRPr="002F6ED4">
          <w:rPr>
            <w:rStyle w:val="Hypertextovodkaz"/>
            <w:noProof/>
          </w:rPr>
          <w:t>Interpretace daně adolescentními spotřebiteli</w:t>
        </w:r>
        <w:r>
          <w:rPr>
            <w:noProof/>
            <w:webHidden/>
          </w:rPr>
          <w:tab/>
        </w:r>
        <w:r>
          <w:rPr>
            <w:noProof/>
            <w:webHidden/>
          </w:rPr>
          <w:fldChar w:fldCharType="begin"/>
        </w:r>
        <w:r>
          <w:rPr>
            <w:noProof/>
            <w:webHidden/>
          </w:rPr>
          <w:instrText xml:space="preserve"> PAGEREF _Toc106840436 \h </w:instrText>
        </w:r>
        <w:r>
          <w:rPr>
            <w:noProof/>
            <w:webHidden/>
          </w:rPr>
        </w:r>
        <w:r>
          <w:rPr>
            <w:noProof/>
            <w:webHidden/>
          </w:rPr>
          <w:fldChar w:fldCharType="separate"/>
        </w:r>
        <w:r>
          <w:rPr>
            <w:noProof/>
            <w:webHidden/>
          </w:rPr>
          <w:t>35</w:t>
        </w:r>
        <w:r>
          <w:rPr>
            <w:noProof/>
            <w:webHidden/>
          </w:rPr>
          <w:fldChar w:fldCharType="end"/>
        </w:r>
      </w:hyperlink>
    </w:p>
    <w:p w14:paraId="6D7224D8" w14:textId="73E50DDD" w:rsidR="002D4F79" w:rsidRDefault="002D4F79">
      <w:pPr>
        <w:pStyle w:val="Obsah2"/>
        <w:rPr>
          <w:rFonts w:eastAsiaTheme="minorEastAsia" w:cstheme="minorBidi"/>
          <w:smallCaps w:val="0"/>
          <w:noProof/>
          <w:sz w:val="22"/>
          <w:szCs w:val="22"/>
        </w:rPr>
      </w:pPr>
      <w:hyperlink w:anchor="_Toc106840437" w:history="1">
        <w:r w:rsidRPr="002F6ED4">
          <w:rPr>
            <w:rStyle w:val="Hypertextovodkaz"/>
            <w:noProof/>
          </w:rPr>
          <w:t>8.3.</w:t>
        </w:r>
        <w:r>
          <w:rPr>
            <w:rFonts w:eastAsiaTheme="minorEastAsia" w:cstheme="minorBidi"/>
            <w:smallCaps w:val="0"/>
            <w:noProof/>
            <w:sz w:val="22"/>
            <w:szCs w:val="22"/>
          </w:rPr>
          <w:tab/>
        </w:r>
        <w:r w:rsidRPr="002F6ED4">
          <w:rPr>
            <w:rStyle w:val="Hypertextovodkaz"/>
            <w:noProof/>
          </w:rPr>
          <w:t>Názory respondentů na daň</w:t>
        </w:r>
        <w:r>
          <w:rPr>
            <w:noProof/>
            <w:webHidden/>
          </w:rPr>
          <w:tab/>
        </w:r>
        <w:r>
          <w:rPr>
            <w:noProof/>
            <w:webHidden/>
          </w:rPr>
          <w:fldChar w:fldCharType="begin"/>
        </w:r>
        <w:r>
          <w:rPr>
            <w:noProof/>
            <w:webHidden/>
          </w:rPr>
          <w:instrText xml:space="preserve"> PAGEREF _Toc106840437 \h </w:instrText>
        </w:r>
        <w:r>
          <w:rPr>
            <w:noProof/>
            <w:webHidden/>
          </w:rPr>
        </w:r>
        <w:r>
          <w:rPr>
            <w:noProof/>
            <w:webHidden/>
          </w:rPr>
          <w:fldChar w:fldCharType="separate"/>
        </w:r>
        <w:r>
          <w:rPr>
            <w:noProof/>
            <w:webHidden/>
          </w:rPr>
          <w:t>38</w:t>
        </w:r>
        <w:r>
          <w:rPr>
            <w:noProof/>
            <w:webHidden/>
          </w:rPr>
          <w:fldChar w:fldCharType="end"/>
        </w:r>
      </w:hyperlink>
    </w:p>
    <w:p w14:paraId="4EFC5453" w14:textId="577FCABC" w:rsidR="002D4F79" w:rsidRDefault="002D4F79">
      <w:pPr>
        <w:pStyle w:val="Obsah2"/>
        <w:rPr>
          <w:rFonts w:eastAsiaTheme="minorEastAsia" w:cstheme="minorBidi"/>
          <w:smallCaps w:val="0"/>
          <w:noProof/>
          <w:sz w:val="22"/>
          <w:szCs w:val="22"/>
        </w:rPr>
      </w:pPr>
      <w:hyperlink w:anchor="_Toc106840438" w:history="1">
        <w:r w:rsidRPr="002F6ED4">
          <w:rPr>
            <w:rStyle w:val="Hypertextovodkaz"/>
            <w:noProof/>
          </w:rPr>
          <w:t>8.4.</w:t>
        </w:r>
        <w:r>
          <w:rPr>
            <w:rFonts w:eastAsiaTheme="minorEastAsia" w:cstheme="minorBidi"/>
            <w:smallCaps w:val="0"/>
            <w:noProof/>
            <w:sz w:val="22"/>
            <w:szCs w:val="22"/>
          </w:rPr>
          <w:tab/>
        </w:r>
        <w:r w:rsidRPr="002F6ED4">
          <w:rPr>
            <w:rStyle w:val="Hypertextovodkaz"/>
            <w:noProof/>
          </w:rPr>
          <w:t>Tamponová daň</w:t>
        </w:r>
        <w:r>
          <w:rPr>
            <w:noProof/>
            <w:webHidden/>
          </w:rPr>
          <w:tab/>
        </w:r>
        <w:r>
          <w:rPr>
            <w:noProof/>
            <w:webHidden/>
          </w:rPr>
          <w:fldChar w:fldCharType="begin"/>
        </w:r>
        <w:r>
          <w:rPr>
            <w:noProof/>
            <w:webHidden/>
          </w:rPr>
          <w:instrText xml:space="preserve"> PAGEREF _Toc106840438 \h </w:instrText>
        </w:r>
        <w:r>
          <w:rPr>
            <w:noProof/>
            <w:webHidden/>
          </w:rPr>
        </w:r>
        <w:r>
          <w:rPr>
            <w:noProof/>
            <w:webHidden/>
          </w:rPr>
          <w:fldChar w:fldCharType="separate"/>
        </w:r>
        <w:r>
          <w:rPr>
            <w:noProof/>
            <w:webHidden/>
          </w:rPr>
          <w:t>43</w:t>
        </w:r>
        <w:r>
          <w:rPr>
            <w:noProof/>
            <w:webHidden/>
          </w:rPr>
          <w:fldChar w:fldCharType="end"/>
        </w:r>
      </w:hyperlink>
    </w:p>
    <w:p w14:paraId="413BD6AF" w14:textId="455BDFCE" w:rsidR="002D4F79" w:rsidRDefault="002D4F79">
      <w:pPr>
        <w:pStyle w:val="Obsah1"/>
        <w:tabs>
          <w:tab w:val="left" w:pos="480"/>
          <w:tab w:val="right" w:leader="dot" w:pos="8210"/>
        </w:tabs>
        <w:rPr>
          <w:rFonts w:eastAsiaTheme="minorEastAsia" w:cstheme="minorBidi"/>
          <w:b w:val="0"/>
          <w:bCs w:val="0"/>
          <w:caps w:val="0"/>
          <w:noProof/>
          <w:sz w:val="22"/>
          <w:szCs w:val="22"/>
        </w:rPr>
      </w:pPr>
      <w:hyperlink w:anchor="_Toc106840439" w:history="1">
        <w:r w:rsidRPr="002F6ED4">
          <w:rPr>
            <w:rStyle w:val="Hypertextovodkaz"/>
            <w:noProof/>
          </w:rPr>
          <w:t>9.</w:t>
        </w:r>
        <w:r>
          <w:rPr>
            <w:rFonts w:eastAsiaTheme="minorEastAsia" w:cstheme="minorBidi"/>
            <w:b w:val="0"/>
            <w:bCs w:val="0"/>
            <w:caps w:val="0"/>
            <w:noProof/>
            <w:sz w:val="22"/>
            <w:szCs w:val="22"/>
          </w:rPr>
          <w:tab/>
        </w:r>
        <w:r w:rsidRPr="002F6ED4">
          <w:rPr>
            <w:rStyle w:val="Hypertextovodkaz"/>
            <w:noProof/>
          </w:rPr>
          <w:t>Konkrétní příklady růžové daně</w:t>
        </w:r>
        <w:r>
          <w:rPr>
            <w:noProof/>
            <w:webHidden/>
          </w:rPr>
          <w:tab/>
        </w:r>
        <w:r>
          <w:rPr>
            <w:noProof/>
            <w:webHidden/>
          </w:rPr>
          <w:fldChar w:fldCharType="begin"/>
        </w:r>
        <w:r>
          <w:rPr>
            <w:noProof/>
            <w:webHidden/>
          </w:rPr>
          <w:instrText xml:space="preserve"> PAGEREF _Toc106840439 \h </w:instrText>
        </w:r>
        <w:r>
          <w:rPr>
            <w:noProof/>
            <w:webHidden/>
          </w:rPr>
        </w:r>
        <w:r>
          <w:rPr>
            <w:noProof/>
            <w:webHidden/>
          </w:rPr>
          <w:fldChar w:fldCharType="separate"/>
        </w:r>
        <w:r>
          <w:rPr>
            <w:noProof/>
            <w:webHidden/>
          </w:rPr>
          <w:t>46</w:t>
        </w:r>
        <w:r>
          <w:rPr>
            <w:noProof/>
            <w:webHidden/>
          </w:rPr>
          <w:fldChar w:fldCharType="end"/>
        </w:r>
      </w:hyperlink>
    </w:p>
    <w:p w14:paraId="2FA7CBF2" w14:textId="450F98C8" w:rsidR="002D4F79" w:rsidRDefault="002D4F79">
      <w:pPr>
        <w:pStyle w:val="Obsah1"/>
        <w:tabs>
          <w:tab w:val="right" w:leader="dot" w:pos="8210"/>
        </w:tabs>
        <w:rPr>
          <w:rFonts w:eastAsiaTheme="minorEastAsia" w:cstheme="minorBidi"/>
          <w:b w:val="0"/>
          <w:bCs w:val="0"/>
          <w:caps w:val="0"/>
          <w:noProof/>
          <w:sz w:val="22"/>
          <w:szCs w:val="22"/>
        </w:rPr>
      </w:pPr>
      <w:hyperlink w:anchor="_Toc106840440" w:history="1">
        <w:r w:rsidRPr="002F6ED4">
          <w:rPr>
            <w:rStyle w:val="Hypertextovodkaz"/>
            <w:noProof/>
          </w:rPr>
          <w:t>Závěr</w:t>
        </w:r>
        <w:r>
          <w:rPr>
            <w:noProof/>
            <w:webHidden/>
          </w:rPr>
          <w:tab/>
        </w:r>
        <w:r>
          <w:rPr>
            <w:noProof/>
            <w:webHidden/>
          </w:rPr>
          <w:fldChar w:fldCharType="begin"/>
        </w:r>
        <w:r>
          <w:rPr>
            <w:noProof/>
            <w:webHidden/>
          </w:rPr>
          <w:instrText xml:space="preserve"> PAGEREF _Toc106840440 \h </w:instrText>
        </w:r>
        <w:r>
          <w:rPr>
            <w:noProof/>
            <w:webHidden/>
          </w:rPr>
        </w:r>
        <w:r>
          <w:rPr>
            <w:noProof/>
            <w:webHidden/>
          </w:rPr>
          <w:fldChar w:fldCharType="separate"/>
        </w:r>
        <w:r>
          <w:rPr>
            <w:noProof/>
            <w:webHidden/>
          </w:rPr>
          <w:t>53</w:t>
        </w:r>
        <w:r>
          <w:rPr>
            <w:noProof/>
            <w:webHidden/>
          </w:rPr>
          <w:fldChar w:fldCharType="end"/>
        </w:r>
      </w:hyperlink>
    </w:p>
    <w:p w14:paraId="5347CA9F" w14:textId="0C9A75F3" w:rsidR="002D4F79" w:rsidRDefault="002D4F79">
      <w:pPr>
        <w:pStyle w:val="Obsah1"/>
        <w:tabs>
          <w:tab w:val="right" w:leader="dot" w:pos="8210"/>
        </w:tabs>
        <w:rPr>
          <w:rFonts w:eastAsiaTheme="minorEastAsia" w:cstheme="minorBidi"/>
          <w:b w:val="0"/>
          <w:bCs w:val="0"/>
          <w:caps w:val="0"/>
          <w:noProof/>
          <w:sz w:val="22"/>
          <w:szCs w:val="22"/>
        </w:rPr>
      </w:pPr>
      <w:hyperlink w:anchor="_Toc106840441" w:history="1">
        <w:r w:rsidRPr="002F6ED4">
          <w:rPr>
            <w:rStyle w:val="Hypertextovodkaz"/>
            <w:rFonts w:eastAsia="Calibri"/>
            <w:noProof/>
          </w:rPr>
          <w:t>SEZNAM POUŽITÝCH ZDROJŮ</w:t>
        </w:r>
        <w:r>
          <w:rPr>
            <w:noProof/>
            <w:webHidden/>
          </w:rPr>
          <w:tab/>
        </w:r>
        <w:r>
          <w:rPr>
            <w:noProof/>
            <w:webHidden/>
          </w:rPr>
          <w:fldChar w:fldCharType="begin"/>
        </w:r>
        <w:r>
          <w:rPr>
            <w:noProof/>
            <w:webHidden/>
          </w:rPr>
          <w:instrText xml:space="preserve"> PAGEREF _Toc106840441 \h </w:instrText>
        </w:r>
        <w:r>
          <w:rPr>
            <w:noProof/>
            <w:webHidden/>
          </w:rPr>
        </w:r>
        <w:r>
          <w:rPr>
            <w:noProof/>
            <w:webHidden/>
          </w:rPr>
          <w:fldChar w:fldCharType="separate"/>
        </w:r>
        <w:r>
          <w:rPr>
            <w:noProof/>
            <w:webHidden/>
          </w:rPr>
          <w:t>56</w:t>
        </w:r>
        <w:r>
          <w:rPr>
            <w:noProof/>
            <w:webHidden/>
          </w:rPr>
          <w:fldChar w:fldCharType="end"/>
        </w:r>
      </w:hyperlink>
    </w:p>
    <w:p w14:paraId="04350916" w14:textId="38BBFABD" w:rsidR="002D4F79" w:rsidRDefault="002D4F79">
      <w:pPr>
        <w:pStyle w:val="Obsah1"/>
        <w:tabs>
          <w:tab w:val="right" w:leader="dot" w:pos="8210"/>
        </w:tabs>
        <w:rPr>
          <w:rFonts w:eastAsiaTheme="minorEastAsia" w:cstheme="minorBidi"/>
          <w:b w:val="0"/>
          <w:bCs w:val="0"/>
          <w:caps w:val="0"/>
          <w:noProof/>
          <w:sz w:val="22"/>
          <w:szCs w:val="22"/>
        </w:rPr>
      </w:pPr>
      <w:hyperlink w:anchor="_Toc106840442" w:history="1">
        <w:r w:rsidRPr="002F6ED4">
          <w:rPr>
            <w:rStyle w:val="Hypertextovodkaz"/>
            <w:rFonts w:eastAsia="Calibri"/>
            <w:noProof/>
          </w:rPr>
          <w:t>SEZNAM OBRÁZKŮ</w:t>
        </w:r>
        <w:r>
          <w:rPr>
            <w:noProof/>
            <w:webHidden/>
          </w:rPr>
          <w:tab/>
        </w:r>
        <w:r>
          <w:rPr>
            <w:noProof/>
            <w:webHidden/>
          </w:rPr>
          <w:fldChar w:fldCharType="begin"/>
        </w:r>
        <w:r>
          <w:rPr>
            <w:noProof/>
            <w:webHidden/>
          </w:rPr>
          <w:instrText xml:space="preserve"> PAGEREF _Toc106840442 \h </w:instrText>
        </w:r>
        <w:r>
          <w:rPr>
            <w:noProof/>
            <w:webHidden/>
          </w:rPr>
        </w:r>
        <w:r>
          <w:rPr>
            <w:noProof/>
            <w:webHidden/>
          </w:rPr>
          <w:fldChar w:fldCharType="separate"/>
        </w:r>
        <w:r>
          <w:rPr>
            <w:noProof/>
            <w:webHidden/>
          </w:rPr>
          <w:t>58</w:t>
        </w:r>
        <w:r>
          <w:rPr>
            <w:noProof/>
            <w:webHidden/>
          </w:rPr>
          <w:fldChar w:fldCharType="end"/>
        </w:r>
      </w:hyperlink>
    </w:p>
    <w:p w14:paraId="01AA43DF" w14:textId="0764A56F" w:rsidR="002D4F79" w:rsidRDefault="002D4F79">
      <w:pPr>
        <w:pStyle w:val="Obsah1"/>
        <w:tabs>
          <w:tab w:val="right" w:leader="dot" w:pos="8210"/>
        </w:tabs>
        <w:rPr>
          <w:rFonts w:eastAsiaTheme="minorEastAsia" w:cstheme="minorBidi"/>
          <w:b w:val="0"/>
          <w:bCs w:val="0"/>
          <w:caps w:val="0"/>
          <w:noProof/>
          <w:sz w:val="22"/>
          <w:szCs w:val="22"/>
        </w:rPr>
      </w:pPr>
      <w:hyperlink w:anchor="_Toc106840443" w:history="1">
        <w:r w:rsidRPr="002F6ED4">
          <w:rPr>
            <w:rStyle w:val="Hypertextovodkaz"/>
            <w:noProof/>
          </w:rPr>
          <w:t>SEZNAM ROZHOVORŮ</w:t>
        </w:r>
        <w:r>
          <w:rPr>
            <w:noProof/>
            <w:webHidden/>
          </w:rPr>
          <w:tab/>
        </w:r>
        <w:r>
          <w:rPr>
            <w:noProof/>
            <w:webHidden/>
          </w:rPr>
          <w:fldChar w:fldCharType="begin"/>
        </w:r>
        <w:r>
          <w:rPr>
            <w:noProof/>
            <w:webHidden/>
          </w:rPr>
          <w:instrText xml:space="preserve"> PAGEREF _Toc106840443 \h </w:instrText>
        </w:r>
        <w:r>
          <w:rPr>
            <w:noProof/>
            <w:webHidden/>
          </w:rPr>
        </w:r>
        <w:r>
          <w:rPr>
            <w:noProof/>
            <w:webHidden/>
          </w:rPr>
          <w:fldChar w:fldCharType="separate"/>
        </w:r>
        <w:r>
          <w:rPr>
            <w:noProof/>
            <w:webHidden/>
          </w:rPr>
          <w:t>59</w:t>
        </w:r>
        <w:r>
          <w:rPr>
            <w:noProof/>
            <w:webHidden/>
          </w:rPr>
          <w:fldChar w:fldCharType="end"/>
        </w:r>
      </w:hyperlink>
    </w:p>
    <w:p w14:paraId="31EF74DE" w14:textId="7BFA824C" w:rsidR="00EB0E54" w:rsidRDefault="0097346D" w:rsidP="00961A4C">
      <w:pPr>
        <w:sectPr w:rsidR="00EB0E54" w:rsidSect="00EB0E54">
          <w:footerReference w:type="first" r:id="rId11"/>
          <w:pgSz w:w="11906" w:h="16838"/>
          <w:pgMar w:top="1418" w:right="2268" w:bottom="1418" w:left="1418" w:header="709" w:footer="709" w:gutter="0"/>
          <w:pgNumType w:start="1"/>
          <w:cols w:space="708"/>
          <w:docGrid w:linePitch="360"/>
        </w:sectPr>
      </w:pPr>
      <w:r w:rsidRPr="002C1C78">
        <w:rPr>
          <w:sz w:val="22"/>
          <w:szCs w:val="22"/>
        </w:rPr>
        <w:fldChar w:fldCharType="end"/>
      </w:r>
    </w:p>
    <w:p w14:paraId="1717862A" w14:textId="1F7AAB4B" w:rsidR="00E4358C" w:rsidRPr="002D77B7" w:rsidRDefault="00162972" w:rsidP="002D77B7">
      <w:pPr>
        <w:pStyle w:val="Nadpis1"/>
        <w:numPr>
          <w:ilvl w:val="0"/>
          <w:numId w:val="0"/>
        </w:numPr>
      </w:pPr>
      <w:r>
        <w:br w:type="page"/>
      </w:r>
      <w:bookmarkStart w:id="1" w:name="_Toc98281516"/>
      <w:bookmarkStart w:id="2" w:name="_Toc106840416"/>
      <w:r w:rsidR="00211174" w:rsidRPr="002D77B7">
        <w:rPr>
          <w:rStyle w:val="Nadpis2Char"/>
          <w:b/>
          <w:sz w:val="32"/>
          <w:szCs w:val="28"/>
        </w:rPr>
        <w:lastRenderedPageBreak/>
        <w:t>ÚVOD</w:t>
      </w:r>
      <w:bookmarkEnd w:id="1"/>
      <w:bookmarkEnd w:id="2"/>
    </w:p>
    <w:p w14:paraId="364E60B3" w14:textId="392F68D2" w:rsidR="002027C9" w:rsidRDefault="000558E9" w:rsidP="00030C9E">
      <w:pPr>
        <w:pStyle w:val="prce1"/>
        <w:rPr>
          <w:rFonts w:eastAsia="Calibri"/>
        </w:rPr>
      </w:pPr>
      <w:r>
        <w:t>Je tomu již několik let</w:t>
      </w:r>
      <w:r w:rsidR="00B43723">
        <w:t>,</w:t>
      </w:r>
      <w:r>
        <w:t xml:space="preserve"> kdy r</w:t>
      </w:r>
      <w:r w:rsidR="00A31797" w:rsidRPr="008854D6">
        <w:t>ůžov</w:t>
      </w:r>
      <w:r w:rsidR="00A31797">
        <w:t xml:space="preserve">ou </w:t>
      </w:r>
      <w:r w:rsidR="00A31797" w:rsidRPr="008854D6">
        <w:t>barv</w:t>
      </w:r>
      <w:r w:rsidR="00A31797">
        <w:t>u</w:t>
      </w:r>
      <w:r w:rsidR="00A31797" w:rsidRPr="008854D6">
        <w:t xml:space="preserve"> ve většině společností</w:t>
      </w:r>
      <w:r w:rsidR="00A31797">
        <w:t xml:space="preserve"> dáváme </w:t>
      </w:r>
      <w:r w:rsidR="009E0B18">
        <w:br/>
      </w:r>
      <w:r w:rsidR="00A31797">
        <w:t xml:space="preserve">do </w:t>
      </w:r>
      <w:r w:rsidR="00A31797" w:rsidRPr="008854D6">
        <w:t>sp</w:t>
      </w:r>
      <w:r w:rsidR="00A31797">
        <w:t>ojitosti</w:t>
      </w:r>
      <w:r w:rsidR="00A31797" w:rsidRPr="008854D6">
        <w:t xml:space="preserve"> s feminitou. </w:t>
      </w:r>
      <w:r w:rsidR="00A31797">
        <w:t>Holčičky oblékáme do růžových šatiček, z</w:t>
      </w:r>
      <w:r w:rsidR="00A31797" w:rsidRPr="008854D6">
        <w:t>aměstnání, ve kterých tradičně pracují ženy</w:t>
      </w:r>
      <w:r w:rsidR="00B43723">
        <w:t>,</w:t>
      </w:r>
      <w:r w:rsidR="00A31797" w:rsidRPr="008854D6">
        <w:t> </w:t>
      </w:r>
      <w:r w:rsidR="00A31797">
        <w:t>bývají</w:t>
      </w:r>
      <w:r w:rsidR="00A31797" w:rsidRPr="008854D6">
        <w:t xml:space="preserve"> označován</w:t>
      </w:r>
      <w:r w:rsidR="00A31797">
        <w:t>y pod</w:t>
      </w:r>
      <w:r w:rsidR="007A392A">
        <w:t xml:space="preserve"> </w:t>
      </w:r>
      <w:r w:rsidR="00A31797" w:rsidRPr="008854D6">
        <w:t xml:space="preserve">pojmem „růžové límečky“ </w:t>
      </w:r>
      <w:r w:rsidR="00A31797">
        <w:t xml:space="preserve">a </w:t>
      </w:r>
      <w:r w:rsidR="00A31797" w:rsidRPr="008854D6">
        <w:t>růžová stuha je</w:t>
      </w:r>
      <w:r w:rsidR="00A31797">
        <w:t xml:space="preserve"> dnes </w:t>
      </w:r>
      <w:r w:rsidR="000D52EF">
        <w:t xml:space="preserve">brána jako </w:t>
      </w:r>
      <w:r w:rsidR="00A31797" w:rsidRPr="008854D6">
        <w:t>symbol boje proti rakovině prsu.</w:t>
      </w:r>
      <w:r w:rsidR="000D52EF">
        <w:t xml:space="preserve"> </w:t>
      </w:r>
      <w:r w:rsidR="009372D2">
        <w:rPr>
          <w:rFonts w:eastAsia="Calibri"/>
        </w:rPr>
        <w:t>Je však růžová barva znamení</w:t>
      </w:r>
      <w:r w:rsidR="002C1C78">
        <w:rPr>
          <w:rFonts w:eastAsia="Calibri"/>
        </w:rPr>
        <w:t>m</w:t>
      </w:r>
      <w:r w:rsidR="009372D2">
        <w:rPr>
          <w:rFonts w:eastAsia="Calibri"/>
        </w:rPr>
        <w:t xml:space="preserve"> luxusu?</w:t>
      </w:r>
      <w:r w:rsidR="002027C9">
        <w:rPr>
          <w:rFonts w:eastAsia="Calibri"/>
        </w:rPr>
        <w:t xml:space="preserve"> </w:t>
      </w:r>
      <w:r w:rsidR="00486C88">
        <w:rPr>
          <w:rFonts w:eastAsia="Calibri"/>
        </w:rPr>
        <w:t xml:space="preserve">Tuto otázku položila </w:t>
      </w:r>
      <w:r w:rsidR="002027C9">
        <w:rPr>
          <w:rFonts w:eastAsia="Calibri"/>
        </w:rPr>
        <w:t>roku 2014 francouzsk</w:t>
      </w:r>
      <w:r w:rsidR="00486C88">
        <w:rPr>
          <w:rFonts w:eastAsia="Calibri"/>
        </w:rPr>
        <w:t>á</w:t>
      </w:r>
      <w:r w:rsidR="002027C9">
        <w:rPr>
          <w:rFonts w:eastAsia="Calibri"/>
        </w:rPr>
        <w:t xml:space="preserve"> státní sekretářk</w:t>
      </w:r>
      <w:r w:rsidR="00486C88">
        <w:rPr>
          <w:rFonts w:eastAsia="Calibri"/>
        </w:rPr>
        <w:t>a</w:t>
      </w:r>
      <w:r w:rsidR="002027C9">
        <w:rPr>
          <w:rFonts w:eastAsia="Calibri"/>
        </w:rPr>
        <w:t xml:space="preserve"> pro práva žen</w:t>
      </w:r>
      <w:r w:rsidR="00A31797">
        <w:rPr>
          <w:rFonts w:eastAsia="Calibri"/>
        </w:rPr>
        <w:t xml:space="preserve"> </w:t>
      </w:r>
      <w:r w:rsidR="00A31797" w:rsidRPr="00A31797">
        <w:rPr>
          <w:rFonts w:eastAsia="Calibri"/>
        </w:rPr>
        <w:t xml:space="preserve">Pascale </w:t>
      </w:r>
      <w:proofErr w:type="spellStart"/>
      <w:r w:rsidR="00A31797" w:rsidRPr="00A31797">
        <w:rPr>
          <w:rFonts w:eastAsia="Calibri"/>
        </w:rPr>
        <w:t>Boistard</w:t>
      </w:r>
      <w:proofErr w:type="spellEnd"/>
      <w:r w:rsidR="00486C88">
        <w:rPr>
          <w:rFonts w:eastAsia="Calibri"/>
        </w:rPr>
        <w:t xml:space="preserve"> na svém Twitter účtu</w:t>
      </w:r>
      <w:r w:rsidR="00486C88">
        <w:rPr>
          <w:rStyle w:val="Znakapoznpodarou"/>
          <w:rFonts w:eastAsia="Calibri"/>
        </w:rPr>
        <w:footnoteReference w:id="1"/>
      </w:r>
      <w:r w:rsidR="002027C9">
        <w:rPr>
          <w:rFonts w:eastAsia="Calibri"/>
        </w:rPr>
        <w:t>.</w:t>
      </w:r>
      <w:r w:rsidR="009372D2">
        <w:rPr>
          <w:rFonts w:eastAsia="Calibri"/>
        </w:rPr>
        <w:t xml:space="preserve"> Naráží tímto na fakt, že</w:t>
      </w:r>
      <w:r w:rsidR="009F5B19">
        <w:rPr>
          <w:rFonts w:eastAsia="Calibri"/>
        </w:rPr>
        <w:t xml:space="preserve"> za růžovou barvu</w:t>
      </w:r>
      <w:r w:rsidR="00B43723">
        <w:rPr>
          <w:rFonts w:eastAsia="Calibri"/>
        </w:rPr>
        <w:t>,</w:t>
      </w:r>
      <w:r w:rsidR="009F5B19">
        <w:rPr>
          <w:rFonts w:eastAsia="Calibri"/>
        </w:rPr>
        <w:t xml:space="preserve"> </w:t>
      </w:r>
      <w:r w:rsidR="00BC3382">
        <w:rPr>
          <w:rFonts w:eastAsia="Calibri"/>
        </w:rPr>
        <w:t xml:space="preserve">charakteristickou pro </w:t>
      </w:r>
      <w:r w:rsidR="009F5B19">
        <w:rPr>
          <w:rFonts w:eastAsia="Calibri"/>
        </w:rPr>
        <w:t>výrobk</w:t>
      </w:r>
      <w:r w:rsidR="00BC3382">
        <w:rPr>
          <w:rFonts w:eastAsia="Calibri"/>
        </w:rPr>
        <w:t>y určené</w:t>
      </w:r>
      <w:r w:rsidR="009F5B19">
        <w:rPr>
          <w:rFonts w:eastAsia="Calibri"/>
        </w:rPr>
        <w:t xml:space="preserve"> </w:t>
      </w:r>
      <w:r w:rsidR="00BC3382">
        <w:rPr>
          <w:rFonts w:eastAsia="Calibri"/>
        </w:rPr>
        <w:t>pro</w:t>
      </w:r>
      <w:r w:rsidR="009F5B19">
        <w:rPr>
          <w:rFonts w:eastAsia="Calibri"/>
        </w:rPr>
        <w:t xml:space="preserve"> ženy</w:t>
      </w:r>
      <w:r w:rsidR="00B43723">
        <w:rPr>
          <w:rFonts w:eastAsia="Calibri"/>
        </w:rPr>
        <w:t>,</w:t>
      </w:r>
      <w:r w:rsidR="009F5B19">
        <w:rPr>
          <w:rFonts w:eastAsia="Calibri"/>
        </w:rPr>
        <w:t xml:space="preserve"> </w:t>
      </w:r>
      <w:r w:rsidR="00BC3382">
        <w:rPr>
          <w:rFonts w:eastAsia="Calibri"/>
        </w:rPr>
        <w:t xml:space="preserve">si musí spotřebitelky </w:t>
      </w:r>
      <w:r w:rsidR="009F5B19">
        <w:rPr>
          <w:rFonts w:eastAsia="Calibri"/>
        </w:rPr>
        <w:t>zaplat</w:t>
      </w:r>
      <w:r w:rsidR="00BC3382">
        <w:rPr>
          <w:rFonts w:eastAsia="Calibri"/>
        </w:rPr>
        <w:t>it</w:t>
      </w:r>
      <w:r w:rsidR="009F5B19">
        <w:rPr>
          <w:rFonts w:eastAsia="Calibri"/>
        </w:rPr>
        <w:t xml:space="preserve"> </w:t>
      </w:r>
      <w:r w:rsidR="00B9106A">
        <w:rPr>
          <w:rFonts w:eastAsia="Calibri"/>
        </w:rPr>
        <w:t>více</w:t>
      </w:r>
      <w:r w:rsidR="009F5B19">
        <w:rPr>
          <w:rFonts w:eastAsia="Calibri"/>
        </w:rPr>
        <w:t xml:space="preserve"> </w:t>
      </w:r>
      <w:r w:rsidR="00BC3382">
        <w:rPr>
          <w:rFonts w:eastAsia="Calibri"/>
        </w:rPr>
        <w:t>než za výrobky jiné barvy určené pro muže.</w:t>
      </w:r>
      <w:r w:rsidR="00A31797">
        <w:rPr>
          <w:rFonts w:eastAsia="Calibri"/>
        </w:rPr>
        <w:t xml:space="preserve"> </w:t>
      </w:r>
      <w:r w:rsidR="00A31797" w:rsidRPr="00E50A16">
        <w:rPr>
          <w:rFonts w:eastAsia="Calibri"/>
        </w:rPr>
        <w:t>B</w:t>
      </w:r>
      <w:r w:rsidR="00172132" w:rsidRPr="00E50A16">
        <w:rPr>
          <w:rFonts w:eastAsia="Calibri"/>
        </w:rPr>
        <w:t>ohužel se tento fenomén nevyskytuje pouze</w:t>
      </w:r>
      <w:r w:rsidR="00B43723">
        <w:rPr>
          <w:rFonts w:eastAsia="Calibri"/>
        </w:rPr>
        <w:t xml:space="preserve"> </w:t>
      </w:r>
      <w:r w:rsidR="001D54A1">
        <w:rPr>
          <w:rFonts w:eastAsia="Calibri"/>
        </w:rPr>
        <w:br/>
      </w:r>
      <w:r w:rsidR="00172132" w:rsidRPr="00E50A16">
        <w:rPr>
          <w:rFonts w:eastAsia="Calibri"/>
        </w:rPr>
        <w:t xml:space="preserve">ve Francii. </w:t>
      </w:r>
      <w:r w:rsidR="00210643">
        <w:rPr>
          <w:rFonts w:eastAsia="Calibri"/>
        </w:rPr>
        <w:t>V</w:t>
      </w:r>
      <w:r w:rsidR="006E3550">
        <w:rPr>
          <w:rFonts w:eastAsia="Calibri"/>
        </w:rPr>
        <w:t>e</w:t>
      </w:r>
      <w:r w:rsidR="00CD42A7">
        <w:rPr>
          <w:rFonts w:eastAsia="Calibri"/>
        </w:rPr>
        <w:t> </w:t>
      </w:r>
      <w:r w:rsidR="006E3550">
        <w:rPr>
          <w:rFonts w:eastAsia="Calibri"/>
        </w:rPr>
        <w:t>světě</w:t>
      </w:r>
      <w:r w:rsidR="00CD42A7">
        <w:rPr>
          <w:rFonts w:eastAsia="Calibri"/>
        </w:rPr>
        <w:t xml:space="preserve"> </w:t>
      </w:r>
      <w:r w:rsidR="00210643">
        <w:rPr>
          <w:rFonts w:eastAsia="Calibri"/>
        </w:rPr>
        <w:t>je znám</w:t>
      </w:r>
      <w:r w:rsidR="00E50A16">
        <w:rPr>
          <w:rFonts w:eastAsia="Calibri"/>
        </w:rPr>
        <w:t xml:space="preserve"> </w:t>
      </w:r>
      <w:r w:rsidR="00E50A16" w:rsidRPr="00E50A16">
        <w:rPr>
          <w:rFonts w:eastAsia="Calibri"/>
        </w:rPr>
        <w:t xml:space="preserve">pod velmi výstižným názvem: Pink </w:t>
      </w:r>
      <w:r w:rsidR="00B9106A" w:rsidRPr="00E50A16">
        <w:rPr>
          <w:rFonts w:eastAsia="Calibri"/>
        </w:rPr>
        <w:t>Tax</w:t>
      </w:r>
      <w:r w:rsidR="006E3550">
        <w:rPr>
          <w:rFonts w:eastAsia="Calibri"/>
        </w:rPr>
        <w:t xml:space="preserve"> </w:t>
      </w:r>
      <w:r w:rsidR="00E50A16" w:rsidRPr="00E50A16">
        <w:rPr>
          <w:rFonts w:eastAsia="Calibri"/>
        </w:rPr>
        <w:t>neboli česky růžová daň</w:t>
      </w:r>
      <w:r w:rsidR="006E3550">
        <w:rPr>
          <w:rFonts w:eastAsia="Calibri"/>
        </w:rPr>
        <w:t xml:space="preserve"> (</w:t>
      </w:r>
      <w:proofErr w:type="spellStart"/>
      <w:r w:rsidR="006E3550" w:rsidRPr="0018639E">
        <w:t>Yazıcıoğlu</w:t>
      </w:r>
      <w:proofErr w:type="spellEnd"/>
      <w:r w:rsidR="006E3550" w:rsidRPr="0018639E">
        <w:t xml:space="preserve"> A. E</w:t>
      </w:r>
      <w:r w:rsidR="006E3550">
        <w:rPr>
          <w:rFonts w:eastAsia="Calibri"/>
        </w:rPr>
        <w:t>, 2018, s. 7-10)</w:t>
      </w:r>
      <w:r w:rsidR="00210643">
        <w:rPr>
          <w:rFonts w:eastAsia="Calibri"/>
        </w:rPr>
        <w:t>. Máme se však růžové obávat také u nás v České republice?</w:t>
      </w:r>
    </w:p>
    <w:p w14:paraId="3B506ED9" w14:textId="03783778" w:rsidR="00291873" w:rsidRDefault="0042571B" w:rsidP="00030C9E">
      <w:pPr>
        <w:pStyle w:val="prce1"/>
        <w:rPr>
          <w:rFonts w:eastAsia="Calibri"/>
        </w:rPr>
      </w:pPr>
      <w:r>
        <w:rPr>
          <w:rFonts w:eastAsia="Calibri"/>
        </w:rPr>
        <w:t>Bakalářská práce je zaměřena na interpretace a názory adolescentních spotřebitelů</w:t>
      </w:r>
      <w:r w:rsidR="00010118">
        <w:rPr>
          <w:rFonts w:eastAsia="Calibri"/>
        </w:rPr>
        <w:t>, kteří se sami klasifikují do</w:t>
      </w:r>
      <w:r>
        <w:rPr>
          <w:rFonts w:eastAsia="Calibri"/>
        </w:rPr>
        <w:t xml:space="preserve"> mužskéh</w:t>
      </w:r>
      <w:r w:rsidR="00010118">
        <w:rPr>
          <w:rFonts w:eastAsia="Calibri"/>
        </w:rPr>
        <w:t>o, či</w:t>
      </w:r>
      <w:r>
        <w:rPr>
          <w:rFonts w:eastAsia="Calibri"/>
        </w:rPr>
        <w:t xml:space="preserve"> ženského pohlaví</w:t>
      </w:r>
      <w:r>
        <w:rPr>
          <w:rStyle w:val="Znakapoznpodarou"/>
          <w:rFonts w:eastAsia="Calibri"/>
        </w:rPr>
        <w:footnoteReference w:id="2"/>
      </w:r>
      <w:r w:rsidR="005B483B">
        <w:rPr>
          <w:rFonts w:eastAsia="Calibri"/>
        </w:rPr>
        <w:t xml:space="preserve">, </w:t>
      </w:r>
      <w:r>
        <w:rPr>
          <w:rFonts w:eastAsia="Calibri"/>
        </w:rPr>
        <w:t>týkajících se ekonomického fenoménu zvaný růžová daň.</w:t>
      </w:r>
      <w:r w:rsidR="00A31797" w:rsidRPr="00A31797">
        <w:rPr>
          <w:rFonts w:eastAsia="Calibri"/>
        </w:rPr>
        <w:t xml:space="preserve"> </w:t>
      </w:r>
      <w:r w:rsidR="00FE39F6">
        <w:rPr>
          <w:rFonts w:eastAsia="Calibri"/>
        </w:rPr>
        <w:t>Součástí práce je hledání odpovědí jak</w:t>
      </w:r>
      <w:r w:rsidR="00010118">
        <w:rPr>
          <w:rFonts w:eastAsia="Calibri"/>
        </w:rPr>
        <w:t xml:space="preserve"> </w:t>
      </w:r>
      <w:r w:rsidR="00FE39F6">
        <w:rPr>
          <w:rFonts w:eastAsia="Calibri"/>
        </w:rPr>
        <w:t>na mou hlavní otázku</w:t>
      </w:r>
      <w:r w:rsidR="00523962">
        <w:rPr>
          <w:rFonts w:eastAsia="Calibri"/>
        </w:rPr>
        <w:t xml:space="preserve">, která se věnuje </w:t>
      </w:r>
      <w:r w:rsidR="005B483B">
        <w:rPr>
          <w:rFonts w:eastAsia="Calibri"/>
        </w:rPr>
        <w:t xml:space="preserve">tomu, </w:t>
      </w:r>
      <w:r w:rsidR="007A392A">
        <w:rPr>
          <w:rFonts w:eastAsia="Calibri"/>
        </w:rPr>
        <w:br/>
      </w:r>
      <w:r w:rsidR="005B483B">
        <w:rPr>
          <w:rFonts w:eastAsia="Calibri"/>
        </w:rPr>
        <w:t xml:space="preserve">jak spotřebitelé a spotřebitelky </w:t>
      </w:r>
      <w:r w:rsidR="00554410">
        <w:rPr>
          <w:rFonts w:eastAsia="Calibri"/>
        </w:rPr>
        <w:t>interpret</w:t>
      </w:r>
      <w:r w:rsidR="005B483B">
        <w:rPr>
          <w:rFonts w:eastAsia="Calibri"/>
        </w:rPr>
        <w:t>ují daný fenomén (co si pod pojmem „růžová daň“ představují)</w:t>
      </w:r>
      <w:r w:rsidR="00554410">
        <w:rPr>
          <w:rFonts w:eastAsia="Calibri"/>
        </w:rPr>
        <w:t xml:space="preserve"> a </w:t>
      </w:r>
      <w:r w:rsidR="005B483B">
        <w:rPr>
          <w:rFonts w:eastAsia="Calibri"/>
        </w:rPr>
        <w:t xml:space="preserve">jaké </w:t>
      </w:r>
      <w:r w:rsidR="00554410">
        <w:rPr>
          <w:rFonts w:eastAsia="Calibri"/>
        </w:rPr>
        <w:t>n</w:t>
      </w:r>
      <w:r w:rsidR="00523962" w:rsidRPr="00523962">
        <w:t>ázor</w:t>
      </w:r>
      <w:r w:rsidR="005B483B">
        <w:t xml:space="preserve">y na daň zastávají, </w:t>
      </w:r>
      <w:r w:rsidR="00FE39F6">
        <w:rPr>
          <w:rFonts w:eastAsia="Calibri"/>
        </w:rPr>
        <w:t>tak i další</w:t>
      </w:r>
      <w:r w:rsidR="00523962">
        <w:rPr>
          <w:rFonts w:eastAsia="Calibri"/>
        </w:rPr>
        <w:t>m</w:t>
      </w:r>
      <w:r w:rsidR="00FE39F6">
        <w:rPr>
          <w:rFonts w:eastAsia="Calibri"/>
        </w:rPr>
        <w:t xml:space="preserve"> čtyř</w:t>
      </w:r>
      <w:r w:rsidR="00523962">
        <w:rPr>
          <w:rFonts w:eastAsia="Calibri"/>
        </w:rPr>
        <w:t>em</w:t>
      </w:r>
      <w:r w:rsidR="00FE39F6">
        <w:rPr>
          <w:rFonts w:eastAsia="Calibri"/>
        </w:rPr>
        <w:t xml:space="preserve"> dílčím otá</w:t>
      </w:r>
      <w:r w:rsidR="00523962">
        <w:rPr>
          <w:rFonts w:eastAsia="Calibri"/>
        </w:rPr>
        <w:t xml:space="preserve">zkám, které se soustředí na (1) komparaci výpovědí na genderové rovině, (2) osobní zkušenosti participantů s fenoménem, (3) </w:t>
      </w:r>
      <w:r w:rsidR="00D22CBC">
        <w:rPr>
          <w:rFonts w:eastAsia="Calibri"/>
        </w:rPr>
        <w:t>odraz</w:t>
      </w:r>
      <w:r w:rsidR="00523962">
        <w:rPr>
          <w:rFonts w:eastAsia="Calibri"/>
        </w:rPr>
        <w:t xml:space="preserve"> </w:t>
      </w:r>
      <w:r w:rsidR="00CB0330">
        <w:rPr>
          <w:rFonts w:eastAsia="Calibri"/>
        </w:rPr>
        <w:t>fenomén</w:t>
      </w:r>
      <w:r w:rsidR="00D22CBC">
        <w:rPr>
          <w:rFonts w:eastAsia="Calibri"/>
        </w:rPr>
        <w:t>u</w:t>
      </w:r>
      <w:r w:rsidR="00CB0330">
        <w:rPr>
          <w:rFonts w:eastAsia="Calibri"/>
        </w:rPr>
        <w:t xml:space="preserve"> </w:t>
      </w:r>
      <w:r w:rsidR="00523962">
        <w:rPr>
          <w:rFonts w:eastAsia="Calibri"/>
        </w:rPr>
        <w:t>v</w:t>
      </w:r>
      <w:r w:rsidR="00CB0330">
        <w:rPr>
          <w:rFonts w:eastAsia="Calibri"/>
        </w:rPr>
        <w:t xml:space="preserve"> jejich</w:t>
      </w:r>
      <w:r w:rsidR="00523962">
        <w:rPr>
          <w:rFonts w:eastAsia="Calibri"/>
        </w:rPr>
        <w:t> nákupních strategií</w:t>
      </w:r>
      <w:r w:rsidR="00CB0330">
        <w:rPr>
          <w:rFonts w:eastAsia="Calibri"/>
        </w:rPr>
        <w:t xml:space="preserve">ch a (4) zda participantkám daň </w:t>
      </w:r>
      <w:r w:rsidR="00632C05">
        <w:rPr>
          <w:rFonts w:eastAsia="Calibri"/>
        </w:rPr>
        <w:t>ovlivňuje</w:t>
      </w:r>
      <w:r w:rsidR="00CB0330">
        <w:rPr>
          <w:rFonts w:eastAsia="Calibri"/>
        </w:rPr>
        <w:t xml:space="preserve"> rozpočet na zbytné věci. </w:t>
      </w:r>
      <w:r w:rsidR="00523962">
        <w:rPr>
          <w:rFonts w:eastAsia="Calibri"/>
        </w:rPr>
        <w:t xml:space="preserve">Za cíl považuji mimo jiné také přispět do debaty a </w:t>
      </w:r>
      <w:r w:rsidR="00DA302F">
        <w:rPr>
          <w:rFonts w:eastAsia="Calibri"/>
        </w:rPr>
        <w:t xml:space="preserve">rozšířit </w:t>
      </w:r>
      <w:r w:rsidR="00DA302F">
        <w:rPr>
          <w:rFonts w:eastAsia="Calibri"/>
        </w:rPr>
        <w:lastRenderedPageBreak/>
        <w:t xml:space="preserve">znalost tohoto ne tak příliš známého fenoménu do </w:t>
      </w:r>
      <w:r w:rsidR="00523962">
        <w:rPr>
          <w:rFonts w:eastAsia="Calibri"/>
        </w:rPr>
        <w:t xml:space="preserve">povědomí </w:t>
      </w:r>
      <w:r w:rsidR="00DA302F">
        <w:rPr>
          <w:rFonts w:eastAsia="Calibri"/>
        </w:rPr>
        <w:t xml:space="preserve">širšího okruhu </w:t>
      </w:r>
      <w:r w:rsidR="00523962">
        <w:rPr>
          <w:rFonts w:eastAsia="Calibri"/>
        </w:rPr>
        <w:t>lidí</w:t>
      </w:r>
      <w:r w:rsidR="00DA302F">
        <w:rPr>
          <w:rFonts w:eastAsia="Calibri"/>
        </w:rPr>
        <w:t>.</w:t>
      </w:r>
    </w:p>
    <w:p w14:paraId="5CEDFAAB" w14:textId="1876DE6D" w:rsidR="004C6E01" w:rsidRDefault="0035725C" w:rsidP="00030C9E">
      <w:pPr>
        <w:pStyle w:val="prce1"/>
        <w:rPr>
          <w:rFonts w:eastAsia="Calibri"/>
        </w:rPr>
      </w:pPr>
      <w:r>
        <w:rPr>
          <w:rFonts w:eastAsia="Calibri"/>
        </w:rPr>
        <w:t xml:space="preserve">Dále čtenáře </w:t>
      </w:r>
      <w:r w:rsidR="00A92FCC">
        <w:rPr>
          <w:rFonts w:eastAsia="Calibri"/>
        </w:rPr>
        <w:t xml:space="preserve">v teoretické části práce </w:t>
      </w:r>
      <w:r>
        <w:rPr>
          <w:rFonts w:eastAsia="Calibri"/>
        </w:rPr>
        <w:t>seznamuji s</w:t>
      </w:r>
      <w:r w:rsidR="00111A66">
        <w:rPr>
          <w:rFonts w:eastAsia="Calibri"/>
        </w:rPr>
        <w:t xml:space="preserve"> jednotlivými </w:t>
      </w:r>
      <w:r w:rsidR="00BB6A7C">
        <w:rPr>
          <w:rFonts w:eastAsia="Calibri"/>
        </w:rPr>
        <w:t>cíli</w:t>
      </w:r>
      <w:r w:rsidR="00342086">
        <w:rPr>
          <w:rFonts w:eastAsia="Calibri"/>
        </w:rPr>
        <w:t>, které jsem si před samotným výzkumem vytýčila</w:t>
      </w:r>
      <w:r w:rsidR="00111A66">
        <w:rPr>
          <w:rFonts w:eastAsia="Calibri"/>
        </w:rPr>
        <w:t xml:space="preserve">, výzkumnými otázkami a </w:t>
      </w:r>
      <w:r>
        <w:rPr>
          <w:rFonts w:eastAsia="Calibri"/>
        </w:rPr>
        <w:t>kvalitativní</w:t>
      </w:r>
      <w:r w:rsidR="00342086">
        <w:rPr>
          <w:rFonts w:eastAsia="Calibri"/>
        </w:rPr>
        <w:t xml:space="preserve">m </w:t>
      </w:r>
      <w:r>
        <w:rPr>
          <w:rFonts w:eastAsia="Calibri"/>
        </w:rPr>
        <w:t>výzkumem</w:t>
      </w:r>
      <w:r w:rsidR="00111A66">
        <w:rPr>
          <w:rFonts w:eastAsia="Calibri"/>
        </w:rPr>
        <w:t>.</w:t>
      </w:r>
      <w:r>
        <w:rPr>
          <w:rFonts w:eastAsia="Calibri"/>
        </w:rPr>
        <w:t xml:space="preserve"> </w:t>
      </w:r>
      <w:r w:rsidR="00DA302F">
        <w:rPr>
          <w:rFonts w:eastAsia="Calibri"/>
        </w:rPr>
        <w:t>V další</w:t>
      </w:r>
      <w:r w:rsidR="00FA7909">
        <w:rPr>
          <w:rFonts w:eastAsia="Calibri"/>
        </w:rPr>
        <w:t>ch</w:t>
      </w:r>
      <w:r w:rsidR="00DA302F">
        <w:rPr>
          <w:rFonts w:eastAsia="Calibri"/>
        </w:rPr>
        <w:t xml:space="preserve"> kapitol</w:t>
      </w:r>
      <w:r w:rsidR="00FA7909">
        <w:rPr>
          <w:rFonts w:eastAsia="Calibri"/>
        </w:rPr>
        <w:t>ách</w:t>
      </w:r>
      <w:r w:rsidR="00DA302F">
        <w:rPr>
          <w:rFonts w:eastAsia="Calibri"/>
        </w:rPr>
        <w:t xml:space="preserve"> poté</w:t>
      </w:r>
      <w:r w:rsidR="00111A66">
        <w:rPr>
          <w:rFonts w:eastAsia="Calibri"/>
        </w:rPr>
        <w:t xml:space="preserve"> popisuji svou motivaci pro výběr tohoto tématu</w:t>
      </w:r>
      <w:r w:rsidR="00FA7909">
        <w:rPr>
          <w:rFonts w:eastAsia="Calibri"/>
        </w:rPr>
        <w:t xml:space="preserve">, </w:t>
      </w:r>
      <w:r w:rsidR="00111A66">
        <w:rPr>
          <w:rFonts w:eastAsia="Calibri"/>
        </w:rPr>
        <w:t>osobní zkušenosti s daným fenoménem</w:t>
      </w:r>
      <w:r w:rsidR="00FA7909">
        <w:rPr>
          <w:rFonts w:eastAsia="Calibri"/>
        </w:rPr>
        <w:t xml:space="preserve">, </w:t>
      </w:r>
      <w:r w:rsidR="00E63A31">
        <w:rPr>
          <w:rFonts w:eastAsia="Calibri"/>
        </w:rPr>
        <w:t>představ</w:t>
      </w:r>
      <w:r w:rsidR="00FA7909">
        <w:rPr>
          <w:rFonts w:eastAsia="Calibri"/>
        </w:rPr>
        <w:t xml:space="preserve">ím také </w:t>
      </w:r>
      <w:r w:rsidR="00E63A31">
        <w:rPr>
          <w:rFonts w:eastAsia="Calibri"/>
        </w:rPr>
        <w:t>z</w:t>
      </w:r>
      <w:r w:rsidR="00A92FCC">
        <w:rPr>
          <w:rFonts w:eastAsia="Calibri"/>
        </w:rPr>
        <w:t xml:space="preserve">volenou </w:t>
      </w:r>
      <w:r>
        <w:rPr>
          <w:rFonts w:eastAsia="Calibri"/>
        </w:rPr>
        <w:t>metodologi</w:t>
      </w:r>
      <w:r w:rsidR="00BB6A7C">
        <w:rPr>
          <w:rFonts w:eastAsia="Calibri"/>
        </w:rPr>
        <w:t>i</w:t>
      </w:r>
      <w:r w:rsidR="00111A66">
        <w:rPr>
          <w:rFonts w:eastAsia="Calibri"/>
        </w:rPr>
        <w:t>, kde vysvětluji</w:t>
      </w:r>
      <w:r w:rsidR="00B43723">
        <w:rPr>
          <w:rFonts w:eastAsia="Calibri"/>
        </w:rPr>
        <w:t>,</w:t>
      </w:r>
      <w:r w:rsidR="00111A66">
        <w:rPr>
          <w:rFonts w:eastAsia="Calibri"/>
        </w:rPr>
        <w:t xml:space="preserve"> proč jsem se v rámci výzkumného designu rozhodla využít teorii stanoviska </w:t>
      </w:r>
      <w:r w:rsidR="00A92FCC">
        <w:rPr>
          <w:rFonts w:eastAsia="Calibri"/>
        </w:rPr>
        <w:t>a jakým způsobem byla data pro praktickou část práce získána a analyzov</w:t>
      </w:r>
      <w:r w:rsidR="00BB6A7C">
        <w:rPr>
          <w:rFonts w:eastAsia="Calibri"/>
        </w:rPr>
        <w:t>á</w:t>
      </w:r>
      <w:r w:rsidR="00A92FCC">
        <w:rPr>
          <w:rFonts w:eastAsia="Calibri"/>
        </w:rPr>
        <w:t>n</w:t>
      </w:r>
      <w:r w:rsidR="00BB6A7C">
        <w:rPr>
          <w:rFonts w:eastAsia="Calibri"/>
        </w:rPr>
        <w:t>a</w:t>
      </w:r>
      <w:r w:rsidR="00A92FCC">
        <w:rPr>
          <w:rFonts w:eastAsia="Calibri"/>
        </w:rPr>
        <w:t xml:space="preserve">. </w:t>
      </w:r>
    </w:p>
    <w:p w14:paraId="2CA85F49" w14:textId="6AD509B7" w:rsidR="005C589B" w:rsidRDefault="0078219C" w:rsidP="00030C9E">
      <w:pPr>
        <w:pStyle w:val="prce1"/>
        <w:rPr>
          <w:rFonts w:eastAsia="Calibri"/>
        </w:rPr>
      </w:pPr>
      <w:r w:rsidRPr="0095074A">
        <w:rPr>
          <w:rFonts w:eastAsia="Calibri"/>
        </w:rPr>
        <w:t>V praktické části se poté věnuji tématům jako je gender</w:t>
      </w:r>
      <w:r w:rsidR="0095074A" w:rsidRPr="0095074A">
        <w:rPr>
          <w:rFonts w:eastAsia="Calibri"/>
        </w:rPr>
        <w:t>,</w:t>
      </w:r>
      <w:r w:rsidR="00B43723">
        <w:rPr>
          <w:rFonts w:eastAsia="Calibri"/>
        </w:rPr>
        <w:t xml:space="preserve"> do jehož rámce zasazuji</w:t>
      </w:r>
      <w:r w:rsidRPr="0095074A">
        <w:rPr>
          <w:rFonts w:eastAsia="Calibri"/>
        </w:rPr>
        <w:t xml:space="preserve"> podkapitoly</w:t>
      </w:r>
      <w:r w:rsidR="00B43723">
        <w:rPr>
          <w:rFonts w:eastAsia="Calibri"/>
        </w:rPr>
        <w:t>,</w:t>
      </w:r>
      <w:r w:rsidRPr="0095074A">
        <w:rPr>
          <w:rFonts w:eastAsia="Calibri"/>
        </w:rPr>
        <w:t xml:space="preserve"> věnující se jak genderové socializaci a očekávání, </w:t>
      </w:r>
      <w:r w:rsidR="007A392A">
        <w:rPr>
          <w:rFonts w:eastAsia="Calibri"/>
        </w:rPr>
        <w:br/>
      </w:r>
      <w:r w:rsidRPr="0095074A">
        <w:rPr>
          <w:rFonts w:eastAsia="Calibri"/>
        </w:rPr>
        <w:t xml:space="preserve">tak genderové diskriminaci, na kterou navazuje cenová diskriminace </w:t>
      </w:r>
      <w:r w:rsidR="001D54A1">
        <w:rPr>
          <w:rFonts w:eastAsia="Calibri"/>
        </w:rPr>
        <w:br/>
      </w:r>
      <w:r w:rsidRPr="0095074A">
        <w:rPr>
          <w:rFonts w:eastAsia="Calibri"/>
        </w:rPr>
        <w:t xml:space="preserve">na základě genderu, od které se </w:t>
      </w:r>
      <w:r w:rsidR="0095074A" w:rsidRPr="0095074A">
        <w:rPr>
          <w:rFonts w:eastAsia="Calibri"/>
        </w:rPr>
        <w:t xml:space="preserve">následně také </w:t>
      </w:r>
      <w:r w:rsidRPr="0095074A">
        <w:rPr>
          <w:rFonts w:eastAsia="Calibri"/>
        </w:rPr>
        <w:t>odvíjí genderově podmíněný marketing. Dále se věnuji samostatné růžové dani a jej</w:t>
      </w:r>
      <w:r w:rsidR="0095074A" w:rsidRPr="0095074A">
        <w:rPr>
          <w:rFonts w:eastAsia="Calibri"/>
        </w:rPr>
        <w:t>ím konkrétním příkladům</w:t>
      </w:r>
      <w:r w:rsidRPr="0095074A">
        <w:rPr>
          <w:rFonts w:eastAsia="Calibri"/>
        </w:rPr>
        <w:t xml:space="preserve">. Všechny tyto kapitoly praktické části jsou doplněny útržky z rozhovorů vedeny s respondenty pro zasazení jednotlivých kapitol, a hlavně samotného fenoménu do praxe a každodenní reality českých </w:t>
      </w:r>
      <w:r w:rsidR="0095074A" w:rsidRPr="0095074A">
        <w:rPr>
          <w:rFonts w:eastAsia="Calibri"/>
        </w:rPr>
        <w:t xml:space="preserve">adolescentních </w:t>
      </w:r>
      <w:r w:rsidRPr="0095074A">
        <w:rPr>
          <w:rFonts w:eastAsia="Calibri"/>
        </w:rPr>
        <w:t>spotřebitelů</w:t>
      </w:r>
      <w:r w:rsidR="0095074A" w:rsidRPr="0095074A">
        <w:rPr>
          <w:rFonts w:eastAsia="Calibri"/>
        </w:rPr>
        <w:t xml:space="preserve"> mužského a ženského pohlaví</w:t>
      </w:r>
      <w:r w:rsidRPr="0095074A">
        <w:rPr>
          <w:rFonts w:eastAsia="Calibri"/>
        </w:rPr>
        <w:t xml:space="preserve">. </w:t>
      </w:r>
      <w:r w:rsidR="0095074A" w:rsidRPr="0095074A">
        <w:rPr>
          <w:rFonts w:eastAsia="Calibri"/>
        </w:rPr>
        <w:t>Pro lepší pochopení mé práce jsem přidala také menší v</w:t>
      </w:r>
      <w:r w:rsidR="00E63A31" w:rsidRPr="0095074A">
        <w:rPr>
          <w:rFonts w:eastAsia="Calibri"/>
        </w:rPr>
        <w:t>yjasn</w:t>
      </w:r>
      <w:r w:rsidR="0095074A" w:rsidRPr="0095074A">
        <w:rPr>
          <w:rFonts w:eastAsia="Calibri"/>
        </w:rPr>
        <w:t>ěn</w:t>
      </w:r>
      <w:r w:rsidR="00E63A31" w:rsidRPr="0095074A">
        <w:rPr>
          <w:rFonts w:eastAsia="Calibri"/>
        </w:rPr>
        <w:t>í</w:t>
      </w:r>
      <w:r w:rsidR="0095074A" w:rsidRPr="0095074A">
        <w:rPr>
          <w:rFonts w:eastAsia="Calibri"/>
        </w:rPr>
        <w:t xml:space="preserve"> </w:t>
      </w:r>
      <w:r w:rsidR="00A92FCC" w:rsidRPr="0095074A">
        <w:rPr>
          <w:rFonts w:eastAsia="Calibri"/>
        </w:rPr>
        <w:t xml:space="preserve">mezi </w:t>
      </w:r>
      <w:r w:rsidR="00E63A31" w:rsidRPr="0095074A">
        <w:rPr>
          <w:rFonts w:eastAsia="Calibri"/>
        </w:rPr>
        <w:t>růžovou dan</w:t>
      </w:r>
      <w:r w:rsidR="005C589B" w:rsidRPr="0095074A">
        <w:rPr>
          <w:rFonts w:eastAsia="Calibri"/>
        </w:rPr>
        <w:t>í</w:t>
      </w:r>
      <w:r w:rsidR="00A92FCC" w:rsidRPr="0095074A">
        <w:rPr>
          <w:rFonts w:eastAsia="Calibri"/>
        </w:rPr>
        <w:t xml:space="preserve"> a </w:t>
      </w:r>
      <w:r w:rsidR="00E63A31" w:rsidRPr="0095074A">
        <w:rPr>
          <w:rFonts w:eastAsia="Calibri"/>
        </w:rPr>
        <w:t xml:space="preserve">daní </w:t>
      </w:r>
      <w:r w:rsidR="00F400DD" w:rsidRPr="0095074A">
        <w:rPr>
          <w:rFonts w:eastAsia="Calibri"/>
        </w:rPr>
        <w:t>tamponovou</w:t>
      </w:r>
      <w:r w:rsidR="00E63A31" w:rsidRPr="0095074A">
        <w:rPr>
          <w:rFonts w:eastAsia="Calibri"/>
        </w:rPr>
        <w:t>,</w:t>
      </w:r>
      <w:r w:rsidR="00A92FCC" w:rsidRPr="0095074A">
        <w:rPr>
          <w:rFonts w:eastAsia="Calibri"/>
        </w:rPr>
        <w:t xml:space="preserve"> </w:t>
      </w:r>
      <w:r w:rsidR="000B6067" w:rsidRPr="0095074A">
        <w:rPr>
          <w:rFonts w:eastAsia="Calibri"/>
        </w:rPr>
        <w:t>kter</w:t>
      </w:r>
      <w:r w:rsidR="00E63A31" w:rsidRPr="0095074A">
        <w:rPr>
          <w:rFonts w:eastAsia="Calibri"/>
        </w:rPr>
        <w:t>é</w:t>
      </w:r>
      <w:r w:rsidR="000B6067" w:rsidRPr="0095074A">
        <w:rPr>
          <w:rFonts w:eastAsia="Calibri"/>
        </w:rPr>
        <w:t xml:space="preserve"> se často m</w:t>
      </w:r>
      <w:r w:rsidR="00BB6A7C" w:rsidRPr="0095074A">
        <w:rPr>
          <w:rFonts w:eastAsia="Calibri"/>
        </w:rPr>
        <w:t>y</w:t>
      </w:r>
      <w:r w:rsidR="000B6067" w:rsidRPr="0095074A">
        <w:rPr>
          <w:rFonts w:eastAsia="Calibri"/>
        </w:rPr>
        <w:t xml:space="preserve">lně </w:t>
      </w:r>
      <w:r w:rsidR="00E63A31" w:rsidRPr="0095074A">
        <w:rPr>
          <w:rFonts w:eastAsia="Calibri"/>
        </w:rPr>
        <w:t>z</w:t>
      </w:r>
      <w:r w:rsidR="000B6067" w:rsidRPr="0095074A">
        <w:rPr>
          <w:rFonts w:eastAsia="Calibri"/>
        </w:rPr>
        <w:t>aměňuj</w:t>
      </w:r>
      <w:r w:rsidR="00E63A31" w:rsidRPr="0095074A">
        <w:rPr>
          <w:rFonts w:eastAsia="Calibri"/>
        </w:rPr>
        <w:t>í jedna za druhou</w:t>
      </w:r>
      <w:r w:rsidR="0095074A" w:rsidRPr="0095074A">
        <w:rPr>
          <w:rFonts w:eastAsia="Calibri"/>
        </w:rPr>
        <w:t xml:space="preserve"> (tento problém se často týkal také mých respondentů)</w:t>
      </w:r>
      <w:r w:rsidR="000B6067" w:rsidRPr="0095074A">
        <w:rPr>
          <w:rFonts w:eastAsia="Calibri"/>
        </w:rPr>
        <w:t xml:space="preserve">. </w:t>
      </w:r>
      <w:r w:rsidR="00D111A5">
        <w:rPr>
          <w:rFonts w:eastAsia="Calibri"/>
        </w:rPr>
        <w:t>Svou práci jsem se r</w:t>
      </w:r>
      <w:r w:rsidR="00DC323F" w:rsidRPr="001A6AC7">
        <w:rPr>
          <w:rFonts w:eastAsia="Calibri"/>
        </w:rPr>
        <w:t xml:space="preserve">ozhodla </w:t>
      </w:r>
      <w:r w:rsidR="00D111A5">
        <w:rPr>
          <w:rFonts w:eastAsia="Calibri"/>
        </w:rPr>
        <w:t>také</w:t>
      </w:r>
      <w:r w:rsidR="00DC323F" w:rsidRPr="001A6AC7">
        <w:rPr>
          <w:rFonts w:eastAsia="Calibri"/>
        </w:rPr>
        <w:t xml:space="preserve"> </w:t>
      </w:r>
      <w:r w:rsidR="005C589B" w:rsidRPr="001A6AC7">
        <w:rPr>
          <w:rFonts w:eastAsia="Calibri"/>
        </w:rPr>
        <w:t>dopl</w:t>
      </w:r>
      <w:r w:rsidR="00DC323F" w:rsidRPr="001A6AC7">
        <w:rPr>
          <w:rFonts w:eastAsia="Calibri"/>
        </w:rPr>
        <w:t>nit</w:t>
      </w:r>
      <w:r w:rsidR="005C589B" w:rsidRPr="001A6AC7">
        <w:rPr>
          <w:rFonts w:eastAsia="Calibri"/>
        </w:rPr>
        <w:t xml:space="preserve"> </w:t>
      </w:r>
      <w:r w:rsidR="00DC323F" w:rsidRPr="001A6AC7">
        <w:rPr>
          <w:rFonts w:eastAsia="Calibri"/>
        </w:rPr>
        <w:t xml:space="preserve">menší </w:t>
      </w:r>
      <w:r w:rsidR="005C589B" w:rsidRPr="001A6AC7">
        <w:rPr>
          <w:rFonts w:eastAsia="Calibri"/>
        </w:rPr>
        <w:t xml:space="preserve">ukázkou zboží z českých obchodů, </w:t>
      </w:r>
      <w:r w:rsidR="00D111A5">
        <w:rPr>
          <w:rFonts w:eastAsia="Calibri"/>
        </w:rPr>
        <w:t xml:space="preserve">které nejenom slouží k podpoření získaných dat z interpretací respondentů, ale zároveň si </w:t>
      </w:r>
      <w:r w:rsidR="005C589B" w:rsidRPr="001A6AC7">
        <w:rPr>
          <w:rFonts w:eastAsia="Calibri"/>
        </w:rPr>
        <w:t xml:space="preserve">na </w:t>
      </w:r>
      <w:r w:rsidR="00D111A5">
        <w:rPr>
          <w:rFonts w:eastAsia="Calibri"/>
        </w:rPr>
        <w:t>nich</w:t>
      </w:r>
      <w:r w:rsidR="00DC323F" w:rsidRPr="001A6AC7">
        <w:rPr>
          <w:rFonts w:eastAsia="Calibri"/>
        </w:rPr>
        <w:t xml:space="preserve"> můžeme</w:t>
      </w:r>
      <w:r w:rsidR="00D111A5">
        <w:rPr>
          <w:rFonts w:eastAsia="Calibri"/>
        </w:rPr>
        <w:t xml:space="preserve"> ukázat příklady</w:t>
      </w:r>
      <w:r w:rsidR="005C589B" w:rsidRPr="001A6AC7">
        <w:rPr>
          <w:rFonts w:eastAsia="Calibri"/>
        </w:rPr>
        <w:t xml:space="preserve"> cenov</w:t>
      </w:r>
      <w:r w:rsidR="00D111A5">
        <w:rPr>
          <w:rFonts w:eastAsia="Calibri"/>
        </w:rPr>
        <w:t>ých</w:t>
      </w:r>
      <w:r w:rsidR="005C589B" w:rsidRPr="001A6AC7">
        <w:rPr>
          <w:rFonts w:eastAsia="Calibri"/>
        </w:rPr>
        <w:t xml:space="preserve"> rozdíl</w:t>
      </w:r>
      <w:r w:rsidR="00D111A5">
        <w:rPr>
          <w:rFonts w:eastAsia="Calibri"/>
        </w:rPr>
        <w:t>ů</w:t>
      </w:r>
      <w:r w:rsidR="005C589B" w:rsidRPr="001A6AC7">
        <w:rPr>
          <w:rFonts w:eastAsia="Calibri"/>
        </w:rPr>
        <w:t xml:space="preserve"> mezi zbožím určené pro muže a zbožím určené pro ženy</w:t>
      </w:r>
      <w:r w:rsidR="00DC323F" w:rsidRPr="001A6AC7">
        <w:rPr>
          <w:rFonts w:eastAsia="Calibri"/>
        </w:rPr>
        <w:t>.</w:t>
      </w:r>
      <w:r w:rsidR="0095074A">
        <w:rPr>
          <w:rFonts w:eastAsia="Calibri"/>
        </w:rPr>
        <w:t xml:space="preserve"> </w:t>
      </w:r>
    </w:p>
    <w:p w14:paraId="5C4168F7" w14:textId="30F7E2AC" w:rsidR="0095074A" w:rsidRDefault="0095074A" w:rsidP="00030C9E">
      <w:pPr>
        <w:pStyle w:val="prce1"/>
        <w:rPr>
          <w:rFonts w:eastAsia="Calibri"/>
        </w:rPr>
      </w:pPr>
      <w:r>
        <w:rPr>
          <w:rFonts w:eastAsia="Calibri"/>
        </w:rPr>
        <w:t xml:space="preserve">V závěru práce poté všechny výstupy mého výzkumu </w:t>
      </w:r>
      <w:r w:rsidR="0057680A">
        <w:rPr>
          <w:rFonts w:eastAsia="Calibri"/>
        </w:rPr>
        <w:t xml:space="preserve">podrobím komparaci, a to jak na individuální rovině, tak i na rovině genderové. </w:t>
      </w:r>
    </w:p>
    <w:p w14:paraId="60438897" w14:textId="3FB1557C" w:rsidR="009E0B18" w:rsidRDefault="009E0B18">
      <w:pPr>
        <w:spacing w:line="240" w:lineRule="auto"/>
        <w:jc w:val="left"/>
        <w:rPr>
          <w:rFonts w:eastAsia="Calibri"/>
        </w:rPr>
      </w:pPr>
      <w:r>
        <w:rPr>
          <w:rFonts w:eastAsia="Calibri"/>
        </w:rPr>
        <w:br w:type="page"/>
      </w:r>
    </w:p>
    <w:p w14:paraId="78272AFF" w14:textId="6A36EC13" w:rsidR="003A4A46" w:rsidRPr="00412AD0" w:rsidRDefault="00E4358C" w:rsidP="004C6E01">
      <w:pPr>
        <w:pStyle w:val="Nadpis1"/>
        <w:numPr>
          <w:ilvl w:val="0"/>
          <w:numId w:val="8"/>
        </w:numPr>
        <w:rPr>
          <w:rFonts w:eastAsia="Calibri"/>
        </w:rPr>
      </w:pPr>
      <w:bookmarkStart w:id="3" w:name="_Toc98281517"/>
      <w:bookmarkStart w:id="4" w:name="_Toc106840417"/>
      <w:r w:rsidRPr="00412AD0">
        <w:rPr>
          <w:rFonts w:eastAsia="Calibri"/>
        </w:rPr>
        <w:lastRenderedPageBreak/>
        <w:t>Cíl výzkumu</w:t>
      </w:r>
      <w:bookmarkEnd w:id="3"/>
      <w:bookmarkEnd w:id="4"/>
    </w:p>
    <w:p w14:paraId="4B2E9905" w14:textId="7D1216DE" w:rsidR="00E4358C" w:rsidRDefault="00E4358C" w:rsidP="0051652C">
      <w:pPr>
        <w:pStyle w:val="prce1"/>
        <w:rPr>
          <w:rFonts w:eastAsia="DGPro22-Identity-H"/>
        </w:rPr>
      </w:pPr>
      <w:r w:rsidRPr="001D279C">
        <w:rPr>
          <w:rFonts w:eastAsia="DGPro22-Identity-H"/>
        </w:rPr>
        <w:t>Tato bakalářsk</w:t>
      </w:r>
      <w:r w:rsidR="00494DC1">
        <w:rPr>
          <w:rFonts w:eastAsia="DGPro22-Identity-H"/>
        </w:rPr>
        <w:t>á</w:t>
      </w:r>
      <w:r w:rsidRPr="001D279C">
        <w:rPr>
          <w:rFonts w:eastAsia="DGPro22-Identity-H"/>
        </w:rPr>
        <w:t xml:space="preserve"> prác</w:t>
      </w:r>
      <w:r w:rsidR="00494DC1">
        <w:rPr>
          <w:rFonts w:eastAsia="DGPro22-Identity-H"/>
        </w:rPr>
        <w:t>e</w:t>
      </w:r>
      <w:r w:rsidRPr="001D279C">
        <w:rPr>
          <w:rFonts w:eastAsia="DGPro22-Identity-H"/>
        </w:rPr>
        <w:t xml:space="preserve"> si klade za hlavní cíl hlubší proniknutí </w:t>
      </w:r>
      <w:r w:rsidR="00384430">
        <w:rPr>
          <w:rFonts w:eastAsia="DGPro22-Identity-H"/>
        </w:rPr>
        <w:br/>
      </w:r>
      <w:r w:rsidRPr="001D279C">
        <w:rPr>
          <w:rFonts w:eastAsia="DGPro22-Identity-H"/>
        </w:rPr>
        <w:t>do problematiky</w:t>
      </w:r>
      <w:r>
        <w:rPr>
          <w:rFonts w:eastAsia="DGPro22-Identity-H"/>
        </w:rPr>
        <w:t xml:space="preserve"> ekonomického fenoménu s názvem</w:t>
      </w:r>
      <w:r w:rsidRPr="001D279C">
        <w:rPr>
          <w:rFonts w:eastAsia="DGPro22-Identity-H"/>
        </w:rPr>
        <w:t xml:space="preserve"> růžov</w:t>
      </w:r>
      <w:r>
        <w:rPr>
          <w:rFonts w:eastAsia="DGPro22-Identity-H"/>
        </w:rPr>
        <w:t>á</w:t>
      </w:r>
      <w:r w:rsidRPr="001D279C">
        <w:rPr>
          <w:rFonts w:eastAsia="DGPro22-Identity-H"/>
        </w:rPr>
        <w:t xml:space="preserve"> da</w:t>
      </w:r>
      <w:r w:rsidR="00266849">
        <w:rPr>
          <w:rFonts w:eastAsia="DGPro22-Identity-H"/>
        </w:rPr>
        <w:t>ň</w:t>
      </w:r>
      <w:r>
        <w:rPr>
          <w:rFonts w:eastAsia="DGPro22-Identity-H"/>
        </w:rPr>
        <w:t xml:space="preserve"> a to </w:t>
      </w:r>
      <w:r w:rsidR="00384430">
        <w:rPr>
          <w:rFonts w:eastAsia="DGPro22-Identity-H"/>
        </w:rPr>
        <w:br/>
      </w:r>
      <w:r>
        <w:rPr>
          <w:rFonts w:eastAsia="DGPro22-Identity-H"/>
        </w:rPr>
        <w:t>za</w:t>
      </w:r>
      <w:r w:rsidRPr="001D279C">
        <w:rPr>
          <w:rFonts w:eastAsia="DGPro22-Identity-H"/>
        </w:rPr>
        <w:t xml:space="preserve"> pomocí příklad</w:t>
      </w:r>
      <w:r>
        <w:rPr>
          <w:rFonts w:eastAsia="DGPro22-Identity-H"/>
        </w:rPr>
        <w:t>ů</w:t>
      </w:r>
      <w:r w:rsidRPr="001D279C">
        <w:rPr>
          <w:rFonts w:eastAsia="DGPro22-Identity-H"/>
        </w:rPr>
        <w:t xml:space="preserve"> názorů a interpretací</w:t>
      </w:r>
      <w:r w:rsidR="00266849">
        <w:rPr>
          <w:rFonts w:eastAsia="DGPro22-Identity-H"/>
        </w:rPr>
        <w:t>,</w:t>
      </w:r>
      <w:r w:rsidRPr="001D279C">
        <w:rPr>
          <w:rFonts w:eastAsia="DGPro22-Identity-H"/>
        </w:rPr>
        <w:t xml:space="preserve"> získaných díky výpovědím adolescentních respondentů a respondentek žijících v České republice. K tomuto primárnímu cíli</w:t>
      </w:r>
      <w:r w:rsidR="00E50D84">
        <w:rPr>
          <w:rFonts w:eastAsia="DGPro22-Identity-H"/>
        </w:rPr>
        <w:t xml:space="preserve"> práce</w:t>
      </w:r>
      <w:r w:rsidRPr="001D279C">
        <w:rPr>
          <w:rFonts w:eastAsia="DGPro22-Identity-H"/>
        </w:rPr>
        <w:t xml:space="preserve"> </w:t>
      </w:r>
      <w:r w:rsidR="00E50D84">
        <w:rPr>
          <w:rFonts w:eastAsia="DGPro22-Identity-H"/>
        </w:rPr>
        <w:t>se pojí také</w:t>
      </w:r>
      <w:r w:rsidRPr="001D279C">
        <w:rPr>
          <w:rFonts w:eastAsia="DGPro22-Identity-H"/>
        </w:rPr>
        <w:t xml:space="preserve"> sekundární cíl</w:t>
      </w:r>
      <w:r w:rsidR="00E50D84">
        <w:rPr>
          <w:rFonts w:eastAsia="DGPro22-Identity-H"/>
        </w:rPr>
        <w:t>e</w:t>
      </w:r>
      <w:r w:rsidRPr="001D279C">
        <w:rPr>
          <w:rFonts w:eastAsia="DGPro22-Identity-H"/>
        </w:rPr>
        <w:t xml:space="preserve">, </w:t>
      </w:r>
      <w:r>
        <w:rPr>
          <w:rFonts w:eastAsia="DGPro22-Identity-H"/>
        </w:rPr>
        <w:t xml:space="preserve">jež se soustředí na </w:t>
      </w:r>
      <w:r w:rsidR="00E60C18">
        <w:rPr>
          <w:rFonts w:eastAsia="DGPro22-Identity-H"/>
        </w:rPr>
        <w:t xml:space="preserve">zachycení jednotlivých zkušeností participantů s touto daní a </w:t>
      </w:r>
      <w:r>
        <w:rPr>
          <w:rFonts w:eastAsia="DGPro22-Identity-H"/>
        </w:rPr>
        <w:t>prozkoumání</w:t>
      </w:r>
      <w:r w:rsidRPr="001D279C">
        <w:rPr>
          <w:rFonts w:eastAsia="DGPro22-Identity-H"/>
        </w:rPr>
        <w:t xml:space="preserve"> </w:t>
      </w:r>
      <w:r w:rsidR="00E60C18">
        <w:rPr>
          <w:rFonts w:eastAsia="DGPro22-Identity-H"/>
        </w:rPr>
        <w:t xml:space="preserve">individuálních </w:t>
      </w:r>
      <w:r w:rsidRPr="001D279C">
        <w:rPr>
          <w:rFonts w:eastAsia="DGPro22-Identity-H"/>
        </w:rPr>
        <w:t>nákupní</w:t>
      </w:r>
      <w:r>
        <w:rPr>
          <w:rFonts w:eastAsia="DGPro22-Identity-H"/>
        </w:rPr>
        <w:t xml:space="preserve">ch </w:t>
      </w:r>
      <w:r w:rsidRPr="001D279C">
        <w:rPr>
          <w:rFonts w:eastAsia="DGPro22-Identity-H"/>
        </w:rPr>
        <w:t>strategi</w:t>
      </w:r>
      <w:r>
        <w:rPr>
          <w:rFonts w:eastAsia="DGPro22-Identity-H"/>
        </w:rPr>
        <w:t>í</w:t>
      </w:r>
      <w:r w:rsidRPr="001D279C">
        <w:rPr>
          <w:rFonts w:eastAsia="DGPro22-Identity-H"/>
        </w:rPr>
        <w:t xml:space="preserve"> </w:t>
      </w:r>
      <w:r>
        <w:rPr>
          <w:rFonts w:eastAsia="DGPro22-Identity-H"/>
        </w:rPr>
        <w:t>respondentů</w:t>
      </w:r>
      <w:r w:rsidR="00E60C18">
        <w:rPr>
          <w:rFonts w:eastAsia="DGPro22-Identity-H"/>
        </w:rPr>
        <w:t xml:space="preserve">, díky čemuž mohu </w:t>
      </w:r>
      <w:r>
        <w:rPr>
          <w:rFonts w:eastAsia="DGPro22-Identity-H"/>
        </w:rPr>
        <w:t>následně reflektovat, jak dokáž</w:t>
      </w:r>
      <w:r w:rsidR="00F92E9E">
        <w:rPr>
          <w:rFonts w:eastAsia="DGPro22-Identity-H"/>
        </w:rPr>
        <w:t>e tato daň</w:t>
      </w:r>
      <w:r>
        <w:rPr>
          <w:rFonts w:eastAsia="DGPro22-Identity-H"/>
        </w:rPr>
        <w:t xml:space="preserve"> </w:t>
      </w:r>
      <w:r w:rsidR="00F92E9E">
        <w:rPr>
          <w:rFonts w:eastAsia="DGPro22-Identity-H"/>
        </w:rPr>
        <w:t>ovlivnit nákupní</w:t>
      </w:r>
      <w:r w:rsidR="00E50D84">
        <w:rPr>
          <w:rFonts w:eastAsia="DGPro22-Identity-H"/>
        </w:rPr>
        <w:t xml:space="preserve"> strategie </w:t>
      </w:r>
      <w:r w:rsidR="00E60C18">
        <w:rPr>
          <w:rFonts w:eastAsia="DGPro22-Identity-H"/>
        </w:rPr>
        <w:t>na individuální a</w:t>
      </w:r>
      <w:r w:rsidR="00E50D84">
        <w:rPr>
          <w:rFonts w:eastAsia="DGPro22-Identity-H"/>
        </w:rPr>
        <w:t xml:space="preserve"> </w:t>
      </w:r>
      <w:r w:rsidR="00896EC7">
        <w:rPr>
          <w:rFonts w:eastAsia="DGPro22-Identity-H"/>
        </w:rPr>
        <w:t>zároveň také</w:t>
      </w:r>
      <w:r w:rsidR="00E50D84">
        <w:rPr>
          <w:rFonts w:eastAsia="DGPro22-Identity-H"/>
        </w:rPr>
        <w:t xml:space="preserve"> na</w:t>
      </w:r>
      <w:r w:rsidR="00E60C18">
        <w:rPr>
          <w:rFonts w:eastAsia="DGPro22-Identity-H"/>
        </w:rPr>
        <w:t xml:space="preserve"> genderové rovině</w:t>
      </w:r>
      <w:r w:rsidR="00F92E9E">
        <w:rPr>
          <w:rFonts w:eastAsia="DGPro22-Identity-H"/>
        </w:rPr>
        <w:t>.</w:t>
      </w:r>
      <w:r>
        <w:rPr>
          <w:rFonts w:eastAsia="DGPro22-Identity-H"/>
        </w:rPr>
        <w:t xml:space="preserve"> </w:t>
      </w:r>
    </w:p>
    <w:p w14:paraId="437C0BEF" w14:textId="08E2B355" w:rsidR="0057680A" w:rsidRDefault="0057680A">
      <w:pPr>
        <w:spacing w:line="240" w:lineRule="auto"/>
        <w:jc w:val="left"/>
        <w:rPr>
          <w:rFonts w:eastAsia="DGPro22-Identity-H"/>
        </w:rPr>
      </w:pPr>
      <w:r>
        <w:rPr>
          <w:rFonts w:eastAsia="DGPro22-Identity-H"/>
        </w:rPr>
        <w:br w:type="page"/>
      </w:r>
    </w:p>
    <w:p w14:paraId="55B13F5D" w14:textId="198E851F" w:rsidR="00E4358C" w:rsidRDefault="00E4358C" w:rsidP="005F3599">
      <w:pPr>
        <w:pStyle w:val="Nadpis1"/>
        <w:numPr>
          <w:ilvl w:val="0"/>
          <w:numId w:val="8"/>
        </w:numPr>
        <w:rPr>
          <w:rFonts w:eastAsia="Calibri"/>
        </w:rPr>
      </w:pPr>
      <w:bookmarkStart w:id="5" w:name="_Toc98281518"/>
      <w:bookmarkStart w:id="6" w:name="_Toc106840418"/>
      <w:r w:rsidRPr="002D77B7">
        <w:rPr>
          <w:rFonts w:eastAsia="Calibri"/>
        </w:rPr>
        <w:lastRenderedPageBreak/>
        <w:t>Výzkumné</w:t>
      </w:r>
      <w:r w:rsidRPr="00A11785">
        <w:rPr>
          <w:rFonts w:eastAsia="Calibri"/>
        </w:rPr>
        <w:t xml:space="preserve"> otázky</w:t>
      </w:r>
      <w:bookmarkEnd w:id="5"/>
      <w:bookmarkEnd w:id="6"/>
    </w:p>
    <w:p w14:paraId="14127467" w14:textId="507BA7FC" w:rsidR="00E4358C" w:rsidRDefault="00E4358C" w:rsidP="0051652C">
      <w:pPr>
        <w:pStyle w:val="prce1"/>
      </w:pPr>
      <w:r w:rsidRPr="00FD54D9">
        <w:rPr>
          <w:rFonts w:eastAsia="Calibri"/>
        </w:rPr>
        <w:t xml:space="preserve">Hlavní otázka zní následovně: </w:t>
      </w:r>
      <w:r w:rsidRPr="003A4A46">
        <w:rPr>
          <w:rFonts w:eastAsia="Calibri"/>
          <w:b/>
          <w:bCs/>
        </w:rPr>
        <w:t xml:space="preserve">Jaké rozdíly </w:t>
      </w:r>
      <w:r w:rsidRPr="003A4A46">
        <w:rPr>
          <w:b/>
          <w:bCs/>
        </w:rPr>
        <w:t>interpretací a názorů týkajících se fenoménu růžová</w:t>
      </w:r>
      <w:r w:rsidR="00494DC1">
        <w:rPr>
          <w:b/>
          <w:bCs/>
        </w:rPr>
        <w:t xml:space="preserve"> daň</w:t>
      </w:r>
      <w:r w:rsidRPr="003A4A46">
        <w:rPr>
          <w:b/>
          <w:bCs/>
        </w:rPr>
        <w:t xml:space="preserve"> můžeme nalézt ve výpovědích jednotlivých respondentů?</w:t>
      </w:r>
      <w:r w:rsidR="003A4A46">
        <w:rPr>
          <w:b/>
          <w:bCs/>
        </w:rPr>
        <w:t xml:space="preserve"> </w:t>
      </w:r>
      <w:r w:rsidRPr="00FD54D9">
        <w:t xml:space="preserve">Od této hlavní otázky se odvíjí také </w:t>
      </w:r>
      <w:r>
        <w:t xml:space="preserve">tři </w:t>
      </w:r>
      <w:r w:rsidRPr="00FD54D9">
        <w:t>dílčí otázky, jež slouží k prohloubení pochopení mnou zkoumaného fenoménu</w:t>
      </w:r>
      <w:r>
        <w:t>. Ty zní takto:</w:t>
      </w:r>
    </w:p>
    <w:p w14:paraId="2308421A" w14:textId="77777777" w:rsidR="00E4358C" w:rsidRPr="00A90A6B" w:rsidRDefault="00E4358C" w:rsidP="0051652C">
      <w:pPr>
        <w:pStyle w:val="prce1"/>
        <w:numPr>
          <w:ilvl w:val="0"/>
          <w:numId w:val="7"/>
        </w:numPr>
      </w:pPr>
      <w:r w:rsidRPr="00A90A6B">
        <w:t>Jak se liší intepretace a názory nejenom na individuální rovině, ale také na genderové rovině?</w:t>
      </w:r>
    </w:p>
    <w:p w14:paraId="0EDC9925" w14:textId="239D8ED3" w:rsidR="00E4358C" w:rsidRPr="00A90A6B" w:rsidRDefault="00E4358C" w:rsidP="0051652C">
      <w:pPr>
        <w:pStyle w:val="prce1"/>
        <w:numPr>
          <w:ilvl w:val="0"/>
          <w:numId w:val="7"/>
        </w:numPr>
      </w:pPr>
      <w:r w:rsidRPr="00A90A6B">
        <w:t xml:space="preserve">Jaké zkušenosti mají čeští </w:t>
      </w:r>
      <w:r w:rsidR="009921C8">
        <w:t xml:space="preserve">adolescentní </w:t>
      </w:r>
      <w:r w:rsidRPr="00A90A6B">
        <w:t>spotřebitelé s tímto fenoménem?</w:t>
      </w:r>
    </w:p>
    <w:p w14:paraId="3FEBCEAC" w14:textId="77777777" w:rsidR="00E4358C" w:rsidRPr="00A90A6B" w:rsidRDefault="00E4358C" w:rsidP="0051652C">
      <w:pPr>
        <w:pStyle w:val="prce1"/>
        <w:numPr>
          <w:ilvl w:val="0"/>
          <w:numId w:val="7"/>
        </w:numPr>
      </w:pPr>
      <w:r w:rsidRPr="00A90A6B">
        <w:t>Jaké jsou nákupní strategie respondentů a jak se v nich daný fenomén odráží?</w:t>
      </w:r>
    </w:p>
    <w:p w14:paraId="54647918" w14:textId="42CF44DA" w:rsidR="00E4358C" w:rsidRPr="00A90A6B" w:rsidRDefault="00632C05" w:rsidP="0051652C">
      <w:pPr>
        <w:pStyle w:val="prce1"/>
        <w:numPr>
          <w:ilvl w:val="0"/>
          <w:numId w:val="7"/>
        </w:numPr>
      </w:pPr>
      <w:r>
        <w:t>Ovlivňuje</w:t>
      </w:r>
      <w:r w:rsidR="00E4358C" w:rsidRPr="00A90A6B">
        <w:t xml:space="preserve"> daň spotřebitelkám rozpočet na nezbytné věci?</w:t>
      </w:r>
    </w:p>
    <w:p w14:paraId="2D867B0A" w14:textId="77777777" w:rsidR="00E4358C" w:rsidRPr="00A13C74" w:rsidRDefault="00E4358C" w:rsidP="005F3599">
      <w:pPr>
        <w:pStyle w:val="Nadpis1"/>
        <w:numPr>
          <w:ilvl w:val="0"/>
          <w:numId w:val="8"/>
        </w:numPr>
        <w:rPr>
          <w:rFonts w:eastAsia="Calibri"/>
        </w:rPr>
      </w:pPr>
      <w:r w:rsidRPr="00A13C74">
        <w:rPr>
          <w:rFonts w:eastAsia="Calibri"/>
        </w:rPr>
        <w:br w:type="page"/>
      </w:r>
      <w:bookmarkStart w:id="7" w:name="_Toc98281519"/>
      <w:bookmarkStart w:id="8" w:name="_Toc106840419"/>
      <w:r w:rsidRPr="00A13C74">
        <w:rPr>
          <w:rFonts w:eastAsia="Calibri"/>
        </w:rPr>
        <w:lastRenderedPageBreak/>
        <w:t>Motivace a příprava výzkumu</w:t>
      </w:r>
      <w:bookmarkEnd w:id="7"/>
      <w:bookmarkEnd w:id="8"/>
    </w:p>
    <w:p w14:paraId="7FD8BC05" w14:textId="43E06714" w:rsidR="00A976FB" w:rsidRDefault="00E4358C" w:rsidP="0051652C">
      <w:pPr>
        <w:pStyle w:val="prce1"/>
        <w:rPr>
          <w:rFonts w:eastAsia="Calibri"/>
        </w:rPr>
      </w:pPr>
      <w:r>
        <w:rPr>
          <w:rFonts w:eastAsia="Calibri"/>
        </w:rPr>
        <w:t>V této časti si dovolím chvíli mluvit o sobě, o své zkušenosti a o tom, jak jsem se vůbec já sama k takovému tématu dostala. Tématům</w:t>
      </w:r>
      <w:r w:rsidR="007A784C">
        <w:rPr>
          <w:rFonts w:eastAsia="Calibri"/>
        </w:rPr>
        <w:t>,</w:t>
      </w:r>
      <w:r>
        <w:rPr>
          <w:rFonts w:eastAsia="Calibri"/>
        </w:rPr>
        <w:t xml:space="preserve"> podobným právě to</w:t>
      </w:r>
      <w:r w:rsidR="00A75282">
        <w:rPr>
          <w:rFonts w:eastAsia="Calibri"/>
        </w:rPr>
        <w:t>muto</w:t>
      </w:r>
      <w:r>
        <w:rPr>
          <w:rFonts w:eastAsia="Calibri"/>
        </w:rPr>
        <w:t>, které jsem si pro svou práci zvolila</w:t>
      </w:r>
      <w:r w:rsidR="00A75282">
        <w:rPr>
          <w:rFonts w:eastAsia="Calibri"/>
        </w:rPr>
        <w:t>,</w:t>
      </w:r>
      <w:r>
        <w:rPr>
          <w:rFonts w:eastAsia="Calibri"/>
        </w:rPr>
        <w:t xml:space="preserve"> jsem se zabývala v minulosti již několikrát. Vše odstartovalo několik let nazpátek, a to překvapivě nevinným videem, kde skupina mužů testovala produkty určené pro ženy, které měli následně ohodnotit. Na konci videa jim producenti prozradili ceny těchto produktů a seznámili je s důvodem výše jejich cen. V tu chvíli jsem byla stejně šokovaná jako muži na onom videu. Hlavním důvodem takto vysoko nastavených cen produktů zobrazených ve videu byl fenomén, o kterém jsem slyšela poprvé v životě. Fenomén s názvem růžová daň. Z vlastní zvědavosti jsem tedy začala hledat jakékoliv publikace týkající se zmíněného fenoménu.</w:t>
      </w:r>
      <w:r w:rsidR="00A976FB">
        <w:rPr>
          <w:rFonts w:eastAsia="Calibri"/>
        </w:rPr>
        <w:t xml:space="preserve"> </w:t>
      </w:r>
      <w:r>
        <w:rPr>
          <w:rFonts w:eastAsia="Calibri"/>
        </w:rPr>
        <w:t xml:space="preserve"> </w:t>
      </w:r>
    </w:p>
    <w:p w14:paraId="2280E22F" w14:textId="452016B8" w:rsidR="00A976FB" w:rsidRDefault="00A976FB" w:rsidP="0051652C">
      <w:pPr>
        <w:pStyle w:val="prce1"/>
        <w:rPr>
          <w:rFonts w:eastAsia="Calibri"/>
        </w:rPr>
      </w:pPr>
      <w:r>
        <w:rPr>
          <w:rFonts w:eastAsia="Calibri"/>
        </w:rPr>
        <w:t xml:space="preserve">Mnoho literatury zabývající se touto tématikou v té době neexistovalo, či se </w:t>
      </w:r>
      <w:r w:rsidR="001D54A1">
        <w:rPr>
          <w:rFonts w:eastAsia="Calibri"/>
        </w:rPr>
        <w:br/>
      </w:r>
      <w:r>
        <w:rPr>
          <w:rFonts w:eastAsia="Calibri"/>
        </w:rPr>
        <w:t>na daň zaměřoval</w:t>
      </w:r>
      <w:r w:rsidR="007A784C">
        <w:rPr>
          <w:rFonts w:eastAsia="Calibri"/>
        </w:rPr>
        <w:t xml:space="preserve">y pouze z ekonomického </w:t>
      </w:r>
      <w:r w:rsidR="001D54A1">
        <w:rPr>
          <w:rFonts w:eastAsia="Calibri"/>
        </w:rPr>
        <w:t>hlediska,</w:t>
      </w:r>
      <w:r>
        <w:rPr>
          <w:rFonts w:eastAsia="Calibri"/>
        </w:rPr>
        <w:t xml:space="preserve"> a ne z hlediska spotřebitelů. </w:t>
      </w:r>
    </w:p>
    <w:p w14:paraId="5D04FAB9" w14:textId="7B14753F" w:rsidR="00E4358C" w:rsidRDefault="00A976FB" w:rsidP="0051652C">
      <w:pPr>
        <w:pStyle w:val="prce1"/>
        <w:rPr>
          <w:rFonts w:eastAsia="Calibri"/>
        </w:rPr>
      </w:pPr>
      <w:r>
        <w:rPr>
          <w:rFonts w:eastAsia="Calibri"/>
        </w:rPr>
        <w:t xml:space="preserve">Později jsem však narazila </w:t>
      </w:r>
      <w:r w:rsidR="00E4358C">
        <w:rPr>
          <w:rFonts w:eastAsia="Calibri"/>
        </w:rPr>
        <w:t>na nejrůznější sociální sítě, kde rozhořčení spotřebitelé</w:t>
      </w:r>
      <w:r w:rsidR="00F92E9E">
        <w:rPr>
          <w:rFonts w:eastAsia="Calibri"/>
        </w:rPr>
        <w:t xml:space="preserve"> a spotřebitelky</w:t>
      </w:r>
      <w:r w:rsidR="00E4358C">
        <w:rPr>
          <w:rFonts w:eastAsia="Calibri"/>
        </w:rPr>
        <w:t xml:space="preserve"> mají prostor a posluchače, kterým mohou otevřeně sdílet své frustrace týkajících se takto zákeřné a skryté formy genderové diskriminace. Takováto zkušenost ve mně dokázala rozklíčit zvědavost, která přetrvává dodnes. Od té doby se toho pro mě však hodně změnilo. Studium antropologie mě naučilo nejenom jak hledat </w:t>
      </w:r>
      <w:r w:rsidR="00F92E9E">
        <w:rPr>
          <w:rFonts w:eastAsia="Calibri"/>
        </w:rPr>
        <w:t>důvěryhodné</w:t>
      </w:r>
      <w:r w:rsidR="00E4358C">
        <w:rPr>
          <w:rFonts w:eastAsia="Calibri"/>
        </w:rPr>
        <w:t xml:space="preserve"> zdroje, ale také jak s nově nabytými informacemi lépe a efektivně pracovat a předávat je dále. Takto se mi dostalo příležitosti více se věnovat růžové dani, a to nejenom pouze jako pasivní čtenář, ale také jako aktivní zastánce feminismu, který s takovou daní nesouhlasí a myslí si, že by se o ní mělo alespoň </w:t>
      </w:r>
      <w:r w:rsidR="00E4358C" w:rsidRPr="00384430">
        <w:rPr>
          <w:rFonts w:eastAsia="Calibri"/>
        </w:rPr>
        <w:t xml:space="preserve">více </w:t>
      </w:r>
      <w:r w:rsidR="001D54A1">
        <w:rPr>
          <w:rFonts w:eastAsia="Calibri"/>
        </w:rPr>
        <w:br/>
      </w:r>
      <w:r w:rsidR="00E4358C" w:rsidRPr="00384430">
        <w:rPr>
          <w:rFonts w:eastAsia="Calibri"/>
        </w:rPr>
        <w:t xml:space="preserve">ve společnosti mluvit. </w:t>
      </w:r>
    </w:p>
    <w:p w14:paraId="1E0499DF" w14:textId="6820085B" w:rsidR="00584411" w:rsidRPr="00412AD0" w:rsidRDefault="00E4358C" w:rsidP="00584411">
      <w:pPr>
        <w:pStyle w:val="Nadpis1"/>
        <w:numPr>
          <w:ilvl w:val="0"/>
          <w:numId w:val="8"/>
        </w:numPr>
        <w:rPr>
          <w:rFonts w:eastAsia="Calibri"/>
        </w:rPr>
      </w:pPr>
      <w:bookmarkStart w:id="9" w:name="_Toc98281520"/>
      <w:bookmarkStart w:id="10" w:name="_Toc106840420"/>
      <w:r w:rsidRPr="00412AD0">
        <w:rPr>
          <w:rFonts w:eastAsia="Calibri"/>
        </w:rPr>
        <w:lastRenderedPageBreak/>
        <w:t>Kvalitativní výzkum</w:t>
      </w:r>
      <w:bookmarkStart w:id="11" w:name="_Toc98281521"/>
      <w:bookmarkEnd w:id="9"/>
      <w:bookmarkEnd w:id="10"/>
    </w:p>
    <w:p w14:paraId="18DC9675" w14:textId="5DA0F4E7" w:rsidR="00EE00D3" w:rsidRDefault="00E43D77" w:rsidP="00E00ABF">
      <w:pPr>
        <w:pStyle w:val="prce1"/>
        <w:rPr>
          <w:rFonts w:eastAsia="Calibri"/>
        </w:rPr>
      </w:pPr>
      <w:r>
        <w:rPr>
          <w:rFonts w:eastAsia="Calibri"/>
        </w:rPr>
        <w:t>Jednotnou definici vysvětlující, co to vlastně kvalitativní výzkum</w:t>
      </w:r>
      <w:r w:rsidR="00912E3F">
        <w:rPr>
          <w:rFonts w:eastAsia="Calibri"/>
        </w:rPr>
        <w:t xml:space="preserve"> je,</w:t>
      </w:r>
      <w:r>
        <w:rPr>
          <w:rFonts w:eastAsia="Calibri"/>
        </w:rPr>
        <w:t xml:space="preserve"> nikde nenajdeme.</w:t>
      </w:r>
      <w:r w:rsidR="001C3AD8">
        <w:rPr>
          <w:rFonts w:eastAsia="Calibri"/>
        </w:rPr>
        <w:t xml:space="preserve"> Rozdílné definice</w:t>
      </w:r>
      <w:r w:rsidR="00FA748E">
        <w:rPr>
          <w:rFonts w:eastAsia="Calibri"/>
        </w:rPr>
        <w:t xml:space="preserve"> najdeme v oblasti psychologie</w:t>
      </w:r>
      <w:r w:rsidR="005D2F43">
        <w:rPr>
          <w:rFonts w:eastAsia="Calibri"/>
        </w:rPr>
        <w:t xml:space="preserve"> (Jan </w:t>
      </w:r>
      <w:proofErr w:type="spellStart"/>
      <w:r w:rsidR="005D2F43">
        <w:rPr>
          <w:rFonts w:eastAsia="Calibri"/>
        </w:rPr>
        <w:t>Hendl</w:t>
      </w:r>
      <w:proofErr w:type="spellEnd"/>
      <w:r w:rsidR="005D2F43">
        <w:rPr>
          <w:rFonts w:eastAsia="Calibri"/>
        </w:rPr>
        <w:t>)</w:t>
      </w:r>
      <w:r w:rsidR="00FA748E">
        <w:rPr>
          <w:rFonts w:eastAsia="Calibri"/>
        </w:rPr>
        <w:t>, sociologie</w:t>
      </w:r>
      <w:r w:rsidR="005D2F43">
        <w:rPr>
          <w:rFonts w:eastAsia="Calibri"/>
        </w:rPr>
        <w:t xml:space="preserve"> (Miroslav </w:t>
      </w:r>
      <w:proofErr w:type="spellStart"/>
      <w:r w:rsidR="005D2F43">
        <w:rPr>
          <w:rFonts w:eastAsia="Calibri"/>
        </w:rPr>
        <w:t>Disman</w:t>
      </w:r>
      <w:proofErr w:type="spellEnd"/>
      <w:r w:rsidR="00EB2382">
        <w:rPr>
          <w:rFonts w:eastAsia="Calibri"/>
        </w:rPr>
        <w:t>, Jiří Reichel</w:t>
      </w:r>
      <w:r w:rsidR="005D2F43">
        <w:rPr>
          <w:rFonts w:eastAsia="Calibri"/>
        </w:rPr>
        <w:t>)</w:t>
      </w:r>
      <w:r w:rsidR="00FA748E">
        <w:rPr>
          <w:rFonts w:eastAsia="Calibri"/>
        </w:rPr>
        <w:t xml:space="preserve"> a také například pedagogiky</w:t>
      </w:r>
      <w:r w:rsidR="005D2F43">
        <w:rPr>
          <w:rFonts w:eastAsia="Calibri"/>
        </w:rPr>
        <w:t xml:space="preserve"> (</w:t>
      </w:r>
      <w:r w:rsidR="00C00851">
        <w:rPr>
          <w:rFonts w:eastAsia="Calibri"/>
        </w:rPr>
        <w:t xml:space="preserve">Peter </w:t>
      </w:r>
      <w:proofErr w:type="spellStart"/>
      <w:r w:rsidR="005D2F43" w:rsidRPr="00EB2382">
        <w:rPr>
          <w:rFonts w:eastAsia="Calibri"/>
        </w:rPr>
        <w:t>Gavora</w:t>
      </w:r>
      <w:proofErr w:type="spellEnd"/>
      <w:r w:rsidR="00EB2382">
        <w:rPr>
          <w:rFonts w:eastAsia="Calibri"/>
        </w:rPr>
        <w:t xml:space="preserve">, Roman Švaříček a Klára </w:t>
      </w:r>
      <w:proofErr w:type="spellStart"/>
      <w:r w:rsidR="00EB2382">
        <w:rPr>
          <w:rFonts w:eastAsia="Calibri"/>
        </w:rPr>
        <w:t>Šeďová</w:t>
      </w:r>
      <w:proofErr w:type="spellEnd"/>
      <w:r w:rsidR="00EB2382">
        <w:rPr>
          <w:rFonts w:eastAsia="Calibri"/>
        </w:rPr>
        <w:t xml:space="preserve"> s kol.</w:t>
      </w:r>
      <w:r w:rsidR="005D2F43">
        <w:rPr>
          <w:rFonts w:eastAsia="Calibri"/>
        </w:rPr>
        <w:t>)</w:t>
      </w:r>
      <w:r w:rsidR="00FA748E">
        <w:rPr>
          <w:rFonts w:eastAsia="Calibri"/>
        </w:rPr>
        <w:t xml:space="preserve"> </w:t>
      </w:r>
      <w:r w:rsidR="00EE00D3">
        <w:rPr>
          <w:rFonts w:eastAsia="Calibri"/>
        </w:rPr>
        <w:t xml:space="preserve">(Řiháček, Čermák, </w:t>
      </w:r>
      <w:proofErr w:type="spellStart"/>
      <w:r w:rsidR="00EE00D3">
        <w:rPr>
          <w:rFonts w:eastAsia="Calibri"/>
        </w:rPr>
        <w:t>Hytych</w:t>
      </w:r>
      <w:proofErr w:type="spellEnd"/>
      <w:r w:rsidR="00EE00D3">
        <w:rPr>
          <w:rFonts w:eastAsia="Calibri"/>
        </w:rPr>
        <w:t>, 2013, s. 5).</w:t>
      </w:r>
    </w:p>
    <w:p w14:paraId="217DEA22" w14:textId="03C0DCA0" w:rsidR="00E00ABF" w:rsidRDefault="005D2F43" w:rsidP="00E00ABF">
      <w:pPr>
        <w:pStyle w:val="prce1"/>
        <w:rPr>
          <w:rFonts w:eastAsia="Calibri"/>
        </w:rPr>
      </w:pPr>
      <w:r>
        <w:rPr>
          <w:rFonts w:eastAsia="Calibri"/>
        </w:rPr>
        <w:t xml:space="preserve">Tuto kapitolu </w:t>
      </w:r>
      <w:r w:rsidR="00E00ABF">
        <w:rPr>
          <w:rFonts w:eastAsia="Calibri"/>
        </w:rPr>
        <w:t>bych ráda věnovala stručným ukázkám příkladů definic kvalitativního výzkumu skrz</w:t>
      </w:r>
      <w:r w:rsidR="002C2B0C">
        <w:rPr>
          <w:rFonts w:eastAsia="Calibri"/>
        </w:rPr>
        <w:t>e</w:t>
      </w:r>
      <w:r w:rsidR="00E00ABF">
        <w:rPr>
          <w:rFonts w:eastAsia="Calibri"/>
        </w:rPr>
        <w:t xml:space="preserve"> </w:t>
      </w:r>
      <w:r w:rsidR="001C3AD8">
        <w:rPr>
          <w:rFonts w:eastAsia="Calibri"/>
        </w:rPr>
        <w:t xml:space="preserve">těchto </w:t>
      </w:r>
      <w:r w:rsidR="00E00ABF">
        <w:rPr>
          <w:rFonts w:eastAsia="Calibri"/>
        </w:rPr>
        <w:t>několik vědních oborů</w:t>
      </w:r>
      <w:r w:rsidR="00EE00D3">
        <w:rPr>
          <w:rFonts w:eastAsia="Calibri"/>
        </w:rPr>
        <w:t>.</w:t>
      </w:r>
    </w:p>
    <w:p w14:paraId="02A37B18" w14:textId="5AE2DB03" w:rsidR="00CF0C38" w:rsidRDefault="00EE00D3" w:rsidP="00E00ABF">
      <w:pPr>
        <w:pStyle w:val="prce1"/>
        <w:rPr>
          <w:rFonts w:eastAsia="Calibri"/>
        </w:rPr>
      </w:pPr>
      <w:r>
        <w:rPr>
          <w:rFonts w:eastAsia="Calibri"/>
        </w:rPr>
        <w:t>V oblasti psychologie k</w:t>
      </w:r>
      <w:r w:rsidR="00835A7D">
        <w:rPr>
          <w:rFonts w:eastAsia="Calibri"/>
        </w:rPr>
        <w:t>valitativní výzkum</w:t>
      </w:r>
      <w:r>
        <w:rPr>
          <w:rFonts w:eastAsia="Calibri"/>
        </w:rPr>
        <w:t>ník</w:t>
      </w:r>
      <w:r w:rsidR="001C3AD8">
        <w:rPr>
          <w:rFonts w:eastAsia="Calibri"/>
        </w:rPr>
        <w:t xml:space="preserve"> </w:t>
      </w:r>
      <w:r w:rsidR="00835A7D">
        <w:rPr>
          <w:rFonts w:eastAsia="Calibri"/>
        </w:rPr>
        <w:t xml:space="preserve">dle </w:t>
      </w:r>
      <w:r>
        <w:rPr>
          <w:rFonts w:eastAsia="Calibri"/>
        </w:rPr>
        <w:t xml:space="preserve">Jana </w:t>
      </w:r>
      <w:proofErr w:type="spellStart"/>
      <w:r w:rsidR="00835A7D">
        <w:rPr>
          <w:rFonts w:eastAsia="Calibri"/>
        </w:rPr>
        <w:t>Hendla</w:t>
      </w:r>
      <w:proofErr w:type="spellEnd"/>
      <w:r w:rsidR="00835A7D">
        <w:rPr>
          <w:rFonts w:eastAsia="Calibri"/>
        </w:rPr>
        <w:t xml:space="preserve"> získává podrobný popis a vhled při zkoumání ať už fenoménu, či jedince</w:t>
      </w:r>
      <w:r w:rsidR="001B3B56">
        <w:rPr>
          <w:rFonts w:eastAsia="Calibri"/>
        </w:rPr>
        <w:t xml:space="preserve"> v jeho přirozených podmínkách</w:t>
      </w:r>
      <w:r w:rsidR="00835A7D">
        <w:rPr>
          <w:rFonts w:eastAsia="Calibri"/>
        </w:rPr>
        <w:t xml:space="preserve"> skrze celé řady metod</w:t>
      </w:r>
      <w:r w:rsidR="001B3B56">
        <w:rPr>
          <w:rFonts w:eastAsia="Calibri"/>
        </w:rPr>
        <w:t xml:space="preserve"> vykonávan</w:t>
      </w:r>
      <w:r w:rsidR="00912E3F">
        <w:rPr>
          <w:rFonts w:eastAsia="Calibri"/>
        </w:rPr>
        <w:t>ých</w:t>
      </w:r>
      <w:r w:rsidR="00835A7D">
        <w:rPr>
          <w:rFonts w:eastAsia="Calibri"/>
        </w:rPr>
        <w:t xml:space="preserve"> výzkumník</w:t>
      </w:r>
      <w:r w:rsidR="001B3B56">
        <w:rPr>
          <w:rFonts w:eastAsia="Calibri"/>
        </w:rPr>
        <w:t>em</w:t>
      </w:r>
      <w:r w:rsidR="00835A7D">
        <w:rPr>
          <w:rFonts w:eastAsia="Calibri"/>
        </w:rPr>
        <w:t xml:space="preserve">. </w:t>
      </w:r>
      <w:r w:rsidR="00EF24AE" w:rsidRPr="00412AD0">
        <w:rPr>
          <w:rFonts w:eastAsia="Calibri"/>
        </w:rPr>
        <w:t xml:space="preserve">Autor nás zároveň stručně ve své práci obeznamuje </w:t>
      </w:r>
      <w:r w:rsidR="001D54A1">
        <w:rPr>
          <w:rFonts w:eastAsia="Calibri"/>
        </w:rPr>
        <w:br/>
      </w:r>
      <w:r w:rsidR="00EF24AE" w:rsidRPr="00412AD0">
        <w:rPr>
          <w:rFonts w:eastAsia="Calibri"/>
        </w:rPr>
        <w:t xml:space="preserve">s postupem </w:t>
      </w:r>
      <w:r w:rsidR="009A6D96">
        <w:rPr>
          <w:rFonts w:eastAsia="Calibri"/>
        </w:rPr>
        <w:t>vedení kvalitativního výzkumu</w:t>
      </w:r>
      <w:r w:rsidR="001B3485" w:rsidRPr="00412AD0">
        <w:rPr>
          <w:rFonts w:eastAsia="Calibri"/>
        </w:rPr>
        <w:t>. Radí</w:t>
      </w:r>
      <w:r w:rsidR="00EF24AE" w:rsidRPr="00412AD0">
        <w:rPr>
          <w:rFonts w:eastAsia="Calibri"/>
        </w:rPr>
        <w:t>, že na samotném úvodu</w:t>
      </w:r>
      <w:r w:rsidR="00EF24AE" w:rsidRPr="00412AD0">
        <w:t xml:space="preserve"> výzkumu</w:t>
      </w:r>
      <w:r w:rsidR="00EF24AE" w:rsidRPr="00E00ABF">
        <w:t xml:space="preserve"> </w:t>
      </w:r>
      <w:r w:rsidR="001B3485">
        <w:t xml:space="preserve">by </w:t>
      </w:r>
      <w:r w:rsidR="00EF24AE" w:rsidRPr="00E00ABF">
        <w:rPr>
          <w:rFonts w:eastAsia="Calibri"/>
        </w:rPr>
        <w:t xml:space="preserve">si výzkumník </w:t>
      </w:r>
      <w:r w:rsidR="001B3485">
        <w:rPr>
          <w:rFonts w:eastAsia="Calibri"/>
        </w:rPr>
        <w:t xml:space="preserve">měl </w:t>
      </w:r>
      <w:r w:rsidR="00EF24AE" w:rsidRPr="00E00ABF">
        <w:rPr>
          <w:rFonts w:eastAsia="Calibri"/>
        </w:rPr>
        <w:t>urč</w:t>
      </w:r>
      <w:r w:rsidR="001B3485">
        <w:rPr>
          <w:rFonts w:eastAsia="Calibri"/>
        </w:rPr>
        <w:t>it</w:t>
      </w:r>
      <w:r w:rsidR="00EF24AE" w:rsidRPr="00E00ABF">
        <w:rPr>
          <w:rFonts w:eastAsia="Calibri"/>
        </w:rPr>
        <w:t xml:space="preserve"> </w:t>
      </w:r>
      <w:r w:rsidR="00EF24AE" w:rsidRPr="00E00ABF">
        <w:t>téma</w:t>
      </w:r>
      <w:r w:rsidR="00EF24AE" w:rsidRPr="00E00ABF">
        <w:rPr>
          <w:rFonts w:eastAsia="Calibri"/>
        </w:rPr>
        <w:t xml:space="preserve"> zároveň se </w:t>
      </w:r>
      <w:r w:rsidR="00EF24AE" w:rsidRPr="00E00ABF">
        <w:t>základní</w:t>
      </w:r>
      <w:r w:rsidR="00EF24AE" w:rsidRPr="00E00ABF">
        <w:rPr>
          <w:rFonts w:eastAsia="Calibri"/>
        </w:rPr>
        <w:t>mi</w:t>
      </w:r>
      <w:r w:rsidR="00EF24AE" w:rsidRPr="00E00ABF">
        <w:t xml:space="preserve"> výzkumn</w:t>
      </w:r>
      <w:r w:rsidR="00EF24AE" w:rsidRPr="00E00ABF">
        <w:rPr>
          <w:rFonts w:eastAsia="Calibri"/>
        </w:rPr>
        <w:t>ými</w:t>
      </w:r>
      <w:r w:rsidR="00EF24AE" w:rsidRPr="00E00ABF">
        <w:t xml:space="preserve"> otázk</w:t>
      </w:r>
      <w:r w:rsidR="00EF24AE" w:rsidRPr="00E00ABF">
        <w:rPr>
          <w:rFonts w:eastAsia="Calibri"/>
        </w:rPr>
        <w:t>ami</w:t>
      </w:r>
      <w:r w:rsidR="00EF24AE" w:rsidRPr="00E00ABF">
        <w:t xml:space="preserve">. Otázky </w:t>
      </w:r>
      <w:r w:rsidR="00EF24AE" w:rsidRPr="00E00ABF">
        <w:rPr>
          <w:rFonts w:eastAsia="Calibri"/>
        </w:rPr>
        <w:t>lze dále</w:t>
      </w:r>
      <w:r w:rsidR="00EF24AE" w:rsidRPr="00E00ABF">
        <w:t xml:space="preserve"> modifikovat </w:t>
      </w:r>
      <w:r w:rsidR="00EF24AE" w:rsidRPr="00E00ABF">
        <w:rPr>
          <w:rFonts w:eastAsia="Calibri"/>
        </w:rPr>
        <w:t>(či</w:t>
      </w:r>
      <w:r w:rsidR="00EF24AE" w:rsidRPr="00E00ABF">
        <w:t xml:space="preserve"> doplňovat</w:t>
      </w:r>
      <w:r w:rsidR="00EF24AE" w:rsidRPr="00E00ABF">
        <w:rPr>
          <w:rFonts w:eastAsia="Calibri"/>
        </w:rPr>
        <w:t>)</w:t>
      </w:r>
      <w:r w:rsidR="00EF24AE" w:rsidRPr="00E00ABF">
        <w:t xml:space="preserve"> </w:t>
      </w:r>
      <w:r w:rsidR="00BE1EE1">
        <w:br/>
      </w:r>
      <w:r w:rsidR="00EF24AE" w:rsidRPr="00E00ABF">
        <w:t xml:space="preserve">v průběhu výzkumu, během sběru a analýzy dat. </w:t>
      </w:r>
      <w:r w:rsidR="00EF24AE" w:rsidRPr="00E00ABF">
        <w:rPr>
          <w:rFonts w:eastAsia="Calibri"/>
        </w:rPr>
        <w:t xml:space="preserve">Dále je zapotřebí </w:t>
      </w:r>
      <w:r w:rsidR="00EF24AE" w:rsidRPr="00E00ABF">
        <w:t>informace vyhledat a analyzovat, což vede k odpovědím na výzkumné otázky</w:t>
      </w:r>
      <w:r w:rsidR="001B3485">
        <w:t xml:space="preserve"> </w:t>
      </w:r>
      <w:r w:rsidR="001B3485">
        <w:rPr>
          <w:rFonts w:eastAsia="Calibri"/>
        </w:rPr>
        <w:t>(</w:t>
      </w:r>
      <w:proofErr w:type="spellStart"/>
      <w:r w:rsidR="001B3485">
        <w:rPr>
          <w:rFonts w:eastAsia="Calibri"/>
        </w:rPr>
        <w:t>Hendl</w:t>
      </w:r>
      <w:proofErr w:type="spellEnd"/>
      <w:r w:rsidR="001B3485">
        <w:rPr>
          <w:rFonts w:eastAsia="Calibri"/>
        </w:rPr>
        <w:t>, 2005, s. 49-52).</w:t>
      </w:r>
    </w:p>
    <w:p w14:paraId="2FED7F6C" w14:textId="211A1794" w:rsidR="008737DD" w:rsidRDefault="001C3AD8" w:rsidP="00E00ABF">
      <w:pPr>
        <w:pStyle w:val="prce1"/>
        <w:rPr>
          <w:rFonts w:eastAsia="Calibri"/>
        </w:rPr>
      </w:pPr>
      <w:r>
        <w:rPr>
          <w:rFonts w:eastAsia="Calibri"/>
        </w:rPr>
        <w:t xml:space="preserve">Peter </w:t>
      </w:r>
      <w:proofErr w:type="spellStart"/>
      <w:r w:rsidR="00E00ABF">
        <w:rPr>
          <w:rFonts w:eastAsia="Calibri"/>
        </w:rPr>
        <w:t>Gavora</w:t>
      </w:r>
      <w:proofErr w:type="spellEnd"/>
      <w:r w:rsidR="00E00ABF">
        <w:rPr>
          <w:rFonts w:eastAsia="Calibri"/>
        </w:rPr>
        <w:t xml:space="preserve"> </w:t>
      </w:r>
      <w:r>
        <w:rPr>
          <w:rFonts w:eastAsia="Calibri"/>
        </w:rPr>
        <w:t xml:space="preserve">v rámci pedagogiky </w:t>
      </w:r>
      <w:r w:rsidR="00E00ABF">
        <w:rPr>
          <w:rFonts w:eastAsia="Calibri"/>
        </w:rPr>
        <w:t xml:space="preserve">uvádí, že kvalitativní metoda je popis, který lze </w:t>
      </w:r>
      <w:r w:rsidR="00716AF8">
        <w:rPr>
          <w:rFonts w:eastAsia="Calibri"/>
        </w:rPr>
        <w:t xml:space="preserve">označit jako </w:t>
      </w:r>
      <w:r w:rsidR="00E00ABF">
        <w:rPr>
          <w:rFonts w:eastAsia="Calibri"/>
        </w:rPr>
        <w:t>výstižný</w:t>
      </w:r>
      <w:r w:rsidR="00716AF8">
        <w:rPr>
          <w:rFonts w:eastAsia="Calibri"/>
        </w:rPr>
        <w:t>, podrobný a</w:t>
      </w:r>
      <w:r w:rsidR="00CF0C38">
        <w:rPr>
          <w:rFonts w:eastAsia="Calibri"/>
        </w:rPr>
        <w:t xml:space="preserve"> </w:t>
      </w:r>
      <w:r w:rsidR="00716AF8">
        <w:rPr>
          <w:rFonts w:eastAsia="Calibri"/>
        </w:rPr>
        <w:t xml:space="preserve">plastický. </w:t>
      </w:r>
      <w:r w:rsidR="00CF0C38">
        <w:rPr>
          <w:rFonts w:eastAsia="Calibri"/>
        </w:rPr>
        <w:t>V</w:t>
      </w:r>
      <w:r w:rsidR="00780F04">
        <w:rPr>
          <w:sz w:val="23"/>
          <w:szCs w:val="23"/>
        </w:rPr>
        <w:t>ýzkum</w:t>
      </w:r>
      <w:r w:rsidR="00CF0C38">
        <w:rPr>
          <w:sz w:val="23"/>
          <w:szCs w:val="23"/>
        </w:rPr>
        <w:t>y jsou vedeny intenzivně a dlouhodobě pro dosažení hlavního cíle, za což se považuje hluboké proniknutí do konkrétních případů a objevení nových souvislostí, které se kvantitativně nedají odhalit</w:t>
      </w:r>
      <w:r w:rsidR="005F21AA">
        <w:rPr>
          <w:sz w:val="23"/>
          <w:szCs w:val="23"/>
        </w:rPr>
        <w:t xml:space="preserve">. Dalším cílem je porozumět člověku a jeho vlastnímu hledisku, jelikož si zastánci této metody cení významu, který osoba komunikuje. Čísla pro ně nejsou až tak důležitá </w:t>
      </w:r>
      <w:r w:rsidR="00716AF8">
        <w:rPr>
          <w:rFonts w:eastAsia="Calibri"/>
        </w:rPr>
        <w:t>(</w:t>
      </w:r>
      <w:proofErr w:type="spellStart"/>
      <w:r w:rsidR="00C00851">
        <w:rPr>
          <w:rFonts w:eastAsia="Calibri"/>
        </w:rPr>
        <w:t>Gavora</w:t>
      </w:r>
      <w:proofErr w:type="spellEnd"/>
      <w:r w:rsidR="00C00851">
        <w:rPr>
          <w:rFonts w:eastAsia="Calibri"/>
        </w:rPr>
        <w:t xml:space="preserve">, 2000, s. </w:t>
      </w:r>
      <w:r w:rsidR="00716AF8">
        <w:rPr>
          <w:rFonts w:eastAsia="Calibri"/>
        </w:rPr>
        <w:t>31</w:t>
      </w:r>
      <w:r w:rsidR="00780F04">
        <w:rPr>
          <w:rFonts w:eastAsia="Calibri"/>
        </w:rPr>
        <w:t>-32</w:t>
      </w:r>
      <w:r w:rsidR="00716AF8">
        <w:rPr>
          <w:rFonts w:eastAsia="Calibri"/>
        </w:rPr>
        <w:t>)</w:t>
      </w:r>
      <w:r w:rsidR="00C00851">
        <w:rPr>
          <w:rFonts w:eastAsia="Calibri"/>
        </w:rPr>
        <w:t>.</w:t>
      </w:r>
      <w:r w:rsidR="005F4510">
        <w:rPr>
          <w:rFonts w:eastAsia="Calibri"/>
        </w:rPr>
        <w:t xml:space="preserve"> </w:t>
      </w:r>
    </w:p>
    <w:p w14:paraId="08BEF05B" w14:textId="77777777" w:rsidR="00BE1EE1" w:rsidRDefault="008869D7" w:rsidP="003161CA">
      <w:pPr>
        <w:pStyle w:val="prce1"/>
        <w:rPr>
          <w:rFonts w:eastAsia="Calibri"/>
        </w:rPr>
      </w:pPr>
      <w:r>
        <w:rPr>
          <w:rFonts w:eastAsia="Calibri"/>
        </w:rPr>
        <w:t xml:space="preserve">Dle </w:t>
      </w:r>
      <w:r w:rsidR="001C3AD8">
        <w:rPr>
          <w:rFonts w:eastAsia="Calibri"/>
        </w:rPr>
        <w:t xml:space="preserve">sociologa Jiřího </w:t>
      </w:r>
      <w:proofErr w:type="spellStart"/>
      <w:r w:rsidRPr="0070220F">
        <w:rPr>
          <w:rFonts w:eastAsia="Calibri"/>
        </w:rPr>
        <w:t>Reichela</w:t>
      </w:r>
      <w:proofErr w:type="spellEnd"/>
      <w:r>
        <w:rPr>
          <w:rFonts w:eastAsia="Calibri"/>
        </w:rPr>
        <w:t xml:space="preserve"> se kvalitativní metoda snaží porozumě</w:t>
      </w:r>
      <w:r w:rsidR="00F92E9E">
        <w:rPr>
          <w:rFonts w:eastAsia="Calibri"/>
        </w:rPr>
        <w:t>t</w:t>
      </w:r>
      <w:r>
        <w:rPr>
          <w:rFonts w:eastAsia="Calibri"/>
        </w:rPr>
        <w:t xml:space="preserve"> zkoumanému sociálnímu problému. Jde o nenumerické šetření, což znamená, </w:t>
      </w:r>
      <w:r>
        <w:rPr>
          <w:rFonts w:eastAsia="Calibri"/>
        </w:rPr>
        <w:lastRenderedPageBreak/>
        <w:t xml:space="preserve">že </w:t>
      </w:r>
      <w:r w:rsidR="007E6AC4">
        <w:rPr>
          <w:rFonts w:eastAsia="Calibri"/>
        </w:rPr>
        <w:t xml:space="preserve">nesbírá primárně </w:t>
      </w:r>
      <w:r w:rsidR="00A64ACE">
        <w:rPr>
          <w:rFonts w:eastAsia="Calibri"/>
        </w:rPr>
        <w:t>měřiteln</w:t>
      </w:r>
      <w:r w:rsidR="00C4571D">
        <w:rPr>
          <w:rFonts w:eastAsia="Calibri"/>
        </w:rPr>
        <w:t>é</w:t>
      </w:r>
      <w:r w:rsidR="00A64ACE">
        <w:rPr>
          <w:rFonts w:eastAsia="Calibri"/>
        </w:rPr>
        <w:t xml:space="preserve"> charakteristik</w:t>
      </w:r>
      <w:r w:rsidR="00C4571D">
        <w:rPr>
          <w:rFonts w:eastAsia="Calibri"/>
        </w:rPr>
        <w:t>y</w:t>
      </w:r>
      <w:r w:rsidR="00A64ACE">
        <w:rPr>
          <w:rFonts w:eastAsia="Calibri"/>
        </w:rPr>
        <w:t>. Jeho jedinečnost nevidí pouze v tomto případě, ale také skrz jeho snahu nahlížet na daný fenomén v pro něj autentickém prostředí, což umožní vytvářet jeho obraz v jeho nejkomplexnější podobě společně s podoba</w:t>
      </w:r>
      <w:r w:rsidR="002A6BA2">
        <w:rPr>
          <w:rFonts w:eastAsia="Calibri"/>
        </w:rPr>
        <w:t>mi jeho vztahů s</w:t>
      </w:r>
      <w:r w:rsidR="00BE1EE1">
        <w:rPr>
          <w:rFonts w:eastAsia="Calibri"/>
        </w:rPr>
        <w:t> </w:t>
      </w:r>
      <w:r w:rsidR="002A6BA2">
        <w:rPr>
          <w:rFonts w:eastAsia="Calibri"/>
        </w:rPr>
        <w:t>dalšími</w:t>
      </w:r>
      <w:r w:rsidR="00BE1EE1">
        <w:rPr>
          <w:rFonts w:eastAsia="Calibri"/>
        </w:rPr>
        <w:t xml:space="preserve"> </w:t>
      </w:r>
      <w:r w:rsidR="002A6BA2">
        <w:rPr>
          <w:rFonts w:eastAsia="Calibri"/>
        </w:rPr>
        <w:t>aspekt</w:t>
      </w:r>
      <w:r w:rsidR="00BE1EE1">
        <w:rPr>
          <w:rFonts w:eastAsia="Calibri"/>
        </w:rPr>
        <w:t>y</w:t>
      </w:r>
      <w:r w:rsidR="002A6BA2">
        <w:rPr>
          <w:rFonts w:eastAsia="Calibri"/>
        </w:rPr>
        <w:t xml:space="preserve"> </w:t>
      </w:r>
      <w:r>
        <w:rPr>
          <w:rFonts w:eastAsia="Calibri"/>
        </w:rPr>
        <w:t>(Reichel,</w:t>
      </w:r>
      <w:r w:rsidR="00EB2382">
        <w:rPr>
          <w:rFonts w:eastAsia="Calibri"/>
        </w:rPr>
        <w:t xml:space="preserve"> 2009</w:t>
      </w:r>
      <w:r>
        <w:rPr>
          <w:rFonts w:eastAsia="Calibri"/>
        </w:rPr>
        <w:t>, s. 40).</w:t>
      </w:r>
      <w:r w:rsidR="0075022E">
        <w:rPr>
          <w:rFonts w:eastAsia="Calibri"/>
        </w:rPr>
        <w:t xml:space="preserve"> </w:t>
      </w:r>
    </w:p>
    <w:p w14:paraId="14A5BF2C" w14:textId="3660E90F" w:rsidR="00584411" w:rsidRPr="00584411" w:rsidRDefault="0075022E" w:rsidP="003161CA">
      <w:pPr>
        <w:pStyle w:val="prce1"/>
        <w:rPr>
          <w:rFonts w:eastAsia="Calibri"/>
        </w:rPr>
      </w:pPr>
      <w:r>
        <w:rPr>
          <w:rFonts w:eastAsia="Calibri"/>
        </w:rPr>
        <w:t>K jeho definici</w:t>
      </w:r>
      <w:r w:rsidR="00D70FC1">
        <w:rPr>
          <w:rFonts w:eastAsia="Calibri"/>
        </w:rPr>
        <w:t xml:space="preserve"> se</w:t>
      </w:r>
      <w:r>
        <w:rPr>
          <w:rFonts w:eastAsia="Calibri"/>
        </w:rPr>
        <w:t xml:space="preserve"> přidáv</w:t>
      </w:r>
      <w:r w:rsidR="001C3AD8">
        <w:rPr>
          <w:rFonts w:eastAsia="Calibri"/>
        </w:rPr>
        <w:t>ají pedagogové</w:t>
      </w:r>
      <w:r>
        <w:rPr>
          <w:rFonts w:eastAsia="Calibri"/>
        </w:rPr>
        <w:t xml:space="preserve"> </w:t>
      </w:r>
      <w:r w:rsidR="00EE00D3">
        <w:rPr>
          <w:rFonts w:eastAsia="Calibri"/>
        </w:rPr>
        <w:t xml:space="preserve">Roman </w:t>
      </w:r>
      <w:r>
        <w:rPr>
          <w:rFonts w:eastAsia="Calibri"/>
        </w:rPr>
        <w:t xml:space="preserve">Švaříček </w:t>
      </w:r>
      <w:r w:rsidR="001C3AD8">
        <w:rPr>
          <w:rFonts w:eastAsia="Calibri"/>
        </w:rPr>
        <w:t>a</w:t>
      </w:r>
      <w:r>
        <w:rPr>
          <w:rFonts w:eastAsia="Calibri"/>
        </w:rPr>
        <w:t> </w:t>
      </w:r>
      <w:r w:rsidR="00EE00D3">
        <w:rPr>
          <w:rFonts w:eastAsia="Calibri"/>
        </w:rPr>
        <w:t xml:space="preserve">Klára </w:t>
      </w:r>
      <w:proofErr w:type="spellStart"/>
      <w:r>
        <w:rPr>
          <w:rFonts w:eastAsia="Calibri"/>
        </w:rPr>
        <w:t>Šeďov</w:t>
      </w:r>
      <w:r w:rsidR="00EE00D3">
        <w:rPr>
          <w:rFonts w:eastAsia="Calibri"/>
        </w:rPr>
        <w:t>á</w:t>
      </w:r>
      <w:proofErr w:type="spellEnd"/>
      <w:r w:rsidR="002A6BA2">
        <w:rPr>
          <w:rFonts w:eastAsia="Calibri"/>
        </w:rPr>
        <w:t xml:space="preserve"> </w:t>
      </w:r>
      <w:r w:rsidR="001D54A1">
        <w:rPr>
          <w:rFonts w:eastAsia="Calibri"/>
        </w:rPr>
        <w:br/>
      </w:r>
      <w:r w:rsidR="002A6BA2">
        <w:rPr>
          <w:rFonts w:eastAsia="Calibri"/>
        </w:rPr>
        <w:t>s</w:t>
      </w:r>
      <w:r>
        <w:rPr>
          <w:rFonts w:eastAsia="Calibri"/>
        </w:rPr>
        <w:t xml:space="preserve"> kolektivem </w:t>
      </w:r>
      <w:r w:rsidR="002A45EB">
        <w:rPr>
          <w:rFonts w:eastAsia="Calibri"/>
        </w:rPr>
        <w:t xml:space="preserve">s myšlenkou, </w:t>
      </w:r>
      <w:r>
        <w:rPr>
          <w:rFonts w:eastAsia="Calibri"/>
        </w:rPr>
        <w:t>že záměrem výzkumníka je za pomocí několika postupů a metod rozkrýt a reprezentovat, jak lidé chápou, prožívají a vytvářejí sociální realitu</w:t>
      </w:r>
      <w:r w:rsidR="00D62CCB">
        <w:rPr>
          <w:rFonts w:eastAsia="Calibri"/>
        </w:rPr>
        <w:t xml:space="preserve"> </w:t>
      </w:r>
      <w:r>
        <w:rPr>
          <w:rFonts w:eastAsia="Calibri"/>
        </w:rPr>
        <w:t xml:space="preserve">(Švaříček, </w:t>
      </w:r>
      <w:proofErr w:type="spellStart"/>
      <w:r>
        <w:rPr>
          <w:rFonts w:eastAsia="Calibri"/>
        </w:rPr>
        <w:t>Šeďová</w:t>
      </w:r>
      <w:proofErr w:type="spellEnd"/>
      <w:r>
        <w:rPr>
          <w:rFonts w:eastAsia="Calibri"/>
        </w:rPr>
        <w:t xml:space="preserve"> s kol., 2007, s. 17)</w:t>
      </w:r>
      <w:r w:rsidR="00D62CCB">
        <w:rPr>
          <w:rFonts w:eastAsia="Calibri"/>
        </w:rPr>
        <w:t>.</w:t>
      </w:r>
    </w:p>
    <w:p w14:paraId="70E4CC10" w14:textId="7BE5BBA7" w:rsidR="00E4358C" w:rsidRDefault="009A6D96" w:rsidP="009A6D96">
      <w:pPr>
        <w:pStyle w:val="Nadpis2"/>
        <w:numPr>
          <w:ilvl w:val="1"/>
          <w:numId w:val="8"/>
        </w:numPr>
      </w:pPr>
      <w:bookmarkStart w:id="12" w:name="_Toc106840421"/>
      <w:r>
        <w:t>M</w:t>
      </w:r>
      <w:r w:rsidR="00E4358C" w:rsidRPr="00584411">
        <w:t>etodologie výzkumu</w:t>
      </w:r>
      <w:bookmarkEnd w:id="11"/>
      <w:r w:rsidR="006B4AB0">
        <w:t xml:space="preserve"> a výzkumný design</w:t>
      </w:r>
      <w:bookmarkEnd w:id="12"/>
    </w:p>
    <w:p w14:paraId="6CEC1843" w14:textId="3ED9C243" w:rsidR="00DD169D" w:rsidRDefault="00010A19" w:rsidP="00E00ABF">
      <w:pPr>
        <w:pStyle w:val="prce1"/>
        <w:rPr>
          <w:rFonts w:eastAsia="Calibri"/>
        </w:rPr>
      </w:pPr>
      <w:r w:rsidRPr="00E00ABF">
        <w:rPr>
          <w:rFonts w:eastAsia="Calibri"/>
        </w:rPr>
        <w:t>Při přípravě před realizací samotného výzkumu jsem si povšimla, že existuje řada výzkumů</w:t>
      </w:r>
      <w:r w:rsidR="002A6BA2">
        <w:rPr>
          <w:rFonts w:eastAsia="Calibri"/>
        </w:rPr>
        <w:t>,</w:t>
      </w:r>
      <w:r w:rsidRPr="00E00ABF">
        <w:rPr>
          <w:rFonts w:eastAsia="Calibri"/>
        </w:rPr>
        <w:t xml:space="preserve"> týkající se tématu růžové dan</w:t>
      </w:r>
      <w:r w:rsidR="00D70FC1">
        <w:rPr>
          <w:rFonts w:eastAsia="Calibri"/>
        </w:rPr>
        <w:t>ě</w:t>
      </w:r>
      <w:r w:rsidRPr="00E00ABF">
        <w:rPr>
          <w:rFonts w:eastAsia="Calibri"/>
        </w:rPr>
        <w:t xml:space="preserve">, </w:t>
      </w:r>
      <w:r w:rsidR="00F92E9E">
        <w:rPr>
          <w:rFonts w:eastAsia="Calibri"/>
        </w:rPr>
        <w:t>většina</w:t>
      </w:r>
      <w:r w:rsidR="008F106A" w:rsidRPr="00E00ABF">
        <w:rPr>
          <w:rFonts w:eastAsia="Calibri"/>
        </w:rPr>
        <w:t xml:space="preserve"> </w:t>
      </w:r>
      <w:r w:rsidRPr="00E00ABF">
        <w:rPr>
          <w:rFonts w:eastAsia="Calibri"/>
        </w:rPr>
        <w:t>z</w:t>
      </w:r>
      <w:r w:rsidR="008F106A" w:rsidRPr="00E00ABF">
        <w:rPr>
          <w:rFonts w:eastAsia="Calibri"/>
        </w:rPr>
        <w:t> </w:t>
      </w:r>
      <w:r w:rsidRPr="00E00ABF">
        <w:rPr>
          <w:rFonts w:eastAsia="Calibri"/>
        </w:rPr>
        <w:t>nich</w:t>
      </w:r>
      <w:r w:rsidR="008F106A" w:rsidRPr="00E00ABF">
        <w:rPr>
          <w:rFonts w:eastAsia="Calibri"/>
        </w:rPr>
        <w:t xml:space="preserve"> </w:t>
      </w:r>
      <w:r w:rsidR="004922D6">
        <w:rPr>
          <w:rFonts w:eastAsia="Calibri"/>
        </w:rPr>
        <w:t xml:space="preserve">se </w:t>
      </w:r>
      <w:r w:rsidRPr="00E00ABF">
        <w:rPr>
          <w:rFonts w:eastAsia="Calibri"/>
        </w:rPr>
        <w:t>však</w:t>
      </w:r>
      <w:r w:rsidR="008F106A" w:rsidRPr="00E00ABF">
        <w:rPr>
          <w:rFonts w:eastAsia="Calibri"/>
        </w:rPr>
        <w:t xml:space="preserve"> </w:t>
      </w:r>
      <w:r w:rsidRPr="00E00ABF">
        <w:rPr>
          <w:rFonts w:eastAsia="Calibri"/>
        </w:rPr>
        <w:t>soustřed</w:t>
      </w:r>
      <w:r w:rsidR="004922D6">
        <w:rPr>
          <w:rFonts w:eastAsia="Calibri"/>
        </w:rPr>
        <w:t>í</w:t>
      </w:r>
      <w:r w:rsidRPr="00E00ABF">
        <w:rPr>
          <w:rFonts w:eastAsia="Calibri"/>
        </w:rPr>
        <w:t xml:space="preserve"> na zpracování tohoto </w:t>
      </w:r>
      <w:r w:rsidR="00BF049A" w:rsidRPr="00E00ABF">
        <w:rPr>
          <w:rFonts w:eastAsia="Calibri"/>
        </w:rPr>
        <w:t>fenoménu a zkušenosti spotřebitelů s ním</w:t>
      </w:r>
      <w:r w:rsidRPr="00E00ABF">
        <w:rPr>
          <w:rFonts w:eastAsia="Calibri"/>
        </w:rPr>
        <w:t xml:space="preserve"> kvantitativní metodou</w:t>
      </w:r>
      <w:r w:rsidR="00BF049A" w:rsidRPr="00E00ABF">
        <w:rPr>
          <w:rFonts w:eastAsia="Calibri"/>
        </w:rPr>
        <w:t xml:space="preserve">. Často </w:t>
      </w:r>
      <w:r w:rsidR="00D70FC1">
        <w:rPr>
          <w:rFonts w:eastAsia="Calibri"/>
        </w:rPr>
        <w:t>tak</w:t>
      </w:r>
      <w:r w:rsidR="004922D6">
        <w:rPr>
          <w:rFonts w:eastAsia="Calibri"/>
        </w:rPr>
        <w:t>é</w:t>
      </w:r>
      <w:r w:rsidR="00D70FC1">
        <w:rPr>
          <w:rFonts w:eastAsia="Calibri"/>
        </w:rPr>
        <w:t xml:space="preserve"> výzkumy</w:t>
      </w:r>
      <w:r w:rsidR="00BF049A" w:rsidRPr="00E00ABF">
        <w:rPr>
          <w:rFonts w:eastAsia="Calibri"/>
        </w:rPr>
        <w:t xml:space="preserve"> nezahrnoval</w:t>
      </w:r>
      <w:r w:rsidR="009811CD" w:rsidRPr="00E00ABF">
        <w:rPr>
          <w:rFonts w:eastAsia="Calibri"/>
        </w:rPr>
        <w:t>y</w:t>
      </w:r>
      <w:r w:rsidR="00BF049A" w:rsidRPr="00E00ABF">
        <w:rPr>
          <w:rFonts w:eastAsia="Calibri"/>
        </w:rPr>
        <w:t xml:space="preserve"> do tohoto tématu muže, ale soustředily </w:t>
      </w:r>
      <w:r w:rsidR="009811CD" w:rsidRPr="00E00ABF">
        <w:rPr>
          <w:rFonts w:eastAsia="Calibri"/>
        </w:rPr>
        <w:t xml:space="preserve">se čistě a </w:t>
      </w:r>
      <w:r w:rsidR="00BF049A" w:rsidRPr="00E00ABF">
        <w:rPr>
          <w:rFonts w:eastAsia="Calibri"/>
        </w:rPr>
        <w:t xml:space="preserve">pouze </w:t>
      </w:r>
      <w:r w:rsidR="009811CD" w:rsidRPr="00E00ABF">
        <w:rPr>
          <w:rFonts w:eastAsia="Calibri"/>
        </w:rPr>
        <w:t xml:space="preserve">jen </w:t>
      </w:r>
      <w:r w:rsidR="00BF049A" w:rsidRPr="00E00ABF">
        <w:rPr>
          <w:rFonts w:eastAsia="Calibri"/>
        </w:rPr>
        <w:t xml:space="preserve">na ženské </w:t>
      </w:r>
      <w:r w:rsidR="009811CD" w:rsidRPr="00E00ABF">
        <w:rPr>
          <w:rFonts w:eastAsia="Calibri"/>
        </w:rPr>
        <w:t>spotřebitelky</w:t>
      </w:r>
      <w:r w:rsidR="00BF049A" w:rsidRPr="00E00ABF">
        <w:rPr>
          <w:rFonts w:eastAsia="Calibri"/>
        </w:rPr>
        <w:t xml:space="preserve">. Mě však </w:t>
      </w:r>
      <w:r w:rsidR="009811CD" w:rsidRPr="00E00ABF">
        <w:rPr>
          <w:rFonts w:eastAsia="Calibri"/>
        </w:rPr>
        <w:t xml:space="preserve">více </w:t>
      </w:r>
      <w:r w:rsidR="00BF049A" w:rsidRPr="00E00ABF">
        <w:rPr>
          <w:rFonts w:eastAsia="Calibri"/>
        </w:rPr>
        <w:t>zajímají příběhy jednotlivých respondentů</w:t>
      </w:r>
      <w:r w:rsidR="009811CD" w:rsidRPr="00E00ABF">
        <w:rPr>
          <w:rFonts w:eastAsia="Calibri"/>
        </w:rPr>
        <w:t xml:space="preserve">, jejich názory, interpretace daného fenoménu a jejich osobní zkušenosti. Proto jsem </w:t>
      </w:r>
      <w:r w:rsidR="00981C54" w:rsidRPr="00E00ABF">
        <w:rPr>
          <w:rFonts w:eastAsia="Calibri"/>
        </w:rPr>
        <w:t xml:space="preserve">se </w:t>
      </w:r>
      <w:r w:rsidR="009811CD" w:rsidRPr="00E00ABF">
        <w:rPr>
          <w:rFonts w:eastAsia="Calibri"/>
        </w:rPr>
        <w:t xml:space="preserve">ve svém výzkumu </w:t>
      </w:r>
      <w:r w:rsidR="00981C54" w:rsidRPr="00E00ABF">
        <w:rPr>
          <w:rFonts w:eastAsia="Calibri"/>
        </w:rPr>
        <w:t xml:space="preserve">rozhodla </w:t>
      </w:r>
      <w:r w:rsidR="009811CD" w:rsidRPr="00E00ABF">
        <w:rPr>
          <w:rFonts w:eastAsia="Calibri"/>
        </w:rPr>
        <w:t>využ</w:t>
      </w:r>
      <w:r w:rsidR="00981C54" w:rsidRPr="00E00ABF">
        <w:rPr>
          <w:rFonts w:eastAsia="Calibri"/>
        </w:rPr>
        <w:t>í</w:t>
      </w:r>
      <w:r w:rsidR="00E43D77" w:rsidRPr="00E00ABF">
        <w:rPr>
          <w:rFonts w:eastAsia="Calibri"/>
        </w:rPr>
        <w:t xml:space="preserve">t </w:t>
      </w:r>
      <w:r w:rsidR="009811CD" w:rsidRPr="00E00ABF">
        <w:rPr>
          <w:rFonts w:eastAsia="Calibri"/>
        </w:rPr>
        <w:t xml:space="preserve">kvalitativní </w:t>
      </w:r>
      <w:r w:rsidR="00981C54" w:rsidRPr="00E00ABF">
        <w:rPr>
          <w:rFonts w:eastAsia="Calibri"/>
        </w:rPr>
        <w:t>výzkumný design</w:t>
      </w:r>
      <w:r w:rsidR="00796803" w:rsidRPr="00E00ABF">
        <w:rPr>
          <w:rFonts w:eastAsia="Calibri"/>
        </w:rPr>
        <w:t>. Co se týče samotné metodologie, tak její východiska byla založen</w:t>
      </w:r>
      <w:r w:rsidR="00D70FC1">
        <w:rPr>
          <w:rFonts w:eastAsia="Calibri"/>
        </w:rPr>
        <w:t>a</w:t>
      </w:r>
      <w:r w:rsidR="00796803" w:rsidRPr="00E00ABF">
        <w:rPr>
          <w:rFonts w:eastAsia="Calibri"/>
        </w:rPr>
        <w:t xml:space="preserve"> na koncepci antropologického výzkumu</w:t>
      </w:r>
      <w:r w:rsidR="00DD169D" w:rsidRPr="00E00ABF">
        <w:rPr>
          <w:rFonts w:eastAsia="Calibri"/>
        </w:rPr>
        <w:t>, především tedy na vedení deseti anonymních rozhovorů</w:t>
      </w:r>
      <w:r w:rsidR="008D38DC" w:rsidRPr="00E00ABF">
        <w:rPr>
          <w:rFonts w:eastAsia="Calibri"/>
        </w:rPr>
        <w:t xml:space="preserve">, </w:t>
      </w:r>
      <w:r w:rsidR="004922D6">
        <w:rPr>
          <w:rFonts w:eastAsia="Calibri"/>
        </w:rPr>
        <w:t>jenž</w:t>
      </w:r>
      <w:r w:rsidR="008D38DC" w:rsidRPr="00E00ABF">
        <w:rPr>
          <w:rFonts w:eastAsia="Calibri"/>
        </w:rPr>
        <w:t xml:space="preserve"> byly samostatně vedeny </w:t>
      </w:r>
      <w:r w:rsidR="001D54A1">
        <w:rPr>
          <w:rFonts w:eastAsia="Calibri"/>
        </w:rPr>
        <w:br/>
      </w:r>
      <w:r w:rsidR="008D38DC" w:rsidRPr="00E00ABF">
        <w:rPr>
          <w:rFonts w:eastAsia="Calibri"/>
        </w:rPr>
        <w:t>s participanty mužského a ženského pohlaví</w:t>
      </w:r>
      <w:r w:rsidR="00796803" w:rsidRPr="00E00ABF">
        <w:rPr>
          <w:rFonts w:eastAsia="Calibri"/>
        </w:rPr>
        <w:t xml:space="preserve">. </w:t>
      </w:r>
    </w:p>
    <w:p w14:paraId="228BA309" w14:textId="66A889DA" w:rsidR="001B3485" w:rsidRPr="00E00ABF" w:rsidRDefault="001B3485" w:rsidP="00E00ABF">
      <w:pPr>
        <w:pStyle w:val="prce1"/>
        <w:rPr>
          <w:rFonts w:eastAsia="Calibri"/>
        </w:rPr>
      </w:pPr>
      <w:r>
        <w:rPr>
          <w:rFonts w:eastAsia="Calibri"/>
        </w:rPr>
        <w:t>Co se týče výzkumného designu, rozhodla jsem se v praktické části mé práce využít teorii stanoviska</w:t>
      </w:r>
      <w:r>
        <w:rPr>
          <w:rStyle w:val="Znakapoznpodarou"/>
          <w:rFonts w:eastAsia="Calibri"/>
        </w:rPr>
        <w:footnoteReference w:id="3"/>
      </w:r>
      <w:r w:rsidR="006213ED">
        <w:rPr>
          <w:rFonts w:eastAsia="Calibri"/>
        </w:rPr>
        <w:t xml:space="preserve">. </w:t>
      </w:r>
      <w:r w:rsidR="008D2181">
        <w:rPr>
          <w:rFonts w:eastAsia="Calibri"/>
        </w:rPr>
        <w:t xml:space="preserve">Tato teorie vychází z feministických věd a řadí se mezi postmoderní přístupy. Zaměřuje se především na individuální rozdíly </w:t>
      </w:r>
      <w:r w:rsidR="008D2181">
        <w:rPr>
          <w:rFonts w:eastAsia="Calibri"/>
        </w:rPr>
        <w:lastRenderedPageBreak/>
        <w:t xml:space="preserve">vnímání a nahlížení na určité společenské jevy a problémy očima </w:t>
      </w:r>
      <w:r w:rsidR="00E44CAF">
        <w:rPr>
          <w:rFonts w:eastAsia="Calibri"/>
        </w:rPr>
        <w:t>osob rozdílného genderu</w:t>
      </w:r>
      <w:r w:rsidR="00983202">
        <w:rPr>
          <w:rFonts w:eastAsia="Calibri"/>
        </w:rPr>
        <w:t xml:space="preserve"> </w:t>
      </w:r>
      <w:r w:rsidR="00610931">
        <w:rPr>
          <w:rFonts w:eastAsia="Calibri"/>
        </w:rPr>
        <w:t>(</w:t>
      </w:r>
      <w:proofErr w:type="spellStart"/>
      <w:r w:rsidR="00610931">
        <w:rPr>
          <w:rFonts w:eastAsia="Calibri"/>
        </w:rPr>
        <w:t>Harding</w:t>
      </w:r>
      <w:proofErr w:type="spellEnd"/>
      <w:r w:rsidR="00610931">
        <w:rPr>
          <w:rFonts w:eastAsia="Calibri"/>
        </w:rPr>
        <w:t>,</w:t>
      </w:r>
      <w:r w:rsidR="003D18AE">
        <w:rPr>
          <w:rFonts w:eastAsia="Calibri"/>
        </w:rPr>
        <w:t xml:space="preserve"> 187</w:t>
      </w:r>
      <w:r w:rsidR="00610931">
        <w:rPr>
          <w:rFonts w:eastAsia="Calibri"/>
        </w:rPr>
        <w:t>, s. 181-187)</w:t>
      </w:r>
      <w:r w:rsidR="00983202">
        <w:rPr>
          <w:rFonts w:eastAsia="Calibri"/>
        </w:rPr>
        <w:t>.</w:t>
      </w:r>
    </w:p>
    <w:p w14:paraId="7A576D37" w14:textId="1035DB45" w:rsidR="00E4358C" w:rsidRPr="00622C33" w:rsidRDefault="007A107D" w:rsidP="005F3599">
      <w:pPr>
        <w:pStyle w:val="Nadpis3"/>
        <w:numPr>
          <w:ilvl w:val="2"/>
          <w:numId w:val="8"/>
        </w:numPr>
      </w:pPr>
      <w:bookmarkStart w:id="13" w:name="_Toc98281522"/>
      <w:r>
        <w:t xml:space="preserve"> </w:t>
      </w:r>
      <w:bookmarkStart w:id="14" w:name="_Toc106840422"/>
      <w:r w:rsidR="00E4358C" w:rsidRPr="00622C33">
        <w:t>Konstrukce dat</w:t>
      </w:r>
      <w:bookmarkEnd w:id="13"/>
      <w:bookmarkEnd w:id="14"/>
    </w:p>
    <w:p w14:paraId="08EBC125" w14:textId="4414EA79" w:rsidR="000D7243" w:rsidRDefault="00E4358C" w:rsidP="0051652C">
      <w:pPr>
        <w:pStyle w:val="prce1"/>
      </w:pPr>
      <w:r w:rsidRPr="00CB5A96">
        <w:t xml:space="preserve">Jan </w:t>
      </w:r>
      <w:proofErr w:type="spellStart"/>
      <w:r w:rsidRPr="00CB5A96">
        <w:t>Hendl</w:t>
      </w:r>
      <w:proofErr w:type="spellEnd"/>
      <w:r w:rsidRPr="00CB5A96">
        <w:t xml:space="preserve"> ve své knize </w:t>
      </w:r>
      <w:r w:rsidRPr="00CB5A96">
        <w:rPr>
          <w:i/>
          <w:iCs/>
        </w:rPr>
        <w:t>Kvalitativní výzkum</w:t>
      </w:r>
      <w:r>
        <w:t xml:space="preserve"> uvádí nejčastější techniky sběru dat, mezi které řadí: (1) rozhovory, (2) analýzu dokumentů, (3) pozorování a kategorii</w:t>
      </w:r>
      <w:r w:rsidR="00B444D5">
        <w:t>,</w:t>
      </w:r>
      <w:r>
        <w:t xml:space="preserve"> kterou souhrnně nazývá (4) další techniky dotazování, </w:t>
      </w:r>
      <w:r w:rsidR="00BE1EE1">
        <w:br/>
      </w:r>
      <w:r>
        <w:t>pod kterými si můžeme představit například dotazník, či techniku kritických událostí</w:t>
      </w:r>
      <w:r w:rsidR="000D7243">
        <w:t xml:space="preserve"> (</w:t>
      </w:r>
      <w:proofErr w:type="spellStart"/>
      <w:r w:rsidR="000D7243">
        <w:t>Hendl</w:t>
      </w:r>
      <w:proofErr w:type="spellEnd"/>
      <w:r w:rsidR="000D7243">
        <w:t>, 2005, s. 161-206)</w:t>
      </w:r>
      <w:r>
        <w:t xml:space="preserve">. </w:t>
      </w:r>
    </w:p>
    <w:p w14:paraId="0705D0AB" w14:textId="2FE3DF09" w:rsidR="00E4358C" w:rsidRDefault="00E4358C" w:rsidP="0051652C">
      <w:pPr>
        <w:pStyle w:val="prce1"/>
      </w:pPr>
      <w:r>
        <w:t>Pro s</w:t>
      </w:r>
      <w:r w:rsidR="00B444D5">
        <w:t>vou</w:t>
      </w:r>
      <w:r>
        <w:t xml:space="preserve"> práci jsem se rozhodla výzkum zrealizovat pomocí rozhovorů s jednotlivými respondenty, jelikož právě tuto metodu sama považuji </w:t>
      </w:r>
      <w:r w:rsidR="00384430">
        <w:br/>
      </w:r>
      <w:r>
        <w:t xml:space="preserve">za </w:t>
      </w:r>
      <w:r w:rsidRPr="00BD34B9">
        <w:t>nejvýhodnější při získávání dat pro kvalitativní výzkum</w:t>
      </w:r>
      <w:r>
        <w:t>y podobným těm, při kterých nám jde především o bližší náhled a pochopení názorů a perspektiv jednotlivců. Zároveň se domnívám, že jiné techniky</w:t>
      </w:r>
      <w:r w:rsidR="002C04F2">
        <w:t>,</w:t>
      </w:r>
      <w:r>
        <w:t xml:space="preserve"> jako například dotazník</w:t>
      </w:r>
      <w:r w:rsidR="002C04F2">
        <w:t>,</w:t>
      </w:r>
      <w:r>
        <w:t xml:space="preserve"> by mohl</w:t>
      </w:r>
      <w:r w:rsidR="002C04F2">
        <w:t>y</w:t>
      </w:r>
      <w:r>
        <w:t xml:space="preserve"> potencionálně nabýt zbytečně vysoké míry formálnosti </w:t>
      </w:r>
      <w:r w:rsidR="00084A1B">
        <w:br/>
      </w:r>
      <w:r>
        <w:t xml:space="preserve">ve vztahu mezi mnou a adolescentními respondenty, což by mohlo ovlivnit jejich přístup k výzkumu a zároveň jejich výpovědi. </w:t>
      </w:r>
    </w:p>
    <w:p w14:paraId="7A34E5E0" w14:textId="456A0B07" w:rsidR="00E4358C" w:rsidRPr="005F3599" w:rsidRDefault="007A107D" w:rsidP="002725E6">
      <w:pPr>
        <w:pStyle w:val="Nadpis3"/>
        <w:numPr>
          <w:ilvl w:val="2"/>
          <w:numId w:val="8"/>
        </w:numPr>
      </w:pPr>
      <w:bookmarkStart w:id="15" w:name="_Toc98281523"/>
      <w:r>
        <w:rPr>
          <w:rStyle w:val="Siln"/>
          <w:b/>
          <w:bCs/>
        </w:rPr>
        <w:t xml:space="preserve"> </w:t>
      </w:r>
      <w:bookmarkStart w:id="16" w:name="_Toc106840423"/>
      <w:r w:rsidR="00E4358C" w:rsidRPr="005F3599">
        <w:rPr>
          <w:rStyle w:val="Siln"/>
          <w:b/>
          <w:bCs/>
        </w:rPr>
        <w:t>Struktura a realizace rozhovorů</w:t>
      </w:r>
      <w:bookmarkEnd w:id="15"/>
      <w:bookmarkEnd w:id="16"/>
    </w:p>
    <w:p w14:paraId="0C2141CC" w14:textId="7756B893" w:rsidR="00135E8E" w:rsidRDefault="00E4358C" w:rsidP="0051652C">
      <w:pPr>
        <w:pStyle w:val="prce1"/>
      </w:pPr>
      <w:r>
        <w:t>Zkoumanou skupinou byli respondenti mužského a ženského pohlaví v adolescentním věku, žijící na území České republiky. Pro možnost větší míry flexibility a zachování přirozenosti jsem se rozhodla ve výzkumu využít snad nejhojněji využívaný typ rozhovoru v kvalitativních výzkumech – polostrukturovaný rozhovor.</w:t>
      </w:r>
      <w:r w:rsidRPr="00BA3A60">
        <w:t xml:space="preserve"> </w:t>
      </w:r>
      <w:r>
        <w:t xml:space="preserve">Tento typ rozhovoru se mi nakonec osvědčil hned ze tří důvodů: pro svůj částečně řízený charakter, </w:t>
      </w:r>
      <w:r w:rsidR="009E0B18">
        <w:t>jenž</w:t>
      </w:r>
      <w:r>
        <w:t xml:space="preserve"> mi umožnil otázky během rozhovoru modifikovat a doptávat se na doplňují informace, </w:t>
      </w:r>
      <w:r w:rsidR="009E0B18">
        <w:br/>
      </w:r>
      <w:r>
        <w:t xml:space="preserve">pro </w:t>
      </w:r>
      <w:r w:rsidRPr="00AE167F">
        <w:t>vytvoření přirozen</w:t>
      </w:r>
      <w:r>
        <w:t>ější</w:t>
      </w:r>
      <w:r w:rsidRPr="00AE167F">
        <w:t>ho kontaktu s </w:t>
      </w:r>
      <w:r>
        <w:t>respondentem</w:t>
      </w:r>
      <w:r w:rsidRPr="00AE167F">
        <w:t xml:space="preserve">, kde se dají akceptovat </w:t>
      </w:r>
      <w:r w:rsidRPr="00AE167F">
        <w:lastRenderedPageBreak/>
        <w:t>jeho osobnostní specifika</w:t>
      </w:r>
      <w:r>
        <w:t xml:space="preserve"> a pro lehčí plynutí každého vedeného rozhovoru</w:t>
      </w:r>
      <w:r w:rsidRPr="00E93990">
        <w:t xml:space="preserve"> </w:t>
      </w:r>
      <w:r>
        <w:t xml:space="preserve">(Reichel, 2009, s. 111-112). </w:t>
      </w:r>
    </w:p>
    <w:p w14:paraId="5A63B3F7" w14:textId="54F3D603" w:rsidR="00E4358C" w:rsidRDefault="00E4358C" w:rsidP="0051652C">
      <w:pPr>
        <w:pStyle w:val="prce1"/>
      </w:pPr>
      <w:r>
        <w:t>Všech deset rozhovorů bylo veden</w:t>
      </w:r>
      <w:r w:rsidR="002C04F2">
        <w:t>o</w:t>
      </w:r>
      <w:r>
        <w:t xml:space="preserve"> individuálně v prostředí vybraném samotným participantem, kde se cítí v bezpečí a v největší psychické pohodě. Pro některé takové místo znamenalo pohodlí jejich vlastního domova, </w:t>
      </w:r>
      <w:r w:rsidR="009E0B18">
        <w:br/>
      </w:r>
      <w:r>
        <w:t xml:space="preserve">pro některé naopak veřejné prostory jako je například kavárna. Mé největší obavy se týkaly kvality nahrávky a výpovědi v otevřených prostorech. Přeci jenom i v klidné kavárně se nachází mnoho rušivých elementů jako jsou zvuky aut, hlasy jiných zákazníků, či obsluhy. Naštěstí mi v tomto směru sami participanti dosti pomohli a záměrně volili málo navštěvované kavárny, kde se sami rozhodli sedět co nejdál od výše zmíněných rušivých elementů, a dokonce se někteří nebáli využít můj telefon, jež mi sloužil jako nahrávací zařízení, jako mikrofon, aby je bylo lépe slyšet. </w:t>
      </w:r>
    </w:p>
    <w:p w14:paraId="3DFBF2A8" w14:textId="096F11B3" w:rsidR="00E4358C" w:rsidRDefault="00E4358C" w:rsidP="0051652C">
      <w:pPr>
        <w:pStyle w:val="prce1"/>
      </w:pPr>
      <w:r>
        <w:t>Před samotným začátkem výzkumu jsem si připravila soubor otázek seřazených do tří hlavních tematických okruhů</w:t>
      </w:r>
      <w:r w:rsidR="000B27ED">
        <w:t>,</w:t>
      </w:r>
      <w:r>
        <w:t xml:space="preserve"> vztahující se k mým zvoleným cílům: jak</w:t>
      </w:r>
      <w:r w:rsidR="00DC0B96">
        <w:t>é</w:t>
      </w:r>
      <w:r>
        <w:t xml:space="preserve"> jsou jejich individuální nákupní strategie, jaká je jejich interpretace růžové dan</w:t>
      </w:r>
      <w:r w:rsidR="00DC0B96">
        <w:t>ě</w:t>
      </w:r>
      <w:r>
        <w:t xml:space="preserve"> a jaký zastávají názor na tento fenomén. I přestože jsem vždy dodržela pořadí jednotlivých tematických okruhů, otázky, které je tvořil</w:t>
      </w:r>
      <w:r w:rsidR="00DC0B96">
        <w:t>y,</w:t>
      </w:r>
      <w:r>
        <w:t xml:space="preserve"> často pořadí měnily podle dané situace. Pro mé vlastní ujištění jsem provedla jeden zkušební rozhovor, abych si ověřila správné rozvržení otázek a doplnila případné chyby, či mezery. Po této zkoušce jsem se rozhodla typ rozhovoru a pořadí tematických okruhů neměnit, jelikož je považuji </w:t>
      </w:r>
      <w:r w:rsidR="00BE1EE1">
        <w:br/>
      </w:r>
      <w:r>
        <w:t xml:space="preserve">za dostačující. </w:t>
      </w:r>
    </w:p>
    <w:p w14:paraId="7F0BA891" w14:textId="37940AAB" w:rsidR="00E4358C" w:rsidRPr="00412AD0" w:rsidRDefault="007A107D" w:rsidP="00E11B6E">
      <w:pPr>
        <w:pStyle w:val="Nadpis3"/>
        <w:numPr>
          <w:ilvl w:val="2"/>
          <w:numId w:val="8"/>
        </w:numPr>
      </w:pPr>
      <w:bookmarkStart w:id="17" w:name="_Toc98281524"/>
      <w:r>
        <w:t xml:space="preserve"> </w:t>
      </w:r>
      <w:bookmarkStart w:id="18" w:name="_Toc106840424"/>
      <w:r w:rsidR="00E4358C" w:rsidRPr="00412AD0">
        <w:t>Etika ve výzkumu</w:t>
      </w:r>
      <w:bookmarkEnd w:id="17"/>
      <w:bookmarkEnd w:id="18"/>
    </w:p>
    <w:p w14:paraId="7D4ED143" w14:textId="6D88A8E0" w:rsidR="00E4358C" w:rsidRDefault="00E4358C" w:rsidP="0051652C">
      <w:pPr>
        <w:pStyle w:val="prce1"/>
      </w:pPr>
      <w:r w:rsidRPr="00412AD0">
        <w:t>U jakéhokoliv výzkumu je zaručení bezpečnosti a zabránění jakýmkoliv újmám participantů nedílnou součástí.</w:t>
      </w:r>
      <w:r>
        <w:t xml:space="preserve"> </w:t>
      </w:r>
      <w:r w:rsidRPr="00412AD0">
        <w:t xml:space="preserve">V mém výzkumu je dbání na etiku </w:t>
      </w:r>
      <w:r w:rsidR="000F7856">
        <w:br/>
      </w:r>
      <w:r w:rsidRPr="00412AD0">
        <w:t>o to silnější,</w:t>
      </w:r>
      <w:r>
        <w:t xml:space="preserve"> jelikož se věnuji pro někoho dosti citlivému tématu, což jsou </w:t>
      </w:r>
      <w:r>
        <w:lastRenderedPageBreak/>
        <w:t>finanční příjmy a výdaje. Proto před zrealizováním každého rozhovoru došlo k </w:t>
      </w:r>
      <w:r w:rsidR="00D14D1A">
        <w:t>slíbení</w:t>
      </w:r>
      <w:r>
        <w:t xml:space="preserve"> anonymity a </w:t>
      </w:r>
      <w:r w:rsidR="008A33F2">
        <w:t xml:space="preserve">ke sdělení </w:t>
      </w:r>
      <w:r>
        <w:t>důvod</w:t>
      </w:r>
      <w:r w:rsidR="008A33F2">
        <w:t>ů pro</w:t>
      </w:r>
      <w:r>
        <w:t xml:space="preserve"> pořizování nahrávky, vyjádření souhlasu s pořizováním nahrávky, k podepsaní informovaného souhlasu a popřípadě k domluvě na pseudonymu</w:t>
      </w:r>
      <w:r w:rsidR="005C20DC">
        <w:t>,</w:t>
      </w:r>
      <w:r w:rsidR="00D14D1A">
        <w:t xml:space="preserve"> </w:t>
      </w:r>
      <w:r>
        <w:t>pod kterým si jednotlivci přejí být uvedeni ve zdrojích</w:t>
      </w:r>
      <w:r w:rsidR="005C20DC">
        <w:t>,</w:t>
      </w:r>
      <w:r>
        <w:t xml:space="preserve"> v případě nesouhlasu s uvedením pravého jména. Svůj souhlas s provedením rozhovorů každý respondent potvrdil také ústním prohlášením na </w:t>
      </w:r>
      <w:r w:rsidR="008A33F2">
        <w:t>mně</w:t>
      </w:r>
      <w:r>
        <w:t xml:space="preserve"> poskytnutou nahrávku. Kvůli struktuře mých rozhovorů se respondenti dozvěděli průběh a cíl mého výzkumu až k samotnému konci rozhovoru. </w:t>
      </w:r>
    </w:p>
    <w:p w14:paraId="53BEEAA7" w14:textId="6EAE8630" w:rsidR="00E4358C" w:rsidRDefault="00E4358C" w:rsidP="0051652C">
      <w:pPr>
        <w:pStyle w:val="prce1"/>
      </w:pPr>
      <w:r w:rsidRPr="00412AD0">
        <w:t>Hned na začátku každého rozhovoru byli respondenti také obeznámen</w:t>
      </w:r>
      <w:r w:rsidR="007A107D">
        <w:t>i</w:t>
      </w:r>
      <w:r w:rsidRPr="00412AD0">
        <w:t xml:space="preserve"> s možností kdykoliv rozhovor sami ukončit, či odmítnout odpovědět </w:t>
      </w:r>
      <w:r w:rsidR="000F7856">
        <w:br/>
      </w:r>
      <w:r w:rsidRPr="00412AD0">
        <w:t>na jakoukoliv mou otázku v případě, kdy by je mnou položená otázka uvedla do nepříjemné situace.</w:t>
      </w:r>
      <w:r>
        <w:t xml:space="preserve"> Po ukončení rozhovoru se na mě někteří participanti také otočili s prosbou o zpřístupnění výsledné práce, s čímž jsem souhlasila. </w:t>
      </w:r>
    </w:p>
    <w:p w14:paraId="6CDE3054" w14:textId="2FB76F3E" w:rsidR="00E4358C" w:rsidRPr="00E75843" w:rsidRDefault="007A107D" w:rsidP="00E11B6E">
      <w:pPr>
        <w:pStyle w:val="Nadpis3"/>
        <w:numPr>
          <w:ilvl w:val="2"/>
          <w:numId w:val="8"/>
        </w:numPr>
      </w:pPr>
      <w:bookmarkStart w:id="19" w:name="_Toc98281525"/>
      <w:r>
        <w:t xml:space="preserve"> </w:t>
      </w:r>
      <w:bookmarkStart w:id="20" w:name="_Toc106840425"/>
      <w:r w:rsidR="00E4358C" w:rsidRPr="00EB6C46">
        <w:t>Limity a rizika výzkumu</w:t>
      </w:r>
      <w:bookmarkEnd w:id="19"/>
      <w:bookmarkEnd w:id="20"/>
    </w:p>
    <w:p w14:paraId="22F0F0EA" w14:textId="53F030A3" w:rsidR="00E4358C" w:rsidRDefault="00E4358C" w:rsidP="0051652C">
      <w:pPr>
        <w:pStyle w:val="prce1"/>
      </w:pPr>
      <w:r w:rsidRPr="00E75843">
        <w:t xml:space="preserve">Jako v každé jiné práci </w:t>
      </w:r>
      <w:r>
        <w:t>musí autor</w:t>
      </w:r>
      <w:r w:rsidR="006407C8">
        <w:t>/</w:t>
      </w:r>
      <w:proofErr w:type="spellStart"/>
      <w:r w:rsidR="006407C8">
        <w:t>ka</w:t>
      </w:r>
      <w:proofErr w:type="spellEnd"/>
      <w:r>
        <w:t xml:space="preserve"> reflektovat jisté limity, které se</w:t>
      </w:r>
      <w:r w:rsidR="007A107D">
        <w:t xml:space="preserve"> </w:t>
      </w:r>
      <w:r w:rsidR="00084A1B">
        <w:br/>
      </w:r>
      <w:r w:rsidR="007A107D">
        <w:t>ve</w:t>
      </w:r>
      <w:r>
        <w:t xml:space="preserve"> výzkumu objevují. Koneckonců nadefinování takovýchto limitů výzkumu může sloužit jako přínos pro další práce, které mohou být na podobné téma v budoucnu potencionálně zrealizovány. </w:t>
      </w:r>
    </w:p>
    <w:p w14:paraId="78464D28" w14:textId="4086CB49" w:rsidR="00E4358C" w:rsidRDefault="00E4358C" w:rsidP="0051652C">
      <w:pPr>
        <w:pStyle w:val="prce1"/>
      </w:pPr>
      <w:r>
        <w:t>Výzkumný vzorek mě limitoval v rámci prozkoumávání jednotlivých nákupních strategií, jelikož se mé otázky musel</w:t>
      </w:r>
      <w:r w:rsidR="007A107D">
        <w:t>y</w:t>
      </w:r>
      <w:r>
        <w:t xml:space="preserve"> vztahovat odděleně jak </w:t>
      </w:r>
      <w:r w:rsidR="00384430">
        <w:br/>
      </w:r>
      <w:r>
        <w:t>na nezbytné věci, tak i na zbytné věci. Nezbytné věci se v mnoha případech genderově liší a pokud bych tento fakt nebrala v potaz na začátku výzkumu, tak by mi například hygienické, či menstruační pomůcky mohly data narušit</w:t>
      </w:r>
      <w:r w:rsidR="00F15586">
        <w:t>, jelikož nejenom, že se tím otevírá jedna kategorie nezbytných produktů</w:t>
      </w:r>
      <w:r w:rsidR="00203225">
        <w:t>,</w:t>
      </w:r>
      <w:r w:rsidR="00F15586">
        <w:t xml:space="preserve"> které se hned od začátku genderově liší a kter</w:t>
      </w:r>
      <w:r w:rsidR="008A33F2">
        <w:t>é</w:t>
      </w:r>
      <w:r w:rsidR="00F15586">
        <w:t xml:space="preserve"> rozšiřuj</w:t>
      </w:r>
      <w:r w:rsidR="008A33F2">
        <w:t>í</w:t>
      </w:r>
      <w:r w:rsidR="00F15586">
        <w:t xml:space="preserve"> ženám seznam nezbytných potřeb oproti mužům (tudíž nelze nákup nezbytností tak lehce </w:t>
      </w:r>
      <w:r w:rsidR="001D6FCB">
        <w:t xml:space="preserve">genderově </w:t>
      </w:r>
      <w:r w:rsidR="00F15586">
        <w:lastRenderedPageBreak/>
        <w:t xml:space="preserve">komparovat), ale </w:t>
      </w:r>
      <w:r w:rsidR="001D6FCB">
        <w:t xml:space="preserve">je </w:t>
      </w:r>
      <w:r w:rsidR="00F15586">
        <w:t xml:space="preserve">také větší šance, že nákup zbytných produktů zasáhne </w:t>
      </w:r>
      <w:r w:rsidR="00084A1B">
        <w:br/>
      </w:r>
      <w:r w:rsidR="00F15586">
        <w:t xml:space="preserve">do rozpočtu </w:t>
      </w:r>
      <w:r w:rsidR="001D6FCB">
        <w:t>žen pro nákup nezbytností, jelikož mají v kategorii nezbytností „automaticky“ položku navíc oproti mužským spotřebitelům</w:t>
      </w:r>
      <w:r>
        <w:t xml:space="preserve">. </w:t>
      </w:r>
      <w:r w:rsidR="00B9106A">
        <w:t>Z</w:t>
      </w:r>
      <w:r w:rsidR="001D6FCB">
        <w:t>mínění menstruačních pomůcek při rozhovorech také</w:t>
      </w:r>
      <w:r w:rsidR="00B9106A">
        <w:t xml:space="preserve"> pro mě</w:t>
      </w:r>
      <w:r w:rsidR="001D6FCB">
        <w:t xml:space="preserve"> představ</w:t>
      </w:r>
      <w:r w:rsidR="00B9106A">
        <w:t xml:space="preserve">ovalo riziko </w:t>
      </w:r>
      <w:r w:rsidR="001D6FCB">
        <w:t xml:space="preserve">sklouznutí </w:t>
      </w:r>
      <w:r w:rsidR="00B9106A">
        <w:t xml:space="preserve">respondentů </w:t>
      </w:r>
      <w:r w:rsidR="001D6FCB">
        <w:t>ve výpovědích k tzv. tampónové dani, která s růžovou daní nesouvisí.</w:t>
      </w:r>
    </w:p>
    <w:p w14:paraId="3C0AF230" w14:textId="77777777" w:rsidR="00E4358C" w:rsidRDefault="00E4358C" w:rsidP="0051652C">
      <w:pPr>
        <w:pStyle w:val="prce1"/>
      </w:pPr>
      <w:r>
        <w:t xml:space="preserve">Zároveň jsem se obávala, zda poměrně nízký počet respondentů bude stačit k získání dostatečného počtu dat k následnému analyzování. Svou práci jsem se rozhodla vést pro své téma kvalitativně, jelikož mě zajímá individuální názor a interpretace, a proto jsem záměrně rozhodla pro celkový počet deseti rozhovorů, z čehož bude jedna polovina tvořena rozhovory se spotřebitelkami a druhá se spotřebiteli. Později se však ukázalo, že mé počáteční obavy nebyly naštěstí naplněny a podařilo se mi získat dostatek dat. </w:t>
      </w:r>
    </w:p>
    <w:p w14:paraId="0E1A2D29" w14:textId="26BB5815" w:rsidR="00E4358C" w:rsidRDefault="00E4358C" w:rsidP="0051652C">
      <w:pPr>
        <w:pStyle w:val="prce1"/>
      </w:pPr>
      <w:r>
        <w:t>Nakonec jeden z nejdůležitějších limit</w:t>
      </w:r>
      <w:r w:rsidR="007A107D">
        <w:t>ů</w:t>
      </w:r>
      <w:r>
        <w:t xml:space="preserve"> výzkumu </w:t>
      </w:r>
      <w:r w:rsidR="00842EBC">
        <w:t>má</w:t>
      </w:r>
      <w:r>
        <w:t xml:space="preserve"> co dočinění s trendem přímého ovlivňování. U participantů samozřejmě neočekávám, že budou všichni vědět</w:t>
      </w:r>
      <w:r w:rsidR="00842EBC">
        <w:t>,</w:t>
      </w:r>
      <w:r>
        <w:t xml:space="preserve"> co to růžová daň je</w:t>
      </w:r>
      <w:r w:rsidR="00842EBC">
        <w:t>,</w:t>
      </w:r>
      <w:r>
        <w:t xml:space="preserve"> čili </w:t>
      </w:r>
      <w:r w:rsidR="00C4571D">
        <w:t xml:space="preserve">nejenom, že bude pro ně těžší odpovědět na otázku, zda je daň jakkoliv ovlivňuje, ale také se </w:t>
      </w:r>
      <w:r>
        <w:t xml:space="preserve">jejich interpretace bude odlišovat od těch, co o dani už slyšeli. </w:t>
      </w:r>
      <w:r w:rsidR="008F0D4A">
        <w:t>T</w:t>
      </w:r>
      <w:r>
        <w:t>ím, že narazím</w:t>
      </w:r>
      <w:r w:rsidR="00203225">
        <w:br/>
      </w:r>
      <w:r>
        <w:t>na participanta, který o dani nevěděl až do našeho setkání</w:t>
      </w:r>
      <w:r w:rsidR="00842EBC">
        <w:t>,</w:t>
      </w:r>
      <w:r w:rsidR="008F0D4A">
        <w:t xml:space="preserve"> si</w:t>
      </w:r>
      <w:r>
        <w:t xml:space="preserve"> naruším sama výzkumný vzorek pro možné budoucí výzkumy, jelikož se výpověď neznalého participanta bude lišit po našem rozhovoru, při kterém se o dani dozví. </w:t>
      </w:r>
    </w:p>
    <w:p w14:paraId="39BD9D0F" w14:textId="66A96C7F" w:rsidR="009E0B18" w:rsidRDefault="009E0B18">
      <w:pPr>
        <w:spacing w:line="240" w:lineRule="auto"/>
        <w:jc w:val="left"/>
        <w:rPr>
          <w:b/>
          <w:sz w:val="28"/>
          <w:szCs w:val="26"/>
        </w:rPr>
      </w:pPr>
      <w:bookmarkStart w:id="21" w:name="_Toc98281526"/>
      <w:r>
        <w:br w:type="page"/>
      </w:r>
    </w:p>
    <w:p w14:paraId="428B4BFA" w14:textId="3A3F0E0F" w:rsidR="00FD7CAF" w:rsidRPr="00FD7CAF" w:rsidRDefault="007A107D" w:rsidP="0051652C">
      <w:pPr>
        <w:pStyle w:val="Nadpis2"/>
        <w:numPr>
          <w:ilvl w:val="1"/>
          <w:numId w:val="8"/>
        </w:numPr>
      </w:pPr>
      <w:r>
        <w:lastRenderedPageBreak/>
        <w:t xml:space="preserve"> </w:t>
      </w:r>
      <w:bookmarkStart w:id="22" w:name="_Toc106840426"/>
      <w:r w:rsidR="00E4358C" w:rsidRPr="00214CFB">
        <w:t>Realizace výzkumu a analýza dat</w:t>
      </w:r>
      <w:bookmarkEnd w:id="21"/>
      <w:bookmarkEnd w:id="22"/>
    </w:p>
    <w:p w14:paraId="0B78B63E" w14:textId="6BAD5D01" w:rsidR="00E4358C" w:rsidRDefault="00214CFB" w:rsidP="0051652C">
      <w:pPr>
        <w:pStyle w:val="prce1"/>
      </w:pPr>
      <w:r w:rsidRPr="008D5AF9">
        <w:t xml:space="preserve">Na tomto místě jsem se rozhodla rozdělit celou kapitolu do </w:t>
      </w:r>
      <w:r w:rsidR="00FD7CAF" w:rsidRPr="008D5AF9">
        <w:t>tří</w:t>
      </w:r>
      <w:r w:rsidRPr="008D5AF9">
        <w:t xml:space="preserve"> podkapitol</w:t>
      </w:r>
      <w:r w:rsidR="008D5AF9" w:rsidRPr="008D5AF9">
        <w:t>,</w:t>
      </w:r>
      <w:r w:rsidRPr="008D5AF9">
        <w:t xml:space="preserve"> </w:t>
      </w:r>
      <w:r w:rsidR="00384430" w:rsidRPr="008D5AF9">
        <w:br/>
      </w:r>
      <w:r w:rsidRPr="008D5AF9">
        <w:t>ve kterých o něco přehledněji a detailněji popíši</w:t>
      </w:r>
      <w:r w:rsidR="00550CCE">
        <w:t>,</w:t>
      </w:r>
      <w:r w:rsidRPr="008D5AF9">
        <w:t xml:space="preserve"> kdo byl mým cíleným výzkumným vzorkem, jakou metodu jsem pro analýzu dat získaných z rozhovorů zvolila a nakonec </w:t>
      </w:r>
      <w:r w:rsidR="00FD7CAF" w:rsidRPr="008D5AF9">
        <w:t>si povíme také něco o otázce kvality.</w:t>
      </w:r>
      <w:r w:rsidR="00FD7CAF">
        <w:t xml:space="preserve"> </w:t>
      </w:r>
    </w:p>
    <w:p w14:paraId="226400D6" w14:textId="16F90741" w:rsidR="00E4358C" w:rsidRPr="005E5B7C" w:rsidRDefault="007A107D" w:rsidP="00E11B6E">
      <w:pPr>
        <w:pStyle w:val="Nadpis3"/>
        <w:numPr>
          <w:ilvl w:val="2"/>
          <w:numId w:val="8"/>
        </w:numPr>
      </w:pPr>
      <w:bookmarkStart w:id="23" w:name="_Toc98281527"/>
      <w:r>
        <w:t xml:space="preserve"> </w:t>
      </w:r>
      <w:bookmarkStart w:id="24" w:name="_Toc106840427"/>
      <w:r w:rsidR="00E4358C" w:rsidRPr="005E5B7C">
        <w:t>Výzkumný vzorek</w:t>
      </w:r>
      <w:bookmarkEnd w:id="23"/>
      <w:bookmarkEnd w:id="24"/>
    </w:p>
    <w:p w14:paraId="7180C67D" w14:textId="1C754B59" w:rsidR="00E4358C" w:rsidRPr="001F490A" w:rsidRDefault="00E4358C" w:rsidP="0051652C">
      <w:pPr>
        <w:pStyle w:val="prce1"/>
      </w:pPr>
      <w:r w:rsidRPr="001F490A">
        <w:t>Pro účely práce jsem zvolila spotřebitele mužského a ženské</w:t>
      </w:r>
      <w:r w:rsidR="00901CF1">
        <w:t>ho</w:t>
      </w:r>
      <w:r w:rsidRPr="001F490A">
        <w:t xml:space="preserve"> pohlaví adolescentního věku. </w:t>
      </w:r>
      <w:r>
        <w:t xml:space="preserve">Pro respondenty této věkové kategorie jsem se rozhodla z vlastního zájmu o to, jak rozšířené povědomí o fenoménu můžeme zrovna </w:t>
      </w:r>
      <w:r w:rsidR="00084A1B">
        <w:br/>
      </w:r>
      <w:r>
        <w:t xml:space="preserve">u generace vyrůstající na sociálních sítích a internetu se snadno dohledatelnými informacemi pozorovat. Zároveň se domnívám, že právě </w:t>
      </w:r>
      <w:r w:rsidR="00084A1B">
        <w:br/>
      </w:r>
      <w:r>
        <w:t>u této kategori</w:t>
      </w:r>
      <w:r w:rsidR="00901CF1">
        <w:t>e</w:t>
      </w:r>
      <w:r>
        <w:t xml:space="preserve"> najdeme největší diverzitu názorů na dané téma. Práce s</w:t>
      </w:r>
      <w:r w:rsidR="008F0D4A">
        <w:t> více než jen jedním</w:t>
      </w:r>
      <w:r>
        <w:t xml:space="preserve"> pohlavím mi umožnila komparaci získaných dat a zároveň zajímavý náhled nejenom do povědomí, ale hlavně do názorů mužských spotřebitelů na genderovou diskriminaci</w:t>
      </w:r>
      <w:r w:rsidR="008F0D4A">
        <w:t xml:space="preserve"> a nastavení </w:t>
      </w:r>
      <w:r w:rsidR="00554410">
        <w:t>systému České republiky, která je v některých případech oproti ženám zvýhodňuje.</w:t>
      </w:r>
    </w:p>
    <w:p w14:paraId="48211A88" w14:textId="70BF52D3" w:rsidR="00F179BE" w:rsidRDefault="00E4358C" w:rsidP="0051652C">
      <w:pPr>
        <w:pStyle w:val="prce1"/>
      </w:pPr>
      <w:r>
        <w:t>Rozhovory se uskutečnily dohromady s 1</w:t>
      </w:r>
      <w:r w:rsidR="005E5B7C">
        <w:t>1</w:t>
      </w:r>
      <w:r>
        <w:t xml:space="preserve"> respondenty</w:t>
      </w:r>
      <w:r w:rsidR="005E5B7C">
        <w:t xml:space="preserve"> ve věku od 16 do 21 let</w:t>
      </w:r>
      <w:r>
        <w:t xml:space="preserve"> s</w:t>
      </w:r>
      <w:r w:rsidR="00901CF1">
        <w:t> </w:t>
      </w:r>
      <w:r>
        <w:t>tím</w:t>
      </w:r>
      <w:r w:rsidR="00901CF1">
        <w:t>,</w:t>
      </w:r>
      <w:r>
        <w:t xml:space="preserve"> že jeden rozhovor sloužil pro mě jako zkuše</w:t>
      </w:r>
      <w:r w:rsidRPr="005E5B7C">
        <w:t>bní k ověření funkčnosti rozvržení otázek a provedení případných změn.</w:t>
      </w:r>
      <w:r>
        <w:t xml:space="preserve"> </w:t>
      </w:r>
      <w:r w:rsidRPr="001F490A">
        <w:t xml:space="preserve">Z vybraného výzkumného vzorku jsem dva respondenty již před samotným zahájením výzkumu znala. Tito dva respondenti mi poté pomohli k získání dalších respondentů pomocí využití </w:t>
      </w:r>
      <w:r w:rsidR="00F179BE">
        <w:t>techniky</w:t>
      </w:r>
      <w:r w:rsidRPr="001F490A">
        <w:t xml:space="preserve"> snowball</w:t>
      </w:r>
      <w:r w:rsidR="00F179BE">
        <w:t>. Tato technika se zařazuje mezi výběrové techniky, která začíná u jednotlivce, který je při rozhovoru dotázán, zda by dokázal jmenovat další osob</w:t>
      </w:r>
      <w:r w:rsidR="00415624">
        <w:t>u</w:t>
      </w:r>
      <w:r w:rsidR="00F179BE">
        <w:t>, kter</w:t>
      </w:r>
      <w:r w:rsidR="00415624">
        <w:t>á</w:t>
      </w:r>
      <w:r w:rsidR="00F179BE">
        <w:t xml:space="preserve"> by mohl</w:t>
      </w:r>
      <w:r w:rsidR="00415624">
        <w:t>a</w:t>
      </w:r>
      <w:r w:rsidR="00F179BE">
        <w:t xml:space="preserve"> splňovat daná kritéria pro rozhovor</w:t>
      </w:r>
      <w:r w:rsidR="006407C8">
        <w:t xml:space="preserve"> (v případě mé práce potřebná kritéria představovala, zda se jedinec hlásí </w:t>
      </w:r>
      <w:r w:rsidR="00203225">
        <w:br/>
      </w:r>
      <w:proofErr w:type="gramStart"/>
      <w:r w:rsidR="006407C8">
        <w:t>k</w:t>
      </w:r>
      <w:proofErr w:type="gramEnd"/>
      <w:r w:rsidR="006407C8">
        <w:t xml:space="preserve"> genderu muž, či žena a zda je v adolescentním věku). </w:t>
      </w:r>
      <w:r w:rsidR="00F179BE">
        <w:t xml:space="preserve">Pokud jedinec </w:t>
      </w:r>
      <w:r w:rsidR="00415624">
        <w:t xml:space="preserve">další </w:t>
      </w:r>
      <w:r w:rsidR="00415624">
        <w:lastRenderedPageBreak/>
        <w:t>takovou osobu</w:t>
      </w:r>
      <w:r w:rsidR="00F179BE">
        <w:t xml:space="preserve"> zná, výzkumník ho požádá </w:t>
      </w:r>
      <w:r w:rsidR="00415624">
        <w:t>o umožnění kontaktu s daným jedincem, u kterého může znovu tuto techniku využít a stejně tak jako sněhová koule se jména dalších osob „nabalují“ a vytvoří řetězce rozhovorů</w:t>
      </w:r>
      <w:r w:rsidR="00255026">
        <w:t xml:space="preserve"> </w:t>
      </w:r>
      <w:r w:rsidR="00415624">
        <w:t>(</w:t>
      </w:r>
      <w:proofErr w:type="spellStart"/>
      <w:r w:rsidR="00415624">
        <w:t>Disman</w:t>
      </w:r>
      <w:proofErr w:type="spellEnd"/>
      <w:r w:rsidR="00415624">
        <w:t>, 2002, s. 114)</w:t>
      </w:r>
      <w:r w:rsidR="00255026">
        <w:t>.</w:t>
      </w:r>
    </w:p>
    <w:p w14:paraId="744BA4D0" w14:textId="2D66E12A" w:rsidR="00E4358C" w:rsidRPr="001F490A" w:rsidRDefault="00E4358C" w:rsidP="0051652C">
      <w:pPr>
        <w:pStyle w:val="prce1"/>
      </w:pPr>
      <w:r>
        <w:t>Do výzkumné</w:t>
      </w:r>
      <w:r w:rsidR="00901CF1">
        <w:t>ho</w:t>
      </w:r>
      <w:r>
        <w:t xml:space="preserve"> vzorku byli zahrnut</w:t>
      </w:r>
      <w:r w:rsidR="00901CF1">
        <w:t>i</w:t>
      </w:r>
      <w:r>
        <w:t xml:space="preserve"> jak studenti, pracující studenti, tak čistě pracující participanti</w:t>
      </w:r>
      <w:r w:rsidR="005E5B7C">
        <w:t xml:space="preserve"> žijící na území České republiky (Opava, Ostrava, Olomouc apod.)</w:t>
      </w:r>
      <w:r>
        <w:t xml:space="preserve">. </w:t>
      </w:r>
    </w:p>
    <w:p w14:paraId="0D010917" w14:textId="2068D7C5" w:rsidR="00E4358C" w:rsidRPr="003B1919" w:rsidRDefault="00E4358C" w:rsidP="005A72A4">
      <w:pPr>
        <w:pStyle w:val="prce1"/>
      </w:pPr>
      <w:r w:rsidRPr="001F490A">
        <w:t>Z celkového počtu rozhovor</w:t>
      </w:r>
      <w:r w:rsidR="00400E8E">
        <w:t>ů</w:t>
      </w:r>
      <w:r w:rsidRPr="001F490A">
        <w:t xml:space="preserve"> jsem vedla </w:t>
      </w:r>
      <w:r w:rsidR="00412AD0">
        <w:t xml:space="preserve">6 </w:t>
      </w:r>
      <w:r w:rsidRPr="001F490A">
        <w:t>rozhovor</w:t>
      </w:r>
      <w:r w:rsidR="00412AD0">
        <w:t>ů</w:t>
      </w:r>
      <w:r w:rsidRPr="001F490A">
        <w:t xml:space="preserve"> kontaktně </w:t>
      </w:r>
      <w:r w:rsidR="009E0B18">
        <w:br/>
      </w:r>
      <w:r w:rsidRPr="001F490A">
        <w:t>na participant</w:t>
      </w:r>
      <w:r>
        <w:t>y</w:t>
      </w:r>
      <w:r w:rsidRPr="001F490A">
        <w:t xml:space="preserve"> předem zvoleném místě (jejich domov, </w:t>
      </w:r>
      <w:r w:rsidR="00412AD0">
        <w:t>restaurace</w:t>
      </w:r>
      <w:r w:rsidRPr="001F490A">
        <w:t xml:space="preserve">, můj byt). </w:t>
      </w:r>
      <w:r w:rsidR="00412AD0">
        <w:t>Zbylé 4</w:t>
      </w:r>
      <w:r w:rsidRPr="001F490A">
        <w:t xml:space="preserve"> rozhovor</w:t>
      </w:r>
      <w:r w:rsidR="00412AD0">
        <w:t>y</w:t>
      </w:r>
      <w:r w:rsidRPr="001F490A">
        <w:t xml:space="preserve"> se na druhé straně uskutečnil</w:t>
      </w:r>
      <w:r w:rsidR="00400E8E">
        <w:t>y</w:t>
      </w:r>
      <w:r w:rsidRPr="001F490A">
        <w:t xml:space="preserve"> prostřednictvím online platfor</w:t>
      </w:r>
      <w:r w:rsidR="00400E8E">
        <w:t>e</w:t>
      </w:r>
      <w:r w:rsidRPr="001F490A">
        <w:t xml:space="preserve">m, jelikož </w:t>
      </w:r>
      <w:r w:rsidR="00412AD0">
        <w:t xml:space="preserve">různé </w:t>
      </w:r>
      <w:r w:rsidR="00412AD0" w:rsidRPr="001F490A">
        <w:t xml:space="preserve">okolnosti </w:t>
      </w:r>
      <w:r w:rsidR="00412AD0">
        <w:t xml:space="preserve">(často ovlivněny </w:t>
      </w:r>
      <w:r w:rsidR="00400E8E">
        <w:t>Covidem</w:t>
      </w:r>
      <w:r w:rsidR="00412AD0">
        <w:t>)</w:t>
      </w:r>
      <w:r w:rsidRPr="001F490A">
        <w:t xml:space="preserve"> často nedovol</w:t>
      </w:r>
      <w:r w:rsidR="00400E8E">
        <w:t>ova</w:t>
      </w:r>
      <w:r w:rsidRPr="001F490A">
        <w:t>l</w:t>
      </w:r>
      <w:r w:rsidR="00412AD0">
        <w:t>y</w:t>
      </w:r>
      <w:r w:rsidRPr="001F490A">
        <w:t xml:space="preserve"> jinou možnost.</w:t>
      </w:r>
    </w:p>
    <w:p w14:paraId="06D4D55B" w14:textId="40C7A961" w:rsidR="00E4358C" w:rsidRDefault="00E41AAB" w:rsidP="00E11B6E">
      <w:pPr>
        <w:pStyle w:val="Nadpis3"/>
        <w:numPr>
          <w:ilvl w:val="2"/>
          <w:numId w:val="8"/>
        </w:numPr>
      </w:pPr>
      <w:bookmarkStart w:id="25" w:name="_Toc98281528"/>
      <w:r>
        <w:t xml:space="preserve"> </w:t>
      </w:r>
      <w:bookmarkStart w:id="26" w:name="_Toc106840428"/>
      <w:r w:rsidR="00A733AA">
        <w:t>Interpretace a a</w:t>
      </w:r>
      <w:r w:rsidR="00E4358C" w:rsidRPr="0021787A">
        <w:t>nalýza dat</w:t>
      </w:r>
      <w:bookmarkEnd w:id="25"/>
      <w:bookmarkEnd w:id="26"/>
    </w:p>
    <w:p w14:paraId="2E09B4FD" w14:textId="499D057D" w:rsidR="00E4358C" w:rsidRDefault="00E4358C" w:rsidP="0051652C">
      <w:pPr>
        <w:pStyle w:val="prce1"/>
      </w:pPr>
      <w:r w:rsidRPr="002D6332">
        <w:t>Všechny rozhovory</w:t>
      </w:r>
      <w:r>
        <w:t xml:space="preserve"> bylo následně potřeba p</w:t>
      </w:r>
      <w:r w:rsidRPr="002D6332">
        <w:t>řev</w:t>
      </w:r>
      <w:r>
        <w:t>ést</w:t>
      </w:r>
      <w:r w:rsidRPr="002D6332">
        <w:t xml:space="preserve"> z mluveného slova </w:t>
      </w:r>
      <w:r w:rsidR="008804A1">
        <w:br/>
      </w:r>
      <w:r w:rsidRPr="002D6332">
        <w:t xml:space="preserve">na </w:t>
      </w:r>
      <w:r>
        <w:t>jejich psanou formu</w:t>
      </w:r>
      <w:r w:rsidR="00550CCE">
        <w:t>,</w:t>
      </w:r>
      <w:r>
        <w:t xml:space="preserve"> potřebnou k usnadnění analýzy jednotlivých dat</w:t>
      </w:r>
      <w:r w:rsidRPr="002D6332">
        <w:t xml:space="preserve">. </w:t>
      </w:r>
      <w:r w:rsidR="00384430">
        <w:br/>
      </w:r>
      <w:r w:rsidRPr="002D6332">
        <w:t>U</w:t>
      </w:r>
      <w:r>
        <w:t xml:space="preserve"> přepisu každého z</w:t>
      </w:r>
      <w:r w:rsidRPr="002D6332">
        <w:t xml:space="preserve"> rozhovor</w:t>
      </w:r>
      <w:r>
        <w:t>ů</w:t>
      </w:r>
      <w:r w:rsidRPr="002D6332">
        <w:t xml:space="preserve"> </w:t>
      </w:r>
      <w:r>
        <w:t>byl kladen důraz na</w:t>
      </w:r>
      <w:r w:rsidRPr="002D6332">
        <w:t xml:space="preserve"> </w:t>
      </w:r>
      <w:r>
        <w:t>doslovn</w:t>
      </w:r>
      <w:r w:rsidR="008804A1">
        <w:t>ý přepis výpovědí</w:t>
      </w:r>
      <w:r>
        <w:t xml:space="preserve"> respondentů</w:t>
      </w:r>
      <w:r w:rsidR="008804A1">
        <w:t>. Rozhovory</w:t>
      </w:r>
      <w:r>
        <w:t xml:space="preserve"> jsou </w:t>
      </w:r>
      <w:r w:rsidR="008804A1">
        <w:t xml:space="preserve">tedy </w:t>
      </w:r>
      <w:r>
        <w:t xml:space="preserve">přepsány s ohledem </w:t>
      </w:r>
      <w:r w:rsidR="008804A1">
        <w:br/>
      </w:r>
      <w:r>
        <w:t xml:space="preserve">na formální i neformální </w:t>
      </w:r>
      <w:r w:rsidR="00550CCE">
        <w:t>vyjadřování jednotlivců</w:t>
      </w:r>
      <w:r>
        <w:t xml:space="preserve"> a také na</w:t>
      </w:r>
      <w:r w:rsidRPr="002D6332">
        <w:t xml:space="preserve"> </w:t>
      </w:r>
      <w:r>
        <w:t>zachování jejich</w:t>
      </w:r>
      <w:r w:rsidRPr="002D6332">
        <w:t xml:space="preserve"> autenti</w:t>
      </w:r>
      <w:r>
        <w:t xml:space="preserve">čnosti. </w:t>
      </w:r>
    </w:p>
    <w:p w14:paraId="457118D7" w14:textId="381B5F53" w:rsidR="00E4358C" w:rsidRDefault="00E4358C" w:rsidP="0051652C">
      <w:pPr>
        <w:pStyle w:val="prce1"/>
      </w:pPr>
      <w:r>
        <w:t>Získaná data jsem v dalším kroku analyzovala prostřednictvím otevřeného kódování. Jedná se o</w:t>
      </w:r>
      <w:r w:rsidRPr="00370562">
        <w:t xml:space="preserve"> jednu z technik vyvinutou</w:t>
      </w:r>
      <w:r>
        <w:t xml:space="preserve"> v rámci analytického aparátu zakotvené teorie, využívanou v mnoha kvalitativních výzkumech. Tuto techniku lze velmi výstižně definovat jako operaci, </w:t>
      </w:r>
      <w:r w:rsidR="00900FCA">
        <w:t>která</w:t>
      </w:r>
      <w:r>
        <w:t xml:space="preserve"> určité údaje rozeb</w:t>
      </w:r>
      <w:r w:rsidR="00900FCA">
        <w:t>írá</w:t>
      </w:r>
      <w:r>
        <w:t xml:space="preserve"> na jednotky</w:t>
      </w:r>
      <w:r>
        <w:rPr>
          <w:rStyle w:val="Znakapoznpodarou"/>
        </w:rPr>
        <w:footnoteReference w:id="4"/>
      </w:r>
      <w:r>
        <w:t xml:space="preserve">, kterým jsou přiděleny jména. Dané jednotky jsou dále </w:t>
      </w:r>
      <w:r>
        <w:lastRenderedPageBreak/>
        <w:t>konceptualizovány a složeny zpět</w:t>
      </w:r>
      <w:r w:rsidR="00E41AAB">
        <w:t>,</w:t>
      </w:r>
      <w:r>
        <w:t xml:space="preserve"> avšak novým způsobem (Švaříček, </w:t>
      </w:r>
      <w:proofErr w:type="spellStart"/>
      <w:r>
        <w:t>Šeďová</w:t>
      </w:r>
      <w:proofErr w:type="spellEnd"/>
      <w:r>
        <w:t>, 2007, s. 211)</w:t>
      </w:r>
      <w:r w:rsidR="00900FCA">
        <w:t>.</w:t>
      </w:r>
    </w:p>
    <w:p w14:paraId="1ED2BC29" w14:textId="196B19A4" w:rsidR="00E4358C" w:rsidRDefault="00E4358C" w:rsidP="0051652C">
      <w:pPr>
        <w:pStyle w:val="prce1"/>
      </w:pPr>
      <w:r>
        <w:t xml:space="preserve">Při využití této techniky jsem tedy své rozhovory rozdělila na několik desítek jednotek, kterým jsem přidělila </w:t>
      </w:r>
      <w:r w:rsidR="008A33F2">
        <w:t>konkrétní</w:t>
      </w:r>
      <w:r>
        <w:t xml:space="preserve"> kód. Každý kód má z</w:t>
      </w:r>
      <w:r w:rsidR="00550CCE">
        <w:t>a úkol reprezentovat určitý jev</w:t>
      </w:r>
      <w:r>
        <w:t xml:space="preserve"> či téma. Zároveň se jednotky rozhovoru díky přiděleným kódům odlišují mezi sebou navzájem. Kódy jsem poté uspořádala do jednotlivých kategorií, u kterých jsem nehledala pouze jejich vzájemné vztahy, ale také jejich vazby s centrální kategorií (jádro mého výzkumu). V tento moment mi dosti pomohla myšlenková mapa. Jednotky jsem poté složila zpět dohromady s tím, že mi vznikly finální příběhy</w:t>
      </w:r>
      <w:r w:rsidR="008804A1">
        <w:t xml:space="preserve">, jejichž úryvky naleznete v praktické části práce. </w:t>
      </w:r>
      <w:r>
        <w:t xml:space="preserve">  </w:t>
      </w:r>
    </w:p>
    <w:p w14:paraId="50C17CD0" w14:textId="266D672E" w:rsidR="00464090" w:rsidRPr="00464090" w:rsidRDefault="00E4358C" w:rsidP="0051652C">
      <w:pPr>
        <w:pStyle w:val="Nadpis3"/>
        <w:numPr>
          <w:ilvl w:val="2"/>
          <w:numId w:val="8"/>
        </w:numPr>
      </w:pPr>
      <w:bookmarkStart w:id="27" w:name="_Toc98281529"/>
      <w:bookmarkStart w:id="28" w:name="_Toc106840429"/>
      <w:r w:rsidRPr="00577EFA">
        <w:t>Zajištění kvality výzkumu</w:t>
      </w:r>
      <w:bookmarkEnd w:id="27"/>
      <w:bookmarkEnd w:id="28"/>
    </w:p>
    <w:p w14:paraId="09AC9805" w14:textId="1301DE34" w:rsidR="00714233" w:rsidRDefault="00756CE6" w:rsidP="0051652C">
      <w:pPr>
        <w:pStyle w:val="prce1"/>
      </w:pPr>
      <w:r>
        <w:t>Kvalita výzkumu je zajištěna prostřednictvím pečlivého provedení mnou zvolen</w:t>
      </w:r>
      <w:r w:rsidR="00E3009B">
        <w:t>é</w:t>
      </w:r>
      <w:r>
        <w:t xml:space="preserve"> technik</w:t>
      </w:r>
      <w:r w:rsidR="00E3009B">
        <w:t>y</w:t>
      </w:r>
      <w:r>
        <w:t xml:space="preserve"> sběru dat</w:t>
      </w:r>
      <w:r w:rsidR="00E3009B">
        <w:t xml:space="preserve">, kterou jsem již </w:t>
      </w:r>
      <w:r w:rsidR="00550CCE">
        <w:t>v předešlé kapitole představila</w:t>
      </w:r>
      <w:r>
        <w:t xml:space="preserve"> a následně analýzou a interpretací</w:t>
      </w:r>
      <w:r w:rsidR="00E3009B">
        <w:t xml:space="preserve"> získaných dat od dobrovolně podílejících se participantů</w:t>
      </w:r>
      <w:r>
        <w:t>. Před provedením samotného výzkumu bylo pro mě stejně důležité také prostudování si již existujících výzkumů, článků a literatury</w:t>
      </w:r>
      <w:r w:rsidR="00550CCE">
        <w:t>,</w:t>
      </w:r>
      <w:r>
        <w:t xml:space="preserve"> věnující se tématu růžové dani. </w:t>
      </w:r>
    </w:p>
    <w:p w14:paraId="689B5F9C" w14:textId="77777777" w:rsidR="00714233" w:rsidRDefault="00714233">
      <w:pPr>
        <w:spacing w:line="240" w:lineRule="auto"/>
        <w:jc w:val="left"/>
      </w:pPr>
      <w:r>
        <w:br w:type="page"/>
      </w:r>
    </w:p>
    <w:p w14:paraId="1C314752" w14:textId="03C4E046" w:rsidR="00A07C1D" w:rsidRPr="004E7A1A" w:rsidRDefault="00A07C1D" w:rsidP="002725E6">
      <w:pPr>
        <w:pStyle w:val="Nadpis1"/>
        <w:numPr>
          <w:ilvl w:val="0"/>
          <w:numId w:val="8"/>
        </w:numPr>
      </w:pPr>
      <w:bookmarkStart w:id="29" w:name="_Toc372287191"/>
      <w:bookmarkStart w:id="30" w:name="_Toc106840430"/>
      <w:r w:rsidRPr="004E7A1A">
        <w:lastRenderedPageBreak/>
        <w:t>Gender</w:t>
      </w:r>
      <w:bookmarkEnd w:id="30"/>
    </w:p>
    <w:p w14:paraId="66806308" w14:textId="09D66FBB" w:rsidR="000A7033" w:rsidRDefault="000A7033" w:rsidP="00030C9E">
      <w:pPr>
        <w:pStyle w:val="prce1"/>
      </w:pPr>
      <w:r>
        <w:t xml:space="preserve">Než přejdeme k samotné růžové dani a výpovědím respondentů na toto téma, považuji za důležité si </w:t>
      </w:r>
      <w:r w:rsidR="004C19DC">
        <w:t xml:space="preserve">nejdříve </w:t>
      </w:r>
      <w:r>
        <w:t xml:space="preserve">nadefinovat důležitý </w:t>
      </w:r>
      <w:r w:rsidR="00037F52">
        <w:t xml:space="preserve">termín pro </w:t>
      </w:r>
      <w:r w:rsidR="004C19DC">
        <w:t>lepší pochopení následujících kapitol a ve výsledku celé mé práce</w:t>
      </w:r>
      <w:r w:rsidR="00255026">
        <w:t>-ge</w:t>
      </w:r>
      <w:r w:rsidR="00037F52">
        <w:t xml:space="preserve">nder. </w:t>
      </w:r>
    </w:p>
    <w:p w14:paraId="340CB815" w14:textId="385988C2" w:rsidR="00572D09" w:rsidRDefault="00037F52" w:rsidP="00030C9E">
      <w:pPr>
        <w:pStyle w:val="prce1"/>
      </w:pPr>
      <w:r>
        <w:t>Tento termín se začínal objevovat ve feministické literatuře z přelomu šedesátých a sedmdesátých let minulého století. Cílem autorek bylo poukázat na to, že mnoho z toho, co je ve společnosti bráno jako přirozené a neměnné, je ve skutečnosti postaveno na tradicemi daných předsudcích a stereotypech, jenž často znevýhodňují ženy ve srovnání s muži. Feministický diskurs tento stav nazval patriarchátem.</w:t>
      </w:r>
      <w:r w:rsidR="005803A0">
        <w:t xml:space="preserve"> </w:t>
      </w:r>
      <w:r w:rsidR="0061737A">
        <w:t>V osmdesátých letech se v rámci feministické literatury zveřejňuje myšlenka, že hranice mezi genderem</w:t>
      </w:r>
      <w:r w:rsidR="00F22C4B">
        <w:t xml:space="preserve"> (sociokulturním konstruktem)</w:t>
      </w:r>
      <w:r w:rsidR="0061737A">
        <w:t xml:space="preserve"> a pohlavím</w:t>
      </w:r>
      <w:r w:rsidR="00F22C4B">
        <w:t>-</w:t>
      </w:r>
      <w:r w:rsidR="00035B01">
        <w:t xml:space="preserve">neboli sex (fyziologická, </w:t>
      </w:r>
      <w:r w:rsidR="00035B01" w:rsidRPr="008854D6">
        <w:t xml:space="preserve">anatomická, </w:t>
      </w:r>
      <w:r w:rsidR="00035B01">
        <w:t>somatická</w:t>
      </w:r>
      <w:r w:rsidR="00035B01" w:rsidRPr="008854D6">
        <w:t>, hormonální a chromozomální stránka člověka)</w:t>
      </w:r>
      <w:r w:rsidR="0061737A">
        <w:t xml:space="preserve"> není tak striktní, jak bylo </w:t>
      </w:r>
      <w:r w:rsidR="009E0B18">
        <w:t>do</w:t>
      </w:r>
      <w:r w:rsidR="0061737A">
        <w:t xml:space="preserve"> té doby prezentováno. Otázka byla také nakolik lze takovouto hranici určit. Zároveň bylo opuštěno od konceptu dvou striktně oddělitelných genderů.</w:t>
      </w:r>
      <w:r w:rsidR="004C19DC">
        <w:t xml:space="preserve"> Tím, že gender je považován za </w:t>
      </w:r>
      <w:r w:rsidR="004C19DC" w:rsidRPr="00255026">
        <w:t>sociokulturn</w:t>
      </w:r>
      <w:r w:rsidR="00600C65" w:rsidRPr="00255026">
        <w:t>ě vytvořený</w:t>
      </w:r>
      <w:r w:rsidR="004C19DC" w:rsidRPr="00255026">
        <w:t xml:space="preserve"> koncept,</w:t>
      </w:r>
      <w:r w:rsidR="004C19DC">
        <w:t xml:space="preserve"> nemusí existovat pouze dva, ale teoreticky jich může existovat mnohem více. </w:t>
      </w:r>
      <w:r w:rsidR="005803A0">
        <w:t xml:space="preserve">Feministické autorky 70. let věřily také, že lze oddělit biologické pohlaví </w:t>
      </w:r>
      <w:r w:rsidR="00084A1B">
        <w:br/>
      </w:r>
      <w:r w:rsidR="005803A0">
        <w:t>od pohlaví sociokulturního, v tom smyslu, že člověk má pohlaví (to je neměnné) a na druhé straně dělá gender (ten je relativně snadno změnitelný, přitom je však sociokulturně pevně a striktně daný).</w:t>
      </w:r>
      <w:r w:rsidR="00F25795">
        <w:t xml:space="preserve">  K této myšlence se přidali také </w:t>
      </w:r>
      <w:proofErr w:type="spellStart"/>
      <w:r w:rsidR="00F25795">
        <w:t>Candace</w:t>
      </w:r>
      <w:proofErr w:type="spellEnd"/>
      <w:r w:rsidR="00F25795">
        <w:t xml:space="preserve"> </w:t>
      </w:r>
      <w:proofErr w:type="spellStart"/>
      <w:r w:rsidR="00F25795">
        <w:t>West</w:t>
      </w:r>
      <w:proofErr w:type="spellEnd"/>
      <w:r w:rsidR="00F25795">
        <w:t xml:space="preserve"> a Don H. </w:t>
      </w:r>
      <w:proofErr w:type="spellStart"/>
      <w:r w:rsidR="00F25795">
        <w:t>Zimmerman</w:t>
      </w:r>
      <w:proofErr w:type="spellEnd"/>
      <w:r w:rsidR="00F25795">
        <w:t xml:space="preserve">, kteří ve své stati </w:t>
      </w:r>
      <w:proofErr w:type="spellStart"/>
      <w:r w:rsidR="00F25795">
        <w:t>Doing</w:t>
      </w:r>
      <w:proofErr w:type="spellEnd"/>
      <w:r w:rsidR="00F25795">
        <w:t xml:space="preserve"> Gender tvrdili</w:t>
      </w:r>
      <w:r w:rsidR="00F25795" w:rsidRPr="008854D6">
        <w:t xml:space="preserve">, že gender není něčím statickým a jednou provždy přiděleným jedinci. V jejich pohledu je gender </w:t>
      </w:r>
      <w:r w:rsidR="00F25795" w:rsidRPr="00255026">
        <w:t>aktivitou</w:t>
      </w:r>
      <w:r w:rsidR="00F25795" w:rsidRPr="008854D6">
        <w:t>, jenž vykonáváme v závislosti na sociáln</w:t>
      </w:r>
      <w:r w:rsidR="00F25795">
        <w:t>í</w:t>
      </w:r>
      <w:r w:rsidR="00F25795" w:rsidRPr="008854D6">
        <w:t xml:space="preserve"> situac</w:t>
      </w:r>
      <w:r w:rsidR="00F25795">
        <w:t>i</w:t>
      </w:r>
      <w:r w:rsidR="00F25795" w:rsidRPr="008854D6">
        <w:t>, ve kter</w:t>
      </w:r>
      <w:r w:rsidR="00F25795">
        <w:t>é</w:t>
      </w:r>
      <w:r w:rsidR="00F25795" w:rsidRPr="008854D6">
        <w:t xml:space="preserve"> se nacházíme.</w:t>
      </w:r>
      <w:r w:rsidR="00160904">
        <w:t xml:space="preserve"> My genderu nejenom</w:t>
      </w:r>
      <w:r w:rsidR="0097626B">
        <w:t xml:space="preserve"> </w:t>
      </w:r>
      <w:r w:rsidR="00160904">
        <w:t>podléháme, ale zároveň jej i sami vytváříme a přetváříme, proto se nejedná o něco</w:t>
      </w:r>
      <w:r w:rsidR="001E2570">
        <w:t xml:space="preserve"> nezaměnitelně daného</w:t>
      </w:r>
      <w:r w:rsidR="00160904">
        <w:t>.</w:t>
      </w:r>
      <w:r w:rsidR="00F25795" w:rsidRPr="008854D6">
        <w:t xml:space="preserve"> Aby mohla být genderová identita jedince stabilní, musí být neustále </w:t>
      </w:r>
      <w:r w:rsidR="00F25795" w:rsidRPr="008854D6">
        <w:lastRenderedPageBreak/>
        <w:t xml:space="preserve">stvrzována shodnými genderovými </w:t>
      </w:r>
      <w:proofErr w:type="spellStart"/>
      <w:r w:rsidR="00F25795" w:rsidRPr="008854D6">
        <w:t>atribucemi</w:t>
      </w:r>
      <w:proofErr w:type="spellEnd"/>
      <w:r w:rsidR="00F25795" w:rsidRPr="008854D6">
        <w:t xml:space="preserve"> ze strany okolí. Například žen</w:t>
      </w:r>
      <w:r w:rsidR="00F25795">
        <w:t>y</w:t>
      </w:r>
      <w:r w:rsidR="00F25795" w:rsidRPr="008854D6">
        <w:t xml:space="preserve"> ve většině situací </w:t>
      </w:r>
      <w:r w:rsidR="00D04E12">
        <w:t xml:space="preserve">nenosí </w:t>
      </w:r>
      <w:r w:rsidR="00F25795" w:rsidRPr="008854D6">
        <w:t>sukn</w:t>
      </w:r>
      <w:r w:rsidR="00D04E12">
        <w:t>i</w:t>
      </w:r>
      <w:r w:rsidR="00F25795" w:rsidRPr="008854D6">
        <w:t xml:space="preserve"> proto, aby dokázaly, že jsou ženou, přesto tím svému sociálnímu okolí dávají najevo své ženství </w:t>
      </w:r>
      <w:r w:rsidR="00F25795">
        <w:t>(</w:t>
      </w:r>
      <w:r w:rsidR="00F25795" w:rsidRPr="0018639E">
        <w:t>Topinka, Zahrádka</w:t>
      </w:r>
      <w:r w:rsidR="00F25795">
        <w:t>,</w:t>
      </w:r>
      <w:r w:rsidR="00F25795" w:rsidRPr="0018639E">
        <w:t xml:space="preserve"> </w:t>
      </w:r>
      <w:proofErr w:type="spellStart"/>
      <w:r w:rsidR="00F25795" w:rsidRPr="0018639E">
        <w:t>Foret</w:t>
      </w:r>
      <w:proofErr w:type="spellEnd"/>
      <w:r w:rsidR="00F25795" w:rsidRPr="0018639E">
        <w:t xml:space="preserve">, </w:t>
      </w:r>
      <w:proofErr w:type="spellStart"/>
      <w:r w:rsidR="00F25795" w:rsidRPr="0018639E">
        <w:t>Fafejta</w:t>
      </w:r>
      <w:proofErr w:type="spellEnd"/>
      <w:r w:rsidR="00F25795" w:rsidRPr="0018639E">
        <w:t>, Hrabal</w:t>
      </w:r>
      <w:r w:rsidR="00F25795">
        <w:t>, 2009, s. 75-</w:t>
      </w:r>
      <w:r w:rsidR="001E2570">
        <w:t>7</w:t>
      </w:r>
      <w:r w:rsidR="00D04E12">
        <w:t>8</w:t>
      </w:r>
      <w:r w:rsidR="00F25795">
        <w:t>)</w:t>
      </w:r>
      <w:r w:rsidR="0097626B">
        <w:t>.</w:t>
      </w:r>
    </w:p>
    <w:p w14:paraId="47D875F2" w14:textId="407890F2" w:rsidR="00D04E12" w:rsidRDefault="00D04E12" w:rsidP="00030C9E">
      <w:pPr>
        <w:pStyle w:val="prce1"/>
      </w:pPr>
      <w:r>
        <w:t>V nep</w:t>
      </w:r>
      <w:r w:rsidRPr="008854D6">
        <w:t xml:space="preserve">oslední </w:t>
      </w:r>
      <w:r>
        <w:t>řadě můžeme</w:t>
      </w:r>
      <w:r w:rsidRPr="008854D6">
        <w:t xml:space="preserve"> gender</w:t>
      </w:r>
      <w:r>
        <w:t xml:space="preserve"> definovat</w:t>
      </w:r>
      <w:r w:rsidRPr="008854D6">
        <w:t xml:space="preserve"> jako </w:t>
      </w:r>
      <w:r w:rsidRPr="00255026">
        <w:t>diskurs,</w:t>
      </w:r>
      <w:r w:rsidRPr="008854D6">
        <w:t xml:space="preserve"> jenž lze sledovat napříč každ</w:t>
      </w:r>
      <w:r w:rsidR="0097626B">
        <w:t>ou</w:t>
      </w:r>
      <w:r w:rsidRPr="008854D6">
        <w:t xml:space="preserve"> společností, kterou </w:t>
      </w:r>
      <w:r>
        <w:t xml:space="preserve">nejenom </w:t>
      </w:r>
      <w:r w:rsidRPr="008854D6">
        <w:t>organizuje</w:t>
      </w:r>
      <w:r>
        <w:t>,</w:t>
      </w:r>
      <w:r w:rsidRPr="008854D6">
        <w:t xml:space="preserve"> a</w:t>
      </w:r>
      <w:r>
        <w:t>le také</w:t>
      </w:r>
      <w:r w:rsidRPr="008854D6">
        <w:t xml:space="preserve"> strukturuje. </w:t>
      </w:r>
      <w:r w:rsidR="009E0B18">
        <w:br/>
      </w:r>
      <w:r w:rsidRPr="008854D6">
        <w:t>Na základě</w:t>
      </w:r>
      <w:r>
        <w:t xml:space="preserve"> práce Michela </w:t>
      </w:r>
      <w:proofErr w:type="spellStart"/>
      <w:r>
        <w:t>Foucaulta</w:t>
      </w:r>
      <w:proofErr w:type="spellEnd"/>
      <w:r>
        <w:t xml:space="preserve"> s názvem Archeologie vědění (1969) víme, že</w:t>
      </w:r>
      <w:r w:rsidRPr="008854D6">
        <w:t xml:space="preserve"> </w:t>
      </w:r>
      <w:r>
        <w:t xml:space="preserve">díky </w:t>
      </w:r>
      <w:r w:rsidRPr="008854D6">
        <w:t>diskurs</w:t>
      </w:r>
      <w:r>
        <w:t>ům</w:t>
      </w:r>
      <w:r w:rsidRPr="008854D6">
        <w:t xml:space="preserve"> se rozvíjí celá lidská zkušenost a veškerá společenská praxe. </w:t>
      </w:r>
      <w:r w:rsidR="00035B01">
        <w:t>M</w:t>
      </w:r>
      <w:r w:rsidRPr="008854D6">
        <w:t>y tedy víme o pohlaví</w:t>
      </w:r>
      <w:r>
        <w:t xml:space="preserve"> </w:t>
      </w:r>
      <w:r w:rsidRPr="008854D6">
        <w:t>skrze určité kulturou dané diskursy</w:t>
      </w:r>
      <w:r w:rsidR="00035B01">
        <w:t>, a to</w:t>
      </w:r>
      <w:r w:rsidRPr="008854D6">
        <w:t xml:space="preserve"> jak gender reprezentovat víme </w:t>
      </w:r>
      <w:r w:rsidR="00035B01">
        <w:t xml:space="preserve">zase </w:t>
      </w:r>
      <w:r w:rsidRPr="008854D6">
        <w:t xml:space="preserve">díky souboru pravidel určující diskurs, které nazýváme epistémé. </w:t>
      </w:r>
      <w:r w:rsidR="00035B01">
        <w:t xml:space="preserve">Epistémé jsou </w:t>
      </w:r>
      <w:r w:rsidRPr="008854D6">
        <w:t xml:space="preserve">určitá pravidla, které nevědomky dodržujeme </w:t>
      </w:r>
      <w:r>
        <w:t xml:space="preserve">například </w:t>
      </w:r>
      <w:r w:rsidRPr="008854D6">
        <w:t>na základě toho, co vidíme v našem okolí</w:t>
      </w:r>
      <w:r w:rsidR="00035B01">
        <w:t>, což v</w:t>
      </w:r>
      <w:r w:rsidRPr="008854D6">
        <w:t xml:space="preserve"> případě genderu </w:t>
      </w:r>
      <w:r w:rsidR="00035B01">
        <w:t>můžeme vidět například na ženách, které se</w:t>
      </w:r>
      <w:r w:rsidRPr="008854D6">
        <w:t xml:space="preserve"> </w:t>
      </w:r>
      <w:r>
        <w:t xml:space="preserve">mohou </w:t>
      </w:r>
      <w:r w:rsidRPr="008854D6">
        <w:t>obléka</w:t>
      </w:r>
      <w:r>
        <w:t>t</w:t>
      </w:r>
      <w:r w:rsidRPr="008854D6">
        <w:t xml:space="preserve"> a chova</w:t>
      </w:r>
      <w:r>
        <w:t>t</w:t>
      </w:r>
      <w:r w:rsidRPr="008854D6">
        <w:t xml:space="preserve"> tak, jak to vidí na jiných ženách</w:t>
      </w:r>
      <w:r w:rsidR="00035B01">
        <w:t xml:space="preserve"> (</w:t>
      </w:r>
      <w:proofErr w:type="spellStart"/>
      <w:r w:rsidR="00035B01">
        <w:t>Foucault</w:t>
      </w:r>
      <w:proofErr w:type="spellEnd"/>
      <w:r w:rsidR="00035B01">
        <w:t>, 2002, s. 265-270)</w:t>
      </w:r>
      <w:r w:rsidR="0097626B">
        <w:t>.</w:t>
      </w:r>
    </w:p>
    <w:p w14:paraId="32DC897D" w14:textId="797E5BED" w:rsidR="00714233" w:rsidRPr="00714233" w:rsidRDefault="004C19DC" w:rsidP="00030C9E">
      <w:pPr>
        <w:pStyle w:val="prce1"/>
      </w:pPr>
      <w:r>
        <w:t>V rámci a</w:t>
      </w:r>
      <w:r w:rsidR="004E7A1A">
        <w:t>ntropolog</w:t>
      </w:r>
      <w:r>
        <w:t>ie vědci</w:t>
      </w:r>
      <w:r w:rsidR="0097626B">
        <w:t xml:space="preserve"> </w:t>
      </w:r>
      <w:r w:rsidR="00D04E12">
        <w:t>chápou</w:t>
      </w:r>
      <w:r w:rsidR="004E7A1A">
        <w:t>, že způsob, jak různé kultury vymezují pojem gender, je velmi proměnlivý. Každá společnost sice vychází z pohlaví biologického jako ze základního kritéria, ale za tímto počátečním bodem se už žádné dvě kultury zcela neshodnou, co odlišuje jeden gender od druhého</w:t>
      </w:r>
      <w:r w:rsidR="008A0D68">
        <w:t xml:space="preserve"> (</w:t>
      </w:r>
      <w:proofErr w:type="spellStart"/>
      <w:r w:rsidR="008A0D68">
        <w:t>Oakleyová</w:t>
      </w:r>
      <w:proofErr w:type="spellEnd"/>
      <w:r w:rsidR="008A0D68">
        <w:t>, 2000, s. 121)</w:t>
      </w:r>
      <w:r w:rsidR="0097626B">
        <w:t>.</w:t>
      </w:r>
    </w:p>
    <w:p w14:paraId="5DC5E6E3" w14:textId="4076910B" w:rsidR="00A07C1D" w:rsidRPr="001C4EC2" w:rsidRDefault="001C4EC2" w:rsidP="001C4EC2">
      <w:pPr>
        <w:pStyle w:val="Nadpis2"/>
        <w:numPr>
          <w:ilvl w:val="1"/>
          <w:numId w:val="8"/>
        </w:numPr>
      </w:pPr>
      <w:r>
        <w:t xml:space="preserve"> </w:t>
      </w:r>
      <w:bookmarkStart w:id="31" w:name="_Toc106840431"/>
      <w:r w:rsidR="00A07C1D" w:rsidRPr="001C4EC2">
        <w:t>Genderová socializace</w:t>
      </w:r>
      <w:bookmarkEnd w:id="31"/>
      <w:r w:rsidR="00AC09A1" w:rsidRPr="001C4EC2">
        <w:t xml:space="preserve"> </w:t>
      </w:r>
    </w:p>
    <w:p w14:paraId="785499CE" w14:textId="538309D0" w:rsidR="001C74F8" w:rsidRPr="008811CE" w:rsidRDefault="00E7493C" w:rsidP="008811CE">
      <w:pPr>
        <w:pStyle w:val="prce1"/>
      </w:pPr>
      <w:r w:rsidRPr="008811CE">
        <w:t xml:space="preserve">Děti jsou </w:t>
      </w:r>
      <w:r w:rsidR="0097626B" w:rsidRPr="008811CE">
        <w:t xml:space="preserve">již od útlého věku </w:t>
      </w:r>
      <w:r w:rsidRPr="008811CE">
        <w:t xml:space="preserve">vystavovány genderovým signálům. </w:t>
      </w:r>
      <w:r w:rsidR="001C74F8" w:rsidRPr="008811CE">
        <w:t xml:space="preserve">Výzkumy ukazují, že již ve věku kolem osmnácti měsíců začínají dávat děti přednost určitým hračkám v souladu s genderovými stereotypy. Dvouleté děti </w:t>
      </w:r>
      <w:r w:rsidRPr="008811CE">
        <w:t>jsou si vědomi jak svého genderu, tak genderu jiných lidí a tříleté dítě začíná již hodnotit určité vlastnosti a typy chování, a to genderově stereotypním způsobem (</w:t>
      </w:r>
      <w:proofErr w:type="spellStart"/>
      <w:r w:rsidR="004A056D" w:rsidRPr="008811CE">
        <w:t>Ranzetti</w:t>
      </w:r>
      <w:proofErr w:type="spellEnd"/>
      <w:r w:rsidR="004A056D" w:rsidRPr="008811CE">
        <w:t xml:space="preserve">, </w:t>
      </w:r>
      <w:proofErr w:type="spellStart"/>
      <w:r w:rsidR="004A056D" w:rsidRPr="008811CE">
        <w:t>Curran</w:t>
      </w:r>
      <w:proofErr w:type="spellEnd"/>
      <w:r w:rsidR="004A056D" w:rsidRPr="008811CE">
        <w:t>, 2003</w:t>
      </w:r>
      <w:r w:rsidRPr="008811CE">
        <w:t>, s. 93-94)</w:t>
      </w:r>
      <w:r w:rsidR="0097626B">
        <w:t>.</w:t>
      </w:r>
    </w:p>
    <w:p w14:paraId="06D9DC90" w14:textId="77777777" w:rsidR="00E7493C" w:rsidRPr="008811CE" w:rsidRDefault="00E7493C" w:rsidP="008811CE">
      <w:pPr>
        <w:pStyle w:val="prce1"/>
      </w:pPr>
    </w:p>
    <w:p w14:paraId="6D4245FF" w14:textId="080BF25B" w:rsidR="008811CE" w:rsidRPr="008811CE" w:rsidRDefault="00591A79" w:rsidP="008811CE">
      <w:pPr>
        <w:pStyle w:val="prce1"/>
      </w:pPr>
      <w:r w:rsidRPr="008811CE">
        <w:lastRenderedPageBreak/>
        <w:t>Genderová socializace je proces, při kterém se jedinci učí a osvojují si</w:t>
      </w:r>
      <w:r w:rsidR="009D3340" w:rsidRPr="008811CE">
        <w:t xml:space="preserve"> normy a</w:t>
      </w:r>
      <w:r w:rsidRPr="008811CE">
        <w:t xml:space="preserve"> hodnoty spojené s</w:t>
      </w:r>
      <w:r w:rsidR="009D3340" w:rsidRPr="008811CE">
        <w:t> </w:t>
      </w:r>
      <w:r w:rsidRPr="008811CE">
        <w:t>gendero</w:t>
      </w:r>
      <w:r w:rsidR="009D3340" w:rsidRPr="008811CE">
        <w:t>vými rolemi ve spo</w:t>
      </w:r>
      <w:r w:rsidRPr="008811CE">
        <w:t>lečnosti.</w:t>
      </w:r>
      <w:r w:rsidR="009D3340" w:rsidRPr="008811CE">
        <w:t xml:space="preserve"> </w:t>
      </w:r>
      <w:r w:rsidRPr="008811CE">
        <w:t xml:space="preserve">Prostřednictvím </w:t>
      </w:r>
      <w:r w:rsidR="009D3340" w:rsidRPr="008811CE">
        <w:t xml:space="preserve">genderové socializace </w:t>
      </w:r>
      <w:r w:rsidRPr="008811CE">
        <w:t xml:space="preserve">si jedinci </w:t>
      </w:r>
      <w:r w:rsidR="009D3340" w:rsidRPr="008811CE">
        <w:t xml:space="preserve">také </w:t>
      </w:r>
      <w:r w:rsidRPr="008811CE">
        <w:t>vytvářejí svou genderovou identitu,</w:t>
      </w:r>
      <w:r w:rsidR="009D3340" w:rsidRPr="008811CE">
        <w:t xml:space="preserve"> </w:t>
      </w:r>
      <w:r w:rsidRPr="008811CE">
        <w:t xml:space="preserve">nebo jejich </w:t>
      </w:r>
      <w:r w:rsidR="009D3340" w:rsidRPr="008811CE">
        <w:t xml:space="preserve">vlastní </w:t>
      </w:r>
      <w:r w:rsidRPr="008811CE">
        <w:t xml:space="preserve">definici sebe sama v rámci </w:t>
      </w:r>
      <w:r w:rsidR="009D3340" w:rsidRPr="008811CE">
        <w:t xml:space="preserve">základní </w:t>
      </w:r>
      <w:r w:rsidR="008811CE" w:rsidRPr="008811CE">
        <w:t>dichotomie – žena</w:t>
      </w:r>
      <w:r w:rsidR="009D3340" w:rsidRPr="008811CE">
        <w:t xml:space="preserve"> a</w:t>
      </w:r>
      <w:r w:rsidRPr="008811CE">
        <w:t xml:space="preserve"> muž. Ačkoli</w:t>
      </w:r>
      <w:r w:rsidR="009D3340" w:rsidRPr="008811CE">
        <w:t xml:space="preserve"> </w:t>
      </w:r>
      <w:r w:rsidRPr="008811CE">
        <w:t xml:space="preserve">většina genderové socializace probíhá </w:t>
      </w:r>
      <w:r w:rsidR="009D3340" w:rsidRPr="008811CE">
        <w:t>již v raném</w:t>
      </w:r>
      <w:r w:rsidRPr="008811CE">
        <w:t xml:space="preserve"> dětství,</w:t>
      </w:r>
      <w:r w:rsidR="009D3340" w:rsidRPr="008811CE">
        <w:t xml:space="preserve"> </w:t>
      </w:r>
      <w:r w:rsidRPr="008811CE">
        <w:t>socializace tím však nekončí</w:t>
      </w:r>
      <w:r w:rsidR="009D3340" w:rsidRPr="008811CE">
        <w:t xml:space="preserve"> a pokračuje také později v</w:t>
      </w:r>
      <w:r w:rsidR="008811CE">
        <w:t> </w:t>
      </w:r>
      <w:r w:rsidR="009D3340" w:rsidRPr="008811CE">
        <w:t xml:space="preserve">životě </w:t>
      </w:r>
      <w:r w:rsidR="00670352" w:rsidRPr="008811CE">
        <w:t>(</w:t>
      </w:r>
      <w:proofErr w:type="spellStart"/>
      <w:r w:rsidR="008811CE">
        <w:t>O´Brien</w:t>
      </w:r>
      <w:proofErr w:type="spellEnd"/>
      <w:r w:rsidR="008811CE">
        <w:t>, 2009</w:t>
      </w:r>
      <w:r w:rsidR="00B97C3F">
        <w:t xml:space="preserve">, s. </w:t>
      </w:r>
      <w:r w:rsidR="00670352" w:rsidRPr="008811CE">
        <w:t>356)</w:t>
      </w:r>
      <w:r w:rsidR="0097626B">
        <w:t>.</w:t>
      </w:r>
    </w:p>
    <w:p w14:paraId="019EF66F" w14:textId="5A1851C9" w:rsidR="00591A79" w:rsidRPr="008811CE" w:rsidRDefault="009D3340" w:rsidP="008811CE">
      <w:pPr>
        <w:pStyle w:val="prce1"/>
      </w:pPr>
      <w:r w:rsidRPr="008811CE">
        <w:t>R</w:t>
      </w:r>
      <w:r w:rsidR="00591A79" w:rsidRPr="008811CE">
        <w:t xml:space="preserve">ůznými způsoby </w:t>
      </w:r>
      <w:r w:rsidRPr="008811CE">
        <w:t xml:space="preserve">se tak během života </w:t>
      </w:r>
      <w:r w:rsidR="00591A79" w:rsidRPr="008811CE">
        <w:t>učí, co to znamená</w:t>
      </w:r>
      <w:r w:rsidRPr="008811CE">
        <w:t xml:space="preserve"> </w:t>
      </w:r>
      <w:r w:rsidR="00591A79" w:rsidRPr="008811CE">
        <w:t>být dívkou nebo chlapcem a později ženou nebo mužem.</w:t>
      </w:r>
      <w:r w:rsidRPr="008811CE">
        <w:t xml:space="preserve"> </w:t>
      </w:r>
      <w:r w:rsidR="00591A79" w:rsidRPr="008811CE">
        <w:t>Činiteli</w:t>
      </w:r>
      <w:r w:rsidRPr="008811CE">
        <w:t xml:space="preserve"> této</w:t>
      </w:r>
      <w:r w:rsidR="00591A79" w:rsidRPr="008811CE">
        <w:t xml:space="preserve"> socializace jsou </w:t>
      </w:r>
      <w:r w:rsidRPr="008811CE">
        <w:t xml:space="preserve">buď </w:t>
      </w:r>
      <w:r w:rsidR="00591A79" w:rsidRPr="008811CE">
        <w:t>skupiny nebo sociální kontexty</w:t>
      </w:r>
      <w:r w:rsidR="00254F29" w:rsidRPr="008811CE">
        <w:t>. Jejich p</w:t>
      </w:r>
      <w:r w:rsidR="00591A79" w:rsidRPr="008811CE">
        <w:t>rostřednictvím se vytvářejí společenské normy a hodnoty.</w:t>
      </w:r>
      <w:r w:rsidR="00254F29" w:rsidRPr="008811CE">
        <w:t xml:space="preserve"> Důležitými místy, kde se lidé se lidé učí </w:t>
      </w:r>
      <w:r w:rsidR="00E216FB">
        <w:br/>
      </w:r>
      <w:r w:rsidR="00254F29" w:rsidRPr="008811CE">
        <w:t>o genderu a utvářejí si genderovou identitu je r</w:t>
      </w:r>
      <w:r w:rsidR="00591A79" w:rsidRPr="008811CE">
        <w:t>odina, vrstevníci, škola</w:t>
      </w:r>
      <w:r w:rsidR="00254F29" w:rsidRPr="008811CE">
        <w:t xml:space="preserve"> a</w:t>
      </w:r>
      <w:r w:rsidR="00591A79" w:rsidRPr="008811CE">
        <w:t xml:space="preserve"> média </w:t>
      </w:r>
    </w:p>
    <w:p w14:paraId="264776E7" w14:textId="0B932FB0" w:rsidR="00B97C3F" w:rsidRDefault="00591A79" w:rsidP="008811CE">
      <w:pPr>
        <w:pStyle w:val="prce1"/>
      </w:pPr>
      <w:r w:rsidRPr="008811CE">
        <w:t>V okamžiku, kdy se dítě narodí, rodiče a další členové rodiny se k dítěti začnou chovat</w:t>
      </w:r>
      <w:r w:rsidR="00254F29" w:rsidRPr="008811CE">
        <w:t>, oblékat ho</w:t>
      </w:r>
      <w:r w:rsidR="008811CE" w:rsidRPr="008811CE">
        <w:t>, pořizovat mu hračky a komunikovat s ním</w:t>
      </w:r>
      <w:r w:rsidRPr="008811CE">
        <w:t xml:space="preserve"> podle jeho pohlaví</w:t>
      </w:r>
      <w:r w:rsidR="00254F29" w:rsidRPr="008811CE">
        <w:t xml:space="preserve"> </w:t>
      </w:r>
      <w:r w:rsidR="00B97C3F">
        <w:t>(</w:t>
      </w:r>
      <w:proofErr w:type="spellStart"/>
      <w:r w:rsidR="00EC7BCB">
        <w:t>Cvíková</w:t>
      </w:r>
      <w:proofErr w:type="spellEnd"/>
      <w:r w:rsidR="00EC7BCB">
        <w:t>, Juráňová, 2003</w:t>
      </w:r>
      <w:r w:rsidR="00B97C3F">
        <w:t>, s. 18-19)</w:t>
      </w:r>
      <w:r w:rsidR="0097626B">
        <w:t>.</w:t>
      </w:r>
    </w:p>
    <w:p w14:paraId="70A20994" w14:textId="122EBC04" w:rsidR="008811CE" w:rsidRDefault="00254F29" w:rsidP="00670352">
      <w:pPr>
        <w:pStyle w:val="prce1"/>
      </w:pPr>
      <w:r w:rsidRPr="008811CE">
        <w:t>Díky novým technologiím k určení pohlaví dítě v těhotenství matky se uvádí, že rodiče</w:t>
      </w:r>
      <w:r w:rsidR="00591A79" w:rsidRPr="008811CE">
        <w:t xml:space="preserve"> </w:t>
      </w:r>
      <w:r w:rsidRPr="008811CE">
        <w:t xml:space="preserve">mají možnost </w:t>
      </w:r>
      <w:r w:rsidR="00591A79" w:rsidRPr="008811CE">
        <w:t>začít s procesem genderové socializace ještě předtím, než se dítě narodí</w:t>
      </w:r>
      <w:r w:rsidR="008811CE" w:rsidRPr="008811CE">
        <w:t xml:space="preserve"> </w:t>
      </w:r>
      <w:r w:rsidR="00670352" w:rsidRPr="008811CE">
        <w:t>(</w:t>
      </w:r>
      <w:proofErr w:type="spellStart"/>
      <w:r w:rsidR="008811CE">
        <w:t>O´Brien</w:t>
      </w:r>
      <w:proofErr w:type="spellEnd"/>
      <w:r w:rsidR="008811CE" w:rsidRPr="008811CE">
        <w:t>,</w:t>
      </w:r>
      <w:r w:rsidR="008811CE">
        <w:t xml:space="preserve"> 2009</w:t>
      </w:r>
      <w:r w:rsidR="008811CE" w:rsidRPr="008811CE">
        <w:t xml:space="preserve"> s. </w:t>
      </w:r>
      <w:r w:rsidR="00670352" w:rsidRPr="008811CE">
        <w:t>359)</w:t>
      </w:r>
      <w:r w:rsidR="0097626B">
        <w:t>.</w:t>
      </w:r>
    </w:p>
    <w:p w14:paraId="08F8CFB4" w14:textId="2BB7759E" w:rsidR="00405E8E" w:rsidRPr="00405E8E" w:rsidRDefault="00FA1DF8" w:rsidP="00405E8E">
      <w:pPr>
        <w:pStyle w:val="prce1"/>
      </w:pPr>
      <w:r>
        <w:t xml:space="preserve">Jak jsme se tedy dozvěděli, genderová socializace začíná dříve, než se člověk vůbec sám narodí. </w:t>
      </w:r>
      <w:r w:rsidR="00DE6261">
        <w:t xml:space="preserve">Děti jsou prostřednictvím genderové socializace vychovávány genderově stereotypním způsobem dříve, než si svůj vlastní gender uvědomují. Jejím nejsilnějším činitelem je pro dítě rodina, která dítě obléká, komunikuje s ním a vybírá mu hračky, stereotypně vhodné pro jeho gender. Dospíváním se proces </w:t>
      </w:r>
      <w:r w:rsidR="0072405F">
        <w:t xml:space="preserve">této </w:t>
      </w:r>
      <w:r w:rsidR="00DE6261">
        <w:t>socializace neukončuje, naopak</w:t>
      </w:r>
      <w:r>
        <w:t xml:space="preserve"> pokračuje dále během života</w:t>
      </w:r>
      <w:r w:rsidR="0072405F">
        <w:t>. J</w:t>
      </w:r>
      <w:r w:rsidR="00DE6261">
        <w:t>edinci se tak učí</w:t>
      </w:r>
      <w:r w:rsidR="0072405F">
        <w:t xml:space="preserve"> skrze společenské hodnoty a normy</w:t>
      </w:r>
      <w:r w:rsidR="00DE6261">
        <w:t xml:space="preserve"> </w:t>
      </w:r>
      <w:r w:rsidR="0072405F">
        <w:t>jak být typickou ženou, či mužem.</w:t>
      </w:r>
      <w:r>
        <w:t xml:space="preserve"> </w:t>
      </w:r>
    </w:p>
    <w:p w14:paraId="337450F2" w14:textId="7EF598FA" w:rsidR="00E76C1C" w:rsidRDefault="00E76C1C" w:rsidP="00E76C1C">
      <w:pPr>
        <w:pStyle w:val="prce1"/>
      </w:pPr>
    </w:p>
    <w:p w14:paraId="322F5CAF" w14:textId="77777777" w:rsidR="00A70143" w:rsidRDefault="00A70143">
      <w:pPr>
        <w:spacing w:line="240" w:lineRule="auto"/>
        <w:jc w:val="left"/>
      </w:pPr>
    </w:p>
    <w:p w14:paraId="45D48758" w14:textId="77777777" w:rsidR="00A70143" w:rsidRDefault="00A70143">
      <w:pPr>
        <w:spacing w:line="240" w:lineRule="auto"/>
        <w:jc w:val="left"/>
      </w:pPr>
      <w:r>
        <w:br w:type="page"/>
      </w:r>
    </w:p>
    <w:p w14:paraId="3E3D215C" w14:textId="77777777" w:rsidR="00A70143" w:rsidRPr="00FC05A1" w:rsidRDefault="00A70143" w:rsidP="00A70143">
      <w:pPr>
        <w:pStyle w:val="Nadpis1"/>
        <w:numPr>
          <w:ilvl w:val="0"/>
          <w:numId w:val="8"/>
        </w:numPr>
      </w:pPr>
      <w:bookmarkStart w:id="32" w:name="_Toc106840432"/>
      <w:r w:rsidRPr="00FC05A1">
        <w:lastRenderedPageBreak/>
        <w:t>Růžová je pro holky a modrá pro kluky?</w:t>
      </w:r>
      <w:bookmarkEnd w:id="32"/>
    </w:p>
    <w:p w14:paraId="4A35A402" w14:textId="5DE045B4" w:rsidR="00A70143" w:rsidRDefault="00A70143" w:rsidP="00A70143">
      <w:pPr>
        <w:pStyle w:val="prce1"/>
      </w:pPr>
      <w:r>
        <w:t xml:space="preserve">Kdy se vůbec růžová barva stala barvou symbolickou pro ženy a dívky a modrá barva zase pro chlapce a muže? Až do 90. let 19. století byly tyto dvě barvy považovány za genderově zcela neutrální. Jejich „genderizací“ měli však překvapivě na svědomí výrobci dětského oblečení, kteří se pro barevné rozlišení oblečení pro dívky a pro chlapce rozhodli z čistě pragmatického důvodu. Díky tomuto svému rozhodnutí </w:t>
      </w:r>
      <w:r w:rsidRPr="008854D6">
        <w:t>dokázali tvarovat výběr zákazníků do výnosnějšího a předvídatelného vzorce a zároveň</w:t>
      </w:r>
      <w:r>
        <w:t xml:space="preserve"> tím zamezili </w:t>
      </w:r>
      <w:r w:rsidRPr="008854D6">
        <w:t>dět</w:t>
      </w:r>
      <w:r>
        <w:t>em</w:t>
      </w:r>
      <w:r w:rsidRPr="008854D6">
        <w:t xml:space="preserve"> v</w:t>
      </w:r>
      <w:r>
        <w:t> </w:t>
      </w:r>
      <w:r w:rsidRPr="008854D6">
        <w:t>rodinách</w:t>
      </w:r>
      <w:r>
        <w:t xml:space="preserve"> dědit </w:t>
      </w:r>
      <w:r w:rsidRPr="008854D6">
        <w:t>oblečení od svých starších sourozenc</w:t>
      </w:r>
      <w:r>
        <w:t>ů. R</w:t>
      </w:r>
      <w:r w:rsidRPr="008854D6">
        <w:t>odiče</w:t>
      </w:r>
      <w:r>
        <w:t xml:space="preserve"> tak</w:t>
      </w:r>
      <w:r w:rsidRPr="008854D6">
        <w:t xml:space="preserve"> byli „nuceni“ koupit oblečení nové pro jejich další dítě.</w:t>
      </w:r>
      <w:r>
        <w:t xml:space="preserve"> Nejprve se dokonce uvažovalo o tom, zda by se neměla upřednostňovat modrá barva pro dívky než pro chlapce, jelikož právě modrá představovala jemnější a něžnější barvu. Z tohoto nápadu však brzy sešlo. Začátkem 20. století výrobci látek již přijali a plně využívali toto "růžové a modré kódování“, které se postupem času zakořenilo také do společnosti a dalo tak</w:t>
      </w:r>
      <w:r w:rsidRPr="008854D6">
        <w:t> </w:t>
      </w:r>
      <w:r>
        <w:t xml:space="preserve">k </w:t>
      </w:r>
      <w:r w:rsidRPr="008854D6">
        <w:t xml:space="preserve">zrodu fenoménu, jenž dnes známe pod názvem </w:t>
      </w:r>
      <w:r>
        <w:t>r</w:t>
      </w:r>
      <w:r w:rsidRPr="008854D6">
        <w:t>ůžová daň</w:t>
      </w:r>
      <w:r>
        <w:t xml:space="preserve">. Asociace mezi feminitou a růžovou barvou byla dále posílena paradoxně jejím jasným odmítnutím feministickými rodiči v 60. letech 20. století. Co tito rodiče ve skutečnosti dokázali, tak bylo poukázání na fakt, že růžová barva jako genderová barva se zakořenila hluboko v kultuře většiny zemí, z čehož vyplývá, že obliba růžové barvy u žen je zakotvena </w:t>
      </w:r>
      <w:r w:rsidR="00084A1B">
        <w:br/>
      </w:r>
      <w:r>
        <w:t>v kulturních normách, jež byly vypěstovány pravidelným úsilím jejich společností</w:t>
      </w:r>
      <w:r w:rsidR="00EC7BCB">
        <w:t>.</w:t>
      </w:r>
      <w:r>
        <w:t xml:space="preserve"> (</w:t>
      </w:r>
      <w:proofErr w:type="spellStart"/>
      <w:r w:rsidRPr="0018639E">
        <w:t>Yazıcıoğlu</w:t>
      </w:r>
      <w:proofErr w:type="spellEnd"/>
      <w:r>
        <w:t>, 2018, s. 7-10)</w:t>
      </w:r>
    </w:p>
    <w:p w14:paraId="06E1B58D" w14:textId="0611C09B" w:rsidR="00A70143" w:rsidRDefault="0097626B" w:rsidP="00A70143">
      <w:pPr>
        <w:pStyle w:val="prce1"/>
      </w:pPr>
      <w:r>
        <w:t>Rodičům se však zároveň p</w:t>
      </w:r>
      <w:r w:rsidR="00A70143">
        <w:t>odařilo</w:t>
      </w:r>
      <w:r>
        <w:t xml:space="preserve"> </w:t>
      </w:r>
      <w:r w:rsidR="00A70143">
        <w:t xml:space="preserve">rozpohybovat koncept genderu a tradiční genderové role se začaly měnit. Od roku 1956 až do roku 1985 začala tzv. unisex éra. Mezi rodiči převládala unisex výchova, dívky byly podporovány v tradičně mužských aktivitách a chlapci naopak v tradičně ženských a v obchodech docházelo k „odstraňování růžové“. V 80. letech začalo však toto </w:t>
      </w:r>
      <w:r w:rsidR="00A70143">
        <w:lastRenderedPageBreak/>
        <w:t>nadšení pro unisex slábnout a neutrální styly oblečení se staly hůře dostupnými. Začala se znovu objevovat „tradiční feminita“ v dámském a dívčím oblečení, což nakonec změnilo vzhled ženských a dívčích oděvů, a to i těch nejmenších dětí, jelikož opět začaly převládat pastelové barvy – růžová se stala dominantní. Chlapecké oblečení se stalo více chlapecké ve smyslu dnes již tradičně převládající modré barvy a střihu</w:t>
      </w:r>
      <w:r w:rsidR="00EC7BCB">
        <w:t>.</w:t>
      </w:r>
      <w:r w:rsidR="00A70143">
        <w:t xml:space="preserve"> (</w:t>
      </w:r>
      <w:proofErr w:type="spellStart"/>
      <w:r w:rsidR="00A70143">
        <w:t>Paoletti</w:t>
      </w:r>
      <w:proofErr w:type="spellEnd"/>
      <w:r w:rsidR="00A70143">
        <w:t>, 2012, s. 93-95)</w:t>
      </w:r>
    </w:p>
    <w:p w14:paraId="1E2BDE14" w14:textId="56A6B9DC" w:rsidR="00F22FA6" w:rsidRDefault="00A70143" w:rsidP="00A70143">
      <w:pPr>
        <w:pStyle w:val="prce1"/>
      </w:pPr>
      <w:r>
        <w:t xml:space="preserve">Navzdory tomu, že se růžová a modrá barva často používají jako své protějšky, modrá barva zjevně nemá tak silnou symbolickou hodnotu </w:t>
      </w:r>
      <w:r>
        <w:br/>
        <w:t>oproti barvě růžové. Dnes je již běžné, že ženy nosí modrou barvu na svém oblečení nebo jiných předmětech apod. Muži jsou však stále jen velmi zřídka viděni nosit růžové oblečení, či požívat výrobky nesoucí tuto barvu</w:t>
      </w:r>
      <w:r w:rsidR="002C0CBB">
        <w:t xml:space="preserve"> </w:t>
      </w:r>
      <w:r>
        <w:t>(</w:t>
      </w:r>
      <w:proofErr w:type="spellStart"/>
      <w:r w:rsidRPr="0018639E">
        <w:t>Yazıcıoğlu</w:t>
      </w:r>
      <w:proofErr w:type="spellEnd"/>
      <w:r>
        <w:t>, 2018, s. 8)</w:t>
      </w:r>
      <w:r w:rsidR="00147D95">
        <w:t>.</w:t>
      </w:r>
    </w:p>
    <w:p w14:paraId="38EB9606" w14:textId="4363483C" w:rsidR="00EA6558" w:rsidRDefault="00EA6558" w:rsidP="00A70143">
      <w:pPr>
        <w:pStyle w:val="prce1"/>
      </w:pPr>
      <w:r>
        <w:t xml:space="preserve">Jak to je ale u mých respondentů? </w:t>
      </w:r>
      <w:r w:rsidR="00147D95">
        <w:t>Dle předešlé kapitol</w:t>
      </w:r>
      <w:r w:rsidR="007B1E95">
        <w:t>y</w:t>
      </w:r>
      <w:r w:rsidR="00147D95">
        <w:t xml:space="preserve"> jsou tito adolescenti stále v procesu genderové socializace, p</w:t>
      </w:r>
      <w:r w:rsidR="00147D95" w:rsidRPr="008811CE">
        <w:t xml:space="preserve">rostřednictvím </w:t>
      </w:r>
      <w:r w:rsidR="00147D95">
        <w:t>které</w:t>
      </w:r>
      <w:r w:rsidR="00147D95" w:rsidRPr="008811CE">
        <w:t xml:space="preserve"> si </w:t>
      </w:r>
      <w:r w:rsidR="00147D95">
        <w:t>respondenti stále</w:t>
      </w:r>
      <w:r w:rsidR="00147D95" w:rsidRPr="008811CE">
        <w:t xml:space="preserve"> vytvářejí svou genderovou identitu v rámci dichotomie – žena a muž</w:t>
      </w:r>
      <w:r w:rsidR="00EE539A">
        <w:t xml:space="preserve">. </w:t>
      </w:r>
      <w:r w:rsidR="007B1E95">
        <w:t xml:space="preserve"> </w:t>
      </w:r>
      <w:r w:rsidR="00EE539A">
        <w:t>Takováto socializace by se měla teoreticky odrazit i v jejich nákupních strategiích</w:t>
      </w:r>
      <w:r w:rsidR="008C3528">
        <w:t>,</w:t>
      </w:r>
      <w:r w:rsidR="00EE539A">
        <w:t xml:space="preserve"> jelikož i styl oblékání je forma genderové socializace</w:t>
      </w:r>
      <w:r w:rsidR="008C3528">
        <w:t xml:space="preserve"> a jak jsme se dozvěděli v této kapitole, aby muž byl mužem, musí se oblékat do mužského oblečení</w:t>
      </w:r>
      <w:r w:rsidR="00FF5DDA">
        <w:t xml:space="preserve"> a používat čistě pánské produkty</w:t>
      </w:r>
      <w:r w:rsidR="008C3528">
        <w:t xml:space="preserve"> </w:t>
      </w:r>
      <w:r w:rsidR="00FF5DDA">
        <w:t xml:space="preserve">a naopak. </w:t>
      </w:r>
      <w:r>
        <w:t xml:space="preserve">Dodržují </w:t>
      </w:r>
      <w:r w:rsidR="007B1E95">
        <w:t>však</w:t>
      </w:r>
      <w:r w:rsidR="008C3528">
        <w:t xml:space="preserve"> respondenti</w:t>
      </w:r>
      <w:r w:rsidR="007B1E95">
        <w:t xml:space="preserve"> toto </w:t>
      </w:r>
      <w:r w:rsidR="00C14A84">
        <w:t>pravidlo</w:t>
      </w:r>
      <w:r w:rsidR="008518D1">
        <w:t xml:space="preserve">, či </w:t>
      </w:r>
      <w:r w:rsidR="008C3528">
        <w:t>nakupují (</w:t>
      </w:r>
      <w:r w:rsidR="008518D1">
        <w:t xml:space="preserve">potencionálně </w:t>
      </w:r>
      <w:r w:rsidR="008C3528">
        <w:t xml:space="preserve">by </w:t>
      </w:r>
      <w:r w:rsidR="008518D1">
        <w:t>nakupovali</w:t>
      </w:r>
      <w:r w:rsidR="008C3528">
        <w:t>)</w:t>
      </w:r>
      <w:r w:rsidR="008518D1">
        <w:t xml:space="preserve"> </w:t>
      </w:r>
      <w:r w:rsidR="00E42855">
        <w:t>produkty opačného pohlaví?</w:t>
      </w:r>
    </w:p>
    <w:p w14:paraId="24FB96EE" w14:textId="77777777" w:rsidR="00C14A84" w:rsidRDefault="00C14A84" w:rsidP="00C14A84">
      <w:pPr>
        <w:pStyle w:val="prce1"/>
        <w:rPr>
          <w:rFonts w:cs="Calibri"/>
          <w:i/>
          <w:iCs/>
          <w:noProof/>
        </w:rPr>
      </w:pPr>
    </w:p>
    <w:p w14:paraId="4DB41BAB" w14:textId="4939497A" w:rsidR="00C14A84" w:rsidRPr="00C14A84" w:rsidRDefault="008660F4" w:rsidP="00C14A84">
      <w:pPr>
        <w:pStyle w:val="prce1"/>
        <w:rPr>
          <w:rFonts w:cs="Calibri"/>
          <w:i/>
          <w:iCs/>
          <w:noProof/>
        </w:rPr>
      </w:pPr>
      <w:r>
        <w:rPr>
          <w:rFonts w:cs="Calibri"/>
          <w:i/>
          <w:iCs/>
          <w:noProof/>
        </w:rPr>
        <w:t>„</w:t>
      </w:r>
      <w:r w:rsidR="00C14A84" w:rsidRPr="00C14A84">
        <w:rPr>
          <w:rFonts w:cs="Calibri"/>
          <w:i/>
          <w:iCs/>
          <w:noProof/>
        </w:rPr>
        <w:t>Já nevím. Prostě bych se v tom cítil blbě mít na sobě dámské oblečení.</w:t>
      </w:r>
    </w:p>
    <w:p w14:paraId="119649B6" w14:textId="6C8907C0" w:rsidR="00C14A84" w:rsidRPr="00C14A84" w:rsidRDefault="00C14A84" w:rsidP="00C14A84">
      <w:pPr>
        <w:pStyle w:val="prce1"/>
        <w:rPr>
          <w:rFonts w:cs="Calibri"/>
          <w:noProof/>
        </w:rPr>
      </w:pPr>
      <w:r w:rsidRPr="00C14A84">
        <w:rPr>
          <w:rFonts w:cs="Calibri"/>
          <w:i/>
          <w:iCs/>
          <w:noProof/>
        </w:rPr>
        <w:t>Mě se to nelíbí ani na těch holkách, když prostě nosí pánské oblečení. Ne jako, moc to nemám rád. (…) Jako já si myslím, že někdo s tím má, jakože fakt velký problém. Třeba u nás v týmu (fotbalový klub za který hraje) jsou takový kluci jakože, kteří by jakože řekli, že to je hrůza všechno</w:t>
      </w:r>
      <w:r>
        <w:rPr>
          <w:rFonts w:cs="Calibri"/>
          <w:i/>
          <w:iCs/>
          <w:noProof/>
        </w:rPr>
        <w:t>.</w:t>
      </w:r>
      <w:r w:rsidR="008660F4">
        <w:rPr>
          <w:rFonts w:cs="Calibri"/>
          <w:i/>
          <w:iCs/>
          <w:noProof/>
        </w:rPr>
        <w:t>“</w:t>
      </w:r>
      <w:r>
        <w:rPr>
          <w:rFonts w:cs="Calibri"/>
          <w:i/>
          <w:iCs/>
          <w:noProof/>
        </w:rPr>
        <w:t xml:space="preserve"> </w:t>
      </w:r>
      <w:r>
        <w:rPr>
          <w:rFonts w:cs="Calibri"/>
          <w:noProof/>
        </w:rPr>
        <w:t>(David)</w:t>
      </w:r>
    </w:p>
    <w:p w14:paraId="4DB902FA" w14:textId="77777777" w:rsidR="00C14A84" w:rsidRDefault="00C14A84" w:rsidP="00C14A84">
      <w:pPr>
        <w:pStyle w:val="prce1"/>
        <w:rPr>
          <w:rFonts w:cs="Calibri"/>
          <w:i/>
          <w:iCs/>
          <w:noProof/>
        </w:rPr>
      </w:pPr>
    </w:p>
    <w:p w14:paraId="6FF1CFD9" w14:textId="45422C5D" w:rsidR="00F22FA6" w:rsidRDefault="008660F4" w:rsidP="00C14A84">
      <w:pPr>
        <w:pStyle w:val="prce1"/>
        <w:rPr>
          <w:rFonts w:cs="Calibri"/>
          <w:noProof/>
        </w:rPr>
      </w:pPr>
      <w:r>
        <w:rPr>
          <w:rFonts w:cs="Calibri"/>
          <w:i/>
          <w:iCs/>
          <w:noProof/>
        </w:rPr>
        <w:lastRenderedPageBreak/>
        <w:t>„</w:t>
      </w:r>
      <w:r w:rsidR="00F22FA6" w:rsidRPr="00C14A84">
        <w:rPr>
          <w:rFonts w:cs="Calibri"/>
          <w:i/>
          <w:iCs/>
          <w:noProof/>
        </w:rPr>
        <w:t>(Nekoupil by sis nikdy dámské?)</w:t>
      </w:r>
      <w:r w:rsidR="00F22FA6" w:rsidRPr="00C14A84">
        <w:rPr>
          <w:i/>
          <w:iCs/>
          <w:noProof/>
        </w:rPr>
        <w:t xml:space="preserve"> Ne. (</w:t>
      </w:r>
      <w:r w:rsidR="00F22FA6" w:rsidRPr="00C14A84">
        <w:rPr>
          <w:rFonts w:cs="Calibri"/>
          <w:i/>
          <w:iCs/>
          <w:noProof/>
        </w:rPr>
        <w:t xml:space="preserve">A co kdybych ti řekla, že třeba dámské by bylo mnohem levnější než pánské?) </w:t>
      </w:r>
      <w:r w:rsidR="00F22FA6" w:rsidRPr="00C14A84">
        <w:rPr>
          <w:i/>
          <w:iCs/>
          <w:noProof/>
        </w:rPr>
        <w:t>Taky ne. (</w:t>
      </w:r>
      <w:r w:rsidR="00F22FA6" w:rsidRPr="00C14A84">
        <w:rPr>
          <w:rFonts w:cs="Calibri"/>
          <w:i/>
          <w:iCs/>
          <w:noProof/>
        </w:rPr>
        <w:t xml:space="preserve">Jakto?) </w:t>
      </w:r>
      <w:r w:rsidR="00F22FA6" w:rsidRPr="00C14A84">
        <w:rPr>
          <w:i/>
          <w:iCs/>
          <w:noProof/>
        </w:rPr>
        <w:t xml:space="preserve">Furt je to dámské. Já jsem chlap. </w:t>
      </w:r>
      <w:r w:rsidR="00684273" w:rsidRPr="00C14A84">
        <w:rPr>
          <w:i/>
          <w:iCs/>
          <w:noProof/>
        </w:rPr>
        <w:t>(Takže jako myslíš si, že když to je přímo určené pro nějaké pohlaví, tak jenom to pohlaví by to mělo...</w:t>
      </w:r>
      <w:r w:rsidR="00684273" w:rsidRPr="00C14A84">
        <w:rPr>
          <w:rFonts w:cs="Calibri"/>
          <w:i/>
          <w:iCs/>
          <w:noProof/>
        </w:rPr>
        <w:t>)Ano</w:t>
      </w:r>
      <w:r w:rsidR="00C14A84">
        <w:rPr>
          <w:rFonts w:cs="Calibri"/>
          <w:i/>
          <w:iCs/>
          <w:noProof/>
        </w:rPr>
        <w:t>.</w:t>
      </w:r>
      <w:r>
        <w:rPr>
          <w:rFonts w:cs="Calibri"/>
          <w:i/>
          <w:iCs/>
          <w:noProof/>
        </w:rPr>
        <w:t>“</w:t>
      </w:r>
      <w:r w:rsidR="00C14A84">
        <w:rPr>
          <w:rFonts w:cs="Calibri"/>
          <w:i/>
          <w:iCs/>
          <w:noProof/>
        </w:rPr>
        <w:t xml:space="preserve"> </w:t>
      </w:r>
      <w:r w:rsidR="00C14A84" w:rsidRPr="00C14A84">
        <w:rPr>
          <w:rFonts w:cs="Calibri"/>
          <w:noProof/>
        </w:rPr>
        <w:t>(Jakub)</w:t>
      </w:r>
    </w:p>
    <w:p w14:paraId="48F10103" w14:textId="60C0A641" w:rsidR="00E604D7" w:rsidRDefault="00E604D7" w:rsidP="00C14A84">
      <w:pPr>
        <w:pStyle w:val="prce1"/>
        <w:rPr>
          <w:rFonts w:cs="Calibri"/>
          <w:noProof/>
        </w:rPr>
      </w:pPr>
    </w:p>
    <w:p w14:paraId="59B70778" w14:textId="65965C13" w:rsidR="00E604D7" w:rsidRDefault="008660F4" w:rsidP="00E42855">
      <w:pPr>
        <w:pStyle w:val="prce1"/>
        <w:rPr>
          <w:rFonts w:cs="Calibri"/>
          <w:noProof/>
        </w:rPr>
      </w:pPr>
      <w:r>
        <w:rPr>
          <w:i/>
          <w:iCs/>
          <w:noProof/>
        </w:rPr>
        <w:t>„</w:t>
      </w:r>
      <w:r w:rsidR="00E42855" w:rsidRPr="00E42855">
        <w:rPr>
          <w:i/>
          <w:iCs/>
          <w:noProof/>
        </w:rPr>
        <w:t xml:space="preserve">Tak klidně i to dámské, mi to je jedno. To je prakticky jedno. (A hygienu?) Tak asi spíš ty mužské, protože tak každý máme svoji vlastně rádi asi tu svoji vůni, že. Takže bych si koupil spíš ten pánský, než ten. (…) A tak kdyby to vonělo stejně, kdyby to byl stejný výrobek jak u těch mužů, tak klidně. </w:t>
      </w:r>
      <w:r w:rsidR="00E42855" w:rsidRPr="00E42855">
        <w:rPr>
          <w:rFonts w:cs="Calibri"/>
          <w:i/>
          <w:iCs/>
          <w:noProof/>
        </w:rPr>
        <w:t xml:space="preserve">(A </w:t>
      </w:r>
      <w:r w:rsidR="00E604D7" w:rsidRPr="00E42855">
        <w:rPr>
          <w:rFonts w:cs="Calibri"/>
          <w:i/>
          <w:iCs/>
          <w:noProof/>
        </w:rPr>
        <w:t xml:space="preserve">žiletky?) </w:t>
      </w:r>
      <w:r w:rsidR="00E604D7" w:rsidRPr="00E42855">
        <w:rPr>
          <w:i/>
          <w:iCs/>
          <w:noProof/>
        </w:rPr>
        <w:t>Já nevím. To fakt nevím. Tak to fakt nevím, nad tím jsem nepřemýšlel.</w:t>
      </w:r>
      <w:r>
        <w:rPr>
          <w:i/>
          <w:iCs/>
          <w:noProof/>
        </w:rPr>
        <w:t>“</w:t>
      </w:r>
      <w:r w:rsidR="00E604D7">
        <w:rPr>
          <w:noProof/>
        </w:rPr>
        <w:t xml:space="preserve"> </w:t>
      </w:r>
      <w:r w:rsidR="00E42855" w:rsidRPr="00E42855">
        <w:rPr>
          <w:rFonts w:cs="Calibri"/>
          <w:iCs/>
          <w:noProof/>
        </w:rPr>
        <w:t>(Matěj)</w:t>
      </w:r>
    </w:p>
    <w:p w14:paraId="70FF7713" w14:textId="1388087E" w:rsidR="008F1C78" w:rsidRDefault="008F1C78" w:rsidP="00C14A84">
      <w:pPr>
        <w:pStyle w:val="prce1"/>
        <w:rPr>
          <w:rFonts w:cs="Calibri"/>
          <w:noProof/>
        </w:rPr>
      </w:pPr>
    </w:p>
    <w:p w14:paraId="64BA9586" w14:textId="2755FA06" w:rsidR="008F1C78" w:rsidRPr="008F1C78" w:rsidRDefault="008660F4" w:rsidP="00C14A84">
      <w:pPr>
        <w:pStyle w:val="prce1"/>
        <w:rPr>
          <w:noProof/>
        </w:rPr>
      </w:pPr>
      <w:r>
        <w:rPr>
          <w:i/>
          <w:iCs/>
          <w:noProof/>
        </w:rPr>
        <w:t>„</w:t>
      </w:r>
      <w:r w:rsidR="008F1C78" w:rsidRPr="008F1C78">
        <w:rPr>
          <w:i/>
          <w:iCs/>
          <w:noProof/>
        </w:rPr>
        <w:t>Tak ženské oblečení to asi úplně ne jako. Ale třeba takové ty.. (…) Záleží – no, jako. Jako kdyby to mělo normální střih, co by mi seděl, tak asi jo. Tak bych s tím neměl problém. Ale třeba ještě lepší příklad bych řekl, že je, že jsou ty hygienické potřeby. Sprcháč třeba. Tak jako, s tím bych neměl problém, koupit si nějaký pro ženy určený.</w:t>
      </w:r>
      <w:r>
        <w:rPr>
          <w:i/>
          <w:iCs/>
          <w:noProof/>
        </w:rPr>
        <w:t>“</w:t>
      </w:r>
      <w:r w:rsidR="008F1C78">
        <w:rPr>
          <w:i/>
          <w:iCs/>
          <w:noProof/>
        </w:rPr>
        <w:t xml:space="preserve"> </w:t>
      </w:r>
      <w:r w:rsidR="008F1C78">
        <w:rPr>
          <w:noProof/>
        </w:rPr>
        <w:t>(Michal)</w:t>
      </w:r>
    </w:p>
    <w:p w14:paraId="5F694339" w14:textId="6444C5CF" w:rsidR="00C14A84" w:rsidRDefault="00C14A84" w:rsidP="00C14A84">
      <w:pPr>
        <w:pStyle w:val="prce1"/>
        <w:rPr>
          <w:rFonts w:cs="Calibri"/>
          <w:noProof/>
        </w:rPr>
      </w:pPr>
    </w:p>
    <w:p w14:paraId="3D6589D0" w14:textId="6234B87A" w:rsidR="00C14A84" w:rsidRDefault="008660F4" w:rsidP="00C14A84">
      <w:pPr>
        <w:pStyle w:val="prce1"/>
        <w:rPr>
          <w:rFonts w:cs="Calibri"/>
          <w:noProof/>
        </w:rPr>
      </w:pPr>
      <w:r>
        <w:rPr>
          <w:i/>
          <w:iCs/>
          <w:noProof/>
        </w:rPr>
        <w:t>„</w:t>
      </w:r>
      <w:r w:rsidR="008F1C78" w:rsidRPr="00E604D7">
        <w:rPr>
          <w:i/>
          <w:iCs/>
          <w:noProof/>
        </w:rPr>
        <w:t xml:space="preserve">Tak, oblečení ženský, to bych si asi nekupoval, protože pochybuju, že by mi to bylo. </w:t>
      </w:r>
      <w:r w:rsidR="00E604D7" w:rsidRPr="00E604D7">
        <w:rPr>
          <w:i/>
          <w:iCs/>
          <w:noProof/>
        </w:rPr>
        <w:t xml:space="preserve">(…) Jako kdyby bylo levnější a nemělo by to jako ten výstřih do véčka, tak možná i hej. (…) </w:t>
      </w:r>
      <w:r w:rsidR="008F1C78" w:rsidRPr="00E604D7">
        <w:rPr>
          <w:i/>
          <w:iCs/>
          <w:noProof/>
        </w:rPr>
        <w:t>To za prvý. A za druhý jako, kdybych kupoval třeba žiletky, tak jako, tak vezmu ty levnější, protože jako nebudu utrácet za něco, co je úplně stejný, jenom to má prostě jinačí cenu. Je mi jedno, jestli ty žiletky jsou modré nebo růžové. Tak mi to přijde jako úplná pí*ovina, že baby si za něco mají platit víc. Přijde mi to upřímně jako ko*otina. (A u deodorantů?) Záleželo by jak by mi voněl. To nevím, u deodorantu je to takové, že prostě musím to cítit.</w:t>
      </w:r>
      <w:r>
        <w:rPr>
          <w:i/>
          <w:iCs/>
          <w:noProof/>
        </w:rPr>
        <w:t>“</w:t>
      </w:r>
      <w:r w:rsidR="008F1C78">
        <w:rPr>
          <w:rFonts w:ascii="Calibri" w:hAnsi="Calibri" w:cs="Calibri"/>
          <w:noProof/>
        </w:rPr>
        <w:t xml:space="preserve"> </w:t>
      </w:r>
      <w:r w:rsidR="008F1C78" w:rsidRPr="00E604D7">
        <w:t>(Mates)</w:t>
      </w:r>
    </w:p>
    <w:p w14:paraId="507420BB" w14:textId="77777777" w:rsidR="00C14A84" w:rsidRPr="00C14A84" w:rsidRDefault="00C14A84" w:rsidP="00C14A84">
      <w:pPr>
        <w:pStyle w:val="prce1"/>
        <w:rPr>
          <w:rFonts w:cs="Calibri"/>
          <w:i/>
          <w:iCs/>
          <w:noProof/>
        </w:rPr>
      </w:pPr>
    </w:p>
    <w:p w14:paraId="07666CB1" w14:textId="63A7D304" w:rsidR="008660F4" w:rsidRPr="008512B6" w:rsidRDefault="008512B6" w:rsidP="008660F4">
      <w:pPr>
        <w:pStyle w:val="prce1"/>
        <w:rPr>
          <w:noProof/>
        </w:rPr>
      </w:pPr>
      <w:r w:rsidRPr="008512B6">
        <w:rPr>
          <w:i/>
          <w:iCs/>
          <w:noProof/>
        </w:rPr>
        <w:lastRenderedPageBreak/>
        <w:t>„Pánské mám věci třeba na doma nebo takhle, ale spíš jako ty dámské. Ale kdy jsem viděla třeba jako nějakou fakt hezkou pánskou věc a nešlo by to na první pohled nejspíš vidět, tak bych si to klidně koupila.“</w:t>
      </w:r>
      <w:r>
        <w:rPr>
          <w:i/>
          <w:iCs/>
          <w:noProof/>
        </w:rPr>
        <w:t xml:space="preserve"> </w:t>
      </w:r>
      <w:r>
        <w:rPr>
          <w:noProof/>
        </w:rPr>
        <w:t>(Denisa)</w:t>
      </w:r>
    </w:p>
    <w:p w14:paraId="323A3826" w14:textId="77777777" w:rsidR="00AB1B2A" w:rsidRDefault="00AB1B2A" w:rsidP="008660F4">
      <w:pPr>
        <w:pStyle w:val="prce1"/>
        <w:rPr>
          <w:i/>
          <w:iCs/>
          <w:noProof/>
        </w:rPr>
      </w:pPr>
    </w:p>
    <w:p w14:paraId="30B44583" w14:textId="53E4CFF0" w:rsidR="00AB1B2A" w:rsidRPr="00AB1B2A" w:rsidRDefault="008512B6" w:rsidP="00AB1B2A">
      <w:pPr>
        <w:pStyle w:val="prce1"/>
        <w:rPr>
          <w:noProof/>
        </w:rPr>
      </w:pPr>
      <w:r>
        <w:rPr>
          <w:i/>
          <w:iCs/>
          <w:noProof/>
        </w:rPr>
        <w:t>„</w:t>
      </w:r>
      <w:r w:rsidR="00AB1B2A" w:rsidRPr="00AB1B2A">
        <w:rPr>
          <w:i/>
          <w:iCs/>
          <w:noProof/>
        </w:rPr>
        <w:t>Jo, mě se líbí hodně klučičí oblečení a je to takové volnější, takže. Já mám radši volnější věci, takže jo (smích). (…) Jo střih, ten je nejlepší. Na tričkách h</w:t>
      </w:r>
      <w:r w:rsidR="003829CB">
        <w:rPr>
          <w:i/>
          <w:iCs/>
          <w:noProof/>
        </w:rPr>
        <w:t>lavně, protože holky mí</w:t>
      </w:r>
      <w:r w:rsidR="00AB1B2A" w:rsidRPr="00AB1B2A">
        <w:rPr>
          <w:i/>
          <w:iCs/>
          <w:noProof/>
        </w:rPr>
        <w:t>vají aj někdy takové ty jakoby zadělané ty rukávy jakoby a mě se to nelíbí vůbec. (A hygiena?) Právě teďka jsme s mamkou se dívaly na ten Avon a tam byly dvě voňavky, tam byla ženská a chlapská a jakože voňala jsem se tou chlapskou a my jsme s mamkou tak přemýšlely, že mi ji koupíme. (…) Takže by ti to nevadilo.</w:t>
      </w:r>
      <w:r>
        <w:rPr>
          <w:i/>
          <w:iCs/>
          <w:noProof/>
        </w:rPr>
        <w:t>“</w:t>
      </w:r>
      <w:r w:rsidR="00AB1B2A">
        <w:rPr>
          <w:i/>
          <w:iCs/>
          <w:noProof/>
        </w:rPr>
        <w:t xml:space="preserve"> </w:t>
      </w:r>
      <w:r w:rsidR="00AB1B2A">
        <w:rPr>
          <w:noProof/>
        </w:rPr>
        <w:t>(Kateřina)</w:t>
      </w:r>
    </w:p>
    <w:p w14:paraId="4A43D945" w14:textId="77777777" w:rsidR="008660F4" w:rsidRDefault="008660F4" w:rsidP="008660F4">
      <w:pPr>
        <w:pStyle w:val="prce1"/>
        <w:rPr>
          <w:i/>
          <w:iCs/>
          <w:noProof/>
        </w:rPr>
      </w:pPr>
    </w:p>
    <w:p w14:paraId="321B962D" w14:textId="449B946E" w:rsidR="00E42855" w:rsidRDefault="008660F4" w:rsidP="008660F4">
      <w:pPr>
        <w:pStyle w:val="prce1"/>
      </w:pPr>
      <w:r w:rsidRPr="008660F4">
        <w:rPr>
          <w:i/>
          <w:iCs/>
          <w:noProof/>
        </w:rPr>
        <w:t xml:space="preserve">„(Takže tobě nedělá problém?) Ne. (…) </w:t>
      </w:r>
      <w:r w:rsidR="00E42855" w:rsidRPr="008660F4">
        <w:rPr>
          <w:i/>
          <w:iCs/>
          <w:noProof/>
        </w:rPr>
        <w:t xml:space="preserve">No, většinou ani nemají (muži) jako takhle stejné trika a když už mají, tak je tam moc ne to, nevím. Bylo mi to zakázané ve vztahu, ale jako nikdy mě to takhle nezaráželo. Já prostě, měla jsem jednu dobu, kdy jsem se styděla za svoje tělo a chodila jsem vyloženě do pánského, protože měli levnější oblečení a měli prostě větší velikosti. Ale jindy... Teďka jsem si všimla, že právě od té doby, co nakupuju zase normální dámské oblečení, ve kterém mi jde vidět tělo a jsou to normální, že uplejší trika, džíny nebo cokoliv, tak prostě utratím o dost více, než když jsem utrácela za to pánské oblečení. (A </w:t>
      </w:r>
      <w:r w:rsidRPr="008660F4">
        <w:rPr>
          <w:i/>
          <w:iCs/>
          <w:noProof/>
        </w:rPr>
        <w:t>hygiena</w:t>
      </w:r>
      <w:r w:rsidR="00E42855" w:rsidRPr="008660F4">
        <w:rPr>
          <w:i/>
          <w:iCs/>
          <w:noProof/>
        </w:rPr>
        <w:t xml:space="preserve">?) Zrovna pánské deodoranty mi moc nevoní, co si budem. Ale jakože ne na ženě, na chlapovi je to fajn, ale... Žiletky, já nevím. To jsem zvyklá na to, že ženská žiletka je jinak, nevím jak bych to... Je tam takový v uvozovkách sliz. Jo, tím že mám vlastně citlivou kůži na nohách, tak je to </w:t>
      </w:r>
      <w:r w:rsidR="00313F3A">
        <w:rPr>
          <w:i/>
          <w:iCs/>
          <w:noProof/>
        </w:rPr>
        <w:br/>
      </w:r>
      <w:r w:rsidR="00E42855" w:rsidRPr="008660F4">
        <w:rPr>
          <w:i/>
          <w:iCs/>
          <w:noProof/>
        </w:rPr>
        <w:t>o dost příjemnější. Chlapi tohle nemaj a mají jinak vytvarované ty žiletky, takže bych do toho asi ani nešla.</w:t>
      </w:r>
      <w:r w:rsidRPr="008660F4">
        <w:rPr>
          <w:i/>
          <w:iCs/>
          <w:noProof/>
        </w:rPr>
        <w:t>“</w:t>
      </w:r>
      <w:r w:rsidRPr="008660F4">
        <w:t xml:space="preserve"> (Michaela)</w:t>
      </w:r>
    </w:p>
    <w:p w14:paraId="3061B086" w14:textId="2EBDDC1F" w:rsidR="008660F4" w:rsidRDefault="008660F4" w:rsidP="008660F4">
      <w:pPr>
        <w:pStyle w:val="prce1"/>
      </w:pPr>
    </w:p>
    <w:p w14:paraId="44B26A20" w14:textId="5F9A988A" w:rsidR="008660F4" w:rsidRDefault="00AB1B2A" w:rsidP="008660F4">
      <w:pPr>
        <w:pStyle w:val="prce1"/>
      </w:pPr>
      <w:r w:rsidRPr="00AB1B2A">
        <w:rPr>
          <w:i/>
          <w:iCs/>
          <w:noProof/>
        </w:rPr>
        <w:t>„</w:t>
      </w:r>
      <w:r w:rsidR="008660F4" w:rsidRPr="00AB1B2A">
        <w:rPr>
          <w:i/>
          <w:iCs/>
          <w:noProof/>
        </w:rPr>
        <w:t xml:space="preserve">Tak tam chodím do pánského (smích). Protože mají tam, pro mě tam mají lepší střihy nebo ty, které já požaduju, tak tam mají o dost jak kdyby lepší takhle střihy a jakože většinou jako záleží, no. Záleží, jestli to je jak kdyby, třeba nevím, v akci nebo takhle, </w:t>
      </w:r>
      <w:r w:rsidR="008660F4" w:rsidRPr="00AB1B2A">
        <w:rPr>
          <w:i/>
          <w:iCs/>
          <w:noProof/>
        </w:rPr>
        <w:lastRenderedPageBreak/>
        <w:t xml:space="preserve">jinak jako většinou je to tak jako cenově už v dnešní době mi přijde, že stejné jako, že to pánské, dámské jak kdyby oddělení. Ale poslední dobou víc chodím do toho pánského, třeba pro ty trička právě. Protože tam mi jak kdyby víc sedí. Jasně, že pro kalhoty si asi nepůjdu do pánského oddělení, protože by mi asi nebyly, ale jako ty trika třeba jo. Nebo mikiny mají strašně dobré a košile. (A hygienu?) (Přikývne) Jsou levnější a vážně kolikrát kvalitnější. </w:t>
      </w:r>
      <w:r w:rsidRPr="00AB1B2A">
        <w:rPr>
          <w:i/>
          <w:iCs/>
          <w:noProof/>
        </w:rPr>
        <w:t xml:space="preserve">(…) </w:t>
      </w:r>
      <w:r w:rsidR="008660F4" w:rsidRPr="00AB1B2A">
        <w:rPr>
          <w:i/>
          <w:iCs/>
          <w:noProof/>
        </w:rPr>
        <w:t xml:space="preserve">Jo i žiletky, jako nemám s tím problém jako nějak tak jakože jít a koupit si pánské žiletky, deodoranty, sprcháče. </w:t>
      </w:r>
      <w:r w:rsidRPr="00AB1B2A">
        <w:t>(Natálie)</w:t>
      </w:r>
    </w:p>
    <w:p w14:paraId="4DB80E7B" w14:textId="77777777" w:rsidR="008660F4" w:rsidRDefault="008660F4" w:rsidP="008660F4">
      <w:pPr>
        <w:pStyle w:val="prce1"/>
        <w:rPr>
          <w:shd w:val="clear" w:color="auto" w:fill="E4E6EB"/>
        </w:rPr>
      </w:pPr>
    </w:p>
    <w:p w14:paraId="600147D6" w14:textId="731A08DA" w:rsidR="00A64104" w:rsidRPr="00C22ECC" w:rsidRDefault="008660F4" w:rsidP="00C22EC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autoSpaceDE w:val="0"/>
        <w:autoSpaceDN w:val="0"/>
        <w:adjustRightInd w:val="0"/>
        <w:spacing w:after="200"/>
        <w:rPr>
          <w:rFonts w:cs="Palatino Linotype"/>
          <w:iCs/>
          <w:noProof/>
          <w:sz w:val="20"/>
        </w:rPr>
      </w:pPr>
      <w:r w:rsidRPr="008660F4">
        <w:rPr>
          <w:i/>
          <w:iCs/>
          <w:noProof/>
        </w:rPr>
        <w:t>„</w:t>
      </w:r>
      <w:r w:rsidR="00E42855" w:rsidRPr="008660F4">
        <w:rPr>
          <w:i/>
          <w:iCs/>
          <w:noProof/>
        </w:rPr>
        <w:t>(</w:t>
      </w:r>
      <w:r w:rsidRPr="008660F4">
        <w:rPr>
          <w:i/>
          <w:iCs/>
          <w:noProof/>
        </w:rPr>
        <w:t>K</w:t>
      </w:r>
      <w:r w:rsidR="00E42855" w:rsidRPr="008660F4">
        <w:rPr>
          <w:i/>
          <w:iCs/>
          <w:noProof/>
        </w:rPr>
        <w:t>ýve, že ne) (…) Já nevím. Já jsem asi tak nějak zvyklá si prostě vybírat pořád zhruba ty samé. Takže, asi je to o zvyku.</w:t>
      </w:r>
      <w:r>
        <w:rPr>
          <w:i/>
          <w:iCs/>
          <w:noProof/>
        </w:rPr>
        <w:t>“ (</w:t>
      </w:r>
      <w:r w:rsidR="00E42855" w:rsidRPr="008660F4">
        <w:t>Lucie)</w:t>
      </w:r>
    </w:p>
    <w:p w14:paraId="39D51744" w14:textId="7FDEF250" w:rsidR="008518D1" w:rsidRDefault="00A64104" w:rsidP="00A70143">
      <w:pPr>
        <w:pStyle w:val="prce1"/>
      </w:pPr>
      <w:r>
        <w:t xml:space="preserve">Mezi mužskými respondenty se názory na to, zda by si koupili </w:t>
      </w:r>
      <w:r w:rsidR="008518D1">
        <w:t xml:space="preserve">a využívali </w:t>
      </w:r>
      <w:r>
        <w:t>produkty</w:t>
      </w:r>
      <w:r w:rsidR="008518D1">
        <w:t xml:space="preserve"> opačného pohlaví</w:t>
      </w:r>
      <w:r w:rsidR="0059444E">
        <w:t>,</w:t>
      </w:r>
      <w:r>
        <w:t xml:space="preserve"> liší více než mezi ženskými respondentkami. </w:t>
      </w:r>
      <w:r w:rsidR="00D10D80">
        <w:t>Dva</w:t>
      </w:r>
      <w:r>
        <w:t xml:space="preserve"> respondenti s nošením dámského oblečení, či po</w:t>
      </w:r>
      <w:r w:rsidR="00C75766">
        <w:t>u</w:t>
      </w:r>
      <w:r>
        <w:t xml:space="preserve">žíváním dámské hygieny plně nesouhlasí, zatímco </w:t>
      </w:r>
      <w:r w:rsidR="00D10D80">
        <w:t xml:space="preserve">zbytku mužských </w:t>
      </w:r>
      <w:r>
        <w:t>respondentů by nošení dámského oblečení nevadilo</w:t>
      </w:r>
      <w:r w:rsidR="00D10D80">
        <w:t xml:space="preserve"> za předpokladu, že by oblečení bylo </w:t>
      </w:r>
      <w:r w:rsidR="00C75766">
        <w:t xml:space="preserve">alespoň </w:t>
      </w:r>
      <w:r w:rsidR="00D10D80">
        <w:t>v unisex střihu</w:t>
      </w:r>
      <w:r w:rsidR="008C3528">
        <w:t>, pro jejich pohodlí</w:t>
      </w:r>
      <w:r w:rsidR="00D10D80">
        <w:t xml:space="preserve">. </w:t>
      </w:r>
      <w:r w:rsidR="00C75766">
        <w:t>Až na jednoho z</w:t>
      </w:r>
      <w:r w:rsidR="006E04E3">
        <w:t> těchto tří respondentů</w:t>
      </w:r>
      <w:r w:rsidR="00C75766">
        <w:t> je u</w:t>
      </w:r>
      <w:r w:rsidR="00D10D80">
        <w:t xml:space="preserve"> hygienických produktů </w:t>
      </w:r>
      <w:r w:rsidR="006E04E3">
        <w:t>p</w:t>
      </w:r>
      <w:r w:rsidR="008518D1">
        <w:t>r</w:t>
      </w:r>
      <w:r w:rsidR="006E04E3">
        <w:t xml:space="preserve">o ně </w:t>
      </w:r>
      <w:r w:rsidR="00D10D80">
        <w:t>důležitá vůně, a proto</w:t>
      </w:r>
      <w:r w:rsidR="00C75766">
        <w:t xml:space="preserve"> by</w:t>
      </w:r>
      <w:r w:rsidR="00D10D80">
        <w:t xml:space="preserve"> se raději dále přikloň</w:t>
      </w:r>
      <w:r w:rsidR="00C75766">
        <w:t>ovali</w:t>
      </w:r>
      <w:r w:rsidR="00D10D80">
        <w:t xml:space="preserve"> k</w:t>
      </w:r>
      <w:r w:rsidR="00C75766">
        <w:t> </w:t>
      </w:r>
      <w:r w:rsidR="00D10D80">
        <w:t>produktům</w:t>
      </w:r>
      <w:r w:rsidR="00C75766">
        <w:t xml:space="preserve"> určeným pro muže</w:t>
      </w:r>
      <w:r w:rsidR="00D10D80">
        <w:t xml:space="preserve">, u kterých jim </w:t>
      </w:r>
      <w:r w:rsidR="00C75766">
        <w:t xml:space="preserve">typicky </w:t>
      </w:r>
      <w:r w:rsidR="00D10D80">
        <w:t xml:space="preserve">maskulinní vůně vyhovuje. </w:t>
      </w:r>
      <w:r w:rsidR="00C75766">
        <w:t xml:space="preserve">Co se týče ženských respondentek, tak </w:t>
      </w:r>
      <w:r w:rsidR="008518D1">
        <w:t xml:space="preserve">většina </w:t>
      </w:r>
      <w:r w:rsidR="00C75766">
        <w:t>z nich m</w:t>
      </w:r>
      <w:r w:rsidR="008518D1">
        <w:t>á</w:t>
      </w:r>
      <w:r w:rsidR="00C75766">
        <w:t xml:space="preserve"> více v oblibě nošení pánského oblečení než dámského. </w:t>
      </w:r>
      <w:r w:rsidR="006E04E3">
        <w:t xml:space="preserve">V jejich případě jde </w:t>
      </w:r>
      <w:r w:rsidR="008C3528">
        <w:t xml:space="preserve">také </w:t>
      </w:r>
      <w:r w:rsidR="00084A1B">
        <w:br/>
      </w:r>
      <w:r w:rsidR="006E04E3">
        <w:t>o otázku kvality a pohodlnosti, kterou jim více splňují</w:t>
      </w:r>
      <w:r w:rsidR="008C3528">
        <w:t xml:space="preserve"> právě</w:t>
      </w:r>
      <w:r w:rsidR="006E04E3">
        <w:t xml:space="preserve"> pánské oděvy, respektive pánská trička. U používání pánských hygienických produktů se názory respondentek liší. </w:t>
      </w:r>
      <w:r w:rsidR="008518D1">
        <w:t>Důvodem, proč by dvě z nich nepřešly na produkty opačného pohlaví je jednoduše řečeno zvyk. Na dámské produkty si zvykly natolik, že je nemusí za nich jiného vyměňovat. Další dvě respondentky by s po</w:t>
      </w:r>
      <w:r w:rsidR="00035A7B">
        <w:t>u</w:t>
      </w:r>
      <w:r w:rsidR="008518D1">
        <w:t>žíváním pánské hygieny neměly žádný problém.</w:t>
      </w:r>
    </w:p>
    <w:p w14:paraId="0DE50106" w14:textId="12001559" w:rsidR="002347F8" w:rsidRDefault="00C22ECC" w:rsidP="00A70143">
      <w:pPr>
        <w:pStyle w:val="prce1"/>
      </w:pPr>
      <w:r>
        <w:t xml:space="preserve">Z rozhovorů </w:t>
      </w:r>
      <w:r w:rsidR="00D90F23">
        <w:t>tedy vyplývá</w:t>
      </w:r>
      <w:r>
        <w:t xml:space="preserve">, že pro muže představuje nošení, či používání produktů opačného pohlaví větší problém než pro ženy. Důležitým faktorem </w:t>
      </w:r>
      <w:r>
        <w:lastRenderedPageBreak/>
        <w:t>rozhodujícím při nakupování produktů je pro zbytek respondentů spíše kvalita produktů a pohodlnost oblečení než cílová genderová skupina</w:t>
      </w:r>
      <w:r w:rsidR="00D90F23">
        <w:t>,</w:t>
      </w:r>
      <w:r>
        <w:t xml:space="preserve"> pro kterou je produkt určen.</w:t>
      </w:r>
      <w:r w:rsidR="00D90F23">
        <w:t xml:space="preserve"> Pánské</w:t>
      </w:r>
      <w:r w:rsidR="00035A7B">
        <w:t>, či unisex</w:t>
      </w:r>
      <w:r w:rsidR="00D90F23">
        <w:t xml:space="preserve"> oblečení je pro většinu respondentů obou genderů lepší alternativa než dámské oblečení. U hygieny jsou muži spíše více spokojení s maskulinní vůni, která vyhovuje také polovině respondentkám. </w:t>
      </w:r>
      <w:r w:rsidR="00E87F01">
        <w:t>J</w:t>
      </w:r>
      <w:r w:rsidR="00035A7B">
        <w:t xml:space="preserve">e tedy patrné, že v dnešní době </w:t>
      </w:r>
      <w:r w:rsidR="00E87F01">
        <w:t>u</w:t>
      </w:r>
      <w:r w:rsidR="00035A7B">
        <w:t xml:space="preserve">ž tolik neplatí, že je růžová pouze pro holky a modrá pro kluky. Kvalita produktu je </w:t>
      </w:r>
      <w:r w:rsidR="00E87F01">
        <w:t>pro mnoho respondentů důležitější,</w:t>
      </w:r>
      <w:r w:rsidR="00035A7B">
        <w:t xml:space="preserve"> než pro jaké pohlaví je určeno</w:t>
      </w:r>
      <w:r w:rsidR="00E87F01">
        <w:t>. Přestože se muži</w:t>
      </w:r>
      <w:r w:rsidR="0059444E">
        <w:t>,</w:t>
      </w:r>
      <w:r w:rsidR="00E87F01">
        <w:t xml:space="preserve"> podílející se na mém výzkumu</w:t>
      </w:r>
      <w:r w:rsidR="0059444E">
        <w:t>,</w:t>
      </w:r>
      <w:r w:rsidR="00E87F01">
        <w:t xml:space="preserve"> nebojí sáhnout po dámských produktech, tak se stále identifikují jako muži a žen</w:t>
      </w:r>
      <w:r w:rsidR="003C29AC">
        <w:t>ám ten</w:t>
      </w:r>
      <w:r w:rsidR="00E87F01">
        <w:t xml:space="preserve"> fakt, že nosí</w:t>
      </w:r>
      <w:r w:rsidR="003C29AC">
        <w:t xml:space="preserve"> například</w:t>
      </w:r>
      <w:r w:rsidR="00E87F01">
        <w:t xml:space="preserve"> často pánské oblečení neubírá v jejích očích nic z jejich ženskosti. </w:t>
      </w:r>
      <w:r w:rsidR="003C29AC">
        <w:t>Proces vytváření genderové identity v rámci dichotomie muž-žena není pro tyto adolescenty tak silně ovl</w:t>
      </w:r>
      <w:r w:rsidR="0059444E">
        <w:t>ivněno jejich stylem oblékání</w:t>
      </w:r>
      <w:r w:rsidR="003C29AC">
        <w:t xml:space="preserve"> či nakupování produktů. </w:t>
      </w:r>
      <w:r w:rsidR="002347F8">
        <w:t xml:space="preserve">Žena je stále žena v pánském oblečení a naopak. </w:t>
      </w:r>
    </w:p>
    <w:p w14:paraId="4BDDECB7" w14:textId="77777777" w:rsidR="008C3528" w:rsidRDefault="008C3528" w:rsidP="00A70143">
      <w:pPr>
        <w:pStyle w:val="prce1"/>
      </w:pPr>
    </w:p>
    <w:p w14:paraId="2EFA9CF7" w14:textId="47FFC27D" w:rsidR="009E0B18" w:rsidRDefault="009E0B18" w:rsidP="00A70143">
      <w:pPr>
        <w:pStyle w:val="prce1"/>
      </w:pPr>
      <w:r>
        <w:br w:type="page"/>
      </w:r>
    </w:p>
    <w:p w14:paraId="6E38B749" w14:textId="3C0505B4" w:rsidR="000F7856" w:rsidRPr="007935F3" w:rsidRDefault="00A07C1D" w:rsidP="00A70143">
      <w:pPr>
        <w:pStyle w:val="Nadpis1"/>
        <w:numPr>
          <w:ilvl w:val="0"/>
          <w:numId w:val="8"/>
        </w:numPr>
      </w:pPr>
      <w:bookmarkStart w:id="33" w:name="_Toc106840433"/>
      <w:r w:rsidRPr="007935F3">
        <w:lastRenderedPageBreak/>
        <w:t>Cenová diskriminace na základě genderu</w:t>
      </w:r>
      <w:bookmarkEnd w:id="33"/>
    </w:p>
    <w:p w14:paraId="7FA95D42" w14:textId="442DCE84" w:rsidR="00DA3996" w:rsidRDefault="00386160" w:rsidP="00386160">
      <w:pPr>
        <w:pStyle w:val="prce1"/>
      </w:pPr>
      <w:r>
        <w:t xml:space="preserve">Abychom mohli diskutovat o cenové diskriminaci na základě </w:t>
      </w:r>
      <w:r w:rsidR="00DA3996">
        <w:t>genderu</w:t>
      </w:r>
      <w:r>
        <w:t>, musíme nejprve</w:t>
      </w:r>
      <w:r w:rsidR="00DA3996">
        <w:t xml:space="preserve"> si nejprve definovat, co to </w:t>
      </w:r>
      <w:r>
        <w:t>cenov</w:t>
      </w:r>
      <w:r w:rsidR="00900FCA">
        <w:t xml:space="preserve">á </w:t>
      </w:r>
      <w:r>
        <w:t>diskriminac</w:t>
      </w:r>
      <w:r w:rsidR="00DA3996">
        <w:t xml:space="preserve">e </w:t>
      </w:r>
      <w:r>
        <w:t>obecně</w:t>
      </w:r>
      <w:r w:rsidR="00DA3996">
        <w:t xml:space="preserve"> je</w:t>
      </w:r>
      <w:r>
        <w:t xml:space="preserve">. </w:t>
      </w:r>
    </w:p>
    <w:p w14:paraId="5CDDB7EC" w14:textId="2C586D27" w:rsidR="000D7DE2" w:rsidRDefault="00DA3996" w:rsidP="00450067">
      <w:pPr>
        <w:pStyle w:val="prce1"/>
      </w:pPr>
      <w:r>
        <w:t>Jde o prodejní taktiku, při které</w:t>
      </w:r>
      <w:r w:rsidR="00386160">
        <w:t xml:space="preserve"> dochází </w:t>
      </w:r>
      <w:r>
        <w:t xml:space="preserve">k stanovení rozdílných cen za </w:t>
      </w:r>
      <w:r w:rsidR="00386160">
        <w:t xml:space="preserve">stejné </w:t>
      </w:r>
      <w:r>
        <w:t>(</w:t>
      </w:r>
      <w:r w:rsidR="00386160">
        <w:t>nebo téměř stejné zboží</w:t>
      </w:r>
      <w:r>
        <w:t>)</w:t>
      </w:r>
      <w:r w:rsidR="00386160">
        <w:t xml:space="preserve"> a služby</w:t>
      </w:r>
      <w:r>
        <w:t xml:space="preserve"> </w:t>
      </w:r>
      <w:r w:rsidR="00386160">
        <w:t>pro různé skupiny spotřebitelů</w:t>
      </w:r>
      <w:r>
        <w:t xml:space="preserve"> a firem </w:t>
      </w:r>
      <w:r w:rsidR="009E0B18">
        <w:br/>
      </w:r>
      <w:r>
        <w:t>ve snaze zvýšit zisky. T</w:t>
      </w:r>
      <w:r w:rsidR="00386160">
        <w:t xml:space="preserve">yto rozdíly v cenách nelze přičítat rozdílům </w:t>
      </w:r>
      <w:r w:rsidR="009E0B18">
        <w:br/>
      </w:r>
      <w:r w:rsidR="00386160">
        <w:t>ve výrobních nákladech</w:t>
      </w:r>
      <w:r>
        <w:t xml:space="preserve"> nebo </w:t>
      </w:r>
      <w:r w:rsidR="00386160">
        <w:t>například</w:t>
      </w:r>
      <w:r>
        <w:t xml:space="preserve"> v rozdílných nákladech</w:t>
      </w:r>
      <w:r w:rsidR="00386160">
        <w:t xml:space="preserve"> náklady </w:t>
      </w:r>
      <w:r w:rsidR="009E0B18">
        <w:br/>
      </w:r>
      <w:r w:rsidR="00386160">
        <w:t xml:space="preserve">na dopravu. </w:t>
      </w:r>
      <w:r w:rsidR="000D7DE2">
        <w:t>Ekonomie a právo rozlišují tři stupně cenové diskriminace</w:t>
      </w:r>
      <w:r w:rsidR="00471DDE">
        <w:t xml:space="preserve">. Jedná se o: </w:t>
      </w:r>
    </w:p>
    <w:p w14:paraId="47DDD91E" w14:textId="53E1F071" w:rsidR="000D7DE2" w:rsidRPr="00450067" w:rsidRDefault="00471DDE" w:rsidP="00450067">
      <w:pPr>
        <w:pStyle w:val="prce1"/>
        <w:numPr>
          <w:ilvl w:val="0"/>
          <w:numId w:val="21"/>
        </w:numPr>
        <w:ind w:left="0" w:firstLine="0"/>
      </w:pPr>
      <w:r w:rsidRPr="00450067">
        <w:rPr>
          <w:b/>
          <w:bCs/>
        </w:rPr>
        <w:t>stupeň:</w:t>
      </w:r>
      <w:r w:rsidR="0029659F">
        <w:t xml:space="preserve"> </w:t>
      </w:r>
      <w:r w:rsidR="00616673" w:rsidRPr="00450067">
        <w:t xml:space="preserve">Ten je založen na poptávce, protože závisí na ochotě spotřebitele platit. Monopolní prodejce má </w:t>
      </w:r>
      <w:r w:rsidR="00450067" w:rsidRPr="00450067">
        <w:t>v tomto případě</w:t>
      </w:r>
      <w:r w:rsidR="00616673" w:rsidRPr="00450067">
        <w:t xml:space="preserve"> povinnost znát maximální cenu</w:t>
      </w:r>
      <w:r w:rsidR="00F3250E">
        <w:t>,</w:t>
      </w:r>
      <w:r w:rsidR="00616673" w:rsidRPr="00450067">
        <w:t xml:space="preserve"> kterou je každý zákazník ochoten zaplatit a poté o této ceně vyjednávat s každým jednotlivým spotřebitelem.</w:t>
      </w:r>
      <w:r w:rsidR="00450067" w:rsidRPr="00450067">
        <w:t xml:space="preserve"> V praxi je tato cenová disk</w:t>
      </w:r>
      <w:r w:rsidR="00EF52D7">
        <w:t>r</w:t>
      </w:r>
      <w:r w:rsidR="00450067" w:rsidRPr="00450067">
        <w:t>iminace téměř nemožná, jelikož je skoro nemožné, aby prodávající znal maximální cenu, kterou je spotřebitel ochoten zaplatit, jelikož spotřebitel se bude vždy snažit zaplatit co možná nejnižší č</w:t>
      </w:r>
      <w:r w:rsidR="00450067">
        <w:t>á</w:t>
      </w:r>
      <w:r w:rsidR="00450067" w:rsidRPr="00450067">
        <w:t>stku.</w:t>
      </w:r>
    </w:p>
    <w:p w14:paraId="244ADF1E" w14:textId="1DD1FB5D" w:rsidR="0029659F" w:rsidRDefault="00471DDE" w:rsidP="00450067">
      <w:pPr>
        <w:pStyle w:val="prce1"/>
        <w:numPr>
          <w:ilvl w:val="0"/>
          <w:numId w:val="21"/>
        </w:numPr>
        <w:ind w:left="0" w:firstLine="0"/>
      </w:pPr>
      <w:r w:rsidRPr="00450067">
        <w:rPr>
          <w:b/>
          <w:bCs/>
        </w:rPr>
        <w:t>stupeň</w:t>
      </w:r>
      <w:r w:rsidR="003C63FD" w:rsidRPr="00450067">
        <w:rPr>
          <w:b/>
          <w:bCs/>
        </w:rPr>
        <w:t>:</w:t>
      </w:r>
      <w:r w:rsidR="003C63FD" w:rsidRPr="00450067">
        <w:t xml:space="preserve"> Zde se ceny za zboží a služby liší dle požadovaného množství statku</w:t>
      </w:r>
      <w:r w:rsidR="0029659F" w:rsidRPr="00450067">
        <w:t>, jinak řečeno</w:t>
      </w:r>
      <w:r w:rsidR="00F3250E">
        <w:t>,</w:t>
      </w:r>
      <w:r w:rsidR="0029659F" w:rsidRPr="00450067">
        <w:t xml:space="preserve"> ceny jsou založeny na množství nakupovaném množství. K této formě cenové diskriminace</w:t>
      </w:r>
      <w:r w:rsidR="0029659F">
        <w:t xml:space="preserve"> dochází častěji</w:t>
      </w:r>
    </w:p>
    <w:p w14:paraId="63C47DC8" w14:textId="56235A6B" w:rsidR="00471DDE" w:rsidRDefault="0029659F" w:rsidP="00450067">
      <w:pPr>
        <w:pStyle w:val="prce1"/>
      </w:pPr>
      <w:r>
        <w:t>než cenová diskriminace prvního stupně. Často se s ní setkáváme v různých velkoobchodních řetězcích, či v některých obchodech s potravinami, kde mohou být ceny při nákupu většího balení nižší.</w:t>
      </w:r>
    </w:p>
    <w:p w14:paraId="5D1D3FD4" w14:textId="49D3001B" w:rsidR="002D3E7A" w:rsidRDefault="00471DDE" w:rsidP="002D3E7A">
      <w:pPr>
        <w:pStyle w:val="prce1"/>
        <w:numPr>
          <w:ilvl w:val="0"/>
          <w:numId w:val="21"/>
        </w:numPr>
        <w:ind w:left="0" w:firstLine="0"/>
      </w:pPr>
      <w:r w:rsidRPr="00450067">
        <w:rPr>
          <w:b/>
          <w:bCs/>
        </w:rPr>
        <w:t>stupeň:</w:t>
      </w:r>
      <w:r>
        <w:t xml:space="preserve"> </w:t>
      </w:r>
      <w:r w:rsidR="007B630D">
        <w:t>T</w:t>
      </w:r>
      <w:r>
        <w:t>en rozděluje zákazníky do různých spotřebitelských skupin, díky čemuž může p</w:t>
      </w:r>
      <w:r w:rsidR="000D7DE2">
        <w:t>odnik účt</w:t>
      </w:r>
      <w:r>
        <w:t>ovat</w:t>
      </w:r>
      <w:r w:rsidR="000D7DE2">
        <w:t xml:space="preserve"> různé ceny </w:t>
      </w:r>
      <w:r>
        <w:t xml:space="preserve">těmto </w:t>
      </w:r>
      <w:r w:rsidR="000D7DE2">
        <w:t>různým</w:t>
      </w:r>
      <w:r>
        <w:t xml:space="preserve"> </w:t>
      </w:r>
      <w:r w:rsidR="000D7DE2">
        <w:t>identifikovatelným skupinám spotřebitelů</w:t>
      </w:r>
      <w:r w:rsidR="007B630D">
        <w:t xml:space="preserve">, které mají také rozdílnou ochotu platit a rozdílnou elasticitu poptávky po zboží. Může se jednat o cenové rozdíly mezi seniory a </w:t>
      </w:r>
      <w:r w:rsidR="007B630D">
        <w:lastRenderedPageBreak/>
        <w:t>studenty, mezi rodinami s dětmi a rodinami bez dětí, ale také mezi muži a ženami</w:t>
      </w:r>
      <w:r w:rsidR="007B630D" w:rsidRPr="00450067">
        <w:t>.</w:t>
      </w:r>
      <w:r w:rsidR="002D3E7A">
        <w:t xml:space="preserve"> </w:t>
      </w:r>
      <w:r w:rsidR="004A22DE">
        <w:t>(</w:t>
      </w:r>
      <w:proofErr w:type="spellStart"/>
      <w:r w:rsidR="004A22DE">
        <w:t>Liston-Heyes</w:t>
      </w:r>
      <w:proofErr w:type="spellEnd"/>
      <w:r w:rsidR="004A22DE">
        <w:t xml:space="preserve">, </w:t>
      </w:r>
      <w:proofErr w:type="spellStart"/>
      <w:r w:rsidR="004A22DE">
        <w:t>Neoklous</w:t>
      </w:r>
      <w:proofErr w:type="spellEnd"/>
      <w:r w:rsidR="004A22DE">
        <w:t>, 2000, s. 107-125)</w:t>
      </w:r>
    </w:p>
    <w:p w14:paraId="003EE478" w14:textId="51E1C3B1" w:rsidR="001808B3" w:rsidRDefault="007B630D" w:rsidP="002D3E7A">
      <w:pPr>
        <w:pStyle w:val="prce1"/>
      </w:pPr>
      <w:r w:rsidRPr="00450067">
        <w:t>Tady se na scénu dostává cenová diskriminace na základě genderu</w:t>
      </w:r>
      <w:r w:rsidR="00450067">
        <w:t>.</w:t>
      </w:r>
    </w:p>
    <w:p w14:paraId="7BAAE01C" w14:textId="4E5E8F91" w:rsidR="004A22DE" w:rsidRDefault="00F5585D" w:rsidP="00EF52D7">
      <w:pPr>
        <w:pStyle w:val="prce1"/>
      </w:pPr>
      <w:r w:rsidRPr="00450067">
        <w:t xml:space="preserve">Genderová cenová diskriminace spočívá v nabídce stejného nebo podobného zboží, či služeb mužům a ženám, a to za rozdílné ceny, přestože náklady </w:t>
      </w:r>
      <w:r w:rsidR="009E0B18">
        <w:br/>
      </w:r>
      <w:r w:rsidRPr="00450067">
        <w:t>na výrobu těchto výrobků a služeb jsou naprosto stejné. </w:t>
      </w:r>
      <w:r w:rsidR="00AD7FE3" w:rsidRPr="00450067">
        <w:t>U některých produktů nejsou rozdílné ceny stanovované explicitně na základě pohlaví kupujícího, ale implicitně, a to používáním odlišných obalů, názvů nebo barevným laděním výrobků, které mají za úkol přilákat pozornost spotřebitelů ženského nebo mužského pohlaví.</w:t>
      </w:r>
      <w:r w:rsidR="00385F7D">
        <w:t xml:space="preserve"> Proto některé hygienické produkty nenesou v názvu např. „pro ženy“, ale tím, že je obal v růžové barvě, či například s obrázkem květin, tak přilákají spíše pozornost žen než mužů.</w:t>
      </w:r>
    </w:p>
    <w:p w14:paraId="4CBBA82E" w14:textId="2702E4CB" w:rsidR="00EF52D7" w:rsidRDefault="006051BB" w:rsidP="00EF52D7">
      <w:pPr>
        <w:pStyle w:val="prce1"/>
      </w:pPr>
      <w:r w:rsidRPr="00450067">
        <w:t xml:space="preserve">Cenovou diskriminaci na základě </w:t>
      </w:r>
      <w:r w:rsidR="00F5585D" w:rsidRPr="00450067">
        <w:t>genderu</w:t>
      </w:r>
      <w:r w:rsidRPr="00450067">
        <w:t xml:space="preserve"> je </w:t>
      </w:r>
      <w:r w:rsidR="00F5585D" w:rsidRPr="00450067">
        <w:t xml:space="preserve">i v dnešní době </w:t>
      </w:r>
      <w:r w:rsidRPr="00450067">
        <w:t>obtížné identifikovat a firmy a</w:t>
      </w:r>
      <w:r w:rsidR="00F5585D" w:rsidRPr="00450067">
        <w:t xml:space="preserve"> </w:t>
      </w:r>
      <w:r w:rsidRPr="00450067">
        <w:t>politici často argumentují proti její existenci. Firm</w:t>
      </w:r>
      <w:r w:rsidR="00F5585D" w:rsidRPr="00450067">
        <w:t>y</w:t>
      </w:r>
      <w:r w:rsidRPr="00450067">
        <w:t xml:space="preserve"> </w:t>
      </w:r>
      <w:r w:rsidR="00F5585D" w:rsidRPr="00450067">
        <w:t>mohou</w:t>
      </w:r>
      <w:r>
        <w:t xml:space="preserve"> snadno </w:t>
      </w:r>
      <w:r w:rsidR="00F5585D">
        <w:t>argumentovat</w:t>
      </w:r>
      <w:r>
        <w:t>, že zjevně</w:t>
      </w:r>
      <w:r w:rsidR="00F5585D">
        <w:t xml:space="preserve"> identické</w:t>
      </w:r>
      <w:r>
        <w:t xml:space="preserve"> výrobky ve skutečnosti nejsou ve výrobním procesu </w:t>
      </w:r>
      <w:r w:rsidR="00F5585D">
        <w:t>tak</w:t>
      </w:r>
      <w:r>
        <w:t xml:space="preserve"> identické.</w:t>
      </w:r>
      <w:r w:rsidR="00F5585D">
        <w:t xml:space="preserve"> </w:t>
      </w:r>
      <w:r w:rsidR="00AD7FE3">
        <w:t xml:space="preserve">Například </w:t>
      </w:r>
      <w:r>
        <w:t>firma</w:t>
      </w:r>
      <w:r w:rsidR="00AD7FE3">
        <w:t xml:space="preserve">, která se specializuje ve výrobě hygienických potřeb </w:t>
      </w:r>
      <w:r>
        <w:t xml:space="preserve">může tvrdit, že přidání parfému </w:t>
      </w:r>
      <w:r w:rsidR="00084A1B">
        <w:br/>
      </w:r>
      <w:r>
        <w:t xml:space="preserve">k dámskému deodorantu </w:t>
      </w:r>
      <w:r w:rsidR="0097626B">
        <w:t>navýší</w:t>
      </w:r>
      <w:r>
        <w:t xml:space="preserve"> náklady na jeho výrobu</w:t>
      </w:r>
      <w:r w:rsidR="0097626B">
        <w:t>, která se odráží v jeho výsledné ceně</w:t>
      </w:r>
      <w:r w:rsidR="00AD7FE3">
        <w:t xml:space="preserve"> </w:t>
      </w:r>
      <w:r>
        <w:t xml:space="preserve">nebo </w:t>
      </w:r>
      <w:r w:rsidR="00AD7FE3">
        <w:t>firma</w:t>
      </w:r>
      <w:r w:rsidR="00F3250E">
        <w:t>,</w:t>
      </w:r>
      <w:r w:rsidR="00AD7FE3">
        <w:t xml:space="preserve"> vyrábějící </w:t>
      </w:r>
      <w:r>
        <w:t>hrač</w:t>
      </w:r>
      <w:r w:rsidR="00AD7FE3">
        <w:t>ky pro děti</w:t>
      </w:r>
      <w:r w:rsidR="00F3250E">
        <w:t>,</w:t>
      </w:r>
      <w:r>
        <w:t xml:space="preserve"> může argumentovat, že rozdíl v</w:t>
      </w:r>
      <w:r w:rsidR="00AD7FE3">
        <w:t> </w:t>
      </w:r>
      <w:r>
        <w:t>barvě</w:t>
      </w:r>
      <w:r w:rsidR="00AD7FE3">
        <w:t xml:space="preserve"> například kola</w:t>
      </w:r>
      <w:r>
        <w:t xml:space="preserve"> je důvodem k vyšší ceně</w:t>
      </w:r>
      <w:r w:rsidR="00AD7FE3">
        <w:t>, jelikož si</w:t>
      </w:r>
      <w:r>
        <w:t xml:space="preserve"> vyžádala více času nebo peněz na výrobu</w:t>
      </w:r>
      <w:r w:rsidR="00AD7FE3">
        <w:t xml:space="preserve"> </w:t>
      </w:r>
      <w:r w:rsidR="00EF52D7">
        <w:t>(</w:t>
      </w:r>
      <w:proofErr w:type="spellStart"/>
      <w:r w:rsidR="00EF52D7">
        <w:t>Liston-Heyes</w:t>
      </w:r>
      <w:proofErr w:type="spellEnd"/>
      <w:r w:rsidR="00EF52D7">
        <w:t xml:space="preserve">, </w:t>
      </w:r>
      <w:proofErr w:type="spellStart"/>
      <w:r w:rsidR="00EF52D7">
        <w:t>Neoklous</w:t>
      </w:r>
      <w:proofErr w:type="spellEnd"/>
      <w:r w:rsidR="00EF52D7">
        <w:t>, 2000, s. 107-125)</w:t>
      </w:r>
      <w:r w:rsidR="004A22DE">
        <w:t>.</w:t>
      </w:r>
    </w:p>
    <w:p w14:paraId="5DBF95C4" w14:textId="0972084A" w:rsidR="00B02F1F" w:rsidRDefault="00B02F1F" w:rsidP="00B02F1F">
      <w:pPr>
        <w:spacing w:line="240" w:lineRule="auto"/>
        <w:jc w:val="left"/>
      </w:pPr>
      <w:r>
        <w:br w:type="page"/>
      </w:r>
    </w:p>
    <w:p w14:paraId="25612289" w14:textId="5481CB4D" w:rsidR="00A733AA" w:rsidRPr="007B638A" w:rsidRDefault="001E64F5" w:rsidP="002725E6">
      <w:pPr>
        <w:pStyle w:val="Nadpis1"/>
        <w:numPr>
          <w:ilvl w:val="0"/>
          <w:numId w:val="8"/>
        </w:numPr>
      </w:pPr>
      <w:bookmarkStart w:id="34" w:name="_Toc106840434"/>
      <w:r w:rsidRPr="007B638A">
        <w:lastRenderedPageBreak/>
        <w:t>Co je to růžová daň?</w:t>
      </w:r>
      <w:bookmarkEnd w:id="34"/>
    </w:p>
    <w:p w14:paraId="3EE754CE" w14:textId="5DA4664A" w:rsidR="00203E6C" w:rsidRPr="00347E4B" w:rsidRDefault="00534EC8" w:rsidP="00347E4B">
      <w:pPr>
        <w:pStyle w:val="prce1"/>
      </w:pPr>
      <w:r w:rsidRPr="00347E4B">
        <w:t>N</w:t>
      </w:r>
      <w:r w:rsidR="00E15E7B" w:rsidRPr="00347E4B">
        <w:t xml:space="preserve">ení </w:t>
      </w:r>
      <w:r w:rsidRPr="00347E4B">
        <w:t>jednoduché</w:t>
      </w:r>
      <w:r w:rsidR="00E15E7B" w:rsidRPr="00347E4B">
        <w:t xml:space="preserve"> zpětně vysledovat </w:t>
      </w:r>
      <w:r w:rsidR="00203E6C" w:rsidRPr="00347E4B">
        <w:t>historii této daně</w:t>
      </w:r>
      <w:r w:rsidRPr="00347E4B">
        <w:t>, ale uvádí</w:t>
      </w:r>
      <w:r w:rsidR="00203E6C" w:rsidRPr="00347E4B">
        <w:t xml:space="preserve"> se, že se tomuto fenoménu dostavila pozornost poprvé v 90. letech ve státě Kalifornie, při zkoumání problematiky cenových služeb</w:t>
      </w:r>
      <w:r w:rsidR="004233BF">
        <w:t>,</w:t>
      </w:r>
      <w:r w:rsidR="00203E6C" w:rsidRPr="00347E4B">
        <w:t xml:space="preserve"> odvozujících se od pohlaví spotřebitelů.</w:t>
      </w:r>
      <w:r w:rsidR="00A31E2B" w:rsidRPr="00347E4B">
        <w:t xml:space="preserve"> V této době tento doposud neznámý fenomén dostal své první pojmenování – Gender Tax (genderová daň)</w:t>
      </w:r>
      <w:r w:rsidR="00203E6C" w:rsidRPr="00347E4B">
        <w:t xml:space="preserve"> (</w:t>
      </w:r>
      <w:r w:rsidR="001D53D4" w:rsidRPr="00347E4B">
        <w:t xml:space="preserve">de </w:t>
      </w:r>
      <w:proofErr w:type="spellStart"/>
      <w:r w:rsidR="001D53D4" w:rsidRPr="00347E4B">
        <w:t>Blasio</w:t>
      </w:r>
      <w:proofErr w:type="spellEnd"/>
      <w:r w:rsidR="001D53D4" w:rsidRPr="00347E4B">
        <w:t>, 2015</w:t>
      </w:r>
      <w:r w:rsidR="00796B33" w:rsidRPr="00347E4B">
        <w:t>,</w:t>
      </w:r>
      <w:r w:rsidR="001D53D4" w:rsidRPr="00347E4B">
        <w:t xml:space="preserve"> </w:t>
      </w:r>
      <w:r w:rsidR="00796B33" w:rsidRPr="00347E4B">
        <w:t>s.</w:t>
      </w:r>
      <w:r w:rsidR="00203E6C" w:rsidRPr="00347E4B">
        <w:t xml:space="preserve"> 6)</w:t>
      </w:r>
      <w:r w:rsidR="001D53D4" w:rsidRPr="00347E4B">
        <w:t>.</w:t>
      </w:r>
    </w:p>
    <w:p w14:paraId="509CAE7E" w14:textId="045A9D27" w:rsidR="00E15E7B" w:rsidRPr="00347E4B" w:rsidRDefault="00A31E2B" w:rsidP="00347E4B">
      <w:pPr>
        <w:pStyle w:val="prce1"/>
      </w:pPr>
      <w:r w:rsidRPr="00347E4B">
        <w:t xml:space="preserve">Pojem Gender Tax se o několik let </w:t>
      </w:r>
      <w:r w:rsidR="004233BF">
        <w:t>později pozměnil na nový termín</w:t>
      </w:r>
      <w:r w:rsidRPr="00347E4B">
        <w:t xml:space="preserve"> a to </w:t>
      </w:r>
      <w:proofErr w:type="spellStart"/>
      <w:r w:rsidRPr="00347E4B">
        <w:t>Woman</w:t>
      </w:r>
      <w:proofErr w:type="spellEnd"/>
      <w:r w:rsidRPr="00347E4B">
        <w:t xml:space="preserve"> Tax</w:t>
      </w:r>
      <w:r w:rsidR="00077645" w:rsidRPr="00347E4B">
        <w:t xml:space="preserve"> (ženská daň)</w:t>
      </w:r>
      <w:r w:rsidRPr="00347E4B">
        <w:t>, aby z názvu bylo hne</w:t>
      </w:r>
      <w:r w:rsidR="00077645" w:rsidRPr="00347E4B">
        <w:t xml:space="preserve">d zřejmé, </w:t>
      </w:r>
      <w:r w:rsidR="0097626B">
        <w:t xml:space="preserve">na koho </w:t>
      </w:r>
      <w:r w:rsidR="00077645" w:rsidRPr="00347E4B">
        <w:t xml:space="preserve">je daň nasměrovaná. </w:t>
      </w:r>
      <w:r w:rsidRPr="00347E4B">
        <w:t xml:space="preserve">Roku 2014 </w:t>
      </w:r>
      <w:r w:rsidR="00E15E7B" w:rsidRPr="00347E4B">
        <w:t>se</w:t>
      </w:r>
      <w:r w:rsidRPr="00347E4B">
        <w:t xml:space="preserve"> </w:t>
      </w:r>
      <w:r w:rsidR="00077645" w:rsidRPr="00347E4B">
        <w:t xml:space="preserve">poté </w:t>
      </w:r>
      <w:r w:rsidR="00E15E7B" w:rsidRPr="00347E4B">
        <w:t>tento pojem objevil v důsledku kampaně</w:t>
      </w:r>
      <w:r w:rsidRPr="00347E4B">
        <w:t>, kterou vedla</w:t>
      </w:r>
      <w:r w:rsidR="00E15E7B" w:rsidRPr="00347E4B">
        <w:t xml:space="preserve"> francouzsk</w:t>
      </w:r>
      <w:r w:rsidRPr="00347E4B">
        <w:t xml:space="preserve">á </w:t>
      </w:r>
      <w:r w:rsidR="00E15E7B" w:rsidRPr="00347E4B">
        <w:t>skupin</w:t>
      </w:r>
      <w:r w:rsidRPr="00347E4B">
        <w:t xml:space="preserve">a </w:t>
      </w:r>
      <w:proofErr w:type="spellStart"/>
      <w:r w:rsidRPr="00347E4B">
        <w:t>Georgette</w:t>
      </w:r>
      <w:proofErr w:type="spellEnd"/>
      <w:r w:rsidRPr="00347E4B">
        <w:t xml:space="preserve"> </w:t>
      </w:r>
      <w:proofErr w:type="spellStart"/>
      <w:r w:rsidRPr="00347E4B">
        <w:t>Sand</w:t>
      </w:r>
      <w:proofErr w:type="spellEnd"/>
      <w:r w:rsidRPr="00347E4B">
        <w:t xml:space="preserve"> bojující </w:t>
      </w:r>
      <w:r w:rsidR="00E15E7B" w:rsidRPr="00347E4B">
        <w:t>pro práva žen.</w:t>
      </w:r>
      <w:r w:rsidR="00077645" w:rsidRPr="00347E4B">
        <w:t xml:space="preserve"> </w:t>
      </w:r>
      <w:r w:rsidR="00E15E7B" w:rsidRPr="00347E4B">
        <w:t>Během několika měsíců se z termínu "</w:t>
      </w:r>
      <w:proofErr w:type="spellStart"/>
      <w:r w:rsidR="00E15E7B" w:rsidRPr="00347E4B">
        <w:t>woman</w:t>
      </w:r>
      <w:proofErr w:type="spellEnd"/>
      <w:r w:rsidR="00E15E7B" w:rsidRPr="00347E4B">
        <w:t xml:space="preserve"> tax" vyvinul termín taxe rose</w:t>
      </w:r>
    </w:p>
    <w:p w14:paraId="1DFA2CE8" w14:textId="493BD679" w:rsidR="00E15E7B" w:rsidRPr="00347E4B" w:rsidRDefault="00077645" w:rsidP="00347E4B">
      <w:pPr>
        <w:pStyle w:val="prce1"/>
      </w:pPr>
      <w:r w:rsidRPr="00347E4B">
        <w:t>(</w:t>
      </w:r>
      <w:r w:rsidR="00E15E7B" w:rsidRPr="00347E4B">
        <w:t>francouzský výraz pro růžovou daň</w:t>
      </w:r>
      <w:r w:rsidRPr="00347E4B">
        <w:t>). Z</w:t>
      </w:r>
      <w:r w:rsidR="00E15E7B" w:rsidRPr="00347E4B">
        <w:t xml:space="preserve">ákladem </w:t>
      </w:r>
      <w:r w:rsidRPr="00347E4B">
        <w:t>pro nové pojmenování této daně je charakteristická</w:t>
      </w:r>
      <w:r w:rsidR="00E15E7B" w:rsidRPr="00347E4B">
        <w:t xml:space="preserve"> barv</w:t>
      </w:r>
      <w:r w:rsidRPr="00347E4B">
        <w:t>a</w:t>
      </w:r>
      <w:r w:rsidR="00E15E7B" w:rsidRPr="00347E4B">
        <w:t xml:space="preserve"> výrobků,</w:t>
      </w:r>
      <w:r w:rsidRPr="00347E4B">
        <w:t xml:space="preserve"> na které se daň </w:t>
      </w:r>
      <w:r w:rsidR="004A7590" w:rsidRPr="00347E4B">
        <w:t>zaměřovala (</w:t>
      </w:r>
      <w:proofErr w:type="spellStart"/>
      <w:r w:rsidR="001D53D4" w:rsidRPr="00347E4B">
        <w:t>Yazıcıoğlu</w:t>
      </w:r>
      <w:proofErr w:type="spellEnd"/>
      <w:r w:rsidR="001D53D4" w:rsidRPr="00347E4B">
        <w:t>, 2018, s. 10-11)</w:t>
      </w:r>
      <w:r w:rsidR="00C47248">
        <w:t>.</w:t>
      </w:r>
    </w:p>
    <w:p w14:paraId="18F5069F" w14:textId="179FAC9D" w:rsidR="001D53D4" w:rsidRPr="00347E4B" w:rsidRDefault="00FA02DC" w:rsidP="00347E4B">
      <w:pPr>
        <w:pStyle w:val="prce1"/>
      </w:pPr>
      <w:r w:rsidRPr="00347E4B">
        <w:t xml:space="preserve">Co to tedy ale vlastně je? </w:t>
      </w:r>
      <w:r w:rsidR="00E15E7B" w:rsidRPr="00347E4B">
        <w:t xml:space="preserve">Růžová daň je složitý </w:t>
      </w:r>
      <w:r w:rsidRPr="00347E4B">
        <w:t>komplex</w:t>
      </w:r>
      <w:r w:rsidR="00E15E7B" w:rsidRPr="00347E4B">
        <w:t xml:space="preserve"> různých</w:t>
      </w:r>
      <w:r w:rsidRPr="00347E4B">
        <w:t xml:space="preserve"> </w:t>
      </w:r>
      <w:r w:rsidR="00E15E7B" w:rsidRPr="00347E4B">
        <w:t xml:space="preserve">sociálních, ekonomických a psychologických trendů. </w:t>
      </w:r>
      <w:r w:rsidRPr="00347E4B">
        <w:t>J</w:t>
      </w:r>
      <w:r w:rsidR="004A22DE">
        <w:t>ak už víme díky podkapitole</w:t>
      </w:r>
      <w:r w:rsidR="00A70143">
        <w:t xml:space="preserve"> s názvem c</w:t>
      </w:r>
      <w:r w:rsidR="004A22DE" w:rsidRPr="004A22DE">
        <w:t>enová diskriminace na základě genderu</w:t>
      </w:r>
      <w:r w:rsidR="004A22DE">
        <w:t>, tak se j</w:t>
      </w:r>
      <w:r w:rsidRPr="00347E4B">
        <w:t>edná</w:t>
      </w:r>
      <w:r w:rsidR="00F37C59" w:rsidRPr="00347E4B">
        <w:t xml:space="preserve"> </w:t>
      </w:r>
      <w:r w:rsidR="00A70143">
        <w:br/>
      </w:r>
      <w:r w:rsidRPr="00347E4B">
        <w:t xml:space="preserve">o ekonomický fenomén, jenž spadá pod cenovou diskriminaci 3. stupně neboli cenové diskriminaci, při které je klíčové spotřebitelé rozdělit </w:t>
      </w:r>
      <w:r w:rsidR="004A7590">
        <w:br/>
      </w:r>
      <w:r w:rsidRPr="00347E4B">
        <w:t>do různých spotřebitelských skupin, kterým podnik může účtovat různé ceny. Důležitým faktorem těchto skupin je, že mají rozdílnou ochotu platit a rozdílnou elasticitu poptávky po zboží</w:t>
      </w:r>
      <w:r w:rsidR="00A70143">
        <w:t xml:space="preserve"> (</w:t>
      </w:r>
      <w:proofErr w:type="spellStart"/>
      <w:r w:rsidR="00A70143">
        <w:t>Liston-Heyes</w:t>
      </w:r>
      <w:proofErr w:type="spellEnd"/>
      <w:r w:rsidR="00A70143">
        <w:t xml:space="preserve">, </w:t>
      </w:r>
      <w:proofErr w:type="spellStart"/>
      <w:r w:rsidR="00A70143">
        <w:t>Neoklous</w:t>
      </w:r>
      <w:proofErr w:type="spellEnd"/>
      <w:r w:rsidR="00A70143">
        <w:t>, 2000, s. 107-125)</w:t>
      </w:r>
      <w:r w:rsidR="00C47248">
        <w:t>.</w:t>
      </w:r>
    </w:p>
    <w:p w14:paraId="1E02C883" w14:textId="33BFF2C1" w:rsidR="00E15E7B" w:rsidRDefault="00F37C59" w:rsidP="00347E4B">
      <w:pPr>
        <w:pStyle w:val="prce1"/>
      </w:pPr>
      <w:r w:rsidRPr="00347E4B">
        <w:t>V tomto případě se v tržní ekonomice vytvořily genderové skupiny s tím, že</w:t>
      </w:r>
      <w:r w:rsidR="00E15E7B" w:rsidRPr="00347E4B">
        <w:t xml:space="preserve"> ženy</w:t>
      </w:r>
      <w:r w:rsidRPr="00347E4B">
        <w:t xml:space="preserve"> </w:t>
      </w:r>
      <w:r w:rsidR="00E15E7B" w:rsidRPr="00347E4B">
        <w:t>platí</w:t>
      </w:r>
      <w:r w:rsidRPr="00347E4B">
        <w:t xml:space="preserve"> za služby a zboží častěji</w:t>
      </w:r>
      <w:r w:rsidR="00E15E7B" w:rsidRPr="00347E4B">
        <w:t xml:space="preserve"> více než muži</w:t>
      </w:r>
      <w:r w:rsidR="00C47248">
        <w:t>. P</w:t>
      </w:r>
      <w:r w:rsidR="00796B33" w:rsidRPr="00347E4B">
        <w:t>odle</w:t>
      </w:r>
      <w:r w:rsidRPr="00347E4B">
        <w:t xml:space="preserve"> převládající ekonomické teorie je tato událost</w:t>
      </w:r>
      <w:r w:rsidR="00796B33" w:rsidRPr="00347E4B">
        <w:t xml:space="preserve"> </w:t>
      </w:r>
      <w:r w:rsidRPr="00347E4B">
        <w:t>výsledkem</w:t>
      </w:r>
      <w:r w:rsidR="00C47248">
        <w:t xml:space="preserve"> stereotypních představ</w:t>
      </w:r>
      <w:r w:rsidR="00796B33" w:rsidRPr="00347E4B">
        <w:t>, že</w:t>
      </w:r>
      <w:r w:rsidRPr="00347E4B">
        <w:t xml:space="preserve"> ženy jsou</w:t>
      </w:r>
      <w:r w:rsidR="00A02F09" w:rsidRPr="00347E4B">
        <w:t xml:space="preserve"> méně cenově elastické, tudíž více</w:t>
      </w:r>
      <w:r w:rsidRPr="00347E4B">
        <w:t xml:space="preserve"> ochotn</w:t>
      </w:r>
      <w:r w:rsidR="00796B33" w:rsidRPr="00347E4B">
        <w:t xml:space="preserve">é </w:t>
      </w:r>
      <w:r w:rsidRPr="00347E4B">
        <w:t xml:space="preserve">zaplatit více za růžové výrobky </w:t>
      </w:r>
      <w:r w:rsidRPr="00347E4B">
        <w:lastRenderedPageBreak/>
        <w:t>a za výrobky přizpůsobené jejich potřebám</w:t>
      </w:r>
      <w:r w:rsidR="00796B33" w:rsidRPr="00347E4B">
        <w:t>,</w:t>
      </w:r>
      <w:r w:rsidRPr="00347E4B">
        <w:t xml:space="preserve"> zatímco muži</w:t>
      </w:r>
      <w:r w:rsidR="00796B33" w:rsidRPr="00347E4B">
        <w:t xml:space="preserve"> </w:t>
      </w:r>
      <w:r w:rsidRPr="00347E4B">
        <w:t>nepřikládají výrobkům, které kupují, takovou důležitost a</w:t>
      </w:r>
      <w:r w:rsidR="00796B33" w:rsidRPr="00347E4B">
        <w:t xml:space="preserve"> </w:t>
      </w:r>
      <w:r w:rsidRPr="00347E4B">
        <w:t xml:space="preserve">jejich potřeby jsou </w:t>
      </w:r>
      <w:r w:rsidR="00796B33" w:rsidRPr="00347E4B">
        <w:t>o něco</w:t>
      </w:r>
      <w:r w:rsidRPr="00347E4B">
        <w:t xml:space="preserve"> méně propracované než potřeby žen </w:t>
      </w:r>
      <w:r w:rsidR="001D53D4" w:rsidRPr="00347E4B">
        <w:t>(</w:t>
      </w:r>
      <w:proofErr w:type="spellStart"/>
      <w:r w:rsidR="001D53D4" w:rsidRPr="00347E4B">
        <w:t>Yazıcıoğlu</w:t>
      </w:r>
      <w:proofErr w:type="spellEnd"/>
      <w:r w:rsidR="001D53D4" w:rsidRPr="00347E4B">
        <w:t>, 2018, s. 1, 23)</w:t>
      </w:r>
      <w:r w:rsidR="00796B33" w:rsidRPr="00347E4B">
        <w:t xml:space="preserve">. </w:t>
      </w:r>
    </w:p>
    <w:p w14:paraId="2F0F9061" w14:textId="63ADAF8A" w:rsidR="00B97C3F" w:rsidRDefault="004A22DE" w:rsidP="00347E4B">
      <w:pPr>
        <w:pStyle w:val="prce1"/>
      </w:pPr>
      <w:r>
        <w:t>Vše se</w:t>
      </w:r>
      <w:r w:rsidRPr="00450067">
        <w:t xml:space="preserve"> vede ruku v ruce s genderovou socializací, která vede společnost </w:t>
      </w:r>
      <w:r w:rsidR="004A7590">
        <w:br/>
      </w:r>
      <w:r w:rsidRPr="00450067">
        <w:t>k tomu, aby oceňovala rozdíly mezi pohlavími, a to ať už jde o skutečné rozdíly nebo ne. Proces genderové socializace říká ženám a mužům, jak mají vypadat,</w:t>
      </w:r>
      <w:r>
        <w:t xml:space="preserve"> </w:t>
      </w:r>
      <w:r w:rsidRPr="00450067">
        <w:t>jak se oblékat a chovat a</w:t>
      </w:r>
      <w:r>
        <w:t xml:space="preserve"> </w:t>
      </w:r>
      <w:r w:rsidRPr="00450067">
        <w:t>na oplátku bychom tyto společenské normy neměli ignorovat, ale řídit se jimi</w:t>
      </w:r>
      <w:r w:rsidR="00087261">
        <w:t xml:space="preserve"> </w:t>
      </w:r>
      <w:r w:rsidR="00B97C3F">
        <w:t>(</w:t>
      </w:r>
      <w:proofErr w:type="spellStart"/>
      <w:r w:rsidR="00EC7BCB">
        <w:t>Cvíková</w:t>
      </w:r>
      <w:proofErr w:type="spellEnd"/>
      <w:r w:rsidR="00EC7BCB">
        <w:t>, Juráňová, 2003</w:t>
      </w:r>
      <w:r w:rsidR="00B97C3F">
        <w:t>,</w:t>
      </w:r>
      <w:r w:rsidR="007935F3">
        <w:t xml:space="preserve"> </w:t>
      </w:r>
      <w:r w:rsidR="00B97C3F">
        <w:t>s. 16-17)</w:t>
      </w:r>
      <w:r w:rsidR="00C47248">
        <w:t>.</w:t>
      </w:r>
    </w:p>
    <w:p w14:paraId="7F8B19BB" w14:textId="42D6372D" w:rsidR="003979B0" w:rsidRDefault="004A22DE" w:rsidP="00347E4B">
      <w:pPr>
        <w:pStyle w:val="prce1"/>
      </w:pPr>
      <w:r w:rsidRPr="00450067">
        <w:t xml:space="preserve">Přesně tohoto </w:t>
      </w:r>
      <w:r>
        <w:t xml:space="preserve">růžová daň a </w:t>
      </w:r>
      <w:r w:rsidRPr="00450067">
        <w:t>cenová diskriminace na základě genderu využívá a otevírá se jí možnost nastavit rozdílné ceny za oblečení, hračky, zdravotnické výrobky (apod.) určeny jak pro ženy, tak na druhé straně pro muže.</w:t>
      </w:r>
      <w:r w:rsidR="00087261">
        <w:t xml:space="preserve"> </w:t>
      </w:r>
    </w:p>
    <w:p w14:paraId="2993DDA5" w14:textId="77777777" w:rsidR="004A22DE" w:rsidRDefault="004A22DE" w:rsidP="00347E4B">
      <w:pPr>
        <w:pStyle w:val="prce1"/>
      </w:pPr>
    </w:p>
    <w:p w14:paraId="7D13B5C9" w14:textId="098FB995" w:rsidR="00EA34F6" w:rsidRPr="00FC5300" w:rsidRDefault="001C4EC2" w:rsidP="001C4EC2">
      <w:pPr>
        <w:pStyle w:val="Nadpis2"/>
        <w:numPr>
          <w:ilvl w:val="1"/>
          <w:numId w:val="8"/>
        </w:numPr>
      </w:pPr>
      <w:r>
        <w:t xml:space="preserve"> </w:t>
      </w:r>
      <w:bookmarkStart w:id="35" w:name="_Toc106840435"/>
      <w:r w:rsidR="008D5AF9" w:rsidRPr="00FC5300">
        <w:t>Nákupní strategie respondentů</w:t>
      </w:r>
      <w:bookmarkEnd w:id="35"/>
    </w:p>
    <w:p w14:paraId="177A97B6" w14:textId="351011CB" w:rsidR="00C63F7A" w:rsidRDefault="00C63F7A" w:rsidP="00C63F7A">
      <w:pPr>
        <w:pStyle w:val="prce1"/>
        <w:rPr>
          <w:noProof/>
        </w:rPr>
      </w:pPr>
      <w:r>
        <w:rPr>
          <w:noProof/>
        </w:rPr>
        <w:t xml:space="preserve">Tři z pěti mužských respondentů dostávají od rodičů kapesné, zatímco </w:t>
      </w:r>
      <w:r w:rsidR="004A7590">
        <w:rPr>
          <w:noProof/>
        </w:rPr>
        <w:br/>
      </w:r>
      <w:r>
        <w:rPr>
          <w:noProof/>
        </w:rPr>
        <w:t xml:space="preserve">u dvou zbylých respondentů je práce na poloviční a plný úvazek jediným zdrojem peněz. U dvou nejmladších šestnáctiletých respondentů činí kapesné osmset korun a u třetího, dvacetiletého respondenta, kapesné činí pět tisíc korun. U tohoto respondenta se jako u jediného odvíjí výše kapesného od jeho </w:t>
      </w:r>
      <w:r w:rsidRPr="00C63F7A">
        <w:rPr>
          <w:noProof/>
        </w:rPr>
        <w:t>měsíčních finančních potřeb</w:t>
      </w:r>
      <w:r>
        <w:rPr>
          <w:noProof/>
        </w:rPr>
        <w:t xml:space="preserve"> (zaplacení ubytování, stravy atd).  Tři nejmladší respondenti nenakupují nezbytné věci, za které považuji převážně hygienu a jídlo, tyto produkty jim nakupují rodiče. Nakupují si převážně oblečení jako zbytné produkty. Zbylí dva respondenti si nakupují jak nezbytné věci, mezi které řadí nejčastěji jídlo, dopravu, hygienické a kuřácké potřeby, tak zbytné produkty, jako je v jejich případě nejčastěji oblečení, alkohol a fastfood. Dva nejmaldší respondeti, u kterých je hlavní zdroj peněz měsíční kapesné je </w:t>
      </w:r>
      <w:r w:rsidR="00084A1B">
        <w:rPr>
          <w:noProof/>
        </w:rPr>
        <w:br/>
      </w:r>
      <w:r>
        <w:rPr>
          <w:noProof/>
        </w:rPr>
        <w:t xml:space="preserve">u produktů důležitější kvalita, zatímco u dvou nejstarších respondentů je cena produktů na prvním místě. Zbylý pátý dvacetiletý respondent řeší u produktů </w:t>
      </w:r>
      <w:r>
        <w:rPr>
          <w:noProof/>
        </w:rPr>
        <w:lastRenderedPageBreak/>
        <w:t xml:space="preserve">jak cenu, tak i kvalitu. Zde můžeme vidět pravidelně rostoucí zájem o ceny produktů s rostoucím věkem spotřebitelů. </w:t>
      </w:r>
    </w:p>
    <w:p w14:paraId="68D68C3F" w14:textId="16A039BC" w:rsidR="001514BD" w:rsidRDefault="001514BD" w:rsidP="00C63F7A">
      <w:pPr>
        <w:pStyle w:val="prce1"/>
        <w:rPr>
          <w:noProof/>
        </w:rPr>
      </w:pPr>
      <w:r w:rsidRPr="001514BD">
        <w:rPr>
          <w:noProof/>
        </w:rPr>
        <w:t>Z ženských respondentek pouze jedna nedostává od rodičů kapesné a jediným jejím finančním zdrojem je práce na poloviční úvazek. Nezbytnosti j</w:t>
      </w:r>
      <w:r>
        <w:rPr>
          <w:noProof/>
        </w:rPr>
        <w:t>í</w:t>
      </w:r>
      <w:r w:rsidRPr="001514BD">
        <w:rPr>
          <w:noProof/>
        </w:rPr>
        <w:t xml:space="preserve"> však nakupují stále rodiče. U dvou nejmladších respondentek činí kapesné osm set a tisíc korun s tím, že nezbytné produkty</w:t>
      </w:r>
      <w:r>
        <w:rPr>
          <w:noProof/>
        </w:rPr>
        <w:t>,</w:t>
      </w:r>
      <w:r w:rsidRPr="001514BD">
        <w:rPr>
          <w:noProof/>
        </w:rPr>
        <w:t xml:space="preserve"> mezi které řadí hygienu a jídlo, jim kupují rodiče. Zbytné produkty</w:t>
      </w:r>
      <w:r>
        <w:rPr>
          <w:noProof/>
        </w:rPr>
        <w:t>,</w:t>
      </w:r>
      <w:r w:rsidRPr="001514BD">
        <w:rPr>
          <w:noProof/>
        </w:rPr>
        <w:t xml:space="preserve"> mezi které řadí převážně elektroniku a oblečení</w:t>
      </w:r>
      <w:r>
        <w:rPr>
          <w:noProof/>
        </w:rPr>
        <w:t>,</w:t>
      </w:r>
      <w:r w:rsidRPr="001514BD">
        <w:rPr>
          <w:noProof/>
        </w:rPr>
        <w:t xml:space="preserve"> si kupují samy. Dvě nejstarší respondentky dostávají kapesné </w:t>
      </w:r>
      <w:r>
        <w:rPr>
          <w:noProof/>
        </w:rPr>
        <w:br/>
      </w:r>
      <w:r w:rsidRPr="001514BD">
        <w:rPr>
          <w:noProof/>
        </w:rPr>
        <w:t>v přepočtu čtyři a sedm tisíc. Tyto peníze z větší č</w:t>
      </w:r>
      <w:r>
        <w:rPr>
          <w:noProof/>
        </w:rPr>
        <w:t>á</w:t>
      </w:r>
      <w:r w:rsidRPr="001514BD">
        <w:rPr>
          <w:noProof/>
        </w:rPr>
        <w:t>sti využívají na nezbytnosti</w:t>
      </w:r>
      <w:r>
        <w:rPr>
          <w:noProof/>
        </w:rPr>
        <w:t xml:space="preserve">, </w:t>
      </w:r>
      <w:r w:rsidRPr="001514BD">
        <w:rPr>
          <w:noProof/>
        </w:rPr>
        <w:t>mezi které řadí zaplacení části nájmu, dopravy, jídla a hygienických produktů. Mezi zbytnosti řadí převážně oblečení, fastfood a alkohol. U ženských spotřebitelek již nenalezneme větší zájem o ceny s ros</w:t>
      </w:r>
      <w:r>
        <w:rPr>
          <w:noProof/>
        </w:rPr>
        <w:t>to</w:t>
      </w:r>
      <w:r w:rsidRPr="001514BD">
        <w:rPr>
          <w:noProof/>
        </w:rPr>
        <w:t>ucím věkem spotřebitelek. Počet těch, pro které je cena důležitější než kvalita se však stejně jako u mužských spotřebitelů rovná těm, pro které je kvalita produktu důležitější. Jedna respondentka uvádí, že cena je pro n</w:t>
      </w:r>
      <w:r>
        <w:rPr>
          <w:noProof/>
        </w:rPr>
        <w:t>i</w:t>
      </w:r>
      <w:r w:rsidRPr="001514BD">
        <w:rPr>
          <w:noProof/>
        </w:rPr>
        <w:t xml:space="preserve"> stejně důležitá jako kvalita produktu. Ani jedné z respondentek nezasahuje daň nijak do rozpočtu na nezbytné věci. V případě třech z nich pro ně nezbytnosti nakupují rodiče, tudíž není rozpočet, který by daň ovlivnila. U nejstarších dvou respondentek je rozpočet na nezbytnosti dosti flexibilní (peníze získavají od rodiny) a jeho částka záleží na potřebě tyto věci nakupovat. Obě se však domnívají, že bez finanční pomoci rodiny by byly povinny omezit nákup zbytných produktů pro zaplacení nezbytností, především hygieny.</w:t>
      </w:r>
    </w:p>
    <w:p w14:paraId="7A7D5C15" w14:textId="77777777" w:rsidR="00627866" w:rsidRDefault="00627866" w:rsidP="00C63F7A">
      <w:pPr>
        <w:pStyle w:val="prce1"/>
        <w:rPr>
          <w:noProof/>
        </w:rPr>
      </w:pPr>
    </w:p>
    <w:p w14:paraId="4B978F3F" w14:textId="3A69F5EB" w:rsidR="00126951" w:rsidRDefault="00126951" w:rsidP="00126951">
      <w:pPr>
        <w:pStyle w:val="prce1"/>
        <w:rPr>
          <w:noProof/>
        </w:rPr>
      </w:pPr>
    </w:p>
    <w:p w14:paraId="76AC9819" w14:textId="255CBD2D" w:rsidR="00126951" w:rsidRPr="00126951" w:rsidRDefault="00126951" w:rsidP="00126951">
      <w:pPr>
        <w:pStyle w:val="prce1"/>
        <w:rPr>
          <w:i/>
          <w:iCs/>
          <w:noProof/>
        </w:rPr>
      </w:pPr>
    </w:p>
    <w:p w14:paraId="72F91B75" w14:textId="7986C5A0" w:rsidR="004E7A1A" w:rsidRPr="00347E4B" w:rsidRDefault="001C4EC2" w:rsidP="001C4EC2">
      <w:pPr>
        <w:pStyle w:val="Nadpis2"/>
        <w:numPr>
          <w:ilvl w:val="1"/>
          <w:numId w:val="8"/>
        </w:numPr>
      </w:pPr>
      <w:r>
        <w:t xml:space="preserve"> </w:t>
      </w:r>
      <w:bookmarkStart w:id="36" w:name="_Toc106840436"/>
      <w:r w:rsidR="004E7A1A" w:rsidRPr="00347E4B">
        <w:t xml:space="preserve">Interpretace daně </w:t>
      </w:r>
      <w:r w:rsidR="00A66309" w:rsidRPr="00347E4B">
        <w:t>adolescentními spotřebiteli</w:t>
      </w:r>
      <w:bookmarkEnd w:id="36"/>
    </w:p>
    <w:p w14:paraId="7EE60803" w14:textId="698C3E54" w:rsidR="00A80FE2" w:rsidRPr="00A80FE2" w:rsidRDefault="00A80FE2" w:rsidP="003212CF">
      <w:pPr>
        <w:pStyle w:val="prce1"/>
        <w:rPr>
          <w:noProof/>
        </w:rPr>
      </w:pPr>
      <w:r>
        <w:rPr>
          <w:noProof/>
        </w:rPr>
        <w:lastRenderedPageBreak/>
        <w:t xml:space="preserve">Teď když víme, co to růžová daň je, pojďme si představit intepretace jednotlivých respondentů. Respondenti nebyli v této části rozhovoru otázáni, zda ví co to růžová daň je, ale zda by jí mohli dle svých </w:t>
      </w:r>
      <w:r w:rsidR="00452F82">
        <w:rPr>
          <w:noProof/>
        </w:rPr>
        <w:t xml:space="preserve">vlastních </w:t>
      </w:r>
      <w:r>
        <w:rPr>
          <w:noProof/>
        </w:rPr>
        <w:t xml:space="preserve">slov intepretovat, či představit své myšlenky, co by se pod termínem růžová daň mohlo dle nich skrývat. </w:t>
      </w:r>
    </w:p>
    <w:p w14:paraId="75D0DEB8" w14:textId="77777777" w:rsidR="00A80FE2" w:rsidRDefault="00A80FE2" w:rsidP="003212CF">
      <w:pPr>
        <w:pStyle w:val="prce1"/>
        <w:rPr>
          <w:i/>
          <w:iCs/>
          <w:noProof/>
        </w:rPr>
      </w:pPr>
    </w:p>
    <w:p w14:paraId="6A9BD282" w14:textId="4087ED13" w:rsidR="00825777" w:rsidRPr="007B21B6" w:rsidRDefault="00452F82" w:rsidP="003212CF">
      <w:pPr>
        <w:pStyle w:val="prce1"/>
        <w:rPr>
          <w:noProof/>
        </w:rPr>
      </w:pPr>
      <w:r>
        <w:rPr>
          <w:i/>
          <w:iCs/>
          <w:noProof/>
        </w:rPr>
        <w:t>„</w:t>
      </w:r>
      <w:r w:rsidR="00825777" w:rsidRPr="007B21B6">
        <w:rPr>
          <w:i/>
          <w:iCs/>
          <w:noProof/>
        </w:rPr>
        <w:t>Tak jako já nevím, vybavím si daně, peníze a takové prostě. Ani by mě jako nenapadly vlastně nákupy a takové. (</w:t>
      </w:r>
      <w:r w:rsidR="008C3140">
        <w:rPr>
          <w:i/>
          <w:iCs/>
          <w:noProof/>
        </w:rPr>
        <w:t>O</w:t>
      </w:r>
      <w:r w:rsidR="00825777" w:rsidRPr="007B21B6">
        <w:rPr>
          <w:i/>
          <w:iCs/>
          <w:noProof/>
        </w:rPr>
        <w:t>tázka, jak tam tedy figuruje růžová barva) Nevím. Ženské? Nevím, že se to týká žen?</w:t>
      </w:r>
      <w:r>
        <w:rPr>
          <w:i/>
          <w:iCs/>
          <w:noProof/>
        </w:rPr>
        <w:t>“</w:t>
      </w:r>
      <w:r w:rsidR="00825777" w:rsidRPr="007B21B6">
        <w:rPr>
          <w:i/>
          <w:iCs/>
          <w:noProof/>
        </w:rPr>
        <w:t xml:space="preserve"> (</w:t>
      </w:r>
      <w:r w:rsidR="00825777" w:rsidRPr="007B21B6">
        <w:rPr>
          <w:noProof/>
        </w:rPr>
        <w:t>David</w:t>
      </w:r>
      <w:r w:rsidR="00BE218D" w:rsidRPr="007B21B6">
        <w:rPr>
          <w:noProof/>
        </w:rPr>
        <w:t>, 16 let</w:t>
      </w:r>
      <w:r w:rsidR="00825777" w:rsidRPr="007B21B6">
        <w:rPr>
          <w:noProof/>
        </w:rPr>
        <w:t>)</w:t>
      </w:r>
    </w:p>
    <w:p w14:paraId="2958E1EA" w14:textId="77777777" w:rsidR="00C86AFB" w:rsidRPr="007A63E6" w:rsidRDefault="00C86AFB" w:rsidP="003212CF">
      <w:pPr>
        <w:pStyle w:val="prce1"/>
        <w:rPr>
          <w:noProof/>
          <w:highlight w:val="yellow"/>
        </w:rPr>
      </w:pPr>
    </w:p>
    <w:p w14:paraId="714E9ABC" w14:textId="1B03D4D2" w:rsidR="00F87003" w:rsidRPr="009710B5" w:rsidRDefault="00452F82" w:rsidP="003212CF">
      <w:pPr>
        <w:pStyle w:val="prce1"/>
        <w:rPr>
          <w:noProof/>
        </w:rPr>
      </w:pPr>
      <w:r>
        <w:rPr>
          <w:i/>
          <w:iCs/>
          <w:noProof/>
        </w:rPr>
        <w:t>„</w:t>
      </w:r>
      <w:r w:rsidR="00BE218D" w:rsidRPr="009710B5">
        <w:rPr>
          <w:i/>
          <w:iCs/>
          <w:noProof/>
        </w:rPr>
        <w:t>(kroutí hlavou, proto následuje otázka, zda mu termín růžová daň něco říká, či aby se ale</w:t>
      </w:r>
      <w:r w:rsidR="008C3140">
        <w:rPr>
          <w:i/>
          <w:iCs/>
          <w:noProof/>
        </w:rPr>
        <w:t>sp</w:t>
      </w:r>
      <w:r w:rsidR="00BE218D" w:rsidRPr="009710B5">
        <w:rPr>
          <w:i/>
          <w:iCs/>
          <w:noProof/>
        </w:rPr>
        <w:t>oň pokusit o nějakou iterpretaci) Vůbec. (</w:t>
      </w:r>
      <w:r w:rsidR="008C3140">
        <w:rPr>
          <w:i/>
          <w:iCs/>
          <w:noProof/>
        </w:rPr>
        <w:t>O</w:t>
      </w:r>
      <w:r w:rsidR="00BE218D" w:rsidRPr="009710B5">
        <w:rPr>
          <w:i/>
          <w:iCs/>
          <w:noProof/>
        </w:rPr>
        <w:t>tázka, zda ho alespoň nějaké věc napadá) Nic.</w:t>
      </w:r>
      <w:r>
        <w:rPr>
          <w:i/>
          <w:iCs/>
          <w:noProof/>
        </w:rPr>
        <w:t>“</w:t>
      </w:r>
      <w:r w:rsidR="00BE218D" w:rsidRPr="009710B5">
        <w:rPr>
          <w:noProof/>
        </w:rPr>
        <w:t xml:space="preserve"> (Jakub, 16 let)</w:t>
      </w:r>
    </w:p>
    <w:p w14:paraId="0CC9EE5F" w14:textId="77777777" w:rsidR="00C86AFB" w:rsidRPr="00BE218D" w:rsidRDefault="00C86AFB" w:rsidP="003212CF">
      <w:pPr>
        <w:pStyle w:val="prce1"/>
        <w:rPr>
          <w:noProof/>
        </w:rPr>
      </w:pPr>
    </w:p>
    <w:p w14:paraId="3E5AB33A" w14:textId="02AF20A4" w:rsidR="00825777" w:rsidRDefault="00452F82" w:rsidP="003212CF">
      <w:pPr>
        <w:pStyle w:val="prce1"/>
        <w:rPr>
          <w:noProof/>
        </w:rPr>
      </w:pPr>
      <w:r>
        <w:rPr>
          <w:i/>
          <w:iCs/>
          <w:noProof/>
        </w:rPr>
        <w:t>„</w:t>
      </w:r>
      <w:r w:rsidR="00825777" w:rsidRPr="003212CF">
        <w:rPr>
          <w:i/>
          <w:iCs/>
          <w:noProof/>
        </w:rPr>
        <w:t>To jsem neslyšel, růžová daň, ne. (…) Tak růžová daň, tak by logicky tak jakože... Růžové daně. Bych jako řekl. (…) Tak peníze vlastně, příjem vlastně nějaký. Něco. (…) No, jako když je to růžová, tak to bude něco jiného, ale nevím jak to mám jinak popsat. Já jsem to nikdy v životě neslyšel ani neviděl.</w:t>
      </w:r>
      <w:r>
        <w:rPr>
          <w:i/>
          <w:iCs/>
          <w:noProof/>
        </w:rPr>
        <w:t>“</w:t>
      </w:r>
      <w:r w:rsidR="00825777" w:rsidRPr="00BE218D">
        <w:rPr>
          <w:noProof/>
        </w:rPr>
        <w:t xml:space="preserve"> </w:t>
      </w:r>
      <w:r w:rsidR="00825777" w:rsidRPr="003212CF">
        <w:rPr>
          <w:noProof/>
        </w:rPr>
        <w:t>(Matěj</w:t>
      </w:r>
      <w:r w:rsidR="00BE218D" w:rsidRPr="003212CF">
        <w:rPr>
          <w:noProof/>
        </w:rPr>
        <w:t>, 20 let</w:t>
      </w:r>
      <w:r w:rsidR="00825777" w:rsidRPr="003212CF">
        <w:rPr>
          <w:noProof/>
        </w:rPr>
        <w:t>)</w:t>
      </w:r>
    </w:p>
    <w:p w14:paraId="692F6165" w14:textId="77777777" w:rsidR="00C86AFB" w:rsidRDefault="00C86AFB" w:rsidP="003212CF">
      <w:pPr>
        <w:pStyle w:val="prce1"/>
        <w:rPr>
          <w:noProof/>
        </w:rPr>
      </w:pPr>
    </w:p>
    <w:p w14:paraId="74C5CF2E" w14:textId="3F6AB4E0" w:rsidR="00F9645E" w:rsidRPr="00BE218D" w:rsidRDefault="00CE7A26" w:rsidP="003212CF">
      <w:pPr>
        <w:pStyle w:val="prce1"/>
        <w:rPr>
          <w:noProof/>
        </w:rPr>
      </w:pPr>
      <w:r>
        <w:rPr>
          <w:i/>
          <w:iCs/>
          <w:noProof/>
        </w:rPr>
        <w:t>„</w:t>
      </w:r>
      <w:r w:rsidR="00BE218D" w:rsidRPr="003212CF">
        <w:rPr>
          <w:i/>
          <w:iCs/>
          <w:noProof/>
        </w:rPr>
        <w:t>(</w:t>
      </w:r>
      <w:r w:rsidR="008C3140">
        <w:rPr>
          <w:i/>
          <w:iCs/>
          <w:noProof/>
        </w:rPr>
        <w:t>O</w:t>
      </w:r>
      <w:r w:rsidR="00BE218D" w:rsidRPr="003212CF">
        <w:rPr>
          <w:i/>
          <w:iCs/>
          <w:noProof/>
        </w:rPr>
        <w:t>tázka zda o této dani někdy slyšel) Jo, slyšel. (…) Na Instagramu sleduju takovou stránku, jmenuje se Respektuju a tam právě měli takovej ten článek o tom, no. (…)</w:t>
      </w:r>
      <w:r w:rsidR="004A7590">
        <w:rPr>
          <w:i/>
          <w:iCs/>
          <w:noProof/>
        </w:rPr>
        <w:t xml:space="preserve"> </w:t>
      </w:r>
      <w:r w:rsidR="00BE218D" w:rsidRPr="003212CF">
        <w:rPr>
          <w:i/>
          <w:iCs/>
          <w:noProof/>
        </w:rPr>
        <w:t>To je prostě... Když je produkt určený přímo pro ženy je prostě dražší, než pro muže. Když to takhle stroze řeknu jako. Ale myslím, že to vystihuje, no takhle.</w:t>
      </w:r>
      <w:r>
        <w:rPr>
          <w:i/>
          <w:iCs/>
          <w:noProof/>
        </w:rPr>
        <w:t>“</w:t>
      </w:r>
      <w:r w:rsidR="00BE218D" w:rsidRPr="00BE218D">
        <w:rPr>
          <w:noProof/>
        </w:rPr>
        <w:t xml:space="preserve"> </w:t>
      </w:r>
      <w:r w:rsidR="00BE218D" w:rsidRPr="003212CF">
        <w:rPr>
          <w:noProof/>
        </w:rPr>
        <w:t>(Michal, 20 let)</w:t>
      </w:r>
    </w:p>
    <w:p w14:paraId="50E4C980" w14:textId="77777777" w:rsidR="003422C1" w:rsidRDefault="003422C1" w:rsidP="003212CF">
      <w:pPr>
        <w:pStyle w:val="prce1"/>
        <w:rPr>
          <w:i/>
          <w:iCs/>
          <w:noProof/>
        </w:rPr>
      </w:pPr>
    </w:p>
    <w:p w14:paraId="13709EF1" w14:textId="0AA614E5" w:rsidR="00021F09" w:rsidRDefault="00CE7A26" w:rsidP="003212CF">
      <w:pPr>
        <w:pStyle w:val="prce1"/>
        <w:rPr>
          <w:noProof/>
        </w:rPr>
      </w:pPr>
      <w:r>
        <w:rPr>
          <w:i/>
          <w:iCs/>
          <w:noProof/>
        </w:rPr>
        <w:t>„</w:t>
      </w:r>
      <w:r w:rsidR="00021F09" w:rsidRPr="003212CF">
        <w:rPr>
          <w:i/>
          <w:iCs/>
          <w:noProof/>
        </w:rPr>
        <w:t xml:space="preserve">Myslím, že už jsem to někde slyšel, ale nevím teďka. (…)  Myslím, že jsem se o tom bavil s moji finanční poradkyní. (…) Se mi to úplně vykouřilo z hlavy. </w:t>
      </w:r>
      <w:r w:rsidR="00574AB3">
        <w:rPr>
          <w:i/>
          <w:iCs/>
          <w:noProof/>
        </w:rPr>
        <w:br/>
      </w:r>
      <w:r w:rsidR="00021F09" w:rsidRPr="003212CF">
        <w:rPr>
          <w:i/>
          <w:iCs/>
          <w:noProof/>
        </w:rPr>
        <w:t>(</w:t>
      </w:r>
      <w:r w:rsidR="00844B62">
        <w:rPr>
          <w:i/>
          <w:iCs/>
          <w:noProof/>
        </w:rPr>
        <w:t>P</w:t>
      </w:r>
      <w:r w:rsidR="00021F09" w:rsidRPr="003212CF">
        <w:rPr>
          <w:i/>
          <w:iCs/>
          <w:noProof/>
        </w:rPr>
        <w:t>o představení fenoménu růžová daň) Tak jsem si to asi spletl s něčím jiným.</w:t>
      </w:r>
      <w:r>
        <w:rPr>
          <w:i/>
          <w:iCs/>
          <w:noProof/>
        </w:rPr>
        <w:t>“</w:t>
      </w:r>
      <w:r w:rsidR="00021F09" w:rsidRPr="003212CF">
        <w:rPr>
          <w:i/>
          <w:iCs/>
          <w:noProof/>
        </w:rPr>
        <w:t xml:space="preserve"> </w:t>
      </w:r>
      <w:r w:rsidR="00021F09" w:rsidRPr="003212CF">
        <w:rPr>
          <w:noProof/>
        </w:rPr>
        <w:t>(</w:t>
      </w:r>
      <w:r w:rsidR="003422C1">
        <w:rPr>
          <w:noProof/>
        </w:rPr>
        <w:t>Mates</w:t>
      </w:r>
      <w:r w:rsidR="003212CF">
        <w:rPr>
          <w:noProof/>
        </w:rPr>
        <w:t>,</w:t>
      </w:r>
      <w:r w:rsidR="003212CF" w:rsidRPr="003212CF">
        <w:rPr>
          <w:noProof/>
        </w:rPr>
        <w:t xml:space="preserve"> 2</w:t>
      </w:r>
      <w:r w:rsidR="003422C1">
        <w:rPr>
          <w:noProof/>
        </w:rPr>
        <w:t>1</w:t>
      </w:r>
      <w:r w:rsidR="003212CF" w:rsidRPr="003212CF">
        <w:rPr>
          <w:noProof/>
        </w:rPr>
        <w:t xml:space="preserve"> let</w:t>
      </w:r>
      <w:r w:rsidR="00021F09" w:rsidRPr="003212CF">
        <w:rPr>
          <w:noProof/>
        </w:rPr>
        <w:t>)</w:t>
      </w:r>
    </w:p>
    <w:p w14:paraId="2AB34D3E" w14:textId="7831CB64" w:rsidR="003212CF" w:rsidRDefault="003212CF" w:rsidP="003212CF">
      <w:pPr>
        <w:pStyle w:val="prce1"/>
        <w:rPr>
          <w:i/>
          <w:iCs/>
          <w:noProof/>
        </w:rPr>
      </w:pPr>
    </w:p>
    <w:p w14:paraId="2954A068" w14:textId="1AD13075" w:rsidR="00EA34F6" w:rsidRPr="00EA34F6" w:rsidRDefault="00B8182F" w:rsidP="003212CF">
      <w:pPr>
        <w:pStyle w:val="prce1"/>
        <w:rPr>
          <w:noProof/>
        </w:rPr>
      </w:pPr>
      <w:r>
        <w:rPr>
          <w:noProof/>
        </w:rPr>
        <w:t xml:space="preserve">Mezi mužskou částí </w:t>
      </w:r>
      <w:r w:rsidR="00DF7A77">
        <w:rPr>
          <w:noProof/>
        </w:rPr>
        <w:t xml:space="preserve">respondentů </w:t>
      </w:r>
      <w:r w:rsidR="007F09BB">
        <w:rPr>
          <w:noProof/>
        </w:rPr>
        <w:t>se našel jeden respondent (Michal), který ví, co to růžová daň je. Jeden respondent (David), ale potvrdil, že feminita a ženy obecně jsou úzce spojovány s růžovou barvou a proto věděl, že se jedná o něco, co se týká že</w:t>
      </w:r>
      <w:r w:rsidR="00644ACD">
        <w:rPr>
          <w:noProof/>
        </w:rPr>
        <w:t>n</w:t>
      </w:r>
      <w:r w:rsidR="007F09BB">
        <w:rPr>
          <w:noProof/>
        </w:rPr>
        <w:t xml:space="preserve">. Zbytek mužských respondentů vůbec nevěděl, jak daň interpretovat a </w:t>
      </w:r>
      <w:r w:rsidR="00DF7A77">
        <w:rPr>
          <w:noProof/>
        </w:rPr>
        <w:t xml:space="preserve">ani </w:t>
      </w:r>
      <w:r w:rsidR="007F09BB">
        <w:rPr>
          <w:noProof/>
        </w:rPr>
        <w:t>je</w:t>
      </w:r>
      <w:r w:rsidR="00DF7A77">
        <w:rPr>
          <w:noProof/>
        </w:rPr>
        <w:t xml:space="preserve"> ve výsledku nic</w:t>
      </w:r>
      <w:r w:rsidR="007F09BB">
        <w:rPr>
          <w:noProof/>
        </w:rPr>
        <w:t xml:space="preserve"> nenapadlo.</w:t>
      </w:r>
    </w:p>
    <w:p w14:paraId="7AB8561A" w14:textId="77777777" w:rsidR="00EA34F6" w:rsidRDefault="00EA34F6" w:rsidP="003212CF">
      <w:pPr>
        <w:pStyle w:val="prce1"/>
        <w:rPr>
          <w:i/>
          <w:iCs/>
          <w:noProof/>
        </w:rPr>
      </w:pPr>
    </w:p>
    <w:p w14:paraId="67C0B4B0" w14:textId="5B83B3B7" w:rsidR="003212CF" w:rsidRPr="00F87003" w:rsidRDefault="00CE7A26" w:rsidP="003212CF">
      <w:pPr>
        <w:pStyle w:val="prce1"/>
        <w:rPr>
          <w:noProof/>
        </w:rPr>
      </w:pPr>
      <w:r>
        <w:rPr>
          <w:i/>
          <w:iCs/>
          <w:noProof/>
        </w:rPr>
        <w:t>„</w:t>
      </w:r>
      <w:r w:rsidR="003212CF" w:rsidRPr="003212CF">
        <w:rPr>
          <w:i/>
          <w:iCs/>
          <w:noProof/>
        </w:rPr>
        <w:t>No, jako třeba spíš s moderním oblečením? (</w:t>
      </w:r>
      <w:r w:rsidR="00844B62">
        <w:rPr>
          <w:i/>
          <w:iCs/>
          <w:noProof/>
        </w:rPr>
        <w:t>O</w:t>
      </w:r>
      <w:r w:rsidR="003212CF" w:rsidRPr="003212CF">
        <w:rPr>
          <w:i/>
          <w:iCs/>
          <w:noProof/>
        </w:rPr>
        <w:t>tázka jak tam figuruje růžová barva, zda to značí to moderní). No já si myslím, že spíš jako to nemoderní?</w:t>
      </w:r>
      <w:r>
        <w:rPr>
          <w:i/>
          <w:iCs/>
          <w:noProof/>
        </w:rPr>
        <w:t>“</w:t>
      </w:r>
      <w:r w:rsidR="003212CF" w:rsidRPr="003212CF">
        <w:rPr>
          <w:i/>
          <w:iCs/>
          <w:noProof/>
        </w:rPr>
        <w:t xml:space="preserve"> </w:t>
      </w:r>
      <w:r w:rsidR="003212CF" w:rsidRPr="003212CF">
        <w:rPr>
          <w:noProof/>
        </w:rPr>
        <w:t>(Denisa, 15 let)</w:t>
      </w:r>
    </w:p>
    <w:p w14:paraId="5C7DA805" w14:textId="77777777" w:rsidR="00C86AFB" w:rsidRPr="00C86AFB" w:rsidRDefault="00C86AFB" w:rsidP="003212CF">
      <w:pPr>
        <w:pStyle w:val="prce1"/>
        <w:rPr>
          <w:noProof/>
        </w:rPr>
      </w:pPr>
    </w:p>
    <w:p w14:paraId="076CADA4" w14:textId="4FC917EA" w:rsidR="00A66309" w:rsidRPr="003212CF" w:rsidRDefault="00CE7A26" w:rsidP="00A66309">
      <w:pPr>
        <w:pStyle w:val="prce1"/>
        <w:rPr>
          <w:i/>
          <w:iCs/>
          <w:noProof/>
        </w:rPr>
      </w:pPr>
      <w:r>
        <w:rPr>
          <w:i/>
          <w:iCs/>
          <w:noProof/>
        </w:rPr>
        <w:t>„</w:t>
      </w:r>
      <w:r w:rsidR="00A66309" w:rsidRPr="003212CF">
        <w:rPr>
          <w:i/>
          <w:iCs/>
          <w:noProof/>
        </w:rPr>
        <w:t>Růžová daň? (…) Něco mi to říká, ale úplně nevím. Není to něco s brigádn</w:t>
      </w:r>
      <w:r w:rsidR="00844B62">
        <w:rPr>
          <w:i/>
          <w:iCs/>
          <w:noProof/>
        </w:rPr>
        <w:t>í</w:t>
      </w:r>
      <w:r w:rsidR="00A66309" w:rsidRPr="003212CF">
        <w:rPr>
          <w:i/>
          <w:iCs/>
          <w:noProof/>
        </w:rPr>
        <w:t>k</w:t>
      </w:r>
      <w:r w:rsidR="00844B62">
        <w:rPr>
          <w:i/>
          <w:iCs/>
          <w:noProof/>
        </w:rPr>
        <w:t>a</w:t>
      </w:r>
      <w:r w:rsidR="00A66309" w:rsidRPr="003212CF">
        <w:rPr>
          <w:i/>
          <w:iCs/>
          <w:noProof/>
        </w:rPr>
        <w:t>ma? (…) To je, to je zas růžový list nebo něco takového. (…) Tak nevím. (…) Něco s daněma (smích).</w:t>
      </w:r>
      <w:r>
        <w:rPr>
          <w:i/>
          <w:iCs/>
          <w:noProof/>
        </w:rPr>
        <w:t>“</w:t>
      </w:r>
      <w:r w:rsidR="00A66309" w:rsidRPr="003212CF">
        <w:rPr>
          <w:i/>
          <w:iCs/>
          <w:noProof/>
        </w:rPr>
        <w:t xml:space="preserve"> </w:t>
      </w:r>
      <w:r w:rsidR="00A66309" w:rsidRPr="00A66309">
        <w:rPr>
          <w:noProof/>
        </w:rPr>
        <w:t>(Kateřina, 15 let)</w:t>
      </w:r>
    </w:p>
    <w:p w14:paraId="7CAE76C5" w14:textId="77777777" w:rsidR="00C86AFB" w:rsidRDefault="00C86AFB" w:rsidP="003212CF">
      <w:pPr>
        <w:pStyle w:val="prce1"/>
        <w:rPr>
          <w:i/>
          <w:iCs/>
          <w:noProof/>
        </w:rPr>
      </w:pPr>
    </w:p>
    <w:p w14:paraId="16C9E190" w14:textId="70A75834" w:rsidR="00DE00A1" w:rsidRDefault="00CE7A26" w:rsidP="003212CF">
      <w:pPr>
        <w:pStyle w:val="prce1"/>
        <w:rPr>
          <w:i/>
          <w:iCs/>
          <w:noProof/>
        </w:rPr>
      </w:pPr>
      <w:r>
        <w:rPr>
          <w:i/>
          <w:iCs/>
          <w:noProof/>
        </w:rPr>
        <w:t>„</w:t>
      </w:r>
      <w:r w:rsidR="00DE00A1" w:rsidRPr="003212CF">
        <w:rPr>
          <w:i/>
          <w:iCs/>
          <w:noProof/>
        </w:rPr>
        <w:t>Kdy máme my ženy větší ceny na všem než chlapi? (…) No, tak nějak jsem na to narazila, no. (…) Hlavně na sociálních sítích. (…) Instagram. Ve velkém, no. Nevím, ani nějak extra jako ten Facebook a tady ty věci tam se kdysi řešily, ale teďka vlastně když se ten Instagram a WhatsApp a tady ty věci vlastně přesunuly dopředu a ten Facebook šel dozadu a teďka už tam nic moc není. Takže tam málokdy</w:t>
      </w:r>
      <w:r w:rsidR="003212CF" w:rsidRPr="003212CF">
        <w:rPr>
          <w:i/>
          <w:iCs/>
          <w:noProof/>
        </w:rPr>
        <w:t>.</w:t>
      </w:r>
      <w:r>
        <w:rPr>
          <w:i/>
          <w:iCs/>
          <w:noProof/>
        </w:rPr>
        <w:t>“</w:t>
      </w:r>
      <w:r w:rsidR="003212CF" w:rsidRPr="003212CF">
        <w:rPr>
          <w:i/>
          <w:iCs/>
          <w:noProof/>
        </w:rPr>
        <w:t xml:space="preserve"> </w:t>
      </w:r>
      <w:r w:rsidR="00DE00A1" w:rsidRPr="00A66309">
        <w:rPr>
          <w:noProof/>
        </w:rPr>
        <w:t>(Mich</w:t>
      </w:r>
      <w:r w:rsidR="00844B62">
        <w:rPr>
          <w:noProof/>
        </w:rPr>
        <w:t>a</w:t>
      </w:r>
      <w:r w:rsidR="00DE00A1" w:rsidRPr="00A66309">
        <w:rPr>
          <w:noProof/>
        </w:rPr>
        <w:t>ela</w:t>
      </w:r>
      <w:r w:rsidR="00A66309" w:rsidRPr="00A66309">
        <w:rPr>
          <w:noProof/>
        </w:rPr>
        <w:t>, 17 let</w:t>
      </w:r>
      <w:r w:rsidR="00DE00A1" w:rsidRPr="00A66309">
        <w:rPr>
          <w:noProof/>
        </w:rPr>
        <w:t>)</w:t>
      </w:r>
    </w:p>
    <w:p w14:paraId="0B0F6068" w14:textId="77777777" w:rsidR="00C00AA3" w:rsidRDefault="00C00AA3" w:rsidP="003212CF">
      <w:pPr>
        <w:pStyle w:val="prce1"/>
        <w:rPr>
          <w:i/>
          <w:iCs/>
          <w:noProof/>
        </w:rPr>
      </w:pPr>
    </w:p>
    <w:p w14:paraId="351002D3" w14:textId="3941AD19" w:rsidR="00DE00A1" w:rsidRDefault="00CE7A26" w:rsidP="003212CF">
      <w:pPr>
        <w:pStyle w:val="prce1"/>
        <w:rPr>
          <w:noProof/>
        </w:rPr>
      </w:pPr>
      <w:r>
        <w:rPr>
          <w:i/>
          <w:iCs/>
          <w:noProof/>
        </w:rPr>
        <w:t>„</w:t>
      </w:r>
      <w:r w:rsidR="00DE00A1" w:rsidRPr="003212CF">
        <w:rPr>
          <w:i/>
          <w:iCs/>
          <w:noProof/>
        </w:rPr>
        <w:t xml:space="preserve">Já možná tuším. (…) Já si, já si myslím, jestli to nebude mít spojitost s tím, jako, že s rozdílem mezi jak kdyby právě, že tím mužským tím, jako mužskými věcmi k nákupu a ženskými. Že ty ženské jsou nebo ty dámské produkty mají vyšší daň, jako že jsou dražší. Nebo jako převažují finančně, nebo jakože jsou více, no prostě více dražší. (…) Protože, vím, že ta růžová barva je strašně hodně spojována jakože právě s takovým </w:t>
      </w:r>
      <w:r w:rsidR="00DE00A1" w:rsidRPr="003212CF">
        <w:rPr>
          <w:i/>
          <w:iCs/>
          <w:noProof/>
        </w:rPr>
        <w:lastRenderedPageBreak/>
        <w:t>průmyslem a že je spojena jak kdyby jakože s ženským pohlavím. Takže jako mi to tak nějak bliklo, že aha, asi.</w:t>
      </w:r>
      <w:r>
        <w:rPr>
          <w:i/>
          <w:iCs/>
          <w:noProof/>
        </w:rPr>
        <w:t>“</w:t>
      </w:r>
      <w:r w:rsidR="00DE00A1" w:rsidRPr="003212CF">
        <w:rPr>
          <w:i/>
          <w:iCs/>
          <w:noProof/>
        </w:rPr>
        <w:t xml:space="preserve"> </w:t>
      </w:r>
      <w:r w:rsidR="00DE00A1" w:rsidRPr="00A66309">
        <w:rPr>
          <w:noProof/>
        </w:rPr>
        <w:t>(Natálie</w:t>
      </w:r>
      <w:r w:rsidR="00A66309" w:rsidRPr="00A66309">
        <w:rPr>
          <w:noProof/>
        </w:rPr>
        <w:t>, 20 let</w:t>
      </w:r>
      <w:r w:rsidR="00DE00A1" w:rsidRPr="00A66309">
        <w:rPr>
          <w:noProof/>
        </w:rPr>
        <w:t>)</w:t>
      </w:r>
    </w:p>
    <w:p w14:paraId="08345869" w14:textId="77777777" w:rsidR="00A66309" w:rsidRPr="003212CF" w:rsidRDefault="00A66309" w:rsidP="003212CF">
      <w:pPr>
        <w:pStyle w:val="prce1"/>
        <w:rPr>
          <w:i/>
          <w:iCs/>
          <w:noProof/>
        </w:rPr>
      </w:pPr>
    </w:p>
    <w:p w14:paraId="6E78DD77" w14:textId="597CEE10" w:rsidR="00A66309" w:rsidRDefault="00CE7A26" w:rsidP="003212CF">
      <w:pPr>
        <w:pStyle w:val="prce1"/>
        <w:rPr>
          <w:i/>
          <w:iCs/>
          <w:noProof/>
        </w:rPr>
      </w:pPr>
      <w:r>
        <w:rPr>
          <w:i/>
          <w:iCs/>
          <w:noProof/>
        </w:rPr>
        <w:t>„</w:t>
      </w:r>
      <w:r w:rsidR="00DE00A1" w:rsidRPr="003212CF">
        <w:rPr>
          <w:i/>
          <w:iCs/>
          <w:noProof/>
        </w:rPr>
        <w:t>Tak je to jakási přidaná cena na produkty, které jsou dámské? Nebo určené pro ženské pohlaví.</w:t>
      </w:r>
      <w:r w:rsidR="00F87003" w:rsidRPr="003212CF">
        <w:rPr>
          <w:i/>
          <w:iCs/>
          <w:noProof/>
        </w:rPr>
        <w:t xml:space="preserve"> (…) </w:t>
      </w:r>
      <w:r w:rsidR="00DE00A1" w:rsidRPr="003212CF">
        <w:rPr>
          <w:i/>
          <w:iCs/>
          <w:noProof/>
        </w:rPr>
        <w:t>A protože většinou, například když se jedná o dámské produkty jako vložky nebo tampóny, tak my úplně nemáme na výběr si je prostě nekoupit. Že nemůžeme chodit prostě bez toho, takže to je i takové, že my musíme, tak proč na tom nevydělat, když se to stejně musí koupit.</w:t>
      </w:r>
      <w:r w:rsidR="00F87003" w:rsidRPr="003212CF">
        <w:rPr>
          <w:i/>
          <w:iCs/>
          <w:noProof/>
        </w:rPr>
        <w:t xml:space="preserve"> (…) J</w:t>
      </w:r>
      <w:r w:rsidR="00DE00A1" w:rsidRPr="003212CF">
        <w:rPr>
          <w:i/>
          <w:iCs/>
          <w:noProof/>
        </w:rPr>
        <w:t>e to nějaký sociální konstrukt, který si vymysleli muži, protože odjakživa vykořisťovali ženy.</w:t>
      </w:r>
      <w:r>
        <w:rPr>
          <w:i/>
          <w:iCs/>
          <w:noProof/>
        </w:rPr>
        <w:t>“</w:t>
      </w:r>
      <w:r w:rsidR="00F87003" w:rsidRPr="003212CF">
        <w:rPr>
          <w:i/>
          <w:iCs/>
          <w:noProof/>
        </w:rPr>
        <w:t xml:space="preserve"> </w:t>
      </w:r>
      <w:r w:rsidR="00F87003" w:rsidRPr="00A66309">
        <w:rPr>
          <w:noProof/>
        </w:rPr>
        <w:t>(Lucie</w:t>
      </w:r>
      <w:r w:rsidR="00A66309" w:rsidRPr="00A66309">
        <w:rPr>
          <w:noProof/>
        </w:rPr>
        <w:t>, 22 let</w:t>
      </w:r>
      <w:r w:rsidR="00F87003" w:rsidRPr="00A66309">
        <w:rPr>
          <w:noProof/>
        </w:rPr>
        <w:t>)</w:t>
      </w:r>
      <w:r w:rsidR="00F87003" w:rsidRPr="00A66309">
        <w:rPr>
          <w:i/>
          <w:iCs/>
          <w:noProof/>
        </w:rPr>
        <w:t xml:space="preserve">      </w:t>
      </w:r>
    </w:p>
    <w:p w14:paraId="28C5D160" w14:textId="47FE297D" w:rsidR="00DF7A77" w:rsidRDefault="00DF7A77" w:rsidP="003212CF">
      <w:pPr>
        <w:pStyle w:val="prce1"/>
        <w:rPr>
          <w:i/>
          <w:iCs/>
          <w:noProof/>
        </w:rPr>
      </w:pPr>
    </w:p>
    <w:p w14:paraId="49F59BBB" w14:textId="4CA0EB7C" w:rsidR="00347E4B" w:rsidRDefault="00DF7A77" w:rsidP="003212CF">
      <w:pPr>
        <w:pStyle w:val="prce1"/>
        <w:rPr>
          <w:noProof/>
        </w:rPr>
      </w:pPr>
      <w:r>
        <w:rPr>
          <w:noProof/>
        </w:rPr>
        <w:t>Mezi ženskou částí respondentů se</w:t>
      </w:r>
      <w:r w:rsidR="00347E4B">
        <w:rPr>
          <w:noProof/>
        </w:rPr>
        <w:t xml:space="preserve"> našly dvě respondentky (Michaela a Natálie), které daň správně interpretovaly. Jedna respondentka (Lucie) sice správně daň interpretovala, ale dále ve své výpovědi intepretovala spíše tamponovou daň než růžovou daň. Zbylé dvě respondentky si ani jako ženy nespojují ženskost a feminitu s růžovou barvou.</w:t>
      </w:r>
    </w:p>
    <w:p w14:paraId="5476C3C5" w14:textId="66334DCF" w:rsidR="00C63F7A" w:rsidRDefault="00C63F7A" w:rsidP="003212CF">
      <w:pPr>
        <w:pStyle w:val="prce1"/>
        <w:rPr>
          <w:noProof/>
        </w:rPr>
      </w:pPr>
    </w:p>
    <w:p w14:paraId="1074CF92" w14:textId="44876E9D" w:rsidR="00C63F7A" w:rsidRPr="00DF7A77" w:rsidRDefault="00C63F7A" w:rsidP="00C63F7A">
      <w:pPr>
        <w:pStyle w:val="prce1"/>
        <w:rPr>
          <w:noProof/>
        </w:rPr>
      </w:pPr>
      <w:r>
        <w:rPr>
          <w:noProof/>
        </w:rPr>
        <w:t xml:space="preserve">Ze všech deseti respondentů interpretovali daň spávně 3 adolescenti (jeden muž a dvě ženy). Jedna respondentka byla sice blízko, ale sklouzla k interpretaci tamponové daně. V této kapitole si můžeme tedy všimnout nejenom jak se interpretace růžové dani liší na individuální rovině, ale také </w:t>
      </w:r>
      <w:r w:rsidR="00084A1B">
        <w:rPr>
          <w:noProof/>
        </w:rPr>
        <w:br/>
      </w:r>
      <w:r>
        <w:rPr>
          <w:noProof/>
        </w:rPr>
        <w:t>na genderové rovině. Více ženských respondentek správně daň intepretoval</w:t>
      </w:r>
      <w:r w:rsidR="00644ACD">
        <w:rPr>
          <w:noProof/>
        </w:rPr>
        <w:t>y</w:t>
      </w:r>
      <w:r>
        <w:rPr>
          <w:noProof/>
        </w:rPr>
        <w:t xml:space="preserve"> oproti mužským respondentům. Jediný respondent, a to mužského pohlaví, si růžovou barvu v názvu spojuje s feminitou. Jedna z respondentek sice daň neinterpretovala správně, ale snažila se alespoň navázat možnou interpretaci na nákupní strategie, o kterých jsme ve společném rozhovoru hovořily.</w:t>
      </w:r>
    </w:p>
    <w:p w14:paraId="593CE6F3" w14:textId="77777777" w:rsidR="00C63F7A" w:rsidRPr="00DF7A77" w:rsidRDefault="00C63F7A" w:rsidP="003212CF">
      <w:pPr>
        <w:pStyle w:val="prce1"/>
        <w:rPr>
          <w:noProof/>
        </w:rPr>
      </w:pPr>
    </w:p>
    <w:p w14:paraId="0D21F6FA" w14:textId="001F04AA" w:rsidR="00863E5C" w:rsidRPr="009563D9" w:rsidRDefault="001C4EC2" w:rsidP="001C4EC2">
      <w:pPr>
        <w:pStyle w:val="Nadpis2"/>
        <w:numPr>
          <w:ilvl w:val="1"/>
          <w:numId w:val="8"/>
        </w:numPr>
      </w:pPr>
      <w:r>
        <w:t xml:space="preserve"> </w:t>
      </w:r>
      <w:bookmarkStart w:id="37" w:name="_Toc106840437"/>
      <w:r w:rsidR="004E7A1A" w:rsidRPr="009563D9">
        <w:t>Názor</w:t>
      </w:r>
      <w:r w:rsidR="004B150B" w:rsidRPr="009563D9">
        <w:t>y</w:t>
      </w:r>
      <w:r w:rsidR="004E7A1A" w:rsidRPr="009563D9">
        <w:t xml:space="preserve"> respondentů na daň</w:t>
      </w:r>
      <w:bookmarkEnd w:id="37"/>
    </w:p>
    <w:p w14:paraId="262A0101" w14:textId="1AAB5D05" w:rsidR="00347E4B" w:rsidRDefault="00233586" w:rsidP="0024260B">
      <w:pPr>
        <w:pStyle w:val="prce1"/>
        <w:rPr>
          <w:noProof/>
        </w:rPr>
      </w:pPr>
      <w:r>
        <w:rPr>
          <w:noProof/>
        </w:rPr>
        <w:lastRenderedPageBreak/>
        <w:t>Poté, co respondenti</w:t>
      </w:r>
      <w:r w:rsidR="00F70FFC">
        <w:rPr>
          <w:noProof/>
        </w:rPr>
        <w:t xml:space="preserve"> interpretovali co to růžová daň je (nebo se dozvěděli o co se ve skutečnosti jedná)</w:t>
      </w:r>
      <w:r>
        <w:rPr>
          <w:noProof/>
        </w:rPr>
        <w:t xml:space="preserve">, tak měli možnost vyjádřit své názory k této dani. Jejich názory jsem pro tuto práci zkombinovala jak s jejich názorem obecně </w:t>
      </w:r>
      <w:r w:rsidR="00084A1B">
        <w:rPr>
          <w:noProof/>
        </w:rPr>
        <w:br/>
      </w:r>
      <w:r>
        <w:rPr>
          <w:noProof/>
        </w:rPr>
        <w:t>na daň, tak s jejich názory na to, kdo si myslí, že bude tuto daň vnímat nejvíce</w:t>
      </w:r>
      <w:r w:rsidR="001823F4">
        <w:rPr>
          <w:noProof/>
        </w:rPr>
        <w:t>, či má větší šanci o ní vědět</w:t>
      </w:r>
      <w:r>
        <w:rPr>
          <w:noProof/>
        </w:rPr>
        <w:t xml:space="preserve"> a </w:t>
      </w:r>
      <w:r w:rsidRPr="00233586">
        <w:rPr>
          <w:noProof/>
        </w:rPr>
        <w:t>zda jim daň příjde fér v některých případech</w:t>
      </w:r>
      <w:r>
        <w:rPr>
          <w:noProof/>
        </w:rPr>
        <w:t xml:space="preserve"> (nebo u některých konkrétních produktů)</w:t>
      </w:r>
      <w:r w:rsidRPr="00233586">
        <w:rPr>
          <w:noProof/>
        </w:rPr>
        <w:t>.</w:t>
      </w:r>
      <w:r>
        <w:rPr>
          <w:noProof/>
        </w:rPr>
        <w:t xml:space="preserve"> Jejich výpovědi js</w:t>
      </w:r>
      <w:r w:rsidR="009647FA">
        <w:rPr>
          <w:noProof/>
        </w:rPr>
        <w:t>em</w:t>
      </w:r>
      <w:r>
        <w:rPr>
          <w:noProof/>
        </w:rPr>
        <w:t xml:space="preserve"> se rozhodla také doplnit informacemi, které se týkají toho, zda o dani už před rozhovorem věděli, zda si myslí, že by se o dani mělo hovořit v České republice častěji a pokud ano, tak jakým způsobem a kdo je podle nich cílová skupina.</w:t>
      </w:r>
    </w:p>
    <w:p w14:paraId="0CBCB411" w14:textId="77777777" w:rsidR="003979B0" w:rsidRPr="00347E4B" w:rsidRDefault="003979B0" w:rsidP="0024260B">
      <w:pPr>
        <w:pStyle w:val="prce1"/>
        <w:rPr>
          <w:noProof/>
        </w:rPr>
      </w:pPr>
    </w:p>
    <w:p w14:paraId="03697E67" w14:textId="492D0DC8" w:rsidR="008D5F99" w:rsidRPr="007B21B6" w:rsidRDefault="008D5F99" w:rsidP="008D5F99">
      <w:pPr>
        <w:pStyle w:val="prce1"/>
        <w:rPr>
          <w:noProof/>
        </w:rPr>
      </w:pPr>
      <w:r w:rsidRPr="007B21B6">
        <w:rPr>
          <w:noProof/>
        </w:rPr>
        <w:t>David o růžové dani nikdy předtím neslyšel</w:t>
      </w:r>
      <w:r w:rsidR="00F70FFC">
        <w:rPr>
          <w:noProof/>
        </w:rPr>
        <w:t xml:space="preserve"> a řekl, že upřímně ani neví co si o ní myslet, proto na n</w:t>
      </w:r>
      <w:r w:rsidR="009647FA">
        <w:rPr>
          <w:noProof/>
        </w:rPr>
        <w:t>i</w:t>
      </w:r>
      <w:r w:rsidR="00F70FFC">
        <w:rPr>
          <w:noProof/>
        </w:rPr>
        <w:t xml:space="preserve"> nemá žádný názor</w:t>
      </w:r>
      <w:r w:rsidRPr="007B21B6">
        <w:rPr>
          <w:noProof/>
        </w:rPr>
        <w:t>.</w:t>
      </w:r>
      <w:r w:rsidR="00F70FFC">
        <w:rPr>
          <w:noProof/>
        </w:rPr>
        <w:t xml:space="preserve"> Nepř</w:t>
      </w:r>
      <w:r w:rsidR="009647FA">
        <w:rPr>
          <w:noProof/>
        </w:rPr>
        <w:t>i</w:t>
      </w:r>
      <w:r w:rsidR="00F70FFC">
        <w:rPr>
          <w:noProof/>
        </w:rPr>
        <w:t xml:space="preserve">jde mu ale fér, aby si </w:t>
      </w:r>
      <w:r w:rsidR="006507EB">
        <w:rPr>
          <w:noProof/>
        </w:rPr>
        <w:br/>
      </w:r>
      <w:r w:rsidR="00F70FFC">
        <w:rPr>
          <w:noProof/>
        </w:rPr>
        <w:t xml:space="preserve">u nějakého produktu musela jakákoliv genderová skupina připlatit více. </w:t>
      </w:r>
      <w:r w:rsidR="006507EB">
        <w:rPr>
          <w:noProof/>
        </w:rPr>
        <w:br/>
      </w:r>
      <w:r w:rsidR="00F70FFC">
        <w:rPr>
          <w:noProof/>
        </w:rPr>
        <w:t>O této dani ví podle Davida více ženy, jelikož se jich přímo dotýká a proto si jí také více všímají.</w:t>
      </w:r>
      <w:r w:rsidRPr="007B21B6">
        <w:rPr>
          <w:noProof/>
        </w:rPr>
        <w:t xml:space="preserve"> Domnívá se, že není tato daň ve společnosti příliš známá, a proto by se o ní mělo více hovořit, a to prostřednictvím internetu a sociálních sítí. Dle Davida by i v případě vyššího zájmu o zpracovávání tohoto fenoménu na internetu nedošlo k nijak velkému pokroku, jelikož si myslí, že se </w:t>
      </w:r>
      <w:r w:rsidR="00084A1B">
        <w:rPr>
          <w:noProof/>
        </w:rPr>
        <w:br/>
      </w:r>
      <w:r w:rsidRPr="007B21B6">
        <w:rPr>
          <w:noProof/>
        </w:rPr>
        <w:t>nad informacemi ze sociálních sítí zamyslí přibližně jeden člověk z dvaceti.  Dle něj by cílovou skupinu měli tvoři</w:t>
      </w:r>
      <w:r w:rsidR="009647FA">
        <w:rPr>
          <w:noProof/>
        </w:rPr>
        <w:t>t</w:t>
      </w:r>
      <w:r w:rsidRPr="007B21B6">
        <w:rPr>
          <w:noProof/>
        </w:rPr>
        <w:t xml:space="preserve"> lidé všech genderů ve věkové kategorii 16 až 40 let. </w:t>
      </w:r>
    </w:p>
    <w:p w14:paraId="5725F1C5" w14:textId="58F40CB7" w:rsidR="00F62F2E" w:rsidRPr="00740473" w:rsidRDefault="008D5F99" w:rsidP="0024260B">
      <w:pPr>
        <w:pStyle w:val="prce1"/>
        <w:rPr>
          <w:noProof/>
        </w:rPr>
      </w:pPr>
      <w:r w:rsidRPr="009710B5">
        <w:rPr>
          <w:noProof/>
        </w:rPr>
        <w:t>Jakub o růžové dani nikdy předtím neslyšel.</w:t>
      </w:r>
      <w:r w:rsidR="00A050CD">
        <w:rPr>
          <w:noProof/>
        </w:rPr>
        <w:t xml:space="preserve"> Nic si o dani</w:t>
      </w:r>
      <w:r w:rsidR="009F29E6">
        <w:rPr>
          <w:noProof/>
        </w:rPr>
        <w:t xml:space="preserve"> nemyslí a nemá </w:t>
      </w:r>
      <w:r w:rsidR="00581AE1">
        <w:rPr>
          <w:noProof/>
        </w:rPr>
        <w:br/>
      </w:r>
      <w:r w:rsidR="009F29E6">
        <w:rPr>
          <w:noProof/>
        </w:rPr>
        <w:t>na ní žádný názor, jelikož se ho netýká. Dle něj o dani ví spíše ženy, a to díky vyššímu přehledu cenových rozdílů mezi produkty. Nemyslí si, že je fér, aby si kdokoliv připlatil více za jakýkoliv produkt. D</w:t>
      </w:r>
      <w:r w:rsidRPr="009710B5">
        <w:rPr>
          <w:noProof/>
        </w:rPr>
        <w:t xml:space="preserve">omnívá se, že se o dani nemusí nijak více hovořit a ani informovat veřejnost, jelikož toto téma v Česku nijak nezaujme a Češi by mohli zaujmout negativní postoj v případě vyšší snahy informovat okolí. I přestože ho ani jeho nákupní strategie v budoucnosti </w:t>
      </w:r>
      <w:r w:rsidRPr="009710B5">
        <w:rPr>
          <w:noProof/>
        </w:rPr>
        <w:lastRenderedPageBreak/>
        <w:t>tato daň neovlivní, chce toto téma rozebírat ve své skupině kamarádů, hlavně kamarádek.</w:t>
      </w:r>
      <w:r>
        <w:rPr>
          <w:noProof/>
        </w:rPr>
        <w:t xml:space="preserve"> </w:t>
      </w:r>
    </w:p>
    <w:p w14:paraId="788FED24" w14:textId="41AF57D5" w:rsidR="008D5F99" w:rsidRDefault="008D5F99" w:rsidP="008D5F99">
      <w:pPr>
        <w:pStyle w:val="prce1"/>
        <w:rPr>
          <w:noProof/>
        </w:rPr>
      </w:pPr>
      <w:r>
        <w:rPr>
          <w:noProof/>
        </w:rPr>
        <w:t xml:space="preserve">Matěj o růžové dani nikdy předtím neslyšel. </w:t>
      </w:r>
      <w:r w:rsidR="00740473">
        <w:rPr>
          <w:noProof/>
        </w:rPr>
        <w:t xml:space="preserve">Nepříjde mu fér zaměřit cenové rozdíly proti ženám a navrhuje s touto problematikou něco dělat, není si však </w:t>
      </w:r>
      <w:r w:rsidR="005955CB">
        <w:rPr>
          <w:noProof/>
        </w:rPr>
        <w:t xml:space="preserve">sám </w:t>
      </w:r>
      <w:r w:rsidR="00740473">
        <w:rPr>
          <w:noProof/>
        </w:rPr>
        <w:t>jist</w:t>
      </w:r>
      <w:r w:rsidR="005955CB">
        <w:rPr>
          <w:noProof/>
        </w:rPr>
        <w:t xml:space="preserve">ý co. </w:t>
      </w:r>
      <w:r w:rsidR="00740473">
        <w:rPr>
          <w:noProof/>
        </w:rPr>
        <w:t>Nepř</w:t>
      </w:r>
      <w:r w:rsidR="009C3AC9">
        <w:rPr>
          <w:noProof/>
        </w:rPr>
        <w:t>i</w:t>
      </w:r>
      <w:r w:rsidR="00740473">
        <w:rPr>
          <w:noProof/>
        </w:rPr>
        <w:t xml:space="preserve">jde mu fér, aby si jakákoliv genderová skupina </w:t>
      </w:r>
      <w:r w:rsidR="00581AE1">
        <w:rPr>
          <w:noProof/>
        </w:rPr>
        <w:br/>
      </w:r>
      <w:r w:rsidR="00740473">
        <w:rPr>
          <w:noProof/>
        </w:rPr>
        <w:t>za cokoliv připlácela. Vnímání této dan</w:t>
      </w:r>
      <w:r w:rsidR="009C3AC9">
        <w:rPr>
          <w:noProof/>
        </w:rPr>
        <w:t>ě</w:t>
      </w:r>
      <w:r w:rsidR="00740473">
        <w:rPr>
          <w:noProof/>
        </w:rPr>
        <w:t xml:space="preserve"> je dle něj spíše individuální záležitostí a nelze přiřadit vyšší zájem o n</w:t>
      </w:r>
      <w:r w:rsidR="009C3AC9">
        <w:rPr>
          <w:noProof/>
        </w:rPr>
        <w:t>i</w:t>
      </w:r>
      <w:r w:rsidR="00740473">
        <w:rPr>
          <w:noProof/>
        </w:rPr>
        <w:t xml:space="preserve"> k jednomu pohlaví. </w:t>
      </w:r>
      <w:r>
        <w:rPr>
          <w:noProof/>
        </w:rPr>
        <w:t xml:space="preserve">Domnívá se, že by se </w:t>
      </w:r>
      <w:r w:rsidR="00084A1B">
        <w:rPr>
          <w:noProof/>
        </w:rPr>
        <w:br/>
      </w:r>
      <w:r>
        <w:rPr>
          <w:noProof/>
        </w:rPr>
        <w:t xml:space="preserve">o dani mělo více informovat prostřednictvím novin a internetu (především </w:t>
      </w:r>
      <w:r w:rsidR="00084A1B">
        <w:rPr>
          <w:noProof/>
        </w:rPr>
        <w:br/>
      </w:r>
      <w:r>
        <w:rPr>
          <w:noProof/>
        </w:rPr>
        <w:t>na Facebooku).</w:t>
      </w:r>
    </w:p>
    <w:p w14:paraId="38AF641C" w14:textId="77777777" w:rsidR="00F62F2E" w:rsidRPr="00F62F2E" w:rsidRDefault="00F62F2E" w:rsidP="0024260B">
      <w:pPr>
        <w:pStyle w:val="prce1"/>
        <w:rPr>
          <w:rFonts w:cs="Palatino Linotype"/>
          <w:i/>
          <w:noProof/>
        </w:rPr>
      </w:pPr>
    </w:p>
    <w:p w14:paraId="3BE3657A" w14:textId="3C11BC98" w:rsidR="008D5F99" w:rsidRDefault="008D5F99" w:rsidP="008D5F99">
      <w:pPr>
        <w:pStyle w:val="prce1"/>
        <w:rPr>
          <w:noProof/>
        </w:rPr>
      </w:pPr>
      <w:r>
        <w:rPr>
          <w:noProof/>
        </w:rPr>
        <w:t xml:space="preserve">Michal růžovou daň zná díky tématickému příspěvku na sociální síti Instagram. </w:t>
      </w:r>
      <w:r w:rsidR="005955CB">
        <w:rPr>
          <w:noProof/>
        </w:rPr>
        <w:t xml:space="preserve">Daň označil za blbost a pouhou strategii společnosti jak vydělat </w:t>
      </w:r>
      <w:r w:rsidR="006507EB">
        <w:rPr>
          <w:noProof/>
        </w:rPr>
        <w:br/>
      </w:r>
      <w:r w:rsidR="005955CB">
        <w:rPr>
          <w:noProof/>
        </w:rPr>
        <w:t>na ženách. Nepříjde mu fér</w:t>
      </w:r>
      <w:r w:rsidR="009C3AC9">
        <w:rPr>
          <w:noProof/>
        </w:rPr>
        <w:t>,</w:t>
      </w:r>
      <w:r w:rsidR="005955CB">
        <w:rPr>
          <w:noProof/>
        </w:rPr>
        <w:t xml:space="preserve"> aby si jakékoliv pohlaví za cokoliv připlácelo více. Mnoho mužů si dle Michala existenci takového fenoménu ani neuvědomuje, proto si myslí, že ženy znají a vnímají tuto daň více. </w:t>
      </w:r>
      <w:r>
        <w:rPr>
          <w:noProof/>
        </w:rPr>
        <w:t xml:space="preserve">I přes svou znalost této daně se domnívá, že se o tomto fenoménu moc v České republice nemluví. Nejlepší místo pro rozšíření povědomí </w:t>
      </w:r>
      <w:r w:rsidR="006121E2">
        <w:rPr>
          <w:noProof/>
        </w:rPr>
        <w:t xml:space="preserve">všech lidí </w:t>
      </w:r>
      <w:r>
        <w:rPr>
          <w:noProof/>
        </w:rPr>
        <w:t>na toto téma</w:t>
      </w:r>
      <w:r w:rsidR="006121E2">
        <w:rPr>
          <w:noProof/>
        </w:rPr>
        <w:t xml:space="preserve"> </w:t>
      </w:r>
      <w:r>
        <w:rPr>
          <w:noProof/>
        </w:rPr>
        <w:t xml:space="preserve">jsou dle něj další příspěvky na sociálních sítích, kde by se informace dostaly k širšímu okruhu lidí. </w:t>
      </w:r>
    </w:p>
    <w:p w14:paraId="2830FDA3" w14:textId="66AA4789" w:rsidR="000977BA" w:rsidRPr="00AB66FA" w:rsidRDefault="00D413FD" w:rsidP="000977BA">
      <w:pPr>
        <w:pStyle w:val="prce1"/>
        <w:rPr>
          <w:noProof/>
        </w:rPr>
      </w:pPr>
      <w:r>
        <w:rPr>
          <w:noProof/>
        </w:rPr>
        <w:t>Mates o růžové dani nikdy předtím neslyšel.</w:t>
      </w:r>
      <w:r w:rsidR="00BF1267">
        <w:rPr>
          <w:noProof/>
        </w:rPr>
        <w:t xml:space="preserve"> S růžovou dan</w:t>
      </w:r>
      <w:r w:rsidR="009C3AC9">
        <w:rPr>
          <w:noProof/>
        </w:rPr>
        <w:t>í</w:t>
      </w:r>
      <w:r w:rsidR="00BF1267">
        <w:rPr>
          <w:noProof/>
        </w:rPr>
        <w:t xml:space="preserve"> nesouhlasí a uvádí, že ve společnostech otevřeným věcem jako je LGBTQ+ komunita, uznávání více pohlaví než pouze dvě (atd.) by takováto daň neměla již vůbec existovat. Nepříjde mu ale fér, aby si u nějakého produktu musela jakákoliv genderová skupina připlatit více.</w:t>
      </w:r>
      <w:r>
        <w:rPr>
          <w:noProof/>
        </w:rPr>
        <w:t xml:space="preserve"> Domnívá se, že pokud se znalost o této dani ro</w:t>
      </w:r>
      <w:r w:rsidR="00691B39">
        <w:rPr>
          <w:noProof/>
        </w:rPr>
        <w:t>z</w:t>
      </w:r>
      <w:r>
        <w:rPr>
          <w:noProof/>
        </w:rPr>
        <w:t xml:space="preserve">šíří více do veřejnosti, pro daň by to znamenalo konec. </w:t>
      </w:r>
      <w:r w:rsidR="005955CB">
        <w:rPr>
          <w:noProof/>
        </w:rPr>
        <w:t xml:space="preserve">Vnímání této dani je dle Matesa individuální záležitostí. Ženy </w:t>
      </w:r>
      <w:r w:rsidR="00BF1267">
        <w:rPr>
          <w:noProof/>
        </w:rPr>
        <w:t>dle jeho tvrzení</w:t>
      </w:r>
      <w:r w:rsidR="005955CB">
        <w:rPr>
          <w:noProof/>
        </w:rPr>
        <w:t xml:space="preserve"> mohou být stejně ignorující vůči existenci růžové dan</w:t>
      </w:r>
      <w:r w:rsidR="009C3AC9">
        <w:rPr>
          <w:noProof/>
        </w:rPr>
        <w:t>ě</w:t>
      </w:r>
      <w:r w:rsidR="005955CB">
        <w:rPr>
          <w:noProof/>
        </w:rPr>
        <w:t xml:space="preserve"> jako muži.</w:t>
      </w:r>
      <w:r w:rsidR="00BF1267">
        <w:rPr>
          <w:noProof/>
        </w:rPr>
        <w:t xml:space="preserve"> </w:t>
      </w:r>
      <w:r>
        <w:rPr>
          <w:noProof/>
        </w:rPr>
        <w:t xml:space="preserve">Navrhuje informovat věřejnost prostřednictvím jak televize pro starší generace, tak sociálních sítí, </w:t>
      </w:r>
      <w:r>
        <w:rPr>
          <w:noProof/>
        </w:rPr>
        <w:lastRenderedPageBreak/>
        <w:t>rádia a například informačních vstupů během hudebních akcí pro mladší generace.</w:t>
      </w:r>
    </w:p>
    <w:p w14:paraId="408558D3" w14:textId="0878ED72" w:rsidR="0028473D" w:rsidRPr="00DC4C7D" w:rsidRDefault="00D413FD" w:rsidP="00DC4C7D">
      <w:pPr>
        <w:pStyle w:val="prce1"/>
        <w:rPr>
          <w:noProof/>
        </w:rPr>
      </w:pPr>
      <w:r>
        <w:rPr>
          <w:noProof/>
        </w:rPr>
        <w:t>Denisa o růžové dani nikdy předtím neslyšela.</w:t>
      </w:r>
      <w:r w:rsidR="00AB66FA">
        <w:rPr>
          <w:noProof/>
        </w:rPr>
        <w:t xml:space="preserve"> Příjde ji nelogické, aby byly produkty nesoucí jednu barvu dražší než produkty barvy jiné. Nemyslí si, že existuje produkt, za který by si musel jeden gender připlatit více než jiný gender. Daň budou také podle Denis</w:t>
      </w:r>
      <w:r w:rsidR="009C3AC9">
        <w:rPr>
          <w:noProof/>
        </w:rPr>
        <w:t>y</w:t>
      </w:r>
      <w:r w:rsidR="00AB66FA">
        <w:rPr>
          <w:noProof/>
        </w:rPr>
        <w:t xml:space="preserve"> více vnímat ženy, protože ženy obecně řeší ceny produktů více než muži, proto mají větší šanci na tuto cenovou diskriminaci narazit. </w:t>
      </w:r>
      <w:r>
        <w:rPr>
          <w:noProof/>
        </w:rPr>
        <w:t xml:space="preserve">Domnívá se ale, že by se o tomto tématu mělo </w:t>
      </w:r>
      <w:r w:rsidR="006507EB">
        <w:rPr>
          <w:noProof/>
        </w:rPr>
        <w:br/>
      </w:r>
      <w:r>
        <w:rPr>
          <w:noProof/>
        </w:rPr>
        <w:t xml:space="preserve">ve společnosti více hovořit prostřednictvím televize a internetu, kde by o této dani mohli hovořit </w:t>
      </w:r>
      <w:r w:rsidRPr="00B75D55">
        <w:rPr>
          <w:noProof/>
        </w:rPr>
        <w:t>známí influenceři</w:t>
      </w:r>
      <w:r w:rsidRPr="00B75D55">
        <w:rPr>
          <w:rStyle w:val="Znakapoznpodarou"/>
          <w:noProof/>
        </w:rPr>
        <w:footnoteReference w:id="5"/>
      </w:r>
      <w:r w:rsidRPr="00B75D55">
        <w:rPr>
          <w:noProof/>
        </w:rPr>
        <w:t>.</w:t>
      </w:r>
      <w:r>
        <w:rPr>
          <w:noProof/>
        </w:rPr>
        <w:t xml:space="preserve"> Informace by měli být dostupn</w:t>
      </w:r>
      <w:r w:rsidR="009C3AC9">
        <w:rPr>
          <w:noProof/>
        </w:rPr>
        <w:t>é</w:t>
      </w:r>
      <w:r>
        <w:rPr>
          <w:noProof/>
        </w:rPr>
        <w:t xml:space="preserve"> pro všechny gendery všech věkových kategorií. Dle Denis</w:t>
      </w:r>
      <w:r w:rsidR="009C3AC9">
        <w:rPr>
          <w:noProof/>
        </w:rPr>
        <w:t>y</w:t>
      </w:r>
      <w:r>
        <w:rPr>
          <w:noProof/>
        </w:rPr>
        <w:t xml:space="preserve"> by hovoření o této dani mohlo také pomoci mladším lidem, jenž se setkali se šikanou za svou </w:t>
      </w:r>
      <w:r w:rsidR="00A050CD">
        <w:rPr>
          <w:noProof/>
        </w:rPr>
        <w:t>vi</w:t>
      </w:r>
      <w:r>
        <w:rPr>
          <w:noProof/>
        </w:rPr>
        <w:t xml:space="preserve">záž, která se neshodovala s dnešním módním trendem kupování si značkového a drahého oblečení. </w:t>
      </w:r>
      <w:r w:rsidR="00143640">
        <w:rPr>
          <w:rFonts w:cs="Palatino Linotype"/>
          <w:i/>
          <w:noProof/>
        </w:rPr>
        <w:t xml:space="preserve"> </w:t>
      </w:r>
    </w:p>
    <w:p w14:paraId="2E836105" w14:textId="7EC950B4" w:rsidR="00354B79" w:rsidRPr="00DC4C7D" w:rsidRDefault="00D413FD" w:rsidP="00DC4C7D">
      <w:pPr>
        <w:pStyle w:val="prce1"/>
        <w:rPr>
          <w:noProof/>
        </w:rPr>
      </w:pPr>
      <w:r>
        <w:rPr>
          <w:noProof/>
        </w:rPr>
        <w:t>Kateřina o  růžové dani nikdy předtím neslyšela.</w:t>
      </w:r>
      <w:r w:rsidR="00083DD1">
        <w:rPr>
          <w:noProof/>
        </w:rPr>
        <w:t xml:space="preserve"> Nechápe důvod existence takovéto daně, ale domnívá se, že firmy spoléhají na to, že ženy využívají více hygienických pomůcek, a proto</w:t>
      </w:r>
      <w:r w:rsidR="00DC4C7D">
        <w:rPr>
          <w:noProof/>
        </w:rPr>
        <w:t xml:space="preserve"> pro vyšší zisk právě</w:t>
      </w:r>
      <w:r w:rsidR="00083DD1">
        <w:rPr>
          <w:noProof/>
        </w:rPr>
        <w:t xml:space="preserve"> na ně zaměřil</w:t>
      </w:r>
      <w:r w:rsidR="003B2091">
        <w:rPr>
          <w:noProof/>
        </w:rPr>
        <w:t>y</w:t>
      </w:r>
      <w:r w:rsidR="00083DD1">
        <w:rPr>
          <w:noProof/>
        </w:rPr>
        <w:t xml:space="preserve"> vyšší ceny.</w:t>
      </w:r>
      <w:r>
        <w:rPr>
          <w:noProof/>
        </w:rPr>
        <w:t xml:space="preserve"> </w:t>
      </w:r>
      <w:r w:rsidR="00083DD1">
        <w:rPr>
          <w:noProof/>
        </w:rPr>
        <w:t xml:space="preserve">Daň podle Kateřiny vnímají více ženy než muži. Nezná produkt, u kterého by bylo fér, aby si jakýkoliv gender připlatil více než gender jiný.  </w:t>
      </w:r>
      <w:r>
        <w:rPr>
          <w:noProof/>
        </w:rPr>
        <w:t>Domnívá se, že  by informace o tomto fenoménu měli být veřejné pro všechny gendery všech v</w:t>
      </w:r>
      <w:r w:rsidR="009563D9">
        <w:rPr>
          <w:noProof/>
        </w:rPr>
        <w:t>ě</w:t>
      </w:r>
      <w:r>
        <w:rPr>
          <w:noProof/>
        </w:rPr>
        <w:t>kových kategorií. Konec dan</w:t>
      </w:r>
      <w:r w:rsidR="003B2091">
        <w:rPr>
          <w:noProof/>
        </w:rPr>
        <w:t>ě</w:t>
      </w:r>
      <w:r>
        <w:rPr>
          <w:noProof/>
        </w:rPr>
        <w:t xml:space="preserve"> by moh</w:t>
      </w:r>
      <w:r w:rsidR="003B2091">
        <w:rPr>
          <w:noProof/>
        </w:rPr>
        <w:t>l</w:t>
      </w:r>
      <w:r>
        <w:rPr>
          <w:noProof/>
        </w:rPr>
        <w:t xml:space="preserve"> dle Kateřiny dojít ale až </w:t>
      </w:r>
      <w:r w:rsidR="00084A1B">
        <w:rPr>
          <w:noProof/>
        </w:rPr>
        <w:br/>
      </w:r>
      <w:r>
        <w:rPr>
          <w:noProof/>
        </w:rPr>
        <w:t>po informování více žen. Tvrdí, že by se o růžové dani mělo více psát v článcích (internetových i v novinách) a že hlavní zdroj informací by měl představovat internet a sociální sítě.</w:t>
      </w:r>
    </w:p>
    <w:p w14:paraId="128F1787" w14:textId="0C2A10CA" w:rsidR="0028473D" w:rsidRPr="00AA3522" w:rsidRDefault="00D413FD" w:rsidP="0028473D">
      <w:pPr>
        <w:pStyle w:val="prce1"/>
        <w:rPr>
          <w:noProof/>
        </w:rPr>
      </w:pPr>
      <w:r>
        <w:rPr>
          <w:noProof/>
        </w:rPr>
        <w:lastRenderedPageBreak/>
        <w:t xml:space="preserve">Michaela narazila na existenci růžové dani před 4 lety, a to díky sociálním sítím, především Instagramu. Sama přiznává, že šlo o úplnou náhodu a obává se, že i rozšíření povědomí o tomto fenoménu skrze sociální sítě nemusí nijak pomoct, jelikož se jedná o téma, ke kterému se člověk dostane náhodou nebo musí přímo takovéto informace úmyslně hledat. </w:t>
      </w:r>
      <w:r w:rsidR="00DC4C7D">
        <w:rPr>
          <w:noProof/>
        </w:rPr>
        <w:t xml:space="preserve">O dani si myslí, že jde </w:t>
      </w:r>
      <w:r w:rsidR="00084A1B">
        <w:rPr>
          <w:noProof/>
        </w:rPr>
        <w:br/>
      </w:r>
      <w:r w:rsidR="00DC4C7D">
        <w:rPr>
          <w:noProof/>
        </w:rPr>
        <w:t xml:space="preserve">o „absolutní nesmysl“, který zneužívá toho, že se člověk narodil do nějakého biologického pohlaví (zde již svou výpověď orientovala spíše </w:t>
      </w:r>
      <w:r w:rsidR="00581AE1">
        <w:rPr>
          <w:noProof/>
        </w:rPr>
        <w:br/>
      </w:r>
      <w:r w:rsidR="00DC4C7D">
        <w:rPr>
          <w:noProof/>
        </w:rPr>
        <w:t>na tamponovou daň). Příjde j</w:t>
      </w:r>
      <w:r w:rsidR="003B2091">
        <w:rPr>
          <w:noProof/>
        </w:rPr>
        <w:t>í</w:t>
      </w:r>
      <w:r w:rsidR="00DC4C7D">
        <w:rPr>
          <w:noProof/>
        </w:rPr>
        <w:t xml:space="preserve"> fér, aby si ženy připlácely za barvu na vlasy, jelikož si barví vlasy častěji než muži a samotnou barvu nepovažuje </w:t>
      </w:r>
      <w:r w:rsidR="00581AE1">
        <w:rPr>
          <w:noProof/>
        </w:rPr>
        <w:br/>
      </w:r>
      <w:r w:rsidR="00DC4C7D">
        <w:rPr>
          <w:noProof/>
        </w:rPr>
        <w:t xml:space="preserve">za </w:t>
      </w:r>
      <w:r w:rsidR="006507EB">
        <w:rPr>
          <w:noProof/>
        </w:rPr>
        <w:t>ne</w:t>
      </w:r>
      <w:r w:rsidR="00DC4C7D">
        <w:rPr>
          <w:noProof/>
        </w:rPr>
        <w:t>zbytný</w:t>
      </w:r>
      <w:r w:rsidR="006507EB">
        <w:rPr>
          <w:noProof/>
        </w:rPr>
        <w:t xml:space="preserve"> produkt, ale za produkt, kterým žena skrývá přirozené změny její vizáže (šedivění vlasů).</w:t>
      </w:r>
      <w:r w:rsidR="00DC4C7D">
        <w:rPr>
          <w:noProof/>
        </w:rPr>
        <w:t xml:space="preserve"> </w:t>
      </w:r>
      <w:r>
        <w:rPr>
          <w:noProof/>
        </w:rPr>
        <w:t>Michaela se také domnívá, že by měl</w:t>
      </w:r>
      <w:r w:rsidR="009563D9">
        <w:rPr>
          <w:noProof/>
        </w:rPr>
        <w:t>y</w:t>
      </w:r>
      <w:r>
        <w:rPr>
          <w:noProof/>
        </w:rPr>
        <w:t xml:space="preserve"> být informace o růžové dani zaměřené hlavně </w:t>
      </w:r>
      <w:r w:rsidR="00487F56">
        <w:rPr>
          <w:noProof/>
        </w:rPr>
        <w:t xml:space="preserve">skrz sociální sítě </w:t>
      </w:r>
      <w:r>
        <w:rPr>
          <w:noProof/>
        </w:rPr>
        <w:t>na mladé lidi, které sama nazývá ignorant</w:t>
      </w:r>
      <w:r w:rsidR="003B2091">
        <w:rPr>
          <w:noProof/>
        </w:rPr>
        <w:t>y</w:t>
      </w:r>
      <w:r w:rsidR="00A050CD">
        <w:rPr>
          <w:noProof/>
        </w:rPr>
        <w:t>,</w:t>
      </w:r>
      <w:r>
        <w:rPr>
          <w:noProof/>
        </w:rPr>
        <w:t xml:space="preserve"> co se nezaj</w:t>
      </w:r>
      <w:r w:rsidR="003B2091">
        <w:rPr>
          <w:noProof/>
        </w:rPr>
        <w:t>í</w:t>
      </w:r>
      <w:r>
        <w:rPr>
          <w:noProof/>
        </w:rPr>
        <w:t>m</w:t>
      </w:r>
      <w:r w:rsidR="003B2091">
        <w:rPr>
          <w:noProof/>
        </w:rPr>
        <w:t>a</w:t>
      </w:r>
      <w:r>
        <w:rPr>
          <w:noProof/>
        </w:rPr>
        <w:t>jí o politiku, feminismus a ženská práva.</w:t>
      </w:r>
    </w:p>
    <w:p w14:paraId="725C109E" w14:textId="40F798C2" w:rsidR="00D413FD" w:rsidRDefault="00D413FD" w:rsidP="00D413FD">
      <w:pPr>
        <w:pStyle w:val="prce1"/>
        <w:rPr>
          <w:i/>
          <w:iCs/>
          <w:noProof/>
        </w:rPr>
      </w:pPr>
      <w:r>
        <w:rPr>
          <w:noProof/>
        </w:rPr>
        <w:t>Natálie o růžové dani nikdy předtím neslyšela.</w:t>
      </w:r>
      <w:r w:rsidR="00AA3522">
        <w:rPr>
          <w:noProof/>
        </w:rPr>
        <w:t xml:space="preserve"> I přestože si na nast</w:t>
      </w:r>
      <w:r w:rsidR="00A050CD">
        <w:rPr>
          <w:noProof/>
        </w:rPr>
        <w:t>a</w:t>
      </w:r>
      <w:r w:rsidR="00AA3522">
        <w:rPr>
          <w:noProof/>
        </w:rPr>
        <w:t>vaní cen za produkty pro muže a ženy zvykla, ocenila by změnu.</w:t>
      </w:r>
      <w:r>
        <w:rPr>
          <w:noProof/>
        </w:rPr>
        <w:t xml:space="preserve"> Stejně jako Michaela se domnívá, že na informace týkajících se tématu růžové dani se dnes dá narazit pouze omylem</w:t>
      </w:r>
      <w:r w:rsidR="00AA3522">
        <w:rPr>
          <w:noProof/>
        </w:rPr>
        <w:t>, proto vnímání a znalost dani je naprosto individuální záležitostí.</w:t>
      </w:r>
      <w:r>
        <w:rPr>
          <w:noProof/>
        </w:rPr>
        <w:t xml:space="preserve"> </w:t>
      </w:r>
      <w:r w:rsidR="00AA3522">
        <w:rPr>
          <w:noProof/>
        </w:rPr>
        <w:t xml:space="preserve">Nemyslí si, že je fér, aby si jakýkoliv gender musel za nějaký produkt připlatit více. </w:t>
      </w:r>
      <w:r>
        <w:rPr>
          <w:noProof/>
        </w:rPr>
        <w:t>Domnívá se ale také, že by se mělo o této dani více mluvit, a to především prostřednictvím sociálních sítí, televize a různých kampaní. Informace by měli být dostupné všem bez rozdílu genderu, či věku.</w:t>
      </w:r>
    </w:p>
    <w:p w14:paraId="105C4842" w14:textId="6D21FFD9" w:rsidR="0028473D" w:rsidRDefault="00100474" w:rsidP="0028473D">
      <w:pPr>
        <w:pStyle w:val="prce1"/>
        <w:rPr>
          <w:noProof/>
        </w:rPr>
      </w:pPr>
      <w:r>
        <w:rPr>
          <w:noProof/>
        </w:rPr>
        <w:t xml:space="preserve">Lucie se o růžové dani dozvěděla pomocí sociální sítě, především TikTok. </w:t>
      </w:r>
      <w:r w:rsidR="00AB66FA">
        <w:rPr>
          <w:noProof/>
        </w:rPr>
        <w:t xml:space="preserve">Považuje daň za naprosto zbytečnou. </w:t>
      </w:r>
      <w:r w:rsidR="00D47712">
        <w:rPr>
          <w:noProof/>
        </w:rPr>
        <w:t>Navrhuje řešení</w:t>
      </w:r>
      <w:r w:rsidR="00A050CD">
        <w:rPr>
          <w:noProof/>
        </w:rPr>
        <w:t>,</w:t>
      </w:r>
      <w:r w:rsidR="00D47712">
        <w:rPr>
          <w:noProof/>
        </w:rPr>
        <w:t xml:space="preserve"> ve kterém figuruje otevírání více unisex obchodů jako lepší řešení oproti klasickým obchodům rozděleným na pánské a dámské oddělení. </w:t>
      </w:r>
      <w:r>
        <w:rPr>
          <w:noProof/>
        </w:rPr>
        <w:t xml:space="preserve">Je však optimistická a věří, že dospíváme v dobu, kdy tato daň nebude existovat. K tomuto stavu se dle jejího názoru dostaneme pouze, pokud budeme o této problematice více mluvit. Spotřebitelé poté budou mít šanci tlačit na firmy, aby ceny produktů </w:t>
      </w:r>
      <w:r>
        <w:rPr>
          <w:noProof/>
        </w:rPr>
        <w:lastRenderedPageBreak/>
        <w:t xml:space="preserve">upravily, například u oblečení by cena byla nastavená podle střihu trička a ne podle genderu, na který je zaměřen. </w:t>
      </w:r>
      <w:r w:rsidR="00D47712">
        <w:rPr>
          <w:noProof/>
        </w:rPr>
        <w:t>Dle Lucie ví o dani spíše ženy, jelikož  muži mohou dle jejího názoru zastávat názor „my si nemáme na co stěžovat</w:t>
      </w:r>
      <w:r w:rsidR="00AA3522">
        <w:rPr>
          <w:noProof/>
        </w:rPr>
        <w:t>, nás to nezajímá</w:t>
      </w:r>
      <w:r w:rsidR="00D47712">
        <w:rPr>
          <w:noProof/>
        </w:rPr>
        <w:t xml:space="preserve">“. </w:t>
      </w:r>
      <w:r>
        <w:rPr>
          <w:noProof/>
        </w:rPr>
        <w:t xml:space="preserve">Informovat by se měla dle Lucie především mladší generace, a to prostřednictvím sociálních sítí. Obává se také, že starší generace by tuto problematiku nepochopila a zavrhla jakoukoliv snahu </w:t>
      </w:r>
      <w:r w:rsidR="00581AE1">
        <w:rPr>
          <w:noProof/>
        </w:rPr>
        <w:br/>
      </w:r>
      <w:r>
        <w:rPr>
          <w:noProof/>
        </w:rPr>
        <w:t xml:space="preserve">v progres. </w:t>
      </w:r>
    </w:p>
    <w:p w14:paraId="27C90C76" w14:textId="5472BD1C" w:rsidR="00C63F7A" w:rsidRDefault="00C63F7A" w:rsidP="00C63F7A">
      <w:pPr>
        <w:pStyle w:val="prce1"/>
      </w:pPr>
      <w:r>
        <w:t xml:space="preserve">Sedm respondentů z deseti nikdy o růžové dani neslyšelo, a proto také dva z nich uvedli, že na daň nemají tudíž žádný názor. Jedna respondentka (Natálie) sice o dani nikdy neslyšela, ale jak můžeme vidět v předešlé kapitole, tak ji dokázala interpretovat správně. Ostatní tři o dani již v minulosti slyšeli, a to díky příspěvkům na sociálních sítích. Jednalo se o dvě ženy a jednoho muže. Na genderové rovině můžeme tedy tvrdit, že respondentky znají, či vnímají tuto daň více, což by souhlasilo s většinovým tvrzením šesti respondentů na otázku, kdo si myslí, že daň vnímá, či zná více. </w:t>
      </w:r>
      <w:r>
        <w:rPr>
          <w:noProof/>
        </w:rPr>
        <w:t>Většina respondentů a respondentek považuje daň nefér ve všech případech  a dle jejich názorů neexistuje výrobek, u kterého by si jakýkoliv gender měl připlatit více než jiný gender. Jediná respondentka (Michaela) avšak uvedla, že ji vyšší cena u barev na vlasy pro ženy dává poměrně smysl. Devět respondentů si také myslí, že by se o dani mělo více mluvit, a to nejčastěji za pomocí sociálních sítí. Objevuje se také převážně názor, že by se měli informovat lidé všech genderů a až na tři respondenty se také shodl</w:t>
      </w:r>
      <w:r w:rsidR="008C3140">
        <w:rPr>
          <w:noProof/>
        </w:rPr>
        <w:t>i</w:t>
      </w:r>
      <w:r>
        <w:rPr>
          <w:noProof/>
        </w:rPr>
        <w:t>, že lidé všech věkových kategorií. Ostatní tři by informace směřovali na mladší generace.</w:t>
      </w:r>
    </w:p>
    <w:p w14:paraId="66523670" w14:textId="0DBCB6AF" w:rsidR="001E3C7F" w:rsidRDefault="002F5623" w:rsidP="001C4EC2">
      <w:pPr>
        <w:pStyle w:val="Nadpis2"/>
        <w:numPr>
          <w:ilvl w:val="1"/>
          <w:numId w:val="8"/>
        </w:numPr>
      </w:pPr>
      <w:bookmarkStart w:id="38" w:name="_Toc106840438"/>
      <w:r w:rsidRPr="003556A5">
        <w:t>Tamponová</w:t>
      </w:r>
      <w:r w:rsidR="001E3C7F" w:rsidRPr="003556A5">
        <w:t xml:space="preserve"> daň</w:t>
      </w:r>
      <w:bookmarkEnd w:id="38"/>
    </w:p>
    <w:p w14:paraId="07238CE0" w14:textId="50DF43ED" w:rsidR="003556A5" w:rsidRDefault="000138E0" w:rsidP="003556A5">
      <w:pPr>
        <w:pStyle w:val="prce1"/>
      </w:pPr>
      <w:r>
        <w:t xml:space="preserve">V mnoha zemích </w:t>
      </w:r>
      <w:r w:rsidR="00C647A0">
        <w:t>nejsou</w:t>
      </w:r>
      <w:r>
        <w:t xml:space="preserve"> menstruační produkty, mezi které patří vložky a tampóny</w:t>
      </w:r>
      <w:r w:rsidR="00491E27">
        <w:t>,</w:t>
      </w:r>
      <w:r w:rsidR="00C647A0">
        <w:t xml:space="preserve"> </w:t>
      </w:r>
      <w:r>
        <w:t>brány</w:t>
      </w:r>
      <w:r w:rsidR="00C647A0">
        <w:t xml:space="preserve"> </w:t>
      </w:r>
      <w:r>
        <w:t>jako</w:t>
      </w:r>
      <w:r w:rsidR="00C647A0">
        <w:t xml:space="preserve"> nezbytné položky, ale jsou naopak brány jako </w:t>
      </w:r>
      <w:r w:rsidR="00104E0E">
        <w:t xml:space="preserve">zboží </w:t>
      </w:r>
      <w:r>
        <w:lastRenderedPageBreak/>
        <w:t>luxusní</w:t>
      </w:r>
      <w:r w:rsidR="00C647A0">
        <w:t>.</w:t>
      </w:r>
      <w:r w:rsidR="006528CA">
        <w:rPr>
          <w:rStyle w:val="Znakapoznpodarou"/>
        </w:rPr>
        <w:footnoteReference w:id="6"/>
      </w:r>
      <w:r w:rsidR="00C647A0">
        <w:t xml:space="preserve"> Díky tomuto faktu nabydou menstruační produkty daň z přidané hodnoty nebo daň z obratu. </w:t>
      </w:r>
      <w:r w:rsidR="00104E0E">
        <w:t>Tomuto říkáme</w:t>
      </w:r>
      <w:r w:rsidR="004A7ABC">
        <w:t xml:space="preserve"> v Česku</w:t>
      </w:r>
      <w:r w:rsidR="00104E0E">
        <w:t xml:space="preserve"> tamponová daň. </w:t>
      </w:r>
      <w:r w:rsidR="004A7ABC">
        <w:t>(</w:t>
      </w:r>
      <w:proofErr w:type="spellStart"/>
      <w:r w:rsidR="004A7ABC" w:rsidRPr="0018639E">
        <w:t>Yazıcıoğlu</w:t>
      </w:r>
      <w:proofErr w:type="spellEnd"/>
      <w:r w:rsidR="004A7ABC">
        <w:t>, 2018, s. 60-62)</w:t>
      </w:r>
    </w:p>
    <w:p w14:paraId="6C9ED0C2" w14:textId="555AED9B" w:rsidR="00AF5275" w:rsidRDefault="00AF5275" w:rsidP="003556A5">
      <w:pPr>
        <w:pStyle w:val="prce1"/>
      </w:pPr>
      <w:r>
        <w:t>U nás v České republice dle stránek ministerstva financí DPH tohoto zboží činí 21</w:t>
      </w:r>
      <w:r w:rsidR="00254468">
        <w:t xml:space="preserve"> </w:t>
      </w:r>
      <w:r>
        <w:t>%</w:t>
      </w:r>
      <w:r w:rsidR="00C92C9A">
        <w:t>, což znamená, že spadá pod základní daň</w:t>
      </w:r>
      <w:r>
        <w:t xml:space="preserve">. </w:t>
      </w:r>
      <w:r w:rsidR="00254468">
        <w:t xml:space="preserve">Roku 2020 </w:t>
      </w:r>
      <w:r w:rsidR="004A7ABC">
        <w:t>mělo</w:t>
      </w:r>
      <w:r w:rsidR="00254468">
        <w:t xml:space="preserve"> dojít k poklesu tohoto čísla na 10 % avšak díky kovidové pandemii se tento plán přesunul na dobu neurčitou</w:t>
      </w:r>
      <w:r w:rsidR="00C92C9A">
        <w:t>.</w:t>
      </w:r>
      <w:r w:rsidR="00254468">
        <w:t xml:space="preserve"> (</w:t>
      </w:r>
      <w:r w:rsidR="00C92C9A">
        <w:t>S</w:t>
      </w:r>
      <w:r w:rsidR="00254468">
        <w:t>polečně se snížením DPH z dětských plen</w:t>
      </w:r>
      <w:r w:rsidR="00254468" w:rsidRPr="00254468">
        <w:t>, je</w:t>
      </w:r>
      <w:r w:rsidR="004A7ABC">
        <w:t>liko</w:t>
      </w:r>
      <w:r w:rsidR="00254468" w:rsidRPr="00254468">
        <w:t xml:space="preserve">ž podle komise nejsou totiž výrobkem sloužícím k hygienické ochraně. Z hlediska právního výkladu české verze Směrnice o DPH je situace </w:t>
      </w:r>
      <w:r w:rsidR="006507EB">
        <w:br/>
      </w:r>
      <w:r w:rsidR="00254468" w:rsidRPr="00254468">
        <w:t>u menstruačních pomůcek stejná.)</w:t>
      </w:r>
      <w:r w:rsidR="00254468">
        <w:t xml:space="preserve"> </w:t>
      </w:r>
      <w:r w:rsidR="004A7ABC">
        <w:rPr>
          <w:rStyle w:val="Znakapoznpodarou"/>
        </w:rPr>
        <w:footnoteReference w:id="7"/>
      </w:r>
    </w:p>
    <w:p w14:paraId="1957D5DF" w14:textId="19302A25" w:rsidR="00F574A2" w:rsidRDefault="002D7258" w:rsidP="003556A5">
      <w:pPr>
        <w:pStyle w:val="prce1"/>
      </w:pPr>
      <w:r>
        <w:t xml:space="preserve">Proč zde mluvím o této dani? Tamponová daň představuje určitou formu genderové diskriminace v ekonomické oblasti, díky čemuž je součástí růžové daně. Růžová daň se však nerovná </w:t>
      </w:r>
      <w:r w:rsidR="0081785F">
        <w:t xml:space="preserve">přímo </w:t>
      </w:r>
      <w:r>
        <w:t xml:space="preserve">termínu tamponová daň. </w:t>
      </w:r>
      <w:r w:rsidR="0081785F">
        <w:t xml:space="preserve">Zatímco se růžová daň soustředí na všechny produkty, tamponová daň se soustředí pouze na menstruační pomůcky. </w:t>
      </w:r>
      <w:r w:rsidR="00360877">
        <w:t xml:space="preserve">Za důvodem zmínění obou daní je snaha vytvoření jakési hranice mezi těmito daněmi, jelikož </w:t>
      </w:r>
      <w:r w:rsidR="004C19DC">
        <w:t xml:space="preserve">i v případě mé práce </w:t>
      </w:r>
      <w:r w:rsidR="009148EC">
        <w:t>si několik</w:t>
      </w:r>
      <w:r w:rsidR="0081785F">
        <w:t xml:space="preserve"> respondentů často tyto dva termíny mylně zaměňovali</w:t>
      </w:r>
      <w:r w:rsidR="00360877">
        <w:t xml:space="preserve"> a </w:t>
      </w:r>
      <w:r w:rsidR="00574AB3">
        <w:br/>
      </w:r>
      <w:r w:rsidR="009148EC">
        <w:t xml:space="preserve">ve výpovědích </w:t>
      </w:r>
      <w:r w:rsidR="00A66309">
        <w:t xml:space="preserve">navazovali </w:t>
      </w:r>
      <w:r w:rsidR="004C19DC">
        <w:t xml:space="preserve">své </w:t>
      </w:r>
      <w:r w:rsidR="00A66309">
        <w:t xml:space="preserve">názory a </w:t>
      </w:r>
      <w:r w:rsidR="004C19DC">
        <w:t xml:space="preserve">interpretace </w:t>
      </w:r>
      <w:r w:rsidR="009148EC">
        <w:t>na</w:t>
      </w:r>
      <w:r w:rsidR="004C19DC">
        <w:t xml:space="preserve"> </w:t>
      </w:r>
      <w:r w:rsidR="00360877">
        <w:t xml:space="preserve">tamponovou daň.  </w:t>
      </w:r>
    </w:p>
    <w:p w14:paraId="126B346B" w14:textId="77777777" w:rsidR="004A7ABC" w:rsidRDefault="004A7ABC" w:rsidP="003556A5">
      <w:pPr>
        <w:pStyle w:val="prce1"/>
      </w:pPr>
    </w:p>
    <w:p w14:paraId="3E52E929" w14:textId="77777777" w:rsidR="001F6EA5" w:rsidRDefault="00281F60" w:rsidP="00281F60">
      <w:pPr>
        <w:pStyle w:val="prce1"/>
      </w:pPr>
      <w:r w:rsidRPr="00281F60">
        <w:rPr>
          <w:i/>
          <w:iCs/>
        </w:rPr>
        <w:t xml:space="preserve">„Nevím, jako je blbé platit za něco více, jenom proto, že jsme se narodily tak, jak jsme se narodily. To je... Jako stejně tak jako chlapi se narodili tak, jak jsou, tak a neplatí takové částky, tak proč bychom my... To je prostě absolutní nesmysl. (…) My jsme se narodily tak, jak jsme a to, že jsou prostě nějaké problémy a tyhle věci, ať už je to </w:t>
      </w:r>
      <w:r w:rsidRPr="00281F60">
        <w:rPr>
          <w:i/>
          <w:iCs/>
        </w:rPr>
        <w:lastRenderedPageBreak/>
        <w:t>menstruace, cokoliv, tak i chlapi tohle vlastně potřebují k tomu, aby byl další život a tyhle věci. A proč by za to ženské měly platit víc, že.“</w:t>
      </w:r>
      <w:r w:rsidRPr="00281F60">
        <w:t xml:space="preserve"> (Michaela, 17 let)</w:t>
      </w:r>
    </w:p>
    <w:p w14:paraId="3EA4D7AF" w14:textId="77777777" w:rsidR="001F6EA5" w:rsidRDefault="001F6EA5" w:rsidP="00281F60">
      <w:pPr>
        <w:pStyle w:val="prce1"/>
      </w:pPr>
    </w:p>
    <w:p w14:paraId="5B65A3F4" w14:textId="77777777" w:rsidR="005F1AFC" w:rsidRDefault="001F6EA5" w:rsidP="00281F60">
      <w:pPr>
        <w:pStyle w:val="prce1"/>
      </w:pPr>
      <w:r>
        <w:rPr>
          <w:i/>
          <w:iCs/>
        </w:rPr>
        <w:t>„</w:t>
      </w:r>
      <w:r w:rsidRPr="001F6EA5">
        <w:rPr>
          <w:i/>
          <w:iCs/>
        </w:rPr>
        <w:t>Ne, jako třeba mi přijde jako, že obecně různé druhy antikoncepce nebo takhle, nebo třeba i ty menstruační pomůcky, potřeby, takže i kdyby to jsou věci, které nemůžeme ovlivnit. Zrovna tyhle dvě věci prostě nemůžeme ovlivnit a pokud společnost chce, aby třeba nevím, nebo takhle – pokud společnost vážně chce to, aby bylo méně pohlavně přenosných chorob a nebylo třeba tolik potratů nebo takhle, nebo jako nechtěně narozených dětí, nebo počatých dětí, tak třeba tam by tu daň měli zrušit úplně, jo. Prostě jako fakt na těch produktech v těchto dvou případech prostě antikoncepční různé prostředky, prvky, co já vím, a ty menstruační pomůcky nebo potřeby, tak to jsou fakt dvě věci, které neovlivníš.</w:t>
      </w:r>
      <w:r>
        <w:rPr>
          <w:i/>
          <w:iCs/>
        </w:rPr>
        <w:t>“</w:t>
      </w:r>
      <w:r w:rsidRPr="001F6EA5">
        <w:rPr>
          <w:i/>
          <w:iCs/>
        </w:rPr>
        <w:t xml:space="preserve"> </w:t>
      </w:r>
      <w:r w:rsidRPr="001F6EA5">
        <w:t>(Natálie, 20 let)</w:t>
      </w:r>
    </w:p>
    <w:p w14:paraId="63770E59" w14:textId="77777777" w:rsidR="005F1AFC" w:rsidRDefault="005F1AFC" w:rsidP="00281F60">
      <w:pPr>
        <w:pStyle w:val="prce1"/>
        <w:rPr>
          <w:rFonts w:ascii="Calibri" w:hAnsi="Calibri" w:cs="Calibri"/>
          <w:noProof/>
        </w:rPr>
      </w:pPr>
    </w:p>
    <w:p w14:paraId="6C13746A" w14:textId="77777777" w:rsidR="00906305" w:rsidRDefault="005F1AFC" w:rsidP="00281F60">
      <w:pPr>
        <w:pStyle w:val="prce1"/>
      </w:pPr>
      <w:r w:rsidRPr="005F1AFC">
        <w:rPr>
          <w:i/>
          <w:iCs/>
        </w:rPr>
        <w:t>Mě to přijde jako úplná zbytečnost. Jako, chápu jako, že slečny potřebujou některé věci, které chlapi třeba nemusí, při... Jak to říct slušně. Při svých dnech. Pochopitelně jako za to chlap platit jako prostě nebude, protože to nepotřebuje, ale chápu, když to bude kupovat pro partnerku či manželku, nevím, dceru, či já vím. Jinak mi to přijde fakt jak totální kravina.</w:t>
      </w:r>
      <w:r w:rsidRPr="005F1AFC">
        <w:t xml:space="preserve"> (Mates, 2</w:t>
      </w:r>
      <w:r w:rsidR="0024260B">
        <w:t>1</w:t>
      </w:r>
      <w:r w:rsidRPr="005F1AFC">
        <w:t xml:space="preserve"> let)</w:t>
      </w:r>
    </w:p>
    <w:p w14:paraId="027841BB" w14:textId="77777777" w:rsidR="00906305" w:rsidRDefault="00906305" w:rsidP="00281F60">
      <w:pPr>
        <w:pStyle w:val="prce1"/>
      </w:pPr>
    </w:p>
    <w:p w14:paraId="28A0A29E" w14:textId="74B9412D" w:rsidR="003556A5" w:rsidRDefault="00906305" w:rsidP="00281F60">
      <w:pPr>
        <w:pStyle w:val="prce1"/>
      </w:pPr>
      <w:r>
        <w:t xml:space="preserve">Tři respondenti obou genderů ve svých rozhovorech navazovali </w:t>
      </w:r>
      <w:r w:rsidR="006507EB">
        <w:br/>
      </w:r>
      <w:r>
        <w:t>na tamponovou daň, kterou si mylně zaměňovali s růžovou dan</w:t>
      </w:r>
      <w:r w:rsidR="000E49E9">
        <w:t>í</w:t>
      </w:r>
      <w:r>
        <w:t>. Z jejich výpovědí je však zřejmé, že s cenou za menstruační pomůcky</w:t>
      </w:r>
      <w:r w:rsidR="00B2516A">
        <w:t>, která je v České republice nastavená</w:t>
      </w:r>
      <w:r>
        <w:t xml:space="preserve"> nesouhlasí. </w:t>
      </w:r>
      <w:r w:rsidR="003556A5">
        <w:br w:type="page"/>
      </w:r>
    </w:p>
    <w:p w14:paraId="1E7E397E" w14:textId="4AAD2E12" w:rsidR="00C67C99" w:rsidRDefault="00F63D7B" w:rsidP="000907E9">
      <w:pPr>
        <w:pStyle w:val="Nadpis1"/>
        <w:numPr>
          <w:ilvl w:val="0"/>
          <w:numId w:val="8"/>
        </w:numPr>
      </w:pPr>
      <w:bookmarkStart w:id="39" w:name="_Toc106840439"/>
      <w:r w:rsidRPr="00C67C99">
        <w:lastRenderedPageBreak/>
        <w:t>Konkrétní příklady růžové daně</w:t>
      </w:r>
      <w:bookmarkEnd w:id="39"/>
    </w:p>
    <w:p w14:paraId="08F2F3F8" w14:textId="61FC6AD4" w:rsidR="00E83316" w:rsidRDefault="00F23379" w:rsidP="003D4278">
      <w:pPr>
        <w:pStyle w:val="prce1"/>
      </w:pPr>
      <w:r>
        <w:t>Součástí rozhovoru byla také otázka, zda se někdy v</w:t>
      </w:r>
      <w:r w:rsidR="00D90185">
        <w:t> </w:t>
      </w:r>
      <w:r>
        <w:t>minulosti</w:t>
      </w:r>
      <w:r w:rsidR="00D90185">
        <w:t xml:space="preserve"> sami</w:t>
      </w:r>
      <w:r>
        <w:t xml:space="preserve"> </w:t>
      </w:r>
      <w:r w:rsidR="00BB2FDF">
        <w:t xml:space="preserve">respondenti </w:t>
      </w:r>
      <w:r>
        <w:t>setkali s</w:t>
      </w:r>
      <w:r w:rsidR="00D90185">
        <w:t> růžovou dan</w:t>
      </w:r>
      <w:r w:rsidR="007B0491">
        <w:t>í</w:t>
      </w:r>
      <w:r w:rsidR="00D90185">
        <w:t xml:space="preserve">, myšleno, zda se setkali s ženským produktem, jehož cena byla vyšší než cena stejného produktu určeného </w:t>
      </w:r>
      <w:r w:rsidR="00574AB3">
        <w:br/>
      </w:r>
      <w:r w:rsidR="00D90185">
        <w:t xml:space="preserve">pro muže. </w:t>
      </w:r>
      <w:r w:rsidR="00BB2FDF">
        <w:t xml:space="preserve">Celkem </w:t>
      </w:r>
      <w:r w:rsidR="00C63F7A">
        <w:t>čtyři</w:t>
      </w:r>
      <w:r w:rsidR="00BB2FDF">
        <w:t xml:space="preserve"> respondent</w:t>
      </w:r>
      <w:r w:rsidR="00C63F7A">
        <w:t>i</w:t>
      </w:r>
      <w:r w:rsidR="00BB2FDF">
        <w:t xml:space="preserve"> odpověděl</w:t>
      </w:r>
      <w:r w:rsidR="00C63F7A">
        <w:t>i</w:t>
      </w:r>
      <w:r w:rsidR="00BB2FDF">
        <w:t>, že se s takovým produktem v minulosti setkal</w:t>
      </w:r>
      <w:r w:rsidR="00AA0888">
        <w:t>i</w:t>
      </w:r>
      <w:r w:rsidR="00BB2FDF">
        <w:t xml:space="preserve"> a další</w:t>
      </w:r>
      <w:r w:rsidR="00C63F7A">
        <w:t>ch</w:t>
      </w:r>
      <w:r w:rsidR="00BB2FDF">
        <w:t xml:space="preserve"> </w:t>
      </w:r>
      <w:r w:rsidR="00C63F7A">
        <w:t>pět</w:t>
      </w:r>
      <w:r w:rsidR="00BB2FDF">
        <w:t xml:space="preserve"> podobnou zkušenost neměl</w:t>
      </w:r>
      <w:r w:rsidR="00C63F7A">
        <w:t>o</w:t>
      </w:r>
      <w:r w:rsidR="00BB2FDF">
        <w:t>, či j</w:t>
      </w:r>
      <w:r w:rsidR="007B0491">
        <w:t>í</w:t>
      </w:r>
      <w:r w:rsidR="00BB2FDF">
        <w:t xml:space="preserve"> </w:t>
      </w:r>
      <w:r w:rsidR="00E83316">
        <w:t xml:space="preserve">tehdy </w:t>
      </w:r>
      <w:r w:rsidR="00BB2FDF">
        <w:t>nevěnoval</w:t>
      </w:r>
      <w:r w:rsidR="00C63F7A">
        <w:t>o</w:t>
      </w:r>
      <w:r w:rsidR="00BB2FDF">
        <w:t xml:space="preserve"> přílišnou pozornost</w:t>
      </w:r>
      <w:r w:rsidR="00AA0888">
        <w:t>, a proto si nejsou jistí</w:t>
      </w:r>
      <w:r w:rsidR="00BB2FDF">
        <w:t>. Jedna z respondentek uvedla, že nemá takovou</w:t>
      </w:r>
      <w:r w:rsidR="00E83316">
        <w:t>to</w:t>
      </w:r>
      <w:r w:rsidR="00BB2FDF">
        <w:t xml:space="preserve"> zkušenost z „vlastní ruky“, ale </w:t>
      </w:r>
      <w:r w:rsidR="00E83316">
        <w:t xml:space="preserve">často tráví čas </w:t>
      </w:r>
      <w:r w:rsidR="00574AB3">
        <w:br/>
      </w:r>
      <w:r w:rsidR="00E83316">
        <w:t xml:space="preserve">na internetu sledováním příspěvků na </w:t>
      </w:r>
      <w:r w:rsidR="003E6300">
        <w:t xml:space="preserve">nejrůznějších </w:t>
      </w:r>
      <w:r w:rsidR="00E83316">
        <w:t>sociálních sítí</w:t>
      </w:r>
      <w:r w:rsidR="003E6300">
        <w:t>ch</w:t>
      </w:r>
      <w:r w:rsidR="00E83316">
        <w:t xml:space="preserve">, kde se na takovéto cenové rozdíly </w:t>
      </w:r>
      <w:r w:rsidR="003E6300">
        <w:t xml:space="preserve">lidé </w:t>
      </w:r>
      <w:r w:rsidR="00E83316">
        <w:t>zaměřují</w:t>
      </w:r>
      <w:r w:rsidR="003E6300">
        <w:t xml:space="preserve"> a zároveň poskytují sledujícím konkrétní příklady produktů z mnoha zemí.</w:t>
      </w:r>
    </w:p>
    <w:p w14:paraId="58874D57" w14:textId="3F7FBFC4" w:rsidR="00AA0888" w:rsidRDefault="00BB2FDF" w:rsidP="003D4278">
      <w:pPr>
        <w:pStyle w:val="prce1"/>
      </w:pPr>
      <w:r>
        <w:t>V jakých konkrétních případech se</w:t>
      </w:r>
      <w:r w:rsidR="003E6300">
        <w:t xml:space="preserve"> však</w:t>
      </w:r>
      <w:r>
        <w:t xml:space="preserve"> dostali respondenti do styku s tímto fenoménem? </w:t>
      </w:r>
      <w:r w:rsidR="003E6300">
        <w:t xml:space="preserve">Jednalo se </w:t>
      </w:r>
      <w:r w:rsidR="00AA0888">
        <w:t>především</w:t>
      </w:r>
      <w:r w:rsidR="003E6300">
        <w:t xml:space="preserve"> o tři </w:t>
      </w:r>
      <w:r w:rsidR="00632F53">
        <w:t>kategorie</w:t>
      </w:r>
      <w:r w:rsidR="003E6300">
        <w:t xml:space="preserve"> produktů: hračky pro děti, hygienické potřeby a oblečení. </w:t>
      </w:r>
    </w:p>
    <w:p w14:paraId="73942326" w14:textId="1E0E3302" w:rsidR="003E6300" w:rsidRDefault="003E6300" w:rsidP="000907E9">
      <w:pPr>
        <w:pStyle w:val="prce1"/>
        <w:rPr>
          <w:i/>
          <w:iCs/>
          <w:noProof/>
        </w:rPr>
      </w:pPr>
    </w:p>
    <w:p w14:paraId="21C792AC" w14:textId="7A15EC84" w:rsidR="003556A5" w:rsidRPr="003556A5" w:rsidRDefault="003556A5" w:rsidP="000907E9">
      <w:pPr>
        <w:pStyle w:val="prce1"/>
        <w:rPr>
          <w:b/>
          <w:bCs/>
          <w:noProof/>
        </w:rPr>
      </w:pPr>
      <w:r w:rsidRPr="003556A5">
        <w:rPr>
          <w:b/>
          <w:bCs/>
          <w:noProof/>
        </w:rPr>
        <w:t>Hračky</w:t>
      </w:r>
      <w:r>
        <w:rPr>
          <w:b/>
          <w:bCs/>
          <w:noProof/>
        </w:rPr>
        <w:t xml:space="preserve"> pro děti</w:t>
      </w:r>
    </w:p>
    <w:p w14:paraId="352E6EA0" w14:textId="45E237AC" w:rsidR="001847F3" w:rsidRDefault="008B389B" w:rsidP="000907E9">
      <w:pPr>
        <w:pStyle w:val="prce1"/>
        <w:rPr>
          <w:noProof/>
        </w:rPr>
      </w:pPr>
      <w:r w:rsidRPr="00AA0888">
        <w:rPr>
          <w:i/>
          <w:iCs/>
          <w:noProof/>
        </w:rPr>
        <w:t>„</w:t>
      </w:r>
      <w:r w:rsidR="000907E9" w:rsidRPr="00AA0888">
        <w:rPr>
          <w:i/>
          <w:iCs/>
          <w:noProof/>
        </w:rPr>
        <w:t>Jak jsem dělal v těch hračkách, tak jsme tam měli takové dvě panenky, jakože úplně hej. Jedna byla modrá, určená pro kluky, druhá byla růžová, určená pro holky, že. A úplně ti teďka neřeknu tu cenu přesně, ale řekněme, že ta modrá stála nějakých... 52 a ta růžová byla nějakých 70? (…) Jedna se jmenovala, já nevím, Tomík, druhá třeba Andulka (smích). Jo. A to je všecko prostě. Jenom ta barva a to je vše, no. (…)</w:t>
      </w:r>
      <w:r w:rsidR="00581AE1">
        <w:rPr>
          <w:i/>
          <w:iCs/>
          <w:noProof/>
        </w:rPr>
        <w:t xml:space="preserve"> </w:t>
      </w:r>
      <w:r w:rsidR="000907E9" w:rsidRPr="00AA0888">
        <w:rPr>
          <w:i/>
          <w:iCs/>
          <w:noProof/>
        </w:rPr>
        <w:t>Tak určitě to nebyl jediný případ, jako tam v těch hračkách máš hodně příkladů, bych řekl. Třeba Lego, jo. Tam ty Lego Friends, tak to bývá vždycky strašně drahé oproti třeba City. Ale to asi nejde tak porovnávat, protože to jsou dva jiné druhy.  Ale i tak prostě, je to pro holky a je to automaticky dražší.</w:t>
      </w:r>
      <w:r w:rsidRPr="00AA0888">
        <w:rPr>
          <w:i/>
          <w:iCs/>
          <w:noProof/>
        </w:rPr>
        <w:t>“</w:t>
      </w:r>
      <w:r w:rsidR="00ED50C5">
        <w:rPr>
          <w:i/>
          <w:iCs/>
          <w:noProof/>
        </w:rPr>
        <w:t xml:space="preserve"> </w:t>
      </w:r>
      <w:r w:rsidR="00ED50C5">
        <w:rPr>
          <w:noProof/>
        </w:rPr>
        <w:t>(Michal, 20 let)</w:t>
      </w:r>
    </w:p>
    <w:p w14:paraId="11E0F41E" w14:textId="1B64DECC" w:rsidR="00AA0888" w:rsidRDefault="00AA0888" w:rsidP="000907E9">
      <w:pPr>
        <w:pStyle w:val="prce1"/>
        <w:rPr>
          <w:noProof/>
        </w:rPr>
      </w:pPr>
    </w:p>
    <w:p w14:paraId="07C40AFC" w14:textId="50CDC831" w:rsidR="00632F53" w:rsidRDefault="00632F53" w:rsidP="000907E9">
      <w:pPr>
        <w:pStyle w:val="prce1"/>
        <w:rPr>
          <w:noProof/>
        </w:rPr>
      </w:pPr>
      <w:r>
        <w:rPr>
          <w:noProof/>
        </w:rPr>
        <w:lastRenderedPageBreak/>
        <w:t xml:space="preserve">Michal naráží ve své výpovědi na stavebnice </w:t>
      </w:r>
      <w:r w:rsidR="00C37017">
        <w:rPr>
          <w:noProof/>
        </w:rPr>
        <w:t xml:space="preserve">od světoznámé firmy </w:t>
      </w:r>
      <w:r>
        <w:rPr>
          <w:noProof/>
        </w:rPr>
        <w:t xml:space="preserve">Lego. </w:t>
      </w:r>
      <w:r w:rsidR="00C37017">
        <w:rPr>
          <w:noProof/>
        </w:rPr>
        <w:t xml:space="preserve">Níže naleznete obrázek </w:t>
      </w:r>
      <w:r>
        <w:rPr>
          <w:noProof/>
        </w:rPr>
        <w:t xml:space="preserve">dvou </w:t>
      </w:r>
      <w:r w:rsidR="00C37017">
        <w:rPr>
          <w:noProof/>
        </w:rPr>
        <w:t xml:space="preserve">jejich </w:t>
      </w:r>
      <w:r>
        <w:rPr>
          <w:noProof/>
        </w:rPr>
        <w:t>stavebnic. Jedna z</w:t>
      </w:r>
      <w:r w:rsidR="00C37017">
        <w:rPr>
          <w:noProof/>
        </w:rPr>
        <w:t> nich</w:t>
      </w:r>
      <w:r w:rsidR="00EA70AB" w:rsidRPr="00EA70AB">
        <w:rPr>
          <w:noProof/>
        </w:rPr>
        <w:t xml:space="preserve"> </w:t>
      </w:r>
      <w:r w:rsidR="00EA70AB">
        <w:rPr>
          <w:noProof/>
        </w:rPr>
        <w:t>je růžový box kostiček, jenž jsem nalezla v kategorii „pro dívky“</w:t>
      </w:r>
      <w:r w:rsidR="00C37017">
        <w:rPr>
          <w:noProof/>
        </w:rPr>
        <w:t xml:space="preserve"> a druh</w:t>
      </w:r>
      <w:r w:rsidR="00EA70AB">
        <w:rPr>
          <w:noProof/>
        </w:rPr>
        <w:t>ý</w:t>
      </w:r>
      <w:r w:rsidR="00C37017">
        <w:rPr>
          <w:noProof/>
        </w:rPr>
        <w:t xml:space="preserve"> </w:t>
      </w:r>
      <w:r w:rsidR="00EA70AB">
        <w:rPr>
          <w:noProof/>
        </w:rPr>
        <w:t>je box kostiček, který byl v eshopu vystaven v kategorii „pro kluky“</w:t>
      </w:r>
      <w:r w:rsidR="00C37017">
        <w:rPr>
          <w:noProof/>
        </w:rPr>
        <w:t xml:space="preserve">. I přestože obě stavebnice pochází od stejného výrobce (Lego) </w:t>
      </w:r>
      <w:r w:rsidR="005A0AC9">
        <w:rPr>
          <w:noProof/>
        </w:rPr>
        <w:t xml:space="preserve">a mají </w:t>
      </w:r>
      <w:r w:rsidR="00C37017">
        <w:rPr>
          <w:noProof/>
        </w:rPr>
        <w:t>stejný</w:t>
      </w:r>
      <w:r w:rsidR="005A0AC9">
        <w:rPr>
          <w:noProof/>
        </w:rPr>
        <w:t xml:space="preserve"> </w:t>
      </w:r>
      <w:r w:rsidR="00C37017">
        <w:rPr>
          <w:noProof/>
        </w:rPr>
        <w:t>poč</w:t>
      </w:r>
      <w:r w:rsidR="005A0AC9">
        <w:rPr>
          <w:noProof/>
        </w:rPr>
        <w:t>et</w:t>
      </w:r>
      <w:r w:rsidR="00C37017">
        <w:rPr>
          <w:noProof/>
        </w:rPr>
        <w:t xml:space="preserve"> kusů kostiček</w:t>
      </w:r>
      <w:r w:rsidR="005A0AC9">
        <w:rPr>
          <w:noProof/>
        </w:rPr>
        <w:t xml:space="preserve">, jejich cena se </w:t>
      </w:r>
      <w:r w:rsidR="005C57D2">
        <w:rPr>
          <w:noProof/>
        </w:rPr>
        <w:br/>
      </w:r>
      <w:r w:rsidR="005A0AC9">
        <w:rPr>
          <w:noProof/>
        </w:rPr>
        <w:t xml:space="preserve">o </w:t>
      </w:r>
      <w:r w:rsidR="00EA70AB">
        <w:rPr>
          <w:noProof/>
        </w:rPr>
        <w:t>210</w:t>
      </w:r>
      <w:r w:rsidR="005A0AC9">
        <w:rPr>
          <w:noProof/>
        </w:rPr>
        <w:t xml:space="preserve"> korun liší. </w:t>
      </w:r>
    </w:p>
    <w:p w14:paraId="2918F332" w14:textId="74613AF2" w:rsidR="00AA0888" w:rsidRDefault="00EA70AB" w:rsidP="00A07C1D">
      <w:pPr>
        <w:pStyle w:val="prce1"/>
      </w:pPr>
      <w:r>
        <w:rPr>
          <w:b/>
          <w:bCs/>
          <w:noProof/>
        </w:rPr>
        <w:drawing>
          <wp:anchor distT="0" distB="0" distL="114300" distR="114300" simplePos="0" relativeHeight="251672576" behindDoc="1" locked="0" layoutInCell="1" allowOverlap="1" wp14:anchorId="7D502187" wp14:editId="2BC643FC">
            <wp:simplePos x="0" y="0"/>
            <wp:positionH relativeFrom="column">
              <wp:posOffset>-8890</wp:posOffset>
            </wp:positionH>
            <wp:positionV relativeFrom="paragraph">
              <wp:posOffset>541020</wp:posOffset>
            </wp:positionV>
            <wp:extent cx="3982006" cy="6506483"/>
            <wp:effectExtent l="19050" t="19050" r="19050" b="2794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2">
                      <a:extLst>
                        <a:ext uri="{28A0092B-C50C-407E-A947-70E740481C1C}">
                          <a14:useLocalDpi xmlns:a14="http://schemas.microsoft.com/office/drawing/2010/main" val="0"/>
                        </a:ext>
                      </a:extLst>
                    </a:blip>
                    <a:stretch>
                      <a:fillRect/>
                    </a:stretch>
                  </pic:blipFill>
                  <pic:spPr>
                    <a:xfrm>
                      <a:off x="0" y="0"/>
                      <a:ext cx="3982006" cy="65064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333FD">
        <w:rPr>
          <w:noProof/>
        </w:rPr>
        <mc:AlternateContent>
          <mc:Choice Requires="wps">
            <w:drawing>
              <wp:anchor distT="0" distB="0" distL="114300" distR="114300" simplePos="0" relativeHeight="251664384" behindDoc="0" locked="0" layoutInCell="1" allowOverlap="1" wp14:anchorId="6689944F" wp14:editId="5489DC7C">
                <wp:simplePos x="0" y="0"/>
                <wp:positionH relativeFrom="column">
                  <wp:posOffset>48260</wp:posOffset>
                </wp:positionH>
                <wp:positionV relativeFrom="paragraph">
                  <wp:posOffset>213360</wp:posOffset>
                </wp:positionV>
                <wp:extent cx="5636895" cy="327660"/>
                <wp:effectExtent l="0" t="0" r="1905" b="0"/>
                <wp:wrapThrough wrapText="bothSides">
                  <wp:wrapPolygon edited="0">
                    <wp:start x="0" y="0"/>
                    <wp:lineTo x="0" y="20093"/>
                    <wp:lineTo x="21534" y="20093"/>
                    <wp:lineTo x="21534" y="0"/>
                    <wp:lineTo x="0" y="0"/>
                  </wp:wrapPolygon>
                </wp:wrapThrough>
                <wp:docPr id="5" name="Textové pole 5"/>
                <wp:cNvGraphicFramePr/>
                <a:graphic xmlns:a="http://schemas.openxmlformats.org/drawingml/2006/main">
                  <a:graphicData uri="http://schemas.microsoft.com/office/word/2010/wordprocessingShape">
                    <wps:wsp>
                      <wps:cNvSpPr txBox="1"/>
                      <wps:spPr>
                        <a:xfrm>
                          <a:off x="0" y="0"/>
                          <a:ext cx="5636895" cy="327660"/>
                        </a:xfrm>
                        <a:prstGeom prst="rect">
                          <a:avLst/>
                        </a:prstGeom>
                        <a:solidFill>
                          <a:prstClr val="white"/>
                        </a:solidFill>
                        <a:ln>
                          <a:noFill/>
                        </a:ln>
                      </wps:spPr>
                      <wps:txbx>
                        <w:txbxContent>
                          <w:p w14:paraId="676DCCC8" w14:textId="4D12BFF8" w:rsidR="003C64E0" w:rsidRPr="003C64E0" w:rsidRDefault="003C64E0" w:rsidP="003C64E0">
                            <w:pPr>
                              <w:pStyle w:val="Titulek"/>
                              <w:rPr>
                                <w:noProof/>
                                <w:sz w:val="24"/>
                                <w:szCs w:val="24"/>
                              </w:rPr>
                            </w:pPr>
                            <w:bookmarkStart w:id="40" w:name="_Toc106145928"/>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1</w:t>
                            </w:r>
                            <w:r w:rsidRPr="003C64E0">
                              <w:rPr>
                                <w:sz w:val="24"/>
                                <w:szCs w:val="24"/>
                              </w:rPr>
                              <w:fldChar w:fldCharType="end"/>
                            </w:r>
                            <w:r w:rsidRPr="003C64E0">
                              <w:rPr>
                                <w:sz w:val="24"/>
                                <w:szCs w:val="24"/>
                              </w:rPr>
                              <w:t>-Dětské hračky</w:t>
                            </w:r>
                            <w:r w:rsidR="009D3FA8">
                              <w:rPr>
                                <w:sz w:val="24"/>
                                <w:szCs w:val="24"/>
                              </w:rPr>
                              <w:t xml:space="preserve"> (</w:t>
                            </w:r>
                            <w:hyperlink r:id="rId13" w:history="1">
                              <w:r w:rsidR="00EA70AB" w:rsidRPr="00F81605">
                                <w:rPr>
                                  <w:rStyle w:val="Hypertextovodkaz"/>
                                  <w:sz w:val="24"/>
                                  <w:szCs w:val="24"/>
                                </w:rPr>
                                <w:t>https://www.mall.cz/</w:t>
                              </w:r>
                            </w:hyperlink>
                            <w:r w:rsidR="00EA70AB">
                              <w:rPr>
                                <w:sz w:val="24"/>
                                <w:szCs w:val="24"/>
                              </w:rPr>
                              <w:t xml:space="preserve">, </w:t>
                            </w:r>
                            <w:r w:rsidR="009D3FA8">
                              <w:rPr>
                                <w:sz w:val="24"/>
                                <w:szCs w:val="24"/>
                              </w:rPr>
                              <w:t>8. 6. 2022)</w:t>
                            </w:r>
                          </w:p>
                          <w:p w14:paraId="7A55F263" w14:textId="77777777" w:rsidR="00000000" w:rsidRDefault="00B83837"/>
                          <w:p w14:paraId="54EAD721" w14:textId="4E40C915" w:rsidR="003C64E0" w:rsidRPr="003C64E0" w:rsidRDefault="003C64E0" w:rsidP="003C64E0">
                            <w:pPr>
                              <w:pStyle w:val="Titulek"/>
                              <w:rPr>
                                <w:noProof/>
                                <w:sz w:val="24"/>
                                <w:szCs w:val="24"/>
                              </w:rPr>
                            </w:pPr>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001333FD">
                              <w:rPr>
                                <w:noProof/>
                                <w:sz w:val="24"/>
                                <w:szCs w:val="24"/>
                              </w:rPr>
                              <w:t>2</w:t>
                            </w:r>
                            <w:r w:rsidRPr="001333FD">
                              <w:rPr>
                                <w:sz w:val="24"/>
                                <w:szCs w:val="24"/>
                              </w:rPr>
                              <w:fldChar w:fldCharType="end"/>
                            </w:r>
                            <w:r w:rsidRPr="001333FD">
                              <w:rPr>
                                <w:sz w:val="24"/>
                                <w:szCs w:val="24"/>
                              </w:rPr>
                              <w:t>-Hygienické potřeby</w:t>
                            </w:r>
                            <w:r w:rsidR="009D3FA8">
                              <w:rPr>
                                <w:sz w:val="24"/>
                                <w:szCs w:val="24"/>
                              </w:rPr>
                              <w:t>-</w:t>
                            </w:r>
                            <w:r w:rsidRPr="001333FD">
                              <w:rPr>
                                <w:sz w:val="24"/>
                                <w:szCs w:val="24"/>
                              </w:rPr>
                              <w:t>žiletky</w:t>
                            </w:r>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1</w:t>
                            </w:r>
                            <w:r w:rsidRPr="003C64E0">
                              <w:rPr>
                                <w:sz w:val="24"/>
                                <w:szCs w:val="24"/>
                              </w:rPr>
                              <w:fldChar w:fldCharType="end"/>
                            </w:r>
                            <w:r w:rsidRPr="003C64E0">
                              <w:rPr>
                                <w:sz w:val="24"/>
                                <w:szCs w:val="24"/>
                              </w:rPr>
                              <w:t>-Dětské hračky</w:t>
                            </w:r>
                            <w:bookmarkEnd w:id="40"/>
                            <w:r w:rsidR="009D3FA8">
                              <w:rPr>
                                <w:sz w:val="24"/>
                                <w:szCs w:val="24"/>
                              </w:rPr>
                              <w:t xml:space="preserve"> (</w:t>
                            </w:r>
                            <w:hyperlink r:id="rId14" w:history="1">
                              <w:r w:rsidR="00EA70AB" w:rsidRPr="00F81605">
                                <w:rPr>
                                  <w:rStyle w:val="Hypertextovodkaz"/>
                                  <w:sz w:val="24"/>
                                  <w:szCs w:val="24"/>
                                </w:rPr>
                                <w:t>https://www.mall.cz/</w:t>
                              </w:r>
                            </w:hyperlink>
                            <w:r w:rsidR="00EA70AB">
                              <w:rPr>
                                <w:sz w:val="24"/>
                                <w:szCs w:val="24"/>
                              </w:rPr>
                              <w:t xml:space="preserve">, </w:t>
                            </w:r>
                            <w:r w:rsidR="009D3FA8">
                              <w:rPr>
                                <w:sz w:val="24"/>
                                <w:szCs w:val="24"/>
                              </w:rPr>
                              <w:t>8. 6. 2022)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89944F" id="_x0000_t202" coordsize="21600,21600" o:spt="202" path="m,l,21600r21600,l21600,xe">
                <v:stroke joinstyle="miter"/>
                <v:path gradientshapeok="t" o:connecttype="rect"/>
              </v:shapetype>
              <v:shape id="Textové pole 5" o:spid="_x0000_s1026" type="#_x0000_t202" style="position:absolute;left:0;text-align:left;margin-left:3.8pt;margin-top:16.8pt;width:443.8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" stroked="f">
                <v:textbox inset="0,0,0,0">
                  <w:txbxContent>
                    <w:p w14:paraId="676DCCC8" w14:textId="4D12BFF8" w:rsidR="003C64E0" w:rsidRPr="003C64E0" w:rsidRDefault="003C64E0" w:rsidP="003C64E0">
                      <w:pPr>
                        <w:pStyle w:val="Titulek"/>
                        <w:rPr>
                          <w:noProof/>
                          <w:sz w:val="24"/>
                          <w:szCs w:val="24"/>
                        </w:rPr>
                      </w:pPr>
                      <w:bookmarkStart w:id="41" w:name="_Toc106145928"/>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1</w:t>
                      </w:r>
                      <w:r w:rsidRPr="003C64E0">
                        <w:rPr>
                          <w:sz w:val="24"/>
                          <w:szCs w:val="24"/>
                        </w:rPr>
                        <w:fldChar w:fldCharType="end"/>
                      </w:r>
                      <w:r w:rsidRPr="003C64E0">
                        <w:rPr>
                          <w:sz w:val="24"/>
                          <w:szCs w:val="24"/>
                        </w:rPr>
                        <w:t>-Dětské hračky</w:t>
                      </w:r>
                      <w:r w:rsidR="009D3FA8">
                        <w:rPr>
                          <w:sz w:val="24"/>
                          <w:szCs w:val="24"/>
                        </w:rPr>
                        <w:t xml:space="preserve"> (</w:t>
                      </w:r>
                      <w:hyperlink r:id="rId15" w:history="1">
                        <w:r w:rsidR="00EA70AB" w:rsidRPr="00F81605">
                          <w:rPr>
                            <w:rStyle w:val="Hypertextovodkaz"/>
                            <w:sz w:val="24"/>
                            <w:szCs w:val="24"/>
                          </w:rPr>
                          <w:t>https://www.mall.cz/</w:t>
                        </w:r>
                      </w:hyperlink>
                      <w:r w:rsidR="00EA70AB">
                        <w:rPr>
                          <w:sz w:val="24"/>
                          <w:szCs w:val="24"/>
                        </w:rPr>
                        <w:t xml:space="preserve">, </w:t>
                      </w:r>
                      <w:r w:rsidR="009D3FA8">
                        <w:rPr>
                          <w:sz w:val="24"/>
                          <w:szCs w:val="24"/>
                        </w:rPr>
                        <w:t>8. 6. 2022)</w:t>
                      </w:r>
                    </w:p>
                    <w:p w14:paraId="7A55F263" w14:textId="77777777" w:rsidR="00000000" w:rsidRDefault="00B83837"/>
                    <w:p w14:paraId="54EAD721" w14:textId="4E40C915" w:rsidR="003C64E0" w:rsidRPr="003C64E0" w:rsidRDefault="003C64E0" w:rsidP="003C64E0">
                      <w:pPr>
                        <w:pStyle w:val="Titulek"/>
                        <w:rPr>
                          <w:noProof/>
                          <w:sz w:val="24"/>
                          <w:szCs w:val="24"/>
                        </w:rPr>
                      </w:pPr>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001333FD">
                        <w:rPr>
                          <w:noProof/>
                          <w:sz w:val="24"/>
                          <w:szCs w:val="24"/>
                        </w:rPr>
                        <w:t>2</w:t>
                      </w:r>
                      <w:r w:rsidRPr="001333FD">
                        <w:rPr>
                          <w:sz w:val="24"/>
                          <w:szCs w:val="24"/>
                        </w:rPr>
                        <w:fldChar w:fldCharType="end"/>
                      </w:r>
                      <w:r w:rsidRPr="001333FD">
                        <w:rPr>
                          <w:sz w:val="24"/>
                          <w:szCs w:val="24"/>
                        </w:rPr>
                        <w:t>-Hygienické potřeby</w:t>
                      </w:r>
                      <w:r w:rsidR="009D3FA8">
                        <w:rPr>
                          <w:sz w:val="24"/>
                          <w:szCs w:val="24"/>
                        </w:rPr>
                        <w:t>-</w:t>
                      </w:r>
                      <w:r w:rsidRPr="001333FD">
                        <w:rPr>
                          <w:sz w:val="24"/>
                          <w:szCs w:val="24"/>
                        </w:rPr>
                        <w:t>žiletky</w:t>
                      </w:r>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1</w:t>
                      </w:r>
                      <w:r w:rsidRPr="003C64E0">
                        <w:rPr>
                          <w:sz w:val="24"/>
                          <w:szCs w:val="24"/>
                        </w:rPr>
                        <w:fldChar w:fldCharType="end"/>
                      </w:r>
                      <w:r w:rsidRPr="003C64E0">
                        <w:rPr>
                          <w:sz w:val="24"/>
                          <w:szCs w:val="24"/>
                        </w:rPr>
                        <w:t>-Dětské hračky</w:t>
                      </w:r>
                      <w:bookmarkEnd w:id="41"/>
                      <w:r w:rsidR="009D3FA8">
                        <w:rPr>
                          <w:sz w:val="24"/>
                          <w:szCs w:val="24"/>
                        </w:rPr>
                        <w:t xml:space="preserve"> (</w:t>
                      </w:r>
                      <w:hyperlink r:id="rId16" w:history="1">
                        <w:r w:rsidR="00EA70AB" w:rsidRPr="00F81605">
                          <w:rPr>
                            <w:rStyle w:val="Hypertextovodkaz"/>
                            <w:sz w:val="24"/>
                            <w:szCs w:val="24"/>
                          </w:rPr>
                          <w:t>https://www.mall.cz/</w:t>
                        </w:r>
                      </w:hyperlink>
                      <w:r w:rsidR="00EA70AB">
                        <w:rPr>
                          <w:sz w:val="24"/>
                          <w:szCs w:val="24"/>
                        </w:rPr>
                        <w:t xml:space="preserve">, </w:t>
                      </w:r>
                      <w:r w:rsidR="009D3FA8">
                        <w:rPr>
                          <w:sz w:val="24"/>
                          <w:szCs w:val="24"/>
                        </w:rPr>
                        <w:t>8. 6. 2022)</w:t>
                      </w:r>
                    </w:p>
                  </w:txbxContent>
                </v:textbox>
                <w10:wrap type="through"/>
              </v:shape>
            </w:pict>
          </mc:Fallback>
        </mc:AlternateContent>
      </w:r>
    </w:p>
    <w:p w14:paraId="1FB48682" w14:textId="4919BD2B" w:rsidR="0091649C" w:rsidRDefault="0091649C" w:rsidP="00A07C1D">
      <w:pPr>
        <w:pStyle w:val="prce1"/>
        <w:rPr>
          <w:b/>
          <w:bCs/>
        </w:rPr>
      </w:pPr>
    </w:p>
    <w:p w14:paraId="3CA9A12F" w14:textId="461C7D4A" w:rsidR="0091649C" w:rsidRDefault="0091649C" w:rsidP="001333FD">
      <w:pPr>
        <w:spacing w:line="240" w:lineRule="auto"/>
        <w:jc w:val="left"/>
        <w:rPr>
          <w:b/>
          <w:bCs/>
        </w:rPr>
      </w:pPr>
    </w:p>
    <w:p w14:paraId="587B8C5B" w14:textId="7845A3CE" w:rsidR="00EA70AB" w:rsidRDefault="00EA70AB" w:rsidP="001333FD">
      <w:pPr>
        <w:spacing w:line="240" w:lineRule="auto"/>
        <w:jc w:val="left"/>
        <w:rPr>
          <w:b/>
          <w:bCs/>
        </w:rPr>
      </w:pPr>
    </w:p>
    <w:p w14:paraId="09D79016" w14:textId="5C81A9A7" w:rsidR="00EA70AB" w:rsidRDefault="00EA70AB" w:rsidP="001333FD">
      <w:pPr>
        <w:spacing w:line="240" w:lineRule="auto"/>
        <w:jc w:val="left"/>
        <w:rPr>
          <w:b/>
          <w:bCs/>
        </w:rPr>
      </w:pPr>
    </w:p>
    <w:p w14:paraId="204FB525" w14:textId="0E37399A" w:rsidR="00EA70AB" w:rsidRDefault="00EA70AB" w:rsidP="001333FD">
      <w:pPr>
        <w:spacing w:line="240" w:lineRule="auto"/>
        <w:jc w:val="left"/>
        <w:rPr>
          <w:b/>
          <w:bCs/>
        </w:rPr>
      </w:pPr>
    </w:p>
    <w:p w14:paraId="6C8A7A61" w14:textId="77777777" w:rsidR="00EA70AB" w:rsidRDefault="00EA70AB" w:rsidP="001333FD">
      <w:pPr>
        <w:spacing w:line="240" w:lineRule="auto"/>
        <w:jc w:val="left"/>
        <w:rPr>
          <w:b/>
          <w:bCs/>
        </w:rPr>
      </w:pPr>
    </w:p>
    <w:p w14:paraId="04DE6568" w14:textId="7F7CDE18" w:rsidR="00EA70AB" w:rsidRDefault="00EA70AB">
      <w:pPr>
        <w:spacing w:line="240" w:lineRule="auto"/>
        <w:jc w:val="left"/>
        <w:rPr>
          <w:b/>
          <w:bCs/>
        </w:rPr>
      </w:pPr>
      <w:r>
        <w:rPr>
          <w:b/>
          <w:bCs/>
        </w:rPr>
        <w:br w:type="page"/>
      </w:r>
    </w:p>
    <w:p w14:paraId="464C431E" w14:textId="260765F0" w:rsidR="004701C0" w:rsidRPr="003556A5" w:rsidRDefault="003556A5" w:rsidP="00A07C1D">
      <w:pPr>
        <w:pStyle w:val="prce1"/>
        <w:rPr>
          <w:b/>
          <w:bCs/>
        </w:rPr>
      </w:pPr>
      <w:r w:rsidRPr="003556A5">
        <w:rPr>
          <w:b/>
          <w:bCs/>
        </w:rPr>
        <w:lastRenderedPageBreak/>
        <w:t>Hygienické potřeby</w:t>
      </w:r>
    </w:p>
    <w:p w14:paraId="52C1D41E" w14:textId="54A93BC9" w:rsidR="000934D2" w:rsidRDefault="00831316" w:rsidP="00101B6E">
      <w:pPr>
        <w:pStyle w:val="prce1"/>
      </w:pPr>
      <w:r w:rsidRPr="00831316">
        <w:rPr>
          <w:i/>
          <w:iCs/>
        </w:rPr>
        <w:t>„</w:t>
      </w:r>
      <w:r w:rsidR="00101B6E" w:rsidRPr="00101B6E">
        <w:rPr>
          <w:i/>
          <w:iCs/>
        </w:rPr>
        <w:t>Myslím, že jsem to viděl, jak jsem jednou procházel v nějakém obchoďáku a teďka jsem akorát procházel kolem těch žiletek, tak tam myslím, že jsem to postřehl.</w:t>
      </w:r>
      <w:r w:rsidR="00101B6E" w:rsidRPr="00831316">
        <w:rPr>
          <w:i/>
          <w:iCs/>
        </w:rPr>
        <w:t xml:space="preserve"> (…) Ty dámské žiletky byly dražší, jestli si dobře pamatuju. (…) Prostě jakože to byly takové jednorázovky, že ženský byly růžový a pánské byly zase modrý a byl tam rozdíl nějakých těch pár korun. Já jsem si říkal, že to je nějaká </w:t>
      </w:r>
      <w:r w:rsidR="005160CC" w:rsidRPr="005160CC">
        <w:rPr>
          <w:i/>
          <w:iCs/>
        </w:rPr>
        <w:t>pí</w:t>
      </w:r>
      <w:r w:rsidR="005160CC">
        <w:rPr>
          <w:i/>
          <w:iCs/>
        </w:rPr>
        <w:t>*</w:t>
      </w:r>
      <w:proofErr w:type="spellStart"/>
      <w:r w:rsidR="005160CC" w:rsidRPr="005160CC">
        <w:rPr>
          <w:i/>
          <w:iCs/>
        </w:rPr>
        <w:t>ovina</w:t>
      </w:r>
      <w:proofErr w:type="spellEnd"/>
      <w:r w:rsidR="005160CC">
        <w:rPr>
          <w:i/>
          <w:iCs/>
        </w:rPr>
        <w:t xml:space="preserve"> </w:t>
      </w:r>
      <w:r w:rsidR="00101B6E" w:rsidRPr="00831316">
        <w:rPr>
          <w:i/>
          <w:iCs/>
        </w:rPr>
        <w:t>hele, prostě.“</w:t>
      </w:r>
      <w:r>
        <w:t xml:space="preserve"> (</w:t>
      </w:r>
      <w:r w:rsidR="00101B6E" w:rsidRPr="00101B6E">
        <w:t>Mates, 21 let)</w:t>
      </w:r>
    </w:p>
    <w:p w14:paraId="3CDC933C" w14:textId="0FF3BD32" w:rsidR="00831316" w:rsidRPr="00101B6E" w:rsidRDefault="00831316" w:rsidP="00101B6E">
      <w:pPr>
        <w:pStyle w:val="prce1"/>
      </w:pPr>
    </w:p>
    <w:p w14:paraId="47BAB31F" w14:textId="76EEDE15" w:rsidR="00AC281D" w:rsidRDefault="000934D2" w:rsidP="00180CAD">
      <w:pPr>
        <w:pStyle w:val="prce1"/>
      </w:pPr>
      <w:r>
        <w:t xml:space="preserve">Růžové a modré </w:t>
      </w:r>
      <w:r w:rsidR="0054689E">
        <w:t xml:space="preserve">jednorázové </w:t>
      </w:r>
      <w:r>
        <w:t xml:space="preserve">žiletky. </w:t>
      </w:r>
      <w:r w:rsidR="0054689E">
        <w:t xml:space="preserve">Dle mého snad jakási válečná sekera, jenž se ráda vykopává na nejrůznějších debatách o růžové dani. Cenový rozdíl mezi žiletkami pro ženy a pro muže najdeme, také u nás v České republice. </w:t>
      </w:r>
      <w:r w:rsidR="00AC281D">
        <w:t>Níže si můžete povšimnou</w:t>
      </w:r>
      <w:r w:rsidR="00046998">
        <w:t>t</w:t>
      </w:r>
      <w:r w:rsidR="00AC281D">
        <w:t xml:space="preserve"> ukázky dvou sad jednorázových žiletek. V obou sadách je stejný počet žiletek se stejným počtem břitů. Cenový rozdíl mezi sadami však činí 15 korun.</w:t>
      </w:r>
    </w:p>
    <w:p w14:paraId="435EEEA7" w14:textId="24E8F703" w:rsidR="000934D2" w:rsidRDefault="00871D41" w:rsidP="00180CAD">
      <w:pPr>
        <w:pStyle w:val="prce1"/>
      </w:pPr>
      <w:r>
        <w:t xml:space="preserve">Co je zajímavé, tak nikdo z mých respondentů nemá problém, či by </w:t>
      </w:r>
      <w:r w:rsidR="00AC281D">
        <w:t xml:space="preserve">potencionálně </w:t>
      </w:r>
      <w:r>
        <w:t>neměl problém, s používáním žiletek opačného pohlaví.</w:t>
      </w:r>
      <w:r w:rsidR="00377DAA">
        <w:t xml:space="preserve"> </w:t>
      </w:r>
      <w:r w:rsidR="000133A3">
        <w:t xml:space="preserve">Jako </w:t>
      </w:r>
      <w:r w:rsidR="00574AB3">
        <w:br/>
      </w:r>
      <w:r w:rsidR="000133A3">
        <w:t>u</w:t>
      </w:r>
      <w:r w:rsidR="00377DAA">
        <w:t xml:space="preserve"> jedn</w:t>
      </w:r>
      <w:r w:rsidR="000133A3">
        <w:t>oho</w:t>
      </w:r>
      <w:r w:rsidR="00377DAA">
        <w:t xml:space="preserve"> z m</w:t>
      </w:r>
      <w:r w:rsidR="000133A3">
        <w:t>á</w:t>
      </w:r>
      <w:r w:rsidR="00377DAA">
        <w:t>l</w:t>
      </w:r>
      <w:r w:rsidR="000133A3">
        <w:t>a</w:t>
      </w:r>
      <w:r w:rsidR="00377DAA">
        <w:t xml:space="preserve"> produktů respondenti řešili </w:t>
      </w:r>
      <w:r w:rsidR="000133A3">
        <w:t xml:space="preserve">více jeho kvalitu a cenu, než </w:t>
      </w:r>
      <w:r w:rsidR="00574AB3">
        <w:br/>
      </w:r>
      <w:r w:rsidR="00377DAA">
        <w:t>pro koho je určen.</w:t>
      </w:r>
      <w:r>
        <w:t xml:space="preserve"> </w:t>
      </w:r>
      <w:r w:rsidRPr="003D09CC">
        <w:t>Je paradoxní, že produkt, na kterém se existence růžové dani nejsnadněji prokazuje je zároveň produkt, který</w:t>
      </w:r>
      <w:r w:rsidR="00377DAA" w:rsidRPr="003D09CC">
        <w:t xml:space="preserve"> se díky mým respondentům</w:t>
      </w:r>
      <w:r w:rsidRPr="003D09CC">
        <w:t xml:space="preserve"> </w:t>
      </w:r>
      <w:r w:rsidR="00377DAA" w:rsidRPr="003D09CC">
        <w:t xml:space="preserve">vymyká </w:t>
      </w:r>
      <w:r w:rsidRPr="003D09CC">
        <w:t xml:space="preserve">genderovému marketingu </w:t>
      </w:r>
      <w:r w:rsidR="00377DAA">
        <w:t xml:space="preserve">a barva tohoto produktu, či jeho obalu </w:t>
      </w:r>
      <w:r w:rsidR="000133A3">
        <w:t xml:space="preserve">často </w:t>
      </w:r>
      <w:r w:rsidR="00377DAA">
        <w:t>nekoresponduje s genderem nakupujícího.</w:t>
      </w:r>
    </w:p>
    <w:p w14:paraId="5C46DF67" w14:textId="75EAAF01" w:rsidR="00180CAD" w:rsidRDefault="001333FD" w:rsidP="00180CAD">
      <w:pPr>
        <w:pStyle w:val="prce1"/>
      </w:pPr>
      <w:r>
        <w:rPr>
          <w:noProof/>
        </w:rPr>
        <w:lastRenderedPageBreak/>
        <mc:AlternateContent>
          <mc:Choice Requires="wps">
            <w:drawing>
              <wp:anchor distT="0" distB="0" distL="114300" distR="114300" simplePos="0" relativeHeight="251666432" behindDoc="0" locked="0" layoutInCell="1" allowOverlap="1" wp14:anchorId="0E4CAFC1" wp14:editId="502EB0FF">
                <wp:simplePos x="0" y="0"/>
                <wp:positionH relativeFrom="column">
                  <wp:posOffset>-1270</wp:posOffset>
                </wp:positionH>
                <wp:positionV relativeFrom="paragraph">
                  <wp:posOffset>59690</wp:posOffset>
                </wp:positionV>
                <wp:extent cx="5246370" cy="392430"/>
                <wp:effectExtent l="0" t="0" r="0" b="7620"/>
                <wp:wrapTopAndBottom/>
                <wp:docPr id="6" name="Textové pole 6"/>
                <wp:cNvGraphicFramePr/>
                <a:graphic xmlns:a="http://schemas.openxmlformats.org/drawingml/2006/main">
                  <a:graphicData uri="http://schemas.microsoft.com/office/word/2010/wordprocessingShape">
                    <wps:wsp>
                      <wps:cNvSpPr txBox="1"/>
                      <wps:spPr>
                        <a:xfrm>
                          <a:off x="0" y="0"/>
                          <a:ext cx="5246370" cy="392430"/>
                        </a:xfrm>
                        <a:prstGeom prst="rect">
                          <a:avLst/>
                        </a:prstGeom>
                        <a:solidFill>
                          <a:prstClr val="white"/>
                        </a:solidFill>
                        <a:ln>
                          <a:noFill/>
                        </a:ln>
                      </wps:spPr>
                      <wps:txbx>
                        <w:txbxContent>
                          <w:p w14:paraId="52F8AF2D" w14:textId="5E80AF22" w:rsidR="003C64E0" w:rsidRPr="001333FD" w:rsidRDefault="003C64E0" w:rsidP="003C64E0">
                            <w:pPr>
                              <w:pStyle w:val="Titulek"/>
                              <w:rPr>
                                <w:noProof/>
                                <w:sz w:val="24"/>
                                <w:szCs w:val="24"/>
                              </w:rPr>
                            </w:pPr>
                            <w:bookmarkStart w:id="42" w:name="_Toc106145929"/>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001333FD">
                              <w:rPr>
                                <w:noProof/>
                                <w:sz w:val="24"/>
                                <w:szCs w:val="24"/>
                              </w:rPr>
                              <w:t>2</w:t>
                            </w:r>
                            <w:r w:rsidRPr="001333FD">
                              <w:rPr>
                                <w:sz w:val="24"/>
                                <w:szCs w:val="24"/>
                              </w:rPr>
                              <w:fldChar w:fldCharType="end"/>
                            </w:r>
                            <w:r w:rsidRPr="001333FD">
                              <w:rPr>
                                <w:sz w:val="24"/>
                                <w:szCs w:val="24"/>
                              </w:rPr>
                              <w:t>-Hygienické potřeby</w:t>
                            </w:r>
                            <w:r w:rsidR="009D3FA8">
                              <w:rPr>
                                <w:sz w:val="24"/>
                                <w:szCs w:val="24"/>
                              </w:rPr>
                              <w:t>-</w:t>
                            </w:r>
                            <w:r w:rsidRPr="001333FD">
                              <w:rPr>
                                <w:sz w:val="24"/>
                                <w:szCs w:val="24"/>
                              </w:rPr>
                              <w:t>žiletky</w:t>
                            </w:r>
                            <w:r w:rsidR="009D3FA8">
                              <w:rPr>
                                <w:sz w:val="24"/>
                                <w:szCs w:val="24"/>
                              </w:rPr>
                              <w:t xml:space="preserve"> (</w:t>
                            </w:r>
                            <w:hyperlink r:id="rId17" w:history="1">
                              <w:r w:rsidR="009D3FA8" w:rsidRPr="00F81605">
                                <w:rPr>
                                  <w:rStyle w:val="Hypertextovodkaz"/>
                                  <w:sz w:val="24"/>
                                  <w:szCs w:val="24"/>
                                </w:rPr>
                                <w:t>https://www.heureka.cz/</w:t>
                              </w:r>
                            </w:hyperlink>
                            <w:r w:rsidR="009D3FA8">
                              <w:rPr>
                                <w:sz w:val="24"/>
                                <w:szCs w:val="24"/>
                              </w:rPr>
                              <w:t>, 9. 6. 2022)</w:t>
                            </w:r>
                          </w:p>
                          <w:p w14:paraId="29653EE5" w14:textId="77777777" w:rsidR="00000000" w:rsidRDefault="00B83837"/>
                          <w:p w14:paraId="23E94F3E" w14:textId="2C2AA019" w:rsidR="003C64E0" w:rsidRPr="001333FD" w:rsidRDefault="003C64E0" w:rsidP="003C64E0">
                            <w:pPr>
                              <w:pStyle w:val="Titulek"/>
                              <w:rPr>
                                <w:noProof/>
                                <w:sz w:val="24"/>
                                <w:szCs w:val="24"/>
                              </w:rPr>
                            </w:pPr>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3</w:t>
                            </w:r>
                            <w:r w:rsidRPr="003C64E0">
                              <w:rPr>
                                <w:sz w:val="24"/>
                                <w:szCs w:val="24"/>
                              </w:rPr>
                              <w:fldChar w:fldCharType="end"/>
                            </w:r>
                            <w:r w:rsidRPr="003C64E0">
                              <w:rPr>
                                <w:sz w:val="24"/>
                                <w:szCs w:val="24"/>
                              </w:rPr>
                              <w:t>-Hygienické potřeby</w:t>
                            </w:r>
                            <w:r w:rsidR="009D3FA8">
                              <w:rPr>
                                <w:sz w:val="24"/>
                                <w:szCs w:val="24"/>
                              </w:rPr>
                              <w:t>-</w:t>
                            </w:r>
                            <w:r w:rsidR="009D3FA8" w:rsidRPr="003C64E0">
                              <w:rPr>
                                <w:sz w:val="24"/>
                                <w:szCs w:val="24"/>
                              </w:rPr>
                              <w:t xml:space="preserve">deodoranty </w:t>
                            </w:r>
                            <w:r w:rsidRPr="003C64E0">
                              <w:rPr>
                                <w:sz w:val="24"/>
                                <w:szCs w:val="24"/>
                              </w:rPr>
                              <w:t>(</w:t>
                            </w:r>
                            <w:hyperlink r:id="rId18" w:history="1">
                              <w:r w:rsidR="009D3FA8" w:rsidRPr="00F81605">
                                <w:rPr>
                                  <w:rStyle w:val="Hypertextovodkaz"/>
                                  <w:sz w:val="24"/>
                                  <w:szCs w:val="24"/>
                                </w:rPr>
                                <w:t>https://www.lekarna.cz/</w:t>
                              </w:r>
                            </w:hyperlink>
                            <w:r w:rsidR="009D3FA8">
                              <w:rPr>
                                <w:sz w:val="24"/>
                                <w:szCs w:val="24"/>
                              </w:rPr>
                              <w:t>, 2. 6. 2022</w:t>
                            </w:r>
                            <w:r w:rsidRPr="003C64E0">
                              <w:rPr>
                                <w:sz w:val="24"/>
                                <w:szCs w:val="24"/>
                              </w:rPr>
                              <w:t>)</w:t>
                            </w:r>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001333FD">
                              <w:rPr>
                                <w:noProof/>
                                <w:sz w:val="24"/>
                                <w:szCs w:val="24"/>
                              </w:rPr>
                              <w:t>2</w:t>
                            </w:r>
                            <w:r w:rsidRPr="001333FD">
                              <w:rPr>
                                <w:sz w:val="24"/>
                                <w:szCs w:val="24"/>
                              </w:rPr>
                              <w:fldChar w:fldCharType="end"/>
                            </w:r>
                            <w:r w:rsidRPr="001333FD">
                              <w:rPr>
                                <w:sz w:val="24"/>
                                <w:szCs w:val="24"/>
                              </w:rPr>
                              <w:t>-Hygienické potřeby</w:t>
                            </w:r>
                            <w:r w:rsidR="009D3FA8">
                              <w:rPr>
                                <w:sz w:val="24"/>
                                <w:szCs w:val="24"/>
                              </w:rPr>
                              <w:t>-</w:t>
                            </w:r>
                            <w:r w:rsidRPr="001333FD">
                              <w:rPr>
                                <w:sz w:val="24"/>
                                <w:szCs w:val="24"/>
                              </w:rPr>
                              <w:t>žiletky</w:t>
                            </w:r>
                            <w:bookmarkEnd w:id="42"/>
                            <w:r w:rsidR="009D3FA8">
                              <w:rPr>
                                <w:sz w:val="24"/>
                                <w:szCs w:val="24"/>
                              </w:rPr>
                              <w:t xml:space="preserve"> (</w:t>
                            </w:r>
                            <w:hyperlink r:id="rId19" w:history="1">
                              <w:r w:rsidR="009D3FA8" w:rsidRPr="00F81605">
                                <w:rPr>
                                  <w:rStyle w:val="Hypertextovodkaz"/>
                                  <w:sz w:val="24"/>
                                  <w:szCs w:val="24"/>
                                </w:rPr>
                                <w:t>https://www.heureka.cz/</w:t>
                              </w:r>
                            </w:hyperlink>
                            <w:r w:rsidR="009D3FA8">
                              <w:rPr>
                                <w:sz w:val="24"/>
                                <w:szCs w:val="24"/>
                              </w:rPr>
                              <w:t>, 9. 6.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CAFC1" id="Textové pole 6" o:spid="_x0000_s1027" type="#_x0000_t202" style="position:absolute;left:0;text-align:left;margin-left:-.1pt;margin-top:4.7pt;width:413.1pt;height:30.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" stroked="f">
                <v:textbox inset="0,0,0,0">
                  <w:txbxContent>
                    <w:p w14:paraId="52F8AF2D" w14:textId="5E80AF22" w:rsidR="003C64E0" w:rsidRPr="001333FD" w:rsidRDefault="003C64E0" w:rsidP="003C64E0">
                      <w:pPr>
                        <w:pStyle w:val="Titulek"/>
                        <w:rPr>
                          <w:noProof/>
                          <w:sz w:val="24"/>
                          <w:szCs w:val="24"/>
                        </w:rPr>
                      </w:pPr>
                      <w:bookmarkStart w:id="43" w:name="_Toc106145929"/>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001333FD">
                        <w:rPr>
                          <w:noProof/>
                          <w:sz w:val="24"/>
                          <w:szCs w:val="24"/>
                        </w:rPr>
                        <w:t>2</w:t>
                      </w:r>
                      <w:r w:rsidRPr="001333FD">
                        <w:rPr>
                          <w:sz w:val="24"/>
                          <w:szCs w:val="24"/>
                        </w:rPr>
                        <w:fldChar w:fldCharType="end"/>
                      </w:r>
                      <w:r w:rsidRPr="001333FD">
                        <w:rPr>
                          <w:sz w:val="24"/>
                          <w:szCs w:val="24"/>
                        </w:rPr>
                        <w:t>-Hygienické potřeby</w:t>
                      </w:r>
                      <w:r w:rsidR="009D3FA8">
                        <w:rPr>
                          <w:sz w:val="24"/>
                          <w:szCs w:val="24"/>
                        </w:rPr>
                        <w:t>-</w:t>
                      </w:r>
                      <w:r w:rsidRPr="001333FD">
                        <w:rPr>
                          <w:sz w:val="24"/>
                          <w:szCs w:val="24"/>
                        </w:rPr>
                        <w:t>žiletky</w:t>
                      </w:r>
                      <w:r w:rsidR="009D3FA8">
                        <w:rPr>
                          <w:sz w:val="24"/>
                          <w:szCs w:val="24"/>
                        </w:rPr>
                        <w:t xml:space="preserve"> (</w:t>
                      </w:r>
                      <w:hyperlink r:id="rId20" w:history="1">
                        <w:r w:rsidR="009D3FA8" w:rsidRPr="00F81605">
                          <w:rPr>
                            <w:rStyle w:val="Hypertextovodkaz"/>
                            <w:sz w:val="24"/>
                            <w:szCs w:val="24"/>
                          </w:rPr>
                          <w:t>https://www.heureka.cz/</w:t>
                        </w:r>
                      </w:hyperlink>
                      <w:r w:rsidR="009D3FA8">
                        <w:rPr>
                          <w:sz w:val="24"/>
                          <w:szCs w:val="24"/>
                        </w:rPr>
                        <w:t>, 9. 6. 2022)</w:t>
                      </w:r>
                    </w:p>
                    <w:p w14:paraId="29653EE5" w14:textId="77777777" w:rsidR="00000000" w:rsidRDefault="00B83837"/>
                    <w:p w14:paraId="23E94F3E" w14:textId="2C2AA019" w:rsidR="003C64E0" w:rsidRPr="001333FD" w:rsidRDefault="003C64E0" w:rsidP="003C64E0">
                      <w:pPr>
                        <w:pStyle w:val="Titulek"/>
                        <w:rPr>
                          <w:noProof/>
                          <w:sz w:val="24"/>
                          <w:szCs w:val="24"/>
                        </w:rPr>
                      </w:pPr>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3</w:t>
                      </w:r>
                      <w:r w:rsidRPr="003C64E0">
                        <w:rPr>
                          <w:sz w:val="24"/>
                          <w:szCs w:val="24"/>
                        </w:rPr>
                        <w:fldChar w:fldCharType="end"/>
                      </w:r>
                      <w:r w:rsidRPr="003C64E0">
                        <w:rPr>
                          <w:sz w:val="24"/>
                          <w:szCs w:val="24"/>
                        </w:rPr>
                        <w:t>-Hygienické potřeby</w:t>
                      </w:r>
                      <w:r w:rsidR="009D3FA8">
                        <w:rPr>
                          <w:sz w:val="24"/>
                          <w:szCs w:val="24"/>
                        </w:rPr>
                        <w:t>-</w:t>
                      </w:r>
                      <w:r w:rsidR="009D3FA8" w:rsidRPr="003C64E0">
                        <w:rPr>
                          <w:sz w:val="24"/>
                          <w:szCs w:val="24"/>
                        </w:rPr>
                        <w:t xml:space="preserve">deodoranty </w:t>
                      </w:r>
                      <w:r w:rsidRPr="003C64E0">
                        <w:rPr>
                          <w:sz w:val="24"/>
                          <w:szCs w:val="24"/>
                        </w:rPr>
                        <w:t>(</w:t>
                      </w:r>
                      <w:hyperlink r:id="rId21" w:history="1">
                        <w:r w:rsidR="009D3FA8" w:rsidRPr="00F81605">
                          <w:rPr>
                            <w:rStyle w:val="Hypertextovodkaz"/>
                            <w:sz w:val="24"/>
                            <w:szCs w:val="24"/>
                          </w:rPr>
                          <w:t>https://www.lekarna.cz/</w:t>
                        </w:r>
                      </w:hyperlink>
                      <w:r w:rsidR="009D3FA8">
                        <w:rPr>
                          <w:sz w:val="24"/>
                          <w:szCs w:val="24"/>
                        </w:rPr>
                        <w:t>, 2. 6. 2022</w:t>
                      </w:r>
                      <w:r w:rsidRPr="003C64E0">
                        <w:rPr>
                          <w:sz w:val="24"/>
                          <w:szCs w:val="24"/>
                        </w:rPr>
                        <w:t>)</w:t>
                      </w:r>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001333FD">
                        <w:rPr>
                          <w:noProof/>
                          <w:sz w:val="24"/>
                          <w:szCs w:val="24"/>
                        </w:rPr>
                        <w:t>2</w:t>
                      </w:r>
                      <w:r w:rsidRPr="001333FD">
                        <w:rPr>
                          <w:sz w:val="24"/>
                          <w:szCs w:val="24"/>
                        </w:rPr>
                        <w:fldChar w:fldCharType="end"/>
                      </w:r>
                      <w:r w:rsidRPr="001333FD">
                        <w:rPr>
                          <w:sz w:val="24"/>
                          <w:szCs w:val="24"/>
                        </w:rPr>
                        <w:t>-Hygienické potřeby</w:t>
                      </w:r>
                      <w:r w:rsidR="009D3FA8">
                        <w:rPr>
                          <w:sz w:val="24"/>
                          <w:szCs w:val="24"/>
                        </w:rPr>
                        <w:t>-</w:t>
                      </w:r>
                      <w:r w:rsidRPr="001333FD">
                        <w:rPr>
                          <w:sz w:val="24"/>
                          <w:szCs w:val="24"/>
                        </w:rPr>
                        <w:t>žiletky</w:t>
                      </w:r>
                      <w:bookmarkEnd w:id="43"/>
                      <w:r w:rsidR="009D3FA8">
                        <w:rPr>
                          <w:sz w:val="24"/>
                          <w:szCs w:val="24"/>
                        </w:rPr>
                        <w:t xml:space="preserve"> (</w:t>
                      </w:r>
                      <w:hyperlink r:id="rId22" w:history="1">
                        <w:r w:rsidR="009D3FA8" w:rsidRPr="00F81605">
                          <w:rPr>
                            <w:rStyle w:val="Hypertextovodkaz"/>
                            <w:sz w:val="24"/>
                            <w:szCs w:val="24"/>
                          </w:rPr>
                          <w:t>https://www.heureka.cz/</w:t>
                        </w:r>
                      </w:hyperlink>
                      <w:r w:rsidR="009D3FA8">
                        <w:rPr>
                          <w:sz w:val="24"/>
                          <w:szCs w:val="24"/>
                        </w:rPr>
                        <w:t>, 9. 6. 2022)</w:t>
                      </w:r>
                    </w:p>
                  </w:txbxContent>
                </v:textbox>
                <w10:wrap type="topAndBottom"/>
              </v:shape>
            </w:pict>
          </mc:Fallback>
        </mc:AlternateContent>
      </w:r>
      <w:r w:rsidR="003C64E0">
        <w:rPr>
          <w:noProof/>
        </w:rPr>
        <w:drawing>
          <wp:anchor distT="0" distB="0" distL="114300" distR="114300" simplePos="0" relativeHeight="251662336" behindDoc="0" locked="0" layoutInCell="1" allowOverlap="1" wp14:anchorId="7D124B2C" wp14:editId="14F19D11">
            <wp:simplePos x="0" y="0"/>
            <wp:positionH relativeFrom="column">
              <wp:posOffset>0</wp:posOffset>
            </wp:positionH>
            <wp:positionV relativeFrom="paragraph">
              <wp:posOffset>453390</wp:posOffset>
            </wp:positionV>
            <wp:extent cx="5246370" cy="4563938"/>
            <wp:effectExtent l="19050" t="19050" r="11430" b="2730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3">
                      <a:extLst>
                        <a:ext uri="{28A0092B-C50C-407E-A947-70E740481C1C}">
                          <a14:useLocalDpi xmlns:a14="http://schemas.microsoft.com/office/drawing/2010/main" val="0"/>
                        </a:ext>
                      </a:extLst>
                    </a:blip>
                    <a:stretch>
                      <a:fillRect/>
                    </a:stretch>
                  </pic:blipFill>
                  <pic:spPr>
                    <a:xfrm>
                      <a:off x="0" y="0"/>
                      <a:ext cx="5246370" cy="45639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44" w:name="_Toc98281531"/>
    </w:p>
    <w:p w14:paraId="4DD6080C" w14:textId="01AF3E2D" w:rsidR="00180CAD" w:rsidRDefault="00101B6E" w:rsidP="004701C0">
      <w:pPr>
        <w:pStyle w:val="prce1"/>
      </w:pPr>
      <w:r w:rsidRPr="004701C0">
        <w:rPr>
          <w:i/>
          <w:iCs/>
        </w:rPr>
        <w:t>(Hovoříme o deodorantech a parfémech) „Jsou levnější a vážně kolikrát kvalitnější. (…) Nebo jakože – dejme tomu, že za stejnou cenu ty, byť by to byla stejná cena, tak ty pánské pro mě jsou kvalitnější za tu stejnou cenu. Takže právě tam to jde pocítit, že ty ženské jsou dražší, přitom by měly být levnější, protože ta kvalita tam je menší. Takže jo, pocítila jsem to. Především jakože v těch hygienických potřebách, dejme tomu nebo jakože takhle. (…) Tak jako obecně mi přijde, že i sprcháče chlapské déle voní než ty ženské. A to sprcháče, deodoranty, kolikrát i jako parfémy, jo, a takhle. Prostě mi to přijde jako fakt, že za určitou částku, jak kdyby koupíš si pánský parfém, ten ti prostě voní ještě, ty jo, 14 dní na oblečení, pokud ho nevypereš, ale za tu stejnou cenu si koupíš dámský parfém a prostě to máš jako doslova vodu, která ty jo ti za půlhodiny vymizí a jako nazdar.“</w:t>
      </w:r>
      <w:r w:rsidRPr="00101B6E">
        <w:t xml:space="preserve"> </w:t>
      </w:r>
      <w:r w:rsidRPr="00180CAD">
        <w:t>(Natálie, 20 let)</w:t>
      </w:r>
    </w:p>
    <w:p w14:paraId="38FA7D0A" w14:textId="1858FBA5" w:rsidR="004701C0" w:rsidRDefault="00831316" w:rsidP="004701C0">
      <w:pPr>
        <w:pStyle w:val="prce1"/>
      </w:pPr>
      <w:r>
        <w:lastRenderedPageBreak/>
        <w:t xml:space="preserve">U obrázku níže si můžeme povšimnout cenového rozdílu sedmi korun </w:t>
      </w:r>
      <w:r w:rsidR="00574AB3">
        <w:br/>
      </w:r>
      <w:r>
        <w:t>mezi pánským a dámským deodorantem. Oba deodoranty jsou stejné značky (</w:t>
      </w:r>
      <w:proofErr w:type="spellStart"/>
      <w:r>
        <w:t>Rexona</w:t>
      </w:r>
      <w:proofErr w:type="spellEnd"/>
      <w:r>
        <w:t>), nesou stejný název (</w:t>
      </w:r>
      <w:proofErr w:type="spellStart"/>
      <w:r>
        <w:t>Active</w:t>
      </w:r>
      <w:proofErr w:type="spellEnd"/>
      <w:r>
        <w:t xml:space="preserve"> </w:t>
      </w:r>
      <w:proofErr w:type="spellStart"/>
      <w:r>
        <w:t>Fresh</w:t>
      </w:r>
      <w:proofErr w:type="spellEnd"/>
      <w:r>
        <w:t>) a jsou zaměřené pro stejnou skupinu nakupujících (</w:t>
      </w:r>
      <w:r w:rsidR="004701C0">
        <w:t>fyzicky často</w:t>
      </w:r>
      <w:r>
        <w:t xml:space="preserve"> aktivn</w:t>
      </w:r>
      <w:r w:rsidR="004701C0">
        <w:t>í</w:t>
      </w:r>
      <w:r>
        <w:t xml:space="preserve"> lid</w:t>
      </w:r>
      <w:r w:rsidR="004701C0">
        <w:t>é</w:t>
      </w:r>
      <w:r>
        <w:t>). Nejenom, že v tomto případě je pánský deodorant levnější</w:t>
      </w:r>
      <w:r w:rsidR="004701C0">
        <w:t>, má také o 10 ml větší objem oproti dámskému deodorantu.</w:t>
      </w:r>
    </w:p>
    <w:p w14:paraId="2F020586" w14:textId="2B0EB519" w:rsidR="00831316" w:rsidRDefault="001333FD" w:rsidP="004701C0">
      <w:pPr>
        <w:pStyle w:val="prce1"/>
      </w:pPr>
      <w:r>
        <w:rPr>
          <w:noProof/>
        </w:rPr>
        <mc:AlternateContent>
          <mc:Choice Requires="wps">
            <w:drawing>
              <wp:anchor distT="0" distB="0" distL="114300" distR="114300" simplePos="0" relativeHeight="251668480" behindDoc="0" locked="0" layoutInCell="1" allowOverlap="1" wp14:anchorId="22FE93C3" wp14:editId="3D3A28AC">
                <wp:simplePos x="0" y="0"/>
                <wp:positionH relativeFrom="column">
                  <wp:posOffset>13970</wp:posOffset>
                </wp:positionH>
                <wp:positionV relativeFrom="paragraph">
                  <wp:posOffset>289560</wp:posOffset>
                </wp:positionV>
                <wp:extent cx="5314950" cy="289560"/>
                <wp:effectExtent l="0" t="0" r="0" b="0"/>
                <wp:wrapThrough wrapText="bothSides">
                  <wp:wrapPolygon edited="0">
                    <wp:start x="0" y="0"/>
                    <wp:lineTo x="0" y="19895"/>
                    <wp:lineTo x="21523" y="19895"/>
                    <wp:lineTo x="21523" y="0"/>
                    <wp:lineTo x="0" y="0"/>
                  </wp:wrapPolygon>
                </wp:wrapThrough>
                <wp:docPr id="7" name="Textové pole 7"/>
                <wp:cNvGraphicFramePr/>
                <a:graphic xmlns:a="http://schemas.openxmlformats.org/drawingml/2006/main">
                  <a:graphicData uri="http://schemas.microsoft.com/office/word/2010/wordprocessingShape">
                    <wps:wsp>
                      <wps:cNvSpPr txBox="1"/>
                      <wps:spPr>
                        <a:xfrm>
                          <a:off x="0" y="0"/>
                          <a:ext cx="5314950" cy="289560"/>
                        </a:xfrm>
                        <a:prstGeom prst="rect">
                          <a:avLst/>
                        </a:prstGeom>
                        <a:solidFill>
                          <a:prstClr val="white"/>
                        </a:solidFill>
                        <a:ln>
                          <a:noFill/>
                        </a:ln>
                      </wps:spPr>
                      <wps:txbx>
                        <w:txbxContent>
                          <w:p w14:paraId="1CE11D63" w14:textId="0F7256EC" w:rsidR="003C64E0" w:rsidRPr="003C64E0" w:rsidRDefault="003C64E0" w:rsidP="003C64E0">
                            <w:pPr>
                              <w:pStyle w:val="Titulek"/>
                              <w:rPr>
                                <w:noProof/>
                                <w:sz w:val="24"/>
                                <w:szCs w:val="24"/>
                              </w:rPr>
                            </w:pPr>
                            <w:bookmarkStart w:id="45" w:name="_Toc106145930"/>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3</w:t>
                            </w:r>
                            <w:r w:rsidRPr="003C64E0">
                              <w:rPr>
                                <w:sz w:val="24"/>
                                <w:szCs w:val="24"/>
                              </w:rPr>
                              <w:fldChar w:fldCharType="end"/>
                            </w:r>
                            <w:r w:rsidRPr="003C64E0">
                              <w:rPr>
                                <w:sz w:val="24"/>
                                <w:szCs w:val="24"/>
                              </w:rPr>
                              <w:t>-Hygienické potřeby</w:t>
                            </w:r>
                            <w:r w:rsidR="009D3FA8">
                              <w:rPr>
                                <w:sz w:val="24"/>
                                <w:szCs w:val="24"/>
                              </w:rPr>
                              <w:t>-</w:t>
                            </w:r>
                            <w:r w:rsidR="009D3FA8" w:rsidRPr="003C64E0">
                              <w:rPr>
                                <w:sz w:val="24"/>
                                <w:szCs w:val="24"/>
                              </w:rPr>
                              <w:t xml:space="preserve">deodoranty </w:t>
                            </w:r>
                            <w:r w:rsidRPr="003C64E0">
                              <w:rPr>
                                <w:sz w:val="24"/>
                                <w:szCs w:val="24"/>
                              </w:rPr>
                              <w:t>(</w:t>
                            </w:r>
                            <w:hyperlink r:id="rId24" w:history="1">
                              <w:r w:rsidR="009D3FA8" w:rsidRPr="00F81605">
                                <w:rPr>
                                  <w:rStyle w:val="Hypertextovodkaz"/>
                                  <w:sz w:val="24"/>
                                  <w:szCs w:val="24"/>
                                </w:rPr>
                                <w:t>https://www.lekarna.cz/</w:t>
                              </w:r>
                            </w:hyperlink>
                            <w:r w:rsidR="009D3FA8">
                              <w:rPr>
                                <w:sz w:val="24"/>
                                <w:szCs w:val="24"/>
                              </w:rPr>
                              <w:t>, 2. 6. 2022</w:t>
                            </w:r>
                            <w:r w:rsidRPr="003C64E0">
                              <w:rPr>
                                <w:sz w:val="24"/>
                                <w:szCs w:val="24"/>
                              </w:rPr>
                              <w:t>)</w:t>
                            </w:r>
                          </w:p>
                          <w:p w14:paraId="0331119F" w14:textId="77777777" w:rsidR="00000000" w:rsidRDefault="00B83837"/>
                          <w:p w14:paraId="18654E0D" w14:textId="673A50AB" w:rsidR="003C64E0" w:rsidRPr="003C64E0" w:rsidRDefault="001333FD" w:rsidP="003C64E0">
                            <w:pPr>
                              <w:pStyle w:val="Titulek"/>
                              <w:rPr>
                                <w:noProof/>
                                <w:sz w:val="24"/>
                                <w:szCs w:val="24"/>
                              </w:rPr>
                            </w:pPr>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Pr="001333FD">
                              <w:rPr>
                                <w:noProof/>
                                <w:sz w:val="24"/>
                                <w:szCs w:val="24"/>
                              </w:rPr>
                              <w:t>4</w:t>
                            </w:r>
                            <w:r w:rsidRPr="001333FD">
                              <w:rPr>
                                <w:sz w:val="24"/>
                                <w:szCs w:val="24"/>
                              </w:rPr>
                              <w:fldChar w:fldCharType="end"/>
                            </w:r>
                            <w:r w:rsidRPr="001333FD">
                              <w:rPr>
                                <w:sz w:val="24"/>
                                <w:szCs w:val="24"/>
                              </w:rPr>
                              <w:t>-Oblečení</w:t>
                            </w:r>
                            <w:r w:rsidR="003C64E0" w:rsidRPr="003C64E0">
                              <w:rPr>
                                <w:sz w:val="24"/>
                                <w:szCs w:val="24"/>
                              </w:rPr>
                              <w:t xml:space="preserve">Obrázek </w:t>
                            </w:r>
                            <w:r w:rsidR="003C64E0" w:rsidRPr="003C64E0">
                              <w:rPr>
                                <w:sz w:val="24"/>
                                <w:szCs w:val="24"/>
                              </w:rPr>
                              <w:fldChar w:fldCharType="begin"/>
                            </w:r>
                            <w:r w:rsidR="003C64E0" w:rsidRPr="003C64E0">
                              <w:rPr>
                                <w:sz w:val="24"/>
                                <w:szCs w:val="24"/>
                              </w:rPr>
                              <w:instrText xml:space="preserve"> SEQ Obrázek \* ARABIC </w:instrText>
                            </w:r>
                            <w:r w:rsidR="003C64E0" w:rsidRPr="003C64E0">
                              <w:rPr>
                                <w:sz w:val="24"/>
                                <w:szCs w:val="24"/>
                              </w:rPr>
                              <w:fldChar w:fldCharType="separate"/>
                            </w:r>
                            <w:r>
                              <w:rPr>
                                <w:noProof/>
                                <w:sz w:val="24"/>
                                <w:szCs w:val="24"/>
                              </w:rPr>
                              <w:t>3</w:t>
                            </w:r>
                            <w:r w:rsidR="003C64E0" w:rsidRPr="003C64E0">
                              <w:rPr>
                                <w:sz w:val="24"/>
                                <w:szCs w:val="24"/>
                              </w:rPr>
                              <w:fldChar w:fldCharType="end"/>
                            </w:r>
                            <w:r w:rsidR="003C64E0" w:rsidRPr="003C64E0">
                              <w:rPr>
                                <w:sz w:val="24"/>
                                <w:szCs w:val="24"/>
                              </w:rPr>
                              <w:t>-Hygienické potřeby</w:t>
                            </w:r>
                            <w:r w:rsidR="009D3FA8">
                              <w:rPr>
                                <w:sz w:val="24"/>
                                <w:szCs w:val="24"/>
                              </w:rPr>
                              <w:t>-</w:t>
                            </w:r>
                            <w:r w:rsidR="009D3FA8" w:rsidRPr="003C64E0">
                              <w:rPr>
                                <w:sz w:val="24"/>
                                <w:szCs w:val="24"/>
                              </w:rPr>
                              <w:t xml:space="preserve">deodoranty </w:t>
                            </w:r>
                            <w:r w:rsidR="003C64E0" w:rsidRPr="003C64E0">
                              <w:rPr>
                                <w:sz w:val="24"/>
                                <w:szCs w:val="24"/>
                              </w:rPr>
                              <w:t>(</w:t>
                            </w:r>
                            <w:hyperlink r:id="rId25" w:history="1">
                              <w:r w:rsidR="009D3FA8" w:rsidRPr="00F81605">
                                <w:rPr>
                                  <w:rStyle w:val="Hypertextovodkaz"/>
                                  <w:sz w:val="24"/>
                                  <w:szCs w:val="24"/>
                                </w:rPr>
                                <w:t>https://www.lekarna.cz/</w:t>
                              </w:r>
                            </w:hyperlink>
                            <w:r w:rsidR="009D3FA8">
                              <w:rPr>
                                <w:sz w:val="24"/>
                                <w:szCs w:val="24"/>
                              </w:rPr>
                              <w:t>, 2. 6. 2022</w:t>
                            </w:r>
                            <w:r w:rsidR="003C64E0" w:rsidRPr="003C64E0">
                              <w:rPr>
                                <w:sz w:val="24"/>
                                <w:szCs w:val="24"/>
                              </w:rPr>
                              <w: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E93C3" id="Textové pole 7" o:spid="_x0000_s1028" type="#_x0000_t202" style="position:absolute;left:0;text-align:left;margin-left:1.1pt;margin-top:22.8pt;width:418.5pt;height:2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" stroked="f">
                <v:textbox inset="0,0,0,0">
                  <w:txbxContent>
                    <w:p w14:paraId="1CE11D63" w14:textId="0F7256EC" w:rsidR="003C64E0" w:rsidRPr="003C64E0" w:rsidRDefault="003C64E0" w:rsidP="003C64E0">
                      <w:pPr>
                        <w:pStyle w:val="Titulek"/>
                        <w:rPr>
                          <w:noProof/>
                          <w:sz w:val="24"/>
                          <w:szCs w:val="24"/>
                        </w:rPr>
                      </w:pPr>
                      <w:bookmarkStart w:id="46" w:name="_Toc106145930"/>
                      <w:r w:rsidRPr="003C64E0">
                        <w:rPr>
                          <w:sz w:val="24"/>
                          <w:szCs w:val="24"/>
                        </w:rPr>
                        <w:t xml:space="preserve">Obrázek </w:t>
                      </w:r>
                      <w:r w:rsidRPr="003C64E0">
                        <w:rPr>
                          <w:sz w:val="24"/>
                          <w:szCs w:val="24"/>
                        </w:rPr>
                        <w:fldChar w:fldCharType="begin"/>
                      </w:r>
                      <w:r w:rsidRPr="003C64E0">
                        <w:rPr>
                          <w:sz w:val="24"/>
                          <w:szCs w:val="24"/>
                        </w:rPr>
                        <w:instrText xml:space="preserve"> SEQ Obrázek \* ARABIC </w:instrText>
                      </w:r>
                      <w:r w:rsidRPr="003C64E0">
                        <w:rPr>
                          <w:sz w:val="24"/>
                          <w:szCs w:val="24"/>
                        </w:rPr>
                        <w:fldChar w:fldCharType="separate"/>
                      </w:r>
                      <w:r w:rsidR="001333FD">
                        <w:rPr>
                          <w:noProof/>
                          <w:sz w:val="24"/>
                          <w:szCs w:val="24"/>
                        </w:rPr>
                        <w:t>3</w:t>
                      </w:r>
                      <w:r w:rsidRPr="003C64E0">
                        <w:rPr>
                          <w:sz w:val="24"/>
                          <w:szCs w:val="24"/>
                        </w:rPr>
                        <w:fldChar w:fldCharType="end"/>
                      </w:r>
                      <w:r w:rsidRPr="003C64E0">
                        <w:rPr>
                          <w:sz w:val="24"/>
                          <w:szCs w:val="24"/>
                        </w:rPr>
                        <w:t>-Hygienické potřeby</w:t>
                      </w:r>
                      <w:r w:rsidR="009D3FA8">
                        <w:rPr>
                          <w:sz w:val="24"/>
                          <w:szCs w:val="24"/>
                        </w:rPr>
                        <w:t>-</w:t>
                      </w:r>
                      <w:r w:rsidR="009D3FA8" w:rsidRPr="003C64E0">
                        <w:rPr>
                          <w:sz w:val="24"/>
                          <w:szCs w:val="24"/>
                        </w:rPr>
                        <w:t xml:space="preserve">deodoranty </w:t>
                      </w:r>
                      <w:r w:rsidRPr="003C64E0">
                        <w:rPr>
                          <w:sz w:val="24"/>
                          <w:szCs w:val="24"/>
                        </w:rPr>
                        <w:t>(</w:t>
                      </w:r>
                      <w:hyperlink r:id="rId26" w:history="1">
                        <w:r w:rsidR="009D3FA8" w:rsidRPr="00F81605">
                          <w:rPr>
                            <w:rStyle w:val="Hypertextovodkaz"/>
                            <w:sz w:val="24"/>
                            <w:szCs w:val="24"/>
                          </w:rPr>
                          <w:t>https://www.lekarna.cz/</w:t>
                        </w:r>
                      </w:hyperlink>
                      <w:r w:rsidR="009D3FA8">
                        <w:rPr>
                          <w:sz w:val="24"/>
                          <w:szCs w:val="24"/>
                        </w:rPr>
                        <w:t>, 2. 6. 2022</w:t>
                      </w:r>
                      <w:r w:rsidRPr="003C64E0">
                        <w:rPr>
                          <w:sz w:val="24"/>
                          <w:szCs w:val="24"/>
                        </w:rPr>
                        <w:t>)</w:t>
                      </w:r>
                    </w:p>
                    <w:p w14:paraId="0331119F" w14:textId="77777777" w:rsidR="00000000" w:rsidRDefault="00B83837"/>
                    <w:p w14:paraId="18654E0D" w14:textId="673A50AB" w:rsidR="003C64E0" w:rsidRPr="003C64E0" w:rsidRDefault="001333FD" w:rsidP="003C64E0">
                      <w:pPr>
                        <w:pStyle w:val="Titulek"/>
                        <w:rPr>
                          <w:noProof/>
                          <w:sz w:val="24"/>
                          <w:szCs w:val="24"/>
                        </w:rPr>
                      </w:pPr>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Pr="001333FD">
                        <w:rPr>
                          <w:noProof/>
                          <w:sz w:val="24"/>
                          <w:szCs w:val="24"/>
                        </w:rPr>
                        <w:t>4</w:t>
                      </w:r>
                      <w:r w:rsidRPr="001333FD">
                        <w:rPr>
                          <w:sz w:val="24"/>
                          <w:szCs w:val="24"/>
                        </w:rPr>
                        <w:fldChar w:fldCharType="end"/>
                      </w:r>
                      <w:r w:rsidRPr="001333FD">
                        <w:rPr>
                          <w:sz w:val="24"/>
                          <w:szCs w:val="24"/>
                        </w:rPr>
                        <w:t>-Oblečení</w:t>
                      </w:r>
                      <w:r w:rsidR="003C64E0" w:rsidRPr="003C64E0">
                        <w:rPr>
                          <w:sz w:val="24"/>
                          <w:szCs w:val="24"/>
                        </w:rPr>
                        <w:t xml:space="preserve">Obrázek </w:t>
                      </w:r>
                      <w:r w:rsidR="003C64E0" w:rsidRPr="003C64E0">
                        <w:rPr>
                          <w:sz w:val="24"/>
                          <w:szCs w:val="24"/>
                        </w:rPr>
                        <w:fldChar w:fldCharType="begin"/>
                      </w:r>
                      <w:r w:rsidR="003C64E0" w:rsidRPr="003C64E0">
                        <w:rPr>
                          <w:sz w:val="24"/>
                          <w:szCs w:val="24"/>
                        </w:rPr>
                        <w:instrText xml:space="preserve"> SEQ Obrázek \* ARABIC </w:instrText>
                      </w:r>
                      <w:r w:rsidR="003C64E0" w:rsidRPr="003C64E0">
                        <w:rPr>
                          <w:sz w:val="24"/>
                          <w:szCs w:val="24"/>
                        </w:rPr>
                        <w:fldChar w:fldCharType="separate"/>
                      </w:r>
                      <w:r>
                        <w:rPr>
                          <w:noProof/>
                          <w:sz w:val="24"/>
                          <w:szCs w:val="24"/>
                        </w:rPr>
                        <w:t>3</w:t>
                      </w:r>
                      <w:r w:rsidR="003C64E0" w:rsidRPr="003C64E0">
                        <w:rPr>
                          <w:sz w:val="24"/>
                          <w:szCs w:val="24"/>
                        </w:rPr>
                        <w:fldChar w:fldCharType="end"/>
                      </w:r>
                      <w:r w:rsidR="003C64E0" w:rsidRPr="003C64E0">
                        <w:rPr>
                          <w:sz w:val="24"/>
                          <w:szCs w:val="24"/>
                        </w:rPr>
                        <w:t>-Hygienické potřeby</w:t>
                      </w:r>
                      <w:r w:rsidR="009D3FA8">
                        <w:rPr>
                          <w:sz w:val="24"/>
                          <w:szCs w:val="24"/>
                        </w:rPr>
                        <w:t>-</w:t>
                      </w:r>
                      <w:r w:rsidR="009D3FA8" w:rsidRPr="003C64E0">
                        <w:rPr>
                          <w:sz w:val="24"/>
                          <w:szCs w:val="24"/>
                        </w:rPr>
                        <w:t xml:space="preserve">deodoranty </w:t>
                      </w:r>
                      <w:r w:rsidR="003C64E0" w:rsidRPr="003C64E0">
                        <w:rPr>
                          <w:sz w:val="24"/>
                          <w:szCs w:val="24"/>
                        </w:rPr>
                        <w:t>(</w:t>
                      </w:r>
                      <w:hyperlink r:id="rId27" w:history="1">
                        <w:r w:rsidR="009D3FA8" w:rsidRPr="00F81605">
                          <w:rPr>
                            <w:rStyle w:val="Hypertextovodkaz"/>
                            <w:sz w:val="24"/>
                            <w:szCs w:val="24"/>
                          </w:rPr>
                          <w:t>https://www.lekarna.cz/</w:t>
                        </w:r>
                      </w:hyperlink>
                      <w:r w:rsidR="009D3FA8">
                        <w:rPr>
                          <w:sz w:val="24"/>
                          <w:szCs w:val="24"/>
                        </w:rPr>
                        <w:t>, 2. 6. 2022</w:t>
                      </w:r>
                      <w:r w:rsidR="003C64E0" w:rsidRPr="003C64E0">
                        <w:rPr>
                          <w:sz w:val="24"/>
                          <w:szCs w:val="24"/>
                        </w:rPr>
                        <w:t>)</w:t>
                      </w:r>
                      <w:bookmarkEnd w:id="46"/>
                    </w:p>
                  </w:txbxContent>
                </v:textbox>
                <w10:wrap type="through"/>
              </v:shape>
            </w:pict>
          </mc:Fallback>
        </mc:AlternateContent>
      </w:r>
      <w:r>
        <w:rPr>
          <w:noProof/>
        </w:rPr>
        <w:drawing>
          <wp:anchor distT="0" distB="0" distL="114300" distR="114300" simplePos="0" relativeHeight="251669504" behindDoc="0" locked="0" layoutInCell="1" allowOverlap="1" wp14:anchorId="38527E4D" wp14:editId="0F128EF3">
            <wp:simplePos x="0" y="0"/>
            <wp:positionH relativeFrom="column">
              <wp:posOffset>17780</wp:posOffset>
            </wp:positionH>
            <wp:positionV relativeFrom="paragraph">
              <wp:posOffset>643890</wp:posOffset>
            </wp:positionV>
            <wp:extent cx="5002530" cy="4571365"/>
            <wp:effectExtent l="19050" t="19050" r="26670" b="1968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8">
                      <a:extLst>
                        <a:ext uri="{28A0092B-C50C-407E-A947-70E740481C1C}">
                          <a14:useLocalDpi xmlns:a14="http://schemas.microsoft.com/office/drawing/2010/main" val="0"/>
                        </a:ext>
                      </a:extLst>
                    </a:blip>
                    <a:stretch>
                      <a:fillRect/>
                    </a:stretch>
                  </pic:blipFill>
                  <pic:spPr>
                    <a:xfrm>
                      <a:off x="0" y="0"/>
                      <a:ext cx="5002530" cy="4571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701C0">
        <w:t xml:space="preserve"> </w:t>
      </w:r>
    </w:p>
    <w:p w14:paraId="3823FEFE" w14:textId="0458E793" w:rsidR="00180CAD" w:rsidRDefault="00180CAD" w:rsidP="00180CAD">
      <w:pPr>
        <w:pStyle w:val="prce1"/>
      </w:pPr>
    </w:p>
    <w:p w14:paraId="47AE4280" w14:textId="268E7D06" w:rsidR="004701C0" w:rsidRDefault="004701C0">
      <w:pPr>
        <w:spacing w:line="240" w:lineRule="auto"/>
        <w:jc w:val="left"/>
        <w:rPr>
          <w:b/>
          <w:bCs/>
        </w:rPr>
      </w:pPr>
    </w:p>
    <w:p w14:paraId="31349ED7" w14:textId="77777777" w:rsidR="001333FD" w:rsidRDefault="001333FD" w:rsidP="003556A5">
      <w:pPr>
        <w:pStyle w:val="prce1"/>
        <w:rPr>
          <w:b/>
          <w:bCs/>
        </w:rPr>
      </w:pPr>
    </w:p>
    <w:p w14:paraId="08590FD4" w14:textId="19E67C13" w:rsidR="001333FD" w:rsidRDefault="001333FD">
      <w:pPr>
        <w:spacing w:line="240" w:lineRule="auto"/>
        <w:jc w:val="left"/>
        <w:rPr>
          <w:b/>
          <w:bCs/>
        </w:rPr>
      </w:pPr>
      <w:r>
        <w:rPr>
          <w:b/>
          <w:bCs/>
        </w:rPr>
        <w:br w:type="page"/>
      </w:r>
    </w:p>
    <w:p w14:paraId="22510DA2" w14:textId="543980B4" w:rsidR="001F6EA5" w:rsidRDefault="003556A5" w:rsidP="003556A5">
      <w:pPr>
        <w:pStyle w:val="prce1"/>
        <w:rPr>
          <w:b/>
          <w:bCs/>
        </w:rPr>
      </w:pPr>
      <w:r w:rsidRPr="003556A5">
        <w:rPr>
          <w:b/>
          <w:bCs/>
        </w:rPr>
        <w:lastRenderedPageBreak/>
        <w:t>Oblečení</w:t>
      </w:r>
    </w:p>
    <w:p w14:paraId="1664D3C9" w14:textId="127E9CC0" w:rsidR="00F73364" w:rsidRDefault="00F73364" w:rsidP="003556A5">
      <w:pPr>
        <w:pStyle w:val="prce1"/>
      </w:pPr>
      <w:r w:rsidRPr="00F73364">
        <w:rPr>
          <w:i/>
          <w:iCs/>
        </w:rPr>
        <w:t xml:space="preserve">„Je to problém, je to problém. Nejenom ta cena, ale i to, že dámské kalhoty </w:t>
      </w:r>
      <w:r w:rsidRPr="00F73364">
        <w:rPr>
          <w:i/>
          <w:iCs/>
        </w:rPr>
        <w:br/>
        <w:t xml:space="preserve">90 % času nemaj kapsy, a to si budu stěžovat vždycky. Ale když už je mají, tak jsou extra malé, ani telefon do toho nestrčím. (…) Poslední kalhoty, co jsem kupovala </w:t>
      </w:r>
      <w:r w:rsidR="00574AB3">
        <w:rPr>
          <w:i/>
          <w:iCs/>
        </w:rPr>
        <w:br/>
      </w:r>
      <w:r w:rsidRPr="00F73364">
        <w:rPr>
          <w:i/>
          <w:iCs/>
        </w:rPr>
        <w:t xml:space="preserve">s kapsami, které mi seděly a už se mimochodem vytahaly po půl roce, pokud se nepletu, byly z </w:t>
      </w:r>
      <w:proofErr w:type="spellStart"/>
      <w:r w:rsidRPr="00F73364">
        <w:rPr>
          <w:i/>
          <w:iCs/>
        </w:rPr>
        <w:t>Orsaye</w:t>
      </w:r>
      <w:proofErr w:type="spellEnd"/>
      <w:r w:rsidRPr="00F73364">
        <w:rPr>
          <w:i/>
          <w:iCs/>
        </w:rPr>
        <w:t xml:space="preserve"> za 8 stovek. (…) Když jsme se byli dívat teďkom vlastně </w:t>
      </w:r>
      <w:r w:rsidR="00581AE1">
        <w:rPr>
          <w:i/>
          <w:iCs/>
        </w:rPr>
        <w:br/>
      </w:r>
      <w:r w:rsidRPr="00F73364">
        <w:rPr>
          <w:i/>
          <w:iCs/>
        </w:rPr>
        <w:t>před pár dny jemu</w:t>
      </w:r>
      <w:r>
        <w:rPr>
          <w:i/>
          <w:iCs/>
        </w:rPr>
        <w:t xml:space="preserve"> (příteli)</w:t>
      </w:r>
      <w:r w:rsidRPr="00F73364">
        <w:rPr>
          <w:i/>
          <w:iCs/>
        </w:rPr>
        <w:t xml:space="preserve"> na kalhoty a já jsem byla právě taky, tak já jsem si zkoušela ty za těch, asi 6 stovek, a on si zkoušel nějaké za 4 stovky. Což je jako úplně šílenost</w:t>
      </w:r>
      <w:r>
        <w:rPr>
          <w:i/>
          <w:iCs/>
        </w:rPr>
        <w:t>,</w:t>
      </w:r>
      <w:r w:rsidRPr="00F73364">
        <w:rPr>
          <w:i/>
          <w:iCs/>
        </w:rPr>
        <w:t xml:space="preserve"> a to byl myslím New Yorker zrovna.“</w:t>
      </w:r>
      <w:r w:rsidRPr="00F73364">
        <w:t xml:space="preserve"> (Michaela, 17 let)</w:t>
      </w:r>
    </w:p>
    <w:p w14:paraId="1331CB63" w14:textId="78544870" w:rsidR="00F73364" w:rsidRDefault="00F73364" w:rsidP="003556A5">
      <w:pPr>
        <w:pStyle w:val="prce1"/>
      </w:pPr>
    </w:p>
    <w:p w14:paraId="546BE8B9" w14:textId="42F14AC4" w:rsidR="00F73364" w:rsidRDefault="00575BA3" w:rsidP="003556A5">
      <w:pPr>
        <w:pStyle w:val="prce1"/>
      </w:pPr>
      <w:r>
        <w:t xml:space="preserve">Jako ukázku zde máme obrázek dvou kalhot. </w:t>
      </w:r>
      <w:r w:rsidR="00457DAB">
        <w:t>Ty</w:t>
      </w:r>
      <w:r>
        <w:t xml:space="preserve"> jsou ze stejného obchodu (</w:t>
      </w:r>
      <w:proofErr w:type="spellStart"/>
      <w:r>
        <w:t>About</w:t>
      </w:r>
      <w:proofErr w:type="spellEnd"/>
      <w:r>
        <w:t xml:space="preserve"> You), stejné značky (</w:t>
      </w:r>
      <w:proofErr w:type="spellStart"/>
      <w:r>
        <w:t>Levi´s</w:t>
      </w:r>
      <w:proofErr w:type="spellEnd"/>
      <w:r>
        <w:t xml:space="preserve">) a stejného typu (černé, upnuté). Cenový rozdíl mezi těmito kalhoty avšak činí </w:t>
      </w:r>
      <w:r w:rsidR="00457DAB">
        <w:t>770 korun. Cenový rozdíl u produktů zaměřených na ženy nenalezneme tedy pouze v klasických kamenných obchodech s neznačkovými věcmi, jako v případě výpovědi Michaeli, ale také u značkových oblečení, v případě ukázky na obrázku níže.</w:t>
      </w:r>
    </w:p>
    <w:p w14:paraId="5708BD01" w14:textId="63B5DB28" w:rsidR="0093780A" w:rsidRDefault="0041428F" w:rsidP="003556A5">
      <w:pPr>
        <w:pStyle w:val="prce1"/>
      </w:pPr>
      <w:r w:rsidRPr="00452F82">
        <w:t>A ano, pokud tuto</w:t>
      </w:r>
      <w:r w:rsidR="006528CA">
        <w:t xml:space="preserve"> bakalářskou</w:t>
      </w:r>
      <w:r w:rsidRPr="00452F82">
        <w:t xml:space="preserve"> práci čte někdo</w:t>
      </w:r>
      <w:r w:rsidR="00836220" w:rsidRPr="00452F82">
        <w:t>,</w:t>
      </w:r>
      <w:r w:rsidRPr="00452F82">
        <w:t xml:space="preserve"> kdo nemá zkušenosti s nošením dámských kalhot, tak Michaela naráží na v dnešní době dosti diskutovaný fakt, a to takový, že málokteré </w:t>
      </w:r>
      <w:r w:rsidR="00452F82">
        <w:t xml:space="preserve">moderní </w:t>
      </w:r>
      <w:r w:rsidRPr="00452F82">
        <w:t>dámské kalhoty mají funkční přední kapsy.</w:t>
      </w:r>
      <w:r>
        <w:t xml:space="preserve"> </w:t>
      </w:r>
    </w:p>
    <w:p w14:paraId="4548EADE" w14:textId="4BFBDEE3" w:rsidR="00022EC5" w:rsidRPr="00F73364" w:rsidRDefault="0093780A" w:rsidP="0093780A">
      <w:pPr>
        <w:spacing w:line="240" w:lineRule="auto"/>
        <w:jc w:val="left"/>
      </w:pPr>
      <w:r>
        <w:br w:type="page"/>
      </w:r>
    </w:p>
    <w:p w14:paraId="5410DE82" w14:textId="697E2FF0" w:rsidR="001333FD" w:rsidRDefault="001333FD">
      <w:pPr>
        <w:spacing w:line="240" w:lineRule="auto"/>
        <w:jc w:val="left"/>
      </w:pPr>
      <w:r>
        <w:rPr>
          <w:noProof/>
        </w:rPr>
        <w:lastRenderedPageBreak/>
        <mc:AlternateContent>
          <mc:Choice Requires="wps">
            <w:drawing>
              <wp:anchor distT="0" distB="0" distL="114300" distR="114300" simplePos="0" relativeHeight="251671552" behindDoc="1" locked="0" layoutInCell="1" allowOverlap="1" wp14:anchorId="0E2B3BEC" wp14:editId="60748346">
                <wp:simplePos x="0" y="0"/>
                <wp:positionH relativeFrom="column">
                  <wp:posOffset>21590</wp:posOffset>
                </wp:positionH>
                <wp:positionV relativeFrom="paragraph">
                  <wp:posOffset>-85090</wp:posOffset>
                </wp:positionV>
                <wp:extent cx="5375910" cy="335280"/>
                <wp:effectExtent l="0" t="0" r="0" b="7620"/>
                <wp:wrapNone/>
                <wp:docPr id="8" name="Textové pole 8"/>
                <wp:cNvGraphicFramePr/>
                <a:graphic xmlns:a="http://schemas.openxmlformats.org/drawingml/2006/main">
                  <a:graphicData uri="http://schemas.microsoft.com/office/word/2010/wordprocessingShape">
                    <wps:wsp>
                      <wps:cNvSpPr txBox="1"/>
                      <wps:spPr>
                        <a:xfrm>
                          <a:off x="0" y="0"/>
                          <a:ext cx="5375910" cy="335280"/>
                        </a:xfrm>
                        <a:prstGeom prst="rect">
                          <a:avLst/>
                        </a:prstGeom>
                        <a:solidFill>
                          <a:prstClr val="white"/>
                        </a:solidFill>
                        <a:ln>
                          <a:noFill/>
                        </a:ln>
                      </wps:spPr>
                      <wps:txbx>
                        <w:txbxContent>
                          <w:p w14:paraId="1FC4CC7B" w14:textId="673A50AB" w:rsidR="001333FD" w:rsidRPr="001333FD" w:rsidRDefault="001333FD" w:rsidP="001333FD">
                            <w:pPr>
                              <w:pStyle w:val="Titulek"/>
                              <w:rPr>
                                <w:noProof/>
                                <w:sz w:val="36"/>
                                <w:szCs w:val="36"/>
                              </w:rPr>
                            </w:pPr>
                            <w:bookmarkStart w:id="47" w:name="_Toc106145931"/>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Pr="001333FD">
                              <w:rPr>
                                <w:noProof/>
                                <w:sz w:val="24"/>
                                <w:szCs w:val="24"/>
                              </w:rPr>
                              <w:t>4</w:t>
                            </w:r>
                            <w:r w:rsidRPr="001333FD">
                              <w:rPr>
                                <w:sz w:val="24"/>
                                <w:szCs w:val="24"/>
                              </w:rPr>
                              <w:fldChar w:fldCharType="end"/>
                            </w:r>
                            <w:r w:rsidRPr="001333FD">
                              <w:rPr>
                                <w:sz w:val="24"/>
                                <w:szCs w:val="24"/>
                              </w:rPr>
                              <w:t>-Oblečení</w:t>
                            </w:r>
                            <w:bookmarkEnd w:id="47"/>
                            <w:r w:rsidR="009D3FA8">
                              <w:rPr>
                                <w:sz w:val="24"/>
                                <w:szCs w:val="24"/>
                              </w:rPr>
                              <w:t xml:space="preserve"> (</w:t>
                            </w:r>
                            <w:hyperlink r:id="rId29" w:history="1">
                              <w:r w:rsidR="009D3FA8" w:rsidRPr="00F81605">
                                <w:rPr>
                                  <w:rStyle w:val="Hypertextovodkaz"/>
                                  <w:sz w:val="24"/>
                                  <w:szCs w:val="24"/>
                                </w:rPr>
                                <w:t>https://www.aboutyou.cz/</w:t>
                              </w:r>
                            </w:hyperlink>
                            <w:r w:rsidR="009D3FA8">
                              <w:rPr>
                                <w:sz w:val="24"/>
                                <w:szCs w:val="24"/>
                              </w:rPr>
                              <w:t xml:space="preserve">, 9. 6. 2022)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B3BEC" id="Textové pole 8" o:spid="_x0000_s1029" type="#_x0000_t202" style="position:absolute;margin-left:1.7pt;margin-top:-6.7pt;width:423.3pt;height:26.4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" stroked="f">
                <v:textbox inset="0,0,0,0">
                  <w:txbxContent>
                    <w:p w14:paraId="1FC4CC7B" w14:textId="673A50AB" w:rsidR="001333FD" w:rsidRPr="001333FD" w:rsidRDefault="001333FD" w:rsidP="001333FD">
                      <w:pPr>
                        <w:pStyle w:val="Titulek"/>
                        <w:rPr>
                          <w:noProof/>
                          <w:sz w:val="36"/>
                          <w:szCs w:val="36"/>
                        </w:rPr>
                      </w:pPr>
                      <w:bookmarkStart w:id="48" w:name="_Toc106145931"/>
                      <w:r w:rsidRPr="001333FD">
                        <w:rPr>
                          <w:sz w:val="24"/>
                          <w:szCs w:val="24"/>
                        </w:rPr>
                        <w:t xml:space="preserve">Obrázek </w:t>
                      </w:r>
                      <w:r w:rsidRPr="001333FD">
                        <w:rPr>
                          <w:sz w:val="24"/>
                          <w:szCs w:val="24"/>
                        </w:rPr>
                        <w:fldChar w:fldCharType="begin"/>
                      </w:r>
                      <w:r w:rsidRPr="001333FD">
                        <w:rPr>
                          <w:sz w:val="24"/>
                          <w:szCs w:val="24"/>
                        </w:rPr>
                        <w:instrText xml:space="preserve"> SEQ Obrázek \* ARABIC </w:instrText>
                      </w:r>
                      <w:r w:rsidRPr="001333FD">
                        <w:rPr>
                          <w:sz w:val="24"/>
                          <w:szCs w:val="24"/>
                        </w:rPr>
                        <w:fldChar w:fldCharType="separate"/>
                      </w:r>
                      <w:r w:rsidRPr="001333FD">
                        <w:rPr>
                          <w:noProof/>
                          <w:sz w:val="24"/>
                          <w:szCs w:val="24"/>
                        </w:rPr>
                        <w:t>4</w:t>
                      </w:r>
                      <w:r w:rsidRPr="001333FD">
                        <w:rPr>
                          <w:sz w:val="24"/>
                          <w:szCs w:val="24"/>
                        </w:rPr>
                        <w:fldChar w:fldCharType="end"/>
                      </w:r>
                      <w:r w:rsidRPr="001333FD">
                        <w:rPr>
                          <w:sz w:val="24"/>
                          <w:szCs w:val="24"/>
                        </w:rPr>
                        <w:t>-Oblečení</w:t>
                      </w:r>
                      <w:bookmarkEnd w:id="48"/>
                      <w:r w:rsidR="009D3FA8">
                        <w:rPr>
                          <w:sz w:val="24"/>
                          <w:szCs w:val="24"/>
                        </w:rPr>
                        <w:t xml:space="preserve"> (</w:t>
                      </w:r>
                      <w:hyperlink r:id="rId30" w:history="1">
                        <w:r w:rsidR="009D3FA8" w:rsidRPr="00F81605">
                          <w:rPr>
                            <w:rStyle w:val="Hypertextovodkaz"/>
                            <w:sz w:val="24"/>
                            <w:szCs w:val="24"/>
                          </w:rPr>
                          <w:t>https://www.aboutyou.cz/</w:t>
                        </w:r>
                      </w:hyperlink>
                      <w:r w:rsidR="009D3FA8">
                        <w:rPr>
                          <w:sz w:val="24"/>
                          <w:szCs w:val="24"/>
                        </w:rPr>
                        <w:t xml:space="preserve">, 9. 6. 2022) </w:t>
                      </w:r>
                    </w:p>
                  </w:txbxContent>
                </v:textbox>
              </v:shape>
            </w:pict>
          </mc:Fallback>
        </mc:AlternateContent>
      </w:r>
    </w:p>
    <w:p w14:paraId="588538E0" w14:textId="34BD9EB4" w:rsidR="001333FD" w:rsidRDefault="001333FD">
      <w:pPr>
        <w:spacing w:line="240" w:lineRule="auto"/>
        <w:jc w:val="left"/>
      </w:pPr>
      <w:r>
        <w:rPr>
          <w:noProof/>
        </w:rPr>
        <w:drawing>
          <wp:anchor distT="0" distB="0" distL="114300" distR="114300" simplePos="0" relativeHeight="251660288" behindDoc="1" locked="0" layoutInCell="1" allowOverlap="1" wp14:anchorId="099F6C12" wp14:editId="0A889842">
            <wp:simplePos x="0" y="0"/>
            <wp:positionH relativeFrom="column">
              <wp:posOffset>25400</wp:posOffset>
            </wp:positionH>
            <wp:positionV relativeFrom="paragraph">
              <wp:posOffset>48260</wp:posOffset>
            </wp:positionV>
            <wp:extent cx="5375910" cy="5337810"/>
            <wp:effectExtent l="19050" t="19050" r="15240" b="152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31">
                      <a:extLst>
                        <a:ext uri="{28A0092B-C50C-407E-A947-70E740481C1C}">
                          <a14:useLocalDpi xmlns:a14="http://schemas.microsoft.com/office/drawing/2010/main" val="0"/>
                        </a:ext>
                      </a:extLst>
                    </a:blip>
                    <a:stretch>
                      <a:fillRect/>
                    </a:stretch>
                  </pic:blipFill>
                  <pic:spPr>
                    <a:xfrm>
                      <a:off x="0" y="0"/>
                      <a:ext cx="5375910" cy="533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17270A5" w14:textId="5FD6503C" w:rsidR="00AC281D" w:rsidRDefault="00572D09" w:rsidP="00590DE8">
      <w:pPr>
        <w:spacing w:line="240" w:lineRule="auto"/>
        <w:jc w:val="left"/>
      </w:pPr>
      <w:r>
        <w:br w:type="page"/>
      </w:r>
      <w:bookmarkEnd w:id="44"/>
    </w:p>
    <w:p w14:paraId="2C2BCBC5" w14:textId="3BD0E6AA" w:rsidR="00A733AA" w:rsidRDefault="00A733AA" w:rsidP="005F3599">
      <w:pPr>
        <w:pStyle w:val="Nadpis1"/>
        <w:numPr>
          <w:ilvl w:val="0"/>
          <w:numId w:val="0"/>
        </w:numPr>
      </w:pPr>
      <w:bookmarkStart w:id="49" w:name="_Toc98281533"/>
      <w:bookmarkStart w:id="50" w:name="_Toc106840440"/>
      <w:r w:rsidRPr="00A733AA">
        <w:lastRenderedPageBreak/>
        <w:t>Závěr</w:t>
      </w:r>
      <w:bookmarkEnd w:id="49"/>
      <w:bookmarkEnd w:id="50"/>
    </w:p>
    <w:p w14:paraId="3E4D4475" w14:textId="5BE827EB" w:rsidR="00E4358C" w:rsidRPr="00A11785" w:rsidRDefault="001514BD" w:rsidP="001514BD">
      <w:pPr>
        <w:pStyle w:val="prce1"/>
      </w:pPr>
      <w:r w:rsidRPr="001514BD">
        <w:t>V závěru práce na téma komparace interpretací a názorů českých spotřebitelů a spotřebitelek na růžovou daň shrnu nejdůležitější poznatky.</w:t>
      </w:r>
    </w:p>
    <w:p w14:paraId="35482268" w14:textId="31AA0CFF" w:rsidR="00E4358C" w:rsidRDefault="001514BD" w:rsidP="001514BD">
      <w:pPr>
        <w:pStyle w:val="prce1"/>
        <w:rPr>
          <w:rFonts w:eastAsia="Calibri"/>
        </w:rPr>
      </w:pPr>
      <w:r w:rsidRPr="001514BD">
        <w:rPr>
          <w:rFonts w:eastAsia="Calibri"/>
        </w:rPr>
        <w:t>Mé respondenty tvořilo deset českých spotřebitelů v adolescentní věkové kategorii (15-22 let). Pět respondentů uvedlo, že se genderově identifikují jako muži a pět jako ženy. Gender jako sociální pohlaví je společně s genderovou socializací důležitý termín pro růžovou daň, jelikož tato daň představuje jeden ze stupňů cenové diskriminace (3. stupeň), jenž je zaměřen na cílové skupiny, které na trhu cenově buďto zvýhodňuje oproti jiným skupinám, či je naopak znevýhodňuje. V tomto případě se jedná o genderové skupiny. Daň je zaměřená na ženy, pro které bývá oproti mužům cena za stejný nebo podobný typ zboží, či služeb nastaven</w:t>
      </w:r>
      <w:r w:rsidR="00423764">
        <w:rPr>
          <w:rFonts w:eastAsia="Calibri"/>
        </w:rPr>
        <w:t>á</w:t>
      </w:r>
      <w:r w:rsidRPr="001514BD">
        <w:rPr>
          <w:rFonts w:eastAsia="Calibri"/>
        </w:rPr>
        <w:t xml:space="preserve"> vyšší, i přestože jsou náklady na výrobu těchto výrobků a služeb naprosto stejné.</w:t>
      </w:r>
    </w:p>
    <w:p w14:paraId="2B5CCAD2" w14:textId="0185E4A9" w:rsidR="00E4358C" w:rsidRDefault="00813B01" w:rsidP="00813B01">
      <w:pPr>
        <w:pStyle w:val="prce1"/>
        <w:rPr>
          <w:rFonts w:eastAsia="Calibri"/>
        </w:rPr>
      </w:pPr>
      <w:r w:rsidRPr="00813B01">
        <w:rPr>
          <w:rFonts w:eastAsia="Calibri"/>
        </w:rPr>
        <w:t xml:space="preserve">Hlavním cílem práce bylo analyzovat a následně komparovat rozdíly interpretací a názorů adolescentních spotřebitelů týkajících se fenoménu růžová daň, a to jak na individuální, tak na genderové rovině. Pouze tři respondenti dokázali interpretovat daň správně. Jeden muž a dvě ženy. </w:t>
      </w:r>
      <w:r w:rsidR="005C61B8">
        <w:rPr>
          <w:rFonts w:eastAsia="Calibri"/>
        </w:rPr>
        <w:br/>
      </w:r>
      <w:r w:rsidRPr="00813B01">
        <w:rPr>
          <w:rFonts w:eastAsia="Calibri"/>
        </w:rPr>
        <w:t xml:space="preserve">Z tohoto faktu vyplývá, že na genderové rovině respondentky znají tuto daň více než muži, což by souhlasilo s většinovým tvrzením šesti respondentů </w:t>
      </w:r>
      <w:r w:rsidR="00853C24">
        <w:rPr>
          <w:rFonts w:eastAsia="Calibri"/>
        </w:rPr>
        <w:br/>
      </w:r>
      <w:r w:rsidRPr="00813B01">
        <w:rPr>
          <w:rFonts w:eastAsia="Calibri"/>
        </w:rPr>
        <w:t xml:space="preserve">na otázku, kdo si myslí, že daň vnímá, či zná více. S čím toto tvrzení nesouhlasí je fakt, že zkušenost s růžovou daní mají celkem čtyři respondenti, kteří se </w:t>
      </w:r>
      <w:r w:rsidR="005C57D2">
        <w:rPr>
          <w:rFonts w:eastAsia="Calibri"/>
        </w:rPr>
        <w:br/>
      </w:r>
      <w:r w:rsidRPr="00813B01">
        <w:rPr>
          <w:rFonts w:eastAsia="Calibri"/>
        </w:rPr>
        <w:t xml:space="preserve">s daní dostali </w:t>
      </w:r>
      <w:r w:rsidR="00423764">
        <w:rPr>
          <w:rFonts w:eastAsia="Calibri"/>
        </w:rPr>
        <w:t>do</w:t>
      </w:r>
      <w:r w:rsidRPr="00813B01">
        <w:rPr>
          <w:rFonts w:eastAsia="Calibri"/>
        </w:rPr>
        <w:t xml:space="preserve"> styku ve třech kategoriích produktů: v hračkách pro děti, </w:t>
      </w:r>
      <w:r w:rsidR="005C61B8">
        <w:rPr>
          <w:rFonts w:eastAsia="Calibri"/>
        </w:rPr>
        <w:br/>
      </w:r>
      <w:r w:rsidRPr="00813B01">
        <w:rPr>
          <w:rFonts w:eastAsia="Calibri"/>
        </w:rPr>
        <w:t xml:space="preserve">v hygienických potřebách a v oblečení. Šlo o dva mužské respondenty a dvě ženské respondentky, tudíž </w:t>
      </w:r>
      <w:r w:rsidR="00853C24">
        <w:rPr>
          <w:rFonts w:eastAsia="Calibri"/>
        </w:rPr>
        <w:t>oba gendery mají stejné zkušenosti s daní a</w:t>
      </w:r>
      <w:r w:rsidRPr="00813B01">
        <w:rPr>
          <w:rFonts w:eastAsia="Calibri"/>
        </w:rPr>
        <w:t xml:space="preserve"> </w:t>
      </w:r>
      <w:r w:rsidR="00853C24">
        <w:rPr>
          <w:rFonts w:eastAsia="Calibri"/>
        </w:rPr>
        <w:br/>
      </w:r>
      <w:r w:rsidRPr="00813B01">
        <w:rPr>
          <w:rFonts w:eastAsia="Calibri"/>
        </w:rPr>
        <w:t>na genderové rovině vnímají tuto daň obě pohlaví stejně.</w:t>
      </w:r>
    </w:p>
    <w:p w14:paraId="23B7E3C8" w14:textId="60AA350A" w:rsidR="00813B01" w:rsidRDefault="00813B01" w:rsidP="00E11B6E">
      <w:pPr>
        <w:rPr>
          <w:rFonts w:eastAsia="Calibri"/>
        </w:rPr>
      </w:pPr>
    </w:p>
    <w:p w14:paraId="7CC1A21C" w14:textId="69765B41" w:rsidR="00813B01" w:rsidRDefault="00813B01" w:rsidP="00813B01">
      <w:pPr>
        <w:pStyle w:val="prce1"/>
        <w:rPr>
          <w:rFonts w:eastAsia="Calibri"/>
        </w:rPr>
      </w:pPr>
      <w:r w:rsidRPr="00813B01">
        <w:rPr>
          <w:rFonts w:eastAsia="Calibri"/>
        </w:rPr>
        <w:lastRenderedPageBreak/>
        <w:t>Dva z respondentů, kteří daň interpretovali správně</w:t>
      </w:r>
      <w:r w:rsidR="00423764">
        <w:rPr>
          <w:rFonts w:eastAsia="Calibri"/>
        </w:rPr>
        <w:t>,</w:t>
      </w:r>
      <w:r w:rsidRPr="00813B01">
        <w:rPr>
          <w:rFonts w:eastAsia="Calibri"/>
        </w:rPr>
        <w:t xml:space="preserve"> o dani již slyšeli </w:t>
      </w:r>
      <w:r w:rsidR="005C61B8">
        <w:rPr>
          <w:rFonts w:eastAsia="Calibri"/>
        </w:rPr>
        <w:br/>
      </w:r>
      <w:r w:rsidRPr="00813B01">
        <w:rPr>
          <w:rFonts w:eastAsia="Calibri"/>
        </w:rPr>
        <w:t>v minulosti a třetí si dokázala termíny „daň“ a „růžová“ v mysli spojit a vytvořit tak svou vlastní interpretaci, která se shodovala s oficiální interpretací této daně. Během individuálních interpretací pouze jednoho z mužských respondentů napadla spojitost mezi růžovou a feminitou a jedna respondentka chybně interpretovala tamponovou daň</w:t>
      </w:r>
      <w:r w:rsidR="00423764">
        <w:rPr>
          <w:rFonts w:eastAsia="Calibri"/>
        </w:rPr>
        <w:t>,</w:t>
      </w:r>
      <w:r w:rsidRPr="00813B01">
        <w:rPr>
          <w:rFonts w:eastAsia="Calibri"/>
        </w:rPr>
        <w:t xml:space="preserve"> se kterou se často mylně růžová daň zaměňuje. Co se týče názorů respondentů na daň, tak pouze dva respondenti uvedli, že na daň nemají jakýkoliv názor. Zbytek adolescentů nepovažuje daň za jakkoliv fér. Až na případ </w:t>
      </w:r>
      <w:r w:rsidR="00DB6FD3">
        <w:rPr>
          <w:rFonts w:eastAsia="Calibri"/>
        </w:rPr>
        <w:t>jedné respondentky n</w:t>
      </w:r>
      <w:r w:rsidRPr="00813B01">
        <w:rPr>
          <w:rFonts w:eastAsia="Calibri"/>
        </w:rPr>
        <w:t>eexistuje</w:t>
      </w:r>
      <w:r w:rsidR="00DB6FD3">
        <w:rPr>
          <w:rFonts w:eastAsia="Calibri"/>
        </w:rPr>
        <w:t xml:space="preserve"> dle jejich názorů</w:t>
      </w:r>
      <w:r w:rsidRPr="00813B01">
        <w:rPr>
          <w:rFonts w:eastAsia="Calibri"/>
        </w:rPr>
        <w:t xml:space="preserve"> výrobek, u kterého by si jakýkoliv gender měl připlatit více než jiný gender.</w:t>
      </w:r>
      <w:r w:rsidR="00DB6FD3">
        <w:rPr>
          <w:rFonts w:eastAsia="Calibri"/>
        </w:rPr>
        <w:t xml:space="preserve"> Ve výsledku lze tedy říci, že více mužů nepovažuje u žádného produktu fér, aby byla cena odvozena od genderu kupujících a zároveň více respondentek nese negativní názor na tuto daň.</w:t>
      </w:r>
    </w:p>
    <w:p w14:paraId="4BEE9A89" w14:textId="1465AFD3" w:rsidR="00813B01" w:rsidRDefault="00813B01" w:rsidP="00813B01">
      <w:pPr>
        <w:pStyle w:val="prce1"/>
        <w:rPr>
          <w:rFonts w:eastAsia="Calibri"/>
        </w:rPr>
      </w:pPr>
      <w:r w:rsidRPr="00813B01">
        <w:rPr>
          <w:rFonts w:eastAsia="Calibri"/>
        </w:rPr>
        <w:t xml:space="preserve">Při zkoumání nákupních strategií respondentů, jsem došla k závěru, že většina z adolescentů upřednostňuje nakupování pánských, či unisex výrobků. Tyto produkty pro ně představují vyšší kvalitu, nižší cenu a v případě oblečení větší pohodlnost. Pouze malá část upřednostňuje výrobky určené čistě pro jejich gender. V tomto případě šlo o dva muže, kteří </w:t>
      </w:r>
      <w:r w:rsidR="001D54A1">
        <w:rPr>
          <w:rFonts w:eastAsia="Calibri"/>
        </w:rPr>
        <w:t>s používáním produktů opačného pohlaví nesouhlasí,</w:t>
      </w:r>
      <w:r w:rsidRPr="00813B01">
        <w:rPr>
          <w:rFonts w:eastAsia="Calibri"/>
        </w:rPr>
        <w:t xml:space="preserve"> a dvě ženy, u kterých nakupování dámských produktů nijak nesouviselo s jejich genderovou identitou, či s genderovým vystupováním. Šlo pouze o jakýsi návyk na vybrané produkty, které jsou shodou okolností cílené pro ženské spotřebitelky. Z této části práce vyplývá, že i přestože se v rámci genderové socializace udává, že oblečení figuruje jako jeden z hlavních aktérů při vytváření genderové identity, tak zrovna v případě mých respondentů toto tvrzení neplatí. Ženy se stále plně identifikovaly jako ženy i v případě, kdy upřednostňují pánské produkty a naopak. Jejich nákupní strategie také dokázaly, že růžová již není barva pouze pro dívky a modrá pro </w:t>
      </w:r>
      <w:r w:rsidRPr="00813B01">
        <w:rPr>
          <w:rFonts w:eastAsia="Calibri"/>
        </w:rPr>
        <w:lastRenderedPageBreak/>
        <w:t>chlapce. Dnešní adolescenti více nakupují s ohledem na kvalitu a cenu produktu než na to, pro jaké pohlaví je cílen.</w:t>
      </w:r>
    </w:p>
    <w:p w14:paraId="0EF37A69" w14:textId="3C927392" w:rsidR="00813B01" w:rsidRDefault="00813B01" w:rsidP="00813B01">
      <w:pPr>
        <w:pStyle w:val="prce1"/>
        <w:rPr>
          <w:rFonts w:eastAsia="Calibri"/>
        </w:rPr>
      </w:pPr>
      <w:r w:rsidRPr="00813B01">
        <w:rPr>
          <w:rFonts w:eastAsia="Calibri"/>
        </w:rPr>
        <w:t>Jedna z mých sekundárních otázek se zaměřovala na to, jak se v nákupních strategiích adolescentů daný fenomén odráží.</w:t>
      </w:r>
      <w:r w:rsidR="005C61B8">
        <w:rPr>
          <w:rFonts w:eastAsia="Calibri"/>
        </w:rPr>
        <w:t xml:space="preserve"> Jak již bylo řečeno většina spotřebitelek nakupuje, či nemá problém nakupovat v pánském oddělení, proto se nedostanou do styku s růžovou dani tak často, jako jiné ženy. </w:t>
      </w:r>
      <w:r w:rsidR="009D7052">
        <w:rPr>
          <w:rFonts w:eastAsia="Calibri"/>
        </w:rPr>
        <w:t xml:space="preserve">Jedna z respondentek však uvedla, že od té doby, co se o dani dozvěděla, její nákupní strategie se zcela změnila a až po tomto zjištění začala nakupovat také pánské produkty. Na tuto otázku by se dle mého názoru lépe hledala odpověď po provedení dalšího výzkumu se stejnými respondenty teď když o dani ví a existuje možnost, že jim tato znalost také ovlivní budoucí nákupní strategie. Koneckonců pouze dvě spotřebitelky věděly, že tato daň existuje. </w:t>
      </w:r>
      <w:r w:rsidR="00853C24">
        <w:rPr>
          <w:rFonts w:eastAsia="Calibri"/>
        </w:rPr>
        <w:t xml:space="preserve">Je nutno vzít také v potaz, že tři z pěti respondentek si nakupuje pouze zbytné produkty, mezi které </w:t>
      </w:r>
      <w:r w:rsidR="00853C24">
        <w:rPr>
          <w:rFonts w:eastAsia="Calibri"/>
        </w:rPr>
        <w:t xml:space="preserve">pro ně </w:t>
      </w:r>
      <w:r w:rsidR="00853C24">
        <w:rPr>
          <w:rFonts w:eastAsia="Calibri"/>
        </w:rPr>
        <w:t>nejčastěji spadá oblečení, kde preferují znovu spíše unisex a pánské než čistě dámské produkty. Proto se v jejich nákupních strategiích růžová daň nijak neodráží.</w:t>
      </w:r>
    </w:p>
    <w:p w14:paraId="342F3FE8" w14:textId="5086D17A" w:rsidR="00813B01" w:rsidRDefault="00813B01" w:rsidP="00813B01">
      <w:pPr>
        <w:pStyle w:val="prce1"/>
        <w:rPr>
          <w:rFonts w:eastAsia="Calibri"/>
        </w:rPr>
      </w:pPr>
      <w:r w:rsidRPr="00813B01">
        <w:rPr>
          <w:rFonts w:eastAsia="Calibri"/>
        </w:rPr>
        <w:t xml:space="preserve">Má poslední podotázka se týkala nákupních strategií žen a zda jim růžová </w:t>
      </w:r>
      <w:proofErr w:type="gramStart"/>
      <w:r w:rsidRPr="00813B01">
        <w:rPr>
          <w:rFonts w:eastAsia="Calibri"/>
        </w:rPr>
        <w:t>daň</w:t>
      </w:r>
      <w:proofErr w:type="gramEnd"/>
      <w:r w:rsidRPr="00813B01">
        <w:rPr>
          <w:rFonts w:eastAsia="Calibri"/>
        </w:rPr>
        <w:t xml:space="preserve"> jakkoliv ovlivňuje rozpočet na nezbytné věci. Tři z respondentek uvedly, že jim nezbytné věci nakupují rodiče, proto v tomto případě nelze na otázku odpovědět. Dvě nejstarší respondentky uvedly, že se výše jejich kapesného odvíjí od cen potravin, nájmu a potřeby nakupovat hygienické potřeby, proto jim daň nijak do rozpočtu nezasahuje. Rozpočet na ne</w:t>
      </w:r>
      <w:r w:rsidR="0078733E">
        <w:rPr>
          <w:rFonts w:eastAsia="Calibri"/>
        </w:rPr>
        <w:t>z</w:t>
      </w:r>
      <w:r w:rsidRPr="00813B01">
        <w:rPr>
          <w:rFonts w:eastAsia="Calibri"/>
        </w:rPr>
        <w:t>bytnosti je v jejich případě flexibilní. Samy však dodaly, že se domnívají, že bez pomoci rodiny by musely finančně omezit nákup zbytných produktů pro zaplacení nezbytností.</w:t>
      </w:r>
    </w:p>
    <w:p w14:paraId="21DDA85E" w14:textId="77777777" w:rsidR="00E4358C" w:rsidRDefault="00E4358C" w:rsidP="00E11B6E">
      <w:pPr>
        <w:rPr>
          <w:rFonts w:eastAsia="Calibri"/>
        </w:rPr>
      </w:pPr>
    </w:p>
    <w:p w14:paraId="4F90DBF7" w14:textId="77777777" w:rsidR="00E4358C" w:rsidRDefault="00E4358C" w:rsidP="00E11B6E">
      <w:pPr>
        <w:rPr>
          <w:rFonts w:eastAsia="Calibri"/>
        </w:rPr>
      </w:pPr>
    </w:p>
    <w:p w14:paraId="035366F4" w14:textId="77777777" w:rsidR="00E4358C" w:rsidRDefault="00E4358C" w:rsidP="00E11B6E">
      <w:pPr>
        <w:rPr>
          <w:rFonts w:eastAsia="Calibri"/>
        </w:rPr>
      </w:pPr>
      <w:r>
        <w:rPr>
          <w:rFonts w:eastAsia="Calibri"/>
        </w:rPr>
        <w:br w:type="page"/>
      </w:r>
    </w:p>
    <w:p w14:paraId="709B023F" w14:textId="6149F7E2" w:rsidR="00E4358C" w:rsidRPr="001E7218" w:rsidRDefault="00E4358C" w:rsidP="001E7218">
      <w:pPr>
        <w:pStyle w:val="Nadpis1"/>
        <w:numPr>
          <w:ilvl w:val="0"/>
          <w:numId w:val="0"/>
        </w:numPr>
        <w:rPr>
          <w:rFonts w:eastAsia="Calibri"/>
        </w:rPr>
      </w:pPr>
      <w:bookmarkStart w:id="51" w:name="_Toc98281534"/>
      <w:bookmarkStart w:id="52" w:name="_Toc106840441"/>
      <w:r w:rsidRPr="00970731">
        <w:rPr>
          <w:rFonts w:eastAsia="Calibri"/>
        </w:rPr>
        <w:lastRenderedPageBreak/>
        <w:t>SEZNAM POUŽITÝCH ZDROJŮ</w:t>
      </w:r>
      <w:bookmarkEnd w:id="51"/>
      <w:bookmarkEnd w:id="52"/>
    </w:p>
    <w:p w14:paraId="6982FF7A" w14:textId="169CF3DB" w:rsidR="00E7493C" w:rsidRPr="00B97C3F" w:rsidRDefault="00CA338B" w:rsidP="00E7493C">
      <w:pPr>
        <w:pStyle w:val="Odstavecseseznamem"/>
        <w:numPr>
          <w:ilvl w:val="0"/>
          <w:numId w:val="1"/>
        </w:numPr>
        <w:rPr>
          <w:i/>
          <w:iCs/>
        </w:rPr>
      </w:pPr>
      <w:r>
        <w:t xml:space="preserve">de </w:t>
      </w:r>
      <w:proofErr w:type="spellStart"/>
      <w:r>
        <w:t>Blasio</w:t>
      </w:r>
      <w:proofErr w:type="spellEnd"/>
      <w:r>
        <w:t xml:space="preserve"> B. </w:t>
      </w:r>
      <w:proofErr w:type="spellStart"/>
      <w:r w:rsidRPr="00CA338B">
        <w:rPr>
          <w:i/>
          <w:iCs/>
        </w:rPr>
        <w:t>From</w:t>
      </w:r>
      <w:proofErr w:type="spellEnd"/>
      <w:r w:rsidRPr="00CA338B">
        <w:rPr>
          <w:i/>
          <w:iCs/>
        </w:rPr>
        <w:t xml:space="preserve"> </w:t>
      </w:r>
      <w:proofErr w:type="spellStart"/>
      <w:r w:rsidRPr="00CA338B">
        <w:rPr>
          <w:i/>
          <w:iCs/>
        </w:rPr>
        <w:t>cradle</w:t>
      </w:r>
      <w:proofErr w:type="spellEnd"/>
      <w:r w:rsidRPr="00CA338B">
        <w:rPr>
          <w:i/>
          <w:iCs/>
        </w:rPr>
        <w:t xml:space="preserve"> to </w:t>
      </w:r>
      <w:proofErr w:type="spellStart"/>
      <w:r w:rsidRPr="00CA338B">
        <w:rPr>
          <w:i/>
          <w:iCs/>
        </w:rPr>
        <w:t>cane</w:t>
      </w:r>
      <w:proofErr w:type="spellEnd"/>
      <w:r w:rsidRPr="00CA338B">
        <w:rPr>
          <w:i/>
          <w:iCs/>
        </w:rPr>
        <w:t xml:space="preserve">: The </w:t>
      </w:r>
      <w:proofErr w:type="spellStart"/>
      <w:r w:rsidRPr="00CA338B">
        <w:rPr>
          <w:i/>
          <w:iCs/>
        </w:rPr>
        <w:t>cost</w:t>
      </w:r>
      <w:proofErr w:type="spellEnd"/>
      <w:r>
        <w:rPr>
          <w:i/>
          <w:iCs/>
        </w:rPr>
        <w:t xml:space="preserve"> </w:t>
      </w:r>
      <w:proofErr w:type="spellStart"/>
      <w:r w:rsidRPr="00CA338B">
        <w:rPr>
          <w:i/>
          <w:iCs/>
        </w:rPr>
        <w:t>of</w:t>
      </w:r>
      <w:proofErr w:type="spellEnd"/>
      <w:r w:rsidRPr="00CA338B">
        <w:rPr>
          <w:i/>
          <w:iCs/>
        </w:rPr>
        <w:t xml:space="preserve"> </w:t>
      </w:r>
      <w:proofErr w:type="spellStart"/>
      <w:r w:rsidRPr="00CA338B">
        <w:rPr>
          <w:i/>
          <w:iCs/>
        </w:rPr>
        <w:t>being</w:t>
      </w:r>
      <w:proofErr w:type="spellEnd"/>
      <w:r w:rsidRPr="00CA338B">
        <w:rPr>
          <w:i/>
          <w:iCs/>
        </w:rPr>
        <w:t xml:space="preserve"> a </w:t>
      </w:r>
      <w:proofErr w:type="spellStart"/>
      <w:r w:rsidRPr="00CA338B">
        <w:rPr>
          <w:i/>
          <w:iCs/>
        </w:rPr>
        <w:t>female</w:t>
      </w:r>
      <w:proofErr w:type="spellEnd"/>
      <w:r w:rsidRPr="00CA338B">
        <w:rPr>
          <w:i/>
          <w:iCs/>
        </w:rPr>
        <w:t xml:space="preserve"> </w:t>
      </w:r>
      <w:proofErr w:type="spellStart"/>
      <w:r w:rsidRPr="00CA338B">
        <w:rPr>
          <w:i/>
          <w:iCs/>
        </w:rPr>
        <w:t>consumer</w:t>
      </w:r>
      <w:proofErr w:type="spellEnd"/>
      <w:r>
        <w:rPr>
          <w:i/>
          <w:iCs/>
        </w:rPr>
        <w:t xml:space="preserve">. </w:t>
      </w:r>
      <w:r w:rsidRPr="00CA338B">
        <w:rPr>
          <w:i/>
          <w:iCs/>
        </w:rPr>
        <w:t xml:space="preserve">A Study </w:t>
      </w:r>
      <w:proofErr w:type="spellStart"/>
      <w:r w:rsidRPr="00CA338B">
        <w:rPr>
          <w:i/>
          <w:iCs/>
        </w:rPr>
        <w:t>of</w:t>
      </w:r>
      <w:proofErr w:type="spellEnd"/>
      <w:r w:rsidRPr="00CA338B">
        <w:rPr>
          <w:i/>
          <w:iCs/>
        </w:rPr>
        <w:t xml:space="preserve"> Gender </w:t>
      </w:r>
      <w:proofErr w:type="spellStart"/>
      <w:r w:rsidRPr="00CA338B">
        <w:rPr>
          <w:i/>
          <w:iCs/>
        </w:rPr>
        <w:t>Pricing</w:t>
      </w:r>
      <w:proofErr w:type="spellEnd"/>
      <w:r w:rsidRPr="00CA338B">
        <w:rPr>
          <w:i/>
          <w:iCs/>
        </w:rPr>
        <w:t xml:space="preserve"> in New York City</w:t>
      </w:r>
      <w:r>
        <w:rPr>
          <w:i/>
          <w:iCs/>
        </w:rPr>
        <w:t xml:space="preserve">. </w:t>
      </w:r>
      <w:r w:rsidRPr="00CA338B">
        <w:t>New York City</w:t>
      </w:r>
      <w:r>
        <w:t>:</w:t>
      </w:r>
      <w:r w:rsidRPr="00CA338B">
        <w:t xml:space="preserve"> Department </w:t>
      </w:r>
      <w:proofErr w:type="spellStart"/>
      <w:r w:rsidRPr="00CA338B">
        <w:t>of</w:t>
      </w:r>
      <w:proofErr w:type="spellEnd"/>
      <w:r w:rsidRPr="00CA338B">
        <w:t xml:space="preserve"> </w:t>
      </w:r>
      <w:proofErr w:type="spellStart"/>
      <w:r w:rsidRPr="00CA338B">
        <w:t>Consumer</w:t>
      </w:r>
      <w:proofErr w:type="spellEnd"/>
      <w:r w:rsidRPr="00CA338B">
        <w:t xml:space="preserve"> </w:t>
      </w:r>
      <w:proofErr w:type="spellStart"/>
      <w:r w:rsidRPr="00CA338B">
        <w:t>Affairs</w:t>
      </w:r>
      <w:proofErr w:type="spellEnd"/>
      <w:r>
        <w:t>, 2015</w:t>
      </w:r>
      <w:r w:rsidRPr="00CA338B">
        <w:t>.</w:t>
      </w:r>
      <w:r>
        <w:t xml:space="preserve"> Dostupné z: </w:t>
      </w:r>
      <w:hyperlink r:id="rId32" w:history="1">
        <w:r w:rsidR="00E7493C" w:rsidRPr="00ED6531">
          <w:rPr>
            <w:rStyle w:val="Hypertextovodkaz"/>
          </w:rPr>
          <w:t>https://archive.org/details/study-of-gender-pricing-in-nyc/mode/2up</w:t>
        </w:r>
      </w:hyperlink>
    </w:p>
    <w:p w14:paraId="1E43C418" w14:textId="1A1A654C" w:rsidR="00B97C3F" w:rsidRPr="00E7493C" w:rsidRDefault="00B97C3F" w:rsidP="00E7493C">
      <w:pPr>
        <w:pStyle w:val="Odstavecseseznamem"/>
        <w:numPr>
          <w:ilvl w:val="0"/>
          <w:numId w:val="1"/>
        </w:numPr>
        <w:rPr>
          <w:i/>
          <w:iCs/>
        </w:rPr>
      </w:pPr>
      <w:proofErr w:type="spellStart"/>
      <w:r>
        <w:t>Cvíková</w:t>
      </w:r>
      <w:proofErr w:type="spellEnd"/>
      <w:r>
        <w:t xml:space="preserve"> J., </w:t>
      </w:r>
      <w:r w:rsidR="002543FA">
        <w:t xml:space="preserve">Juráňová J. </w:t>
      </w:r>
      <w:proofErr w:type="spellStart"/>
      <w:r w:rsidR="002543FA" w:rsidRPr="002543FA">
        <w:rPr>
          <w:i/>
          <w:iCs/>
        </w:rPr>
        <w:t>R</w:t>
      </w:r>
      <w:r w:rsidR="002543FA">
        <w:rPr>
          <w:i/>
          <w:iCs/>
        </w:rPr>
        <w:t>u</w:t>
      </w:r>
      <w:r w:rsidR="002543FA" w:rsidRPr="002543FA">
        <w:rPr>
          <w:i/>
          <w:iCs/>
        </w:rPr>
        <w:t>žový</w:t>
      </w:r>
      <w:proofErr w:type="spellEnd"/>
      <w:r w:rsidR="002543FA" w:rsidRPr="002543FA">
        <w:rPr>
          <w:i/>
          <w:iCs/>
        </w:rPr>
        <w:t xml:space="preserve"> a modrý </w:t>
      </w:r>
      <w:proofErr w:type="spellStart"/>
      <w:r w:rsidR="002543FA" w:rsidRPr="002543FA">
        <w:rPr>
          <w:i/>
          <w:iCs/>
        </w:rPr>
        <w:t>sv</w:t>
      </w:r>
      <w:r w:rsidR="002543FA">
        <w:rPr>
          <w:i/>
          <w:iCs/>
        </w:rPr>
        <w:t>e</w:t>
      </w:r>
      <w:r w:rsidR="002543FA" w:rsidRPr="002543FA">
        <w:rPr>
          <w:i/>
          <w:iCs/>
        </w:rPr>
        <w:t>t</w:t>
      </w:r>
      <w:proofErr w:type="spellEnd"/>
      <w:r w:rsidR="002543FA" w:rsidRPr="002543FA">
        <w:rPr>
          <w:i/>
          <w:iCs/>
        </w:rPr>
        <w:t xml:space="preserve">. Rodové stereotypy a </w:t>
      </w:r>
      <w:proofErr w:type="spellStart"/>
      <w:r w:rsidR="002543FA" w:rsidRPr="002543FA">
        <w:rPr>
          <w:i/>
          <w:iCs/>
        </w:rPr>
        <w:t>ich</w:t>
      </w:r>
      <w:proofErr w:type="spellEnd"/>
      <w:r w:rsidR="002543FA" w:rsidRPr="002543FA">
        <w:rPr>
          <w:i/>
          <w:iCs/>
        </w:rPr>
        <w:t xml:space="preserve"> </w:t>
      </w:r>
      <w:proofErr w:type="spellStart"/>
      <w:r w:rsidR="002543FA" w:rsidRPr="002543FA">
        <w:rPr>
          <w:i/>
          <w:iCs/>
        </w:rPr>
        <w:t>dôsledky</w:t>
      </w:r>
      <w:proofErr w:type="spellEnd"/>
      <w:r w:rsidR="002543FA" w:rsidRPr="002543FA">
        <w:rPr>
          <w:i/>
          <w:iCs/>
        </w:rPr>
        <w:t>.</w:t>
      </w:r>
      <w:r w:rsidR="002543FA">
        <w:rPr>
          <w:i/>
          <w:iCs/>
        </w:rPr>
        <w:t xml:space="preserve"> </w:t>
      </w:r>
      <w:r w:rsidR="002543FA" w:rsidRPr="002543FA">
        <w:t>Vyd.</w:t>
      </w:r>
      <w:r w:rsidR="002543FA">
        <w:rPr>
          <w:i/>
          <w:iCs/>
        </w:rPr>
        <w:t xml:space="preserve"> </w:t>
      </w:r>
      <w:r w:rsidR="002543FA">
        <w:t xml:space="preserve">1. </w:t>
      </w:r>
      <w:r w:rsidR="00EC7BCB">
        <w:t xml:space="preserve">Bratislava: </w:t>
      </w:r>
      <w:r w:rsidR="002543FA">
        <w:t>Aspekt, 2003. ISBN 80-89140-02-5</w:t>
      </w:r>
    </w:p>
    <w:p w14:paraId="0245915C" w14:textId="27FDC286" w:rsidR="00415624" w:rsidRPr="000E74C3" w:rsidRDefault="00415624" w:rsidP="00A00B06">
      <w:pPr>
        <w:pStyle w:val="Odstavecseseznamem"/>
        <w:numPr>
          <w:ilvl w:val="0"/>
          <w:numId w:val="1"/>
        </w:numPr>
        <w:rPr>
          <w:i/>
          <w:iCs/>
        </w:rPr>
      </w:pPr>
      <w:proofErr w:type="spellStart"/>
      <w:r>
        <w:t>Disman</w:t>
      </w:r>
      <w:proofErr w:type="spellEnd"/>
      <w:r>
        <w:t xml:space="preserve"> M. </w:t>
      </w:r>
      <w:r w:rsidR="000E74C3" w:rsidRPr="000E74C3">
        <w:rPr>
          <w:i/>
          <w:iCs/>
        </w:rPr>
        <w:t>Jak se vyrábí sociologická znalost.</w:t>
      </w:r>
      <w:r w:rsidR="000E74C3">
        <w:rPr>
          <w:i/>
          <w:iCs/>
        </w:rPr>
        <w:t xml:space="preserve"> </w:t>
      </w:r>
      <w:r w:rsidR="000E74C3">
        <w:t>Praha: Karolinum, 2002. ISBN 80-246-0139-7</w:t>
      </w:r>
    </w:p>
    <w:p w14:paraId="05B20F85" w14:textId="0ADC6831" w:rsidR="00E4358C" w:rsidRDefault="00E4358C" w:rsidP="00A00B06">
      <w:pPr>
        <w:pStyle w:val="Odstavecseseznamem"/>
        <w:numPr>
          <w:ilvl w:val="0"/>
          <w:numId w:val="1"/>
        </w:numPr>
      </w:pPr>
      <w:proofErr w:type="spellStart"/>
      <w:r w:rsidRPr="0018639E">
        <w:t>Foucault</w:t>
      </w:r>
      <w:proofErr w:type="spellEnd"/>
      <w:r w:rsidRPr="0018639E">
        <w:t xml:space="preserve"> M. </w:t>
      </w:r>
      <w:r w:rsidRPr="0018639E">
        <w:rPr>
          <w:i/>
          <w:iCs/>
        </w:rPr>
        <w:t>Archeologie vědění</w:t>
      </w:r>
      <w:r w:rsidRPr="0018639E">
        <w:t xml:space="preserve">. Praha: </w:t>
      </w:r>
      <w:proofErr w:type="spellStart"/>
      <w:r w:rsidRPr="0018639E">
        <w:t>Herrmann</w:t>
      </w:r>
      <w:proofErr w:type="spellEnd"/>
      <w:r w:rsidRPr="0018639E">
        <w:t xml:space="preserve"> &amp; synové, 2002. ISBN 80-239-0124-9 </w:t>
      </w:r>
    </w:p>
    <w:p w14:paraId="4495DB25" w14:textId="500198C0" w:rsidR="00C00851" w:rsidRDefault="00C00851" w:rsidP="00A00B06">
      <w:pPr>
        <w:pStyle w:val="Odstavecseseznamem"/>
        <w:numPr>
          <w:ilvl w:val="0"/>
          <w:numId w:val="1"/>
        </w:numPr>
      </w:pPr>
      <w:proofErr w:type="spellStart"/>
      <w:r>
        <w:t>Gavora</w:t>
      </w:r>
      <w:proofErr w:type="spellEnd"/>
      <w:r>
        <w:t xml:space="preserve"> P. </w:t>
      </w:r>
      <w:r w:rsidRPr="00C00851">
        <w:rPr>
          <w:i/>
          <w:iCs/>
        </w:rPr>
        <w:t>Úvod do pedagogického výzkumu</w:t>
      </w:r>
      <w:r>
        <w:t xml:space="preserve">. Brno: </w:t>
      </w:r>
      <w:proofErr w:type="spellStart"/>
      <w:r>
        <w:t>Paido</w:t>
      </w:r>
      <w:proofErr w:type="spellEnd"/>
      <w:r>
        <w:t xml:space="preserve">, 2000. </w:t>
      </w:r>
      <w:r w:rsidRPr="00C00851">
        <w:t>ISBN 80-85931-79-6</w:t>
      </w:r>
    </w:p>
    <w:p w14:paraId="684DCC0C" w14:textId="040BC2AE" w:rsidR="003D18AE" w:rsidRDefault="003D18AE" w:rsidP="00A00B06">
      <w:pPr>
        <w:pStyle w:val="Odstavecseseznamem"/>
        <w:numPr>
          <w:ilvl w:val="0"/>
          <w:numId w:val="1"/>
        </w:numPr>
      </w:pPr>
      <w:proofErr w:type="spellStart"/>
      <w:r>
        <w:t>Harding</w:t>
      </w:r>
      <w:proofErr w:type="spellEnd"/>
      <w:r>
        <w:t xml:space="preserve"> S. </w:t>
      </w:r>
      <w:proofErr w:type="spellStart"/>
      <w:r w:rsidRPr="001F33CB">
        <w:rPr>
          <w:i/>
          <w:iCs/>
        </w:rPr>
        <w:t>Feminism</w:t>
      </w:r>
      <w:proofErr w:type="spellEnd"/>
      <w:r w:rsidRPr="001F33CB">
        <w:rPr>
          <w:i/>
          <w:iCs/>
        </w:rPr>
        <w:t xml:space="preserve"> and </w:t>
      </w:r>
      <w:proofErr w:type="spellStart"/>
      <w:r w:rsidRPr="001F33CB">
        <w:rPr>
          <w:i/>
          <w:iCs/>
        </w:rPr>
        <w:t>Methodology</w:t>
      </w:r>
      <w:proofErr w:type="spellEnd"/>
      <w:r w:rsidRPr="001F33CB">
        <w:rPr>
          <w:i/>
          <w:iCs/>
        </w:rPr>
        <w:t xml:space="preserve">: </w:t>
      </w:r>
      <w:proofErr w:type="spellStart"/>
      <w:r w:rsidRPr="001F33CB">
        <w:rPr>
          <w:i/>
          <w:iCs/>
        </w:rPr>
        <w:t>Social</w:t>
      </w:r>
      <w:proofErr w:type="spellEnd"/>
      <w:r w:rsidRPr="001F33CB">
        <w:rPr>
          <w:i/>
          <w:iCs/>
        </w:rPr>
        <w:t xml:space="preserve"> Science </w:t>
      </w:r>
      <w:proofErr w:type="spellStart"/>
      <w:r w:rsidRPr="001F33CB">
        <w:rPr>
          <w:i/>
          <w:iCs/>
        </w:rPr>
        <w:t>Issues</w:t>
      </w:r>
      <w:proofErr w:type="spellEnd"/>
      <w:r w:rsidRPr="001F33CB">
        <w:rPr>
          <w:i/>
          <w:iCs/>
        </w:rPr>
        <w:t>.</w:t>
      </w:r>
      <w:r>
        <w:t xml:space="preserve"> </w:t>
      </w:r>
      <w:proofErr w:type="spellStart"/>
      <w:r w:rsidRPr="003D18AE">
        <w:t>Bloomington</w:t>
      </w:r>
      <w:proofErr w:type="spellEnd"/>
      <w:r>
        <w:t xml:space="preserve">: </w:t>
      </w:r>
      <w:r w:rsidRPr="003D18AE">
        <w:t xml:space="preserve">Indiana University </w:t>
      </w:r>
      <w:proofErr w:type="spellStart"/>
      <w:r w:rsidRPr="003D18AE">
        <w:t>Press</w:t>
      </w:r>
      <w:proofErr w:type="spellEnd"/>
      <w:r>
        <w:t>, 1987. ISBN 0-253-</w:t>
      </w:r>
      <w:r w:rsidR="001F33CB">
        <w:t>32243-X</w:t>
      </w:r>
    </w:p>
    <w:p w14:paraId="1B0A12B2" w14:textId="72ECCCC2" w:rsidR="00E4358C" w:rsidRDefault="00E4358C" w:rsidP="00A00B06">
      <w:pPr>
        <w:pStyle w:val="Odstavecseseznamem"/>
        <w:numPr>
          <w:ilvl w:val="0"/>
          <w:numId w:val="1"/>
        </w:numPr>
      </w:pPr>
      <w:proofErr w:type="spellStart"/>
      <w:r>
        <w:t>Hendl</w:t>
      </w:r>
      <w:proofErr w:type="spellEnd"/>
      <w:r>
        <w:t xml:space="preserve"> J. </w:t>
      </w:r>
      <w:r w:rsidRPr="00EB0A3D">
        <w:rPr>
          <w:i/>
          <w:iCs/>
        </w:rPr>
        <w:t>Kvalitativní výzkum: Základní metody a aplikace</w:t>
      </w:r>
      <w:r>
        <w:t>. Vyd. 1. Praha: Portál, 2005. ISBN 80-7367-040-2</w:t>
      </w:r>
    </w:p>
    <w:p w14:paraId="68ECA7A3" w14:textId="29788680" w:rsidR="00EF52D7" w:rsidRDefault="005B4247" w:rsidP="003B30B0">
      <w:pPr>
        <w:pStyle w:val="Odstavecseseznamem"/>
        <w:numPr>
          <w:ilvl w:val="0"/>
          <w:numId w:val="1"/>
        </w:numPr>
      </w:pPr>
      <w:proofErr w:type="spellStart"/>
      <w:r>
        <w:t>Liston-Heyes</w:t>
      </w:r>
      <w:proofErr w:type="spellEnd"/>
      <w:r>
        <w:t xml:space="preserve"> C., </w:t>
      </w:r>
      <w:proofErr w:type="spellStart"/>
      <w:r>
        <w:t>Neoklous</w:t>
      </w:r>
      <w:proofErr w:type="spellEnd"/>
      <w:r>
        <w:t xml:space="preserve"> E. </w:t>
      </w:r>
      <w:r w:rsidRPr="003B30B0">
        <w:rPr>
          <w:i/>
          <w:iCs/>
        </w:rPr>
        <w:t>Gender-</w:t>
      </w:r>
      <w:proofErr w:type="spellStart"/>
      <w:r w:rsidRPr="003B30B0">
        <w:rPr>
          <w:i/>
          <w:iCs/>
        </w:rPr>
        <w:t>Based</w:t>
      </w:r>
      <w:proofErr w:type="spellEnd"/>
      <w:r w:rsidRPr="003B30B0">
        <w:rPr>
          <w:i/>
          <w:iCs/>
        </w:rPr>
        <w:t xml:space="preserve"> </w:t>
      </w:r>
      <w:proofErr w:type="spellStart"/>
      <w:r w:rsidRPr="003B30B0">
        <w:rPr>
          <w:i/>
          <w:iCs/>
        </w:rPr>
        <w:t>Pricing</w:t>
      </w:r>
      <w:proofErr w:type="spellEnd"/>
      <w:r w:rsidRPr="003B30B0">
        <w:rPr>
          <w:i/>
          <w:iCs/>
        </w:rPr>
        <w:t xml:space="preserve"> in the </w:t>
      </w:r>
      <w:proofErr w:type="spellStart"/>
      <w:r w:rsidRPr="003B30B0">
        <w:rPr>
          <w:i/>
          <w:iCs/>
        </w:rPr>
        <w:t>Hairdressing</w:t>
      </w:r>
      <w:proofErr w:type="spellEnd"/>
      <w:r w:rsidRPr="003B30B0">
        <w:rPr>
          <w:i/>
          <w:iCs/>
        </w:rPr>
        <w:t xml:space="preserve"> </w:t>
      </w:r>
      <w:proofErr w:type="spellStart"/>
      <w:r w:rsidRPr="003B30B0">
        <w:rPr>
          <w:i/>
          <w:iCs/>
        </w:rPr>
        <w:t>Industry</w:t>
      </w:r>
      <w:proofErr w:type="spellEnd"/>
      <w:r w:rsidRPr="003B30B0">
        <w:rPr>
          <w:i/>
          <w:iCs/>
        </w:rPr>
        <w:t>.</w:t>
      </w:r>
      <w:r>
        <w:t xml:space="preserve"> </w:t>
      </w:r>
      <w:proofErr w:type="spellStart"/>
      <w:r>
        <w:t>Journal</w:t>
      </w:r>
      <w:proofErr w:type="spellEnd"/>
      <w:r>
        <w:t xml:space="preserve"> </w:t>
      </w:r>
      <w:proofErr w:type="spellStart"/>
      <w:r>
        <w:t>of</w:t>
      </w:r>
      <w:proofErr w:type="spellEnd"/>
      <w:r>
        <w:t xml:space="preserve"> </w:t>
      </w:r>
      <w:proofErr w:type="spellStart"/>
      <w:r>
        <w:t>Consumer</w:t>
      </w:r>
      <w:proofErr w:type="spellEnd"/>
      <w:r>
        <w:t xml:space="preserve"> </w:t>
      </w:r>
      <w:proofErr w:type="spellStart"/>
      <w:r>
        <w:t>Policy</w:t>
      </w:r>
      <w:proofErr w:type="spellEnd"/>
      <w:r>
        <w:t xml:space="preserve"> </w:t>
      </w:r>
      <w:r w:rsidRPr="005B4247">
        <w:t>[online]</w:t>
      </w:r>
      <w:r w:rsidR="0042197A">
        <w:t xml:space="preserve">. </w:t>
      </w:r>
      <w:proofErr w:type="spellStart"/>
      <w:r w:rsidR="0078169F" w:rsidRPr="0078169F">
        <w:t>Kluwer</w:t>
      </w:r>
      <w:proofErr w:type="spellEnd"/>
      <w:r w:rsidR="0078169F" w:rsidRPr="0078169F">
        <w:t xml:space="preserve"> </w:t>
      </w:r>
      <w:proofErr w:type="spellStart"/>
      <w:r w:rsidR="0078169F" w:rsidRPr="0078169F">
        <w:t>Academic</w:t>
      </w:r>
      <w:proofErr w:type="spellEnd"/>
      <w:r w:rsidR="0078169F" w:rsidRPr="0078169F">
        <w:t xml:space="preserve"> </w:t>
      </w:r>
      <w:proofErr w:type="spellStart"/>
      <w:r w:rsidR="0078169F" w:rsidRPr="0078169F">
        <w:t>Publishers</w:t>
      </w:r>
      <w:proofErr w:type="spellEnd"/>
      <w:r w:rsidR="0078169F">
        <w:t>,</w:t>
      </w:r>
      <w:r w:rsidR="0078169F" w:rsidRPr="0078169F">
        <w:t xml:space="preserve"> </w:t>
      </w:r>
      <w:r w:rsidR="003B30B0">
        <w:t xml:space="preserve">2000 </w:t>
      </w:r>
      <w:r w:rsidRPr="005B4247">
        <w:t>[</w:t>
      </w:r>
      <w:r>
        <w:t>cit. 10. 5. 2022</w:t>
      </w:r>
      <w:r w:rsidRPr="005B4247">
        <w:t>]</w:t>
      </w:r>
      <w:r>
        <w:t>.</w:t>
      </w:r>
      <w:r w:rsidR="0078169F">
        <w:t xml:space="preserve"> 23. edice.</w:t>
      </w:r>
      <w:r>
        <w:t xml:space="preserve"> </w:t>
      </w:r>
      <w:r w:rsidR="003B30B0" w:rsidRPr="003B30B0">
        <w:t>DOI:10.1023/A:1006492207450</w:t>
      </w:r>
      <w:r w:rsidR="003B30B0">
        <w:t>.</w:t>
      </w:r>
      <w:r w:rsidR="0078169F">
        <w:t xml:space="preserve"> Dostupné z:</w:t>
      </w:r>
    </w:p>
    <w:p w14:paraId="79F9F94D" w14:textId="79A27843" w:rsidR="003B30B0" w:rsidRDefault="0078169F" w:rsidP="00EF52D7">
      <w:pPr>
        <w:pStyle w:val="Odstavecseseznamem"/>
        <w:ind w:left="360"/>
      </w:pPr>
      <w:r>
        <w:t xml:space="preserve"> </w:t>
      </w:r>
      <w:r w:rsidR="00EF52D7" w:rsidRPr="00EF52D7">
        <w:t>https://www.researchgate.net/publication/226393059_Gender-Based_Pricing_in_the_Hairdressing_Industry</w:t>
      </w:r>
    </w:p>
    <w:p w14:paraId="556BB787" w14:textId="2F594892" w:rsidR="00CA1C64" w:rsidRDefault="00CA1C64" w:rsidP="001B7429">
      <w:pPr>
        <w:pStyle w:val="Odstavecseseznamem"/>
        <w:numPr>
          <w:ilvl w:val="0"/>
          <w:numId w:val="1"/>
        </w:numPr>
      </w:pPr>
      <w:proofErr w:type="spellStart"/>
      <w:r>
        <w:t>Oakleyová</w:t>
      </w:r>
      <w:proofErr w:type="spellEnd"/>
      <w:r>
        <w:t xml:space="preserve"> A. </w:t>
      </w:r>
      <w:r w:rsidRPr="003B30B0">
        <w:rPr>
          <w:i/>
          <w:iCs/>
        </w:rPr>
        <w:t xml:space="preserve">Pohlaví, gender a společnost. </w:t>
      </w:r>
      <w:r>
        <w:t>Vyd. 1. Praha: Portál, 2000. ISBN 80-7178-403-6</w:t>
      </w:r>
    </w:p>
    <w:p w14:paraId="0F41C67C" w14:textId="7D36CDA3" w:rsidR="00BC45DB" w:rsidRDefault="00BC45DB" w:rsidP="007100E4">
      <w:pPr>
        <w:pStyle w:val="Odstavecseseznamem"/>
        <w:numPr>
          <w:ilvl w:val="0"/>
          <w:numId w:val="1"/>
        </w:numPr>
      </w:pPr>
      <w:proofErr w:type="spellStart"/>
      <w:r>
        <w:t>O´Brien</w:t>
      </w:r>
      <w:proofErr w:type="spellEnd"/>
      <w:r>
        <w:t xml:space="preserve"> J. </w:t>
      </w:r>
      <w:proofErr w:type="spellStart"/>
      <w:r w:rsidRPr="00087261">
        <w:rPr>
          <w:i/>
          <w:iCs/>
        </w:rPr>
        <w:t>Encyclopedia</w:t>
      </w:r>
      <w:proofErr w:type="spellEnd"/>
      <w:r w:rsidRPr="00087261">
        <w:rPr>
          <w:i/>
          <w:iCs/>
        </w:rPr>
        <w:t xml:space="preserve"> </w:t>
      </w:r>
      <w:proofErr w:type="spellStart"/>
      <w:r w:rsidRPr="00087261">
        <w:rPr>
          <w:i/>
          <w:iCs/>
        </w:rPr>
        <w:t>of</w:t>
      </w:r>
      <w:proofErr w:type="spellEnd"/>
      <w:r w:rsidRPr="00087261">
        <w:rPr>
          <w:i/>
          <w:iCs/>
        </w:rPr>
        <w:t xml:space="preserve"> Gender and Society</w:t>
      </w:r>
      <w:r w:rsidR="00EB134B" w:rsidRPr="00087261">
        <w:rPr>
          <w:i/>
          <w:iCs/>
        </w:rPr>
        <w:t xml:space="preserve">. </w:t>
      </w:r>
      <w:proofErr w:type="spellStart"/>
      <w:r w:rsidR="00EB134B" w:rsidRPr="00087261">
        <w:rPr>
          <w:i/>
          <w:iCs/>
        </w:rPr>
        <w:t>Volumes</w:t>
      </w:r>
      <w:proofErr w:type="spellEnd"/>
      <w:r w:rsidR="00EB134B" w:rsidRPr="00087261">
        <w:rPr>
          <w:i/>
          <w:iCs/>
        </w:rPr>
        <w:t xml:space="preserve"> 1&amp;2</w:t>
      </w:r>
      <w:r>
        <w:t>.</w:t>
      </w:r>
      <w:r w:rsidR="00087261">
        <w:t xml:space="preserve"> </w:t>
      </w:r>
      <w:proofErr w:type="spellStart"/>
      <w:r w:rsidR="00087261" w:rsidRPr="00087261">
        <w:t>Thousand</w:t>
      </w:r>
      <w:proofErr w:type="spellEnd"/>
      <w:r w:rsidR="00087261" w:rsidRPr="00087261">
        <w:t xml:space="preserve"> </w:t>
      </w:r>
      <w:proofErr w:type="spellStart"/>
      <w:r w:rsidR="00087261" w:rsidRPr="00087261">
        <w:t>Oaks</w:t>
      </w:r>
      <w:proofErr w:type="spellEnd"/>
      <w:r w:rsidR="00087261" w:rsidRPr="00087261">
        <w:t xml:space="preserve">, </w:t>
      </w:r>
      <w:proofErr w:type="spellStart"/>
      <w:r w:rsidR="00087261" w:rsidRPr="00087261">
        <w:t>California</w:t>
      </w:r>
      <w:proofErr w:type="spellEnd"/>
      <w:r w:rsidR="00087261">
        <w:t xml:space="preserve">: </w:t>
      </w:r>
      <w:proofErr w:type="spellStart"/>
      <w:r w:rsidR="00087261" w:rsidRPr="00087261">
        <w:t>Sage</w:t>
      </w:r>
      <w:proofErr w:type="spellEnd"/>
      <w:r w:rsidR="00087261" w:rsidRPr="00087261">
        <w:t xml:space="preserve"> </w:t>
      </w:r>
      <w:proofErr w:type="spellStart"/>
      <w:r w:rsidR="00087261" w:rsidRPr="00087261">
        <w:t>Publications</w:t>
      </w:r>
      <w:proofErr w:type="spellEnd"/>
      <w:r w:rsidR="00087261">
        <w:t>, 2009.</w:t>
      </w:r>
      <w:r>
        <w:t xml:space="preserve"> </w:t>
      </w:r>
      <w:r w:rsidR="00EB134B" w:rsidRPr="00EB134B">
        <w:t>ISBN 978-1-4129-0916-7</w:t>
      </w:r>
    </w:p>
    <w:p w14:paraId="38BFA75E" w14:textId="164A9DC6" w:rsidR="009B5E3C" w:rsidRDefault="00D938FF" w:rsidP="001A2398">
      <w:pPr>
        <w:pStyle w:val="Odstavecseseznamem"/>
        <w:numPr>
          <w:ilvl w:val="0"/>
          <w:numId w:val="1"/>
        </w:numPr>
      </w:pPr>
      <w:proofErr w:type="spellStart"/>
      <w:r>
        <w:lastRenderedPageBreak/>
        <w:t>Paoletti</w:t>
      </w:r>
      <w:proofErr w:type="spellEnd"/>
      <w:r>
        <w:t xml:space="preserve"> J. B. </w:t>
      </w:r>
      <w:r w:rsidRPr="009B5E3C">
        <w:rPr>
          <w:i/>
          <w:iCs/>
        </w:rPr>
        <w:t xml:space="preserve">Pink And Blue: </w:t>
      </w:r>
      <w:proofErr w:type="spellStart"/>
      <w:r w:rsidRPr="009B5E3C">
        <w:rPr>
          <w:i/>
          <w:iCs/>
        </w:rPr>
        <w:t>Telling</w:t>
      </w:r>
      <w:proofErr w:type="spellEnd"/>
      <w:r w:rsidRPr="009B5E3C">
        <w:rPr>
          <w:i/>
          <w:iCs/>
        </w:rPr>
        <w:t xml:space="preserve"> the </w:t>
      </w:r>
      <w:proofErr w:type="spellStart"/>
      <w:r w:rsidRPr="009B5E3C">
        <w:rPr>
          <w:i/>
          <w:iCs/>
        </w:rPr>
        <w:t>Boys</w:t>
      </w:r>
      <w:proofErr w:type="spellEnd"/>
      <w:r w:rsidRPr="009B5E3C">
        <w:rPr>
          <w:i/>
          <w:iCs/>
        </w:rPr>
        <w:t xml:space="preserve"> </w:t>
      </w:r>
      <w:proofErr w:type="spellStart"/>
      <w:r w:rsidRPr="009B5E3C">
        <w:rPr>
          <w:i/>
          <w:iCs/>
        </w:rPr>
        <w:t>from</w:t>
      </w:r>
      <w:proofErr w:type="spellEnd"/>
      <w:r w:rsidRPr="009B5E3C">
        <w:rPr>
          <w:i/>
          <w:iCs/>
        </w:rPr>
        <w:t xml:space="preserve"> the </w:t>
      </w:r>
      <w:proofErr w:type="spellStart"/>
      <w:r w:rsidRPr="009B5E3C">
        <w:rPr>
          <w:i/>
          <w:iCs/>
        </w:rPr>
        <w:t>Girls</w:t>
      </w:r>
      <w:proofErr w:type="spellEnd"/>
      <w:r w:rsidRPr="009B5E3C">
        <w:rPr>
          <w:i/>
          <w:iCs/>
        </w:rPr>
        <w:t xml:space="preserve"> in America.</w:t>
      </w:r>
      <w:r w:rsidR="009B5E3C" w:rsidRPr="009B5E3C">
        <w:rPr>
          <w:i/>
          <w:iCs/>
        </w:rPr>
        <w:t xml:space="preserve"> </w:t>
      </w:r>
      <w:proofErr w:type="spellStart"/>
      <w:r w:rsidR="00E4112A" w:rsidRPr="003D18AE">
        <w:t>Bloomington</w:t>
      </w:r>
      <w:proofErr w:type="spellEnd"/>
      <w:r w:rsidR="00E4112A">
        <w:t xml:space="preserve">: </w:t>
      </w:r>
      <w:r w:rsidR="00E4112A" w:rsidRPr="003D18AE">
        <w:t xml:space="preserve">Indiana University </w:t>
      </w:r>
      <w:proofErr w:type="spellStart"/>
      <w:r w:rsidR="00E4112A" w:rsidRPr="003D18AE">
        <w:t>Press</w:t>
      </w:r>
      <w:proofErr w:type="spellEnd"/>
      <w:r w:rsidR="00E4112A">
        <w:t>,</w:t>
      </w:r>
      <w:r w:rsidR="00E4112A" w:rsidRPr="009B5E3C">
        <w:rPr>
          <w:i/>
          <w:iCs/>
        </w:rPr>
        <w:t xml:space="preserve"> </w:t>
      </w:r>
      <w:r w:rsidR="00E4112A">
        <w:t xml:space="preserve">2012. </w:t>
      </w:r>
      <w:r w:rsidR="009B5E3C" w:rsidRPr="009B5E3C">
        <w:t>ISBN 978-0-253-00117-7</w:t>
      </w:r>
      <w:r w:rsidR="009B5E3C">
        <w:t xml:space="preserve"> </w:t>
      </w:r>
    </w:p>
    <w:p w14:paraId="47936BA1" w14:textId="79D01CBD" w:rsidR="00E7493C" w:rsidRDefault="00E7493C" w:rsidP="001A2398">
      <w:pPr>
        <w:pStyle w:val="Odstavecseseznamem"/>
        <w:numPr>
          <w:ilvl w:val="0"/>
          <w:numId w:val="1"/>
        </w:numPr>
      </w:pPr>
      <w:proofErr w:type="spellStart"/>
      <w:r>
        <w:t>Ranzetti</w:t>
      </w:r>
      <w:proofErr w:type="spellEnd"/>
      <w:r>
        <w:t xml:space="preserve"> C. M., </w:t>
      </w:r>
      <w:proofErr w:type="spellStart"/>
      <w:r>
        <w:t>Curran</w:t>
      </w:r>
      <w:proofErr w:type="spellEnd"/>
      <w:r>
        <w:t xml:space="preserve"> D. J. </w:t>
      </w:r>
      <w:r w:rsidRPr="004A056D">
        <w:rPr>
          <w:i/>
          <w:iCs/>
        </w:rPr>
        <w:t>Ženy, muži a společnost</w:t>
      </w:r>
      <w:r>
        <w:t xml:space="preserve">. </w:t>
      </w:r>
      <w:r w:rsidR="004A056D">
        <w:t>Praha: Karolinum, 2003. ISBN 80-246-0525-2</w:t>
      </w:r>
    </w:p>
    <w:p w14:paraId="6C7C0509" w14:textId="315F86B5" w:rsidR="00E4358C" w:rsidRDefault="00E4358C" w:rsidP="001A2398">
      <w:pPr>
        <w:pStyle w:val="Odstavecseseznamem"/>
        <w:numPr>
          <w:ilvl w:val="0"/>
          <w:numId w:val="1"/>
        </w:numPr>
      </w:pPr>
      <w:r>
        <w:t xml:space="preserve">Reichel J. </w:t>
      </w:r>
      <w:r w:rsidRPr="009B5E3C">
        <w:rPr>
          <w:i/>
          <w:iCs/>
        </w:rPr>
        <w:t>Kapitoly metodologie sociálních výzkumů</w:t>
      </w:r>
      <w:r>
        <w:t xml:space="preserve">. Vyd. 1. Praha: Grada </w:t>
      </w:r>
      <w:proofErr w:type="spellStart"/>
      <w:r>
        <w:t>Publishing</w:t>
      </w:r>
      <w:proofErr w:type="spellEnd"/>
      <w:r>
        <w:t>, 2009. ISBN 978-80-247-3006-6</w:t>
      </w:r>
    </w:p>
    <w:p w14:paraId="27B4CF1E" w14:textId="515933A8" w:rsidR="003161CA" w:rsidRPr="0018639E" w:rsidRDefault="003161CA" w:rsidP="00A00B06">
      <w:pPr>
        <w:pStyle w:val="Odstavecseseznamem"/>
        <w:numPr>
          <w:ilvl w:val="0"/>
          <w:numId w:val="1"/>
        </w:numPr>
      </w:pPr>
      <w:r>
        <w:t xml:space="preserve">Řiháček T., Čermák I., </w:t>
      </w:r>
      <w:proofErr w:type="spellStart"/>
      <w:r>
        <w:t>Hytych</w:t>
      </w:r>
      <w:proofErr w:type="spellEnd"/>
      <w:r>
        <w:t xml:space="preserve"> R. a kol. </w:t>
      </w:r>
      <w:r w:rsidRPr="003161CA">
        <w:rPr>
          <w:i/>
          <w:iCs/>
        </w:rPr>
        <w:t>Kvalitativní analýza textů: čtyři postupy.</w:t>
      </w:r>
      <w:r>
        <w:rPr>
          <w:i/>
          <w:iCs/>
        </w:rPr>
        <w:t xml:space="preserve"> </w:t>
      </w:r>
      <w:r>
        <w:t>Vyd. 1.</w:t>
      </w:r>
      <w:r w:rsidRPr="003161CA">
        <w:rPr>
          <w:i/>
          <w:iCs/>
        </w:rPr>
        <w:t xml:space="preserve"> </w:t>
      </w:r>
      <w:r>
        <w:t xml:space="preserve">Brno: Masarykova univerzita, 2013. </w:t>
      </w:r>
      <w:r w:rsidRPr="003161CA">
        <w:t>ISBN 978-80-210-6382-2</w:t>
      </w:r>
    </w:p>
    <w:p w14:paraId="6CDA2A52" w14:textId="3545AD7C" w:rsidR="00E4358C" w:rsidRDefault="00E4358C" w:rsidP="00A00B06">
      <w:pPr>
        <w:pStyle w:val="Odstavecseseznamem"/>
        <w:numPr>
          <w:ilvl w:val="0"/>
          <w:numId w:val="1"/>
        </w:numPr>
      </w:pPr>
      <w:proofErr w:type="spellStart"/>
      <w:r w:rsidRPr="0018639E">
        <w:t>Savigny</w:t>
      </w:r>
      <w:proofErr w:type="spellEnd"/>
      <w:r w:rsidRPr="0018639E">
        <w:t xml:space="preserve"> H. Warner H. </w:t>
      </w:r>
      <w:r w:rsidRPr="0075022E">
        <w:rPr>
          <w:i/>
          <w:iCs/>
        </w:rPr>
        <w:t xml:space="preserve">The </w:t>
      </w:r>
      <w:proofErr w:type="spellStart"/>
      <w:r w:rsidRPr="0075022E">
        <w:rPr>
          <w:i/>
          <w:iCs/>
        </w:rPr>
        <w:t>Politics</w:t>
      </w:r>
      <w:proofErr w:type="spellEnd"/>
      <w:r w:rsidRPr="0075022E">
        <w:rPr>
          <w:i/>
          <w:iCs/>
        </w:rPr>
        <w:t xml:space="preserve"> </w:t>
      </w:r>
      <w:proofErr w:type="spellStart"/>
      <w:r w:rsidRPr="0075022E">
        <w:rPr>
          <w:i/>
          <w:iCs/>
        </w:rPr>
        <w:t>of</w:t>
      </w:r>
      <w:proofErr w:type="spellEnd"/>
      <w:r w:rsidRPr="0075022E">
        <w:rPr>
          <w:i/>
          <w:iCs/>
        </w:rPr>
        <w:t xml:space="preserve"> </w:t>
      </w:r>
      <w:proofErr w:type="spellStart"/>
      <w:r w:rsidRPr="0075022E">
        <w:rPr>
          <w:i/>
          <w:iCs/>
        </w:rPr>
        <w:t>Being</w:t>
      </w:r>
      <w:proofErr w:type="spellEnd"/>
      <w:r w:rsidRPr="0075022E">
        <w:rPr>
          <w:i/>
          <w:iCs/>
        </w:rPr>
        <w:t xml:space="preserve"> a </w:t>
      </w:r>
      <w:proofErr w:type="spellStart"/>
      <w:r w:rsidRPr="0075022E">
        <w:rPr>
          <w:i/>
          <w:iCs/>
        </w:rPr>
        <w:t>Woman</w:t>
      </w:r>
      <w:proofErr w:type="spellEnd"/>
      <w:r w:rsidRPr="0075022E">
        <w:rPr>
          <w:i/>
          <w:iCs/>
        </w:rPr>
        <w:t xml:space="preserve">: </w:t>
      </w:r>
      <w:proofErr w:type="spellStart"/>
      <w:r w:rsidRPr="0075022E">
        <w:rPr>
          <w:i/>
          <w:iCs/>
        </w:rPr>
        <w:t>Feminism</w:t>
      </w:r>
      <w:proofErr w:type="spellEnd"/>
      <w:r w:rsidRPr="0075022E">
        <w:rPr>
          <w:i/>
          <w:iCs/>
        </w:rPr>
        <w:t xml:space="preserve">, Media and 21st </w:t>
      </w:r>
      <w:proofErr w:type="spellStart"/>
      <w:r w:rsidRPr="0075022E">
        <w:rPr>
          <w:i/>
          <w:iCs/>
        </w:rPr>
        <w:t>Century</w:t>
      </w:r>
      <w:proofErr w:type="spellEnd"/>
      <w:r w:rsidRPr="0075022E">
        <w:rPr>
          <w:i/>
          <w:iCs/>
        </w:rPr>
        <w:t xml:space="preserve"> </w:t>
      </w:r>
      <w:proofErr w:type="spellStart"/>
      <w:r w:rsidRPr="0075022E">
        <w:rPr>
          <w:i/>
          <w:iCs/>
        </w:rPr>
        <w:t>Popular</w:t>
      </w:r>
      <w:proofErr w:type="spellEnd"/>
      <w:r w:rsidRPr="0075022E">
        <w:rPr>
          <w:i/>
          <w:iCs/>
        </w:rPr>
        <w:t xml:space="preserve"> </w:t>
      </w:r>
      <w:proofErr w:type="spellStart"/>
      <w:r w:rsidRPr="0075022E">
        <w:rPr>
          <w:i/>
          <w:iCs/>
        </w:rPr>
        <w:t>Culture</w:t>
      </w:r>
      <w:proofErr w:type="spellEnd"/>
      <w:r w:rsidRPr="0018639E">
        <w:t xml:space="preserve">. </w:t>
      </w:r>
      <w:r w:rsidR="0075022E">
        <w:t xml:space="preserve">Londýn: </w:t>
      </w:r>
      <w:proofErr w:type="spellStart"/>
      <w:r w:rsidRPr="0018639E">
        <w:t>Palgrave</w:t>
      </w:r>
      <w:proofErr w:type="spellEnd"/>
      <w:r w:rsidRPr="0018639E">
        <w:t xml:space="preserve"> </w:t>
      </w:r>
      <w:proofErr w:type="spellStart"/>
      <w:r w:rsidRPr="0018639E">
        <w:t>Macmillan</w:t>
      </w:r>
      <w:proofErr w:type="spellEnd"/>
      <w:r w:rsidRPr="0018639E">
        <w:t xml:space="preserve">, 2015. ISBN 978-1-137-38465-2. </w:t>
      </w:r>
    </w:p>
    <w:p w14:paraId="089675F7" w14:textId="77777777" w:rsidR="00E4358C" w:rsidRPr="0018639E" w:rsidRDefault="00E4358C" w:rsidP="00A00B06">
      <w:pPr>
        <w:pStyle w:val="Odstavecseseznamem"/>
        <w:numPr>
          <w:ilvl w:val="0"/>
          <w:numId w:val="1"/>
        </w:numPr>
      </w:pPr>
      <w:r>
        <w:t xml:space="preserve">Švaříček R., </w:t>
      </w:r>
      <w:proofErr w:type="spellStart"/>
      <w:r>
        <w:t>Šeďová</w:t>
      </w:r>
      <w:proofErr w:type="spellEnd"/>
      <w:r>
        <w:t xml:space="preserve"> K., </w:t>
      </w:r>
      <w:r w:rsidRPr="00E46E4B">
        <w:t>&amp;</w:t>
      </w:r>
      <w:r>
        <w:t xml:space="preserve"> kol. </w:t>
      </w:r>
      <w:r w:rsidRPr="0075022E">
        <w:rPr>
          <w:i/>
          <w:iCs/>
        </w:rPr>
        <w:t>Kvalitativní výzkum v pedagogických vědách.</w:t>
      </w:r>
      <w:r>
        <w:t xml:space="preserve"> Vyd. 1. Praha: Portál, 2007. ISBN 978-80-7367-313-0 </w:t>
      </w:r>
    </w:p>
    <w:p w14:paraId="0F38470C" w14:textId="17006B7A" w:rsidR="00E4358C" w:rsidRPr="0018639E" w:rsidRDefault="00E4358C" w:rsidP="00A00B06">
      <w:pPr>
        <w:pStyle w:val="Odstavecseseznamem"/>
        <w:numPr>
          <w:ilvl w:val="0"/>
          <w:numId w:val="1"/>
        </w:numPr>
      </w:pPr>
      <w:r w:rsidRPr="0018639E">
        <w:t xml:space="preserve">Topinka D., Zahrádka P., </w:t>
      </w:r>
      <w:proofErr w:type="spellStart"/>
      <w:r w:rsidRPr="0018639E">
        <w:t>Foret</w:t>
      </w:r>
      <w:proofErr w:type="spellEnd"/>
      <w:r w:rsidRPr="0018639E">
        <w:t xml:space="preserve"> M., </w:t>
      </w:r>
      <w:proofErr w:type="spellStart"/>
      <w:r w:rsidRPr="0018639E">
        <w:t>Fafejta</w:t>
      </w:r>
      <w:proofErr w:type="spellEnd"/>
      <w:r w:rsidRPr="0018639E">
        <w:t xml:space="preserve"> M., Hrabal J. (</w:t>
      </w:r>
      <w:proofErr w:type="spellStart"/>
      <w:r w:rsidRPr="0018639E">
        <w:t>eds</w:t>
      </w:r>
      <w:proofErr w:type="spellEnd"/>
      <w:r w:rsidRPr="0018639E">
        <w:t xml:space="preserve">.) </w:t>
      </w:r>
      <w:r w:rsidRPr="0018639E">
        <w:rPr>
          <w:i/>
          <w:iCs/>
        </w:rPr>
        <w:t xml:space="preserve">Kultura – Média – Komunikace Speciál 2. </w:t>
      </w:r>
      <w:r w:rsidR="00F22C4B">
        <w:rPr>
          <w:i/>
          <w:iCs/>
        </w:rPr>
        <w:t xml:space="preserve">Vyprávění-identita-diference. Vybraná témata </w:t>
      </w:r>
      <w:proofErr w:type="spellStart"/>
      <w:r w:rsidR="00F22C4B">
        <w:rPr>
          <w:i/>
          <w:iCs/>
        </w:rPr>
        <w:t>kulturálních</w:t>
      </w:r>
      <w:proofErr w:type="spellEnd"/>
      <w:r w:rsidR="00F22C4B">
        <w:rPr>
          <w:i/>
          <w:iCs/>
        </w:rPr>
        <w:t xml:space="preserve"> studií. </w:t>
      </w:r>
      <w:r w:rsidRPr="0018639E">
        <w:t xml:space="preserve">Vyd. 1. Olomouc: Univerzita Palackého, 2009. ISBN 978-80-244-2463-7 </w:t>
      </w:r>
    </w:p>
    <w:p w14:paraId="7D0A4151" w14:textId="77777777" w:rsidR="00E4358C" w:rsidRPr="0018639E" w:rsidRDefault="00E4358C" w:rsidP="00A00B06">
      <w:pPr>
        <w:pStyle w:val="Odstavecseseznamem"/>
        <w:numPr>
          <w:ilvl w:val="0"/>
          <w:numId w:val="1"/>
        </w:numPr>
      </w:pPr>
      <w:proofErr w:type="spellStart"/>
      <w:r w:rsidRPr="0018639E">
        <w:t>Yazıcıoğlu</w:t>
      </w:r>
      <w:proofErr w:type="spellEnd"/>
      <w:r w:rsidRPr="0018639E">
        <w:t xml:space="preserve"> A. E. </w:t>
      </w:r>
      <w:r w:rsidRPr="0018639E">
        <w:rPr>
          <w:i/>
          <w:iCs/>
        </w:rPr>
        <w:t xml:space="preserve">Pink Tax and the </w:t>
      </w:r>
      <w:proofErr w:type="spellStart"/>
      <w:r w:rsidRPr="0018639E">
        <w:rPr>
          <w:i/>
          <w:iCs/>
        </w:rPr>
        <w:t>Law</w:t>
      </w:r>
      <w:proofErr w:type="spellEnd"/>
      <w:r w:rsidRPr="0018639E">
        <w:rPr>
          <w:i/>
          <w:iCs/>
        </w:rPr>
        <w:t xml:space="preserve">: </w:t>
      </w:r>
      <w:proofErr w:type="spellStart"/>
      <w:r w:rsidRPr="0018639E">
        <w:rPr>
          <w:i/>
          <w:iCs/>
        </w:rPr>
        <w:t>Discriminating</w:t>
      </w:r>
      <w:proofErr w:type="spellEnd"/>
      <w:r w:rsidRPr="0018639E">
        <w:rPr>
          <w:i/>
          <w:iCs/>
        </w:rPr>
        <w:t xml:space="preserve"> </w:t>
      </w:r>
      <w:proofErr w:type="spellStart"/>
      <w:r w:rsidRPr="0018639E">
        <w:rPr>
          <w:i/>
          <w:iCs/>
        </w:rPr>
        <w:t>Against</w:t>
      </w:r>
      <w:proofErr w:type="spellEnd"/>
      <w:r w:rsidRPr="0018639E">
        <w:rPr>
          <w:i/>
          <w:iCs/>
        </w:rPr>
        <w:t xml:space="preserve"> </w:t>
      </w:r>
      <w:proofErr w:type="spellStart"/>
      <w:r w:rsidRPr="0018639E">
        <w:rPr>
          <w:i/>
          <w:iCs/>
        </w:rPr>
        <w:t>Women</w:t>
      </w:r>
      <w:proofErr w:type="spellEnd"/>
      <w:r w:rsidRPr="0018639E">
        <w:rPr>
          <w:i/>
          <w:iCs/>
        </w:rPr>
        <w:t xml:space="preserve"> </w:t>
      </w:r>
      <w:proofErr w:type="spellStart"/>
      <w:r w:rsidRPr="0018639E">
        <w:rPr>
          <w:i/>
          <w:iCs/>
        </w:rPr>
        <w:t>Consumers</w:t>
      </w:r>
      <w:proofErr w:type="spellEnd"/>
      <w:r w:rsidRPr="0018639E">
        <w:rPr>
          <w:i/>
          <w:iCs/>
        </w:rPr>
        <w:t>.</w:t>
      </w:r>
      <w:r w:rsidRPr="0018639E">
        <w:t xml:space="preserve"> Británie: </w:t>
      </w:r>
      <w:proofErr w:type="spellStart"/>
      <w:r w:rsidRPr="0018639E">
        <w:t>Routledge</w:t>
      </w:r>
      <w:proofErr w:type="spellEnd"/>
      <w:r w:rsidRPr="0018639E">
        <w:t xml:space="preserve">, 2018. ISBN 1138597295 </w:t>
      </w:r>
    </w:p>
    <w:p w14:paraId="6560F7E6" w14:textId="5234495C" w:rsidR="00E4358C" w:rsidRDefault="00E4358C" w:rsidP="00E11B6E">
      <w:pPr>
        <w:rPr>
          <w:rFonts w:eastAsia="Calibri"/>
        </w:rPr>
      </w:pPr>
      <w:r>
        <w:rPr>
          <w:rFonts w:eastAsia="Calibri"/>
        </w:rPr>
        <w:br w:type="page"/>
      </w:r>
    </w:p>
    <w:p w14:paraId="54131396" w14:textId="77777777" w:rsidR="00E4358C" w:rsidRDefault="00E4358C" w:rsidP="00851E65">
      <w:pPr>
        <w:pStyle w:val="Nadpis1"/>
        <w:numPr>
          <w:ilvl w:val="0"/>
          <w:numId w:val="0"/>
        </w:numPr>
        <w:rPr>
          <w:rFonts w:eastAsia="Calibri"/>
        </w:rPr>
      </w:pPr>
      <w:bookmarkStart w:id="53" w:name="_Toc98281536"/>
      <w:bookmarkStart w:id="54" w:name="_Toc106840442"/>
      <w:r>
        <w:rPr>
          <w:rFonts w:eastAsia="Calibri"/>
        </w:rPr>
        <w:lastRenderedPageBreak/>
        <w:t>SEZNAM OBRÁZKŮ</w:t>
      </w:r>
      <w:bookmarkEnd w:id="53"/>
      <w:bookmarkEnd w:id="54"/>
    </w:p>
    <w:p w14:paraId="580E0AA4" w14:textId="13801818" w:rsidR="00313F3A" w:rsidRDefault="00F52D01">
      <w:pPr>
        <w:pStyle w:val="Seznamobrzk"/>
        <w:tabs>
          <w:tab w:val="right" w:leader="dot" w:pos="8210"/>
        </w:tabs>
        <w:rPr>
          <w:rFonts w:asciiTheme="minorHAnsi" w:eastAsiaTheme="minorEastAsia" w:hAnsiTheme="minorHAnsi" w:cstheme="minorBidi"/>
          <w:noProof/>
          <w:sz w:val="22"/>
          <w:szCs w:val="22"/>
        </w:rPr>
      </w:pPr>
      <w:r>
        <w:rPr>
          <w:rFonts w:eastAsia="Calibri"/>
        </w:rPr>
        <w:fldChar w:fldCharType="begin"/>
      </w:r>
      <w:r>
        <w:rPr>
          <w:rFonts w:eastAsia="Calibri"/>
        </w:rPr>
        <w:instrText xml:space="preserve"> TOC \h \z \c "Obrázek" </w:instrText>
      </w:r>
      <w:r>
        <w:rPr>
          <w:rFonts w:eastAsia="Calibri"/>
        </w:rPr>
        <w:fldChar w:fldCharType="separate"/>
      </w:r>
      <w:hyperlink r:id="rId33" w:anchor="_Toc106145928" w:history="1">
        <w:r w:rsidR="00313F3A" w:rsidRPr="0024003D">
          <w:rPr>
            <w:rStyle w:val="Hypertextovodkaz"/>
            <w:noProof/>
          </w:rPr>
          <w:t>Obrázek 1-Dětské hračky</w:t>
        </w:r>
        <w:r w:rsidR="00313F3A">
          <w:rPr>
            <w:noProof/>
            <w:webHidden/>
          </w:rPr>
          <w:tab/>
        </w:r>
        <w:r w:rsidR="00313F3A">
          <w:rPr>
            <w:noProof/>
            <w:webHidden/>
          </w:rPr>
          <w:fldChar w:fldCharType="begin"/>
        </w:r>
        <w:r w:rsidR="00313F3A">
          <w:rPr>
            <w:noProof/>
            <w:webHidden/>
          </w:rPr>
          <w:instrText xml:space="preserve"> PAGEREF _Toc106145928 \h </w:instrText>
        </w:r>
        <w:r w:rsidR="00313F3A">
          <w:rPr>
            <w:noProof/>
            <w:webHidden/>
          </w:rPr>
        </w:r>
        <w:r w:rsidR="00313F3A">
          <w:rPr>
            <w:noProof/>
            <w:webHidden/>
          </w:rPr>
          <w:fldChar w:fldCharType="separate"/>
        </w:r>
        <w:r w:rsidR="002D4F79">
          <w:rPr>
            <w:noProof/>
            <w:webHidden/>
          </w:rPr>
          <w:t>47</w:t>
        </w:r>
        <w:r w:rsidR="00313F3A">
          <w:rPr>
            <w:noProof/>
            <w:webHidden/>
          </w:rPr>
          <w:fldChar w:fldCharType="end"/>
        </w:r>
      </w:hyperlink>
    </w:p>
    <w:p w14:paraId="2DBB2BD1" w14:textId="26D489D8" w:rsidR="00313F3A" w:rsidRDefault="00B83837">
      <w:pPr>
        <w:pStyle w:val="Seznamobrzk"/>
        <w:tabs>
          <w:tab w:val="right" w:leader="dot" w:pos="8210"/>
        </w:tabs>
        <w:rPr>
          <w:rFonts w:asciiTheme="minorHAnsi" w:eastAsiaTheme="minorEastAsia" w:hAnsiTheme="minorHAnsi" w:cstheme="minorBidi"/>
          <w:noProof/>
          <w:sz w:val="22"/>
          <w:szCs w:val="22"/>
        </w:rPr>
      </w:pPr>
      <w:hyperlink r:id="rId34" w:anchor="_Toc106145929" w:history="1">
        <w:r w:rsidR="00313F3A" w:rsidRPr="0024003D">
          <w:rPr>
            <w:rStyle w:val="Hypertextovodkaz"/>
            <w:noProof/>
          </w:rPr>
          <w:t>Obrázek 2-Hygienické potřeby (žiletky)</w:t>
        </w:r>
        <w:r w:rsidR="00313F3A">
          <w:rPr>
            <w:noProof/>
            <w:webHidden/>
          </w:rPr>
          <w:tab/>
        </w:r>
        <w:r w:rsidR="00313F3A">
          <w:rPr>
            <w:noProof/>
            <w:webHidden/>
          </w:rPr>
          <w:fldChar w:fldCharType="begin"/>
        </w:r>
        <w:r w:rsidR="00313F3A">
          <w:rPr>
            <w:noProof/>
            <w:webHidden/>
          </w:rPr>
          <w:instrText xml:space="preserve"> PAGEREF _Toc106145929 \h </w:instrText>
        </w:r>
        <w:r w:rsidR="00313F3A">
          <w:rPr>
            <w:noProof/>
            <w:webHidden/>
          </w:rPr>
        </w:r>
        <w:r w:rsidR="00313F3A">
          <w:rPr>
            <w:noProof/>
            <w:webHidden/>
          </w:rPr>
          <w:fldChar w:fldCharType="separate"/>
        </w:r>
        <w:r w:rsidR="002D4F79">
          <w:rPr>
            <w:noProof/>
            <w:webHidden/>
          </w:rPr>
          <w:t>49</w:t>
        </w:r>
        <w:r w:rsidR="00313F3A">
          <w:rPr>
            <w:noProof/>
            <w:webHidden/>
          </w:rPr>
          <w:fldChar w:fldCharType="end"/>
        </w:r>
      </w:hyperlink>
    </w:p>
    <w:p w14:paraId="008CBC88" w14:textId="4A625955" w:rsidR="00313F3A" w:rsidRDefault="00B83837">
      <w:pPr>
        <w:pStyle w:val="Seznamobrzk"/>
        <w:tabs>
          <w:tab w:val="right" w:leader="dot" w:pos="8210"/>
        </w:tabs>
        <w:rPr>
          <w:rFonts w:asciiTheme="minorHAnsi" w:eastAsiaTheme="minorEastAsia" w:hAnsiTheme="minorHAnsi" w:cstheme="minorBidi"/>
          <w:noProof/>
          <w:sz w:val="22"/>
          <w:szCs w:val="22"/>
        </w:rPr>
      </w:pPr>
      <w:hyperlink r:id="rId35" w:anchor="_Toc106145930" w:history="1">
        <w:r w:rsidR="00313F3A" w:rsidRPr="0024003D">
          <w:rPr>
            <w:rStyle w:val="Hypertextovodkaz"/>
            <w:noProof/>
          </w:rPr>
          <w:t>Obrázek 3-Hygienické potřeby (deodoranty)</w:t>
        </w:r>
        <w:r w:rsidR="00313F3A">
          <w:rPr>
            <w:noProof/>
            <w:webHidden/>
          </w:rPr>
          <w:tab/>
        </w:r>
        <w:r w:rsidR="00313F3A">
          <w:rPr>
            <w:noProof/>
            <w:webHidden/>
          </w:rPr>
          <w:fldChar w:fldCharType="begin"/>
        </w:r>
        <w:r w:rsidR="00313F3A">
          <w:rPr>
            <w:noProof/>
            <w:webHidden/>
          </w:rPr>
          <w:instrText xml:space="preserve"> PAGEREF _Toc106145930 \h </w:instrText>
        </w:r>
        <w:r w:rsidR="00313F3A">
          <w:rPr>
            <w:noProof/>
            <w:webHidden/>
          </w:rPr>
        </w:r>
        <w:r w:rsidR="00313F3A">
          <w:rPr>
            <w:noProof/>
            <w:webHidden/>
          </w:rPr>
          <w:fldChar w:fldCharType="separate"/>
        </w:r>
        <w:r w:rsidR="002D4F79">
          <w:rPr>
            <w:noProof/>
            <w:webHidden/>
          </w:rPr>
          <w:t>50</w:t>
        </w:r>
        <w:r w:rsidR="00313F3A">
          <w:rPr>
            <w:noProof/>
            <w:webHidden/>
          </w:rPr>
          <w:fldChar w:fldCharType="end"/>
        </w:r>
      </w:hyperlink>
    </w:p>
    <w:p w14:paraId="32296B73" w14:textId="2AB0177D" w:rsidR="00313F3A" w:rsidRDefault="00B83837">
      <w:pPr>
        <w:pStyle w:val="Seznamobrzk"/>
        <w:tabs>
          <w:tab w:val="right" w:leader="dot" w:pos="8210"/>
        </w:tabs>
        <w:rPr>
          <w:rFonts w:asciiTheme="minorHAnsi" w:eastAsiaTheme="minorEastAsia" w:hAnsiTheme="minorHAnsi" w:cstheme="minorBidi"/>
          <w:noProof/>
          <w:sz w:val="22"/>
          <w:szCs w:val="22"/>
        </w:rPr>
      </w:pPr>
      <w:hyperlink r:id="rId36" w:anchor="_Toc106145931" w:history="1">
        <w:r w:rsidR="00313F3A" w:rsidRPr="0024003D">
          <w:rPr>
            <w:rStyle w:val="Hypertextovodkaz"/>
            <w:noProof/>
          </w:rPr>
          <w:t>Obrázek 4-Oblečení</w:t>
        </w:r>
        <w:r w:rsidR="00313F3A">
          <w:rPr>
            <w:noProof/>
            <w:webHidden/>
          </w:rPr>
          <w:tab/>
        </w:r>
        <w:r w:rsidR="00313F3A">
          <w:rPr>
            <w:noProof/>
            <w:webHidden/>
          </w:rPr>
          <w:fldChar w:fldCharType="begin"/>
        </w:r>
        <w:r w:rsidR="00313F3A">
          <w:rPr>
            <w:noProof/>
            <w:webHidden/>
          </w:rPr>
          <w:instrText xml:space="preserve"> PAGEREF _Toc106145931 \h </w:instrText>
        </w:r>
        <w:r w:rsidR="00313F3A">
          <w:rPr>
            <w:noProof/>
            <w:webHidden/>
          </w:rPr>
        </w:r>
        <w:r w:rsidR="00313F3A">
          <w:rPr>
            <w:noProof/>
            <w:webHidden/>
          </w:rPr>
          <w:fldChar w:fldCharType="separate"/>
        </w:r>
        <w:r w:rsidR="002D4F79">
          <w:rPr>
            <w:noProof/>
            <w:webHidden/>
          </w:rPr>
          <w:t>52</w:t>
        </w:r>
        <w:r w:rsidR="00313F3A">
          <w:rPr>
            <w:noProof/>
            <w:webHidden/>
          </w:rPr>
          <w:fldChar w:fldCharType="end"/>
        </w:r>
      </w:hyperlink>
    </w:p>
    <w:p w14:paraId="7AE343F2" w14:textId="7A0BDD89" w:rsidR="00E4358C" w:rsidRDefault="00F52D01" w:rsidP="00E11B6E">
      <w:pPr>
        <w:rPr>
          <w:rFonts w:eastAsia="Calibri"/>
        </w:rPr>
      </w:pPr>
      <w:r>
        <w:rPr>
          <w:rFonts w:eastAsia="Calibri"/>
        </w:rPr>
        <w:fldChar w:fldCharType="end"/>
      </w:r>
    </w:p>
    <w:p w14:paraId="1B436C7D" w14:textId="0E93CB37" w:rsidR="00E4358C" w:rsidRDefault="00E4358C" w:rsidP="007436F2">
      <w:pPr>
        <w:rPr>
          <w:rFonts w:eastAsia="Calibri"/>
        </w:rPr>
      </w:pPr>
      <w:r>
        <w:rPr>
          <w:rFonts w:eastAsia="Calibri"/>
        </w:rPr>
        <w:br w:type="page"/>
      </w:r>
    </w:p>
    <w:p w14:paraId="61951707" w14:textId="0F89CA82" w:rsidR="00211174" w:rsidRDefault="008F3278" w:rsidP="008F3278">
      <w:pPr>
        <w:pStyle w:val="Nadpis1"/>
        <w:numPr>
          <w:ilvl w:val="0"/>
          <w:numId w:val="0"/>
        </w:numPr>
      </w:pPr>
      <w:bookmarkStart w:id="55" w:name="_Toc106840443"/>
      <w:bookmarkEnd w:id="29"/>
      <w:r>
        <w:lastRenderedPageBreak/>
        <w:t>SEZNAM ROZHOVORŮ</w:t>
      </w:r>
      <w:bookmarkEnd w:id="55"/>
    </w:p>
    <w:p w14:paraId="342AA396" w14:textId="4C2C805A" w:rsidR="00705A99" w:rsidRDefault="00705A99" w:rsidP="0097427C">
      <w:pPr>
        <w:pStyle w:val="prce1"/>
      </w:pPr>
      <w:r>
        <w:t>Rozhovor s</w:t>
      </w:r>
      <w:r w:rsidR="006C4760">
        <w:t> </w:t>
      </w:r>
      <w:r>
        <w:t>Denisou</w:t>
      </w:r>
      <w:r w:rsidR="006C4760">
        <w:t>,</w:t>
      </w:r>
      <w:r>
        <w:t xml:space="preserve"> 15</w:t>
      </w:r>
      <w:r w:rsidR="006C4760">
        <w:t xml:space="preserve"> let</w:t>
      </w:r>
      <w:r w:rsidR="0097427C">
        <w:t xml:space="preserve">, žije v </w:t>
      </w:r>
      <w:r w:rsidR="0097427C">
        <w:tab/>
      </w:r>
      <w:r w:rsidR="0013342D">
        <w:t>Lesní</w:t>
      </w:r>
      <w:r w:rsidR="00D5724E">
        <w:t>ch</w:t>
      </w:r>
      <w:r w:rsidR="0013342D">
        <w:t xml:space="preserve"> Albrechtic</w:t>
      </w:r>
      <w:r w:rsidR="00D5724E">
        <w:t>ích</w:t>
      </w:r>
      <w:r w:rsidR="001444A0">
        <w:t>. S</w:t>
      </w:r>
      <w:r w:rsidR="00ED50C5">
        <w:t>tudentka SŠ, bez práce</w:t>
      </w:r>
      <w:r w:rsidR="00467674">
        <w:t xml:space="preserve"> na plný, či poloviční úvazek</w:t>
      </w:r>
      <w:r w:rsidR="001444A0">
        <w:t>.</w:t>
      </w:r>
    </w:p>
    <w:p w14:paraId="30ADCB1E" w14:textId="131DBC32" w:rsidR="00705A99" w:rsidRPr="00705A99" w:rsidRDefault="00705A99" w:rsidP="0097427C">
      <w:pPr>
        <w:pStyle w:val="prce1"/>
      </w:pPr>
      <w:r>
        <w:t>Rozhovor s</w:t>
      </w:r>
      <w:r w:rsidR="006C4760">
        <w:t> </w:t>
      </w:r>
      <w:r>
        <w:t>Kateřinou</w:t>
      </w:r>
      <w:r w:rsidR="006C4760">
        <w:t>,</w:t>
      </w:r>
      <w:r>
        <w:t xml:space="preserve"> 15 </w:t>
      </w:r>
      <w:r w:rsidR="006C4760">
        <w:t>let</w:t>
      </w:r>
      <w:r w:rsidR="0097427C">
        <w:t>, žije v Budišově nad Budišovkou</w:t>
      </w:r>
      <w:r w:rsidR="001444A0">
        <w:t xml:space="preserve">. Studentka SŠ, </w:t>
      </w:r>
      <w:r w:rsidR="00467674">
        <w:t>bez práce na plný, či poloviční úvazek.</w:t>
      </w:r>
    </w:p>
    <w:p w14:paraId="7D52BC6D" w14:textId="380890DB" w:rsidR="00705A99" w:rsidRDefault="00705A99" w:rsidP="0097427C">
      <w:pPr>
        <w:pStyle w:val="prce1"/>
      </w:pPr>
      <w:r>
        <w:t>Rozhovor s</w:t>
      </w:r>
      <w:r w:rsidR="006C4760">
        <w:t> Michaelou, 17 let, žije v</w:t>
      </w:r>
      <w:r w:rsidR="00467674">
        <w:t> </w:t>
      </w:r>
      <w:r w:rsidR="006C4760">
        <w:t>Ostravě</w:t>
      </w:r>
      <w:r w:rsidR="00467674">
        <w:t>. Studentka SŠ s prací na poloviční úvazek.</w:t>
      </w:r>
    </w:p>
    <w:p w14:paraId="111E85D5" w14:textId="50B7CFEE" w:rsidR="006C4760" w:rsidRPr="00705A99" w:rsidRDefault="006C4760" w:rsidP="0097427C">
      <w:pPr>
        <w:pStyle w:val="prce1"/>
      </w:pPr>
      <w:r>
        <w:t>Rozhovor s Natálií, 20 let, žije v</w:t>
      </w:r>
      <w:r w:rsidR="00B80172">
        <w:t> </w:t>
      </w:r>
      <w:r>
        <w:t>Opavě</w:t>
      </w:r>
      <w:r w:rsidR="00B80172">
        <w:t>. Studentka VŠ s prací na poloviční úvazek.</w:t>
      </w:r>
    </w:p>
    <w:p w14:paraId="6A13A7DE" w14:textId="54E65313" w:rsidR="00705A99" w:rsidRDefault="00705A99" w:rsidP="0097427C">
      <w:pPr>
        <w:pStyle w:val="prce1"/>
      </w:pPr>
      <w:r>
        <w:t>Rozhovor s</w:t>
      </w:r>
      <w:r w:rsidR="006C4760">
        <w:t> </w:t>
      </w:r>
      <w:r>
        <w:t>Luci</w:t>
      </w:r>
      <w:r w:rsidR="006C4760">
        <w:t>í,</w:t>
      </w:r>
      <w:r>
        <w:t xml:space="preserve"> 22</w:t>
      </w:r>
      <w:r w:rsidR="006C4760">
        <w:t xml:space="preserve"> let, žije v</w:t>
      </w:r>
      <w:r w:rsidR="00B80172">
        <w:t> </w:t>
      </w:r>
      <w:r>
        <w:t>Brantic</w:t>
      </w:r>
      <w:r w:rsidR="006C4760">
        <w:t>ích</w:t>
      </w:r>
      <w:r w:rsidR="00B80172">
        <w:t>. S</w:t>
      </w:r>
      <w:r w:rsidR="001444A0">
        <w:t>tudentka VŠ s</w:t>
      </w:r>
      <w:r w:rsidR="00467674">
        <w:t> prací na poloviční úvazek</w:t>
      </w:r>
      <w:r w:rsidR="001444A0">
        <w:t>.</w:t>
      </w:r>
    </w:p>
    <w:p w14:paraId="1AABCBBC" w14:textId="77777777" w:rsidR="00467674" w:rsidRPr="00705A99" w:rsidRDefault="00467674" w:rsidP="0097427C">
      <w:pPr>
        <w:pStyle w:val="prce1"/>
      </w:pPr>
    </w:p>
    <w:p w14:paraId="6337A4E0" w14:textId="46FACC62" w:rsidR="006C4760" w:rsidRPr="00705A99" w:rsidRDefault="006C4760" w:rsidP="0097427C">
      <w:pPr>
        <w:pStyle w:val="prce1"/>
      </w:pPr>
      <w:r>
        <w:t>Rozhovor s</w:t>
      </w:r>
      <w:r w:rsidR="0097427C">
        <w:t> </w:t>
      </w:r>
      <w:r>
        <w:t>Davidem</w:t>
      </w:r>
      <w:r w:rsidR="0097427C">
        <w:t xml:space="preserve">, </w:t>
      </w:r>
      <w:r w:rsidR="00ED50C5">
        <w:t>16</w:t>
      </w:r>
      <w:r w:rsidR="0097427C">
        <w:t xml:space="preserve"> let, žije v Budišově nad Budišovkou</w:t>
      </w:r>
      <w:r w:rsidR="001444A0">
        <w:t>. S</w:t>
      </w:r>
      <w:r w:rsidR="00ED50C5">
        <w:t>tudent SŠ</w:t>
      </w:r>
      <w:r w:rsidR="001444A0">
        <w:t>,</w:t>
      </w:r>
      <w:r w:rsidR="00ED50C5">
        <w:t xml:space="preserve"> </w:t>
      </w:r>
      <w:r w:rsidR="00467674">
        <w:t>bez práce na plný, či poloviční úvazek.</w:t>
      </w:r>
    </w:p>
    <w:p w14:paraId="0F1BDCAC" w14:textId="7C6C21F3" w:rsidR="00705A99" w:rsidRPr="00705A99" w:rsidRDefault="00705A99" w:rsidP="0097427C">
      <w:pPr>
        <w:pStyle w:val="prce1"/>
      </w:pPr>
      <w:r>
        <w:t>Rozhovor s</w:t>
      </w:r>
      <w:r w:rsidR="006C4760">
        <w:t> </w:t>
      </w:r>
      <w:r>
        <w:t>Jakubem</w:t>
      </w:r>
      <w:r w:rsidR="006C4760">
        <w:t>,</w:t>
      </w:r>
      <w:r>
        <w:t xml:space="preserve"> 16</w:t>
      </w:r>
      <w:r w:rsidR="006C4760">
        <w:t xml:space="preserve"> let, žije v Budišově nad Budišovkou</w:t>
      </w:r>
      <w:r w:rsidR="001444A0">
        <w:t xml:space="preserve">. Student SŠ, </w:t>
      </w:r>
      <w:r w:rsidR="00467674">
        <w:t>bez práce na plný, či poloviční úvazek.</w:t>
      </w:r>
    </w:p>
    <w:p w14:paraId="3AED70FA" w14:textId="240FF9F7" w:rsidR="00705A99" w:rsidRPr="00705A99" w:rsidRDefault="00705A99" w:rsidP="0097427C">
      <w:pPr>
        <w:pStyle w:val="prce1"/>
      </w:pPr>
      <w:r>
        <w:t>Rozhovor s</w:t>
      </w:r>
      <w:r w:rsidR="006C4760">
        <w:t> </w:t>
      </w:r>
      <w:r>
        <w:t>Matějem</w:t>
      </w:r>
      <w:r w:rsidR="006C4760">
        <w:t>,</w:t>
      </w:r>
      <w:r>
        <w:t xml:space="preserve"> 20 </w:t>
      </w:r>
      <w:r w:rsidR="006C4760">
        <w:t>let, žije v</w:t>
      </w:r>
      <w:r w:rsidR="001444A0">
        <w:t> </w:t>
      </w:r>
      <w:r>
        <w:t>Opav</w:t>
      </w:r>
      <w:r w:rsidR="006C4760">
        <w:t>ě</w:t>
      </w:r>
      <w:r w:rsidR="001444A0">
        <w:t>. Student SŠ s</w:t>
      </w:r>
      <w:r w:rsidR="00467674">
        <w:t> prací na poloviční úvazek</w:t>
      </w:r>
      <w:r w:rsidR="001444A0">
        <w:t>.</w:t>
      </w:r>
    </w:p>
    <w:p w14:paraId="3AB46F58" w14:textId="25079ECC" w:rsidR="006C4760" w:rsidRPr="00705A99" w:rsidRDefault="006C4760" w:rsidP="0097427C">
      <w:pPr>
        <w:pStyle w:val="prce1"/>
      </w:pPr>
      <w:r>
        <w:t>Rozhovor s Michalem, 20 let</w:t>
      </w:r>
      <w:r w:rsidR="0097427C">
        <w:t>, žije v</w:t>
      </w:r>
      <w:r w:rsidR="00B80172">
        <w:t> </w:t>
      </w:r>
      <w:r w:rsidR="0097427C">
        <w:t>Klokočově</w:t>
      </w:r>
      <w:r w:rsidR="00B80172">
        <w:t>. Student VŠ s prací na poloviční úvazek.</w:t>
      </w:r>
    </w:p>
    <w:p w14:paraId="4213ED07" w14:textId="0BB24937" w:rsidR="00705A99" w:rsidRPr="00705A99" w:rsidRDefault="00705A99" w:rsidP="0097427C">
      <w:pPr>
        <w:pStyle w:val="prce1"/>
      </w:pPr>
      <w:r>
        <w:t>Rozhovor s</w:t>
      </w:r>
      <w:r w:rsidR="0097427C">
        <w:t> </w:t>
      </w:r>
      <w:r>
        <w:t>Matesem</w:t>
      </w:r>
      <w:r w:rsidR="0097427C">
        <w:t>,</w:t>
      </w:r>
      <w:r>
        <w:t xml:space="preserve"> 21</w:t>
      </w:r>
      <w:r w:rsidR="0097427C">
        <w:t xml:space="preserve"> let, žije v</w:t>
      </w:r>
      <w:r w:rsidR="001444A0">
        <w:t> </w:t>
      </w:r>
      <w:r>
        <w:t>Ludgeřovic</w:t>
      </w:r>
      <w:r w:rsidR="0097427C">
        <w:t>ích</w:t>
      </w:r>
      <w:r w:rsidR="001444A0">
        <w:t>.</w:t>
      </w:r>
      <w:r w:rsidR="00467674">
        <w:t xml:space="preserve"> Nestuduje, pracuje na plný úvazek.</w:t>
      </w:r>
    </w:p>
    <w:p w14:paraId="48B707A9" w14:textId="6BA3EAE6" w:rsidR="00705A99" w:rsidRDefault="00705A99" w:rsidP="00705A99"/>
    <w:p w14:paraId="0A777A0F" w14:textId="0ED1A80D" w:rsidR="00D5724E" w:rsidRPr="00705A99" w:rsidRDefault="00D5724E" w:rsidP="00705A99"/>
    <w:sectPr w:rsidR="00D5724E" w:rsidRPr="00705A99" w:rsidSect="00EB0E54">
      <w:footerReference w:type="default" r:id="rId37"/>
      <w:type w:val="continuous"/>
      <w:pgSz w:w="11906" w:h="16838"/>
      <w:pgMar w:top="1418" w:right="226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FB9F" w14:textId="77777777" w:rsidR="00B83837" w:rsidRDefault="00B83837" w:rsidP="00E11B6E">
      <w:r>
        <w:separator/>
      </w:r>
    </w:p>
  </w:endnote>
  <w:endnote w:type="continuationSeparator" w:id="0">
    <w:p w14:paraId="431E170D" w14:textId="77777777" w:rsidR="00B83837" w:rsidRDefault="00B83837" w:rsidP="00E11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3Font_57">
    <w:altName w:val="Yu Gothic"/>
    <w:panose1 w:val="00000000000000000000"/>
    <w:charset w:val="80"/>
    <w:family w:val="swiss"/>
    <w:notTrueType/>
    <w:pitch w:val="default"/>
    <w:sig w:usb0="00000001" w:usb1="08070000" w:usb2="00000010" w:usb3="00000000" w:csb0="00020000" w:csb1="00000000"/>
  </w:font>
  <w:font w:name="DGPro22-Identity-H">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E066" w14:textId="5F0D23C2" w:rsidR="00C84070" w:rsidRDefault="00C84070" w:rsidP="00EB0E54">
    <w:pPr>
      <w:pStyle w:val="Zpat"/>
    </w:pPr>
  </w:p>
  <w:p w14:paraId="2E6713BA" w14:textId="14BF5B38" w:rsidR="009375A0" w:rsidRDefault="009375A0" w:rsidP="00C8407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8727" w14:textId="368F13F0" w:rsidR="00EB0E54" w:rsidRDefault="00EB0E54" w:rsidP="00EB0E54">
    <w:pPr>
      <w:pStyle w:val="Zpat"/>
    </w:pPr>
  </w:p>
  <w:p w14:paraId="62B79935" w14:textId="40EBD24C" w:rsidR="006534CE" w:rsidRDefault="006534CE" w:rsidP="00EB0E5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BD18" w14:textId="5D9997E9" w:rsidR="00EB0E54" w:rsidRDefault="00EB0E54" w:rsidP="00EB0E54">
    <w:pPr>
      <w:pStyle w:val="Zpat"/>
    </w:pPr>
  </w:p>
  <w:p w14:paraId="3C72756E" w14:textId="77777777" w:rsidR="00EB0E54" w:rsidRDefault="00EB0E54" w:rsidP="00C8407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328134"/>
      <w:docPartObj>
        <w:docPartGallery w:val="Page Numbers (Bottom of Page)"/>
        <w:docPartUnique/>
      </w:docPartObj>
    </w:sdtPr>
    <w:sdtEndPr/>
    <w:sdtContent>
      <w:p w14:paraId="1F553233" w14:textId="46B6565C" w:rsidR="00EB0E54" w:rsidRPr="005A72A4" w:rsidRDefault="00EB0E54">
        <w:pPr>
          <w:pStyle w:val="Zpat"/>
          <w:jc w:val="center"/>
        </w:pPr>
        <w:r w:rsidRPr="005A72A4">
          <w:fldChar w:fldCharType="begin"/>
        </w:r>
        <w:r w:rsidRPr="005A72A4">
          <w:instrText>PAGE   \* MERGEFORMAT</w:instrText>
        </w:r>
        <w:r w:rsidRPr="005A72A4">
          <w:fldChar w:fldCharType="separate"/>
        </w:r>
        <w:r w:rsidR="00A050CD">
          <w:rPr>
            <w:noProof/>
          </w:rPr>
          <w:t>54</w:t>
        </w:r>
        <w:r w:rsidRPr="005A72A4">
          <w:fldChar w:fldCharType="end"/>
        </w:r>
      </w:p>
    </w:sdtContent>
  </w:sdt>
  <w:p w14:paraId="14691B9E" w14:textId="77777777" w:rsidR="00EB0E54" w:rsidRDefault="00EB0E54" w:rsidP="00EB0E5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176C" w14:textId="77777777" w:rsidR="00B83837" w:rsidRDefault="00B83837" w:rsidP="00E11B6E">
      <w:r>
        <w:separator/>
      </w:r>
    </w:p>
  </w:footnote>
  <w:footnote w:type="continuationSeparator" w:id="0">
    <w:p w14:paraId="1C6DDD78" w14:textId="77777777" w:rsidR="00B83837" w:rsidRDefault="00B83837" w:rsidP="00E11B6E">
      <w:r>
        <w:continuationSeparator/>
      </w:r>
    </w:p>
  </w:footnote>
  <w:footnote w:id="1">
    <w:p w14:paraId="4ABC42DE" w14:textId="0096D6A7" w:rsidR="00486C88" w:rsidRDefault="00486C88">
      <w:pPr>
        <w:pStyle w:val="Textpoznpodarou"/>
      </w:pPr>
      <w:r>
        <w:rPr>
          <w:rStyle w:val="Znakapoznpodarou"/>
        </w:rPr>
        <w:footnoteRef/>
      </w:r>
      <w:r w:rsidRPr="00210643">
        <w:rPr>
          <w:sz w:val="18"/>
          <w:szCs w:val="18"/>
        </w:rPr>
        <w:t>https://twitter.com/Pascaleboistard/status/528253548782682113?ref_src=twsrc%5Etfw%7Ctwcamp%5Etweetembed%7Ctwterm%5E528253548782682113%7Ctwgr%5E%7Ctwcon%5Es1_&amp;ref_url=about%3Asrcdoc</w:t>
      </w:r>
    </w:p>
  </w:footnote>
  <w:footnote w:id="2">
    <w:p w14:paraId="6DFE15E7" w14:textId="48675620" w:rsidR="0042571B" w:rsidRDefault="0042571B">
      <w:pPr>
        <w:pStyle w:val="Textpoznpodarou"/>
      </w:pPr>
      <w:r>
        <w:rPr>
          <w:rStyle w:val="Znakapoznpodarou"/>
        </w:rPr>
        <w:footnoteRef/>
      </w:r>
      <w:r>
        <w:t xml:space="preserve"> </w:t>
      </w:r>
      <w:r w:rsidR="004850B3" w:rsidRPr="00210643">
        <w:rPr>
          <w:sz w:val="18"/>
          <w:szCs w:val="18"/>
        </w:rPr>
        <w:t xml:space="preserve">Myšleno jako </w:t>
      </w:r>
      <w:r w:rsidR="00193F54" w:rsidRPr="00210643">
        <w:rPr>
          <w:sz w:val="18"/>
          <w:szCs w:val="18"/>
        </w:rPr>
        <w:t xml:space="preserve">sociální </w:t>
      </w:r>
      <w:r w:rsidR="004C6E01" w:rsidRPr="00210643">
        <w:rPr>
          <w:sz w:val="18"/>
          <w:szCs w:val="18"/>
        </w:rPr>
        <w:t>pohlaví</w:t>
      </w:r>
      <w:r w:rsidR="00193F54" w:rsidRPr="00210643">
        <w:rPr>
          <w:sz w:val="18"/>
          <w:szCs w:val="18"/>
        </w:rPr>
        <w:t xml:space="preserve"> </w:t>
      </w:r>
      <w:r w:rsidR="004C6E01" w:rsidRPr="00210643">
        <w:rPr>
          <w:sz w:val="18"/>
          <w:szCs w:val="18"/>
        </w:rPr>
        <w:t>neboli</w:t>
      </w:r>
      <w:r w:rsidR="00193F54" w:rsidRPr="00210643">
        <w:rPr>
          <w:sz w:val="18"/>
          <w:szCs w:val="18"/>
        </w:rPr>
        <w:t xml:space="preserve"> gender</w:t>
      </w:r>
    </w:p>
  </w:footnote>
  <w:footnote w:id="3">
    <w:p w14:paraId="45622215" w14:textId="3D35B7AC" w:rsidR="001B3485" w:rsidRDefault="001B3485">
      <w:pPr>
        <w:pStyle w:val="Textpoznpodarou"/>
      </w:pPr>
      <w:r>
        <w:rPr>
          <w:rStyle w:val="Znakapoznpodarou"/>
        </w:rPr>
        <w:footnoteRef/>
      </w:r>
      <w:r>
        <w:t xml:space="preserve"> Znám také pod anglick</w:t>
      </w:r>
      <w:r w:rsidR="0042571B">
        <w:t>ým</w:t>
      </w:r>
      <w:r>
        <w:t xml:space="preserve"> </w:t>
      </w:r>
      <w:r w:rsidR="0042571B">
        <w:t>termínem</w:t>
      </w:r>
      <w:r>
        <w:t xml:space="preserve"> </w:t>
      </w:r>
      <w:proofErr w:type="spellStart"/>
      <w:r>
        <w:t>Standpoint</w:t>
      </w:r>
      <w:proofErr w:type="spellEnd"/>
      <w:r>
        <w:t xml:space="preserve"> </w:t>
      </w:r>
      <w:proofErr w:type="spellStart"/>
      <w:r>
        <w:t>theory</w:t>
      </w:r>
      <w:proofErr w:type="spellEnd"/>
    </w:p>
  </w:footnote>
  <w:footnote w:id="4">
    <w:p w14:paraId="1035F15E" w14:textId="77777777" w:rsidR="00E4358C" w:rsidRDefault="00E4358C" w:rsidP="00E11B6E">
      <w:pPr>
        <w:pStyle w:val="Textpoznpodarou"/>
      </w:pPr>
      <w:r>
        <w:rPr>
          <w:rStyle w:val="Znakapoznpodarou"/>
        </w:rPr>
        <w:footnoteRef/>
      </w:r>
      <w:r>
        <w:t xml:space="preserve"> Pod jednotkou si můžeme představit buďto slovo, sekvence slov, věty, či celé odstavce. </w:t>
      </w:r>
    </w:p>
  </w:footnote>
  <w:footnote w:id="5">
    <w:p w14:paraId="49936905" w14:textId="77777777" w:rsidR="00D413FD" w:rsidRDefault="00D413FD" w:rsidP="00D413FD">
      <w:pPr>
        <w:pStyle w:val="Textpoznpodarou"/>
      </w:pPr>
      <w:r>
        <w:rPr>
          <w:rStyle w:val="Znakapoznpodarou"/>
        </w:rPr>
        <w:footnoteRef/>
      </w:r>
      <w:r>
        <w:t xml:space="preserve"> =</w:t>
      </w:r>
      <w:r w:rsidRPr="00447123">
        <w:t xml:space="preserve"> označení pro osobnost</w:t>
      </w:r>
      <w:r>
        <w:t>i</w:t>
      </w:r>
      <w:r w:rsidRPr="00447123">
        <w:t xml:space="preserve"> znám</w:t>
      </w:r>
      <w:r>
        <w:t>é</w:t>
      </w:r>
      <w:r w:rsidRPr="00447123">
        <w:t xml:space="preserve"> na sociálních sítích </w:t>
      </w:r>
      <w:r>
        <w:t>(</w:t>
      </w:r>
      <w:r w:rsidRPr="00447123">
        <w:t>nebo jiných sociálních médiích</w:t>
      </w:r>
      <w:r>
        <w:t>)</w:t>
      </w:r>
      <w:r w:rsidRPr="00447123">
        <w:t>, kte</w:t>
      </w:r>
      <w:r>
        <w:t>ří</w:t>
      </w:r>
      <w:r w:rsidRPr="00447123">
        <w:t xml:space="preserve"> prostřednictvím nahraného obsahu ovlivňuj</w:t>
      </w:r>
      <w:r>
        <w:t>í</w:t>
      </w:r>
      <w:r w:rsidRPr="00447123">
        <w:t xml:space="preserve"> názory nebo chování významného množství lidí</w:t>
      </w:r>
    </w:p>
  </w:footnote>
  <w:footnote w:id="6">
    <w:p w14:paraId="203DBF6E" w14:textId="739AA517" w:rsidR="006528CA" w:rsidRDefault="006528CA">
      <w:pPr>
        <w:pStyle w:val="Textpoznpodarou"/>
      </w:pPr>
      <w:r>
        <w:rPr>
          <w:rStyle w:val="Znakapoznpodarou"/>
        </w:rPr>
        <w:footnoteRef/>
      </w:r>
      <w:r>
        <w:t xml:space="preserve"> Dostupné z: </w:t>
      </w:r>
      <w:r w:rsidRPr="006528CA">
        <w:t>https://www.girlsglobe.org/2020/01/15/the-global-movement-against-the-tampon-tax/?doing_wp_cron=1655842650.5971040725708007812500</w:t>
      </w:r>
    </w:p>
  </w:footnote>
  <w:footnote w:id="7">
    <w:p w14:paraId="6B676761" w14:textId="74AC3F2A" w:rsidR="004A7ABC" w:rsidRDefault="004A7ABC">
      <w:pPr>
        <w:pStyle w:val="Textpoznpodarou"/>
      </w:pPr>
      <w:r>
        <w:rPr>
          <w:rStyle w:val="Znakapoznpodarou"/>
        </w:rPr>
        <w:footnoteRef/>
      </w:r>
      <w:r>
        <w:t xml:space="preserve"> Dostupné z: </w:t>
      </w:r>
      <w:r w:rsidRPr="004A7ABC">
        <w:t>https://www.mfcr.cz/cs/aktualne/tiskove-zpravy/2020/mf-navrhne-snizit-dph-u-damskych-menstru-40110/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C4B1" w14:textId="77777777" w:rsidR="006534CE" w:rsidRPr="005A72A4" w:rsidRDefault="006534CE" w:rsidP="005A72A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1963"/>
    <w:multiLevelType w:val="hybridMultilevel"/>
    <w:tmpl w:val="F852E546"/>
    <w:lvl w:ilvl="0" w:tplc="064A8B8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39E4F3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14159E"/>
    <w:multiLevelType w:val="hybridMultilevel"/>
    <w:tmpl w:val="410CF518"/>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C57D17"/>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6C376F"/>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8C79A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0B20311"/>
    <w:multiLevelType w:val="hybridMultilevel"/>
    <w:tmpl w:val="3B824152"/>
    <w:lvl w:ilvl="0" w:tplc="71C87174">
      <w:start w:val="1"/>
      <w:numFmt w:val="decimal"/>
      <w:lvlText w:val="%1."/>
      <w:lvlJc w:val="left"/>
      <w:pPr>
        <w:ind w:left="36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99F74BC"/>
    <w:multiLevelType w:val="hybridMultilevel"/>
    <w:tmpl w:val="16B455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AF06DB7"/>
    <w:multiLevelType w:val="hybridMultilevel"/>
    <w:tmpl w:val="F17E2520"/>
    <w:lvl w:ilvl="0" w:tplc="DE38C33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5BFA5164"/>
    <w:multiLevelType w:val="hybridMultilevel"/>
    <w:tmpl w:val="1FC0606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start w:val="1"/>
      <w:numFmt w:val="decimal"/>
      <w:lvlText w:val="%4."/>
      <w:lvlJc w:val="left"/>
      <w:pPr>
        <w:ind w:left="36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69694204"/>
    <w:multiLevelType w:val="hybridMultilevel"/>
    <w:tmpl w:val="C73E37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AF75F81"/>
    <w:multiLevelType w:val="hybridMultilevel"/>
    <w:tmpl w:val="2580F5E0"/>
    <w:lvl w:ilvl="0" w:tplc="43EAD68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D9D7B84"/>
    <w:multiLevelType w:val="hybridMultilevel"/>
    <w:tmpl w:val="8E084E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2463034"/>
    <w:multiLevelType w:val="hybridMultilevel"/>
    <w:tmpl w:val="0BD64D24"/>
    <w:lvl w:ilvl="0" w:tplc="F78AEA10">
      <w:start w:val="1"/>
      <w:numFmt w:val="decimal"/>
      <w:pStyle w:val="Nadpis1"/>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8EC486A"/>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2316159">
    <w:abstractNumId w:val="2"/>
  </w:num>
  <w:num w:numId="2" w16cid:durableId="2140150088">
    <w:abstractNumId w:val="13"/>
  </w:num>
  <w:num w:numId="3" w16cid:durableId="1372654471">
    <w:abstractNumId w:val="4"/>
  </w:num>
  <w:num w:numId="4" w16cid:durableId="439574054">
    <w:abstractNumId w:val="1"/>
  </w:num>
  <w:num w:numId="5" w16cid:durableId="163054489">
    <w:abstractNumId w:val="9"/>
  </w:num>
  <w:num w:numId="6" w16cid:durableId="519126382">
    <w:abstractNumId w:val="1"/>
    <w:lvlOverride w:ilvl="0">
      <w:startOverride w:val="1"/>
    </w:lvlOverride>
  </w:num>
  <w:num w:numId="7" w16cid:durableId="1091975005">
    <w:abstractNumId w:val="7"/>
  </w:num>
  <w:num w:numId="8" w16cid:durableId="703097108">
    <w:abstractNumId w:val="3"/>
  </w:num>
  <w:num w:numId="9" w16cid:durableId="877471031">
    <w:abstractNumId w:val="5"/>
  </w:num>
  <w:num w:numId="10" w16cid:durableId="125858435">
    <w:abstractNumId w:val="12"/>
  </w:num>
  <w:num w:numId="11" w16cid:durableId="355623958">
    <w:abstractNumId w:val="13"/>
  </w:num>
  <w:num w:numId="12" w16cid:durableId="1534002635">
    <w:abstractNumId w:val="13"/>
  </w:num>
  <w:num w:numId="13" w16cid:durableId="90008027">
    <w:abstractNumId w:val="13"/>
  </w:num>
  <w:num w:numId="14" w16cid:durableId="1361276062">
    <w:abstractNumId w:val="4"/>
  </w:num>
  <w:num w:numId="15" w16cid:durableId="2057703676">
    <w:abstractNumId w:val="4"/>
  </w:num>
  <w:num w:numId="16" w16cid:durableId="1534879021">
    <w:abstractNumId w:val="13"/>
  </w:num>
  <w:num w:numId="17" w16cid:durableId="477184087">
    <w:abstractNumId w:val="13"/>
  </w:num>
  <w:num w:numId="18" w16cid:durableId="1360280750">
    <w:abstractNumId w:val="11"/>
  </w:num>
  <w:num w:numId="19" w16cid:durableId="1420102480">
    <w:abstractNumId w:val="6"/>
  </w:num>
  <w:num w:numId="20" w16cid:durableId="351567726">
    <w:abstractNumId w:val="0"/>
  </w:num>
  <w:num w:numId="21" w16cid:durableId="1212420493">
    <w:abstractNumId w:val="8"/>
  </w:num>
  <w:num w:numId="22" w16cid:durableId="962731809">
    <w:abstractNumId w:val="13"/>
  </w:num>
  <w:num w:numId="23" w16cid:durableId="381633057">
    <w:abstractNumId w:val="14"/>
  </w:num>
  <w:num w:numId="24" w16cid:durableId="73173270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57"/>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BC"/>
    <w:rsid w:val="000017FA"/>
    <w:rsid w:val="000052FE"/>
    <w:rsid w:val="000064B5"/>
    <w:rsid w:val="00010118"/>
    <w:rsid w:val="00010626"/>
    <w:rsid w:val="00010A19"/>
    <w:rsid w:val="000133A3"/>
    <w:rsid w:val="0001377E"/>
    <w:rsid w:val="000138E0"/>
    <w:rsid w:val="00013C7E"/>
    <w:rsid w:val="00017BF3"/>
    <w:rsid w:val="00021F09"/>
    <w:rsid w:val="000224EB"/>
    <w:rsid w:val="00022EC5"/>
    <w:rsid w:val="00025BB5"/>
    <w:rsid w:val="00030C9E"/>
    <w:rsid w:val="000341FB"/>
    <w:rsid w:val="00035A7B"/>
    <w:rsid w:val="00035B01"/>
    <w:rsid w:val="0003660E"/>
    <w:rsid w:val="00037F52"/>
    <w:rsid w:val="00041E95"/>
    <w:rsid w:val="000424DA"/>
    <w:rsid w:val="00044754"/>
    <w:rsid w:val="00046998"/>
    <w:rsid w:val="00046BC3"/>
    <w:rsid w:val="00047FF2"/>
    <w:rsid w:val="00053D07"/>
    <w:rsid w:val="000555F5"/>
    <w:rsid w:val="000558E9"/>
    <w:rsid w:val="0005720F"/>
    <w:rsid w:val="00064442"/>
    <w:rsid w:val="00070F92"/>
    <w:rsid w:val="0007314A"/>
    <w:rsid w:val="00073F7B"/>
    <w:rsid w:val="0007547A"/>
    <w:rsid w:val="00077645"/>
    <w:rsid w:val="00077A84"/>
    <w:rsid w:val="000814F9"/>
    <w:rsid w:val="00082320"/>
    <w:rsid w:val="00083DD1"/>
    <w:rsid w:val="00084A1B"/>
    <w:rsid w:val="00087261"/>
    <w:rsid w:val="000907E9"/>
    <w:rsid w:val="000934D2"/>
    <w:rsid w:val="000977BA"/>
    <w:rsid w:val="000A3368"/>
    <w:rsid w:val="000A42CC"/>
    <w:rsid w:val="000A7033"/>
    <w:rsid w:val="000B27ED"/>
    <w:rsid w:val="000B4A6C"/>
    <w:rsid w:val="000B5C09"/>
    <w:rsid w:val="000B6067"/>
    <w:rsid w:val="000D1915"/>
    <w:rsid w:val="000D52EF"/>
    <w:rsid w:val="000D6ECB"/>
    <w:rsid w:val="000D7243"/>
    <w:rsid w:val="000D7DE2"/>
    <w:rsid w:val="000E49E9"/>
    <w:rsid w:val="000E74C3"/>
    <w:rsid w:val="000E7EB2"/>
    <w:rsid w:val="000F1B13"/>
    <w:rsid w:val="000F26D2"/>
    <w:rsid w:val="000F3C3B"/>
    <w:rsid w:val="000F6FCA"/>
    <w:rsid w:val="000F7856"/>
    <w:rsid w:val="00100474"/>
    <w:rsid w:val="00101B6E"/>
    <w:rsid w:val="00104E0E"/>
    <w:rsid w:val="00107218"/>
    <w:rsid w:val="00111A66"/>
    <w:rsid w:val="0012091A"/>
    <w:rsid w:val="00126951"/>
    <w:rsid w:val="00126B8F"/>
    <w:rsid w:val="0013184B"/>
    <w:rsid w:val="001333FD"/>
    <w:rsid w:val="0013342D"/>
    <w:rsid w:val="00135E8E"/>
    <w:rsid w:val="00143640"/>
    <w:rsid w:val="001444A0"/>
    <w:rsid w:val="00147D95"/>
    <w:rsid w:val="0015119F"/>
    <w:rsid w:val="001514BD"/>
    <w:rsid w:val="00152AD9"/>
    <w:rsid w:val="00155F4E"/>
    <w:rsid w:val="00156358"/>
    <w:rsid w:val="00160904"/>
    <w:rsid w:val="0016166C"/>
    <w:rsid w:val="00161BBC"/>
    <w:rsid w:val="00162972"/>
    <w:rsid w:val="00172132"/>
    <w:rsid w:val="0017585D"/>
    <w:rsid w:val="0017641A"/>
    <w:rsid w:val="001808B3"/>
    <w:rsid w:val="00180CAD"/>
    <w:rsid w:val="001823F4"/>
    <w:rsid w:val="001847F3"/>
    <w:rsid w:val="00187DB5"/>
    <w:rsid w:val="00193F54"/>
    <w:rsid w:val="00197382"/>
    <w:rsid w:val="00197E63"/>
    <w:rsid w:val="001A3F90"/>
    <w:rsid w:val="001A3FD6"/>
    <w:rsid w:val="001A6AC7"/>
    <w:rsid w:val="001B1D20"/>
    <w:rsid w:val="001B3485"/>
    <w:rsid w:val="001B3B56"/>
    <w:rsid w:val="001B663A"/>
    <w:rsid w:val="001C3AD8"/>
    <w:rsid w:val="001C4EC2"/>
    <w:rsid w:val="001C74F8"/>
    <w:rsid w:val="001D53D4"/>
    <w:rsid w:val="001D54A1"/>
    <w:rsid w:val="001D6FCB"/>
    <w:rsid w:val="001E2570"/>
    <w:rsid w:val="001E284C"/>
    <w:rsid w:val="001E3C7F"/>
    <w:rsid w:val="001E4B6F"/>
    <w:rsid w:val="001E64F5"/>
    <w:rsid w:val="001E7218"/>
    <w:rsid w:val="001F33CB"/>
    <w:rsid w:val="001F53AB"/>
    <w:rsid w:val="001F5F6A"/>
    <w:rsid w:val="001F6EA5"/>
    <w:rsid w:val="002010DF"/>
    <w:rsid w:val="002027C9"/>
    <w:rsid w:val="00202C86"/>
    <w:rsid w:val="00203225"/>
    <w:rsid w:val="0020382D"/>
    <w:rsid w:val="00203A23"/>
    <w:rsid w:val="00203E6C"/>
    <w:rsid w:val="00210643"/>
    <w:rsid w:val="00211174"/>
    <w:rsid w:val="00212C55"/>
    <w:rsid w:val="00214CFB"/>
    <w:rsid w:val="00233586"/>
    <w:rsid w:val="00233DDF"/>
    <w:rsid w:val="00234670"/>
    <w:rsid w:val="002347F8"/>
    <w:rsid w:val="0024260B"/>
    <w:rsid w:val="00244BB8"/>
    <w:rsid w:val="00244FF9"/>
    <w:rsid w:val="002505BC"/>
    <w:rsid w:val="0025137E"/>
    <w:rsid w:val="00252945"/>
    <w:rsid w:val="002543FA"/>
    <w:rsid w:val="00254468"/>
    <w:rsid w:val="00254F29"/>
    <w:rsid w:val="00255026"/>
    <w:rsid w:val="00262063"/>
    <w:rsid w:val="00263486"/>
    <w:rsid w:val="00265EA5"/>
    <w:rsid w:val="00266849"/>
    <w:rsid w:val="0027085A"/>
    <w:rsid w:val="002725E6"/>
    <w:rsid w:val="00273FC5"/>
    <w:rsid w:val="00276E69"/>
    <w:rsid w:val="0028161A"/>
    <w:rsid w:val="00281F60"/>
    <w:rsid w:val="0028473D"/>
    <w:rsid w:val="00285F77"/>
    <w:rsid w:val="00291873"/>
    <w:rsid w:val="002949DA"/>
    <w:rsid w:val="0029518C"/>
    <w:rsid w:val="00296164"/>
    <w:rsid w:val="0029659F"/>
    <w:rsid w:val="002A45EB"/>
    <w:rsid w:val="002A6BA2"/>
    <w:rsid w:val="002A7056"/>
    <w:rsid w:val="002B4375"/>
    <w:rsid w:val="002B6927"/>
    <w:rsid w:val="002C04F2"/>
    <w:rsid w:val="002C0CBB"/>
    <w:rsid w:val="002C1C78"/>
    <w:rsid w:val="002C2B0C"/>
    <w:rsid w:val="002C4304"/>
    <w:rsid w:val="002D3426"/>
    <w:rsid w:val="002D3E7A"/>
    <w:rsid w:val="002D4F79"/>
    <w:rsid w:val="002D5C29"/>
    <w:rsid w:val="002D7258"/>
    <w:rsid w:val="002D77B7"/>
    <w:rsid w:val="002F09A9"/>
    <w:rsid w:val="002F2B31"/>
    <w:rsid w:val="002F36F3"/>
    <w:rsid w:val="002F4A79"/>
    <w:rsid w:val="002F5623"/>
    <w:rsid w:val="003021DB"/>
    <w:rsid w:val="003038E0"/>
    <w:rsid w:val="00306ABF"/>
    <w:rsid w:val="00307966"/>
    <w:rsid w:val="00313F3A"/>
    <w:rsid w:val="003161CA"/>
    <w:rsid w:val="003212CF"/>
    <w:rsid w:val="003232E7"/>
    <w:rsid w:val="00336E55"/>
    <w:rsid w:val="00342086"/>
    <w:rsid w:val="003422C1"/>
    <w:rsid w:val="0034260E"/>
    <w:rsid w:val="00343146"/>
    <w:rsid w:val="00343EF7"/>
    <w:rsid w:val="00345C36"/>
    <w:rsid w:val="00347E4B"/>
    <w:rsid w:val="00350E83"/>
    <w:rsid w:val="00354B79"/>
    <w:rsid w:val="003556A5"/>
    <w:rsid w:val="0035580B"/>
    <w:rsid w:val="0035725C"/>
    <w:rsid w:val="00360877"/>
    <w:rsid w:val="00373C3F"/>
    <w:rsid w:val="0037432D"/>
    <w:rsid w:val="00376309"/>
    <w:rsid w:val="00377DAA"/>
    <w:rsid w:val="003829CB"/>
    <w:rsid w:val="00383893"/>
    <w:rsid w:val="00384430"/>
    <w:rsid w:val="00385F7D"/>
    <w:rsid w:val="00386160"/>
    <w:rsid w:val="00390416"/>
    <w:rsid w:val="003911F8"/>
    <w:rsid w:val="0039511B"/>
    <w:rsid w:val="003979B0"/>
    <w:rsid w:val="003A02C8"/>
    <w:rsid w:val="003A1250"/>
    <w:rsid w:val="003A4A46"/>
    <w:rsid w:val="003A559C"/>
    <w:rsid w:val="003B2091"/>
    <w:rsid w:val="003B30B0"/>
    <w:rsid w:val="003B66D2"/>
    <w:rsid w:val="003C29AC"/>
    <w:rsid w:val="003C4470"/>
    <w:rsid w:val="003C63FD"/>
    <w:rsid w:val="003C64E0"/>
    <w:rsid w:val="003D09CC"/>
    <w:rsid w:val="003D18AE"/>
    <w:rsid w:val="003D3732"/>
    <w:rsid w:val="003D4278"/>
    <w:rsid w:val="003D6A3D"/>
    <w:rsid w:val="003E0876"/>
    <w:rsid w:val="003E5375"/>
    <w:rsid w:val="003E6300"/>
    <w:rsid w:val="003F23F2"/>
    <w:rsid w:val="003F2AC5"/>
    <w:rsid w:val="003F3EB8"/>
    <w:rsid w:val="00400E8E"/>
    <w:rsid w:val="004010B1"/>
    <w:rsid w:val="00403604"/>
    <w:rsid w:val="00405E8E"/>
    <w:rsid w:val="0041131D"/>
    <w:rsid w:val="00412AD0"/>
    <w:rsid w:val="00413BA8"/>
    <w:rsid w:val="0041428F"/>
    <w:rsid w:val="00415624"/>
    <w:rsid w:val="004211B1"/>
    <w:rsid w:val="0042197A"/>
    <w:rsid w:val="004233BF"/>
    <w:rsid w:val="00423764"/>
    <w:rsid w:val="00423BD9"/>
    <w:rsid w:val="0042571B"/>
    <w:rsid w:val="00427A29"/>
    <w:rsid w:val="00427E14"/>
    <w:rsid w:val="00430C2A"/>
    <w:rsid w:val="004408D3"/>
    <w:rsid w:val="00441351"/>
    <w:rsid w:val="00447123"/>
    <w:rsid w:val="00450067"/>
    <w:rsid w:val="004515B9"/>
    <w:rsid w:val="00452F82"/>
    <w:rsid w:val="00453B91"/>
    <w:rsid w:val="00456918"/>
    <w:rsid w:val="00457DAB"/>
    <w:rsid w:val="00463727"/>
    <w:rsid w:val="00464090"/>
    <w:rsid w:val="00467674"/>
    <w:rsid w:val="004701C0"/>
    <w:rsid w:val="00471C44"/>
    <w:rsid w:val="00471DDE"/>
    <w:rsid w:val="00472615"/>
    <w:rsid w:val="004735FB"/>
    <w:rsid w:val="00477D44"/>
    <w:rsid w:val="004840E1"/>
    <w:rsid w:val="004850B3"/>
    <w:rsid w:val="00486C88"/>
    <w:rsid w:val="00487F56"/>
    <w:rsid w:val="00491E27"/>
    <w:rsid w:val="004922D6"/>
    <w:rsid w:val="00492C9A"/>
    <w:rsid w:val="00494DC1"/>
    <w:rsid w:val="004A056D"/>
    <w:rsid w:val="004A22DE"/>
    <w:rsid w:val="004A50BB"/>
    <w:rsid w:val="004A5F31"/>
    <w:rsid w:val="004A7590"/>
    <w:rsid w:val="004A7ABC"/>
    <w:rsid w:val="004B00C3"/>
    <w:rsid w:val="004B150B"/>
    <w:rsid w:val="004B3E8F"/>
    <w:rsid w:val="004B4A3B"/>
    <w:rsid w:val="004B7C55"/>
    <w:rsid w:val="004C05A9"/>
    <w:rsid w:val="004C19DC"/>
    <w:rsid w:val="004C398F"/>
    <w:rsid w:val="004C6CF5"/>
    <w:rsid w:val="004C6E01"/>
    <w:rsid w:val="004E32A0"/>
    <w:rsid w:val="004E7A1A"/>
    <w:rsid w:val="004F4276"/>
    <w:rsid w:val="004F589D"/>
    <w:rsid w:val="0050015A"/>
    <w:rsid w:val="005042FD"/>
    <w:rsid w:val="005070CD"/>
    <w:rsid w:val="005160CC"/>
    <w:rsid w:val="0051652C"/>
    <w:rsid w:val="0051763C"/>
    <w:rsid w:val="00523962"/>
    <w:rsid w:val="00526351"/>
    <w:rsid w:val="00532A9A"/>
    <w:rsid w:val="00534EC8"/>
    <w:rsid w:val="00535814"/>
    <w:rsid w:val="0054606F"/>
    <w:rsid w:val="0054689E"/>
    <w:rsid w:val="00550CCE"/>
    <w:rsid w:val="005513F5"/>
    <w:rsid w:val="00554410"/>
    <w:rsid w:val="005620AA"/>
    <w:rsid w:val="00567368"/>
    <w:rsid w:val="00567F7E"/>
    <w:rsid w:val="00570AAB"/>
    <w:rsid w:val="00572B41"/>
    <w:rsid w:val="00572D09"/>
    <w:rsid w:val="00574AB3"/>
    <w:rsid w:val="00575BA3"/>
    <w:rsid w:val="0057680A"/>
    <w:rsid w:val="00577942"/>
    <w:rsid w:val="00577EFA"/>
    <w:rsid w:val="005803A0"/>
    <w:rsid w:val="00581AE1"/>
    <w:rsid w:val="00582F47"/>
    <w:rsid w:val="00584411"/>
    <w:rsid w:val="00586B04"/>
    <w:rsid w:val="00586F90"/>
    <w:rsid w:val="00590DE8"/>
    <w:rsid w:val="00591A79"/>
    <w:rsid w:val="0059444E"/>
    <w:rsid w:val="005955CB"/>
    <w:rsid w:val="005A014F"/>
    <w:rsid w:val="005A0AC9"/>
    <w:rsid w:val="005A1133"/>
    <w:rsid w:val="005A446D"/>
    <w:rsid w:val="005A57CE"/>
    <w:rsid w:val="005A5DA0"/>
    <w:rsid w:val="005A61D8"/>
    <w:rsid w:val="005A72A4"/>
    <w:rsid w:val="005B16E3"/>
    <w:rsid w:val="005B2526"/>
    <w:rsid w:val="005B4247"/>
    <w:rsid w:val="005B483B"/>
    <w:rsid w:val="005C20DC"/>
    <w:rsid w:val="005C253B"/>
    <w:rsid w:val="005C57D2"/>
    <w:rsid w:val="005C589B"/>
    <w:rsid w:val="005C61B8"/>
    <w:rsid w:val="005D0000"/>
    <w:rsid w:val="005D2093"/>
    <w:rsid w:val="005D2F43"/>
    <w:rsid w:val="005D5EBC"/>
    <w:rsid w:val="005E2AA4"/>
    <w:rsid w:val="005E5B7C"/>
    <w:rsid w:val="005F1578"/>
    <w:rsid w:val="005F1AFC"/>
    <w:rsid w:val="005F21AA"/>
    <w:rsid w:val="005F3599"/>
    <w:rsid w:val="005F4510"/>
    <w:rsid w:val="005F6FD4"/>
    <w:rsid w:val="00600C65"/>
    <w:rsid w:val="00601E6C"/>
    <w:rsid w:val="006046BF"/>
    <w:rsid w:val="006051BB"/>
    <w:rsid w:val="00610931"/>
    <w:rsid w:val="006121E2"/>
    <w:rsid w:val="00616673"/>
    <w:rsid w:val="0061737A"/>
    <w:rsid w:val="006175F6"/>
    <w:rsid w:val="006213ED"/>
    <w:rsid w:val="00622C33"/>
    <w:rsid w:val="00627866"/>
    <w:rsid w:val="006278FD"/>
    <w:rsid w:val="00630315"/>
    <w:rsid w:val="0063224E"/>
    <w:rsid w:val="00632C05"/>
    <w:rsid w:val="00632F53"/>
    <w:rsid w:val="0063390F"/>
    <w:rsid w:val="00635DA7"/>
    <w:rsid w:val="006405E1"/>
    <w:rsid w:val="006407C8"/>
    <w:rsid w:val="00644ACD"/>
    <w:rsid w:val="0064566F"/>
    <w:rsid w:val="006507EB"/>
    <w:rsid w:val="006528CA"/>
    <w:rsid w:val="006534CE"/>
    <w:rsid w:val="00654D47"/>
    <w:rsid w:val="00664E80"/>
    <w:rsid w:val="006662F5"/>
    <w:rsid w:val="00670352"/>
    <w:rsid w:val="00672E11"/>
    <w:rsid w:val="0067427F"/>
    <w:rsid w:val="00677FCA"/>
    <w:rsid w:val="00681053"/>
    <w:rsid w:val="00684273"/>
    <w:rsid w:val="006858B0"/>
    <w:rsid w:val="0069015D"/>
    <w:rsid w:val="00691B39"/>
    <w:rsid w:val="00692D8A"/>
    <w:rsid w:val="00696911"/>
    <w:rsid w:val="006A7296"/>
    <w:rsid w:val="006B01BD"/>
    <w:rsid w:val="006B3615"/>
    <w:rsid w:val="006B4842"/>
    <w:rsid w:val="006B4AB0"/>
    <w:rsid w:val="006B582D"/>
    <w:rsid w:val="006B63DE"/>
    <w:rsid w:val="006C3A8C"/>
    <w:rsid w:val="006C4760"/>
    <w:rsid w:val="006D7323"/>
    <w:rsid w:val="006E04E3"/>
    <w:rsid w:val="006E3550"/>
    <w:rsid w:val="006E3626"/>
    <w:rsid w:val="006E38C2"/>
    <w:rsid w:val="006E3B6E"/>
    <w:rsid w:val="006E5247"/>
    <w:rsid w:val="006E730D"/>
    <w:rsid w:val="006F32FF"/>
    <w:rsid w:val="0070220F"/>
    <w:rsid w:val="0070399D"/>
    <w:rsid w:val="00705A99"/>
    <w:rsid w:val="00707411"/>
    <w:rsid w:val="0071033B"/>
    <w:rsid w:val="00710B70"/>
    <w:rsid w:val="00711A5A"/>
    <w:rsid w:val="00714233"/>
    <w:rsid w:val="00714939"/>
    <w:rsid w:val="00716AF8"/>
    <w:rsid w:val="00717B00"/>
    <w:rsid w:val="007214CF"/>
    <w:rsid w:val="0072405F"/>
    <w:rsid w:val="00726CFC"/>
    <w:rsid w:val="0073407C"/>
    <w:rsid w:val="00734E4D"/>
    <w:rsid w:val="007354DF"/>
    <w:rsid w:val="00740473"/>
    <w:rsid w:val="00742D52"/>
    <w:rsid w:val="007436F2"/>
    <w:rsid w:val="00745A9B"/>
    <w:rsid w:val="00750057"/>
    <w:rsid w:val="0075022E"/>
    <w:rsid w:val="00751944"/>
    <w:rsid w:val="00752F10"/>
    <w:rsid w:val="00753DDF"/>
    <w:rsid w:val="00756CE6"/>
    <w:rsid w:val="00765855"/>
    <w:rsid w:val="007678A8"/>
    <w:rsid w:val="007710E7"/>
    <w:rsid w:val="00776369"/>
    <w:rsid w:val="00776D0D"/>
    <w:rsid w:val="00780F04"/>
    <w:rsid w:val="0078169F"/>
    <w:rsid w:val="0078219C"/>
    <w:rsid w:val="007860B7"/>
    <w:rsid w:val="0078733E"/>
    <w:rsid w:val="00790728"/>
    <w:rsid w:val="007935F3"/>
    <w:rsid w:val="00796803"/>
    <w:rsid w:val="00796B33"/>
    <w:rsid w:val="007A107D"/>
    <w:rsid w:val="007A20F1"/>
    <w:rsid w:val="007A2F70"/>
    <w:rsid w:val="007A392A"/>
    <w:rsid w:val="007A3A2B"/>
    <w:rsid w:val="007A4E97"/>
    <w:rsid w:val="007A63E6"/>
    <w:rsid w:val="007A784C"/>
    <w:rsid w:val="007B03FD"/>
    <w:rsid w:val="007B0491"/>
    <w:rsid w:val="007B1E95"/>
    <w:rsid w:val="007B21B6"/>
    <w:rsid w:val="007B630D"/>
    <w:rsid w:val="007B638A"/>
    <w:rsid w:val="007C0473"/>
    <w:rsid w:val="007D048B"/>
    <w:rsid w:val="007D35A1"/>
    <w:rsid w:val="007E065A"/>
    <w:rsid w:val="007E1E0A"/>
    <w:rsid w:val="007E6AC4"/>
    <w:rsid w:val="007E74DD"/>
    <w:rsid w:val="007E75A6"/>
    <w:rsid w:val="007F09BB"/>
    <w:rsid w:val="007F132F"/>
    <w:rsid w:val="0081240D"/>
    <w:rsid w:val="00813B01"/>
    <w:rsid w:val="0081785F"/>
    <w:rsid w:val="008201CB"/>
    <w:rsid w:val="00824ECA"/>
    <w:rsid w:val="00825777"/>
    <w:rsid w:val="00826536"/>
    <w:rsid w:val="00831316"/>
    <w:rsid w:val="00833369"/>
    <w:rsid w:val="00833FE2"/>
    <w:rsid w:val="00835A7D"/>
    <w:rsid w:val="00836220"/>
    <w:rsid w:val="00836DA6"/>
    <w:rsid w:val="00840E94"/>
    <w:rsid w:val="00842EBC"/>
    <w:rsid w:val="00844B62"/>
    <w:rsid w:val="008450BB"/>
    <w:rsid w:val="008512B6"/>
    <w:rsid w:val="008518D1"/>
    <w:rsid w:val="00851E65"/>
    <w:rsid w:val="00853C24"/>
    <w:rsid w:val="008542D0"/>
    <w:rsid w:val="008553DE"/>
    <w:rsid w:val="00861EB4"/>
    <w:rsid w:val="00863E5C"/>
    <w:rsid w:val="00865A85"/>
    <w:rsid w:val="008660F4"/>
    <w:rsid w:val="008666A2"/>
    <w:rsid w:val="00871D41"/>
    <w:rsid w:val="008737DD"/>
    <w:rsid w:val="0087389D"/>
    <w:rsid w:val="00874787"/>
    <w:rsid w:val="008804A1"/>
    <w:rsid w:val="008811CE"/>
    <w:rsid w:val="008869D7"/>
    <w:rsid w:val="00892A92"/>
    <w:rsid w:val="0089577D"/>
    <w:rsid w:val="00896EC7"/>
    <w:rsid w:val="008A0D68"/>
    <w:rsid w:val="008A2187"/>
    <w:rsid w:val="008A33F2"/>
    <w:rsid w:val="008A48E3"/>
    <w:rsid w:val="008B2ADF"/>
    <w:rsid w:val="008B389B"/>
    <w:rsid w:val="008B532F"/>
    <w:rsid w:val="008C3140"/>
    <w:rsid w:val="008C3528"/>
    <w:rsid w:val="008C7F6F"/>
    <w:rsid w:val="008D2181"/>
    <w:rsid w:val="008D21CC"/>
    <w:rsid w:val="008D3692"/>
    <w:rsid w:val="008D38DC"/>
    <w:rsid w:val="008D5AF9"/>
    <w:rsid w:val="008D5F99"/>
    <w:rsid w:val="008E35E4"/>
    <w:rsid w:val="008F0D4A"/>
    <w:rsid w:val="008F106A"/>
    <w:rsid w:val="008F1C78"/>
    <w:rsid w:val="008F2A77"/>
    <w:rsid w:val="008F304E"/>
    <w:rsid w:val="008F3278"/>
    <w:rsid w:val="008F4E82"/>
    <w:rsid w:val="00900FCA"/>
    <w:rsid w:val="00901CF1"/>
    <w:rsid w:val="00904EB3"/>
    <w:rsid w:val="00906305"/>
    <w:rsid w:val="0091188B"/>
    <w:rsid w:val="00912E3F"/>
    <w:rsid w:val="009148EC"/>
    <w:rsid w:val="0091649C"/>
    <w:rsid w:val="00916BF8"/>
    <w:rsid w:val="00923992"/>
    <w:rsid w:val="009316A7"/>
    <w:rsid w:val="00933079"/>
    <w:rsid w:val="00935AB8"/>
    <w:rsid w:val="00935D56"/>
    <w:rsid w:val="00936EA1"/>
    <w:rsid w:val="009372D2"/>
    <w:rsid w:val="009375A0"/>
    <w:rsid w:val="0093780A"/>
    <w:rsid w:val="009422A4"/>
    <w:rsid w:val="0095074A"/>
    <w:rsid w:val="0095556D"/>
    <w:rsid w:val="00955B9E"/>
    <w:rsid w:val="009563D9"/>
    <w:rsid w:val="00956814"/>
    <w:rsid w:val="0095746F"/>
    <w:rsid w:val="00961A4C"/>
    <w:rsid w:val="009627F3"/>
    <w:rsid w:val="009647FA"/>
    <w:rsid w:val="009663D6"/>
    <w:rsid w:val="00966F38"/>
    <w:rsid w:val="009710B5"/>
    <w:rsid w:val="0097346D"/>
    <w:rsid w:val="0097427C"/>
    <w:rsid w:val="0097626B"/>
    <w:rsid w:val="00980264"/>
    <w:rsid w:val="009811CD"/>
    <w:rsid w:val="00981C54"/>
    <w:rsid w:val="00983202"/>
    <w:rsid w:val="00983A02"/>
    <w:rsid w:val="00990773"/>
    <w:rsid w:val="009917FB"/>
    <w:rsid w:val="009921C8"/>
    <w:rsid w:val="00995B1C"/>
    <w:rsid w:val="009A0C61"/>
    <w:rsid w:val="009A6D96"/>
    <w:rsid w:val="009A6E8E"/>
    <w:rsid w:val="009B334F"/>
    <w:rsid w:val="009B482A"/>
    <w:rsid w:val="009B5285"/>
    <w:rsid w:val="009B5E3C"/>
    <w:rsid w:val="009C3AC9"/>
    <w:rsid w:val="009C6202"/>
    <w:rsid w:val="009D1657"/>
    <w:rsid w:val="009D1EF1"/>
    <w:rsid w:val="009D31FF"/>
    <w:rsid w:val="009D3340"/>
    <w:rsid w:val="009D3CC3"/>
    <w:rsid w:val="009D3F04"/>
    <w:rsid w:val="009D3FA8"/>
    <w:rsid w:val="009D7052"/>
    <w:rsid w:val="009E0B18"/>
    <w:rsid w:val="009E3EC4"/>
    <w:rsid w:val="009E5B07"/>
    <w:rsid w:val="009F17E7"/>
    <w:rsid w:val="009F29E6"/>
    <w:rsid w:val="009F326F"/>
    <w:rsid w:val="009F5B19"/>
    <w:rsid w:val="00A00B06"/>
    <w:rsid w:val="00A02F09"/>
    <w:rsid w:val="00A050CD"/>
    <w:rsid w:val="00A07C1D"/>
    <w:rsid w:val="00A10E56"/>
    <w:rsid w:val="00A13C74"/>
    <w:rsid w:val="00A15A70"/>
    <w:rsid w:val="00A163F1"/>
    <w:rsid w:val="00A31797"/>
    <w:rsid w:val="00A31E2B"/>
    <w:rsid w:val="00A35492"/>
    <w:rsid w:val="00A40ABB"/>
    <w:rsid w:val="00A41E6E"/>
    <w:rsid w:val="00A43CA0"/>
    <w:rsid w:val="00A43CAC"/>
    <w:rsid w:val="00A43CCF"/>
    <w:rsid w:val="00A4626F"/>
    <w:rsid w:val="00A52AF9"/>
    <w:rsid w:val="00A57AF9"/>
    <w:rsid w:val="00A64104"/>
    <w:rsid w:val="00A64ACE"/>
    <w:rsid w:val="00A66309"/>
    <w:rsid w:val="00A67DDD"/>
    <w:rsid w:val="00A70143"/>
    <w:rsid w:val="00A7021D"/>
    <w:rsid w:val="00A72B0C"/>
    <w:rsid w:val="00A733AA"/>
    <w:rsid w:val="00A73A6C"/>
    <w:rsid w:val="00A75282"/>
    <w:rsid w:val="00A80FE2"/>
    <w:rsid w:val="00A8258E"/>
    <w:rsid w:val="00A83D96"/>
    <w:rsid w:val="00A8486B"/>
    <w:rsid w:val="00A86EE9"/>
    <w:rsid w:val="00A8766B"/>
    <w:rsid w:val="00A90A6B"/>
    <w:rsid w:val="00A92FCC"/>
    <w:rsid w:val="00A96F96"/>
    <w:rsid w:val="00A976FB"/>
    <w:rsid w:val="00AA01C4"/>
    <w:rsid w:val="00AA0888"/>
    <w:rsid w:val="00AA3522"/>
    <w:rsid w:val="00AB1B2A"/>
    <w:rsid w:val="00AB4376"/>
    <w:rsid w:val="00AB66FA"/>
    <w:rsid w:val="00AB7D5E"/>
    <w:rsid w:val="00AC0086"/>
    <w:rsid w:val="00AC09A1"/>
    <w:rsid w:val="00AC281D"/>
    <w:rsid w:val="00AC33C7"/>
    <w:rsid w:val="00AC50B6"/>
    <w:rsid w:val="00AC72F6"/>
    <w:rsid w:val="00AD2C21"/>
    <w:rsid w:val="00AD3597"/>
    <w:rsid w:val="00AD6956"/>
    <w:rsid w:val="00AD7FE3"/>
    <w:rsid w:val="00AE0482"/>
    <w:rsid w:val="00AF5275"/>
    <w:rsid w:val="00B02F1F"/>
    <w:rsid w:val="00B1001C"/>
    <w:rsid w:val="00B12766"/>
    <w:rsid w:val="00B13B06"/>
    <w:rsid w:val="00B2354F"/>
    <w:rsid w:val="00B239EC"/>
    <w:rsid w:val="00B2466B"/>
    <w:rsid w:val="00B248A6"/>
    <w:rsid w:val="00B2516A"/>
    <w:rsid w:val="00B30408"/>
    <w:rsid w:val="00B30E30"/>
    <w:rsid w:val="00B35DD3"/>
    <w:rsid w:val="00B43723"/>
    <w:rsid w:val="00B43CD8"/>
    <w:rsid w:val="00B444D5"/>
    <w:rsid w:val="00B44663"/>
    <w:rsid w:val="00B462C1"/>
    <w:rsid w:val="00B511AE"/>
    <w:rsid w:val="00B563E9"/>
    <w:rsid w:val="00B6337D"/>
    <w:rsid w:val="00B64DF8"/>
    <w:rsid w:val="00B65440"/>
    <w:rsid w:val="00B75D55"/>
    <w:rsid w:val="00B75EF8"/>
    <w:rsid w:val="00B7627A"/>
    <w:rsid w:val="00B80172"/>
    <w:rsid w:val="00B80AD5"/>
    <w:rsid w:val="00B8182F"/>
    <w:rsid w:val="00B833F5"/>
    <w:rsid w:val="00B83837"/>
    <w:rsid w:val="00B90608"/>
    <w:rsid w:val="00B9106A"/>
    <w:rsid w:val="00B91650"/>
    <w:rsid w:val="00B92766"/>
    <w:rsid w:val="00B92E97"/>
    <w:rsid w:val="00B961E4"/>
    <w:rsid w:val="00B975D8"/>
    <w:rsid w:val="00B97C3F"/>
    <w:rsid w:val="00BA233B"/>
    <w:rsid w:val="00BB2FDF"/>
    <w:rsid w:val="00BB6A7C"/>
    <w:rsid w:val="00BB7421"/>
    <w:rsid w:val="00BC3382"/>
    <w:rsid w:val="00BC45DB"/>
    <w:rsid w:val="00BD7430"/>
    <w:rsid w:val="00BE1EE1"/>
    <w:rsid w:val="00BE218D"/>
    <w:rsid w:val="00BF049A"/>
    <w:rsid w:val="00BF1267"/>
    <w:rsid w:val="00BF4AFC"/>
    <w:rsid w:val="00BF6537"/>
    <w:rsid w:val="00C00851"/>
    <w:rsid w:val="00C00AA3"/>
    <w:rsid w:val="00C01055"/>
    <w:rsid w:val="00C05D54"/>
    <w:rsid w:val="00C10DEE"/>
    <w:rsid w:val="00C12F29"/>
    <w:rsid w:val="00C14A84"/>
    <w:rsid w:val="00C20590"/>
    <w:rsid w:val="00C22ECC"/>
    <w:rsid w:val="00C22F0D"/>
    <w:rsid w:val="00C24679"/>
    <w:rsid w:val="00C30658"/>
    <w:rsid w:val="00C31CB2"/>
    <w:rsid w:val="00C31F17"/>
    <w:rsid w:val="00C37017"/>
    <w:rsid w:val="00C427A0"/>
    <w:rsid w:val="00C42CC6"/>
    <w:rsid w:val="00C43D79"/>
    <w:rsid w:val="00C4571D"/>
    <w:rsid w:val="00C47248"/>
    <w:rsid w:val="00C51486"/>
    <w:rsid w:val="00C519DB"/>
    <w:rsid w:val="00C561CE"/>
    <w:rsid w:val="00C63F7A"/>
    <w:rsid w:val="00C647A0"/>
    <w:rsid w:val="00C67C99"/>
    <w:rsid w:val="00C733AB"/>
    <w:rsid w:val="00C75766"/>
    <w:rsid w:val="00C80610"/>
    <w:rsid w:val="00C84070"/>
    <w:rsid w:val="00C86AFB"/>
    <w:rsid w:val="00C872BD"/>
    <w:rsid w:val="00C92C9A"/>
    <w:rsid w:val="00C93D35"/>
    <w:rsid w:val="00C95EE7"/>
    <w:rsid w:val="00CA0F7B"/>
    <w:rsid w:val="00CA1C64"/>
    <w:rsid w:val="00CA21C7"/>
    <w:rsid w:val="00CA338B"/>
    <w:rsid w:val="00CA6E92"/>
    <w:rsid w:val="00CB0330"/>
    <w:rsid w:val="00CB76C5"/>
    <w:rsid w:val="00CB7AF5"/>
    <w:rsid w:val="00CC2813"/>
    <w:rsid w:val="00CC351C"/>
    <w:rsid w:val="00CC5C48"/>
    <w:rsid w:val="00CD03F2"/>
    <w:rsid w:val="00CD42A7"/>
    <w:rsid w:val="00CE7A26"/>
    <w:rsid w:val="00CF0266"/>
    <w:rsid w:val="00CF0C38"/>
    <w:rsid w:val="00CF6C36"/>
    <w:rsid w:val="00D04E12"/>
    <w:rsid w:val="00D05C5E"/>
    <w:rsid w:val="00D10114"/>
    <w:rsid w:val="00D10D80"/>
    <w:rsid w:val="00D111A5"/>
    <w:rsid w:val="00D14D1A"/>
    <w:rsid w:val="00D1537B"/>
    <w:rsid w:val="00D20D4F"/>
    <w:rsid w:val="00D22CBC"/>
    <w:rsid w:val="00D34EF1"/>
    <w:rsid w:val="00D413FD"/>
    <w:rsid w:val="00D47712"/>
    <w:rsid w:val="00D536A8"/>
    <w:rsid w:val="00D546E9"/>
    <w:rsid w:val="00D5724E"/>
    <w:rsid w:val="00D57ECD"/>
    <w:rsid w:val="00D62CCB"/>
    <w:rsid w:val="00D70FC1"/>
    <w:rsid w:val="00D73B51"/>
    <w:rsid w:val="00D8211E"/>
    <w:rsid w:val="00D840CC"/>
    <w:rsid w:val="00D8459D"/>
    <w:rsid w:val="00D85A8B"/>
    <w:rsid w:val="00D90185"/>
    <w:rsid w:val="00D90F23"/>
    <w:rsid w:val="00D922EC"/>
    <w:rsid w:val="00D92E4C"/>
    <w:rsid w:val="00D938FF"/>
    <w:rsid w:val="00DA302F"/>
    <w:rsid w:val="00DA3996"/>
    <w:rsid w:val="00DA5232"/>
    <w:rsid w:val="00DA734E"/>
    <w:rsid w:val="00DB24FC"/>
    <w:rsid w:val="00DB6FD3"/>
    <w:rsid w:val="00DC0B96"/>
    <w:rsid w:val="00DC13FC"/>
    <w:rsid w:val="00DC1995"/>
    <w:rsid w:val="00DC323F"/>
    <w:rsid w:val="00DC4C7D"/>
    <w:rsid w:val="00DC7109"/>
    <w:rsid w:val="00DC72DD"/>
    <w:rsid w:val="00DD169D"/>
    <w:rsid w:val="00DD1AEC"/>
    <w:rsid w:val="00DD2D15"/>
    <w:rsid w:val="00DD33AA"/>
    <w:rsid w:val="00DE00A1"/>
    <w:rsid w:val="00DE6261"/>
    <w:rsid w:val="00DF3B4C"/>
    <w:rsid w:val="00DF3C05"/>
    <w:rsid w:val="00DF51C4"/>
    <w:rsid w:val="00DF5BA6"/>
    <w:rsid w:val="00DF703A"/>
    <w:rsid w:val="00DF7A77"/>
    <w:rsid w:val="00E00ABF"/>
    <w:rsid w:val="00E01D81"/>
    <w:rsid w:val="00E11B6E"/>
    <w:rsid w:val="00E15E7B"/>
    <w:rsid w:val="00E1777D"/>
    <w:rsid w:val="00E216FB"/>
    <w:rsid w:val="00E230C0"/>
    <w:rsid w:val="00E3009B"/>
    <w:rsid w:val="00E3689B"/>
    <w:rsid w:val="00E37121"/>
    <w:rsid w:val="00E4112A"/>
    <w:rsid w:val="00E41AAB"/>
    <w:rsid w:val="00E42855"/>
    <w:rsid w:val="00E428A5"/>
    <w:rsid w:val="00E4358C"/>
    <w:rsid w:val="00E43D77"/>
    <w:rsid w:val="00E44206"/>
    <w:rsid w:val="00E44706"/>
    <w:rsid w:val="00E44CAF"/>
    <w:rsid w:val="00E50A16"/>
    <w:rsid w:val="00E50D84"/>
    <w:rsid w:val="00E511C4"/>
    <w:rsid w:val="00E54F43"/>
    <w:rsid w:val="00E56D64"/>
    <w:rsid w:val="00E56FBE"/>
    <w:rsid w:val="00E604D7"/>
    <w:rsid w:val="00E60C18"/>
    <w:rsid w:val="00E63A31"/>
    <w:rsid w:val="00E65EBE"/>
    <w:rsid w:val="00E729D6"/>
    <w:rsid w:val="00E7493C"/>
    <w:rsid w:val="00E74BD1"/>
    <w:rsid w:val="00E76039"/>
    <w:rsid w:val="00E76C1C"/>
    <w:rsid w:val="00E80EE5"/>
    <w:rsid w:val="00E82185"/>
    <w:rsid w:val="00E822D4"/>
    <w:rsid w:val="00E83316"/>
    <w:rsid w:val="00E87F01"/>
    <w:rsid w:val="00E95FB8"/>
    <w:rsid w:val="00E96CE1"/>
    <w:rsid w:val="00EA34F6"/>
    <w:rsid w:val="00EA6558"/>
    <w:rsid w:val="00EA70AB"/>
    <w:rsid w:val="00EB0E54"/>
    <w:rsid w:val="00EB134B"/>
    <w:rsid w:val="00EB2382"/>
    <w:rsid w:val="00EB5F6B"/>
    <w:rsid w:val="00EB6291"/>
    <w:rsid w:val="00EB6F05"/>
    <w:rsid w:val="00EC1E96"/>
    <w:rsid w:val="00EC4D10"/>
    <w:rsid w:val="00EC7BCB"/>
    <w:rsid w:val="00ED03CE"/>
    <w:rsid w:val="00ED32CE"/>
    <w:rsid w:val="00ED50C5"/>
    <w:rsid w:val="00ED6048"/>
    <w:rsid w:val="00EE00D3"/>
    <w:rsid w:val="00EE0351"/>
    <w:rsid w:val="00EE1A91"/>
    <w:rsid w:val="00EE539A"/>
    <w:rsid w:val="00EF24AE"/>
    <w:rsid w:val="00EF2829"/>
    <w:rsid w:val="00EF3822"/>
    <w:rsid w:val="00EF52D7"/>
    <w:rsid w:val="00EF583F"/>
    <w:rsid w:val="00F01566"/>
    <w:rsid w:val="00F04EBA"/>
    <w:rsid w:val="00F06257"/>
    <w:rsid w:val="00F0625D"/>
    <w:rsid w:val="00F15586"/>
    <w:rsid w:val="00F17033"/>
    <w:rsid w:val="00F179BE"/>
    <w:rsid w:val="00F22C4B"/>
    <w:rsid w:val="00F22FA6"/>
    <w:rsid w:val="00F23379"/>
    <w:rsid w:val="00F25795"/>
    <w:rsid w:val="00F3250E"/>
    <w:rsid w:val="00F3790D"/>
    <w:rsid w:val="00F37C59"/>
    <w:rsid w:val="00F400DD"/>
    <w:rsid w:val="00F423C0"/>
    <w:rsid w:val="00F42463"/>
    <w:rsid w:val="00F4337C"/>
    <w:rsid w:val="00F46AFE"/>
    <w:rsid w:val="00F51A29"/>
    <w:rsid w:val="00F52D01"/>
    <w:rsid w:val="00F5341F"/>
    <w:rsid w:val="00F53EF3"/>
    <w:rsid w:val="00F5585D"/>
    <w:rsid w:val="00F574A2"/>
    <w:rsid w:val="00F62F2E"/>
    <w:rsid w:val="00F63D7B"/>
    <w:rsid w:val="00F656B4"/>
    <w:rsid w:val="00F66DE2"/>
    <w:rsid w:val="00F70FFC"/>
    <w:rsid w:val="00F73364"/>
    <w:rsid w:val="00F87003"/>
    <w:rsid w:val="00F9089C"/>
    <w:rsid w:val="00F92E9E"/>
    <w:rsid w:val="00F9645E"/>
    <w:rsid w:val="00FA02DC"/>
    <w:rsid w:val="00FA1DF8"/>
    <w:rsid w:val="00FA5A9F"/>
    <w:rsid w:val="00FA643B"/>
    <w:rsid w:val="00FA748E"/>
    <w:rsid w:val="00FA7909"/>
    <w:rsid w:val="00FB0981"/>
    <w:rsid w:val="00FB30AE"/>
    <w:rsid w:val="00FB366F"/>
    <w:rsid w:val="00FC05A1"/>
    <w:rsid w:val="00FC4CEF"/>
    <w:rsid w:val="00FC5300"/>
    <w:rsid w:val="00FD4BBB"/>
    <w:rsid w:val="00FD7CAF"/>
    <w:rsid w:val="00FE07B9"/>
    <w:rsid w:val="00FE1DDD"/>
    <w:rsid w:val="00FE1F18"/>
    <w:rsid w:val="00FE39F6"/>
    <w:rsid w:val="00FE565F"/>
    <w:rsid w:val="00FF5D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92737"/>
  <w15:docId w15:val="{8352FAD4-EA6C-47E8-842A-3760B355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7585D"/>
    <w:pPr>
      <w:spacing w:line="360" w:lineRule="auto"/>
      <w:jc w:val="both"/>
    </w:pPr>
    <w:rPr>
      <w:rFonts w:ascii="Palatino Linotype" w:eastAsia="Times New Roman" w:hAnsi="Palatino Linotype"/>
      <w:sz w:val="24"/>
      <w:szCs w:val="24"/>
    </w:rPr>
  </w:style>
  <w:style w:type="paragraph" w:styleId="Nadpis1">
    <w:name w:val="heading 1"/>
    <w:basedOn w:val="Normln"/>
    <w:next w:val="Normln"/>
    <w:link w:val="Nadpis1Char"/>
    <w:qFormat/>
    <w:rsid w:val="005A72A4"/>
    <w:pPr>
      <w:keepNext/>
      <w:keepLines/>
      <w:numPr>
        <w:numId w:val="2"/>
      </w:numPr>
      <w:spacing w:before="240" w:after="240"/>
      <w:jc w:val="left"/>
      <w:outlineLvl w:val="0"/>
    </w:pPr>
    <w:rPr>
      <w:b/>
      <w:bCs/>
      <w:sz w:val="32"/>
      <w:szCs w:val="28"/>
    </w:rPr>
  </w:style>
  <w:style w:type="paragraph" w:styleId="Nadpis2">
    <w:name w:val="heading 2"/>
    <w:basedOn w:val="prce"/>
    <w:next w:val="prce1"/>
    <w:link w:val="Nadpis2Char"/>
    <w:qFormat/>
    <w:rsid w:val="005A72A4"/>
    <w:pPr>
      <w:spacing w:after="240"/>
      <w:outlineLvl w:val="1"/>
    </w:pPr>
    <w:rPr>
      <w:rFonts w:cs="Times New Roman"/>
      <w:sz w:val="28"/>
      <w:szCs w:val="26"/>
    </w:rPr>
  </w:style>
  <w:style w:type="paragraph" w:styleId="Nadpis3">
    <w:name w:val="heading 3"/>
    <w:basedOn w:val="prce"/>
    <w:next w:val="prce1"/>
    <w:link w:val="Nadpis3Char"/>
    <w:uiPriority w:val="9"/>
    <w:qFormat/>
    <w:rsid w:val="005A72A4"/>
    <w:pPr>
      <w:keepNext/>
      <w:keepLines/>
      <w:spacing w:after="240"/>
      <w:outlineLvl w:val="2"/>
    </w:pPr>
    <w:rPr>
      <w:bCs/>
      <w:sz w:val="24"/>
    </w:rPr>
  </w:style>
  <w:style w:type="paragraph" w:styleId="Nadpis4">
    <w:name w:val="heading 4"/>
    <w:basedOn w:val="Normln"/>
    <w:next w:val="Normln"/>
    <w:link w:val="Nadpis4Char"/>
    <w:uiPriority w:val="9"/>
    <w:semiHidden/>
    <w:unhideWhenUsed/>
    <w:qFormat/>
    <w:rsid w:val="002543F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A72A4"/>
    <w:rPr>
      <w:rFonts w:ascii="Palatino Linotype" w:eastAsia="Times New Roman" w:hAnsi="Palatino Linotype"/>
      <w:b/>
      <w:bCs/>
      <w:sz w:val="32"/>
      <w:szCs w:val="28"/>
    </w:rPr>
  </w:style>
  <w:style w:type="paragraph" w:customStyle="1" w:styleId="prce">
    <w:name w:val="práce"/>
    <w:basedOn w:val="Normln"/>
    <w:next w:val="prce1"/>
    <w:rsid w:val="00E4358C"/>
    <w:pPr>
      <w:spacing w:before="240"/>
    </w:pPr>
    <w:rPr>
      <w:rFonts w:cs="Arial"/>
      <w:b/>
      <w:sz w:val="32"/>
    </w:rPr>
  </w:style>
  <w:style w:type="paragraph" w:customStyle="1" w:styleId="prce1">
    <w:name w:val="práce 1"/>
    <w:basedOn w:val="Normln"/>
    <w:qFormat/>
    <w:rsid w:val="0051652C"/>
  </w:style>
  <w:style w:type="character" w:customStyle="1" w:styleId="Nadpis2Char">
    <w:name w:val="Nadpis 2 Char"/>
    <w:basedOn w:val="Standardnpsmoodstavce"/>
    <w:link w:val="Nadpis2"/>
    <w:rsid w:val="005A72A4"/>
    <w:rPr>
      <w:rFonts w:ascii="Palatino Linotype" w:eastAsia="Times New Roman" w:hAnsi="Palatino Linotype"/>
      <w:b/>
      <w:sz w:val="28"/>
      <w:szCs w:val="26"/>
    </w:rPr>
  </w:style>
  <w:style w:type="character" w:customStyle="1" w:styleId="Nadpis3Char">
    <w:name w:val="Nadpis 3 Char"/>
    <w:basedOn w:val="Standardnpsmoodstavce"/>
    <w:link w:val="Nadpis3"/>
    <w:uiPriority w:val="9"/>
    <w:rsid w:val="005A72A4"/>
    <w:rPr>
      <w:rFonts w:ascii="Palatino Linotype" w:eastAsia="Times New Roman" w:hAnsi="Palatino Linotype" w:cs="Arial"/>
      <w:b/>
      <w:bCs/>
      <w:sz w:val="24"/>
      <w:szCs w:val="24"/>
    </w:rPr>
  </w:style>
  <w:style w:type="paragraph" w:styleId="Odstavecseseznamem">
    <w:name w:val="List Paragraph"/>
    <w:basedOn w:val="Normln"/>
    <w:uiPriority w:val="34"/>
    <w:qFormat/>
    <w:rsid w:val="005D5EBC"/>
    <w:pPr>
      <w:contextualSpacing/>
    </w:pPr>
  </w:style>
  <w:style w:type="paragraph" w:styleId="Zhlav">
    <w:name w:val="header"/>
    <w:basedOn w:val="Normln"/>
    <w:link w:val="ZhlavChar"/>
    <w:unhideWhenUsed/>
    <w:rsid w:val="00492C9A"/>
    <w:pPr>
      <w:tabs>
        <w:tab w:val="center" w:pos="4536"/>
        <w:tab w:val="right" w:pos="9072"/>
      </w:tabs>
    </w:pPr>
  </w:style>
  <w:style w:type="character" w:customStyle="1" w:styleId="ZhlavChar">
    <w:name w:val="Záhlaví Char"/>
    <w:basedOn w:val="Standardnpsmoodstavce"/>
    <w:link w:val="Zhlav"/>
    <w:uiPriority w:val="99"/>
    <w:semiHidden/>
    <w:rsid w:val="00492C9A"/>
  </w:style>
  <w:style w:type="paragraph" w:styleId="Zpat">
    <w:name w:val="footer"/>
    <w:basedOn w:val="Normln"/>
    <w:link w:val="ZpatChar"/>
    <w:uiPriority w:val="99"/>
    <w:unhideWhenUsed/>
    <w:rsid w:val="00492C9A"/>
    <w:pPr>
      <w:tabs>
        <w:tab w:val="center" w:pos="4536"/>
        <w:tab w:val="right" w:pos="9072"/>
      </w:tabs>
    </w:pPr>
  </w:style>
  <w:style w:type="character" w:customStyle="1" w:styleId="ZpatChar">
    <w:name w:val="Zápatí Char"/>
    <w:basedOn w:val="Standardnpsmoodstavce"/>
    <w:link w:val="Zpat"/>
    <w:uiPriority w:val="99"/>
    <w:rsid w:val="00492C9A"/>
  </w:style>
  <w:style w:type="paragraph" w:styleId="Nzev">
    <w:name w:val="Title"/>
    <w:basedOn w:val="Normln"/>
    <w:next w:val="Normln"/>
    <w:link w:val="NzevChar"/>
    <w:uiPriority w:val="10"/>
    <w:qFormat/>
    <w:rsid w:val="00492C9A"/>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10"/>
    <w:rsid w:val="00492C9A"/>
    <w:rPr>
      <w:rFonts w:ascii="Cambria" w:eastAsia="Times New Roman" w:hAnsi="Cambria" w:cs="Times New Roman"/>
      <w:color w:val="17365D"/>
      <w:spacing w:val="5"/>
      <w:kern w:val="28"/>
      <w:sz w:val="52"/>
      <w:szCs w:val="52"/>
    </w:rPr>
  </w:style>
  <w:style w:type="paragraph" w:styleId="Podnadpis">
    <w:name w:val="Subtitle"/>
    <w:basedOn w:val="Normln"/>
    <w:next w:val="Normln"/>
    <w:link w:val="PodnadpisChar"/>
    <w:uiPriority w:val="11"/>
    <w:qFormat/>
    <w:rsid w:val="00492C9A"/>
    <w:pPr>
      <w:numPr>
        <w:ilvl w:val="1"/>
      </w:numPr>
      <w:ind w:left="720"/>
    </w:pPr>
    <w:rPr>
      <w:rFonts w:ascii="Cambria" w:hAnsi="Cambria"/>
      <w:i/>
      <w:iCs/>
      <w:color w:val="4F81BD"/>
      <w:spacing w:val="15"/>
    </w:rPr>
  </w:style>
  <w:style w:type="character" w:customStyle="1" w:styleId="PodnadpisChar">
    <w:name w:val="Podnadpis Char"/>
    <w:basedOn w:val="Standardnpsmoodstavce"/>
    <w:link w:val="Podnadpis"/>
    <w:uiPriority w:val="11"/>
    <w:rsid w:val="00492C9A"/>
    <w:rPr>
      <w:rFonts w:ascii="Cambria" w:eastAsia="Times New Roman" w:hAnsi="Cambria" w:cs="Times New Roman"/>
      <w:i/>
      <w:iCs/>
      <w:color w:val="4F81BD"/>
      <w:spacing w:val="15"/>
      <w:sz w:val="24"/>
      <w:szCs w:val="24"/>
    </w:rPr>
  </w:style>
  <w:style w:type="character" w:styleId="Zdraznnintenzivn">
    <w:name w:val="Intense Emphasis"/>
    <w:basedOn w:val="Standardnpsmoodstavce"/>
    <w:uiPriority w:val="21"/>
    <w:qFormat/>
    <w:rsid w:val="00203A23"/>
    <w:rPr>
      <w:b/>
      <w:bCs/>
      <w:i/>
      <w:iCs/>
      <w:color w:val="4F81BD"/>
    </w:rPr>
  </w:style>
  <w:style w:type="paragraph" w:styleId="Obsah1">
    <w:name w:val="toc 1"/>
    <w:basedOn w:val="Normln"/>
    <w:next w:val="Normln"/>
    <w:autoRedefine/>
    <w:uiPriority w:val="39"/>
    <w:unhideWhenUsed/>
    <w:qFormat/>
    <w:rsid w:val="002725E6"/>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qFormat/>
    <w:rsid w:val="00DA302F"/>
    <w:pPr>
      <w:tabs>
        <w:tab w:val="left" w:pos="720"/>
        <w:tab w:val="right" w:leader="dot" w:pos="8210"/>
      </w:tabs>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qFormat/>
    <w:rsid w:val="00B80AD5"/>
    <w:pPr>
      <w:ind w:left="480"/>
      <w:jc w:val="left"/>
    </w:pPr>
    <w:rPr>
      <w:rFonts w:asciiTheme="minorHAnsi" w:hAnsiTheme="minorHAnsi" w:cstheme="minorHAnsi"/>
      <w:i/>
      <w:iCs/>
      <w:sz w:val="20"/>
      <w:szCs w:val="20"/>
    </w:rPr>
  </w:style>
  <w:style w:type="paragraph" w:styleId="Obsah4">
    <w:name w:val="toc 4"/>
    <w:basedOn w:val="Normln"/>
    <w:next w:val="Normln"/>
    <w:autoRedefine/>
    <w:uiPriority w:val="39"/>
    <w:unhideWhenUsed/>
    <w:rsid w:val="00B80AD5"/>
    <w:pPr>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B80AD5"/>
    <w:pPr>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B80AD5"/>
    <w:pPr>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B80AD5"/>
    <w:pPr>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B80AD5"/>
    <w:pPr>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B80AD5"/>
    <w:pPr>
      <w:ind w:left="1920"/>
      <w:jc w:val="left"/>
    </w:pPr>
    <w:rPr>
      <w:rFonts w:asciiTheme="minorHAnsi" w:hAnsiTheme="minorHAnsi" w:cstheme="minorHAnsi"/>
      <w:sz w:val="18"/>
      <w:szCs w:val="18"/>
    </w:rPr>
  </w:style>
  <w:style w:type="character" w:styleId="Hypertextovodkaz">
    <w:name w:val="Hyperlink"/>
    <w:basedOn w:val="Standardnpsmoodstavce"/>
    <w:uiPriority w:val="99"/>
    <w:unhideWhenUsed/>
    <w:rsid w:val="00B80AD5"/>
    <w:rPr>
      <w:color w:val="0000FF"/>
      <w:u w:val="single"/>
    </w:rPr>
  </w:style>
  <w:style w:type="paragraph" w:styleId="Bezmezer">
    <w:name w:val="No Spacing"/>
    <w:qFormat/>
    <w:rsid w:val="00471C44"/>
    <w:pPr>
      <w:ind w:left="720"/>
      <w:jc w:val="both"/>
    </w:pPr>
    <w:rPr>
      <w:sz w:val="22"/>
      <w:szCs w:val="22"/>
      <w:lang w:eastAsia="en-US"/>
    </w:rPr>
  </w:style>
  <w:style w:type="paragraph" w:styleId="Nadpisobsahu">
    <w:name w:val="TOC Heading"/>
    <w:basedOn w:val="Nadpis1"/>
    <w:next w:val="Normln"/>
    <w:uiPriority w:val="39"/>
    <w:qFormat/>
    <w:rsid w:val="00833369"/>
    <w:pPr>
      <w:spacing w:line="276" w:lineRule="auto"/>
      <w:outlineLvl w:val="9"/>
    </w:pPr>
  </w:style>
  <w:style w:type="paragraph" w:styleId="Textbubliny">
    <w:name w:val="Balloon Text"/>
    <w:basedOn w:val="Normln"/>
    <w:link w:val="TextbublinyChar"/>
    <w:uiPriority w:val="99"/>
    <w:semiHidden/>
    <w:unhideWhenUsed/>
    <w:rsid w:val="00833369"/>
    <w:rPr>
      <w:rFonts w:ascii="Tahoma" w:hAnsi="Tahoma" w:cs="Tahoma"/>
      <w:sz w:val="16"/>
      <w:szCs w:val="16"/>
    </w:rPr>
  </w:style>
  <w:style w:type="character" w:customStyle="1" w:styleId="TextbublinyChar">
    <w:name w:val="Text bubliny Char"/>
    <w:basedOn w:val="Standardnpsmoodstavce"/>
    <w:link w:val="Textbubliny"/>
    <w:uiPriority w:val="99"/>
    <w:semiHidden/>
    <w:rsid w:val="00833369"/>
    <w:rPr>
      <w:rFonts w:ascii="Tahoma" w:hAnsi="Tahoma" w:cs="Tahoma"/>
      <w:sz w:val="16"/>
      <w:szCs w:val="16"/>
    </w:rPr>
  </w:style>
  <w:style w:type="character" w:styleId="slodku">
    <w:name w:val="line number"/>
    <w:basedOn w:val="Standardnpsmoodstavce"/>
    <w:uiPriority w:val="99"/>
    <w:semiHidden/>
    <w:unhideWhenUsed/>
    <w:rsid w:val="00833369"/>
  </w:style>
  <w:style w:type="character" w:customStyle="1" w:styleId="apple-converted-space">
    <w:name w:val="apple-converted-space"/>
    <w:basedOn w:val="Standardnpsmoodstavce"/>
    <w:rsid w:val="00BD7430"/>
  </w:style>
  <w:style w:type="paragraph" w:customStyle="1" w:styleId="Bezmezer1">
    <w:name w:val="Bez mezer1"/>
    <w:rsid w:val="00211174"/>
    <w:pPr>
      <w:spacing w:line="360" w:lineRule="auto"/>
      <w:jc w:val="both"/>
    </w:pPr>
    <w:rPr>
      <w:rFonts w:ascii="Times New Roman" w:eastAsia="Times New Roman" w:hAnsi="Times New Roman"/>
      <w:sz w:val="24"/>
      <w:szCs w:val="24"/>
      <w:lang w:eastAsia="en-US"/>
    </w:rPr>
  </w:style>
  <w:style w:type="character" w:styleId="slostrnky">
    <w:name w:val="page number"/>
    <w:basedOn w:val="Standardnpsmoodstavce"/>
    <w:rsid w:val="00211174"/>
  </w:style>
  <w:style w:type="paragraph" w:customStyle="1" w:styleId="Default">
    <w:name w:val="Default"/>
    <w:rsid w:val="00211174"/>
    <w:pPr>
      <w:autoSpaceDE w:val="0"/>
      <w:autoSpaceDN w:val="0"/>
      <w:adjustRightInd w:val="0"/>
    </w:pPr>
    <w:rPr>
      <w:rFonts w:ascii="Garamond" w:eastAsia="Times New Roman" w:hAnsi="Garamond" w:cs="Garamond"/>
      <w:color w:val="000000"/>
      <w:sz w:val="24"/>
      <w:szCs w:val="24"/>
    </w:rPr>
  </w:style>
  <w:style w:type="paragraph" w:styleId="Rozloendokumentu">
    <w:name w:val="Document Map"/>
    <w:basedOn w:val="Normln"/>
    <w:link w:val="RozloendokumentuChar"/>
    <w:semiHidden/>
    <w:rsid w:val="00211174"/>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211174"/>
    <w:rPr>
      <w:rFonts w:ascii="Tahoma" w:eastAsia="Times New Roman" w:hAnsi="Tahoma" w:cs="Tahoma"/>
      <w:sz w:val="20"/>
      <w:szCs w:val="20"/>
      <w:shd w:val="clear" w:color="auto" w:fill="000080"/>
      <w:lang w:eastAsia="cs-CZ"/>
    </w:rPr>
  </w:style>
  <w:style w:type="character" w:styleId="Siln">
    <w:name w:val="Strong"/>
    <w:basedOn w:val="Standardnpsmoodstavce"/>
    <w:qFormat/>
    <w:rsid w:val="00211174"/>
    <w:rPr>
      <w:b/>
      <w:bCs/>
    </w:rPr>
  </w:style>
  <w:style w:type="paragraph" w:styleId="Textpoznpodarou">
    <w:name w:val="footnote text"/>
    <w:basedOn w:val="Normln"/>
    <w:link w:val="TextpoznpodarouChar"/>
    <w:uiPriority w:val="99"/>
    <w:unhideWhenUsed/>
    <w:rsid w:val="00E4358C"/>
    <w:rPr>
      <w:rFonts w:eastAsia="Calibri"/>
      <w:sz w:val="20"/>
      <w:szCs w:val="20"/>
      <w:lang w:eastAsia="en-US"/>
    </w:rPr>
  </w:style>
  <w:style w:type="character" w:customStyle="1" w:styleId="TextpoznpodarouChar">
    <w:name w:val="Text pozn. pod čarou Char"/>
    <w:basedOn w:val="Standardnpsmoodstavce"/>
    <w:link w:val="Textpoznpodarou"/>
    <w:uiPriority w:val="99"/>
    <w:rsid w:val="00E4358C"/>
    <w:rPr>
      <w:rFonts w:ascii="Palatino Linotype" w:hAnsi="Palatino Linotype"/>
      <w:lang w:eastAsia="en-US"/>
    </w:rPr>
  </w:style>
  <w:style w:type="character" w:styleId="Znakapoznpodarou">
    <w:name w:val="footnote reference"/>
    <w:uiPriority w:val="99"/>
    <w:semiHidden/>
    <w:unhideWhenUsed/>
    <w:rsid w:val="00E4358C"/>
    <w:rPr>
      <w:vertAlign w:val="superscript"/>
    </w:rPr>
  </w:style>
  <w:style w:type="character" w:styleId="Odkaznakoment">
    <w:name w:val="annotation reference"/>
    <w:basedOn w:val="Standardnpsmoodstavce"/>
    <w:uiPriority w:val="99"/>
    <w:semiHidden/>
    <w:unhideWhenUsed/>
    <w:rsid w:val="008F0D4A"/>
    <w:rPr>
      <w:sz w:val="16"/>
      <w:szCs w:val="16"/>
    </w:rPr>
  </w:style>
  <w:style w:type="paragraph" w:styleId="Textkomente">
    <w:name w:val="annotation text"/>
    <w:basedOn w:val="Normln"/>
    <w:link w:val="TextkomenteChar"/>
    <w:uiPriority w:val="99"/>
    <w:semiHidden/>
    <w:unhideWhenUsed/>
    <w:rsid w:val="008F0D4A"/>
    <w:pPr>
      <w:spacing w:line="240" w:lineRule="auto"/>
    </w:pPr>
    <w:rPr>
      <w:sz w:val="20"/>
      <w:szCs w:val="20"/>
    </w:rPr>
  </w:style>
  <w:style w:type="character" w:customStyle="1" w:styleId="TextkomenteChar">
    <w:name w:val="Text komentáře Char"/>
    <w:basedOn w:val="Standardnpsmoodstavce"/>
    <w:link w:val="Textkomente"/>
    <w:uiPriority w:val="99"/>
    <w:semiHidden/>
    <w:rsid w:val="008F0D4A"/>
    <w:rPr>
      <w:rFonts w:ascii="Palatino Linotype" w:eastAsia="Times New Roman" w:hAnsi="Palatino Linotype"/>
    </w:rPr>
  </w:style>
  <w:style w:type="paragraph" w:styleId="Pedmtkomente">
    <w:name w:val="annotation subject"/>
    <w:basedOn w:val="Textkomente"/>
    <w:next w:val="Textkomente"/>
    <w:link w:val="PedmtkomenteChar"/>
    <w:uiPriority w:val="99"/>
    <w:semiHidden/>
    <w:unhideWhenUsed/>
    <w:rsid w:val="008F0D4A"/>
    <w:rPr>
      <w:b/>
      <w:bCs/>
    </w:rPr>
  </w:style>
  <w:style w:type="character" w:customStyle="1" w:styleId="PedmtkomenteChar">
    <w:name w:val="Předmět komentáře Char"/>
    <w:basedOn w:val="TextkomenteChar"/>
    <w:link w:val="Pedmtkomente"/>
    <w:uiPriority w:val="99"/>
    <w:semiHidden/>
    <w:rsid w:val="008F0D4A"/>
    <w:rPr>
      <w:rFonts w:ascii="Palatino Linotype" w:eastAsia="Times New Roman" w:hAnsi="Palatino Linotype"/>
      <w:b/>
      <w:bCs/>
    </w:rPr>
  </w:style>
  <w:style w:type="table" w:styleId="Jednoduchtabulka1">
    <w:name w:val="Table Simple 1"/>
    <w:basedOn w:val="Normlntabulka"/>
    <w:uiPriority w:val="99"/>
    <w:rsid w:val="000907E9"/>
    <w:pPr>
      <w:autoSpaceDE w:val="0"/>
      <w:autoSpaceDN w:val="0"/>
      <w:adjustRightInd w:val="0"/>
    </w:pPr>
    <w:rPr>
      <w:rFonts w:asciiTheme="minorHAnsi" w:eastAsiaTheme="minorEastAsia" w:hAnsiTheme="minorHAns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itulek">
    <w:name w:val="caption"/>
    <w:basedOn w:val="Normln"/>
    <w:next w:val="Normln"/>
    <w:uiPriority w:val="35"/>
    <w:unhideWhenUsed/>
    <w:qFormat/>
    <w:rsid w:val="003C64E0"/>
    <w:pPr>
      <w:spacing w:after="200" w:line="240" w:lineRule="auto"/>
    </w:pPr>
    <w:rPr>
      <w:i/>
      <w:iCs/>
      <w:color w:val="1F497D" w:themeColor="text2"/>
      <w:sz w:val="18"/>
      <w:szCs w:val="18"/>
    </w:rPr>
  </w:style>
  <w:style w:type="paragraph" w:styleId="Seznamobrzk">
    <w:name w:val="table of figures"/>
    <w:basedOn w:val="Normln"/>
    <w:next w:val="Normln"/>
    <w:uiPriority w:val="99"/>
    <w:unhideWhenUsed/>
    <w:rsid w:val="00F52D01"/>
  </w:style>
  <w:style w:type="character" w:customStyle="1" w:styleId="Nevyeenzmnka1">
    <w:name w:val="Nevyřešená zmínka1"/>
    <w:basedOn w:val="Standardnpsmoodstavce"/>
    <w:uiPriority w:val="99"/>
    <w:semiHidden/>
    <w:unhideWhenUsed/>
    <w:rsid w:val="0078169F"/>
    <w:rPr>
      <w:color w:val="605E5C"/>
      <w:shd w:val="clear" w:color="auto" w:fill="E1DFDD"/>
    </w:rPr>
  </w:style>
  <w:style w:type="character" w:customStyle="1" w:styleId="Nadpis4Char">
    <w:name w:val="Nadpis 4 Char"/>
    <w:basedOn w:val="Standardnpsmoodstavce"/>
    <w:link w:val="Nadpis4"/>
    <w:uiPriority w:val="9"/>
    <w:semiHidden/>
    <w:rsid w:val="002543FA"/>
    <w:rPr>
      <w:rFonts w:asciiTheme="majorHAnsi" w:eastAsiaTheme="majorEastAsia" w:hAnsiTheme="majorHAnsi" w:cstheme="majorBidi"/>
      <w:i/>
      <w:iCs/>
      <w:color w:val="365F91" w:themeColor="accent1" w:themeShade="BF"/>
      <w:sz w:val="24"/>
      <w:szCs w:val="24"/>
    </w:rPr>
  </w:style>
  <w:style w:type="character" w:styleId="Sledovanodkaz">
    <w:name w:val="FollowedHyperlink"/>
    <w:basedOn w:val="Standardnpsmoodstavce"/>
    <w:uiPriority w:val="99"/>
    <w:semiHidden/>
    <w:unhideWhenUsed/>
    <w:rsid w:val="009D3F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630914">
      <w:bodyDiv w:val="1"/>
      <w:marLeft w:val="0"/>
      <w:marRight w:val="0"/>
      <w:marTop w:val="0"/>
      <w:marBottom w:val="0"/>
      <w:divBdr>
        <w:top w:val="none" w:sz="0" w:space="0" w:color="auto"/>
        <w:left w:val="none" w:sz="0" w:space="0" w:color="auto"/>
        <w:bottom w:val="none" w:sz="0" w:space="0" w:color="auto"/>
        <w:right w:val="none" w:sz="0" w:space="0" w:color="auto"/>
      </w:divBdr>
    </w:div>
    <w:div w:id="584413751">
      <w:bodyDiv w:val="1"/>
      <w:marLeft w:val="0"/>
      <w:marRight w:val="0"/>
      <w:marTop w:val="0"/>
      <w:marBottom w:val="0"/>
      <w:divBdr>
        <w:top w:val="none" w:sz="0" w:space="0" w:color="auto"/>
        <w:left w:val="none" w:sz="0" w:space="0" w:color="auto"/>
        <w:bottom w:val="none" w:sz="0" w:space="0" w:color="auto"/>
        <w:right w:val="none" w:sz="0" w:space="0" w:color="auto"/>
      </w:divBdr>
      <w:divsChild>
        <w:div w:id="1495804321">
          <w:marLeft w:val="0"/>
          <w:marRight w:val="0"/>
          <w:marTop w:val="0"/>
          <w:marBottom w:val="0"/>
          <w:divBdr>
            <w:top w:val="none" w:sz="0" w:space="0" w:color="auto"/>
            <w:left w:val="none" w:sz="0" w:space="0" w:color="auto"/>
            <w:bottom w:val="none" w:sz="0" w:space="0" w:color="auto"/>
            <w:right w:val="none" w:sz="0" w:space="0" w:color="auto"/>
          </w:divBdr>
          <w:divsChild>
            <w:div w:id="15028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99977">
      <w:bodyDiv w:val="1"/>
      <w:marLeft w:val="0"/>
      <w:marRight w:val="0"/>
      <w:marTop w:val="0"/>
      <w:marBottom w:val="0"/>
      <w:divBdr>
        <w:top w:val="none" w:sz="0" w:space="0" w:color="auto"/>
        <w:left w:val="none" w:sz="0" w:space="0" w:color="auto"/>
        <w:bottom w:val="none" w:sz="0" w:space="0" w:color="auto"/>
        <w:right w:val="none" w:sz="0" w:space="0" w:color="auto"/>
      </w:divBdr>
      <w:divsChild>
        <w:div w:id="1442645290">
          <w:marLeft w:val="0"/>
          <w:marRight w:val="0"/>
          <w:marTop w:val="0"/>
          <w:marBottom w:val="0"/>
          <w:divBdr>
            <w:top w:val="none" w:sz="0" w:space="0" w:color="auto"/>
            <w:left w:val="none" w:sz="0" w:space="0" w:color="auto"/>
            <w:bottom w:val="none" w:sz="0" w:space="0" w:color="auto"/>
            <w:right w:val="none" w:sz="0" w:space="0" w:color="auto"/>
          </w:divBdr>
          <w:divsChild>
            <w:div w:id="1436052440">
              <w:marLeft w:val="0"/>
              <w:marRight w:val="0"/>
              <w:marTop w:val="0"/>
              <w:marBottom w:val="0"/>
              <w:divBdr>
                <w:top w:val="none" w:sz="0" w:space="0" w:color="auto"/>
                <w:left w:val="none" w:sz="0" w:space="0" w:color="auto"/>
                <w:bottom w:val="none" w:sz="0" w:space="0" w:color="auto"/>
                <w:right w:val="none" w:sz="0" w:space="0" w:color="auto"/>
              </w:divBdr>
            </w:div>
          </w:divsChild>
        </w:div>
        <w:div w:id="783110868">
          <w:marLeft w:val="0"/>
          <w:marRight w:val="0"/>
          <w:marTop w:val="0"/>
          <w:marBottom w:val="0"/>
          <w:divBdr>
            <w:top w:val="none" w:sz="0" w:space="0" w:color="auto"/>
            <w:left w:val="none" w:sz="0" w:space="0" w:color="auto"/>
            <w:bottom w:val="none" w:sz="0" w:space="0" w:color="auto"/>
            <w:right w:val="none" w:sz="0" w:space="0" w:color="auto"/>
          </w:divBdr>
          <w:divsChild>
            <w:div w:id="1245997331">
              <w:marLeft w:val="0"/>
              <w:marRight w:val="0"/>
              <w:marTop w:val="0"/>
              <w:marBottom w:val="0"/>
              <w:divBdr>
                <w:top w:val="none" w:sz="0" w:space="0" w:color="auto"/>
                <w:left w:val="none" w:sz="0" w:space="0" w:color="auto"/>
                <w:bottom w:val="none" w:sz="0" w:space="0" w:color="auto"/>
                <w:right w:val="none" w:sz="0" w:space="0" w:color="auto"/>
              </w:divBdr>
              <w:divsChild>
                <w:div w:id="1738238105">
                  <w:marLeft w:val="0"/>
                  <w:marRight w:val="0"/>
                  <w:marTop w:val="0"/>
                  <w:marBottom w:val="0"/>
                  <w:divBdr>
                    <w:top w:val="none" w:sz="0" w:space="0" w:color="auto"/>
                    <w:left w:val="none" w:sz="0" w:space="0" w:color="auto"/>
                    <w:bottom w:val="none" w:sz="0" w:space="0" w:color="auto"/>
                    <w:right w:val="none" w:sz="0" w:space="0" w:color="auto"/>
                  </w:divBdr>
                  <w:divsChild>
                    <w:div w:id="1594899129">
                      <w:marLeft w:val="0"/>
                      <w:marRight w:val="0"/>
                      <w:marTop w:val="0"/>
                      <w:marBottom w:val="0"/>
                      <w:divBdr>
                        <w:top w:val="none" w:sz="0" w:space="0" w:color="auto"/>
                        <w:left w:val="none" w:sz="0" w:space="0" w:color="auto"/>
                        <w:bottom w:val="none" w:sz="0" w:space="0" w:color="auto"/>
                        <w:right w:val="none" w:sz="0" w:space="0" w:color="auto"/>
                      </w:divBdr>
                      <w:divsChild>
                        <w:div w:id="831144824">
                          <w:marLeft w:val="0"/>
                          <w:marRight w:val="0"/>
                          <w:marTop w:val="0"/>
                          <w:marBottom w:val="0"/>
                          <w:divBdr>
                            <w:top w:val="none" w:sz="0" w:space="0" w:color="auto"/>
                            <w:left w:val="none" w:sz="0" w:space="0" w:color="auto"/>
                            <w:bottom w:val="none" w:sz="0" w:space="0" w:color="auto"/>
                            <w:right w:val="none" w:sz="0" w:space="0" w:color="auto"/>
                          </w:divBdr>
                          <w:divsChild>
                            <w:div w:id="2113747269">
                              <w:marLeft w:val="0"/>
                              <w:marRight w:val="0"/>
                              <w:marTop w:val="0"/>
                              <w:marBottom w:val="0"/>
                              <w:divBdr>
                                <w:top w:val="none" w:sz="0" w:space="0" w:color="auto"/>
                                <w:left w:val="none" w:sz="0" w:space="0" w:color="auto"/>
                                <w:bottom w:val="none" w:sz="0" w:space="0" w:color="auto"/>
                                <w:right w:val="none" w:sz="0" w:space="0" w:color="auto"/>
                              </w:divBdr>
                              <w:divsChild>
                                <w:div w:id="443379299">
                                  <w:marLeft w:val="0"/>
                                  <w:marRight w:val="0"/>
                                  <w:marTop w:val="0"/>
                                  <w:marBottom w:val="0"/>
                                  <w:divBdr>
                                    <w:top w:val="none" w:sz="0" w:space="0" w:color="auto"/>
                                    <w:left w:val="none" w:sz="0" w:space="0" w:color="auto"/>
                                    <w:bottom w:val="none" w:sz="0" w:space="0" w:color="auto"/>
                                    <w:right w:val="none" w:sz="0" w:space="0" w:color="auto"/>
                                  </w:divBdr>
                                  <w:divsChild>
                                    <w:div w:id="4642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20540">
      <w:bodyDiv w:val="1"/>
      <w:marLeft w:val="0"/>
      <w:marRight w:val="0"/>
      <w:marTop w:val="0"/>
      <w:marBottom w:val="0"/>
      <w:divBdr>
        <w:top w:val="none" w:sz="0" w:space="0" w:color="auto"/>
        <w:left w:val="none" w:sz="0" w:space="0" w:color="auto"/>
        <w:bottom w:val="none" w:sz="0" w:space="0" w:color="auto"/>
        <w:right w:val="none" w:sz="0" w:space="0" w:color="auto"/>
      </w:divBdr>
    </w:div>
    <w:div w:id="1485471662">
      <w:bodyDiv w:val="1"/>
      <w:marLeft w:val="0"/>
      <w:marRight w:val="0"/>
      <w:marTop w:val="0"/>
      <w:marBottom w:val="0"/>
      <w:divBdr>
        <w:top w:val="none" w:sz="0" w:space="0" w:color="auto"/>
        <w:left w:val="none" w:sz="0" w:space="0" w:color="auto"/>
        <w:bottom w:val="none" w:sz="0" w:space="0" w:color="auto"/>
        <w:right w:val="none" w:sz="0" w:space="0" w:color="auto"/>
      </w:divBdr>
    </w:div>
    <w:div w:id="1620526708">
      <w:bodyDiv w:val="1"/>
      <w:marLeft w:val="0"/>
      <w:marRight w:val="0"/>
      <w:marTop w:val="0"/>
      <w:marBottom w:val="0"/>
      <w:divBdr>
        <w:top w:val="none" w:sz="0" w:space="0" w:color="auto"/>
        <w:left w:val="none" w:sz="0" w:space="0" w:color="auto"/>
        <w:bottom w:val="none" w:sz="0" w:space="0" w:color="auto"/>
        <w:right w:val="none" w:sz="0" w:space="0" w:color="auto"/>
      </w:divBdr>
      <w:divsChild>
        <w:div w:id="750666007">
          <w:marLeft w:val="0"/>
          <w:marRight w:val="0"/>
          <w:marTop w:val="0"/>
          <w:marBottom w:val="0"/>
          <w:divBdr>
            <w:top w:val="none" w:sz="0" w:space="0" w:color="auto"/>
            <w:left w:val="none" w:sz="0" w:space="0" w:color="auto"/>
            <w:bottom w:val="none" w:sz="0" w:space="0" w:color="auto"/>
            <w:right w:val="none" w:sz="0" w:space="0" w:color="auto"/>
          </w:divBdr>
          <w:divsChild>
            <w:div w:id="8132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5936">
      <w:bodyDiv w:val="1"/>
      <w:marLeft w:val="0"/>
      <w:marRight w:val="0"/>
      <w:marTop w:val="0"/>
      <w:marBottom w:val="0"/>
      <w:divBdr>
        <w:top w:val="none" w:sz="0" w:space="0" w:color="auto"/>
        <w:left w:val="none" w:sz="0" w:space="0" w:color="auto"/>
        <w:bottom w:val="none" w:sz="0" w:space="0" w:color="auto"/>
        <w:right w:val="none" w:sz="0" w:space="0" w:color="auto"/>
      </w:divBdr>
    </w:div>
    <w:div w:id="175042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l.cz/" TargetMode="External"/><Relationship Id="rId18" Type="http://schemas.openxmlformats.org/officeDocument/2006/relationships/hyperlink" Target="https://www.lekarna.cz/" TargetMode="External"/><Relationship Id="rId26" Type="http://schemas.openxmlformats.org/officeDocument/2006/relationships/hyperlink" Target="https://www.lekarna.cz/" TargetMode="External"/><Relationship Id="rId39" Type="http://schemas.openxmlformats.org/officeDocument/2006/relationships/theme" Target="theme/theme1.xml"/><Relationship Id="rId21" Type="http://schemas.openxmlformats.org/officeDocument/2006/relationships/hyperlink" Target="https://www.lekarna.cz/" TargetMode="External"/><Relationship Id="rId34" Type="http://schemas.openxmlformats.org/officeDocument/2006/relationships/hyperlink" Target="file:///C:\Users\tynov\OneDrive\Dokumenty\&#352;kola\Bakal&#225;&#345;ka\Bakal&#225;&#345;sk&#225;%20pr&#225;ce_T&#253;nov&#225;.docx"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heureka.cz/" TargetMode="External"/><Relationship Id="rId25" Type="http://schemas.openxmlformats.org/officeDocument/2006/relationships/hyperlink" Target="https://www.lekarna.cz/" TargetMode="External"/><Relationship Id="rId33" Type="http://schemas.openxmlformats.org/officeDocument/2006/relationships/hyperlink" Target="file:///C:\Users\tynov\OneDrive\Dokumenty\&#352;kola\Bakal&#225;&#345;ka\Bakal&#225;&#345;sk&#225;%20pr&#225;ce_T&#253;nov&#225;.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ll.cz/" TargetMode="External"/><Relationship Id="rId20" Type="http://schemas.openxmlformats.org/officeDocument/2006/relationships/hyperlink" Target="https://www.heureka.cz/" TargetMode="External"/><Relationship Id="rId29" Type="http://schemas.openxmlformats.org/officeDocument/2006/relationships/hyperlink" Target="https://www.aboutyou.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lekarna.cz/" TargetMode="External"/><Relationship Id="rId32" Type="http://schemas.openxmlformats.org/officeDocument/2006/relationships/hyperlink" Target="https://archive.org/details/study-of-gender-pricing-in-nyc/mode/2up"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mall.cz/"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hyperlink" Target="file:///C:\Users\tynov\OneDrive\Dokumenty\&#352;kola\Bakal&#225;&#345;ka\Bakal&#225;&#345;sk&#225;%20pr&#225;ce_T&#253;nov&#225;.docx" TargetMode="External"/><Relationship Id="rId10" Type="http://schemas.openxmlformats.org/officeDocument/2006/relationships/footer" Target="footer2.xml"/><Relationship Id="rId19" Type="http://schemas.openxmlformats.org/officeDocument/2006/relationships/hyperlink" Target="https://www.heureka.cz/"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all.cz/" TargetMode="External"/><Relationship Id="rId22" Type="http://schemas.openxmlformats.org/officeDocument/2006/relationships/hyperlink" Target="https://www.heureka.cz/" TargetMode="External"/><Relationship Id="rId27" Type="http://schemas.openxmlformats.org/officeDocument/2006/relationships/hyperlink" Target="https://www.lekarna.cz/" TargetMode="External"/><Relationship Id="rId30" Type="http://schemas.openxmlformats.org/officeDocument/2006/relationships/hyperlink" Target="https://www.aboutyou.cz/" TargetMode="External"/><Relationship Id="rId35" Type="http://schemas.openxmlformats.org/officeDocument/2006/relationships/hyperlink" Target="file:///C:\Users\tynov\OneDrive\Dokumenty\&#352;kola\Bakal&#225;&#345;ka\Bakal&#225;&#345;sk&#225;%20pr&#225;ce_T&#253;nov&#225;.docx"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EBFF621-5DF5-4197-884E-C5B637DA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60</Pages>
  <Words>13297</Words>
  <Characters>71675</Characters>
  <Application>Microsoft Office Word</Application>
  <DocSecurity>0</DocSecurity>
  <Lines>1462</Lines>
  <Paragraphs>346</Paragraphs>
  <ScaleCrop>false</ScaleCrop>
  <HeadingPairs>
    <vt:vector size="2" baseType="variant">
      <vt:variant>
        <vt:lpstr>Název</vt:lpstr>
      </vt:variant>
      <vt:variant>
        <vt:i4>1</vt:i4>
      </vt:variant>
    </vt:vector>
  </HeadingPairs>
  <TitlesOfParts>
    <vt:vector size="1" baseType="lpstr">
      <vt:lpstr/>
    </vt:vector>
  </TitlesOfParts>
  <Company>Lenovo</Company>
  <LinksUpToDate>false</LinksUpToDate>
  <CharactersWithSpaces>84626</CharactersWithSpaces>
  <SharedDoc>false</SharedDoc>
  <HLinks>
    <vt:vector size="192" baseType="variant">
      <vt:variant>
        <vt:i4>11206827</vt:i4>
      </vt:variant>
      <vt:variant>
        <vt:i4>167</vt:i4>
      </vt:variant>
      <vt:variant>
        <vt:i4>0</vt:i4>
      </vt:variant>
      <vt:variant>
        <vt:i4>5</vt:i4>
      </vt:variant>
      <vt:variant>
        <vt:lpwstr>http://cs.wikipedia.org/wiki/Neverbální komunikace</vt:lpwstr>
      </vt:variant>
      <vt:variant>
        <vt:lpwstr/>
      </vt:variant>
      <vt:variant>
        <vt:i4>917578</vt:i4>
      </vt:variant>
      <vt:variant>
        <vt:i4>164</vt:i4>
      </vt:variant>
      <vt:variant>
        <vt:i4>0</vt:i4>
      </vt:variant>
      <vt:variant>
        <vt:i4>5</vt:i4>
      </vt:variant>
      <vt:variant>
        <vt:lpwstr>http://www.nahradnirodina.cz/</vt:lpwstr>
      </vt:variant>
      <vt:variant>
        <vt:lpwstr/>
      </vt:variant>
      <vt:variant>
        <vt:i4>2228337</vt:i4>
      </vt:variant>
      <vt:variant>
        <vt:i4>161</vt:i4>
      </vt:variant>
      <vt:variant>
        <vt:i4>0</vt:i4>
      </vt:variant>
      <vt:variant>
        <vt:i4>5</vt:i4>
      </vt:variant>
      <vt:variant>
        <vt:lpwstr>http://www.zakony.centrum.cz/zakon-o-rodine</vt:lpwstr>
      </vt:variant>
      <vt:variant>
        <vt:lpwstr/>
      </vt:variant>
      <vt:variant>
        <vt:i4>7471218</vt:i4>
      </vt:variant>
      <vt:variant>
        <vt:i4>158</vt:i4>
      </vt:variant>
      <vt:variant>
        <vt:i4>0</vt:i4>
      </vt:variant>
      <vt:variant>
        <vt:i4>5</vt:i4>
      </vt:variant>
      <vt:variant>
        <vt:lpwstr>http://cs.wikipedia.org/wiki/Rodina 5.9.13</vt:lpwstr>
      </vt:variant>
      <vt:variant>
        <vt:lpwstr/>
      </vt:variant>
      <vt:variant>
        <vt:i4>11206898</vt:i4>
      </vt:variant>
      <vt:variant>
        <vt:i4>155</vt:i4>
      </vt:variant>
      <vt:variant>
        <vt:i4>0</vt:i4>
      </vt:variant>
      <vt:variant>
        <vt:i4>5</vt:i4>
      </vt:variant>
      <vt:variant>
        <vt:lpwstr>http://www.cs.wikipedia.org/wiki/Neverbální komunikace</vt:lpwstr>
      </vt:variant>
      <vt:variant>
        <vt:lpwstr/>
      </vt:variant>
      <vt:variant>
        <vt:i4>7929955</vt:i4>
      </vt:variant>
      <vt:variant>
        <vt:i4>152</vt:i4>
      </vt:variant>
      <vt:variant>
        <vt:i4>0</vt:i4>
      </vt:variant>
      <vt:variant>
        <vt:i4>5</vt:i4>
      </vt:variant>
      <vt:variant>
        <vt:lpwstr>http://www.cs.wikipedia.org/wiki/Komunikace</vt:lpwstr>
      </vt:variant>
      <vt:variant>
        <vt:lpwstr/>
      </vt:variant>
      <vt:variant>
        <vt:i4>917578</vt:i4>
      </vt:variant>
      <vt:variant>
        <vt:i4>149</vt:i4>
      </vt:variant>
      <vt:variant>
        <vt:i4>0</vt:i4>
      </vt:variant>
      <vt:variant>
        <vt:i4>5</vt:i4>
      </vt:variant>
      <vt:variant>
        <vt:lpwstr>http://www.nahradnirodina.cz/</vt:lpwstr>
      </vt:variant>
      <vt:variant>
        <vt:lpwstr/>
      </vt:variant>
      <vt:variant>
        <vt:i4>2228337</vt:i4>
      </vt:variant>
      <vt:variant>
        <vt:i4>146</vt:i4>
      </vt:variant>
      <vt:variant>
        <vt:i4>0</vt:i4>
      </vt:variant>
      <vt:variant>
        <vt:i4>5</vt:i4>
      </vt:variant>
      <vt:variant>
        <vt:lpwstr>http://www.zakony.centrum.cz/zakon-o-rodine</vt:lpwstr>
      </vt:variant>
      <vt:variant>
        <vt:lpwstr/>
      </vt:variant>
      <vt:variant>
        <vt:i4>7471218</vt:i4>
      </vt:variant>
      <vt:variant>
        <vt:i4>143</vt:i4>
      </vt:variant>
      <vt:variant>
        <vt:i4>0</vt:i4>
      </vt:variant>
      <vt:variant>
        <vt:i4>5</vt:i4>
      </vt:variant>
      <vt:variant>
        <vt:lpwstr>http://cs.wikipedia.org/wiki/Rodina 5.9.13</vt:lpwstr>
      </vt:variant>
      <vt:variant>
        <vt:lpwstr/>
      </vt:variant>
      <vt:variant>
        <vt:i4>1310779</vt:i4>
      </vt:variant>
      <vt:variant>
        <vt:i4>134</vt:i4>
      </vt:variant>
      <vt:variant>
        <vt:i4>0</vt:i4>
      </vt:variant>
      <vt:variant>
        <vt:i4>5</vt:i4>
      </vt:variant>
      <vt:variant>
        <vt:lpwstr/>
      </vt:variant>
      <vt:variant>
        <vt:lpwstr>_Toc372287213</vt:lpwstr>
      </vt:variant>
      <vt:variant>
        <vt:i4>1310779</vt:i4>
      </vt:variant>
      <vt:variant>
        <vt:i4>128</vt:i4>
      </vt:variant>
      <vt:variant>
        <vt:i4>0</vt:i4>
      </vt:variant>
      <vt:variant>
        <vt:i4>5</vt:i4>
      </vt:variant>
      <vt:variant>
        <vt:lpwstr/>
      </vt:variant>
      <vt:variant>
        <vt:lpwstr>_Toc372287212</vt:lpwstr>
      </vt:variant>
      <vt:variant>
        <vt:i4>1310779</vt:i4>
      </vt:variant>
      <vt:variant>
        <vt:i4>122</vt:i4>
      </vt:variant>
      <vt:variant>
        <vt:i4>0</vt:i4>
      </vt:variant>
      <vt:variant>
        <vt:i4>5</vt:i4>
      </vt:variant>
      <vt:variant>
        <vt:lpwstr/>
      </vt:variant>
      <vt:variant>
        <vt:lpwstr>_Toc372287211</vt:lpwstr>
      </vt:variant>
      <vt:variant>
        <vt:i4>1310779</vt:i4>
      </vt:variant>
      <vt:variant>
        <vt:i4>116</vt:i4>
      </vt:variant>
      <vt:variant>
        <vt:i4>0</vt:i4>
      </vt:variant>
      <vt:variant>
        <vt:i4>5</vt:i4>
      </vt:variant>
      <vt:variant>
        <vt:lpwstr/>
      </vt:variant>
      <vt:variant>
        <vt:lpwstr>_Toc372287210</vt:lpwstr>
      </vt:variant>
      <vt:variant>
        <vt:i4>1376315</vt:i4>
      </vt:variant>
      <vt:variant>
        <vt:i4>110</vt:i4>
      </vt:variant>
      <vt:variant>
        <vt:i4>0</vt:i4>
      </vt:variant>
      <vt:variant>
        <vt:i4>5</vt:i4>
      </vt:variant>
      <vt:variant>
        <vt:lpwstr/>
      </vt:variant>
      <vt:variant>
        <vt:lpwstr>_Toc372287209</vt:lpwstr>
      </vt:variant>
      <vt:variant>
        <vt:i4>1376315</vt:i4>
      </vt:variant>
      <vt:variant>
        <vt:i4>104</vt:i4>
      </vt:variant>
      <vt:variant>
        <vt:i4>0</vt:i4>
      </vt:variant>
      <vt:variant>
        <vt:i4>5</vt:i4>
      </vt:variant>
      <vt:variant>
        <vt:lpwstr/>
      </vt:variant>
      <vt:variant>
        <vt:lpwstr>_Toc372287208</vt:lpwstr>
      </vt:variant>
      <vt:variant>
        <vt:i4>1376315</vt:i4>
      </vt:variant>
      <vt:variant>
        <vt:i4>98</vt:i4>
      </vt:variant>
      <vt:variant>
        <vt:i4>0</vt:i4>
      </vt:variant>
      <vt:variant>
        <vt:i4>5</vt:i4>
      </vt:variant>
      <vt:variant>
        <vt:lpwstr/>
      </vt:variant>
      <vt:variant>
        <vt:lpwstr>_Toc372287207</vt:lpwstr>
      </vt:variant>
      <vt:variant>
        <vt:i4>1376315</vt:i4>
      </vt:variant>
      <vt:variant>
        <vt:i4>92</vt:i4>
      </vt:variant>
      <vt:variant>
        <vt:i4>0</vt:i4>
      </vt:variant>
      <vt:variant>
        <vt:i4>5</vt:i4>
      </vt:variant>
      <vt:variant>
        <vt:lpwstr/>
      </vt:variant>
      <vt:variant>
        <vt:lpwstr>_Toc372287206</vt:lpwstr>
      </vt:variant>
      <vt:variant>
        <vt:i4>1376315</vt:i4>
      </vt:variant>
      <vt:variant>
        <vt:i4>86</vt:i4>
      </vt:variant>
      <vt:variant>
        <vt:i4>0</vt:i4>
      </vt:variant>
      <vt:variant>
        <vt:i4>5</vt:i4>
      </vt:variant>
      <vt:variant>
        <vt:lpwstr/>
      </vt:variant>
      <vt:variant>
        <vt:lpwstr>_Toc372287205</vt:lpwstr>
      </vt:variant>
      <vt:variant>
        <vt:i4>1376315</vt:i4>
      </vt:variant>
      <vt:variant>
        <vt:i4>80</vt:i4>
      </vt:variant>
      <vt:variant>
        <vt:i4>0</vt:i4>
      </vt:variant>
      <vt:variant>
        <vt:i4>5</vt:i4>
      </vt:variant>
      <vt:variant>
        <vt:lpwstr/>
      </vt:variant>
      <vt:variant>
        <vt:lpwstr>_Toc372287204</vt:lpwstr>
      </vt:variant>
      <vt:variant>
        <vt:i4>1376315</vt:i4>
      </vt:variant>
      <vt:variant>
        <vt:i4>74</vt:i4>
      </vt:variant>
      <vt:variant>
        <vt:i4>0</vt:i4>
      </vt:variant>
      <vt:variant>
        <vt:i4>5</vt:i4>
      </vt:variant>
      <vt:variant>
        <vt:lpwstr/>
      </vt:variant>
      <vt:variant>
        <vt:lpwstr>_Toc372287203</vt:lpwstr>
      </vt:variant>
      <vt:variant>
        <vt:i4>1376315</vt:i4>
      </vt:variant>
      <vt:variant>
        <vt:i4>68</vt:i4>
      </vt:variant>
      <vt:variant>
        <vt:i4>0</vt:i4>
      </vt:variant>
      <vt:variant>
        <vt:i4>5</vt:i4>
      </vt:variant>
      <vt:variant>
        <vt:lpwstr/>
      </vt:variant>
      <vt:variant>
        <vt:lpwstr>_Toc372287202</vt:lpwstr>
      </vt:variant>
      <vt:variant>
        <vt:i4>1376315</vt:i4>
      </vt:variant>
      <vt:variant>
        <vt:i4>62</vt:i4>
      </vt:variant>
      <vt:variant>
        <vt:i4>0</vt:i4>
      </vt:variant>
      <vt:variant>
        <vt:i4>5</vt:i4>
      </vt:variant>
      <vt:variant>
        <vt:lpwstr/>
      </vt:variant>
      <vt:variant>
        <vt:lpwstr>_Toc372287201</vt:lpwstr>
      </vt:variant>
      <vt:variant>
        <vt:i4>1376315</vt:i4>
      </vt:variant>
      <vt:variant>
        <vt:i4>56</vt:i4>
      </vt:variant>
      <vt:variant>
        <vt:i4>0</vt:i4>
      </vt:variant>
      <vt:variant>
        <vt:i4>5</vt:i4>
      </vt:variant>
      <vt:variant>
        <vt:lpwstr/>
      </vt:variant>
      <vt:variant>
        <vt:lpwstr>_Toc372287200</vt:lpwstr>
      </vt:variant>
      <vt:variant>
        <vt:i4>1835064</vt:i4>
      </vt:variant>
      <vt:variant>
        <vt:i4>50</vt:i4>
      </vt:variant>
      <vt:variant>
        <vt:i4>0</vt:i4>
      </vt:variant>
      <vt:variant>
        <vt:i4>5</vt:i4>
      </vt:variant>
      <vt:variant>
        <vt:lpwstr/>
      </vt:variant>
      <vt:variant>
        <vt:lpwstr>_Toc372287199</vt:lpwstr>
      </vt:variant>
      <vt:variant>
        <vt:i4>1835064</vt:i4>
      </vt:variant>
      <vt:variant>
        <vt:i4>44</vt:i4>
      </vt:variant>
      <vt:variant>
        <vt:i4>0</vt:i4>
      </vt:variant>
      <vt:variant>
        <vt:i4>5</vt:i4>
      </vt:variant>
      <vt:variant>
        <vt:lpwstr/>
      </vt:variant>
      <vt:variant>
        <vt:lpwstr>_Toc372287198</vt:lpwstr>
      </vt:variant>
      <vt:variant>
        <vt:i4>1835064</vt:i4>
      </vt:variant>
      <vt:variant>
        <vt:i4>38</vt:i4>
      </vt:variant>
      <vt:variant>
        <vt:i4>0</vt:i4>
      </vt:variant>
      <vt:variant>
        <vt:i4>5</vt:i4>
      </vt:variant>
      <vt:variant>
        <vt:lpwstr/>
      </vt:variant>
      <vt:variant>
        <vt:lpwstr>_Toc372287197</vt:lpwstr>
      </vt:variant>
      <vt:variant>
        <vt:i4>1835064</vt:i4>
      </vt:variant>
      <vt:variant>
        <vt:i4>32</vt:i4>
      </vt:variant>
      <vt:variant>
        <vt:i4>0</vt:i4>
      </vt:variant>
      <vt:variant>
        <vt:i4>5</vt:i4>
      </vt:variant>
      <vt:variant>
        <vt:lpwstr/>
      </vt:variant>
      <vt:variant>
        <vt:lpwstr>_Toc372287196</vt:lpwstr>
      </vt:variant>
      <vt:variant>
        <vt:i4>1835064</vt:i4>
      </vt:variant>
      <vt:variant>
        <vt:i4>26</vt:i4>
      </vt:variant>
      <vt:variant>
        <vt:i4>0</vt:i4>
      </vt:variant>
      <vt:variant>
        <vt:i4>5</vt:i4>
      </vt:variant>
      <vt:variant>
        <vt:lpwstr/>
      </vt:variant>
      <vt:variant>
        <vt:lpwstr>_Toc372287195</vt:lpwstr>
      </vt:variant>
      <vt:variant>
        <vt:i4>1835064</vt:i4>
      </vt:variant>
      <vt:variant>
        <vt:i4>20</vt:i4>
      </vt:variant>
      <vt:variant>
        <vt:i4>0</vt:i4>
      </vt:variant>
      <vt:variant>
        <vt:i4>5</vt:i4>
      </vt:variant>
      <vt:variant>
        <vt:lpwstr/>
      </vt:variant>
      <vt:variant>
        <vt:lpwstr>_Toc372287194</vt:lpwstr>
      </vt:variant>
      <vt:variant>
        <vt:i4>1835064</vt:i4>
      </vt:variant>
      <vt:variant>
        <vt:i4>14</vt:i4>
      </vt:variant>
      <vt:variant>
        <vt:i4>0</vt:i4>
      </vt:variant>
      <vt:variant>
        <vt:i4>5</vt:i4>
      </vt:variant>
      <vt:variant>
        <vt:lpwstr/>
      </vt:variant>
      <vt:variant>
        <vt:lpwstr>_Toc372287193</vt:lpwstr>
      </vt:variant>
      <vt:variant>
        <vt:i4>1835064</vt:i4>
      </vt:variant>
      <vt:variant>
        <vt:i4>8</vt:i4>
      </vt:variant>
      <vt:variant>
        <vt:i4>0</vt:i4>
      </vt:variant>
      <vt:variant>
        <vt:i4>5</vt:i4>
      </vt:variant>
      <vt:variant>
        <vt:lpwstr/>
      </vt:variant>
      <vt:variant>
        <vt:lpwstr>_Toc372287192</vt:lpwstr>
      </vt:variant>
      <vt:variant>
        <vt:i4>1835064</vt:i4>
      </vt:variant>
      <vt:variant>
        <vt:i4>2</vt:i4>
      </vt:variant>
      <vt:variant>
        <vt:i4>0</vt:i4>
      </vt:variant>
      <vt:variant>
        <vt:i4>5</vt:i4>
      </vt:variant>
      <vt:variant>
        <vt:lpwstr/>
      </vt:variant>
      <vt:variant>
        <vt:lpwstr>_Toc372287191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Týnová</dc:creator>
  <cp:lastModifiedBy>tynova12@gmail.com</cp:lastModifiedBy>
  <cp:revision>32</cp:revision>
  <cp:lastPrinted>2013-11-15T08:29:00Z</cp:lastPrinted>
  <dcterms:created xsi:type="dcterms:W3CDTF">2022-06-22T19:15:00Z</dcterms:created>
  <dcterms:modified xsi:type="dcterms:W3CDTF">2022-06-22T23:34:00Z</dcterms:modified>
</cp:coreProperties>
</file>