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770B" w:rsidRPr="00203705" w:rsidRDefault="00FA770B" w:rsidP="00C147A0">
      <w:pPr>
        <w:spacing w:before="240" w:line="360" w:lineRule="auto"/>
        <w:jc w:val="center"/>
        <w:rPr>
          <w:b/>
          <w:sz w:val="28"/>
          <w:szCs w:val="28"/>
        </w:rPr>
      </w:pPr>
      <w:r w:rsidRPr="00203705">
        <w:rPr>
          <w:b/>
          <w:sz w:val="28"/>
          <w:szCs w:val="28"/>
        </w:rPr>
        <w:t>Filozofická fakulta Univerzita Palackého v Olomouci</w:t>
      </w:r>
    </w:p>
    <w:p w:rsidR="00FA770B" w:rsidRPr="00FA770B" w:rsidRDefault="00FA770B" w:rsidP="00C147A0">
      <w:pPr>
        <w:pStyle w:val="Normlnweb"/>
        <w:spacing w:after="0" w:line="360" w:lineRule="auto"/>
        <w:jc w:val="center"/>
        <w:rPr>
          <w:sz w:val="22"/>
        </w:rPr>
      </w:pPr>
      <w:r w:rsidRPr="00FA770B">
        <w:rPr>
          <w:bCs/>
          <w:color w:val="000000"/>
          <w:sz w:val="28"/>
          <w:szCs w:val="32"/>
        </w:rPr>
        <w:t>Katedra muzikologie</w:t>
      </w:r>
    </w:p>
    <w:p w:rsidR="00FA770B" w:rsidRDefault="00FA770B" w:rsidP="00C147A0">
      <w:pPr>
        <w:pStyle w:val="Normlnweb"/>
        <w:spacing w:after="0" w:line="360" w:lineRule="auto"/>
        <w:jc w:val="center"/>
      </w:pPr>
    </w:p>
    <w:p w:rsidR="00FA770B" w:rsidRDefault="00FA770B" w:rsidP="00C147A0">
      <w:pPr>
        <w:pStyle w:val="Normlnweb"/>
        <w:spacing w:after="0" w:line="360" w:lineRule="auto"/>
        <w:jc w:val="center"/>
      </w:pPr>
    </w:p>
    <w:p w:rsidR="00FA770B" w:rsidRDefault="00FA770B" w:rsidP="00C147A0">
      <w:pPr>
        <w:pStyle w:val="Normlnweb"/>
        <w:spacing w:after="0" w:line="360" w:lineRule="auto"/>
        <w:jc w:val="center"/>
      </w:pPr>
    </w:p>
    <w:p w:rsidR="00FA770B" w:rsidRPr="000A3019" w:rsidRDefault="00FA770B" w:rsidP="00C147A0">
      <w:pPr>
        <w:pStyle w:val="Normlnweb"/>
        <w:spacing w:after="0" w:line="360" w:lineRule="auto"/>
        <w:jc w:val="center"/>
        <w:rPr>
          <w:b/>
          <w:sz w:val="28"/>
        </w:rPr>
      </w:pPr>
      <w:r w:rsidRPr="000A3019">
        <w:rPr>
          <w:b/>
          <w:bCs/>
          <w:color w:val="000000"/>
          <w:sz w:val="36"/>
          <w:szCs w:val="32"/>
        </w:rPr>
        <w:t xml:space="preserve">Jaroslav </w:t>
      </w:r>
      <w:proofErr w:type="spellStart"/>
      <w:r w:rsidRPr="000A3019">
        <w:rPr>
          <w:b/>
          <w:bCs/>
          <w:color w:val="000000"/>
          <w:sz w:val="36"/>
          <w:szCs w:val="32"/>
        </w:rPr>
        <w:t>Čičatka</w:t>
      </w:r>
      <w:proofErr w:type="spellEnd"/>
      <w:r w:rsidRPr="000A3019">
        <w:rPr>
          <w:b/>
          <w:bCs/>
          <w:color w:val="000000"/>
          <w:sz w:val="36"/>
          <w:szCs w:val="32"/>
        </w:rPr>
        <w:t xml:space="preserve"> a jeho význam v rámci olomoucké hudební kultury</w:t>
      </w:r>
    </w:p>
    <w:p w:rsidR="00FA770B" w:rsidRPr="008F7603" w:rsidRDefault="00FA770B" w:rsidP="00C147A0">
      <w:pPr>
        <w:pStyle w:val="Normlnweb"/>
        <w:spacing w:after="0" w:line="360" w:lineRule="auto"/>
        <w:jc w:val="center"/>
        <w:rPr>
          <w:color w:val="000000"/>
          <w:sz w:val="36"/>
          <w:szCs w:val="32"/>
        </w:rPr>
      </w:pPr>
      <w:r w:rsidRPr="008F7603">
        <w:rPr>
          <w:color w:val="000000"/>
          <w:sz w:val="36"/>
          <w:szCs w:val="32"/>
        </w:rPr>
        <w:t xml:space="preserve">Jaroslav </w:t>
      </w:r>
      <w:proofErr w:type="spellStart"/>
      <w:r w:rsidRPr="008F7603">
        <w:rPr>
          <w:color w:val="000000"/>
          <w:sz w:val="36"/>
          <w:szCs w:val="32"/>
        </w:rPr>
        <w:t>Čičatka</w:t>
      </w:r>
      <w:proofErr w:type="spellEnd"/>
      <w:r w:rsidRPr="008F7603">
        <w:rPr>
          <w:color w:val="000000"/>
          <w:sz w:val="36"/>
          <w:szCs w:val="32"/>
        </w:rPr>
        <w:t xml:space="preserve"> and his </w:t>
      </w:r>
      <w:proofErr w:type="spellStart"/>
      <w:r w:rsidRPr="008F7603">
        <w:rPr>
          <w:color w:val="000000"/>
          <w:sz w:val="36"/>
          <w:szCs w:val="32"/>
        </w:rPr>
        <w:t>work</w:t>
      </w:r>
      <w:proofErr w:type="spellEnd"/>
      <w:r w:rsidRPr="008F7603">
        <w:rPr>
          <w:color w:val="000000"/>
          <w:sz w:val="36"/>
          <w:szCs w:val="32"/>
        </w:rPr>
        <w:t xml:space="preserve"> in the </w:t>
      </w:r>
      <w:proofErr w:type="spellStart"/>
      <w:r w:rsidRPr="008F7603">
        <w:rPr>
          <w:color w:val="000000"/>
          <w:sz w:val="36"/>
          <w:szCs w:val="32"/>
        </w:rPr>
        <w:t>context</w:t>
      </w:r>
      <w:proofErr w:type="spellEnd"/>
      <w:r w:rsidRPr="008F7603">
        <w:rPr>
          <w:color w:val="000000"/>
          <w:sz w:val="36"/>
          <w:szCs w:val="32"/>
        </w:rPr>
        <w:t xml:space="preserve"> of Olomouc musical </w:t>
      </w:r>
      <w:proofErr w:type="spellStart"/>
      <w:r w:rsidRPr="008F7603">
        <w:rPr>
          <w:color w:val="000000"/>
          <w:sz w:val="36"/>
          <w:szCs w:val="32"/>
        </w:rPr>
        <w:t>culture</w:t>
      </w:r>
      <w:proofErr w:type="spellEnd"/>
    </w:p>
    <w:p w:rsidR="00327BDB" w:rsidRPr="000A3019" w:rsidRDefault="00327BDB" w:rsidP="00C147A0">
      <w:pPr>
        <w:pStyle w:val="Normlnweb"/>
        <w:spacing w:after="0" w:line="360" w:lineRule="auto"/>
        <w:rPr>
          <w:sz w:val="28"/>
        </w:rPr>
      </w:pPr>
    </w:p>
    <w:p w:rsidR="00FA770B" w:rsidRPr="00411BA1" w:rsidRDefault="00FA770B" w:rsidP="00C147A0">
      <w:pPr>
        <w:pStyle w:val="Normlnweb"/>
        <w:spacing w:after="0" w:line="360" w:lineRule="auto"/>
        <w:jc w:val="center"/>
        <w:rPr>
          <w:sz w:val="22"/>
        </w:rPr>
      </w:pPr>
      <w:r w:rsidRPr="00411BA1">
        <w:rPr>
          <w:color w:val="000000"/>
          <w:sz w:val="28"/>
          <w:szCs w:val="32"/>
        </w:rPr>
        <w:t>Bakalářská diplomová práce</w:t>
      </w:r>
    </w:p>
    <w:p w:rsidR="0091370E" w:rsidRDefault="0091370E" w:rsidP="00C147A0">
      <w:pPr>
        <w:pStyle w:val="Normlnweb"/>
        <w:spacing w:after="0" w:line="360" w:lineRule="auto"/>
      </w:pPr>
    </w:p>
    <w:p w:rsidR="0091370E" w:rsidRDefault="00FA770B" w:rsidP="00BC5C41">
      <w:pPr>
        <w:pStyle w:val="Normlnweb"/>
        <w:spacing w:after="0" w:line="360" w:lineRule="auto"/>
        <w:jc w:val="center"/>
      </w:pPr>
      <w:r>
        <w:rPr>
          <w:color w:val="000000"/>
          <w:sz w:val="32"/>
          <w:szCs w:val="32"/>
        </w:rPr>
        <w:t>Štěpán Horák</w:t>
      </w:r>
    </w:p>
    <w:p w:rsidR="0091370E" w:rsidRDefault="0091370E" w:rsidP="00C147A0">
      <w:pPr>
        <w:pStyle w:val="Normlnweb"/>
        <w:spacing w:after="0" w:line="360" w:lineRule="auto"/>
        <w:jc w:val="center"/>
      </w:pPr>
    </w:p>
    <w:p w:rsidR="001D1699" w:rsidRDefault="001D1699" w:rsidP="00C147A0">
      <w:pPr>
        <w:pStyle w:val="Normlnweb"/>
        <w:spacing w:after="0" w:line="360" w:lineRule="auto"/>
        <w:jc w:val="center"/>
      </w:pPr>
    </w:p>
    <w:p w:rsidR="0091370E" w:rsidRPr="00C147A0" w:rsidRDefault="00FA770B" w:rsidP="00C147A0">
      <w:pPr>
        <w:pStyle w:val="Normlnweb"/>
        <w:spacing w:after="0" w:line="360" w:lineRule="auto"/>
        <w:jc w:val="center"/>
        <w:rPr>
          <w:sz w:val="22"/>
        </w:rPr>
      </w:pPr>
      <w:r w:rsidRPr="0091370E">
        <w:rPr>
          <w:b/>
          <w:color w:val="000000"/>
          <w:sz w:val="28"/>
          <w:szCs w:val="32"/>
        </w:rPr>
        <w:t>Vedoucí práce:</w:t>
      </w:r>
      <w:r w:rsidRPr="0091370E">
        <w:rPr>
          <w:color w:val="000000"/>
          <w:sz w:val="28"/>
          <w:szCs w:val="32"/>
        </w:rPr>
        <w:t xml:space="preserve"> Mgr. Alice </w:t>
      </w:r>
      <w:proofErr w:type="spellStart"/>
      <w:r w:rsidRPr="0091370E">
        <w:rPr>
          <w:color w:val="000000"/>
          <w:sz w:val="28"/>
          <w:szCs w:val="32"/>
        </w:rPr>
        <w:t>Ondrejková</w:t>
      </w:r>
      <w:proofErr w:type="spellEnd"/>
      <w:r w:rsidRPr="0091370E">
        <w:rPr>
          <w:color w:val="000000"/>
          <w:sz w:val="28"/>
          <w:szCs w:val="32"/>
        </w:rPr>
        <w:t>, PhD.</w:t>
      </w:r>
    </w:p>
    <w:p w:rsidR="0091370E" w:rsidRDefault="0091370E" w:rsidP="00C147A0">
      <w:pPr>
        <w:pStyle w:val="Normlnweb"/>
        <w:spacing w:after="0" w:line="360" w:lineRule="auto"/>
      </w:pPr>
    </w:p>
    <w:p w:rsidR="00BC5C41" w:rsidRDefault="00BC5C41" w:rsidP="00C147A0">
      <w:pPr>
        <w:pStyle w:val="Normlnweb"/>
        <w:spacing w:after="0" w:line="360" w:lineRule="auto"/>
      </w:pPr>
    </w:p>
    <w:p w:rsidR="00FA770B" w:rsidRPr="00195FEF" w:rsidRDefault="00FA770B" w:rsidP="00195FEF">
      <w:pPr>
        <w:pStyle w:val="Normlnweb"/>
        <w:spacing w:after="0" w:line="360" w:lineRule="auto"/>
        <w:jc w:val="center"/>
        <w:rPr>
          <w:b/>
          <w:sz w:val="20"/>
        </w:rPr>
      </w:pPr>
      <w:r w:rsidRPr="0091370E">
        <w:rPr>
          <w:b/>
          <w:color w:val="000000"/>
          <w:szCs w:val="32"/>
        </w:rPr>
        <w:t>Olomouc 2017</w:t>
      </w:r>
    </w:p>
    <w:p w:rsidR="00FA770B" w:rsidRDefault="00FA770B" w:rsidP="00C147A0">
      <w:pPr>
        <w:spacing w:after="160" w:line="360" w:lineRule="auto"/>
      </w:pPr>
    </w:p>
    <w:p w:rsidR="00941ABA" w:rsidRDefault="00941ABA" w:rsidP="00E3124B"/>
    <w:p w:rsidR="00941ABA" w:rsidRDefault="00941ABA" w:rsidP="00C73739">
      <w:pPr>
        <w:jc w:val="cente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rPr>
          <w:sz w:val="32"/>
          <w:szCs w:val="32"/>
        </w:rPr>
      </w:pPr>
    </w:p>
    <w:p w:rsidR="00C22CDC" w:rsidRDefault="00C22CDC" w:rsidP="00C22CDC">
      <w:pPr>
        <w:spacing w:line="360" w:lineRule="auto"/>
        <w:jc w:val="both"/>
      </w:pPr>
      <w:r>
        <w:tab/>
      </w: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r>
        <w:tab/>
      </w:r>
      <w:r w:rsidRPr="00A4560F">
        <w:t>P</w:t>
      </w:r>
      <w:r>
        <w:t>rohlašuji, že jsem bakalářskou diplomovou práci vypracoval samostatně na základě pramenů a literatury uvedených v seznamu pramenů a literatury. Souhlasím, aby tato práce byla uložena a zpřístupněna ke studijním účelům na Univerzitě Palackého v Olomouci.</w:t>
      </w: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r>
        <w:t xml:space="preserve">V Olomouci dne 20. června 2017 </w:t>
      </w:r>
      <w:r>
        <w:tab/>
      </w:r>
      <w:r>
        <w:tab/>
      </w:r>
      <w:r>
        <w:tab/>
      </w:r>
      <w:r>
        <w:tab/>
        <w:t xml:space="preserve">       Štěpán Horák</w:t>
      </w: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p>
    <w:p w:rsidR="00FA770B" w:rsidRDefault="00FA770B" w:rsidP="00C22CDC">
      <w:pPr>
        <w:spacing w:line="360" w:lineRule="auto"/>
        <w:jc w:val="both"/>
      </w:pPr>
    </w:p>
    <w:p w:rsidR="00C22CDC" w:rsidRDefault="00C22CDC" w:rsidP="00C22CDC">
      <w:pPr>
        <w:spacing w:line="360" w:lineRule="auto"/>
        <w:jc w:val="both"/>
      </w:pPr>
    </w:p>
    <w:p w:rsidR="00C22CDC" w:rsidRDefault="00C22CDC" w:rsidP="00C22CDC">
      <w:pPr>
        <w:spacing w:line="360" w:lineRule="auto"/>
        <w:jc w:val="both"/>
      </w:pPr>
      <w:r>
        <w:tab/>
        <w:t xml:space="preserve">Rád bych touto cestou poděkoval vedoucí práce paní Mgr. Alici </w:t>
      </w:r>
      <w:proofErr w:type="spellStart"/>
      <w:r>
        <w:t>Ondrejkové</w:t>
      </w:r>
      <w:proofErr w:type="spellEnd"/>
      <w:r>
        <w:t xml:space="preserve">, PhD. </w:t>
      </w:r>
      <w:proofErr w:type="gramStart"/>
      <w:r w:rsidR="00512131">
        <w:t>z</w:t>
      </w:r>
      <w:r>
        <w:t>a</w:t>
      </w:r>
      <w:proofErr w:type="gramEnd"/>
      <w:r>
        <w:t xml:space="preserve"> cenné rady a ochotnou pomoc při zpracování práce. Díky patří také pracovníkům archivu Moravského divadla v Olomouci, Vlastivědného muzea Olomouc, Vědecké knihovny a Slovanského gymnázia v Olomouci za poskytnutí potřebných materiálů.</w:t>
      </w:r>
    </w:p>
    <w:p w:rsidR="00FA770B" w:rsidRDefault="00FA770B" w:rsidP="00C22CDC">
      <w:pPr>
        <w:spacing w:line="360" w:lineRule="auto"/>
        <w:jc w:val="both"/>
      </w:pPr>
    </w:p>
    <w:sdt>
      <w:sdtPr>
        <w:rPr>
          <w:b w:val="0"/>
          <w:color w:val="auto"/>
          <w:sz w:val="28"/>
        </w:rPr>
        <w:id w:val="915205633"/>
        <w:docPartObj>
          <w:docPartGallery w:val="Table of Contents"/>
          <w:docPartUnique/>
        </w:docPartObj>
      </w:sdtPr>
      <w:sdtEndPr>
        <w:rPr>
          <w:rFonts w:ascii="Times New Roman" w:eastAsia="Calibri" w:hAnsi="Times New Roman" w:cs="Times New Roman"/>
          <w:b/>
          <w:bCs/>
          <w:color w:val="000000"/>
          <w:sz w:val="22"/>
          <w:szCs w:val="24"/>
          <w:lang w:eastAsia="en-US"/>
        </w:rPr>
      </w:sdtEndPr>
      <w:sdtContent>
        <w:p w:rsidR="00DF200C" w:rsidRPr="00C27DC0" w:rsidRDefault="00DF200C">
          <w:pPr>
            <w:pStyle w:val="Nadpisobsahu"/>
            <w:rPr>
              <w:color w:val="auto"/>
            </w:rPr>
          </w:pPr>
          <w:r w:rsidRPr="00C27DC0">
            <w:rPr>
              <w:color w:val="auto"/>
            </w:rPr>
            <w:t>Obsah</w:t>
          </w:r>
        </w:p>
        <w:p w:rsidR="00DE6C64" w:rsidRPr="00DE6C64" w:rsidRDefault="00DF200C">
          <w:pPr>
            <w:pStyle w:val="Obsah1"/>
            <w:tabs>
              <w:tab w:val="right" w:leader="dot" w:pos="9062"/>
            </w:tabs>
            <w:rPr>
              <w:rFonts w:asciiTheme="minorHAnsi" w:eastAsiaTheme="minorEastAsia" w:hAnsiTheme="minorHAnsi" w:cstheme="minorBidi"/>
              <w:noProof/>
              <w:color w:val="auto"/>
              <w:sz w:val="20"/>
              <w:szCs w:val="22"/>
              <w:lang w:eastAsia="cs-CZ"/>
            </w:rPr>
          </w:pPr>
          <w:r w:rsidRPr="00DE6C64">
            <w:rPr>
              <w:sz w:val="18"/>
            </w:rPr>
            <w:fldChar w:fldCharType="begin"/>
          </w:r>
          <w:r w:rsidRPr="00DE6C64">
            <w:rPr>
              <w:sz w:val="18"/>
            </w:rPr>
            <w:instrText xml:space="preserve"> TOC \o "1-3" \h \z \u </w:instrText>
          </w:r>
          <w:r w:rsidRPr="00DE6C64">
            <w:rPr>
              <w:sz w:val="18"/>
            </w:rPr>
            <w:fldChar w:fldCharType="separate"/>
          </w:r>
          <w:hyperlink w:anchor="_Toc485774663" w:history="1">
            <w:r w:rsidR="00DE6C64" w:rsidRPr="00DE6C64">
              <w:rPr>
                <w:rStyle w:val="Hypertextovodkaz"/>
                <w:noProof/>
                <w:sz w:val="22"/>
              </w:rPr>
              <w:t>Úvod</w:t>
            </w:r>
            <w:r w:rsidR="00DE6C64" w:rsidRPr="00DE6C64">
              <w:rPr>
                <w:noProof/>
                <w:webHidden/>
                <w:sz w:val="22"/>
              </w:rPr>
              <w:tab/>
            </w:r>
            <w:r w:rsidR="00DE6C64" w:rsidRPr="00DE6C64">
              <w:rPr>
                <w:noProof/>
                <w:webHidden/>
                <w:sz w:val="22"/>
              </w:rPr>
              <w:fldChar w:fldCharType="begin"/>
            </w:r>
            <w:r w:rsidR="00DE6C64" w:rsidRPr="00DE6C64">
              <w:rPr>
                <w:noProof/>
                <w:webHidden/>
                <w:sz w:val="22"/>
              </w:rPr>
              <w:instrText xml:space="preserve"> PAGEREF _Toc485774663 \h </w:instrText>
            </w:r>
            <w:r w:rsidR="00DE6C64" w:rsidRPr="00DE6C64">
              <w:rPr>
                <w:noProof/>
                <w:webHidden/>
                <w:sz w:val="22"/>
              </w:rPr>
            </w:r>
            <w:r w:rsidR="00DE6C64" w:rsidRPr="00DE6C64">
              <w:rPr>
                <w:noProof/>
                <w:webHidden/>
                <w:sz w:val="22"/>
              </w:rPr>
              <w:fldChar w:fldCharType="separate"/>
            </w:r>
            <w:r w:rsidR="00DE6C64" w:rsidRPr="00DE6C64">
              <w:rPr>
                <w:noProof/>
                <w:webHidden/>
                <w:sz w:val="22"/>
              </w:rPr>
              <w:t>5</w:t>
            </w:r>
            <w:r w:rsidR="00DE6C64"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64" w:history="1">
            <w:r w:rsidRPr="00DE6C64">
              <w:rPr>
                <w:rStyle w:val="Hypertextovodkaz"/>
                <w:noProof/>
                <w:sz w:val="22"/>
              </w:rPr>
              <w:t>Stav bádání</w:t>
            </w:r>
            <w:r w:rsidRPr="00DE6C64">
              <w:rPr>
                <w:noProof/>
                <w:webHidden/>
                <w:sz w:val="22"/>
              </w:rPr>
              <w:tab/>
            </w:r>
            <w:r w:rsidRPr="00DE6C64">
              <w:rPr>
                <w:noProof/>
                <w:webHidden/>
                <w:sz w:val="22"/>
              </w:rPr>
              <w:fldChar w:fldCharType="begin"/>
            </w:r>
            <w:r w:rsidRPr="00DE6C64">
              <w:rPr>
                <w:noProof/>
                <w:webHidden/>
                <w:sz w:val="22"/>
              </w:rPr>
              <w:instrText xml:space="preserve"> PAGEREF _Toc485774664 \h </w:instrText>
            </w:r>
            <w:r w:rsidRPr="00DE6C64">
              <w:rPr>
                <w:noProof/>
                <w:webHidden/>
                <w:sz w:val="22"/>
              </w:rPr>
            </w:r>
            <w:r w:rsidRPr="00DE6C64">
              <w:rPr>
                <w:noProof/>
                <w:webHidden/>
                <w:sz w:val="22"/>
              </w:rPr>
              <w:fldChar w:fldCharType="separate"/>
            </w:r>
            <w:r w:rsidRPr="00DE6C64">
              <w:rPr>
                <w:noProof/>
                <w:webHidden/>
                <w:sz w:val="22"/>
              </w:rPr>
              <w:t>7</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65" w:history="1">
            <w:r w:rsidRPr="00DE6C64">
              <w:rPr>
                <w:rStyle w:val="Hypertextovodkaz"/>
                <w:noProof/>
                <w:sz w:val="22"/>
              </w:rPr>
              <w:t>1. Hudební dění v Olomouci v době Jaroslava Čičatky</w:t>
            </w:r>
            <w:r w:rsidRPr="00DE6C64">
              <w:rPr>
                <w:noProof/>
                <w:webHidden/>
                <w:sz w:val="22"/>
              </w:rPr>
              <w:tab/>
            </w:r>
            <w:r w:rsidRPr="00DE6C64">
              <w:rPr>
                <w:noProof/>
                <w:webHidden/>
                <w:sz w:val="22"/>
              </w:rPr>
              <w:fldChar w:fldCharType="begin"/>
            </w:r>
            <w:r w:rsidRPr="00DE6C64">
              <w:rPr>
                <w:noProof/>
                <w:webHidden/>
                <w:sz w:val="22"/>
              </w:rPr>
              <w:instrText xml:space="preserve"> PAGEREF _Toc485774665 \h </w:instrText>
            </w:r>
            <w:r w:rsidRPr="00DE6C64">
              <w:rPr>
                <w:noProof/>
                <w:webHidden/>
                <w:sz w:val="22"/>
              </w:rPr>
            </w:r>
            <w:r w:rsidRPr="00DE6C64">
              <w:rPr>
                <w:noProof/>
                <w:webHidden/>
                <w:sz w:val="22"/>
              </w:rPr>
              <w:fldChar w:fldCharType="separate"/>
            </w:r>
            <w:r w:rsidRPr="00DE6C64">
              <w:rPr>
                <w:noProof/>
                <w:webHidden/>
                <w:sz w:val="22"/>
              </w:rPr>
              <w:t>9</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66" w:history="1">
            <w:r w:rsidRPr="00DE6C64">
              <w:rPr>
                <w:rStyle w:val="Hypertextovodkaz"/>
                <w:noProof/>
                <w:sz w:val="22"/>
              </w:rPr>
              <w:t>1.1. Městské divadlo</w:t>
            </w:r>
            <w:r w:rsidRPr="00DE6C64">
              <w:rPr>
                <w:noProof/>
                <w:webHidden/>
                <w:sz w:val="22"/>
              </w:rPr>
              <w:tab/>
            </w:r>
            <w:r w:rsidRPr="00DE6C64">
              <w:rPr>
                <w:noProof/>
                <w:webHidden/>
                <w:sz w:val="22"/>
              </w:rPr>
              <w:fldChar w:fldCharType="begin"/>
            </w:r>
            <w:r w:rsidRPr="00DE6C64">
              <w:rPr>
                <w:noProof/>
                <w:webHidden/>
                <w:sz w:val="22"/>
              </w:rPr>
              <w:instrText xml:space="preserve"> PAGEREF _Toc485774666 \h </w:instrText>
            </w:r>
            <w:r w:rsidRPr="00DE6C64">
              <w:rPr>
                <w:noProof/>
                <w:webHidden/>
                <w:sz w:val="22"/>
              </w:rPr>
            </w:r>
            <w:r w:rsidRPr="00DE6C64">
              <w:rPr>
                <w:noProof/>
                <w:webHidden/>
                <w:sz w:val="22"/>
              </w:rPr>
              <w:fldChar w:fldCharType="separate"/>
            </w:r>
            <w:r w:rsidRPr="00DE6C64">
              <w:rPr>
                <w:noProof/>
                <w:webHidden/>
                <w:sz w:val="22"/>
              </w:rPr>
              <w:t>9</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67" w:history="1">
            <w:r w:rsidRPr="00DE6C64">
              <w:rPr>
                <w:rStyle w:val="Hypertextovodkaz"/>
                <w:noProof/>
                <w:sz w:val="22"/>
              </w:rPr>
              <w:t>1.2. Moravská filharmonie</w:t>
            </w:r>
            <w:r w:rsidRPr="00DE6C64">
              <w:rPr>
                <w:noProof/>
                <w:webHidden/>
                <w:sz w:val="22"/>
              </w:rPr>
              <w:tab/>
            </w:r>
            <w:r w:rsidRPr="00DE6C64">
              <w:rPr>
                <w:noProof/>
                <w:webHidden/>
                <w:sz w:val="22"/>
              </w:rPr>
              <w:fldChar w:fldCharType="begin"/>
            </w:r>
            <w:r w:rsidRPr="00DE6C64">
              <w:rPr>
                <w:noProof/>
                <w:webHidden/>
                <w:sz w:val="22"/>
              </w:rPr>
              <w:instrText xml:space="preserve"> PAGEREF _Toc485774667 \h </w:instrText>
            </w:r>
            <w:r w:rsidRPr="00DE6C64">
              <w:rPr>
                <w:noProof/>
                <w:webHidden/>
                <w:sz w:val="22"/>
              </w:rPr>
            </w:r>
            <w:r w:rsidRPr="00DE6C64">
              <w:rPr>
                <w:noProof/>
                <w:webHidden/>
                <w:sz w:val="22"/>
              </w:rPr>
              <w:fldChar w:fldCharType="separate"/>
            </w:r>
            <w:r w:rsidRPr="00DE6C64">
              <w:rPr>
                <w:noProof/>
                <w:webHidden/>
                <w:sz w:val="22"/>
              </w:rPr>
              <w:t>10</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68" w:history="1">
            <w:r w:rsidRPr="00DE6C64">
              <w:rPr>
                <w:rStyle w:val="Hypertextovodkaz"/>
                <w:noProof/>
                <w:sz w:val="22"/>
              </w:rPr>
              <w:t>1.3. Hudební festivaly</w:t>
            </w:r>
            <w:r w:rsidRPr="00DE6C64">
              <w:rPr>
                <w:noProof/>
                <w:webHidden/>
                <w:sz w:val="22"/>
              </w:rPr>
              <w:tab/>
            </w:r>
            <w:r w:rsidRPr="00DE6C64">
              <w:rPr>
                <w:noProof/>
                <w:webHidden/>
                <w:sz w:val="22"/>
              </w:rPr>
              <w:fldChar w:fldCharType="begin"/>
            </w:r>
            <w:r w:rsidRPr="00DE6C64">
              <w:rPr>
                <w:noProof/>
                <w:webHidden/>
                <w:sz w:val="22"/>
              </w:rPr>
              <w:instrText xml:space="preserve"> PAGEREF _Toc485774668 \h </w:instrText>
            </w:r>
            <w:r w:rsidRPr="00DE6C64">
              <w:rPr>
                <w:noProof/>
                <w:webHidden/>
                <w:sz w:val="22"/>
              </w:rPr>
            </w:r>
            <w:r w:rsidRPr="00DE6C64">
              <w:rPr>
                <w:noProof/>
                <w:webHidden/>
                <w:sz w:val="22"/>
              </w:rPr>
              <w:fldChar w:fldCharType="separate"/>
            </w:r>
            <w:r w:rsidRPr="00DE6C64">
              <w:rPr>
                <w:noProof/>
                <w:webHidden/>
                <w:sz w:val="22"/>
              </w:rPr>
              <w:t>11</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69" w:history="1">
            <w:r w:rsidRPr="00DE6C64">
              <w:rPr>
                <w:rStyle w:val="Hypertextovodkaz"/>
                <w:noProof/>
                <w:sz w:val="22"/>
              </w:rPr>
              <w:t>1.4. Pěvecké spolky</w:t>
            </w:r>
            <w:r w:rsidRPr="00DE6C64">
              <w:rPr>
                <w:noProof/>
                <w:webHidden/>
                <w:sz w:val="22"/>
              </w:rPr>
              <w:tab/>
            </w:r>
            <w:r w:rsidRPr="00DE6C64">
              <w:rPr>
                <w:noProof/>
                <w:webHidden/>
                <w:sz w:val="22"/>
              </w:rPr>
              <w:fldChar w:fldCharType="begin"/>
            </w:r>
            <w:r w:rsidRPr="00DE6C64">
              <w:rPr>
                <w:noProof/>
                <w:webHidden/>
                <w:sz w:val="22"/>
              </w:rPr>
              <w:instrText xml:space="preserve"> PAGEREF _Toc485774669 \h </w:instrText>
            </w:r>
            <w:r w:rsidRPr="00DE6C64">
              <w:rPr>
                <w:noProof/>
                <w:webHidden/>
                <w:sz w:val="22"/>
              </w:rPr>
            </w:r>
            <w:r w:rsidRPr="00DE6C64">
              <w:rPr>
                <w:noProof/>
                <w:webHidden/>
                <w:sz w:val="22"/>
              </w:rPr>
              <w:fldChar w:fldCharType="separate"/>
            </w:r>
            <w:r w:rsidRPr="00DE6C64">
              <w:rPr>
                <w:noProof/>
                <w:webHidden/>
                <w:sz w:val="22"/>
              </w:rPr>
              <w:t>11</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70" w:history="1">
            <w:r w:rsidRPr="00DE6C64">
              <w:rPr>
                <w:rStyle w:val="Hypertextovodkaz"/>
                <w:noProof/>
                <w:sz w:val="22"/>
              </w:rPr>
              <w:t>2. Životopis</w:t>
            </w:r>
            <w:r w:rsidRPr="00DE6C64">
              <w:rPr>
                <w:noProof/>
                <w:webHidden/>
                <w:sz w:val="22"/>
              </w:rPr>
              <w:tab/>
            </w:r>
            <w:r w:rsidRPr="00DE6C64">
              <w:rPr>
                <w:noProof/>
                <w:webHidden/>
                <w:sz w:val="22"/>
              </w:rPr>
              <w:fldChar w:fldCharType="begin"/>
            </w:r>
            <w:r w:rsidRPr="00DE6C64">
              <w:rPr>
                <w:noProof/>
                <w:webHidden/>
                <w:sz w:val="22"/>
              </w:rPr>
              <w:instrText xml:space="preserve"> PAGEREF _Toc485774670 \h </w:instrText>
            </w:r>
            <w:r w:rsidRPr="00DE6C64">
              <w:rPr>
                <w:noProof/>
                <w:webHidden/>
                <w:sz w:val="22"/>
              </w:rPr>
            </w:r>
            <w:r w:rsidRPr="00DE6C64">
              <w:rPr>
                <w:noProof/>
                <w:webHidden/>
                <w:sz w:val="22"/>
              </w:rPr>
              <w:fldChar w:fldCharType="separate"/>
            </w:r>
            <w:r w:rsidRPr="00DE6C64">
              <w:rPr>
                <w:noProof/>
                <w:webHidden/>
                <w:sz w:val="22"/>
              </w:rPr>
              <w:t>13</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71" w:history="1">
            <w:r w:rsidRPr="00DE6C64">
              <w:rPr>
                <w:rStyle w:val="Hypertextovodkaz"/>
                <w:noProof/>
                <w:sz w:val="22"/>
              </w:rPr>
              <w:t>3. Čičatkův strojopis v archivu Moravského Divadla Olomouc</w:t>
            </w:r>
            <w:r w:rsidRPr="00DE6C64">
              <w:rPr>
                <w:noProof/>
                <w:webHidden/>
                <w:sz w:val="22"/>
              </w:rPr>
              <w:tab/>
            </w:r>
            <w:r w:rsidRPr="00DE6C64">
              <w:rPr>
                <w:noProof/>
                <w:webHidden/>
                <w:sz w:val="22"/>
              </w:rPr>
              <w:fldChar w:fldCharType="begin"/>
            </w:r>
            <w:r w:rsidRPr="00DE6C64">
              <w:rPr>
                <w:noProof/>
                <w:webHidden/>
                <w:sz w:val="22"/>
              </w:rPr>
              <w:instrText xml:space="preserve"> PAGEREF _Toc485774671 \h </w:instrText>
            </w:r>
            <w:r w:rsidRPr="00DE6C64">
              <w:rPr>
                <w:noProof/>
                <w:webHidden/>
                <w:sz w:val="22"/>
              </w:rPr>
            </w:r>
            <w:r w:rsidRPr="00DE6C64">
              <w:rPr>
                <w:noProof/>
                <w:webHidden/>
                <w:sz w:val="22"/>
              </w:rPr>
              <w:fldChar w:fldCharType="separate"/>
            </w:r>
            <w:r w:rsidRPr="00DE6C64">
              <w:rPr>
                <w:noProof/>
                <w:webHidden/>
                <w:sz w:val="22"/>
              </w:rPr>
              <w:t>15</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72" w:history="1">
            <w:r w:rsidRPr="00DE6C64">
              <w:rPr>
                <w:rStyle w:val="Hypertextovodkaz"/>
                <w:noProof/>
                <w:sz w:val="22"/>
              </w:rPr>
              <w:t>3.1. Svazek č. 1</w:t>
            </w:r>
            <w:r w:rsidRPr="00DE6C64">
              <w:rPr>
                <w:noProof/>
                <w:webHidden/>
                <w:sz w:val="22"/>
              </w:rPr>
              <w:tab/>
            </w:r>
            <w:r w:rsidRPr="00DE6C64">
              <w:rPr>
                <w:noProof/>
                <w:webHidden/>
                <w:sz w:val="22"/>
              </w:rPr>
              <w:fldChar w:fldCharType="begin"/>
            </w:r>
            <w:r w:rsidRPr="00DE6C64">
              <w:rPr>
                <w:noProof/>
                <w:webHidden/>
                <w:sz w:val="22"/>
              </w:rPr>
              <w:instrText xml:space="preserve"> PAGEREF _Toc485774672 \h </w:instrText>
            </w:r>
            <w:r w:rsidRPr="00DE6C64">
              <w:rPr>
                <w:noProof/>
                <w:webHidden/>
                <w:sz w:val="22"/>
              </w:rPr>
            </w:r>
            <w:r w:rsidRPr="00DE6C64">
              <w:rPr>
                <w:noProof/>
                <w:webHidden/>
                <w:sz w:val="22"/>
              </w:rPr>
              <w:fldChar w:fldCharType="separate"/>
            </w:r>
            <w:r w:rsidRPr="00DE6C64">
              <w:rPr>
                <w:noProof/>
                <w:webHidden/>
                <w:sz w:val="22"/>
              </w:rPr>
              <w:t>16</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73" w:history="1">
            <w:r w:rsidRPr="00DE6C64">
              <w:rPr>
                <w:rStyle w:val="Hypertextovodkaz"/>
                <w:noProof/>
                <w:sz w:val="22"/>
              </w:rPr>
              <w:t>3.2. Svazek č. 2</w:t>
            </w:r>
            <w:r w:rsidRPr="00DE6C64">
              <w:rPr>
                <w:noProof/>
                <w:webHidden/>
                <w:sz w:val="22"/>
              </w:rPr>
              <w:tab/>
            </w:r>
            <w:r w:rsidRPr="00DE6C64">
              <w:rPr>
                <w:noProof/>
                <w:webHidden/>
                <w:sz w:val="22"/>
              </w:rPr>
              <w:fldChar w:fldCharType="begin"/>
            </w:r>
            <w:r w:rsidRPr="00DE6C64">
              <w:rPr>
                <w:noProof/>
                <w:webHidden/>
                <w:sz w:val="22"/>
              </w:rPr>
              <w:instrText xml:space="preserve"> PAGEREF _Toc485774673 \h </w:instrText>
            </w:r>
            <w:r w:rsidRPr="00DE6C64">
              <w:rPr>
                <w:noProof/>
                <w:webHidden/>
                <w:sz w:val="22"/>
              </w:rPr>
            </w:r>
            <w:r w:rsidRPr="00DE6C64">
              <w:rPr>
                <w:noProof/>
                <w:webHidden/>
                <w:sz w:val="22"/>
              </w:rPr>
              <w:fldChar w:fldCharType="separate"/>
            </w:r>
            <w:r w:rsidRPr="00DE6C64">
              <w:rPr>
                <w:noProof/>
                <w:webHidden/>
                <w:sz w:val="22"/>
              </w:rPr>
              <w:t>17</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74" w:history="1">
            <w:r w:rsidRPr="00DE6C64">
              <w:rPr>
                <w:rStyle w:val="Hypertextovodkaz"/>
                <w:noProof/>
                <w:sz w:val="22"/>
              </w:rPr>
              <w:t>3.3. Svazek č. 3</w:t>
            </w:r>
            <w:r w:rsidRPr="00DE6C64">
              <w:rPr>
                <w:noProof/>
                <w:webHidden/>
                <w:sz w:val="22"/>
              </w:rPr>
              <w:tab/>
            </w:r>
            <w:r w:rsidRPr="00DE6C64">
              <w:rPr>
                <w:noProof/>
                <w:webHidden/>
                <w:sz w:val="22"/>
              </w:rPr>
              <w:fldChar w:fldCharType="begin"/>
            </w:r>
            <w:r w:rsidRPr="00DE6C64">
              <w:rPr>
                <w:noProof/>
                <w:webHidden/>
                <w:sz w:val="22"/>
              </w:rPr>
              <w:instrText xml:space="preserve"> PAGEREF _Toc485774674 \h </w:instrText>
            </w:r>
            <w:r w:rsidRPr="00DE6C64">
              <w:rPr>
                <w:noProof/>
                <w:webHidden/>
                <w:sz w:val="22"/>
              </w:rPr>
            </w:r>
            <w:r w:rsidRPr="00DE6C64">
              <w:rPr>
                <w:noProof/>
                <w:webHidden/>
                <w:sz w:val="22"/>
              </w:rPr>
              <w:fldChar w:fldCharType="separate"/>
            </w:r>
            <w:r w:rsidRPr="00DE6C64">
              <w:rPr>
                <w:noProof/>
                <w:webHidden/>
                <w:sz w:val="22"/>
              </w:rPr>
              <w:t>18</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75" w:history="1">
            <w:r w:rsidRPr="00DE6C64">
              <w:rPr>
                <w:rStyle w:val="Hypertextovodkaz"/>
                <w:noProof/>
                <w:sz w:val="22"/>
              </w:rPr>
              <w:t>3.4. Svazek č. 4</w:t>
            </w:r>
            <w:r w:rsidRPr="00DE6C64">
              <w:rPr>
                <w:noProof/>
                <w:webHidden/>
                <w:sz w:val="22"/>
              </w:rPr>
              <w:tab/>
            </w:r>
            <w:r w:rsidRPr="00DE6C64">
              <w:rPr>
                <w:noProof/>
                <w:webHidden/>
                <w:sz w:val="22"/>
              </w:rPr>
              <w:fldChar w:fldCharType="begin"/>
            </w:r>
            <w:r w:rsidRPr="00DE6C64">
              <w:rPr>
                <w:noProof/>
                <w:webHidden/>
                <w:sz w:val="22"/>
              </w:rPr>
              <w:instrText xml:space="preserve"> PAGEREF _Toc485774675 \h </w:instrText>
            </w:r>
            <w:r w:rsidRPr="00DE6C64">
              <w:rPr>
                <w:noProof/>
                <w:webHidden/>
                <w:sz w:val="22"/>
              </w:rPr>
            </w:r>
            <w:r w:rsidRPr="00DE6C64">
              <w:rPr>
                <w:noProof/>
                <w:webHidden/>
                <w:sz w:val="22"/>
              </w:rPr>
              <w:fldChar w:fldCharType="separate"/>
            </w:r>
            <w:r w:rsidRPr="00DE6C64">
              <w:rPr>
                <w:noProof/>
                <w:webHidden/>
                <w:sz w:val="22"/>
              </w:rPr>
              <w:t>20</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76" w:history="1">
            <w:r w:rsidRPr="00DE6C64">
              <w:rPr>
                <w:rStyle w:val="Hypertextovodkaz"/>
                <w:iCs/>
                <w:noProof/>
                <w:sz w:val="22"/>
              </w:rPr>
              <w:t xml:space="preserve">3.5. </w:t>
            </w:r>
            <w:r w:rsidRPr="00DE6C64">
              <w:rPr>
                <w:rStyle w:val="Hypertextovodkaz"/>
                <w:noProof/>
                <w:sz w:val="22"/>
              </w:rPr>
              <w:t>Svazek č. 5</w:t>
            </w:r>
            <w:r w:rsidRPr="00DE6C64">
              <w:rPr>
                <w:noProof/>
                <w:webHidden/>
                <w:sz w:val="22"/>
              </w:rPr>
              <w:tab/>
            </w:r>
            <w:r w:rsidRPr="00DE6C64">
              <w:rPr>
                <w:noProof/>
                <w:webHidden/>
                <w:sz w:val="22"/>
              </w:rPr>
              <w:fldChar w:fldCharType="begin"/>
            </w:r>
            <w:r w:rsidRPr="00DE6C64">
              <w:rPr>
                <w:noProof/>
                <w:webHidden/>
                <w:sz w:val="22"/>
              </w:rPr>
              <w:instrText xml:space="preserve"> PAGEREF _Toc485774676 \h </w:instrText>
            </w:r>
            <w:r w:rsidRPr="00DE6C64">
              <w:rPr>
                <w:noProof/>
                <w:webHidden/>
                <w:sz w:val="22"/>
              </w:rPr>
            </w:r>
            <w:r w:rsidRPr="00DE6C64">
              <w:rPr>
                <w:noProof/>
                <w:webHidden/>
                <w:sz w:val="22"/>
              </w:rPr>
              <w:fldChar w:fldCharType="separate"/>
            </w:r>
            <w:r w:rsidRPr="00DE6C64">
              <w:rPr>
                <w:noProof/>
                <w:webHidden/>
                <w:sz w:val="22"/>
              </w:rPr>
              <w:t>22</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77" w:history="1">
            <w:r w:rsidRPr="00DE6C64">
              <w:rPr>
                <w:rStyle w:val="Hypertextovodkaz"/>
                <w:noProof/>
                <w:sz w:val="22"/>
              </w:rPr>
              <w:t>3.6. Svazek č. 6</w:t>
            </w:r>
            <w:r w:rsidRPr="00DE6C64">
              <w:rPr>
                <w:noProof/>
                <w:webHidden/>
                <w:sz w:val="22"/>
              </w:rPr>
              <w:tab/>
            </w:r>
            <w:r w:rsidRPr="00DE6C64">
              <w:rPr>
                <w:noProof/>
                <w:webHidden/>
                <w:sz w:val="22"/>
              </w:rPr>
              <w:fldChar w:fldCharType="begin"/>
            </w:r>
            <w:r w:rsidRPr="00DE6C64">
              <w:rPr>
                <w:noProof/>
                <w:webHidden/>
                <w:sz w:val="22"/>
              </w:rPr>
              <w:instrText xml:space="preserve"> PAGEREF _Toc485774677 \h </w:instrText>
            </w:r>
            <w:r w:rsidRPr="00DE6C64">
              <w:rPr>
                <w:noProof/>
                <w:webHidden/>
                <w:sz w:val="22"/>
              </w:rPr>
            </w:r>
            <w:r w:rsidRPr="00DE6C64">
              <w:rPr>
                <w:noProof/>
                <w:webHidden/>
                <w:sz w:val="22"/>
              </w:rPr>
              <w:fldChar w:fldCharType="separate"/>
            </w:r>
            <w:r w:rsidRPr="00DE6C64">
              <w:rPr>
                <w:noProof/>
                <w:webHidden/>
                <w:sz w:val="22"/>
              </w:rPr>
              <w:t>23</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78" w:history="1">
            <w:r w:rsidRPr="00DE6C64">
              <w:rPr>
                <w:rStyle w:val="Hypertextovodkaz"/>
                <w:noProof/>
                <w:sz w:val="22"/>
              </w:rPr>
              <w:t>3.7. Svazek č. 7</w:t>
            </w:r>
            <w:r w:rsidRPr="00DE6C64">
              <w:rPr>
                <w:noProof/>
                <w:webHidden/>
                <w:sz w:val="22"/>
              </w:rPr>
              <w:tab/>
            </w:r>
            <w:r w:rsidRPr="00DE6C64">
              <w:rPr>
                <w:noProof/>
                <w:webHidden/>
                <w:sz w:val="22"/>
              </w:rPr>
              <w:fldChar w:fldCharType="begin"/>
            </w:r>
            <w:r w:rsidRPr="00DE6C64">
              <w:rPr>
                <w:noProof/>
                <w:webHidden/>
                <w:sz w:val="22"/>
              </w:rPr>
              <w:instrText xml:space="preserve"> PAGEREF _Toc485774678 \h </w:instrText>
            </w:r>
            <w:r w:rsidRPr="00DE6C64">
              <w:rPr>
                <w:noProof/>
                <w:webHidden/>
                <w:sz w:val="22"/>
              </w:rPr>
            </w:r>
            <w:r w:rsidRPr="00DE6C64">
              <w:rPr>
                <w:noProof/>
                <w:webHidden/>
                <w:sz w:val="22"/>
              </w:rPr>
              <w:fldChar w:fldCharType="separate"/>
            </w:r>
            <w:r w:rsidRPr="00DE6C64">
              <w:rPr>
                <w:noProof/>
                <w:webHidden/>
                <w:sz w:val="22"/>
              </w:rPr>
              <w:t>24</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79" w:history="1">
            <w:r w:rsidRPr="00DE6C64">
              <w:rPr>
                <w:rStyle w:val="Hypertextovodkaz"/>
                <w:noProof/>
                <w:sz w:val="22"/>
              </w:rPr>
              <w:t>4. Čičatkova pozůstalost Vlastivědného muzea Olomouc</w:t>
            </w:r>
            <w:r w:rsidRPr="00DE6C64">
              <w:rPr>
                <w:noProof/>
                <w:webHidden/>
                <w:sz w:val="22"/>
              </w:rPr>
              <w:tab/>
            </w:r>
            <w:r w:rsidRPr="00DE6C64">
              <w:rPr>
                <w:noProof/>
                <w:webHidden/>
                <w:sz w:val="22"/>
              </w:rPr>
              <w:fldChar w:fldCharType="begin"/>
            </w:r>
            <w:r w:rsidRPr="00DE6C64">
              <w:rPr>
                <w:noProof/>
                <w:webHidden/>
                <w:sz w:val="22"/>
              </w:rPr>
              <w:instrText xml:space="preserve"> PAGEREF _Toc485774679 \h </w:instrText>
            </w:r>
            <w:r w:rsidRPr="00DE6C64">
              <w:rPr>
                <w:noProof/>
                <w:webHidden/>
                <w:sz w:val="22"/>
              </w:rPr>
            </w:r>
            <w:r w:rsidRPr="00DE6C64">
              <w:rPr>
                <w:noProof/>
                <w:webHidden/>
                <w:sz w:val="22"/>
              </w:rPr>
              <w:fldChar w:fldCharType="separate"/>
            </w:r>
            <w:r w:rsidRPr="00DE6C64">
              <w:rPr>
                <w:noProof/>
                <w:webHidden/>
                <w:sz w:val="22"/>
              </w:rPr>
              <w:t>25</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80" w:history="1">
            <w:r w:rsidRPr="00DE6C64">
              <w:rPr>
                <w:rStyle w:val="Hypertextovodkaz"/>
                <w:noProof/>
                <w:sz w:val="22"/>
              </w:rPr>
              <w:t>4.1. Hudební kultura a školství</w:t>
            </w:r>
            <w:r w:rsidRPr="00DE6C64">
              <w:rPr>
                <w:noProof/>
                <w:webHidden/>
                <w:sz w:val="22"/>
              </w:rPr>
              <w:tab/>
            </w:r>
            <w:r w:rsidRPr="00DE6C64">
              <w:rPr>
                <w:noProof/>
                <w:webHidden/>
                <w:sz w:val="22"/>
              </w:rPr>
              <w:fldChar w:fldCharType="begin"/>
            </w:r>
            <w:r w:rsidRPr="00DE6C64">
              <w:rPr>
                <w:noProof/>
                <w:webHidden/>
                <w:sz w:val="22"/>
              </w:rPr>
              <w:instrText xml:space="preserve"> PAGEREF _Toc485774680 \h </w:instrText>
            </w:r>
            <w:r w:rsidRPr="00DE6C64">
              <w:rPr>
                <w:noProof/>
                <w:webHidden/>
                <w:sz w:val="22"/>
              </w:rPr>
            </w:r>
            <w:r w:rsidRPr="00DE6C64">
              <w:rPr>
                <w:noProof/>
                <w:webHidden/>
                <w:sz w:val="22"/>
              </w:rPr>
              <w:fldChar w:fldCharType="separate"/>
            </w:r>
            <w:r w:rsidRPr="00DE6C64">
              <w:rPr>
                <w:noProof/>
                <w:webHidden/>
                <w:sz w:val="22"/>
              </w:rPr>
              <w:t>26</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81" w:history="1">
            <w:r w:rsidRPr="00DE6C64">
              <w:rPr>
                <w:rStyle w:val="Hypertextovodkaz"/>
                <w:noProof/>
                <w:sz w:val="22"/>
              </w:rPr>
              <w:t>4.2. Hudební skladatelé</w:t>
            </w:r>
            <w:r w:rsidRPr="00DE6C64">
              <w:rPr>
                <w:noProof/>
                <w:webHidden/>
                <w:sz w:val="22"/>
              </w:rPr>
              <w:tab/>
            </w:r>
            <w:r w:rsidRPr="00DE6C64">
              <w:rPr>
                <w:noProof/>
                <w:webHidden/>
                <w:sz w:val="22"/>
              </w:rPr>
              <w:fldChar w:fldCharType="begin"/>
            </w:r>
            <w:r w:rsidRPr="00DE6C64">
              <w:rPr>
                <w:noProof/>
                <w:webHidden/>
                <w:sz w:val="22"/>
              </w:rPr>
              <w:instrText xml:space="preserve"> PAGEREF _Toc485774681 \h </w:instrText>
            </w:r>
            <w:r w:rsidRPr="00DE6C64">
              <w:rPr>
                <w:noProof/>
                <w:webHidden/>
                <w:sz w:val="22"/>
              </w:rPr>
            </w:r>
            <w:r w:rsidRPr="00DE6C64">
              <w:rPr>
                <w:noProof/>
                <w:webHidden/>
                <w:sz w:val="22"/>
              </w:rPr>
              <w:fldChar w:fldCharType="separate"/>
            </w:r>
            <w:r w:rsidRPr="00DE6C64">
              <w:rPr>
                <w:noProof/>
                <w:webHidden/>
                <w:sz w:val="22"/>
              </w:rPr>
              <w:t>28</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82" w:history="1">
            <w:r w:rsidRPr="00DE6C64">
              <w:rPr>
                <w:rStyle w:val="Hypertextovodkaz"/>
                <w:noProof/>
                <w:sz w:val="22"/>
              </w:rPr>
              <w:t>4.3. Konvoluty drobných referátů týkajících se olomouckých koncertů a divadelních představení</w:t>
            </w:r>
            <w:r w:rsidRPr="00DE6C64">
              <w:rPr>
                <w:noProof/>
                <w:webHidden/>
                <w:sz w:val="22"/>
              </w:rPr>
              <w:tab/>
            </w:r>
            <w:r w:rsidRPr="00DE6C64">
              <w:rPr>
                <w:noProof/>
                <w:webHidden/>
                <w:sz w:val="22"/>
              </w:rPr>
              <w:fldChar w:fldCharType="begin"/>
            </w:r>
            <w:r w:rsidRPr="00DE6C64">
              <w:rPr>
                <w:noProof/>
                <w:webHidden/>
                <w:sz w:val="22"/>
              </w:rPr>
              <w:instrText xml:space="preserve"> PAGEREF _Toc485774682 \h </w:instrText>
            </w:r>
            <w:r w:rsidRPr="00DE6C64">
              <w:rPr>
                <w:noProof/>
                <w:webHidden/>
                <w:sz w:val="22"/>
              </w:rPr>
            </w:r>
            <w:r w:rsidRPr="00DE6C64">
              <w:rPr>
                <w:noProof/>
                <w:webHidden/>
                <w:sz w:val="22"/>
              </w:rPr>
              <w:fldChar w:fldCharType="separate"/>
            </w:r>
            <w:r w:rsidRPr="00DE6C64">
              <w:rPr>
                <w:noProof/>
                <w:webHidden/>
                <w:sz w:val="22"/>
              </w:rPr>
              <w:t>33</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83" w:history="1">
            <w:r w:rsidRPr="00DE6C64">
              <w:rPr>
                <w:rStyle w:val="Hypertextovodkaz"/>
                <w:noProof/>
                <w:sz w:val="22"/>
              </w:rPr>
              <w:t>4.4. Opera v Olomouci</w:t>
            </w:r>
            <w:r w:rsidRPr="00DE6C64">
              <w:rPr>
                <w:noProof/>
                <w:webHidden/>
                <w:sz w:val="22"/>
              </w:rPr>
              <w:tab/>
            </w:r>
            <w:r w:rsidRPr="00DE6C64">
              <w:rPr>
                <w:noProof/>
                <w:webHidden/>
                <w:sz w:val="22"/>
              </w:rPr>
              <w:fldChar w:fldCharType="begin"/>
            </w:r>
            <w:r w:rsidRPr="00DE6C64">
              <w:rPr>
                <w:noProof/>
                <w:webHidden/>
                <w:sz w:val="22"/>
              </w:rPr>
              <w:instrText xml:space="preserve"> PAGEREF _Toc485774683 \h </w:instrText>
            </w:r>
            <w:r w:rsidRPr="00DE6C64">
              <w:rPr>
                <w:noProof/>
                <w:webHidden/>
                <w:sz w:val="22"/>
              </w:rPr>
            </w:r>
            <w:r w:rsidRPr="00DE6C64">
              <w:rPr>
                <w:noProof/>
                <w:webHidden/>
                <w:sz w:val="22"/>
              </w:rPr>
              <w:fldChar w:fldCharType="separate"/>
            </w:r>
            <w:r w:rsidRPr="00DE6C64">
              <w:rPr>
                <w:noProof/>
                <w:webHidden/>
                <w:sz w:val="22"/>
              </w:rPr>
              <w:t>34</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84" w:history="1">
            <w:r w:rsidRPr="00DE6C64">
              <w:rPr>
                <w:rStyle w:val="Hypertextovodkaz"/>
                <w:noProof/>
                <w:sz w:val="22"/>
              </w:rPr>
              <w:t>4.5. Divadlo v Olomouci</w:t>
            </w:r>
            <w:r w:rsidRPr="00DE6C64">
              <w:rPr>
                <w:noProof/>
                <w:webHidden/>
                <w:sz w:val="22"/>
              </w:rPr>
              <w:tab/>
            </w:r>
            <w:r w:rsidRPr="00DE6C64">
              <w:rPr>
                <w:noProof/>
                <w:webHidden/>
                <w:sz w:val="22"/>
              </w:rPr>
              <w:fldChar w:fldCharType="begin"/>
            </w:r>
            <w:r w:rsidRPr="00DE6C64">
              <w:rPr>
                <w:noProof/>
                <w:webHidden/>
                <w:sz w:val="22"/>
              </w:rPr>
              <w:instrText xml:space="preserve"> PAGEREF _Toc485774684 \h </w:instrText>
            </w:r>
            <w:r w:rsidRPr="00DE6C64">
              <w:rPr>
                <w:noProof/>
                <w:webHidden/>
                <w:sz w:val="22"/>
              </w:rPr>
            </w:r>
            <w:r w:rsidRPr="00DE6C64">
              <w:rPr>
                <w:noProof/>
                <w:webHidden/>
                <w:sz w:val="22"/>
              </w:rPr>
              <w:fldChar w:fldCharType="separate"/>
            </w:r>
            <w:r w:rsidRPr="00DE6C64">
              <w:rPr>
                <w:noProof/>
                <w:webHidden/>
                <w:sz w:val="22"/>
              </w:rPr>
              <w:t>36</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85" w:history="1">
            <w:r w:rsidRPr="00DE6C64">
              <w:rPr>
                <w:rStyle w:val="Hypertextovodkaz"/>
                <w:noProof/>
                <w:sz w:val="22"/>
              </w:rPr>
              <w:t>4.6. Historie divadla v Olomouci dle sezon</w:t>
            </w:r>
            <w:r w:rsidRPr="00DE6C64">
              <w:rPr>
                <w:noProof/>
                <w:webHidden/>
                <w:sz w:val="22"/>
              </w:rPr>
              <w:tab/>
            </w:r>
            <w:r w:rsidRPr="00DE6C64">
              <w:rPr>
                <w:noProof/>
                <w:webHidden/>
                <w:sz w:val="22"/>
              </w:rPr>
              <w:fldChar w:fldCharType="begin"/>
            </w:r>
            <w:r w:rsidRPr="00DE6C64">
              <w:rPr>
                <w:noProof/>
                <w:webHidden/>
                <w:sz w:val="22"/>
              </w:rPr>
              <w:instrText xml:space="preserve"> PAGEREF _Toc485774685 \h </w:instrText>
            </w:r>
            <w:r w:rsidRPr="00DE6C64">
              <w:rPr>
                <w:noProof/>
                <w:webHidden/>
                <w:sz w:val="22"/>
              </w:rPr>
            </w:r>
            <w:r w:rsidRPr="00DE6C64">
              <w:rPr>
                <w:noProof/>
                <w:webHidden/>
                <w:sz w:val="22"/>
              </w:rPr>
              <w:fldChar w:fldCharType="separate"/>
            </w:r>
            <w:r w:rsidRPr="00DE6C64">
              <w:rPr>
                <w:noProof/>
                <w:webHidden/>
                <w:sz w:val="22"/>
              </w:rPr>
              <w:t>38</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86" w:history="1">
            <w:r w:rsidRPr="00DE6C64">
              <w:rPr>
                <w:rStyle w:val="Hypertextovodkaz"/>
                <w:noProof/>
                <w:sz w:val="22"/>
              </w:rPr>
              <w:t>4.7. Programy k hudebnímu představení</w:t>
            </w:r>
            <w:r w:rsidRPr="00DE6C64">
              <w:rPr>
                <w:noProof/>
                <w:webHidden/>
                <w:sz w:val="22"/>
              </w:rPr>
              <w:tab/>
            </w:r>
            <w:r w:rsidRPr="00DE6C64">
              <w:rPr>
                <w:noProof/>
                <w:webHidden/>
                <w:sz w:val="22"/>
              </w:rPr>
              <w:fldChar w:fldCharType="begin"/>
            </w:r>
            <w:r w:rsidRPr="00DE6C64">
              <w:rPr>
                <w:noProof/>
                <w:webHidden/>
                <w:sz w:val="22"/>
              </w:rPr>
              <w:instrText xml:space="preserve"> PAGEREF _Toc485774686 \h </w:instrText>
            </w:r>
            <w:r w:rsidRPr="00DE6C64">
              <w:rPr>
                <w:noProof/>
                <w:webHidden/>
                <w:sz w:val="22"/>
              </w:rPr>
            </w:r>
            <w:r w:rsidRPr="00DE6C64">
              <w:rPr>
                <w:noProof/>
                <w:webHidden/>
                <w:sz w:val="22"/>
              </w:rPr>
              <w:fldChar w:fldCharType="separate"/>
            </w:r>
            <w:r w:rsidRPr="00DE6C64">
              <w:rPr>
                <w:noProof/>
                <w:webHidden/>
                <w:sz w:val="22"/>
              </w:rPr>
              <w:t>40</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87" w:history="1">
            <w:r w:rsidRPr="00DE6C64">
              <w:rPr>
                <w:rStyle w:val="Hypertextovodkaz"/>
                <w:noProof/>
                <w:sz w:val="22"/>
              </w:rPr>
              <w:t>5. Vědecká knihovna Olomouc</w:t>
            </w:r>
            <w:r w:rsidRPr="00DE6C64">
              <w:rPr>
                <w:noProof/>
                <w:webHidden/>
                <w:sz w:val="22"/>
              </w:rPr>
              <w:tab/>
            </w:r>
            <w:r w:rsidRPr="00DE6C64">
              <w:rPr>
                <w:noProof/>
                <w:webHidden/>
                <w:sz w:val="22"/>
              </w:rPr>
              <w:fldChar w:fldCharType="begin"/>
            </w:r>
            <w:r w:rsidRPr="00DE6C64">
              <w:rPr>
                <w:noProof/>
                <w:webHidden/>
                <w:sz w:val="22"/>
              </w:rPr>
              <w:instrText xml:space="preserve"> PAGEREF _Toc485774687 \h </w:instrText>
            </w:r>
            <w:r w:rsidRPr="00DE6C64">
              <w:rPr>
                <w:noProof/>
                <w:webHidden/>
                <w:sz w:val="22"/>
              </w:rPr>
            </w:r>
            <w:r w:rsidRPr="00DE6C64">
              <w:rPr>
                <w:noProof/>
                <w:webHidden/>
                <w:sz w:val="22"/>
              </w:rPr>
              <w:fldChar w:fldCharType="separate"/>
            </w:r>
            <w:r w:rsidRPr="00DE6C64">
              <w:rPr>
                <w:noProof/>
                <w:webHidden/>
                <w:sz w:val="22"/>
              </w:rPr>
              <w:t>42</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88" w:history="1">
            <w:r w:rsidRPr="00DE6C64">
              <w:rPr>
                <w:rStyle w:val="Hypertextovodkaz"/>
                <w:noProof/>
                <w:sz w:val="22"/>
              </w:rPr>
              <w:t>5.1. Hrajeme na housle (1960)</w:t>
            </w:r>
            <w:r w:rsidRPr="00DE6C64">
              <w:rPr>
                <w:noProof/>
                <w:webHidden/>
                <w:sz w:val="22"/>
              </w:rPr>
              <w:tab/>
            </w:r>
            <w:r w:rsidRPr="00DE6C64">
              <w:rPr>
                <w:noProof/>
                <w:webHidden/>
                <w:sz w:val="22"/>
              </w:rPr>
              <w:fldChar w:fldCharType="begin"/>
            </w:r>
            <w:r w:rsidRPr="00DE6C64">
              <w:rPr>
                <w:noProof/>
                <w:webHidden/>
                <w:sz w:val="22"/>
              </w:rPr>
              <w:instrText xml:space="preserve"> PAGEREF _Toc485774688 \h </w:instrText>
            </w:r>
            <w:r w:rsidRPr="00DE6C64">
              <w:rPr>
                <w:noProof/>
                <w:webHidden/>
                <w:sz w:val="22"/>
              </w:rPr>
            </w:r>
            <w:r w:rsidRPr="00DE6C64">
              <w:rPr>
                <w:noProof/>
                <w:webHidden/>
                <w:sz w:val="22"/>
              </w:rPr>
              <w:fldChar w:fldCharType="separate"/>
            </w:r>
            <w:r w:rsidRPr="00DE6C64">
              <w:rPr>
                <w:noProof/>
                <w:webHidden/>
                <w:sz w:val="22"/>
              </w:rPr>
              <w:t>42</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89" w:history="1">
            <w:r w:rsidRPr="00DE6C64">
              <w:rPr>
                <w:rStyle w:val="Hypertextovodkaz"/>
                <w:noProof/>
                <w:sz w:val="22"/>
              </w:rPr>
              <w:t>5.2. Hrajeme na klavír (1961)</w:t>
            </w:r>
            <w:r w:rsidRPr="00DE6C64">
              <w:rPr>
                <w:noProof/>
                <w:webHidden/>
                <w:sz w:val="22"/>
              </w:rPr>
              <w:tab/>
            </w:r>
            <w:r w:rsidRPr="00DE6C64">
              <w:rPr>
                <w:noProof/>
                <w:webHidden/>
                <w:sz w:val="22"/>
              </w:rPr>
              <w:fldChar w:fldCharType="begin"/>
            </w:r>
            <w:r w:rsidRPr="00DE6C64">
              <w:rPr>
                <w:noProof/>
                <w:webHidden/>
                <w:sz w:val="22"/>
              </w:rPr>
              <w:instrText xml:space="preserve"> PAGEREF _Toc485774689 \h </w:instrText>
            </w:r>
            <w:r w:rsidRPr="00DE6C64">
              <w:rPr>
                <w:noProof/>
                <w:webHidden/>
                <w:sz w:val="22"/>
              </w:rPr>
            </w:r>
            <w:r w:rsidRPr="00DE6C64">
              <w:rPr>
                <w:noProof/>
                <w:webHidden/>
                <w:sz w:val="22"/>
              </w:rPr>
              <w:fldChar w:fldCharType="separate"/>
            </w:r>
            <w:r w:rsidRPr="00DE6C64">
              <w:rPr>
                <w:noProof/>
                <w:webHidden/>
                <w:sz w:val="22"/>
              </w:rPr>
              <w:t>43</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90" w:history="1">
            <w:r w:rsidRPr="00DE6C64">
              <w:rPr>
                <w:rStyle w:val="Hypertextovodkaz"/>
                <w:noProof/>
                <w:sz w:val="22"/>
              </w:rPr>
              <w:t>5.3. Hrejte harmoniky, rozezvučte se kytary (1963)</w:t>
            </w:r>
            <w:r w:rsidRPr="00DE6C64">
              <w:rPr>
                <w:noProof/>
                <w:webHidden/>
                <w:sz w:val="22"/>
              </w:rPr>
              <w:tab/>
            </w:r>
            <w:r w:rsidRPr="00DE6C64">
              <w:rPr>
                <w:noProof/>
                <w:webHidden/>
                <w:sz w:val="22"/>
              </w:rPr>
              <w:fldChar w:fldCharType="begin"/>
            </w:r>
            <w:r w:rsidRPr="00DE6C64">
              <w:rPr>
                <w:noProof/>
                <w:webHidden/>
                <w:sz w:val="22"/>
              </w:rPr>
              <w:instrText xml:space="preserve"> PAGEREF _Toc485774690 \h </w:instrText>
            </w:r>
            <w:r w:rsidRPr="00DE6C64">
              <w:rPr>
                <w:noProof/>
                <w:webHidden/>
                <w:sz w:val="22"/>
              </w:rPr>
            </w:r>
            <w:r w:rsidRPr="00DE6C64">
              <w:rPr>
                <w:noProof/>
                <w:webHidden/>
                <w:sz w:val="22"/>
              </w:rPr>
              <w:fldChar w:fldCharType="separate"/>
            </w:r>
            <w:r w:rsidRPr="00DE6C64">
              <w:rPr>
                <w:noProof/>
                <w:webHidden/>
                <w:sz w:val="22"/>
              </w:rPr>
              <w:t>43</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91" w:history="1">
            <w:r w:rsidRPr="00DE6C64">
              <w:rPr>
                <w:rStyle w:val="Hypertextovodkaz"/>
                <w:noProof/>
                <w:sz w:val="22"/>
              </w:rPr>
              <w:t>5.4. Čteme partitury (1961)</w:t>
            </w:r>
            <w:r w:rsidRPr="00DE6C64">
              <w:rPr>
                <w:noProof/>
                <w:webHidden/>
                <w:sz w:val="22"/>
              </w:rPr>
              <w:tab/>
            </w:r>
            <w:r w:rsidRPr="00DE6C64">
              <w:rPr>
                <w:noProof/>
                <w:webHidden/>
                <w:sz w:val="22"/>
              </w:rPr>
              <w:fldChar w:fldCharType="begin"/>
            </w:r>
            <w:r w:rsidRPr="00DE6C64">
              <w:rPr>
                <w:noProof/>
                <w:webHidden/>
                <w:sz w:val="22"/>
              </w:rPr>
              <w:instrText xml:space="preserve"> PAGEREF _Toc485774691 \h </w:instrText>
            </w:r>
            <w:r w:rsidRPr="00DE6C64">
              <w:rPr>
                <w:noProof/>
                <w:webHidden/>
                <w:sz w:val="22"/>
              </w:rPr>
            </w:r>
            <w:r w:rsidRPr="00DE6C64">
              <w:rPr>
                <w:noProof/>
                <w:webHidden/>
                <w:sz w:val="22"/>
              </w:rPr>
              <w:fldChar w:fldCharType="separate"/>
            </w:r>
            <w:r w:rsidRPr="00DE6C64">
              <w:rPr>
                <w:noProof/>
                <w:webHidden/>
                <w:sz w:val="22"/>
              </w:rPr>
              <w:t>44</w:t>
            </w:r>
            <w:r w:rsidRPr="00DE6C64">
              <w:rPr>
                <w:noProof/>
                <w:webHidden/>
                <w:sz w:val="22"/>
              </w:rPr>
              <w:fldChar w:fldCharType="end"/>
            </w:r>
          </w:hyperlink>
        </w:p>
        <w:p w:rsidR="00DE6C64" w:rsidRPr="00DE6C64" w:rsidRDefault="00DE6C64">
          <w:pPr>
            <w:pStyle w:val="Obsah2"/>
            <w:tabs>
              <w:tab w:val="right" w:leader="dot" w:pos="9062"/>
            </w:tabs>
            <w:rPr>
              <w:rFonts w:asciiTheme="minorHAnsi" w:eastAsiaTheme="minorEastAsia" w:hAnsiTheme="minorHAnsi" w:cstheme="minorBidi"/>
              <w:noProof/>
              <w:color w:val="auto"/>
              <w:sz w:val="20"/>
              <w:szCs w:val="22"/>
              <w:lang w:eastAsia="cs-CZ"/>
            </w:rPr>
          </w:pPr>
          <w:hyperlink w:anchor="_Toc485774692" w:history="1">
            <w:r w:rsidRPr="00DE6C64">
              <w:rPr>
                <w:rStyle w:val="Hypertextovodkaz"/>
                <w:noProof/>
                <w:sz w:val="22"/>
              </w:rPr>
              <w:t>5.5. Operní a operetní libreta (1963)</w:t>
            </w:r>
            <w:r w:rsidRPr="00DE6C64">
              <w:rPr>
                <w:noProof/>
                <w:webHidden/>
                <w:sz w:val="22"/>
              </w:rPr>
              <w:tab/>
            </w:r>
            <w:r w:rsidRPr="00DE6C64">
              <w:rPr>
                <w:noProof/>
                <w:webHidden/>
                <w:sz w:val="22"/>
              </w:rPr>
              <w:fldChar w:fldCharType="begin"/>
            </w:r>
            <w:r w:rsidRPr="00DE6C64">
              <w:rPr>
                <w:noProof/>
                <w:webHidden/>
                <w:sz w:val="22"/>
              </w:rPr>
              <w:instrText xml:space="preserve"> PAGEREF _Toc485774692 \h </w:instrText>
            </w:r>
            <w:r w:rsidRPr="00DE6C64">
              <w:rPr>
                <w:noProof/>
                <w:webHidden/>
                <w:sz w:val="22"/>
              </w:rPr>
            </w:r>
            <w:r w:rsidRPr="00DE6C64">
              <w:rPr>
                <w:noProof/>
                <w:webHidden/>
                <w:sz w:val="22"/>
              </w:rPr>
              <w:fldChar w:fldCharType="separate"/>
            </w:r>
            <w:r w:rsidRPr="00DE6C64">
              <w:rPr>
                <w:noProof/>
                <w:webHidden/>
                <w:sz w:val="22"/>
              </w:rPr>
              <w:t>45</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93" w:history="1">
            <w:r w:rsidRPr="00DE6C64">
              <w:rPr>
                <w:rStyle w:val="Hypertextovodkaz"/>
                <w:noProof/>
                <w:sz w:val="22"/>
              </w:rPr>
              <w:t>6. Působení Jaroslava Čičatky na Slovanském gymnáziu v Olomouci</w:t>
            </w:r>
            <w:r w:rsidRPr="00DE6C64">
              <w:rPr>
                <w:noProof/>
                <w:webHidden/>
                <w:sz w:val="22"/>
              </w:rPr>
              <w:tab/>
            </w:r>
            <w:r w:rsidRPr="00DE6C64">
              <w:rPr>
                <w:noProof/>
                <w:webHidden/>
                <w:sz w:val="22"/>
              </w:rPr>
              <w:fldChar w:fldCharType="begin"/>
            </w:r>
            <w:r w:rsidRPr="00DE6C64">
              <w:rPr>
                <w:noProof/>
                <w:webHidden/>
                <w:sz w:val="22"/>
              </w:rPr>
              <w:instrText xml:space="preserve"> PAGEREF _Toc485774693 \h </w:instrText>
            </w:r>
            <w:r w:rsidRPr="00DE6C64">
              <w:rPr>
                <w:noProof/>
                <w:webHidden/>
                <w:sz w:val="22"/>
              </w:rPr>
            </w:r>
            <w:r w:rsidRPr="00DE6C64">
              <w:rPr>
                <w:noProof/>
                <w:webHidden/>
                <w:sz w:val="22"/>
              </w:rPr>
              <w:fldChar w:fldCharType="separate"/>
            </w:r>
            <w:r w:rsidRPr="00DE6C64">
              <w:rPr>
                <w:noProof/>
                <w:webHidden/>
                <w:sz w:val="22"/>
              </w:rPr>
              <w:t>46</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94" w:history="1">
            <w:r w:rsidRPr="00DE6C64">
              <w:rPr>
                <w:rStyle w:val="Hypertextovodkaz"/>
                <w:noProof/>
                <w:sz w:val="22"/>
              </w:rPr>
              <w:t>7. Forma publikační činnosti</w:t>
            </w:r>
            <w:r w:rsidRPr="00DE6C64">
              <w:rPr>
                <w:noProof/>
                <w:webHidden/>
                <w:sz w:val="22"/>
              </w:rPr>
              <w:tab/>
            </w:r>
            <w:r w:rsidRPr="00DE6C64">
              <w:rPr>
                <w:noProof/>
                <w:webHidden/>
                <w:sz w:val="22"/>
              </w:rPr>
              <w:fldChar w:fldCharType="begin"/>
            </w:r>
            <w:r w:rsidRPr="00DE6C64">
              <w:rPr>
                <w:noProof/>
                <w:webHidden/>
                <w:sz w:val="22"/>
              </w:rPr>
              <w:instrText xml:space="preserve"> PAGEREF _Toc485774694 \h </w:instrText>
            </w:r>
            <w:r w:rsidRPr="00DE6C64">
              <w:rPr>
                <w:noProof/>
                <w:webHidden/>
                <w:sz w:val="22"/>
              </w:rPr>
            </w:r>
            <w:r w:rsidRPr="00DE6C64">
              <w:rPr>
                <w:noProof/>
                <w:webHidden/>
                <w:sz w:val="22"/>
              </w:rPr>
              <w:fldChar w:fldCharType="separate"/>
            </w:r>
            <w:r w:rsidRPr="00DE6C64">
              <w:rPr>
                <w:noProof/>
                <w:webHidden/>
                <w:sz w:val="22"/>
              </w:rPr>
              <w:t>48</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95" w:history="1">
            <w:r w:rsidRPr="00DE6C64">
              <w:rPr>
                <w:rStyle w:val="Hypertextovodkaz"/>
                <w:noProof/>
                <w:sz w:val="22"/>
              </w:rPr>
              <w:t>Závěr</w:t>
            </w:r>
            <w:r w:rsidRPr="00DE6C64">
              <w:rPr>
                <w:noProof/>
                <w:webHidden/>
                <w:sz w:val="22"/>
              </w:rPr>
              <w:tab/>
            </w:r>
            <w:r w:rsidRPr="00DE6C64">
              <w:rPr>
                <w:noProof/>
                <w:webHidden/>
                <w:sz w:val="22"/>
              </w:rPr>
              <w:fldChar w:fldCharType="begin"/>
            </w:r>
            <w:r w:rsidRPr="00DE6C64">
              <w:rPr>
                <w:noProof/>
                <w:webHidden/>
                <w:sz w:val="22"/>
              </w:rPr>
              <w:instrText xml:space="preserve"> PAGEREF _Toc485774695 \h </w:instrText>
            </w:r>
            <w:r w:rsidRPr="00DE6C64">
              <w:rPr>
                <w:noProof/>
                <w:webHidden/>
                <w:sz w:val="22"/>
              </w:rPr>
            </w:r>
            <w:r w:rsidRPr="00DE6C64">
              <w:rPr>
                <w:noProof/>
                <w:webHidden/>
                <w:sz w:val="22"/>
              </w:rPr>
              <w:fldChar w:fldCharType="separate"/>
            </w:r>
            <w:r w:rsidRPr="00DE6C64">
              <w:rPr>
                <w:noProof/>
                <w:webHidden/>
                <w:sz w:val="22"/>
              </w:rPr>
              <w:t>53</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96" w:history="1">
            <w:r w:rsidRPr="00DE6C64">
              <w:rPr>
                <w:rStyle w:val="Hypertextovodkaz"/>
                <w:noProof/>
                <w:sz w:val="22"/>
              </w:rPr>
              <w:t>Shrnutí</w:t>
            </w:r>
            <w:r w:rsidRPr="00DE6C64">
              <w:rPr>
                <w:noProof/>
                <w:webHidden/>
                <w:sz w:val="22"/>
              </w:rPr>
              <w:tab/>
            </w:r>
            <w:r w:rsidRPr="00DE6C64">
              <w:rPr>
                <w:noProof/>
                <w:webHidden/>
                <w:sz w:val="22"/>
              </w:rPr>
              <w:fldChar w:fldCharType="begin"/>
            </w:r>
            <w:r w:rsidRPr="00DE6C64">
              <w:rPr>
                <w:noProof/>
                <w:webHidden/>
                <w:sz w:val="22"/>
              </w:rPr>
              <w:instrText xml:space="preserve"> PAGEREF _Toc485774696 \h </w:instrText>
            </w:r>
            <w:r w:rsidRPr="00DE6C64">
              <w:rPr>
                <w:noProof/>
                <w:webHidden/>
                <w:sz w:val="22"/>
              </w:rPr>
            </w:r>
            <w:r w:rsidRPr="00DE6C64">
              <w:rPr>
                <w:noProof/>
                <w:webHidden/>
                <w:sz w:val="22"/>
              </w:rPr>
              <w:fldChar w:fldCharType="separate"/>
            </w:r>
            <w:r w:rsidRPr="00DE6C64">
              <w:rPr>
                <w:noProof/>
                <w:webHidden/>
                <w:sz w:val="22"/>
              </w:rPr>
              <w:t>55</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97" w:history="1">
            <w:r w:rsidRPr="00DE6C64">
              <w:rPr>
                <w:rStyle w:val="Hypertextovodkaz"/>
                <w:noProof/>
                <w:sz w:val="22"/>
              </w:rPr>
              <w:t>Anotace</w:t>
            </w:r>
            <w:r w:rsidRPr="00DE6C64">
              <w:rPr>
                <w:noProof/>
                <w:webHidden/>
                <w:sz w:val="22"/>
              </w:rPr>
              <w:tab/>
            </w:r>
            <w:r w:rsidRPr="00DE6C64">
              <w:rPr>
                <w:noProof/>
                <w:webHidden/>
                <w:sz w:val="22"/>
              </w:rPr>
              <w:fldChar w:fldCharType="begin"/>
            </w:r>
            <w:r w:rsidRPr="00DE6C64">
              <w:rPr>
                <w:noProof/>
                <w:webHidden/>
                <w:sz w:val="22"/>
              </w:rPr>
              <w:instrText xml:space="preserve"> PAGEREF _Toc485774697 \h </w:instrText>
            </w:r>
            <w:r w:rsidRPr="00DE6C64">
              <w:rPr>
                <w:noProof/>
                <w:webHidden/>
                <w:sz w:val="22"/>
              </w:rPr>
            </w:r>
            <w:r w:rsidRPr="00DE6C64">
              <w:rPr>
                <w:noProof/>
                <w:webHidden/>
                <w:sz w:val="22"/>
              </w:rPr>
              <w:fldChar w:fldCharType="separate"/>
            </w:r>
            <w:r w:rsidRPr="00DE6C64">
              <w:rPr>
                <w:noProof/>
                <w:webHidden/>
                <w:sz w:val="22"/>
              </w:rPr>
              <w:t>56</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98" w:history="1">
            <w:r w:rsidRPr="00DE6C64">
              <w:rPr>
                <w:rStyle w:val="Hypertextovodkaz"/>
                <w:noProof/>
                <w:sz w:val="22"/>
              </w:rPr>
              <w:t>Seznam použité literatury</w:t>
            </w:r>
            <w:r w:rsidRPr="00DE6C64">
              <w:rPr>
                <w:noProof/>
                <w:webHidden/>
                <w:sz w:val="22"/>
              </w:rPr>
              <w:tab/>
            </w:r>
            <w:r w:rsidRPr="00DE6C64">
              <w:rPr>
                <w:noProof/>
                <w:webHidden/>
                <w:sz w:val="22"/>
              </w:rPr>
              <w:fldChar w:fldCharType="begin"/>
            </w:r>
            <w:r w:rsidRPr="00DE6C64">
              <w:rPr>
                <w:noProof/>
                <w:webHidden/>
                <w:sz w:val="22"/>
              </w:rPr>
              <w:instrText xml:space="preserve"> PAGEREF _Toc485774698 \h </w:instrText>
            </w:r>
            <w:r w:rsidRPr="00DE6C64">
              <w:rPr>
                <w:noProof/>
                <w:webHidden/>
                <w:sz w:val="22"/>
              </w:rPr>
            </w:r>
            <w:r w:rsidRPr="00DE6C64">
              <w:rPr>
                <w:noProof/>
                <w:webHidden/>
                <w:sz w:val="22"/>
              </w:rPr>
              <w:fldChar w:fldCharType="separate"/>
            </w:r>
            <w:r w:rsidRPr="00DE6C64">
              <w:rPr>
                <w:noProof/>
                <w:webHidden/>
                <w:sz w:val="22"/>
              </w:rPr>
              <w:t>57</w:t>
            </w:r>
            <w:r w:rsidRPr="00DE6C64">
              <w:rPr>
                <w:noProof/>
                <w:webHidden/>
                <w:sz w:val="22"/>
              </w:rPr>
              <w:fldChar w:fldCharType="end"/>
            </w:r>
          </w:hyperlink>
        </w:p>
        <w:p w:rsidR="00DE6C64" w:rsidRPr="00DE6C64" w:rsidRDefault="00DE6C64">
          <w:pPr>
            <w:pStyle w:val="Obsah1"/>
            <w:tabs>
              <w:tab w:val="right" w:leader="dot" w:pos="9062"/>
            </w:tabs>
            <w:rPr>
              <w:rFonts w:asciiTheme="minorHAnsi" w:eastAsiaTheme="minorEastAsia" w:hAnsiTheme="minorHAnsi" w:cstheme="minorBidi"/>
              <w:noProof/>
              <w:color w:val="auto"/>
              <w:sz w:val="20"/>
              <w:szCs w:val="22"/>
              <w:lang w:eastAsia="cs-CZ"/>
            </w:rPr>
          </w:pPr>
          <w:hyperlink w:anchor="_Toc485774699" w:history="1">
            <w:r w:rsidRPr="00DE6C64">
              <w:rPr>
                <w:rStyle w:val="Hypertextovodkaz"/>
                <w:noProof/>
                <w:sz w:val="22"/>
              </w:rPr>
              <w:t>Přílohy</w:t>
            </w:r>
            <w:r w:rsidRPr="00DE6C64">
              <w:rPr>
                <w:noProof/>
                <w:webHidden/>
                <w:sz w:val="22"/>
              </w:rPr>
              <w:tab/>
            </w:r>
            <w:r w:rsidRPr="00DE6C64">
              <w:rPr>
                <w:noProof/>
                <w:webHidden/>
                <w:sz w:val="22"/>
              </w:rPr>
              <w:fldChar w:fldCharType="begin"/>
            </w:r>
            <w:r w:rsidRPr="00DE6C64">
              <w:rPr>
                <w:noProof/>
                <w:webHidden/>
                <w:sz w:val="22"/>
              </w:rPr>
              <w:instrText xml:space="preserve"> PAGEREF _Toc485774699 \h </w:instrText>
            </w:r>
            <w:r w:rsidRPr="00DE6C64">
              <w:rPr>
                <w:noProof/>
                <w:webHidden/>
                <w:sz w:val="22"/>
              </w:rPr>
            </w:r>
            <w:r w:rsidRPr="00DE6C64">
              <w:rPr>
                <w:noProof/>
                <w:webHidden/>
                <w:sz w:val="22"/>
              </w:rPr>
              <w:fldChar w:fldCharType="separate"/>
            </w:r>
            <w:r w:rsidRPr="00DE6C64">
              <w:rPr>
                <w:noProof/>
                <w:webHidden/>
                <w:sz w:val="22"/>
              </w:rPr>
              <w:t>59</w:t>
            </w:r>
            <w:r w:rsidRPr="00DE6C64">
              <w:rPr>
                <w:noProof/>
                <w:webHidden/>
                <w:sz w:val="22"/>
              </w:rPr>
              <w:fldChar w:fldCharType="end"/>
            </w:r>
          </w:hyperlink>
        </w:p>
        <w:p w:rsidR="00150C41" w:rsidRDefault="00DF200C" w:rsidP="00150C41">
          <w:pPr>
            <w:rPr>
              <w:b/>
              <w:bCs/>
              <w:sz w:val="22"/>
            </w:rPr>
          </w:pPr>
          <w:r w:rsidRPr="00DE6C64">
            <w:rPr>
              <w:b/>
              <w:bCs/>
              <w:sz w:val="18"/>
            </w:rPr>
            <w:fldChar w:fldCharType="end"/>
          </w:r>
        </w:p>
      </w:sdtContent>
    </w:sdt>
    <w:p w:rsidR="00150C41" w:rsidRDefault="00150C41" w:rsidP="00150C41">
      <w:pPr>
        <w:pStyle w:val="Nadpis1"/>
        <w:spacing w:after="240"/>
        <w:sectPr w:rsidR="00150C41" w:rsidSect="00D579A8">
          <w:footerReference w:type="default" r:id="rId8"/>
          <w:footerReference w:type="first" r:id="rId9"/>
          <w:pgSz w:w="11906" w:h="16838"/>
          <w:pgMar w:top="1417" w:right="1417" w:bottom="1417" w:left="1417" w:header="708" w:footer="708" w:gutter="0"/>
          <w:cols w:space="708"/>
          <w:docGrid w:linePitch="360"/>
        </w:sectPr>
      </w:pPr>
      <w:bookmarkStart w:id="0" w:name="_GoBack"/>
      <w:bookmarkEnd w:id="0"/>
    </w:p>
    <w:p w:rsidR="00FA770B" w:rsidRPr="006522AA" w:rsidRDefault="00FA770B" w:rsidP="00150C41">
      <w:pPr>
        <w:pStyle w:val="Nadpis1"/>
        <w:spacing w:after="240"/>
      </w:pPr>
      <w:bookmarkStart w:id="1" w:name="_Toc485774663"/>
      <w:r w:rsidRPr="006522AA">
        <w:lastRenderedPageBreak/>
        <w:t>Úvod</w:t>
      </w:r>
      <w:bookmarkEnd w:id="1"/>
    </w:p>
    <w:p w:rsidR="00FA770B" w:rsidRPr="00FA770B" w:rsidRDefault="00FA770B" w:rsidP="00FA770B">
      <w:pPr>
        <w:spacing w:line="360" w:lineRule="auto"/>
        <w:jc w:val="both"/>
      </w:pPr>
      <w:r w:rsidRPr="00FA770B">
        <w:t xml:space="preserve">Téma této bakalářské práce vychází z mé studijní profilace žurnalistika-muzikologie. Není tedy náhodou, že dílo Jaroslava </w:t>
      </w:r>
      <w:proofErr w:type="spellStart"/>
      <w:r w:rsidRPr="00FA770B">
        <w:t>Čičatky</w:t>
      </w:r>
      <w:proofErr w:type="spellEnd"/>
      <w:r w:rsidRPr="00FA770B">
        <w:t xml:space="preserve"> (1891-1979) v sobě oba tyto aspekty propojuje. </w:t>
      </w:r>
    </w:p>
    <w:p w:rsidR="00FA770B" w:rsidRPr="00FA770B" w:rsidRDefault="00FA770B" w:rsidP="00FA770B">
      <w:pPr>
        <w:spacing w:line="360" w:lineRule="auto"/>
        <w:jc w:val="both"/>
      </w:pPr>
      <w:proofErr w:type="spellStart"/>
      <w:r w:rsidRPr="00FA770B">
        <w:t>Čičatka</w:t>
      </w:r>
      <w:proofErr w:type="spellEnd"/>
      <w:r w:rsidRPr="00FA770B">
        <w:t xml:space="preserve"> v průběhu svého života vystřídal několik profesí a získal mnoho zkušeností, jež mu umožnily úzce propojit praktickou i teoretickou stránku hudby. Ačkoliv jeho působení je značně fixováno na olomoucký region, existuje jeho velká pozůstalost, v níž se nachází širší přesahy, a tudíž by neměla být zapomenuta. V centru badatelského zájmu stojí především situace v Olomouci na hudebně kulturním poli během minulého století a celkový přístup autora k dané problematice. Z hlediska žurnalistiky je stěžejní styl psaní a komparace kritik s dalšími obdobnými recenzemi.</w:t>
      </w:r>
    </w:p>
    <w:p w:rsidR="00FA770B" w:rsidRPr="00FA770B" w:rsidRDefault="00FA770B" w:rsidP="00FA770B">
      <w:pPr>
        <w:spacing w:line="360" w:lineRule="auto"/>
        <w:jc w:val="both"/>
      </w:pPr>
      <w:r w:rsidRPr="00FA770B">
        <w:t xml:space="preserve">Jaroslav </w:t>
      </w:r>
      <w:proofErr w:type="spellStart"/>
      <w:r w:rsidRPr="00FA770B">
        <w:t>Čičatka</w:t>
      </w:r>
      <w:proofErr w:type="spellEnd"/>
      <w:r w:rsidRPr="00FA770B">
        <w:t xml:space="preserve"> byl rodák z Prostějova, ale ve svém životě působil převážně v Olomouci, a to jako muž, jehož spektrum zájmu bylo opravdu široké. Byl to filolog, hudební vědec, redaktor, soustavný publicista a historiograf, jehož novinářská činnost se dominantně vázala k olomouckému deníku </w:t>
      </w:r>
      <w:r w:rsidRPr="00FA770B">
        <w:rPr>
          <w:i/>
          <w:iCs/>
        </w:rPr>
        <w:t>Našinec</w:t>
      </w:r>
      <w:r w:rsidRPr="00FA770B">
        <w:t>, kde později vedl také kulturní rubriku, která nesla název Čas.</w:t>
      </w:r>
    </w:p>
    <w:p w:rsidR="00FA770B" w:rsidRPr="00FA770B" w:rsidRDefault="00FA770B" w:rsidP="00FA770B">
      <w:pPr>
        <w:spacing w:line="360" w:lineRule="auto"/>
        <w:jc w:val="both"/>
      </w:pPr>
      <w:r w:rsidRPr="00FA770B">
        <w:t xml:space="preserve">Mimo jiné působil jako pedagog na gymnáziu v Novém Jičíně a na Slovanském gymnáziu v Olomouci, kde učil hudbu a vedl školní orchestr. V letech 1951–1970 byl PhDr. Jaroslav </w:t>
      </w:r>
      <w:proofErr w:type="spellStart"/>
      <w:r w:rsidRPr="00FA770B">
        <w:t>Čičatka</w:t>
      </w:r>
      <w:proofErr w:type="spellEnd"/>
      <w:r w:rsidRPr="00FA770B">
        <w:t xml:space="preserve"> pracovníkem hudebního oddělení Krajské lidové knihovny, později Okresní lidové knihovny a od roku 1953 stál v čele celého oddělení. </w:t>
      </w:r>
    </w:p>
    <w:p w:rsidR="00FA770B" w:rsidRPr="00FA770B" w:rsidRDefault="00FA770B" w:rsidP="00FA770B">
      <w:pPr>
        <w:spacing w:line="360" w:lineRule="auto"/>
        <w:jc w:val="both"/>
      </w:pPr>
      <w:r w:rsidRPr="00FA770B">
        <w:t xml:space="preserve">Po </w:t>
      </w:r>
      <w:proofErr w:type="spellStart"/>
      <w:r w:rsidRPr="00FA770B">
        <w:t>Čičatkovi</w:t>
      </w:r>
      <w:proofErr w:type="spellEnd"/>
      <w:r w:rsidRPr="00FA770B">
        <w:t xml:space="preserve"> zůstal rozsáhlý faktografický odkaz, z něhož je nejvýznamnější nikdy nevydané zpracování prakticky celých dějin českého profesionálního divadla v Olomouci do 70. let 20. století.</w:t>
      </w:r>
    </w:p>
    <w:p w:rsidR="00FA770B" w:rsidRPr="00FA770B" w:rsidRDefault="00FA770B" w:rsidP="00FA770B">
      <w:pPr>
        <w:spacing w:line="360" w:lineRule="auto"/>
        <w:jc w:val="both"/>
      </w:pPr>
      <w:r w:rsidRPr="00FA770B">
        <w:t xml:space="preserve">Tato práce vznikla ve spolupráci s Vlastivědným muzeem v Olomouci, v jehož sbírkách se nachází osobní fond vážící se k Jaroslavu </w:t>
      </w:r>
      <w:proofErr w:type="spellStart"/>
      <w:r w:rsidRPr="00FA770B">
        <w:t>Čičatkovi</w:t>
      </w:r>
      <w:proofErr w:type="spellEnd"/>
      <w:r w:rsidRPr="00FA770B">
        <w:t xml:space="preserve">. V podstatě to však představovalo úzkou spolupráci nejen s muzeem, ale také s Moravským divadlem Olomouc, tedy především s jeho archívem, kde se nachází strojopis </w:t>
      </w:r>
      <w:proofErr w:type="spellStart"/>
      <w:r w:rsidRPr="00FA770B">
        <w:t>Čičatkova</w:t>
      </w:r>
      <w:proofErr w:type="spellEnd"/>
      <w:r w:rsidRPr="00FA770B">
        <w:t xml:space="preserve"> díla věnující se historii opery, operety a v minoritním zastoupení také baletu.</w:t>
      </w:r>
    </w:p>
    <w:p w:rsidR="00FA770B" w:rsidRPr="00FA770B" w:rsidRDefault="00FA770B" w:rsidP="00FA770B">
      <w:pPr>
        <w:spacing w:line="360" w:lineRule="auto"/>
        <w:jc w:val="both"/>
      </w:pPr>
      <w:r w:rsidRPr="00FA770B">
        <w:t xml:space="preserve">Třetí nejdůležitější institucí je Vědecká knihovna v Olomouci, kde jsou uloženy </w:t>
      </w:r>
      <w:proofErr w:type="spellStart"/>
      <w:r w:rsidRPr="00FA770B">
        <w:t>Čičatkovy</w:t>
      </w:r>
      <w:proofErr w:type="spellEnd"/>
      <w:r w:rsidRPr="00FA770B">
        <w:t xml:space="preserve"> publikace předkládající teoretické i praktické návody hry na klavír, housle, kytaru, harmoniku, či studium partitur a studium operních a operetních libret. V obou institucích se nalézají jeho recenze na jednotlivá představení divadla i další hudební aktivity, což bylo také součástí bádání. Vše doplněno kapitolou týkající se životopisných dat, vycházející z materiálů muzea a z tisku. Mimo jiné zahrnuje bakalářská práce také stručný přehled o hudebních institucích a hudebním </w:t>
      </w:r>
      <w:r w:rsidRPr="00FA770B">
        <w:lastRenderedPageBreak/>
        <w:t xml:space="preserve">dění v době Jaroslava </w:t>
      </w:r>
      <w:proofErr w:type="spellStart"/>
      <w:r w:rsidRPr="00FA770B">
        <w:t>Čičatky</w:t>
      </w:r>
      <w:proofErr w:type="spellEnd"/>
      <w:r w:rsidRPr="00FA770B">
        <w:t xml:space="preserve"> a krátkou analytickou kapitolu, v níž je rozebrána a sumarizována jeho publikační činnost.</w:t>
      </w:r>
    </w:p>
    <w:p w:rsidR="00FA770B" w:rsidRPr="00FA770B" w:rsidRDefault="00FA770B" w:rsidP="00FA770B">
      <w:pPr>
        <w:spacing w:line="360" w:lineRule="auto"/>
        <w:jc w:val="both"/>
      </w:pPr>
      <w:r w:rsidRPr="00FA770B">
        <w:t xml:space="preserve">Pro jasnější představu obrazu o odkazu Jaroslava </w:t>
      </w:r>
      <w:proofErr w:type="spellStart"/>
      <w:r w:rsidRPr="00FA770B">
        <w:t>Čičatky</w:t>
      </w:r>
      <w:proofErr w:type="spellEnd"/>
      <w:r w:rsidRPr="00FA770B">
        <w:t xml:space="preserve"> budou připojeny v rámci příloh materiály z archivu Vlastivědného muzea v Olomouci a archívu Moravského divadla Olomouc.</w:t>
      </w:r>
    </w:p>
    <w:p w:rsidR="007B2612" w:rsidRDefault="00FA770B" w:rsidP="00FA770B">
      <w:pPr>
        <w:spacing w:line="360" w:lineRule="auto"/>
        <w:jc w:val="both"/>
      </w:pPr>
      <w:r w:rsidRPr="00FA770B">
        <w:t xml:space="preserve">Cílem této práce je tedy pokrýt, okomentovat a dát do souvislosti celý odkaz Jaroslava </w:t>
      </w:r>
      <w:proofErr w:type="spellStart"/>
      <w:r w:rsidRPr="00FA770B">
        <w:t>Čičatky</w:t>
      </w:r>
      <w:proofErr w:type="spellEnd"/>
      <w:r w:rsidRPr="00FA770B">
        <w:t xml:space="preserve"> vážící se k olomouckému hudebně-kulturnímu životu, aby z něj příští badatelé zpracovávající olomoucké hudební dějiny mohli</w:t>
      </w:r>
      <w:r w:rsidR="007B2612">
        <w:t xml:space="preserve"> čerpat.</w:t>
      </w:r>
    </w:p>
    <w:p w:rsidR="007B2612" w:rsidRDefault="007B2612">
      <w:pPr>
        <w:spacing w:after="160" w:line="259" w:lineRule="auto"/>
      </w:pPr>
      <w:r>
        <w:br w:type="page"/>
      </w:r>
    </w:p>
    <w:p w:rsidR="00FA770B" w:rsidRPr="007B2612" w:rsidRDefault="00FA770B" w:rsidP="007B2612">
      <w:pPr>
        <w:pStyle w:val="Nadpis1"/>
        <w:spacing w:after="240"/>
      </w:pPr>
      <w:bookmarkStart w:id="2" w:name="_Toc485774664"/>
      <w:r w:rsidRPr="007B2612">
        <w:lastRenderedPageBreak/>
        <w:t>Stav bádání</w:t>
      </w:r>
      <w:bookmarkEnd w:id="2"/>
    </w:p>
    <w:p w:rsidR="00FA770B" w:rsidRPr="00FA770B" w:rsidRDefault="00FA770B" w:rsidP="00FA770B">
      <w:pPr>
        <w:spacing w:line="360" w:lineRule="auto"/>
        <w:jc w:val="both"/>
      </w:pPr>
      <w:r w:rsidRPr="00FA770B">
        <w:t xml:space="preserve">Olomouc patří k městům s jednou z nejbohatších hudebních a kulturních tradic v České republice vůbec. Období, ve kterém Jaroslav </w:t>
      </w:r>
      <w:proofErr w:type="spellStart"/>
      <w:r w:rsidRPr="00FA770B">
        <w:t>Čičatka</w:t>
      </w:r>
      <w:proofErr w:type="spellEnd"/>
      <w:r w:rsidRPr="00FA770B">
        <w:t xml:space="preserve"> žil a které se snažil komentovat a zapojovat se do regionálního hudebního dění se vyznačovalo značnou nestabilitou, problémy v průběhu dvou světových válek, i následným nástupem komunistického režimu, který chod olomoucké kultury značně také ovlivnil. Všechny tyto historické momenty se zrcadlí v díle Jaroslava </w:t>
      </w:r>
      <w:proofErr w:type="spellStart"/>
      <w:r w:rsidRPr="00FA770B">
        <w:t>Čičatky</w:t>
      </w:r>
      <w:proofErr w:type="spellEnd"/>
      <w:r w:rsidRPr="00FA770B">
        <w:t>.</w:t>
      </w:r>
    </w:p>
    <w:p w:rsidR="00FA770B" w:rsidRPr="00FA770B" w:rsidRDefault="00FA770B" w:rsidP="00FA770B">
      <w:pPr>
        <w:spacing w:line="360" w:lineRule="auto"/>
        <w:jc w:val="both"/>
      </w:pPr>
      <w:r w:rsidRPr="00FA770B">
        <w:t xml:space="preserve">Bylo nutné projít všechny instituce spojené s působením Jaroslava </w:t>
      </w:r>
      <w:proofErr w:type="spellStart"/>
      <w:r w:rsidRPr="00FA770B">
        <w:t>Čičatky</w:t>
      </w:r>
      <w:proofErr w:type="spellEnd"/>
      <w:r w:rsidRPr="00FA770B">
        <w:t>. Jelikož odkaz je mimo Vědeckou knihovnu, kde je k nahlédnutí pouze prezenčně nevydaný, v drtivé většině případů se během práce badatel setká s archivními materiály.</w:t>
      </w:r>
    </w:p>
    <w:p w:rsidR="00FA770B" w:rsidRPr="00FA770B" w:rsidRDefault="00FA770B" w:rsidP="00FA770B">
      <w:pPr>
        <w:spacing w:line="360" w:lineRule="auto"/>
        <w:jc w:val="both"/>
      </w:pPr>
      <w:r w:rsidRPr="00FA770B">
        <w:t xml:space="preserve">Nejdůležitější institucí s nejobsáhlejším materiálem je beze sporu archiv Vlastivědného muzea Olomouc, v němž se nachází osobní fond Jaroslava </w:t>
      </w:r>
      <w:proofErr w:type="spellStart"/>
      <w:r w:rsidRPr="00FA770B">
        <w:t>Čičatky</w:t>
      </w:r>
      <w:proofErr w:type="spellEnd"/>
      <w:r w:rsidRPr="00FA770B">
        <w:t>. Fond obsahuje zejména rukopisy a strojopisy k dějinám hudby a divadla, ale také vydaná díla původce i cizí, poznámky k </w:t>
      </w:r>
      <w:proofErr w:type="spellStart"/>
      <w:r w:rsidRPr="00FA770B">
        <w:t>Čičatkovu</w:t>
      </w:r>
      <w:proofErr w:type="spellEnd"/>
      <w:r w:rsidRPr="00FA770B">
        <w:t xml:space="preserve"> stěžejnímu, ale nevydanému dílu </w:t>
      </w:r>
      <w:r w:rsidRPr="00FA770B">
        <w:rPr>
          <w:i/>
          <w:iCs/>
        </w:rPr>
        <w:t>Dějiny českého divadla v Olomouci</w:t>
      </w:r>
      <w:r w:rsidRPr="00FA770B">
        <w:t xml:space="preserve"> a archiv novinových výstřižků a divadelních a hudebních programů. Výchozí pomůckou pro zpracování materiálů týkajících se hudby mi byl vytvořený inventář k osobnímu fondu zhotovený jako bakalářská diplomová práce od Radky Volkové z roku 2015.</w:t>
      </w:r>
    </w:p>
    <w:p w:rsidR="00FA770B" w:rsidRPr="00FA770B" w:rsidRDefault="00FA770B" w:rsidP="00FA770B">
      <w:pPr>
        <w:spacing w:line="360" w:lineRule="auto"/>
        <w:jc w:val="both"/>
      </w:pPr>
      <w:r w:rsidRPr="00FA770B">
        <w:t>V archivu je uloženo 25 kartonů mapujících jeho život a činnost. Fond je zmapovaný a inventář čítá 1090 čísel, nicméně se s ním nepracovalo dál. Vzhledem k přehlednému tematickému rozdělení jsem tedy snadno dokázal dohledat informace související s hudbou a hudebně kulturním životem v Olomouci.</w:t>
      </w:r>
    </w:p>
    <w:p w:rsidR="00FA770B" w:rsidRPr="00FA770B" w:rsidRDefault="00FA770B" w:rsidP="00FA770B">
      <w:pPr>
        <w:spacing w:line="360" w:lineRule="auto"/>
        <w:jc w:val="both"/>
      </w:pPr>
      <w:r w:rsidRPr="00FA770B">
        <w:t>Inventární zpracování má ovšem i některé nedostatky, neboť při jeho tvorbě vznikla chyba. Inventární čísla jsou posunuta o pět čísel dopředu. Znamená to tedy, že číslům v dokumentu neodpovídají dílčí témata a dokumenty v kartonech a v některých případech neodpovídají ani samotné kartony. V mé práci jsem tedy citoval inventární data přímo z originálních dokumentů nikoliv z finálního inventárního zpracování.</w:t>
      </w:r>
    </w:p>
    <w:p w:rsidR="00FA770B" w:rsidRPr="00FA770B" w:rsidRDefault="00FA770B" w:rsidP="00FA770B">
      <w:pPr>
        <w:spacing w:line="360" w:lineRule="auto"/>
        <w:jc w:val="both"/>
      </w:pPr>
      <w:r w:rsidRPr="00FA770B">
        <w:t>Další neméně důležitou institucí byl archiv Moravského divadla Olomouc, kde se stěžejním předmětem zkoumání stal strojopis věnující se historii hudebního divadla, konkrétně opery, operety, činohry a baletu. Strojopis sestává ze 7 svazků, které mapují sezóny 1929 až 1944 a dohromady čítá 914 stran. Prvnímu svazku předchází úvodní část složená z dobové anotace, obsahu a přehledu veškerých premiér i nových nastudování.</w:t>
      </w:r>
    </w:p>
    <w:p w:rsidR="00FA770B" w:rsidRPr="00FA770B" w:rsidRDefault="00FA770B" w:rsidP="00FA770B">
      <w:pPr>
        <w:spacing w:line="360" w:lineRule="auto"/>
        <w:jc w:val="both"/>
      </w:pPr>
      <w:r w:rsidRPr="00FA770B">
        <w:t xml:space="preserve">Vědecká knihovna v Olomouci vlastní také některé </w:t>
      </w:r>
      <w:proofErr w:type="spellStart"/>
      <w:r w:rsidRPr="00FA770B">
        <w:t>Čičatkovy</w:t>
      </w:r>
      <w:proofErr w:type="spellEnd"/>
      <w:r w:rsidRPr="00FA770B">
        <w:t xml:space="preserve"> texty. Jedná se o jeden z mála vydaných materiálů dostupných mimo archívy. Zde se jedná o doporučený studijní materiál </w:t>
      </w:r>
      <w:r w:rsidRPr="00FA770B">
        <w:lastRenderedPageBreak/>
        <w:t>tedy dostupný notový materiál vhodný pro určitou věkovou kategorii a technickou úroveň věnující se hře na klavír, housle, stejně tak kytaru a harmoniku. U všech notových materiálů jsou uvedeny i signatury, které v knihovně nesou, aby byly dostupné veřejnosti. Zde lze materiál ztotožnit s běžným zaužívaným repertoárem v šedesátých letech 20. století. Totéž se týkalo i studia partitur a libret.</w:t>
      </w:r>
    </w:p>
    <w:p w:rsidR="00FA770B" w:rsidRPr="00FA770B" w:rsidRDefault="00FA770B" w:rsidP="00FA770B">
      <w:pPr>
        <w:spacing w:line="360" w:lineRule="auto"/>
        <w:jc w:val="both"/>
      </w:pPr>
      <w:r w:rsidRPr="00FA770B">
        <w:t xml:space="preserve">Literatury a článků konkrétně k osobě Jaroslava </w:t>
      </w:r>
      <w:proofErr w:type="spellStart"/>
      <w:r w:rsidRPr="00FA770B">
        <w:t>Čičatku</w:t>
      </w:r>
      <w:proofErr w:type="spellEnd"/>
      <w:r w:rsidRPr="00FA770B">
        <w:t xml:space="preserve"> existuje málo, takže při psaní životopisné kapitoly bylo užito především písemnosti uložených ve fondu, jako například křestní list, oddací list, úmrtní list, nebo jeho samým sepsaný životopis ještě během svého života.</w:t>
      </w:r>
    </w:p>
    <w:p w:rsidR="00FA770B" w:rsidRPr="00FA770B" w:rsidRDefault="00FA770B" w:rsidP="00FA770B">
      <w:pPr>
        <w:spacing w:line="360" w:lineRule="auto"/>
        <w:jc w:val="both"/>
      </w:pPr>
      <w:r w:rsidRPr="00FA770B">
        <w:t xml:space="preserve">Co se týče kapitoly, která se letmo dotýká hudebního dění v Olomouci v době Jaroslava </w:t>
      </w:r>
      <w:proofErr w:type="spellStart"/>
      <w:r w:rsidRPr="00FA770B">
        <w:t>Čičatky</w:t>
      </w:r>
      <w:proofErr w:type="spellEnd"/>
      <w:r w:rsidRPr="00FA770B">
        <w:t xml:space="preserve">, bylo čerpáno z osvědčené knihy pro práce týkající se divadla v Olomouci Jiřího </w:t>
      </w:r>
      <w:proofErr w:type="spellStart"/>
      <w:r w:rsidRPr="00FA770B">
        <w:t>Štefanidese</w:t>
      </w:r>
      <w:proofErr w:type="spellEnd"/>
      <w:r w:rsidRPr="00FA770B">
        <w:t xml:space="preserve"> </w:t>
      </w:r>
      <w:r w:rsidRPr="00FA770B">
        <w:rPr>
          <w:i/>
          <w:iCs/>
        </w:rPr>
        <w:t>Kalendárium dějin divadla v Olomouci</w:t>
      </w:r>
      <w:r w:rsidRPr="00FA770B">
        <w:t xml:space="preserve">. Druhou stěžejní publikací pro mě bylo novější dílo od Jana </w:t>
      </w:r>
      <w:proofErr w:type="spellStart"/>
      <w:r w:rsidRPr="00FA770B">
        <w:t>Vičara</w:t>
      </w:r>
      <w:proofErr w:type="spellEnd"/>
      <w:r w:rsidRPr="00FA770B">
        <w:t xml:space="preserve"> a kolektivu autorů </w:t>
      </w:r>
      <w:r w:rsidRPr="00FA770B">
        <w:rPr>
          <w:i/>
          <w:iCs/>
        </w:rPr>
        <w:t>Hudba v Olomouci 1945</w:t>
      </w:r>
      <w:r w:rsidRPr="00FA770B">
        <w:t>–</w:t>
      </w:r>
      <w:r w:rsidRPr="00FA770B">
        <w:rPr>
          <w:i/>
          <w:iCs/>
        </w:rPr>
        <w:t>2013</w:t>
      </w:r>
      <w:r w:rsidRPr="00FA770B">
        <w:t xml:space="preserve">. Další prací, jež mi byla při vytváření této kapitoly nápomocná se stala diplomová práce Martiny </w:t>
      </w:r>
      <w:proofErr w:type="spellStart"/>
      <w:r w:rsidRPr="00FA770B">
        <w:t>Pudelové</w:t>
      </w:r>
      <w:proofErr w:type="spellEnd"/>
      <w:r w:rsidRPr="00FA770B">
        <w:t xml:space="preserve"> </w:t>
      </w:r>
      <w:r w:rsidRPr="00FA770B">
        <w:rPr>
          <w:i/>
          <w:iCs/>
        </w:rPr>
        <w:t>Olomoucký hudebně-kulturní život v letech 1945</w:t>
      </w:r>
      <w:r w:rsidRPr="00FA770B">
        <w:t>–</w:t>
      </w:r>
      <w:r w:rsidRPr="00FA770B">
        <w:rPr>
          <w:i/>
          <w:iCs/>
        </w:rPr>
        <w:t>1948</w:t>
      </w:r>
      <w:r w:rsidRPr="00FA770B">
        <w:t>.</w:t>
      </w:r>
    </w:p>
    <w:p w:rsidR="00FA770B" w:rsidRPr="00FA770B" w:rsidRDefault="00FA770B" w:rsidP="00FA770B">
      <w:pPr>
        <w:spacing w:line="360" w:lineRule="auto"/>
        <w:jc w:val="both"/>
      </w:pPr>
      <w:r w:rsidRPr="00FA770B">
        <w:t>Poslední kapitola zahrnující formu publikační činnosti je pak jakousi syntézou předešlých nasbíraných informací. Nechybí ani tabulky, jež přehledně mapují celkový počet a typ díla spojeného s hudebně-kulturním životem v Olomouci.</w:t>
      </w:r>
    </w:p>
    <w:p w:rsidR="00970FF6" w:rsidRDefault="00FA770B" w:rsidP="00FA770B">
      <w:pPr>
        <w:spacing w:line="360" w:lineRule="auto"/>
        <w:jc w:val="both"/>
      </w:pPr>
      <w:r w:rsidRPr="00FA770B">
        <w:t xml:space="preserve">Nejdůležitějším pro tento text byla detailní práce s prameny a literaturou, tzn. zkoumání vybraných spisů. Dále pak excerpce z dobového tisku, jako byl </w:t>
      </w:r>
      <w:r w:rsidRPr="00FA770B">
        <w:rPr>
          <w:i/>
          <w:iCs/>
        </w:rPr>
        <w:t>Našinec</w:t>
      </w:r>
      <w:r w:rsidRPr="00FA770B">
        <w:t xml:space="preserve">, nebo </w:t>
      </w:r>
      <w:r w:rsidRPr="00FA770B">
        <w:rPr>
          <w:i/>
          <w:iCs/>
        </w:rPr>
        <w:t>Moravský večerník</w:t>
      </w:r>
      <w:r w:rsidRPr="00FA770B">
        <w:t>. Stejně jako následné začlenění do celkového kontextu vývoje jeho osobnosti, zmapování hudebních aktivit zkoumané osobnosti a analýza jeho recenzí v kontextu dobové novinářské praxe.</w:t>
      </w:r>
    </w:p>
    <w:p w:rsidR="00FA770B" w:rsidRPr="009C1480" w:rsidRDefault="00970FF6" w:rsidP="00BB056D">
      <w:pPr>
        <w:pStyle w:val="Nadpis1"/>
        <w:spacing w:after="240"/>
        <w:rPr>
          <w:sz w:val="36"/>
        </w:rPr>
      </w:pPr>
      <w:r w:rsidRPr="009C1480">
        <w:rPr>
          <w:sz w:val="36"/>
        </w:rPr>
        <w:br w:type="page"/>
      </w:r>
      <w:bookmarkStart w:id="3" w:name="_Toc485774665"/>
      <w:r w:rsidR="00B24DE3" w:rsidRPr="009C1480">
        <w:rPr>
          <w:sz w:val="36"/>
        </w:rPr>
        <w:lastRenderedPageBreak/>
        <w:t xml:space="preserve">1. </w:t>
      </w:r>
      <w:r w:rsidR="00FA770B" w:rsidRPr="009C1480">
        <w:rPr>
          <w:sz w:val="36"/>
        </w:rPr>
        <w:t xml:space="preserve">Hudební dění v Olomouci v době Jaroslava </w:t>
      </w:r>
      <w:proofErr w:type="spellStart"/>
      <w:r w:rsidR="00FA770B" w:rsidRPr="009C1480">
        <w:rPr>
          <w:sz w:val="36"/>
        </w:rPr>
        <w:t>Čičatky</w:t>
      </w:r>
      <w:bookmarkEnd w:id="3"/>
      <w:proofErr w:type="spellEnd"/>
    </w:p>
    <w:p w:rsidR="00ED1316" w:rsidRDefault="00FA770B" w:rsidP="00FA770B">
      <w:pPr>
        <w:spacing w:line="360" w:lineRule="auto"/>
        <w:jc w:val="both"/>
      </w:pPr>
      <w:r w:rsidRPr="00FA770B">
        <w:t xml:space="preserve">Jaroslav </w:t>
      </w:r>
      <w:proofErr w:type="spellStart"/>
      <w:r w:rsidRPr="00FA770B">
        <w:t>Čičatka</w:t>
      </w:r>
      <w:proofErr w:type="spellEnd"/>
      <w:r w:rsidRPr="00FA770B">
        <w:t xml:space="preserve"> se narodil ve složité době, během níž zažil dvě světové války, z nichž tu dřívější poznal osobně přímo z bojiště. Po válce pracoval jako učitel a jeho dílo z této doby není obsáhlé. Posunem v kariéře bylo jeho jmenování zemským školním inspektorem v Brně v časovém období od 1</w:t>
      </w:r>
      <w:r w:rsidR="006973E1">
        <w:t>6. ledna 1942 do 9. května 1945.</w:t>
      </w:r>
      <w:r w:rsidR="00ED1316">
        <w:rPr>
          <w:rStyle w:val="Znakapoznpodarou"/>
        </w:rPr>
        <w:footnoteReference w:id="1"/>
      </w:r>
      <w:r w:rsidRPr="00FA770B">
        <w:t xml:space="preserve"> Rok 1945 pro něj byl taktéž velkým mezníkem, a to nejen pro to, že souvisel s ukončením války a příslibem míru, ale protože začal působit jako profesor na Slovanském gymnáziu v Olomouci, kde učil zpěv, rozvíjel hudební talent svých žáků a mohl se tak naplno zapojit do olomouckého hudebního života.</w:t>
      </w:r>
    </w:p>
    <w:p w:rsidR="00FA770B" w:rsidRPr="00FA770B" w:rsidRDefault="00FA770B" w:rsidP="00FA770B">
      <w:pPr>
        <w:spacing w:line="360" w:lineRule="auto"/>
        <w:jc w:val="both"/>
      </w:pPr>
      <w:r w:rsidRPr="00FA770B">
        <w:t>Sezona 1945 byla na hudební kulturu velmi chudá, a to zejména proto, že zaměstnanci divadel byli nacistickým Německem povoláni k práci v Říši.</w:t>
      </w:r>
    </w:p>
    <w:p w:rsidR="00FA770B" w:rsidRPr="00FA770B" w:rsidRDefault="00FA770B" w:rsidP="00FA770B">
      <w:pPr>
        <w:spacing w:line="360" w:lineRule="auto"/>
        <w:jc w:val="both"/>
      </w:pPr>
      <w:r w:rsidRPr="00FA770B">
        <w:t>„</w:t>
      </w:r>
      <w:r w:rsidRPr="00FA770B">
        <w:rPr>
          <w:i/>
          <w:iCs/>
        </w:rPr>
        <w:t>Olomouc byla osvobozena až na samotném konci druhé světové války, mezi posledními městy na Moravě. Rudá armáda ji během 8. května obsadila a následující den boje definitivně skončily.“</w:t>
      </w:r>
      <w:r w:rsidR="00ED1316">
        <w:rPr>
          <w:i/>
          <w:iCs/>
        </w:rPr>
        <w:t xml:space="preserve"> </w:t>
      </w:r>
      <w:r w:rsidR="00ED1316" w:rsidRPr="00ED1316">
        <w:rPr>
          <w:rStyle w:val="Znakapoznpodarou"/>
          <w:iCs/>
        </w:rPr>
        <w:footnoteReference w:id="2"/>
      </w:r>
    </w:p>
    <w:p w:rsidR="00FA770B" w:rsidRPr="00FA770B" w:rsidRDefault="00FA770B" w:rsidP="00FA770B">
      <w:pPr>
        <w:spacing w:line="360" w:lineRule="auto"/>
        <w:jc w:val="both"/>
      </w:pPr>
      <w:r w:rsidRPr="00FA770B">
        <w:t>Po osvobození se v Olomouci opět znovuzrodilo mnoho kulturních institucí, které přispívaly k rozvoji společenského a kulturního života města. Některé instituce, jako Moravská filharmonie byly nově založeny.</w:t>
      </w:r>
    </w:p>
    <w:p w:rsidR="00FA770B" w:rsidRPr="00FA770B" w:rsidRDefault="00FA770B" w:rsidP="00FA770B">
      <w:pPr>
        <w:spacing w:line="360" w:lineRule="auto"/>
        <w:jc w:val="both"/>
      </w:pPr>
      <w:r w:rsidRPr="00FA770B">
        <w:t xml:space="preserve">V době vrcholného působení Jaroslava </w:t>
      </w:r>
      <w:proofErr w:type="spellStart"/>
      <w:r w:rsidRPr="00FA770B">
        <w:t>Čičatky</w:t>
      </w:r>
      <w:proofErr w:type="spellEnd"/>
      <w:r w:rsidRPr="00FA770B">
        <w:t xml:space="preserve"> (1945-1965) bylo v Olomouci několik dominantních spolků a institucí, jež utvářely olomoucký hudebně-kulturní život. Jednalo se zejména o Městské, divadlo, dále pak Moravskou filharmonii, hudební festivaly, smíšené pěvecké spolky v čele s pěvecko-hudebním spolkem Žerotínem a mužským pěveckým sborem </w:t>
      </w:r>
      <w:proofErr w:type="spellStart"/>
      <w:r w:rsidRPr="00FA770B">
        <w:t>Nešvera</w:t>
      </w:r>
      <w:proofErr w:type="spellEnd"/>
      <w:r w:rsidRPr="00FA770B">
        <w:t>.</w:t>
      </w:r>
    </w:p>
    <w:p w:rsidR="00FA770B" w:rsidRPr="00FA770B" w:rsidRDefault="00FA770B" w:rsidP="00FA770B">
      <w:pPr>
        <w:spacing w:line="360" w:lineRule="auto"/>
        <w:jc w:val="both"/>
      </w:pPr>
    </w:p>
    <w:p w:rsidR="00FA770B" w:rsidRPr="009C1480" w:rsidRDefault="009C1480" w:rsidP="009C1480">
      <w:pPr>
        <w:pStyle w:val="Nadpis2"/>
        <w:spacing w:after="240"/>
      </w:pPr>
      <w:bookmarkStart w:id="4" w:name="_Toc485774666"/>
      <w:r w:rsidRPr="009C1480">
        <w:t>1.1</w:t>
      </w:r>
      <w:r>
        <w:t>.</w:t>
      </w:r>
      <w:r w:rsidRPr="009C1480">
        <w:t xml:space="preserve"> </w:t>
      </w:r>
      <w:r w:rsidR="00FA770B" w:rsidRPr="009C1480">
        <w:t>Městské divadlo</w:t>
      </w:r>
      <w:bookmarkEnd w:id="4"/>
    </w:p>
    <w:p w:rsidR="00FA770B" w:rsidRPr="00FA770B" w:rsidRDefault="00FA770B" w:rsidP="00FA770B">
      <w:pPr>
        <w:spacing w:line="360" w:lineRule="auto"/>
        <w:jc w:val="both"/>
      </w:pPr>
      <w:r w:rsidRPr="00FA770B">
        <w:t xml:space="preserve">Do roku 1918 existovalo v Olomouci pouze divadlo německé. Česká díla prováděly spolky a ochotnická sdružení (Žerotín, Jednota divadelních ochotníků besedních). </w:t>
      </w:r>
      <w:r w:rsidRPr="00FA770B">
        <w:rPr>
          <w:i/>
          <w:iCs/>
        </w:rPr>
        <w:t>„V květnu roku 1919 se poprvé začalo mluvit o možnosti převodu divadla do českých rukou.“</w:t>
      </w:r>
      <w:r w:rsidR="005832D1" w:rsidRPr="00801997">
        <w:rPr>
          <w:rStyle w:val="Znakapoznpodarou"/>
          <w:iCs/>
        </w:rPr>
        <w:footnoteReference w:id="3"/>
      </w:r>
      <w:r w:rsidRPr="00FA770B">
        <w:t xml:space="preserve"> České divadlo bylo založeno až v roce 1920, nicméně, během období Protektorátu se olomoucké divadlo </w:t>
      </w:r>
      <w:r w:rsidR="00AE356F">
        <w:t>dostalo opět pod nadvládu Němců.</w:t>
      </w:r>
      <w:r w:rsidR="00AE356F">
        <w:rPr>
          <w:rStyle w:val="Znakapoznpodarou"/>
        </w:rPr>
        <w:footnoteReference w:id="4"/>
      </w:r>
    </w:p>
    <w:p w:rsidR="00FA770B" w:rsidRPr="00BF07B0" w:rsidRDefault="00FA770B" w:rsidP="00FA770B">
      <w:pPr>
        <w:spacing w:line="360" w:lineRule="auto"/>
        <w:jc w:val="both"/>
      </w:pPr>
      <w:r w:rsidRPr="00FA770B">
        <w:lastRenderedPageBreak/>
        <w:t>„</w:t>
      </w:r>
      <w:r w:rsidRPr="00FA770B">
        <w:rPr>
          <w:i/>
          <w:iCs/>
        </w:rPr>
        <w:t>Stálé České divadlo v Olomouci (od roku 1920) provozovalo operu, operetu, činohru a balet. Smlouvu s ředitelem uzavíralo Družstvo českého divadla, ekonomicky se divadlo opíralo o vlastní příjmy a nevelké státní a zemské dotace. Za ředitele Antonína Drašara (1921–1931) divadlo usilovalo především o finanční stabilitu; uvádělo desítky titulů v sezoně a organizovalo početné zájezdy.“</w:t>
      </w:r>
      <w:r w:rsidR="00BF07B0" w:rsidRPr="00B43B16">
        <w:rPr>
          <w:rStyle w:val="Znakapoznpodarou"/>
          <w:iCs/>
        </w:rPr>
        <w:footnoteReference w:id="5"/>
      </w:r>
    </w:p>
    <w:p w:rsidR="00FA770B" w:rsidRPr="00FA770B" w:rsidRDefault="00FA770B" w:rsidP="00FA770B">
      <w:pPr>
        <w:spacing w:line="360" w:lineRule="auto"/>
        <w:jc w:val="both"/>
      </w:pPr>
      <w:r w:rsidRPr="00FA770B">
        <w:t>Okupace Československa Německem přerušila nadějný vývoj činohry a opery Českého divadla v Olomouci. Režisér Oldřich Stibor byl v roce 1941 zatčen gestapem a během války</w:t>
      </w:r>
      <w:r w:rsidR="003D2268">
        <w:t xml:space="preserve"> zahynul v koncentračním táboře.</w:t>
      </w:r>
      <w:r w:rsidR="003D2268">
        <w:rPr>
          <w:rStyle w:val="Znakapoznpodarou"/>
        </w:rPr>
        <w:footnoteReference w:id="6"/>
      </w:r>
    </w:p>
    <w:p w:rsidR="00FA770B" w:rsidRPr="00D96411" w:rsidRDefault="00FA770B" w:rsidP="00FA770B">
      <w:pPr>
        <w:spacing w:line="360" w:lineRule="auto"/>
        <w:jc w:val="both"/>
      </w:pPr>
      <w:r w:rsidRPr="00FA770B">
        <w:t>„</w:t>
      </w:r>
      <w:r w:rsidRPr="00FA770B">
        <w:rPr>
          <w:i/>
          <w:iCs/>
        </w:rPr>
        <w:t>V budově městského divadla začaly hostovat německy hrající soubory z Opavy a z Ostravy a počet dní v týdnu vyhrazený pro česká představení se snižoval. České divadlo muselo využívat nepříliš vhodného Národního domu. Počínaje sezonou 1941/42 byl v městském divadle znovu ustaven stálý německy hrající soubor, zatím jen činoherní, od sezony 1942/43 také operní a operetní.“</w:t>
      </w:r>
      <w:r w:rsidR="00D96411" w:rsidRPr="00B43B16">
        <w:rPr>
          <w:rStyle w:val="Znakapoznpodarou"/>
          <w:iCs/>
        </w:rPr>
        <w:footnoteReference w:id="7"/>
      </w:r>
    </w:p>
    <w:p w:rsidR="00FA770B" w:rsidRPr="004806AA" w:rsidRDefault="00FA770B" w:rsidP="00FA770B">
      <w:pPr>
        <w:spacing w:line="360" w:lineRule="auto"/>
        <w:jc w:val="both"/>
      </w:pPr>
      <w:r w:rsidRPr="00FA770B">
        <w:t>„</w:t>
      </w:r>
      <w:r w:rsidRPr="00FA770B">
        <w:rPr>
          <w:i/>
          <w:iCs/>
        </w:rPr>
        <w:t>Při bombardování Olomouce Rudou armádou a osvobozovacích bojích došlo k poškození obou divadelních budov. Opravy začaly záhy po skončení války a divadlo bylo předáno do rukou Ústředního národního výboru města Olomouce.“</w:t>
      </w:r>
      <w:r w:rsidR="0082604B" w:rsidRPr="00B43B16">
        <w:rPr>
          <w:rStyle w:val="Znakapoznpodarou"/>
          <w:iCs/>
        </w:rPr>
        <w:footnoteReference w:id="8"/>
      </w:r>
      <w:r w:rsidRPr="00FA770B">
        <w:rPr>
          <w:i/>
          <w:iCs/>
        </w:rPr>
        <w:t xml:space="preserve"> </w:t>
      </w:r>
      <w:r w:rsidRPr="00FA770B">
        <w:t xml:space="preserve">Změna ve vedení nenastala a ve funkci ředitele nadále pokračoval Julius </w:t>
      </w:r>
      <w:proofErr w:type="spellStart"/>
      <w:r w:rsidRPr="00FA770B">
        <w:t>Lébl</w:t>
      </w:r>
      <w:proofErr w:type="spellEnd"/>
      <w:r w:rsidRPr="00FA770B">
        <w:t xml:space="preserve">. Co se však </w:t>
      </w:r>
      <w:proofErr w:type="gramStart"/>
      <w:r w:rsidRPr="00FA770B">
        <w:t>změnilo byl</w:t>
      </w:r>
      <w:proofErr w:type="gramEnd"/>
      <w:r w:rsidRPr="00FA770B">
        <w:t xml:space="preserve"> název z Českého divadla na Městské.</w:t>
      </w:r>
      <w:r w:rsidR="00E77CEC">
        <w:rPr>
          <w:rStyle w:val="Znakapoznpodarou"/>
        </w:rPr>
        <w:footnoteReference w:id="9"/>
      </w:r>
    </w:p>
    <w:p w:rsidR="00FA770B" w:rsidRPr="00FA770B" w:rsidRDefault="00FA770B" w:rsidP="00FA770B">
      <w:pPr>
        <w:spacing w:line="360" w:lineRule="auto"/>
        <w:jc w:val="both"/>
      </w:pPr>
    </w:p>
    <w:p w:rsidR="00FA770B" w:rsidRPr="00FA770B" w:rsidRDefault="00E911F4" w:rsidP="00DC0646">
      <w:pPr>
        <w:pStyle w:val="Nadpis2"/>
        <w:spacing w:after="240"/>
      </w:pPr>
      <w:bookmarkStart w:id="5" w:name="_Toc485774667"/>
      <w:r>
        <w:t xml:space="preserve">1.2. </w:t>
      </w:r>
      <w:r w:rsidR="00FA770B" w:rsidRPr="00FA770B">
        <w:t>Moravská filharmonie</w:t>
      </w:r>
      <w:bookmarkEnd w:id="5"/>
    </w:p>
    <w:p w:rsidR="00FA770B" w:rsidRPr="00E77CEC" w:rsidRDefault="00FA770B" w:rsidP="00FA770B">
      <w:pPr>
        <w:spacing w:line="360" w:lineRule="auto"/>
        <w:jc w:val="both"/>
      </w:pPr>
      <w:r w:rsidRPr="00FA770B">
        <w:t>„</w:t>
      </w:r>
      <w:r w:rsidRPr="00FA770B">
        <w:rPr>
          <w:i/>
          <w:iCs/>
        </w:rPr>
        <w:t xml:space="preserve">Městský symfonický orchestr, jak zněl původní název, zahájil svou činnost ihned po osvobození a jeho existence byla podporována olomouckým Národním výborem. Orchestr vznikl v posledních týdnech války z českých členů německého městského orchestru </w:t>
      </w:r>
      <w:proofErr w:type="spellStart"/>
      <w:r w:rsidRPr="00FA770B">
        <w:rPr>
          <w:i/>
          <w:iCs/>
        </w:rPr>
        <w:t>Städtisches</w:t>
      </w:r>
      <w:proofErr w:type="spellEnd"/>
      <w:r w:rsidRPr="00FA770B">
        <w:rPr>
          <w:i/>
          <w:iCs/>
        </w:rPr>
        <w:t xml:space="preserve"> </w:t>
      </w:r>
      <w:proofErr w:type="spellStart"/>
      <w:r w:rsidRPr="00FA770B">
        <w:rPr>
          <w:i/>
          <w:iCs/>
        </w:rPr>
        <w:t>Symphonieorchester</w:t>
      </w:r>
      <w:proofErr w:type="spellEnd"/>
      <w:r w:rsidRPr="00FA770B">
        <w:rPr>
          <w:i/>
          <w:iCs/>
        </w:rPr>
        <w:t xml:space="preserve"> </w:t>
      </w:r>
      <w:proofErr w:type="spellStart"/>
      <w:r w:rsidRPr="00FA770B">
        <w:rPr>
          <w:i/>
          <w:iCs/>
        </w:rPr>
        <w:t>Olmütz</w:t>
      </w:r>
      <w:proofErr w:type="spellEnd"/>
      <w:r w:rsidRPr="00FA770B">
        <w:rPr>
          <w:i/>
          <w:iCs/>
        </w:rPr>
        <w:t xml:space="preserve"> a z příznivců Dalibora Doubka v amatérském orchestru Žerotína. Doubek se stal také šéfdirigentem nově vzniklého orchestru.“</w:t>
      </w:r>
      <w:r w:rsidR="00E77CEC" w:rsidRPr="00B43B16">
        <w:rPr>
          <w:rStyle w:val="Znakapoznpodarou"/>
          <w:iCs/>
        </w:rPr>
        <w:footnoteReference w:id="10"/>
      </w:r>
    </w:p>
    <w:p w:rsidR="00FA770B" w:rsidRPr="008F0309" w:rsidRDefault="00FA770B" w:rsidP="00FA770B">
      <w:pPr>
        <w:spacing w:line="360" w:lineRule="auto"/>
        <w:jc w:val="both"/>
      </w:pPr>
      <w:r w:rsidRPr="00FA770B">
        <w:t>„</w:t>
      </w:r>
      <w:r w:rsidRPr="00FA770B">
        <w:rPr>
          <w:i/>
          <w:iCs/>
        </w:rPr>
        <w:t xml:space="preserve">Za Doubkova řízení orchestr během následujících dvou </w:t>
      </w:r>
      <w:r w:rsidRPr="00FA770B">
        <w:t>[poválečných]</w:t>
      </w:r>
      <w:r w:rsidRPr="00FA770B">
        <w:rPr>
          <w:i/>
          <w:iCs/>
        </w:rPr>
        <w:t xml:space="preserve"> měsíců absolvoval deset úspěšných vystoupení v Olomouci, Mariánském údolí a Velké Bystřici.“</w:t>
      </w:r>
      <w:r w:rsidR="008F0309" w:rsidRPr="00B43B16">
        <w:rPr>
          <w:rStyle w:val="Znakapoznpodarou"/>
          <w:iCs/>
        </w:rPr>
        <w:footnoteReference w:id="11"/>
      </w:r>
    </w:p>
    <w:p w:rsidR="00FA770B" w:rsidRPr="00FA770B" w:rsidRDefault="00FA770B" w:rsidP="00FA770B">
      <w:pPr>
        <w:spacing w:line="360" w:lineRule="auto"/>
        <w:jc w:val="both"/>
      </w:pPr>
      <w:r w:rsidRPr="00FA770B">
        <w:lastRenderedPageBreak/>
        <w:t>Od první koncertní sezony 1945/1946 začal orchestr používat označení Moravská filharmonie, které mu údajně udělil tehdejší ministr kultury Zdeněk Nejedlý, nicméně se nedochoval žádný písemný ani úřední záznam o udělení no</w:t>
      </w:r>
      <w:r w:rsidR="00B10189">
        <w:t>vého jména ministrem nedochoval.</w:t>
      </w:r>
      <w:r w:rsidR="00B10189">
        <w:rPr>
          <w:rStyle w:val="Znakapoznpodarou"/>
        </w:rPr>
        <w:footnoteReference w:id="12"/>
      </w:r>
    </w:p>
    <w:p w:rsidR="00FA770B" w:rsidRPr="00FA770B" w:rsidRDefault="00FA770B" w:rsidP="00FA770B">
      <w:pPr>
        <w:spacing w:line="360" w:lineRule="auto"/>
        <w:jc w:val="both"/>
      </w:pPr>
    </w:p>
    <w:p w:rsidR="00FA770B" w:rsidRPr="00D12E7F" w:rsidRDefault="00AF4720" w:rsidP="00D12E7F">
      <w:pPr>
        <w:pStyle w:val="Nadpis2"/>
        <w:spacing w:after="240"/>
      </w:pPr>
      <w:bookmarkStart w:id="6" w:name="_Toc485774668"/>
      <w:r w:rsidRPr="00D12E7F">
        <w:t>1.3</w:t>
      </w:r>
      <w:r w:rsidR="00DC0646" w:rsidRPr="00D12E7F">
        <w:t xml:space="preserve">. </w:t>
      </w:r>
      <w:r w:rsidR="00FA770B" w:rsidRPr="00D12E7F">
        <w:t>Hudební festivaly</w:t>
      </w:r>
      <w:bookmarkEnd w:id="6"/>
    </w:p>
    <w:p w:rsidR="00FA770B" w:rsidRPr="00FA770B" w:rsidRDefault="00FA770B" w:rsidP="00FA770B">
      <w:pPr>
        <w:spacing w:line="360" w:lineRule="auto"/>
        <w:jc w:val="both"/>
      </w:pPr>
      <w:r w:rsidRPr="00FA770B">
        <w:t xml:space="preserve">Kromě jednotlivých koncertů obohacovaly olomoucký hudební a kulturní život beze sporu také festivaly, jichž na olomoucké půdě za </w:t>
      </w:r>
      <w:proofErr w:type="spellStart"/>
      <w:r w:rsidRPr="00FA770B">
        <w:t>Čičatkova</w:t>
      </w:r>
      <w:proofErr w:type="spellEnd"/>
      <w:r w:rsidRPr="00FA770B">
        <w:t xml:space="preserve"> života probíhalo několik. Jedním z nejstarších festivalů vůbec je Olomoucké hudební jaro – Dvořákova Olomouc. „</w:t>
      </w:r>
      <w:r w:rsidRPr="00FA770B">
        <w:rPr>
          <w:i/>
          <w:iCs/>
        </w:rPr>
        <w:t>O ambici založit jarní hudební festival orchestrální a komorní hudby se poprvé zmínil dirigent Moravské filharmonie Dalibor Doubek v roce 1946 v publikaci Dožatá na Hané.“</w:t>
      </w:r>
      <w:r w:rsidR="0046393D" w:rsidRPr="0046393D">
        <w:rPr>
          <w:rStyle w:val="Znakapoznpodarou"/>
          <w:iCs/>
        </w:rPr>
        <w:footnoteReference w:id="13"/>
      </w:r>
      <w:r w:rsidRPr="00FA770B">
        <w:rPr>
          <w:i/>
          <w:iCs/>
        </w:rPr>
        <w:t xml:space="preserve"> </w:t>
      </w:r>
      <w:r w:rsidRPr="00FA770B">
        <w:t xml:space="preserve">Plány se bohužel podařilo zrealizovat až v květnu o čtyři roky později, a to v důsledku spolupráce festivalového výboru Pražského jara s Krajskou odbočkou umění v Olomouci. V rámci této spolupráce bylo zorganizováno šest hudebních koncertů pod názvem Hudební </w:t>
      </w:r>
      <w:r w:rsidR="002D7BBB">
        <w:t>jaro.</w:t>
      </w:r>
      <w:r w:rsidR="002D7BBB">
        <w:rPr>
          <w:rStyle w:val="Znakapoznpodarou"/>
        </w:rPr>
        <w:footnoteReference w:id="14"/>
      </w:r>
    </w:p>
    <w:p w:rsidR="00FA770B" w:rsidRPr="00FC3FEE" w:rsidRDefault="00FA770B" w:rsidP="00FA770B">
      <w:pPr>
        <w:spacing w:line="360" w:lineRule="auto"/>
        <w:jc w:val="both"/>
      </w:pPr>
      <w:r w:rsidRPr="00FA770B">
        <w:t xml:space="preserve">Mimo tento festival se </w:t>
      </w:r>
      <w:proofErr w:type="spellStart"/>
      <w:r w:rsidRPr="00FA770B">
        <w:t>Čičatkův</w:t>
      </w:r>
      <w:proofErr w:type="spellEnd"/>
      <w:r w:rsidRPr="00FA770B">
        <w:t xml:space="preserve"> život protnul také s Mezinárodním varhanním festivalem, jehož první ročník se uskutečnil v roce 1969 a „</w:t>
      </w:r>
      <w:r w:rsidRPr="00FA770B">
        <w:rPr>
          <w:i/>
          <w:iCs/>
        </w:rPr>
        <w:t>od roku 1972 pořádanou</w:t>
      </w:r>
      <w:r w:rsidRPr="00FA770B">
        <w:t xml:space="preserve"> </w:t>
      </w:r>
      <w:r w:rsidRPr="00FA770B">
        <w:rPr>
          <w:i/>
          <w:iCs/>
        </w:rPr>
        <w:t>nejvýznamnější nesoutěžní přehlídku dětských pěveckých sborů ve střední Evropě: Svátky písní Olomouc.“</w:t>
      </w:r>
      <w:r w:rsidR="00FC3FEE" w:rsidRPr="00B43B16">
        <w:rPr>
          <w:rStyle w:val="Znakapoznpodarou"/>
          <w:iCs/>
        </w:rPr>
        <w:footnoteReference w:id="15"/>
      </w:r>
    </w:p>
    <w:p w:rsidR="00FA770B" w:rsidRPr="00FA770B" w:rsidRDefault="00FA770B" w:rsidP="00FA770B">
      <w:pPr>
        <w:spacing w:line="360" w:lineRule="auto"/>
        <w:jc w:val="both"/>
      </w:pPr>
    </w:p>
    <w:p w:rsidR="00FA770B" w:rsidRPr="00FA770B" w:rsidRDefault="005B17F5" w:rsidP="006A6AB8">
      <w:pPr>
        <w:pStyle w:val="Nadpis2"/>
        <w:spacing w:after="240"/>
      </w:pPr>
      <w:bookmarkStart w:id="7" w:name="_Toc485774669"/>
      <w:r>
        <w:t xml:space="preserve">1.4. </w:t>
      </w:r>
      <w:r w:rsidR="00FA770B" w:rsidRPr="00FA770B">
        <w:t>Pěvecké spolky</w:t>
      </w:r>
      <w:bookmarkEnd w:id="7"/>
    </w:p>
    <w:p w:rsidR="00FA770B" w:rsidRPr="007631AC" w:rsidRDefault="00FA770B" w:rsidP="00FA770B">
      <w:pPr>
        <w:spacing w:line="360" w:lineRule="auto"/>
        <w:jc w:val="both"/>
      </w:pPr>
      <w:r w:rsidRPr="00FA770B">
        <w:t xml:space="preserve">Jedním z nejvýznamnějších spolků, který se v Olomouci </w:t>
      </w:r>
      <w:proofErr w:type="gramStart"/>
      <w:r w:rsidRPr="00FA770B">
        <w:t>vyskytoval byl</w:t>
      </w:r>
      <w:proofErr w:type="gramEnd"/>
      <w:r w:rsidRPr="00FA770B">
        <w:t xml:space="preserve"> již od svého počátku v roce 1880 pěvecko-hudební spolek Žerotín. Spolek udržoval styky s předními českými umělci, z nichž můžeme jmenovat například Antonína Dvořáka. </w:t>
      </w:r>
      <w:r w:rsidRPr="00FA770B">
        <w:rPr>
          <w:i/>
          <w:iCs/>
        </w:rPr>
        <w:t>„První světová válka činnost Žerotína ochromila, navíc se spolek již od roku 1911 potýkal s problémy finančními a postrádal jasnou koncepci.“</w:t>
      </w:r>
      <w:r w:rsidR="007631AC" w:rsidRPr="00B43B16">
        <w:rPr>
          <w:rStyle w:val="Znakapoznpodarou"/>
          <w:iCs/>
        </w:rPr>
        <w:footnoteReference w:id="16"/>
      </w:r>
    </w:p>
    <w:p w:rsidR="00FA770B" w:rsidRPr="00FA770B" w:rsidRDefault="00FA770B" w:rsidP="00FA770B">
      <w:pPr>
        <w:spacing w:line="360" w:lineRule="auto"/>
        <w:jc w:val="both"/>
      </w:pPr>
      <w:r w:rsidRPr="00FA770B">
        <w:t xml:space="preserve">Po válce však došlo k obratu a rozvoji spolku. V meziválečném období se vystřídali čtyři sbormistři: Jaroslav </w:t>
      </w:r>
      <w:proofErr w:type="spellStart"/>
      <w:r w:rsidRPr="00FA770B">
        <w:t>Wilkonski</w:t>
      </w:r>
      <w:proofErr w:type="spellEnd"/>
      <w:r w:rsidRPr="00FA770B">
        <w:t>, Jaroslav Fialka, Jaros</w:t>
      </w:r>
      <w:r w:rsidR="007631AC">
        <w:t xml:space="preserve">lav Talpa a Ivo </w:t>
      </w:r>
      <w:proofErr w:type="spellStart"/>
      <w:r w:rsidR="007631AC">
        <w:t>Milič</w:t>
      </w:r>
      <w:proofErr w:type="spellEnd"/>
      <w:r w:rsidR="007631AC">
        <w:t xml:space="preserve"> Pecháček.</w:t>
      </w:r>
      <w:r w:rsidR="007631AC">
        <w:rPr>
          <w:rStyle w:val="Znakapoznpodarou"/>
        </w:rPr>
        <w:footnoteReference w:id="17"/>
      </w:r>
    </w:p>
    <w:p w:rsidR="00FA770B" w:rsidRPr="007631AC" w:rsidRDefault="00FA770B" w:rsidP="00FA770B">
      <w:pPr>
        <w:spacing w:line="360" w:lineRule="auto"/>
        <w:jc w:val="both"/>
      </w:pPr>
      <w:r w:rsidRPr="00FA770B">
        <w:t xml:space="preserve">Úpadek přišel přirozeně s druhou světovou válkou, během níž rapidně klesl počet členů spolku, což znemožnilo provádět složitější představení. Po skončení války došlo k přesunu umělců filharmonie Žerotína do Městského symfonického orchestru, pozdější Moravské filharmonie. </w:t>
      </w:r>
      <w:r w:rsidRPr="00FA770B">
        <w:lastRenderedPageBreak/>
        <w:t xml:space="preserve">Mezi oběma institucemi však probíhala spolupráce. </w:t>
      </w:r>
      <w:r w:rsidRPr="00FA770B">
        <w:rPr>
          <w:i/>
          <w:iCs/>
        </w:rPr>
        <w:t>„Spolek se tedy po osvobození mohl věnovat pouze sborové činnosti, což bylo vždy hlavním těžištěm jeho práce.“</w:t>
      </w:r>
      <w:r w:rsidR="007631AC" w:rsidRPr="0077412B">
        <w:rPr>
          <w:rStyle w:val="Znakapoznpodarou"/>
          <w:iCs/>
        </w:rPr>
        <w:footnoteReference w:id="18"/>
      </w:r>
    </w:p>
    <w:p w:rsidR="00FA770B" w:rsidRPr="008070ED" w:rsidRDefault="00FA770B" w:rsidP="00FA770B">
      <w:pPr>
        <w:spacing w:line="360" w:lineRule="auto"/>
        <w:jc w:val="both"/>
      </w:pPr>
      <w:r w:rsidRPr="00FA770B">
        <w:t xml:space="preserve">Druhým spolkem, který nesmí být v kontextu s 20. stoletím opomenut je mužský pěvecký sbor </w:t>
      </w:r>
      <w:proofErr w:type="spellStart"/>
      <w:r w:rsidRPr="00FA770B">
        <w:t>Nešvera</w:t>
      </w:r>
      <w:proofErr w:type="spellEnd"/>
      <w:r w:rsidRPr="00FA770B">
        <w:t>. Tento sbor se vyvinul z mužského souboru Okteto Žerotína, který v roce 1920 vytvořil sbormistr Jaroslav Talpa. V roce 1924 se soubor rozšířil na Dvanáctku Žerotína a v roce 1926 vznikla Šestnáctka Žerotína, která se v roce 1931 o</w:t>
      </w:r>
      <w:r w:rsidR="001A7C99">
        <w:t>d Žerotína definitivně oddělila.</w:t>
      </w:r>
      <w:r w:rsidR="001A7C99">
        <w:rPr>
          <w:rStyle w:val="Znakapoznpodarou"/>
        </w:rPr>
        <w:footnoteReference w:id="19"/>
      </w:r>
      <w:r w:rsidRPr="00FA770B">
        <w:t xml:space="preserve"> </w:t>
      </w:r>
      <w:proofErr w:type="spellStart"/>
      <w:r w:rsidRPr="00FA770B">
        <w:t>Nešvera</w:t>
      </w:r>
      <w:proofErr w:type="spellEnd"/>
      <w:r w:rsidRPr="00FA770B">
        <w:t xml:space="preserve"> patřil společně se sborem Žerotín k nejstarším a nejvýznamnějším hudebním spolkům v Olomouci. „</w:t>
      </w:r>
      <w:r w:rsidRPr="00FA770B">
        <w:rPr>
          <w:i/>
          <w:iCs/>
        </w:rPr>
        <w:t>Za okupace nebyla činnost spolu nijak omezena, pouze klesl počet členů a vystoupení. Pouze při sestavování programu koncertů byl sbor omezen ve výběru skladeb, který museli přizpůsobit požadavkům protektorátního režimu.“</w:t>
      </w:r>
      <w:r w:rsidR="008070ED" w:rsidRPr="00FC472D">
        <w:rPr>
          <w:rStyle w:val="Znakapoznpodarou"/>
          <w:iCs/>
        </w:rPr>
        <w:footnoteReference w:id="20"/>
      </w:r>
    </w:p>
    <w:p w:rsidR="00FA770B" w:rsidRPr="008070ED" w:rsidRDefault="00FA770B" w:rsidP="00FA770B">
      <w:pPr>
        <w:spacing w:line="360" w:lineRule="auto"/>
        <w:jc w:val="both"/>
      </w:pPr>
      <w:r w:rsidRPr="00FA770B">
        <w:t xml:space="preserve">Mezníkem v činnosti se stala oslava čtvrtstoletí existence olomouckého mužského sboru, která byla spojená s výročím patnácti let existence Šestnáctky. Díky organizačním problémům a politickým důvodům proběhla jubilejní oslava až 1. prosince 1946. Sbor byl v důsledku návrhu výboru na valné hromadě přejmenován na Mužský pěvecký sbor </w:t>
      </w:r>
      <w:proofErr w:type="spellStart"/>
      <w:r w:rsidRPr="00FA770B">
        <w:t>Nešvera</w:t>
      </w:r>
      <w:proofErr w:type="spellEnd"/>
      <w:r w:rsidRPr="00FA770B">
        <w:t>,“</w:t>
      </w:r>
      <w:r w:rsidRPr="00FA770B">
        <w:rPr>
          <w:i/>
          <w:iCs/>
        </w:rPr>
        <w:t>a to s platností od 1. ledna 1947. Bylo to vyjádření úcty vůči kapelníkovi dómského kůru, řediteli fundace a významnému skladateli, jenž v Olomouci prožil posledních 30 let života.“</w:t>
      </w:r>
      <w:r w:rsidR="008070ED" w:rsidRPr="00FC472D">
        <w:rPr>
          <w:rStyle w:val="Znakapoznpodarou"/>
          <w:iCs/>
        </w:rPr>
        <w:footnoteReference w:id="21"/>
      </w:r>
    </w:p>
    <w:p w:rsidR="000D031D" w:rsidRDefault="00FA770B" w:rsidP="00FA770B">
      <w:pPr>
        <w:spacing w:line="360" w:lineRule="auto"/>
        <w:jc w:val="both"/>
      </w:pPr>
      <w:r w:rsidRPr="00FA770B">
        <w:t xml:space="preserve">Zmíněné instituce nejsou jediné, které během života Jaroslava </w:t>
      </w:r>
      <w:proofErr w:type="spellStart"/>
      <w:r w:rsidRPr="00FA770B">
        <w:t>Čičatky</w:t>
      </w:r>
      <w:proofErr w:type="spellEnd"/>
      <w:r w:rsidRPr="00FA770B">
        <w:t xml:space="preserve"> utvářely olomouckou hudební kulturu. Mimo jiné se podílelo také: olomoucké rozhlasové s</w:t>
      </w:r>
      <w:r w:rsidR="00AE100E">
        <w:t>tudio, Spolek pro komorní hudbu,</w:t>
      </w:r>
      <w:r w:rsidR="00AE100E">
        <w:rPr>
          <w:rStyle w:val="Znakapoznpodarou"/>
        </w:rPr>
        <w:footnoteReference w:id="22"/>
      </w:r>
      <w:r w:rsidRPr="00FA770B">
        <w:t xml:space="preserve"> pěvecké sbory Církve československé husitské, hudební školy Žerotín a Iši Krejčího, pěvecké sbory Dvořák, </w:t>
      </w:r>
      <w:proofErr w:type="spellStart"/>
      <w:r w:rsidRPr="00FA770B">
        <w:t>Collegium</w:t>
      </w:r>
      <w:proofErr w:type="spellEnd"/>
      <w:r w:rsidRPr="00FA770B">
        <w:t xml:space="preserve"> </w:t>
      </w:r>
      <w:proofErr w:type="spellStart"/>
      <w:r w:rsidRPr="00FA770B">
        <w:t>vocale</w:t>
      </w:r>
      <w:proofErr w:type="spellEnd"/>
      <w:r w:rsidRPr="00FA770B">
        <w:t>, Madrigal a m</w:t>
      </w:r>
      <w:r w:rsidR="00712137">
        <w:t>noho dalších spolků a institucí.</w:t>
      </w:r>
      <w:r w:rsidR="00712137">
        <w:rPr>
          <w:rStyle w:val="Znakapoznpodarou"/>
        </w:rPr>
        <w:footnoteReference w:id="23"/>
      </w:r>
    </w:p>
    <w:p w:rsidR="000D031D" w:rsidRDefault="000D031D">
      <w:pPr>
        <w:spacing w:after="160" w:line="259" w:lineRule="auto"/>
      </w:pPr>
      <w:r>
        <w:br w:type="page"/>
      </w:r>
    </w:p>
    <w:p w:rsidR="00FA770B" w:rsidRPr="009A2E84" w:rsidRDefault="00750B9E" w:rsidP="00061C07">
      <w:pPr>
        <w:pStyle w:val="Nadpis1"/>
        <w:spacing w:after="240"/>
        <w:rPr>
          <w:sz w:val="36"/>
        </w:rPr>
      </w:pPr>
      <w:bookmarkStart w:id="8" w:name="_Toc485774670"/>
      <w:r w:rsidRPr="009A2E84">
        <w:rPr>
          <w:sz w:val="36"/>
        </w:rPr>
        <w:lastRenderedPageBreak/>
        <w:t xml:space="preserve">2. </w:t>
      </w:r>
      <w:r w:rsidR="00FA770B" w:rsidRPr="009A2E84">
        <w:rPr>
          <w:sz w:val="36"/>
        </w:rPr>
        <w:t>Životopis</w:t>
      </w:r>
      <w:bookmarkEnd w:id="8"/>
    </w:p>
    <w:p w:rsidR="00FA770B" w:rsidRPr="00FA770B" w:rsidRDefault="00FA770B" w:rsidP="00FA770B">
      <w:pPr>
        <w:spacing w:line="360" w:lineRule="auto"/>
        <w:jc w:val="both"/>
      </w:pPr>
      <w:r w:rsidRPr="00FA770B">
        <w:t xml:space="preserve">Jaroslav Adam </w:t>
      </w:r>
      <w:proofErr w:type="spellStart"/>
      <w:r w:rsidRPr="00FA770B">
        <w:t>Čičatka</w:t>
      </w:r>
      <w:proofErr w:type="spellEnd"/>
      <w:r w:rsidRPr="00FA770B">
        <w:t xml:space="preserve"> se narodil 9. ledna 1891 v Prostějově jako syn krejčího Josefa </w:t>
      </w:r>
      <w:proofErr w:type="spellStart"/>
      <w:r w:rsidRPr="00FA770B">
        <w:t>Čičatky</w:t>
      </w:r>
      <w:proofErr w:type="spellEnd"/>
      <w:r w:rsidRPr="00FA770B">
        <w:t xml:space="preserve"> a jeho ženy Filomény. Byl pokřtěn 12. ledna farářem Aloisem Kovářem v tamějším f</w:t>
      </w:r>
      <w:r w:rsidR="004E5A3C">
        <w:t>arním chrámu Povýšení sv. kříže.</w:t>
      </w:r>
      <w:r w:rsidR="004E5A3C">
        <w:rPr>
          <w:rStyle w:val="Znakapoznpodarou"/>
        </w:rPr>
        <w:footnoteReference w:id="24"/>
      </w:r>
      <w:r w:rsidRPr="00FA770B">
        <w:t xml:space="preserve"> </w:t>
      </w:r>
    </w:p>
    <w:p w:rsidR="00FA770B" w:rsidRPr="00FA770B" w:rsidRDefault="00FA770B" w:rsidP="00FA770B">
      <w:pPr>
        <w:spacing w:line="360" w:lineRule="auto"/>
        <w:jc w:val="both"/>
      </w:pPr>
      <w:r w:rsidRPr="00FA770B">
        <w:t xml:space="preserve">Rodina se potýkala s neustálými finančními problémy. Svědčí o tom žádost o prominutí školného z roku 1902, kdy byl mladý </w:t>
      </w:r>
      <w:proofErr w:type="spellStart"/>
      <w:r w:rsidRPr="00FA770B">
        <w:t>Čičatka</w:t>
      </w:r>
      <w:proofErr w:type="spellEnd"/>
      <w:r w:rsidRPr="00FA770B">
        <w:t xml:space="preserve"> v šesté třídě a ze které je patrné, že jeho otec vydělával ročně pouhých 4</w:t>
      </w:r>
      <w:r w:rsidR="004E49BD">
        <w:t>00 Kč a matka byla nezaměstnaná.</w:t>
      </w:r>
      <w:r w:rsidR="00982662">
        <w:rPr>
          <w:rStyle w:val="Znakapoznpodarou"/>
        </w:rPr>
        <w:footnoteReference w:id="25"/>
      </w:r>
    </w:p>
    <w:p w:rsidR="00FA770B" w:rsidRPr="00287BF6" w:rsidRDefault="00FA770B" w:rsidP="00FA770B">
      <w:pPr>
        <w:spacing w:line="360" w:lineRule="auto"/>
        <w:jc w:val="both"/>
      </w:pPr>
      <w:r w:rsidRPr="00FA770B">
        <w:t>„</w:t>
      </w:r>
      <w:r w:rsidRPr="00FA770B">
        <w:rPr>
          <w:i/>
          <w:iCs/>
        </w:rPr>
        <w:t xml:space="preserve">Na konci svého středoškolského studia již Jaroslav </w:t>
      </w:r>
      <w:proofErr w:type="spellStart"/>
      <w:r w:rsidRPr="00FA770B">
        <w:rPr>
          <w:i/>
          <w:iCs/>
        </w:rPr>
        <w:t>Čičatka</w:t>
      </w:r>
      <w:proofErr w:type="spellEnd"/>
      <w:r w:rsidRPr="00FA770B">
        <w:rPr>
          <w:i/>
          <w:iCs/>
        </w:rPr>
        <w:t xml:space="preserve"> Poskytoval kondice majetnějším žákům, aby vypomohl s finančním zabezpečením domácnosti.“</w:t>
      </w:r>
      <w:r w:rsidR="00F85D5A" w:rsidRPr="00F85D5A">
        <w:rPr>
          <w:rStyle w:val="Znakapoznpodarou"/>
          <w:iCs/>
        </w:rPr>
        <w:footnoteReference w:id="26"/>
      </w:r>
    </w:p>
    <w:p w:rsidR="00FA770B" w:rsidRPr="00FA770B" w:rsidRDefault="00FA770B" w:rsidP="00FA770B">
      <w:pPr>
        <w:spacing w:line="360" w:lineRule="auto"/>
        <w:jc w:val="both"/>
      </w:pPr>
      <w:r w:rsidRPr="00FA770B">
        <w:t>Zkoušku dospělosti složil 12. července 1909 na státní reálce v Prostějově. „</w:t>
      </w:r>
      <w:r w:rsidRPr="00FA770B">
        <w:rPr>
          <w:i/>
          <w:iCs/>
        </w:rPr>
        <w:t>K maturitě složil roku 1911 doplňovací maturitní zkoušku pro absolventy reálek, aby mohl studovat na Univerzitě.“</w:t>
      </w:r>
      <w:r w:rsidR="00B16578" w:rsidRPr="00AB3998">
        <w:rPr>
          <w:rStyle w:val="Znakapoznpodarou"/>
          <w:iCs/>
        </w:rPr>
        <w:footnoteReference w:id="27"/>
      </w:r>
      <w:r w:rsidRPr="00FA770B">
        <w:rPr>
          <w:i/>
          <w:iCs/>
        </w:rPr>
        <w:t xml:space="preserve"> </w:t>
      </w:r>
      <w:r w:rsidRPr="00FA770B">
        <w:t>Přes všechny finanční překážky začal studovat ve Vídni, kde se věnoval studiu českého a německého jazyka a získal 27. ledna 1914 vysvědčení o učit</w:t>
      </w:r>
      <w:r w:rsidR="00B54737">
        <w:t>elské způsobilosti.</w:t>
      </w:r>
      <w:r w:rsidR="00B54737">
        <w:rPr>
          <w:rStyle w:val="Znakapoznpodarou"/>
        </w:rPr>
        <w:footnoteReference w:id="28"/>
      </w:r>
      <w:r w:rsidRPr="00FA770B">
        <w:t xml:space="preserve"> „</w:t>
      </w:r>
      <w:r w:rsidRPr="00FA770B">
        <w:rPr>
          <w:i/>
          <w:iCs/>
        </w:rPr>
        <w:t xml:space="preserve">Po absolvování Vídeňské univerzity složil zkoušku z učitelské způsobilosti pro vyučování češtiny a němčiny na středních školách s vyučovacím jazykem německým. Po absolvování zkoušky si učitelské způsobilosti si Jaroslav </w:t>
      </w:r>
      <w:proofErr w:type="spellStart"/>
      <w:r w:rsidRPr="00FA770B">
        <w:rPr>
          <w:i/>
          <w:iCs/>
        </w:rPr>
        <w:t>Čičatka</w:t>
      </w:r>
      <w:proofErr w:type="spellEnd"/>
      <w:r w:rsidRPr="00FA770B">
        <w:rPr>
          <w:i/>
          <w:iCs/>
        </w:rPr>
        <w:t xml:space="preserve"> našel práci jako zkušební kandidát v německé státní reálně škole v Prostějově, kde pracoval bez nároku na mzdu.“</w:t>
      </w:r>
      <w:r w:rsidR="00B169C0" w:rsidRPr="00E95FD7">
        <w:rPr>
          <w:rStyle w:val="Znakapoznpodarou"/>
          <w:iCs/>
        </w:rPr>
        <w:footnoteReference w:id="29"/>
      </w:r>
      <w:r w:rsidRPr="00FA770B">
        <w:rPr>
          <w:i/>
          <w:iCs/>
        </w:rPr>
        <w:t xml:space="preserve"> </w:t>
      </w:r>
      <w:r w:rsidRPr="00FA770B">
        <w:t xml:space="preserve">Během studií se seznámil se svojí první manželkou Elisabeth </w:t>
      </w:r>
      <w:proofErr w:type="spellStart"/>
      <w:r w:rsidRPr="00FA770B">
        <w:t>Sehnberovou</w:t>
      </w:r>
      <w:proofErr w:type="spellEnd"/>
      <w:r w:rsidRPr="00FA770B">
        <w:t>, se kterou se 7.</w:t>
      </w:r>
      <w:r w:rsidR="007A7BA2">
        <w:t xml:space="preserve"> listopadu 1915 ve Vídni oženil.</w:t>
      </w:r>
      <w:r w:rsidR="007A7BA2">
        <w:rPr>
          <w:rStyle w:val="Znakapoznpodarou"/>
        </w:rPr>
        <w:footnoteReference w:id="30"/>
      </w:r>
      <w:r w:rsidRPr="00FA770B">
        <w:t xml:space="preserve"> Krátce po svatbě však musel narukovat do vojenské služby v první světové válce, kde byl od 16. listopadu 1915 do 28. října 1918 na východní, jihozápadní i západní frontě. Z významných bitev, kterých se zúčastnil lze zmínit bitvu o Lvov.</w:t>
      </w:r>
    </w:p>
    <w:p w:rsidR="00FA770B" w:rsidRPr="00FA770B" w:rsidRDefault="00FA770B" w:rsidP="00FA770B">
      <w:pPr>
        <w:spacing w:line="360" w:lineRule="auto"/>
        <w:jc w:val="both"/>
      </w:pPr>
      <w:r w:rsidRPr="00FA770B">
        <w:t xml:space="preserve">Po válce vyučoval na státní reálce v Prostějově, Olomouci, státním reálném gymnasiu v Olomouci a působil také jako zemský školní inspektor v Brně v časovém období od 16. ledna 1942 do 9. května 1945. Osmého května 1928 mu byla udělena státní českou komisí pro učitele </w:t>
      </w:r>
      <w:r w:rsidRPr="00FA770B">
        <w:lastRenderedPageBreak/>
        <w:t>hudby v Brně učitelská</w:t>
      </w:r>
      <w:r w:rsidR="006D2B89">
        <w:t xml:space="preserve"> způsobilost ze sborového zpěvu.</w:t>
      </w:r>
      <w:r w:rsidR="006D2B89">
        <w:rPr>
          <w:rStyle w:val="Znakapoznpodarou"/>
        </w:rPr>
        <w:footnoteReference w:id="31"/>
      </w:r>
      <w:r w:rsidRPr="00FA770B">
        <w:t xml:space="preserve"> Následně vedl žákovský sbor a orchestr, se kterým vystupoval při různých oslavách, soutěžích a kulturních vložkách. Další </w:t>
      </w:r>
      <w:proofErr w:type="spellStart"/>
      <w:r w:rsidRPr="00FA770B">
        <w:t>Čičatkovou</w:t>
      </w:r>
      <w:proofErr w:type="spellEnd"/>
      <w:r w:rsidRPr="00FA770B">
        <w:t xml:space="preserve"> vášní bylo divadlo, které ve škole také vedl a jemuž se věnoval i mimo ji. Pod jeho vedením bylo nazkoušeno mnoho her, které byly velice úspěšné. V soukromí sepsal dějiny olomouckého divadla. Toto dílo však zůstalo nevydané a je nyní uloženo ve strojopisné podobě v archivech Vlastivědného muzea a Moravského divadla v Olomouci. </w:t>
      </w:r>
    </w:p>
    <w:p w:rsidR="00FA770B" w:rsidRPr="002044AA" w:rsidRDefault="00FA770B" w:rsidP="00FA770B">
      <w:pPr>
        <w:spacing w:line="360" w:lineRule="auto"/>
        <w:jc w:val="both"/>
      </w:pPr>
      <w:r w:rsidRPr="00FA770B">
        <w:t xml:space="preserve">Mimo vyučování se však zabýval také hudbou. Byl referentem několika listů: </w:t>
      </w:r>
      <w:r w:rsidRPr="00FA770B">
        <w:rPr>
          <w:i/>
          <w:iCs/>
        </w:rPr>
        <w:t>Moravský večerník /-a/, Pozor /Č/, Hlas lidu /A/, Lidové Noviny /J. Č/, Našinec, S</w:t>
      </w:r>
      <w:r w:rsidR="00EF5299">
        <w:rPr>
          <w:i/>
          <w:iCs/>
        </w:rPr>
        <w:t>tráž lidu, Lidová demokracie/Č/.</w:t>
      </w:r>
      <w:r w:rsidR="002044AA" w:rsidRPr="00145176">
        <w:rPr>
          <w:rStyle w:val="Znakapoznpodarou"/>
          <w:iCs/>
        </w:rPr>
        <w:footnoteReference w:id="32"/>
      </w:r>
    </w:p>
    <w:p w:rsidR="00FA770B" w:rsidRPr="00FA770B" w:rsidRDefault="00FA770B" w:rsidP="00FA770B">
      <w:pPr>
        <w:spacing w:line="360" w:lineRule="auto"/>
        <w:jc w:val="both"/>
      </w:pPr>
      <w:r w:rsidRPr="00FA770B">
        <w:t xml:space="preserve">Kromě toho se věnoval dramaturgii olomouckého divadla. V letech 1951–1970 pracoval PhDr. Jaroslav </w:t>
      </w:r>
      <w:proofErr w:type="spellStart"/>
      <w:r w:rsidRPr="00FA770B">
        <w:t>Čičatka</w:t>
      </w:r>
      <w:proofErr w:type="spellEnd"/>
      <w:r w:rsidRPr="00FA770B">
        <w:t xml:space="preserve"> v hudebního oddělení Krajské lidové knihovny, později Okresní knihovny v Olomouci. Od r. 1953 potom celé oddělení vedl.</w:t>
      </w:r>
    </w:p>
    <w:p w:rsidR="00FA770B" w:rsidRPr="00FA770B" w:rsidRDefault="00FA770B" w:rsidP="00FA770B">
      <w:pPr>
        <w:spacing w:line="360" w:lineRule="auto"/>
        <w:jc w:val="both"/>
      </w:pPr>
      <w:r w:rsidRPr="00FA770B">
        <w:t>„</w:t>
      </w:r>
      <w:r w:rsidRPr="00FA770B">
        <w:rPr>
          <w:i/>
          <w:iCs/>
        </w:rPr>
        <w:t xml:space="preserve">V době </w:t>
      </w:r>
      <w:proofErr w:type="spellStart"/>
      <w:r w:rsidRPr="00FA770B">
        <w:rPr>
          <w:i/>
          <w:iCs/>
        </w:rPr>
        <w:t>Čičatkova</w:t>
      </w:r>
      <w:proofErr w:type="spellEnd"/>
      <w:r w:rsidRPr="00FA770B">
        <w:rPr>
          <w:i/>
          <w:iCs/>
        </w:rPr>
        <w:t xml:space="preserve"> pracovního vzestupu byla jeho manželka zřejmě nemocná a bylo potřeba, aby jí pomohl manžel. V souvislosti s tím se dožadoval, aby mu byl přidělen dostatečně byt, aby v něm mohli přebývat společně s manželkou a měl tak možnost se o ni postarat.“</w:t>
      </w:r>
      <w:r w:rsidR="009E4E05" w:rsidRPr="001A2CD8">
        <w:rPr>
          <w:rStyle w:val="Znakapoznpodarou"/>
          <w:iCs/>
        </w:rPr>
        <w:footnoteReference w:id="33"/>
      </w:r>
    </w:p>
    <w:p w:rsidR="00FA770B" w:rsidRPr="00FA770B" w:rsidRDefault="00FA770B" w:rsidP="00FA770B">
      <w:pPr>
        <w:spacing w:line="360" w:lineRule="auto"/>
        <w:jc w:val="both"/>
      </w:pPr>
      <w:r w:rsidRPr="00FA770B">
        <w:t>Roku 1949 mu jeho první žena zemřela. Byla pohřbena na</w:t>
      </w:r>
      <w:r w:rsidR="00610E29">
        <w:t xml:space="preserve"> Olomouckém ústředním hřbitově.</w:t>
      </w:r>
      <w:r w:rsidR="00610E29">
        <w:rPr>
          <w:rStyle w:val="Znakapoznpodarou"/>
        </w:rPr>
        <w:footnoteReference w:id="34"/>
      </w:r>
      <w:r w:rsidR="00610E29">
        <w:t xml:space="preserve"> </w:t>
      </w:r>
      <w:r w:rsidRPr="00FA770B">
        <w:t>O rok později se ovšem v Olomouci znovu oženil s Jarmilou Havránkovou, rozenou Šichovou</w:t>
      </w:r>
      <w:r w:rsidR="00F34382">
        <w:t>, která pracovala jako učitelka.</w:t>
      </w:r>
      <w:r w:rsidR="00F34382">
        <w:rPr>
          <w:rStyle w:val="Znakapoznpodarou"/>
        </w:rPr>
        <w:footnoteReference w:id="35"/>
      </w:r>
    </w:p>
    <w:p w:rsidR="00FA770B" w:rsidRPr="00FA770B" w:rsidRDefault="00FA770B" w:rsidP="00FA770B">
      <w:pPr>
        <w:spacing w:line="360" w:lineRule="auto"/>
        <w:jc w:val="both"/>
      </w:pPr>
      <w:r w:rsidRPr="00FA770B">
        <w:t xml:space="preserve">Jaroslav </w:t>
      </w:r>
      <w:proofErr w:type="spellStart"/>
      <w:r w:rsidRPr="00FA770B">
        <w:t>Čičatka</w:t>
      </w:r>
      <w:proofErr w:type="spellEnd"/>
      <w:r w:rsidRPr="00FA770B">
        <w:t xml:space="preserve"> zemřel v úctyhodném věku osmdesáti osmi let 12. září 1979 v olomoucké fakultní nemocnici. Byl pohřben kremací 19. září 1979 n</w:t>
      </w:r>
      <w:r w:rsidR="00570845">
        <w:t>a Ústředním hřbitově v Olomouci.</w:t>
      </w:r>
      <w:r w:rsidR="00570845">
        <w:rPr>
          <w:rStyle w:val="Znakapoznpodarou"/>
        </w:rPr>
        <w:footnoteReference w:id="36"/>
      </w: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9A2E84" w:rsidRDefault="00731FD4" w:rsidP="00F478C5">
      <w:pPr>
        <w:pStyle w:val="Nadpis1"/>
        <w:spacing w:after="240"/>
        <w:rPr>
          <w:sz w:val="36"/>
        </w:rPr>
      </w:pPr>
      <w:bookmarkStart w:id="9" w:name="_Toc485774671"/>
      <w:r w:rsidRPr="009A2E84">
        <w:rPr>
          <w:sz w:val="36"/>
        </w:rPr>
        <w:lastRenderedPageBreak/>
        <w:t xml:space="preserve">3. </w:t>
      </w:r>
      <w:proofErr w:type="spellStart"/>
      <w:r w:rsidR="00FA770B" w:rsidRPr="009A2E84">
        <w:rPr>
          <w:sz w:val="36"/>
        </w:rPr>
        <w:t>Čičatkův</w:t>
      </w:r>
      <w:proofErr w:type="spellEnd"/>
      <w:r w:rsidR="00FA770B" w:rsidRPr="009A2E84">
        <w:rPr>
          <w:sz w:val="36"/>
        </w:rPr>
        <w:t xml:space="preserve"> strojopis v archivu Moravského Divadla Olomouc</w:t>
      </w:r>
      <w:bookmarkEnd w:id="9"/>
    </w:p>
    <w:p w:rsidR="00FA770B" w:rsidRPr="00FA770B" w:rsidRDefault="00FA770B" w:rsidP="00FA770B">
      <w:pPr>
        <w:spacing w:line="360" w:lineRule="auto"/>
        <w:jc w:val="both"/>
      </w:pPr>
      <w:r w:rsidRPr="00FA770B">
        <w:t xml:space="preserve">V archívech Moravského divadla Olomouc je uložený </w:t>
      </w:r>
      <w:proofErr w:type="spellStart"/>
      <w:r w:rsidRPr="00FA770B">
        <w:t>Čičatkův</w:t>
      </w:r>
      <w:proofErr w:type="spellEnd"/>
      <w:r w:rsidRPr="00FA770B">
        <w:t xml:space="preserve"> strojopis věnující se historii hudebního divadla, tj. opeře, operetě, v mizivých případech zmiňuje situaci baletního souboru a reflektuje také dění v činoherním souboru. Mimo to obsahuje informace týkající se provozních záležitostí, všímá si personálních změn, uměleckého profilu i abonentního systému. Sám autor ho pak pojmenoval „</w:t>
      </w:r>
      <w:r w:rsidRPr="00FA770B">
        <w:rPr>
          <w:i/>
          <w:iCs/>
        </w:rPr>
        <w:t>České divadlo v Olomouci</w:t>
      </w:r>
      <w:r w:rsidRPr="00FA770B">
        <w:t>“.</w:t>
      </w:r>
    </w:p>
    <w:p w:rsidR="00FA770B" w:rsidRPr="00FA770B" w:rsidRDefault="00FA770B" w:rsidP="00FA770B">
      <w:pPr>
        <w:spacing w:line="360" w:lineRule="auto"/>
        <w:jc w:val="both"/>
      </w:pPr>
      <w:r w:rsidRPr="00FA770B">
        <w:t>Strojopis sestává ze 7 svazků, které mapují sezóny 1929–1944 a dohromady čítá 914stran. Prvnímu svazku předchází úvodní část, která je složená z dobové anotace, obsahu a 23 stránkového přehledu veškerých premiér a nových nastudování. Čtenář se z něj dozví autora, název díla, dirigenta, režii, výpravu a datum premiéry.</w:t>
      </w:r>
    </w:p>
    <w:p w:rsidR="00FA770B" w:rsidRPr="00FA770B" w:rsidRDefault="00FA770B" w:rsidP="00FA770B">
      <w:pPr>
        <w:spacing w:line="360" w:lineRule="auto"/>
        <w:jc w:val="both"/>
      </w:pPr>
      <w:r w:rsidRPr="00FA770B">
        <w:t>Jedná se o text psaný na stroji a tím je jeho formální kvalita značně poznamenaná. V díle se často objevují přeškrtaná, dopsaná, nebo spojená slova, ve kterých je v polovině mezera a jsou tak spojeny vlnovkou. Neopravené překlepy rovněž nejsou výjimkou.</w:t>
      </w:r>
    </w:p>
    <w:p w:rsidR="00FA770B" w:rsidRPr="00FA770B" w:rsidRDefault="00FA770B" w:rsidP="00FA770B">
      <w:pPr>
        <w:spacing w:line="360" w:lineRule="auto"/>
        <w:jc w:val="both"/>
      </w:pPr>
      <w:proofErr w:type="spellStart"/>
      <w:r w:rsidRPr="00FA770B">
        <w:t>Čičatka</w:t>
      </w:r>
      <w:proofErr w:type="spellEnd"/>
      <w:r w:rsidRPr="00FA770B">
        <w:t xml:space="preserve"> si nevybral zkoumané sezony náhodně. „</w:t>
      </w:r>
      <w:r w:rsidRPr="00FA770B">
        <w:rPr>
          <w:i/>
          <w:iCs/>
        </w:rPr>
        <w:t>Věřil, že část epochy, kterou zpracoval, byla jeden z vrcholů divadla vůbec“</w:t>
      </w:r>
      <w:r w:rsidR="00EE775F" w:rsidRPr="00D768A0">
        <w:rPr>
          <w:rStyle w:val="Znakapoznpodarou"/>
          <w:iCs/>
        </w:rPr>
        <w:footnoteReference w:id="37"/>
      </w:r>
      <w:r w:rsidRPr="00FA770B">
        <w:t>, ale hlavně také většinu představení sám viděl a následně o nich psal.</w:t>
      </w:r>
    </w:p>
    <w:p w:rsidR="00FA770B" w:rsidRPr="00FA770B" w:rsidRDefault="00FA770B" w:rsidP="00FA770B">
      <w:pPr>
        <w:spacing w:line="360" w:lineRule="auto"/>
        <w:jc w:val="both"/>
      </w:pPr>
      <w:r w:rsidRPr="00FA770B">
        <w:t xml:space="preserve">Pro </w:t>
      </w:r>
      <w:proofErr w:type="spellStart"/>
      <w:r w:rsidRPr="00FA770B">
        <w:t>Čičatku</w:t>
      </w:r>
      <w:proofErr w:type="spellEnd"/>
      <w:r w:rsidRPr="00FA770B">
        <w:t xml:space="preserve"> byly nejdůležitějším pramenem recenze a komentáře v novinách a časopisech. Musíme se však na tyto texty o inscenacích a koncertech dívat tak, že byly mnohými redakcemi vnímány jako podřadná součást novinových periodik a v důsledku toho se někdy odbývali. Kritici ovšem ke své funkci přistupovali zodpovědně</w:t>
      </w:r>
      <w:r w:rsidRPr="00FA770B">
        <w:rPr>
          <w:i/>
          <w:iCs/>
        </w:rPr>
        <w:t>.“ Autor postupoval podle sezon, protože se soubory hodně obměňovaly, a to zejména v opeře. Například u opery Prodaná nevěsta byla po sezóně, ve které se hrála v té následující plným právem nově nastudována</w:t>
      </w:r>
      <w:r w:rsidRPr="00FA770B">
        <w:t>.“</w:t>
      </w:r>
      <w:r w:rsidR="005E785F">
        <w:rPr>
          <w:rStyle w:val="Znakapoznpodarou"/>
        </w:rPr>
        <w:footnoteReference w:id="38"/>
      </w:r>
    </w:p>
    <w:p w:rsidR="00910D6C" w:rsidRDefault="00FA770B" w:rsidP="00FA770B">
      <w:pPr>
        <w:spacing w:line="360" w:lineRule="auto"/>
        <w:jc w:val="both"/>
        <w:rPr>
          <w:i/>
          <w:iCs/>
        </w:rPr>
      </w:pPr>
      <w:r w:rsidRPr="00FA770B">
        <w:t xml:space="preserve">Jaroslav </w:t>
      </w:r>
      <w:proofErr w:type="spellStart"/>
      <w:r w:rsidRPr="00FA770B">
        <w:t>Čičatka</w:t>
      </w:r>
      <w:proofErr w:type="spellEnd"/>
      <w:r w:rsidRPr="00FA770B">
        <w:t xml:space="preserve"> v závěru svého úvodního slova dodává, „</w:t>
      </w:r>
      <w:r w:rsidRPr="00FA770B">
        <w:rPr>
          <w:i/>
          <w:iCs/>
        </w:rPr>
        <w:t>že mu z jeho práce nakonec vyšlo nejen vylíčení úsilí divadla o svou funkci jako významný kulturní činitel kraje, ale také jeho nadlidský zápas o holou existenci v boji proti lhostejnosti, osobní zaujatosti a nesprávně uplatňované ctižádostivosti a později proti německé nenávisti. Byla to pak nejen historie divadla, ale i kritika kritizujících referentů a kritika obecenstva.“</w:t>
      </w:r>
      <w:r w:rsidR="00EE2190" w:rsidRPr="00EE2190">
        <w:rPr>
          <w:rStyle w:val="Znakapoznpodarou"/>
          <w:iCs/>
        </w:rPr>
        <w:footnoteReference w:id="39"/>
      </w:r>
    </w:p>
    <w:p w:rsidR="00910D6C" w:rsidRDefault="00910D6C">
      <w:pPr>
        <w:spacing w:after="160" w:line="259" w:lineRule="auto"/>
        <w:rPr>
          <w:i/>
          <w:iCs/>
        </w:rPr>
      </w:pPr>
      <w:r>
        <w:rPr>
          <w:i/>
          <w:iCs/>
        </w:rPr>
        <w:br w:type="page"/>
      </w:r>
    </w:p>
    <w:p w:rsidR="00FA770B" w:rsidRPr="00910D6C" w:rsidRDefault="00910D6C" w:rsidP="00B11678">
      <w:pPr>
        <w:pStyle w:val="Nadpis2"/>
        <w:spacing w:after="240"/>
      </w:pPr>
      <w:bookmarkStart w:id="10" w:name="_Toc485774672"/>
      <w:r w:rsidRPr="00910D6C">
        <w:lastRenderedPageBreak/>
        <w:t xml:space="preserve">3.1. </w:t>
      </w:r>
      <w:r w:rsidR="00FA770B" w:rsidRPr="00910D6C">
        <w:t>Svazek č. 1</w:t>
      </w:r>
      <w:bookmarkEnd w:id="10"/>
    </w:p>
    <w:p w:rsidR="00FA770B" w:rsidRPr="00FA770B" w:rsidRDefault="00FA770B" w:rsidP="00FA770B">
      <w:pPr>
        <w:spacing w:line="360" w:lineRule="auto"/>
        <w:jc w:val="both"/>
      </w:pPr>
      <w:r w:rsidRPr="00FA770B">
        <w:t>První svazek mimo zmiňované úvodní slovo a přehled premiér obsahuje 140 stran a mapuje situaci od roku 1929 do roku 1931. Na začátku textu se autor ovšem obrací zpátky a věnuje se představením, které byly v olomouckém divadle inscenovány během uplynulé dekády. Uvádí také, které skladatele a kolikrát olomoucké divadlo interpretovalo nejčastěji.</w:t>
      </w:r>
    </w:p>
    <w:p w:rsidR="00FA770B" w:rsidRPr="00FA770B" w:rsidRDefault="00FA770B" w:rsidP="00FA770B">
      <w:pPr>
        <w:spacing w:line="360" w:lineRule="auto"/>
        <w:jc w:val="both"/>
      </w:pPr>
      <w:r w:rsidRPr="00FA770B">
        <w:t>Dozvídáme se tak, že v prvním desetiletí svého trvání „</w:t>
      </w:r>
      <w:r w:rsidRPr="00FA770B">
        <w:rPr>
          <w:i/>
          <w:iCs/>
        </w:rPr>
        <w:t>sehrálo olomoucké české divadlo celkově 5223 představení, a to 1828 oper, 1799 o</w:t>
      </w:r>
      <w:r w:rsidR="00B31350">
        <w:rPr>
          <w:i/>
          <w:iCs/>
        </w:rPr>
        <w:t>peret, 1579 činoher a 27 baletů.</w:t>
      </w:r>
      <w:r w:rsidR="00B31350" w:rsidRPr="00B31350">
        <w:rPr>
          <w:rStyle w:val="Znakapoznpodarou"/>
          <w:iCs/>
        </w:rPr>
        <w:footnoteReference w:id="40"/>
      </w:r>
      <w:r w:rsidRPr="00FA770B">
        <w:rPr>
          <w:i/>
          <w:iCs/>
        </w:rPr>
        <w:t xml:space="preserve"> Z domácích skladatelů byl nejvíce hrán Bedřich Smetana (473x) – nejčastěji Prodaná nevěsta (192x), druhé místo patří Antonínu Dvořákovi (189x) – nejčastěji Rusalka (84x) a třetí místo pak patří Leoši Janáčkovi, jehož nejhranějším dílem byla Její Pastorkyňa (48x). Dále olomoucké ansámbly hojně interpretovaly například Fibicha, Kov</w:t>
      </w:r>
      <w:r w:rsidR="00590D2F">
        <w:rPr>
          <w:i/>
          <w:iCs/>
        </w:rPr>
        <w:t xml:space="preserve">ařovice, Foerstera a </w:t>
      </w:r>
      <w:proofErr w:type="spellStart"/>
      <w:r w:rsidR="00590D2F">
        <w:rPr>
          <w:i/>
          <w:iCs/>
        </w:rPr>
        <w:t>Weinegera</w:t>
      </w:r>
      <w:proofErr w:type="spellEnd"/>
      <w:r w:rsidR="00590D2F">
        <w:rPr>
          <w:i/>
          <w:iCs/>
        </w:rPr>
        <w:t>.</w:t>
      </w:r>
      <w:r w:rsidR="00590D2F" w:rsidRPr="00D60F3C">
        <w:rPr>
          <w:rStyle w:val="Znakapoznpodarou"/>
          <w:iCs/>
        </w:rPr>
        <w:footnoteReference w:id="41"/>
      </w:r>
      <w:r w:rsidRPr="00FA770B">
        <w:t xml:space="preserve"> </w:t>
      </w:r>
      <w:r w:rsidRPr="00FA770B">
        <w:rPr>
          <w:i/>
          <w:iCs/>
        </w:rPr>
        <w:t xml:space="preserve">Z cizích skladatelů měl největší počet představení Verdi (158) a </w:t>
      </w:r>
      <w:proofErr w:type="spellStart"/>
      <w:r w:rsidRPr="00FA770B">
        <w:rPr>
          <w:i/>
          <w:iCs/>
        </w:rPr>
        <w:t>Pucciny</w:t>
      </w:r>
      <w:proofErr w:type="spellEnd"/>
      <w:r w:rsidRPr="00FA770B">
        <w:rPr>
          <w:i/>
          <w:iCs/>
        </w:rPr>
        <w:t xml:space="preserve"> (137).“</w:t>
      </w:r>
      <w:r w:rsidR="004504E4" w:rsidRPr="00782B66">
        <w:rPr>
          <w:rStyle w:val="Znakapoznpodarou"/>
          <w:iCs/>
        </w:rPr>
        <w:footnoteReference w:id="42"/>
      </w:r>
    </w:p>
    <w:p w:rsidR="00FA770B" w:rsidRPr="001C76DE" w:rsidRDefault="00FA770B" w:rsidP="00FA770B">
      <w:pPr>
        <w:spacing w:line="360" w:lineRule="auto"/>
        <w:jc w:val="both"/>
      </w:pPr>
      <w:proofErr w:type="spellStart"/>
      <w:r w:rsidRPr="00FA770B">
        <w:t>Čičatka</w:t>
      </w:r>
      <w:proofErr w:type="spellEnd"/>
      <w:r w:rsidRPr="00FA770B">
        <w:t xml:space="preserve"> dále komentuje okolnosti, které zapříčinili odchod ředitele </w:t>
      </w:r>
      <w:proofErr w:type="spellStart"/>
      <w:r w:rsidRPr="00FA770B">
        <w:t>Drašera</w:t>
      </w:r>
      <w:proofErr w:type="spellEnd"/>
      <w:r w:rsidRPr="00FA770B">
        <w:t xml:space="preserve"> a nástup nového ředitele Stanislava Langera, jehož totožnost odtajnil 30. ledna 1931 deník </w:t>
      </w:r>
      <w:r w:rsidRPr="00FA770B">
        <w:rPr>
          <w:i/>
          <w:iCs/>
        </w:rPr>
        <w:t xml:space="preserve">Pozor. </w:t>
      </w:r>
      <w:r w:rsidRPr="00FA770B">
        <w:t xml:space="preserve">V té době došlo k strašnému úpadku olomoucké opery. Podle </w:t>
      </w:r>
      <w:proofErr w:type="spellStart"/>
      <w:r w:rsidRPr="00FA770B">
        <w:t>Čičatky</w:t>
      </w:r>
      <w:proofErr w:type="spellEnd"/>
      <w:r w:rsidRPr="00FA770B">
        <w:t xml:space="preserve"> zejména v důsledku přetíženosti ansámblu</w:t>
      </w:r>
      <w:r w:rsidRPr="00FA770B">
        <w:rPr>
          <w:i/>
          <w:iCs/>
        </w:rPr>
        <w:t>. Titíž hudebníci byli na začátku roku 1931 na měsíčním působení v Košicích. Následovalo čtrnáct dní, ve kterých měli sedm představení a ihned jeli zase na čtrnáctidenní výjezd do Českých Budějovic.</w:t>
      </w:r>
      <w:r w:rsidR="000E2C67" w:rsidRPr="00E06365">
        <w:rPr>
          <w:rStyle w:val="Znakapoznpodarou"/>
          <w:iCs/>
        </w:rPr>
        <w:footnoteReference w:id="43"/>
      </w:r>
      <w:r w:rsidRPr="00FA770B">
        <w:rPr>
          <w:i/>
          <w:iCs/>
        </w:rPr>
        <w:t xml:space="preserve"> Deník Pozor přirovnal v té době olomouckou operu ke kočovné scéně velmi slabé úrovně, která nemě</w:t>
      </w:r>
      <w:r w:rsidR="001C76DE">
        <w:rPr>
          <w:i/>
          <w:iCs/>
        </w:rPr>
        <w:t>la daleko k pojmu provinciální.</w:t>
      </w:r>
      <w:r w:rsidR="001C76DE" w:rsidRPr="001C76DE">
        <w:rPr>
          <w:rStyle w:val="Znakapoznpodarou"/>
          <w:iCs/>
        </w:rPr>
        <w:footnoteReference w:id="44"/>
      </w:r>
    </w:p>
    <w:p w:rsidR="00FA770B" w:rsidRPr="00FA770B" w:rsidRDefault="00FA770B" w:rsidP="00FA770B">
      <w:pPr>
        <w:spacing w:line="360" w:lineRule="auto"/>
        <w:jc w:val="both"/>
      </w:pPr>
      <w:r w:rsidRPr="00FA770B">
        <w:t xml:space="preserve">Autor na straně 21 uvádí cíle, se kterými Langer nastoupil do funkce. Jako nejstěžejnější bod změn můžeme jmenovat soustředění se olomouckého divadla na Olomouc a okolí, tzn. Přerov, Prostějov a Kroměříž. V prvním svazku také reflektuje změny v počtu muzikantů jednotlivých souborů, které v důsledku změn nastaly. </w:t>
      </w:r>
      <w:r w:rsidRPr="00FA770B">
        <w:rPr>
          <w:i/>
          <w:iCs/>
        </w:rPr>
        <w:t xml:space="preserve">Činohra - 10 mužů, 1 nápověda, 6 žen. Opera – 3 </w:t>
      </w:r>
      <w:proofErr w:type="spellStart"/>
      <w:r w:rsidRPr="00FA770B">
        <w:rPr>
          <w:i/>
          <w:iCs/>
        </w:rPr>
        <w:t>tenoři</w:t>
      </w:r>
      <w:proofErr w:type="spellEnd"/>
      <w:r w:rsidRPr="00FA770B">
        <w:rPr>
          <w:i/>
          <w:iCs/>
        </w:rPr>
        <w:t xml:space="preserve">, 2 </w:t>
      </w:r>
      <w:proofErr w:type="spellStart"/>
      <w:r w:rsidRPr="00FA770B">
        <w:rPr>
          <w:i/>
          <w:iCs/>
        </w:rPr>
        <w:t>basbarytoni</w:t>
      </w:r>
      <w:proofErr w:type="spellEnd"/>
      <w:r w:rsidRPr="00FA770B">
        <w:rPr>
          <w:i/>
          <w:iCs/>
        </w:rPr>
        <w:t>, 2 basisti, 2 sopranistky, 1 mezzosopranistku, 1 altistku, 1 nápovědu + sbor o 12 ti mužích a o 1Oti ženách.</w:t>
      </w:r>
      <w:r w:rsidR="0049298D" w:rsidRPr="0049298D">
        <w:rPr>
          <w:rStyle w:val="Znakapoznpodarou"/>
          <w:iCs/>
        </w:rPr>
        <w:footnoteReference w:id="45"/>
      </w:r>
      <w:r w:rsidRPr="00FA770B">
        <w:rPr>
          <w:i/>
          <w:iCs/>
        </w:rPr>
        <w:t xml:space="preserve"> </w:t>
      </w:r>
      <w:r w:rsidRPr="00FA770B">
        <w:t xml:space="preserve">Jde o menší počet než za ředitele Drašara, přesné číslo ovšem autor neuvádí. Od strany 43, se </w:t>
      </w:r>
      <w:proofErr w:type="spellStart"/>
      <w:r w:rsidRPr="00FA770B">
        <w:t>Čičatka</w:t>
      </w:r>
      <w:proofErr w:type="spellEnd"/>
      <w:r w:rsidRPr="00FA770B">
        <w:t xml:space="preserve"> věnuje konkrétním sezónám 1929-1931. Uvádí premiéry a textem se prolínají i články z tisku. Největší zastoupení zde mají komentáře a recenze z deníku</w:t>
      </w:r>
      <w:r w:rsidRPr="00FA770B">
        <w:rPr>
          <w:i/>
          <w:iCs/>
        </w:rPr>
        <w:t xml:space="preserve"> Pozor, Našinec, Moravský Večerník, Olomoucký obzor, Lidové noviny a Stráž lidu.</w:t>
      </w:r>
    </w:p>
    <w:p w:rsidR="00FA770B" w:rsidRPr="00FA770B" w:rsidRDefault="00FA770B" w:rsidP="00FA770B">
      <w:pPr>
        <w:spacing w:line="360" w:lineRule="auto"/>
        <w:jc w:val="both"/>
      </w:pPr>
      <w:r w:rsidRPr="00FA770B">
        <w:lastRenderedPageBreak/>
        <w:t xml:space="preserve">Mimo faktografických informací komentuje autor jednotlivá představení i svými názory, které dává do kontextu s aktuální společenskou situací. </w:t>
      </w:r>
      <w:proofErr w:type="spellStart"/>
      <w:r w:rsidRPr="00FA770B">
        <w:t>Např</w:t>
      </w:r>
      <w:proofErr w:type="spellEnd"/>
      <w:r w:rsidRPr="00FA770B">
        <w:t xml:space="preserve">: v sezoně 1930/1931 olomoucká činohra nastudovala provedení </w:t>
      </w:r>
      <w:proofErr w:type="spellStart"/>
      <w:r w:rsidRPr="00FA770B">
        <w:t>Goetzovy</w:t>
      </w:r>
      <w:proofErr w:type="spellEnd"/>
      <w:r w:rsidRPr="00FA770B">
        <w:t xml:space="preserve"> činohry. </w:t>
      </w:r>
      <w:proofErr w:type="spellStart"/>
      <w:r w:rsidRPr="00FA770B">
        <w:t>Čičatka</w:t>
      </w:r>
      <w:proofErr w:type="spellEnd"/>
      <w:r w:rsidRPr="00FA770B">
        <w:t xml:space="preserve"> k tomuto faktu uvádí: </w:t>
      </w:r>
      <w:r w:rsidRPr="00FA770B">
        <w:rPr>
          <w:i/>
          <w:iCs/>
        </w:rPr>
        <w:t>„Dvakrát odvážné, jestliže olomoucká činohra odhodlala se tak v Olomouci, v sídle arcibiskupa a silné katolické državy.“</w:t>
      </w:r>
      <w:r w:rsidR="00C1166D" w:rsidRPr="00355C81">
        <w:rPr>
          <w:rStyle w:val="Znakapoznpodarou"/>
          <w:iCs/>
        </w:rPr>
        <w:footnoteReference w:id="46"/>
      </w:r>
    </w:p>
    <w:p w:rsidR="00FA770B" w:rsidRPr="00FA770B" w:rsidRDefault="00FA770B" w:rsidP="00FA770B">
      <w:pPr>
        <w:spacing w:line="360" w:lineRule="auto"/>
        <w:jc w:val="both"/>
      </w:pPr>
      <w:r w:rsidRPr="00FA770B">
        <w:t>V prvním svazku autorova strojopisu se dostáváme až do operní sezony 1931/1932</w:t>
      </w:r>
      <w:r w:rsidRPr="00FA770B">
        <w:rPr>
          <w:i/>
          <w:iCs/>
        </w:rPr>
        <w:t>.“ V této sezoně končil šéf opery E. Bastl a jako vedoucí kapely byl zvolen Adolf Heller</w:t>
      </w:r>
      <w:r w:rsidRPr="00FA770B">
        <w:t>.“</w:t>
      </w:r>
      <w:r w:rsidR="00456E74" w:rsidRPr="00B9219A">
        <w:rPr>
          <w:rStyle w:val="Znakapoznpodarou"/>
        </w:rPr>
        <w:footnoteReference w:id="47"/>
      </w:r>
      <w:r w:rsidRPr="00FA770B">
        <w:t xml:space="preserve"> Autor v souvislosti se změnou přidává článek z </w:t>
      </w:r>
      <w:r w:rsidRPr="00FA770B">
        <w:rPr>
          <w:i/>
          <w:iCs/>
        </w:rPr>
        <w:t>Československého deníku</w:t>
      </w:r>
      <w:r w:rsidRPr="00FA770B">
        <w:t xml:space="preserve"> psaný prof. Emanuelem </w:t>
      </w:r>
      <w:proofErr w:type="spellStart"/>
      <w:r w:rsidRPr="00FA770B">
        <w:t>Ambrosem</w:t>
      </w:r>
      <w:proofErr w:type="spellEnd"/>
      <w:r w:rsidRPr="00FA770B">
        <w:t>. Ten o Bastlovi píše jako o člověku, který se klonil k hudbě staršího data, pracoval pomaleji, ale velmi důkladně.</w:t>
      </w:r>
    </w:p>
    <w:p w:rsidR="00FA770B" w:rsidRPr="00FA770B" w:rsidRDefault="00FA770B" w:rsidP="00FA770B">
      <w:pPr>
        <w:spacing w:line="360" w:lineRule="auto"/>
        <w:jc w:val="both"/>
      </w:pPr>
      <w:r w:rsidRPr="00FA770B">
        <w:t xml:space="preserve">Zajímavostí je, že </w:t>
      </w:r>
      <w:proofErr w:type="spellStart"/>
      <w:r w:rsidRPr="00FA770B">
        <w:t>Čičatka</w:t>
      </w:r>
      <w:proofErr w:type="spellEnd"/>
      <w:r w:rsidRPr="00FA770B">
        <w:t xml:space="preserve"> svazky nijak interpunkčně neoddělil a poslední věta prvního svazku je nedokončená. Druhý svazek na něj plynule navazuje tak, že pokračuje ve větě, jež nebyla dokončena.</w:t>
      </w:r>
    </w:p>
    <w:p w:rsidR="00FA770B" w:rsidRPr="00FA770B" w:rsidRDefault="00FA770B" w:rsidP="00FA770B">
      <w:pPr>
        <w:spacing w:line="360" w:lineRule="auto"/>
        <w:jc w:val="both"/>
      </w:pPr>
    </w:p>
    <w:p w:rsidR="00FA770B" w:rsidRPr="00775799" w:rsidRDefault="00775799" w:rsidP="003652C5">
      <w:pPr>
        <w:pStyle w:val="Nadpis2"/>
        <w:spacing w:after="240"/>
      </w:pPr>
      <w:bookmarkStart w:id="11" w:name="_Toc485774673"/>
      <w:r w:rsidRPr="00775799">
        <w:t xml:space="preserve">3.2. </w:t>
      </w:r>
      <w:r w:rsidR="00FA770B" w:rsidRPr="00775799">
        <w:t>Svazek č. 2</w:t>
      </w:r>
      <w:bookmarkEnd w:id="11"/>
    </w:p>
    <w:p w:rsidR="00FA770B" w:rsidRPr="00FA770B" w:rsidRDefault="00FA770B" w:rsidP="00FA770B">
      <w:pPr>
        <w:spacing w:line="360" w:lineRule="auto"/>
        <w:jc w:val="both"/>
      </w:pPr>
      <w:r w:rsidRPr="00FA770B">
        <w:t xml:space="preserve">Svazek číslo 2 plynule navazuje na svazek předchozí. Z hlediska číslování stránek se jedná o strany 141–281, to znamená, že na počet stran je obsahově zcela vyvážený, jako první. Druhému dílu Českého divadla v Olomouci už nepředchází žádný rejstřík, obsah, nebo předmluva. Z časového hlediska začíná Činohrou v sezóně 1931/32 a končí informacemi spojenými s neúnosně špatnou finanční situací v sezóně 1933/34. </w:t>
      </w:r>
      <w:proofErr w:type="spellStart"/>
      <w:r w:rsidRPr="00FA770B">
        <w:t>Čičatka</w:t>
      </w:r>
      <w:proofErr w:type="spellEnd"/>
      <w:r w:rsidRPr="00FA770B">
        <w:t xml:space="preserve"> se zaměřuje především na personální změny a změny v celkovém chodu divadla.</w:t>
      </w:r>
    </w:p>
    <w:p w:rsidR="00FA770B" w:rsidRPr="00FA770B" w:rsidRDefault="00FA770B" w:rsidP="00FA770B">
      <w:pPr>
        <w:spacing w:line="360" w:lineRule="auto"/>
        <w:jc w:val="both"/>
      </w:pPr>
      <w:r w:rsidRPr="00FA770B">
        <w:t>Pro Činohru tato sezóna přinesla veliké zvraty to zejména v důsledku špatné úrovně souboru, fluktuace vedení a s tím spojené snaze o navrácení stability. V důsledku těchto faktorů začal soubor pracovat za jiných podmínek</w:t>
      </w:r>
      <w:r w:rsidR="005A0E5E">
        <w:t>,</w:t>
      </w:r>
      <w:r w:rsidRPr="00FA770B">
        <w:t xml:space="preserve"> z nichž nejvýraznější podle </w:t>
      </w:r>
      <w:proofErr w:type="spellStart"/>
      <w:r w:rsidRPr="00FA770B">
        <w:rPr>
          <w:i/>
          <w:iCs/>
        </w:rPr>
        <w:t>Čičatky</w:t>
      </w:r>
      <w:proofErr w:type="spellEnd"/>
      <w:r w:rsidRPr="00FA770B">
        <w:rPr>
          <w:i/>
          <w:iCs/>
        </w:rPr>
        <w:t xml:space="preserve"> byly:</w:t>
      </w:r>
    </w:p>
    <w:p w:rsidR="00FA770B" w:rsidRPr="00FA770B" w:rsidRDefault="00FA770B" w:rsidP="00FA770B">
      <w:pPr>
        <w:numPr>
          <w:ilvl w:val="0"/>
          <w:numId w:val="1"/>
        </w:numPr>
        <w:spacing w:line="360" w:lineRule="auto"/>
        <w:jc w:val="both"/>
      </w:pPr>
      <w:r w:rsidRPr="00FA770B">
        <w:t>„</w:t>
      </w:r>
      <w:r w:rsidRPr="00FA770B">
        <w:rPr>
          <w:i/>
          <w:iCs/>
        </w:rPr>
        <w:t>Zájezdy jsou značně omezeny, takže je možná klidnější a intenzivnější práce.</w:t>
      </w:r>
    </w:p>
    <w:p w:rsidR="00FA770B" w:rsidRPr="00FA770B" w:rsidRDefault="00FA770B" w:rsidP="00FA770B">
      <w:pPr>
        <w:numPr>
          <w:ilvl w:val="0"/>
          <w:numId w:val="1"/>
        </w:numPr>
        <w:spacing w:line="360" w:lineRule="auto"/>
        <w:jc w:val="both"/>
      </w:pPr>
      <w:r w:rsidRPr="00FA770B">
        <w:rPr>
          <w:i/>
          <w:iCs/>
        </w:rPr>
        <w:t>V čele divadla nestojí podnikatel, který má na zřeteli především finanční stránku a přípravu půdy na novém působišti, nýbrž umělec a cílený organizátor.</w:t>
      </w:r>
    </w:p>
    <w:p w:rsidR="00FA770B" w:rsidRPr="00FA770B" w:rsidRDefault="00FA770B" w:rsidP="00FA770B">
      <w:pPr>
        <w:numPr>
          <w:ilvl w:val="0"/>
          <w:numId w:val="1"/>
        </w:numPr>
        <w:spacing w:line="360" w:lineRule="auto"/>
        <w:jc w:val="both"/>
      </w:pPr>
      <w:r w:rsidRPr="00FA770B">
        <w:rPr>
          <w:i/>
          <w:iCs/>
        </w:rPr>
        <w:t>Do souboru přibily nové síly, které, jak již předchozí sezóna slibovala, byly umělkyně a umělci talentovaní a snaživí.“</w:t>
      </w:r>
      <w:r w:rsidR="00333688" w:rsidRPr="00093996">
        <w:rPr>
          <w:rStyle w:val="Znakapoznpodarou"/>
          <w:iCs/>
        </w:rPr>
        <w:footnoteReference w:id="48"/>
      </w:r>
    </w:p>
    <w:p w:rsidR="00FA770B" w:rsidRPr="00FA770B" w:rsidRDefault="00FA770B" w:rsidP="00FA770B">
      <w:pPr>
        <w:spacing w:line="360" w:lineRule="auto"/>
        <w:jc w:val="both"/>
      </w:pPr>
    </w:p>
    <w:p w:rsidR="00FA770B" w:rsidRPr="00FA770B" w:rsidRDefault="00FA770B" w:rsidP="00FA770B">
      <w:pPr>
        <w:spacing w:line="360" w:lineRule="auto"/>
        <w:jc w:val="both"/>
      </w:pPr>
      <w:r w:rsidRPr="00FA770B">
        <w:lastRenderedPageBreak/>
        <w:t xml:space="preserve">Sezóna 1931/32 byla také významná, protože ředitel Langer zřídil komorní divadlo, jehož okolnosti vzniku a počáteční průběh </w:t>
      </w:r>
      <w:proofErr w:type="spellStart"/>
      <w:r w:rsidRPr="00FA770B">
        <w:t>Čičatka</w:t>
      </w:r>
      <w:proofErr w:type="spellEnd"/>
      <w:r w:rsidRPr="00FA770B">
        <w:t xml:space="preserve"> ve svém díle podrobně komentuje. Uvádí, že o plánu ředitele Langera nechat zřídit komorní divadlo se dozvídáme z článku z </w:t>
      </w:r>
      <w:r w:rsidRPr="00FA770B">
        <w:rPr>
          <w:i/>
          <w:iCs/>
        </w:rPr>
        <w:t>Československého deníku</w:t>
      </w:r>
      <w:r w:rsidRPr="00FA770B">
        <w:t>, 23.</w:t>
      </w:r>
      <w:r w:rsidR="001C3F94">
        <w:t xml:space="preserve"> 8. </w:t>
      </w:r>
      <w:r w:rsidRPr="00FA770B">
        <w:t>1931. Na otázku redakto</w:t>
      </w:r>
      <w:r w:rsidR="001C3F94">
        <w:t xml:space="preserve">ra, co od komorní scény očekává, </w:t>
      </w:r>
      <w:r w:rsidRPr="00FA770B">
        <w:t xml:space="preserve">odpověděl, </w:t>
      </w:r>
      <w:r w:rsidRPr="00FA770B">
        <w:rPr>
          <w:i/>
          <w:iCs/>
        </w:rPr>
        <w:t>“že ho ke zřízení komorní scény vedla snaha seznámiti olomoucké obecenstvo s ukázkami dramatické produkce mladých autorů a vyhověti z mnoha stran vyslovenému přání, aby byly občas pěstovány hry rázu výslovně literárního.“</w:t>
      </w:r>
      <w:r w:rsidR="000872B0" w:rsidRPr="006005A8">
        <w:rPr>
          <w:rStyle w:val="Znakapoznpodarou"/>
          <w:iCs/>
        </w:rPr>
        <w:footnoteReference w:id="49"/>
      </w:r>
      <w:r w:rsidR="000872B0" w:rsidRPr="006005A8">
        <w:t xml:space="preserve"> </w:t>
      </w:r>
    </w:p>
    <w:p w:rsidR="00FA770B" w:rsidRPr="00FA770B" w:rsidRDefault="00FA770B" w:rsidP="00FA770B">
      <w:pPr>
        <w:spacing w:line="360" w:lineRule="auto"/>
        <w:jc w:val="both"/>
      </w:pPr>
      <w:r w:rsidRPr="00FA770B">
        <w:rPr>
          <w:i/>
          <w:iCs/>
        </w:rPr>
        <w:t>Představení v komorním divadle byla zahájena 16.</w:t>
      </w:r>
      <w:r w:rsidR="006208E5">
        <w:rPr>
          <w:i/>
          <w:iCs/>
        </w:rPr>
        <w:t xml:space="preserve"> </w:t>
      </w:r>
      <w:r w:rsidRPr="00FA770B">
        <w:rPr>
          <w:i/>
          <w:iCs/>
        </w:rPr>
        <w:t xml:space="preserve">11. 1931 provedením Dykovy „Smuteční hostiny. </w:t>
      </w:r>
      <w:proofErr w:type="spellStart"/>
      <w:r w:rsidRPr="00FA770B">
        <w:rPr>
          <w:i/>
          <w:iCs/>
        </w:rPr>
        <w:t>Čičatka</w:t>
      </w:r>
      <w:proofErr w:type="spellEnd"/>
      <w:r w:rsidRPr="00FA770B">
        <w:rPr>
          <w:i/>
          <w:iCs/>
        </w:rPr>
        <w:t xml:space="preserve"> ke skutečnosti přikládá recenzi deníku Pozor, ve kterém pravidelný neznámý přispěvatel působící pod šifrou </w:t>
      </w:r>
      <w:proofErr w:type="spellStart"/>
      <w:r w:rsidRPr="00FA770B">
        <w:rPr>
          <w:i/>
          <w:iCs/>
        </w:rPr>
        <w:t>jr</w:t>
      </w:r>
      <w:proofErr w:type="spellEnd"/>
      <w:r w:rsidRPr="00FA770B">
        <w:rPr>
          <w:i/>
          <w:iCs/>
        </w:rPr>
        <w:t>, který se v ostatních recenzích stavěl k olomouckému divadlu kriticky, seznámil své čtenáře s dobrým a moderním zařízením malé olomoucké scény.</w:t>
      </w:r>
      <w:r w:rsidR="007F02C0" w:rsidRPr="00B30647">
        <w:rPr>
          <w:rStyle w:val="Znakapoznpodarou"/>
          <w:iCs/>
        </w:rPr>
        <w:footnoteReference w:id="50"/>
      </w:r>
    </w:p>
    <w:p w:rsidR="00FA770B" w:rsidRPr="00FA770B" w:rsidRDefault="00FA770B" w:rsidP="00FA770B">
      <w:pPr>
        <w:spacing w:line="360" w:lineRule="auto"/>
        <w:jc w:val="both"/>
      </w:pPr>
      <w:r w:rsidRPr="00FA770B">
        <w:t xml:space="preserve">Nešetřil ani chválou, když komentoval herecké obsazení. Z </w:t>
      </w:r>
      <w:proofErr w:type="spellStart"/>
      <w:r w:rsidRPr="00FA770B">
        <w:t>Čičatkova</w:t>
      </w:r>
      <w:proofErr w:type="spellEnd"/>
      <w:r w:rsidRPr="00FA770B">
        <w:t xml:space="preserve"> strojopisu lze tedy soudit, že komorní divadlo nemělo špatnou úroveň. Musíme mít ovšem na paměti, že se stále jedná o subjektivní pohled.</w:t>
      </w:r>
    </w:p>
    <w:p w:rsidR="00FA770B" w:rsidRPr="00FA770B" w:rsidRDefault="00FA770B" w:rsidP="00FA770B">
      <w:pPr>
        <w:spacing w:line="360" w:lineRule="auto"/>
        <w:jc w:val="both"/>
      </w:pPr>
      <w:r w:rsidRPr="00FA770B">
        <w:t xml:space="preserve">Druhý svazek zahrnuje celou sezonu 1932/1933. V té na sebe poutá pozornost zejména nový šéf opery Adolf Heller. </w:t>
      </w:r>
      <w:proofErr w:type="spellStart"/>
      <w:r w:rsidRPr="00FA770B">
        <w:rPr>
          <w:i/>
          <w:iCs/>
        </w:rPr>
        <w:t>Čičatka</w:t>
      </w:r>
      <w:proofErr w:type="spellEnd"/>
      <w:r w:rsidRPr="00FA770B">
        <w:rPr>
          <w:i/>
          <w:iCs/>
        </w:rPr>
        <w:t xml:space="preserve"> uvádí, že se tato změna dostávala do polemiky kritiků a malá část veřejnosti proti němu vznášela prudký odpor</w:t>
      </w:r>
      <w:r w:rsidR="00CA7513">
        <w:rPr>
          <w:i/>
          <w:iCs/>
        </w:rPr>
        <w:t>.</w:t>
      </w:r>
      <w:r w:rsidR="00D01E0F" w:rsidRPr="00D01E0F">
        <w:rPr>
          <w:rStyle w:val="Znakapoznpodarou"/>
          <w:iCs/>
        </w:rPr>
        <w:footnoteReference w:id="51"/>
      </w:r>
      <w:r w:rsidR="00CA7513">
        <w:rPr>
          <w:i/>
          <w:iCs/>
        </w:rPr>
        <w:t xml:space="preserve"> </w:t>
      </w:r>
      <w:r w:rsidRPr="00FA770B">
        <w:rPr>
          <w:i/>
          <w:iCs/>
        </w:rPr>
        <w:t xml:space="preserve"> </w:t>
      </w:r>
      <w:r w:rsidRPr="00FA770B">
        <w:t xml:space="preserve">Po premiérovém provedení se k jeho výkonu vyjádřila všechna regionální periodika, jako například </w:t>
      </w:r>
      <w:r w:rsidRPr="00FA770B">
        <w:rPr>
          <w:i/>
          <w:iCs/>
        </w:rPr>
        <w:t>Československý deník, Pozor, Našinec, nebo Moravský večerník</w:t>
      </w:r>
      <w:r w:rsidRPr="00FA770B">
        <w:t xml:space="preserve">. </w:t>
      </w:r>
      <w:proofErr w:type="gramStart"/>
      <w:r w:rsidRPr="00FA770B">
        <w:t>Ku</w:t>
      </w:r>
      <w:proofErr w:type="gramEnd"/>
      <w:r w:rsidRPr="00FA770B">
        <w:t xml:space="preserve"> překvapení autora i široké veřejnosti se ovšem dle recenzí, jež </w:t>
      </w:r>
      <w:proofErr w:type="spellStart"/>
      <w:r w:rsidRPr="00FA770B">
        <w:t>Čičatka</w:t>
      </w:r>
      <w:proofErr w:type="spellEnd"/>
      <w:r w:rsidRPr="00FA770B">
        <w:t xml:space="preserve"> doložil, všichni vyjádřili relativně kladně.</w:t>
      </w:r>
    </w:p>
    <w:p w:rsidR="00FA770B" w:rsidRPr="00FA770B" w:rsidRDefault="00FA770B" w:rsidP="00FA770B">
      <w:pPr>
        <w:spacing w:line="360" w:lineRule="auto"/>
        <w:jc w:val="both"/>
      </w:pPr>
      <w:r w:rsidRPr="00FA770B">
        <w:t xml:space="preserve">Pokusy o nápravu finanční situace olomouckého divadla se bohužel nezdařili. V sezóně 1933/34 si </w:t>
      </w:r>
      <w:proofErr w:type="spellStart"/>
      <w:r w:rsidRPr="00FA770B">
        <w:t>Čičatka</w:t>
      </w:r>
      <w:proofErr w:type="spellEnd"/>
      <w:r w:rsidRPr="00FA770B">
        <w:t xml:space="preserve"> všímá vážné finanční tísně. </w:t>
      </w:r>
      <w:r w:rsidRPr="00FA770B">
        <w:rPr>
          <w:i/>
          <w:iCs/>
        </w:rPr>
        <w:t>Uvádí, že ředitel Družstva Oldřich Hlinecký, ve svém článku z manifestační schůze kulturních pracovníků ze dne 10. ledna 1934 píše: „Šetříme krajně, šetříme na výpravách, skrblíme na gážích, už se za to sami musíme stydět.“</w:t>
      </w:r>
      <w:r w:rsidR="00D23091" w:rsidRPr="00D50A16">
        <w:rPr>
          <w:rStyle w:val="Znakapoznpodarou"/>
          <w:iCs/>
        </w:rPr>
        <w:footnoteReference w:id="52"/>
      </w:r>
      <w:r w:rsidRPr="00D50A16">
        <w:t xml:space="preserve"> </w:t>
      </w:r>
      <w:r w:rsidRPr="00FA770B">
        <w:t>Lze tedy předpokládat, že finanční situace divadla nebyla dobrá.</w:t>
      </w:r>
    </w:p>
    <w:p w:rsidR="00FA770B" w:rsidRPr="00FA770B" w:rsidRDefault="00FA770B" w:rsidP="00FA770B">
      <w:pPr>
        <w:spacing w:line="360" w:lineRule="auto"/>
        <w:jc w:val="both"/>
      </w:pPr>
    </w:p>
    <w:p w:rsidR="00FA770B" w:rsidRPr="0094487A" w:rsidRDefault="0094487A" w:rsidP="0094487A">
      <w:pPr>
        <w:pStyle w:val="Nadpis2"/>
        <w:spacing w:after="240"/>
      </w:pPr>
      <w:bookmarkStart w:id="12" w:name="_Toc485774674"/>
      <w:r w:rsidRPr="0094487A">
        <w:t xml:space="preserve">3.3. </w:t>
      </w:r>
      <w:r w:rsidR="00FA770B" w:rsidRPr="0094487A">
        <w:t>Svazek č. 3</w:t>
      </w:r>
      <w:bookmarkEnd w:id="12"/>
    </w:p>
    <w:p w:rsidR="00FA770B" w:rsidRPr="00FA770B" w:rsidRDefault="00FA770B" w:rsidP="00FA770B">
      <w:pPr>
        <w:spacing w:line="360" w:lineRule="auto"/>
        <w:jc w:val="both"/>
      </w:pPr>
      <w:r w:rsidRPr="00FA770B">
        <w:t xml:space="preserve">Na začátku třetího svazku, jež zahrnuje strany 281–417 </w:t>
      </w:r>
      <w:proofErr w:type="spellStart"/>
      <w:r w:rsidRPr="00FA770B">
        <w:t>Čičatka</w:t>
      </w:r>
      <w:proofErr w:type="spellEnd"/>
      <w:r w:rsidRPr="00FA770B">
        <w:t xml:space="preserve"> přikládá komparaci svého přehledu opery a operety s přehledem profesora Emanuela </w:t>
      </w:r>
      <w:proofErr w:type="spellStart"/>
      <w:r w:rsidRPr="00FA770B">
        <w:t>Ambrose</w:t>
      </w:r>
      <w:proofErr w:type="spellEnd"/>
      <w:r w:rsidRPr="00FA770B">
        <w:t xml:space="preserve"> a vyčítá mu, že v jeho zpracování „</w:t>
      </w:r>
      <w:r w:rsidRPr="00FA770B">
        <w:rPr>
          <w:i/>
          <w:iCs/>
        </w:rPr>
        <w:t xml:space="preserve">Opera a opereta v údobí 1933/34 v ročence českého divadla v Olomouci věnoval </w:t>
      </w:r>
      <w:proofErr w:type="spellStart"/>
      <w:r w:rsidRPr="00FA770B">
        <w:rPr>
          <w:i/>
          <w:iCs/>
        </w:rPr>
        <w:lastRenderedPageBreak/>
        <w:t>Ambros</w:t>
      </w:r>
      <w:proofErr w:type="spellEnd"/>
      <w:r w:rsidRPr="00FA770B">
        <w:rPr>
          <w:i/>
          <w:iCs/>
        </w:rPr>
        <w:t xml:space="preserve"> operetě pouhých 9 řádků, což mu přijde jako nedostačující</w:t>
      </w:r>
      <w:r w:rsidRPr="00FA770B">
        <w:t>“ a autor vyjadřuje jednu z mála přímých kritik. Následně píše o změnách a chválí operetní soubor kvůli nezvykle vysokém a kvalitním počtu nastudovaných děl.</w:t>
      </w:r>
    </w:p>
    <w:p w:rsidR="00FA770B" w:rsidRPr="00FA770B" w:rsidRDefault="00FA770B" w:rsidP="00FA770B">
      <w:pPr>
        <w:spacing w:line="360" w:lineRule="auto"/>
        <w:jc w:val="both"/>
      </w:pPr>
      <w:r w:rsidRPr="00FA770B">
        <w:rPr>
          <w:i/>
          <w:iCs/>
        </w:rPr>
        <w:t xml:space="preserve">Dvě operety, „Hanácká krev“ a „Ples v hotelu </w:t>
      </w:r>
      <w:proofErr w:type="spellStart"/>
      <w:r w:rsidRPr="00FA770B">
        <w:rPr>
          <w:i/>
          <w:iCs/>
        </w:rPr>
        <w:t>Savoy</w:t>
      </w:r>
      <w:proofErr w:type="spellEnd"/>
      <w:r w:rsidRPr="00FA770B">
        <w:rPr>
          <w:i/>
          <w:iCs/>
        </w:rPr>
        <w:t>“ dosáhly každá 29 představení. Pro srovnání - nejhranější operou sezóny byla Bizetova Carmen (12) a činoherní „Slečna doktorka“ (14), což charakterizuje vkus obecenstva. Konečně nastala v této se</w:t>
      </w:r>
      <w:r w:rsidR="007C0317">
        <w:rPr>
          <w:i/>
          <w:iCs/>
        </w:rPr>
        <w:t>zóně radikální změna repertoáru.</w:t>
      </w:r>
      <w:r w:rsidR="007C0317" w:rsidRPr="007C0317">
        <w:rPr>
          <w:rStyle w:val="Znakapoznpodarou"/>
          <w:iCs/>
        </w:rPr>
        <w:footnoteReference w:id="53"/>
      </w:r>
    </w:p>
    <w:p w:rsidR="00FA770B" w:rsidRPr="00FA770B" w:rsidRDefault="00FA770B" w:rsidP="00FA770B">
      <w:pPr>
        <w:spacing w:line="360" w:lineRule="auto"/>
        <w:jc w:val="both"/>
      </w:pPr>
      <w:proofErr w:type="spellStart"/>
      <w:r w:rsidRPr="00FA770B">
        <w:t>Čičatka</w:t>
      </w:r>
      <w:proofErr w:type="spellEnd"/>
      <w:r w:rsidRPr="00FA770B">
        <w:t xml:space="preserve"> se dostává k sezóně 1934/35 a k obecným informacím přikládá tabulku poměru představení odehraných na zájezdech a v Olomouci. </w:t>
      </w:r>
      <w:proofErr w:type="gramStart"/>
      <w:r w:rsidRPr="00FA770B">
        <w:t>Z textu</w:t>
      </w:r>
      <w:proofErr w:type="gramEnd"/>
      <w:r w:rsidRPr="00FA770B">
        <w:t xml:space="preserve"> se tak dozvídáme, že opera odehrála 91 představeních, z nichž 60 na zájezdech a 31 v </w:t>
      </w:r>
      <w:proofErr w:type="gramStart"/>
      <w:r w:rsidRPr="00FA770B">
        <w:t>Olomouci.</w:t>
      </w:r>
      <w:proofErr w:type="gramEnd"/>
      <w:r w:rsidRPr="00FA770B">
        <w:t xml:space="preserve"> Opereta hrála na domácí půdě 129krát a v cizích městech 69krát – z tohoto je patrné, že byl její ansámbl opět nejaktivnější, činohra odehrála 120 olomouckých představení a na výjezdech vystoupila 70krát. Minoritně je zde zastoupen i balet, jehož soubor odehrál devět domácích a jedno mimoměstské představení. Celkově se potom dozvídáme, že olomoucké divadlo v sezóně 1934/35 vystoupilo v Olomouci 318krát a 171krát v jiných městech 171krát v poměru 65 % ku 35 %. Lze vysledovat odlišnosti mezi recenzemi psanými dnes a kritickými pracemi psanými ve třicátých letech. Kritici se zaobírali komentáři ke konkrétním rolím-</w:t>
      </w:r>
      <w:proofErr w:type="spellStart"/>
      <w:r w:rsidRPr="00FA770B">
        <w:t>Čičatku</w:t>
      </w:r>
      <w:proofErr w:type="spellEnd"/>
      <w:r w:rsidRPr="00FA770B">
        <w:t xml:space="preserve"> nevyjímaje a do kritických a nepříjemných konfrontací se dostávali velice ojediněle. Téměř každou roli hodnotili recenzenti kladně.</w:t>
      </w:r>
    </w:p>
    <w:p w:rsidR="00FA770B" w:rsidRPr="00FA770B" w:rsidRDefault="00FA770B" w:rsidP="00FA770B">
      <w:pPr>
        <w:spacing w:line="360" w:lineRule="auto"/>
        <w:jc w:val="both"/>
      </w:pPr>
      <w:r w:rsidRPr="00FA770B">
        <w:t>Mimo nadměrnou chválu je hodnocení hereckých výkonů ve znatelně větším poměru než samotná hudební stránka díla. Kladné hodnocení recenzentů lze odůvodnit. Olomouc byla v té době zhruba šedesátitisícové město, kde se kritikou kulturního pole nezabývalo mnoho lidí. Měli možnost se často potkávat, znát se a navazovat přátelské vztahy. Instituce mohli chtít táhnout za jeden lokální provaz a nedělali si problémy. V této době také probíhala meziválečná euforie a nadšení ze všeho českého.</w:t>
      </w:r>
    </w:p>
    <w:p w:rsidR="00FA770B" w:rsidRPr="00FA770B" w:rsidRDefault="00FA770B" w:rsidP="00FA770B">
      <w:pPr>
        <w:spacing w:line="360" w:lineRule="auto"/>
        <w:jc w:val="both"/>
      </w:pPr>
      <w:r w:rsidRPr="00FA770B">
        <w:t xml:space="preserve">Na konci 3. svazku jsou podrobně rozebrány zájezdy do Liberce a Ústí nad Labem v sezónách 1934/35. </w:t>
      </w:r>
      <w:proofErr w:type="spellStart"/>
      <w:r w:rsidRPr="00FA770B">
        <w:t>Čičatka</w:t>
      </w:r>
      <w:proofErr w:type="spellEnd"/>
      <w:r w:rsidRPr="00FA770B">
        <w:t xml:space="preserve"> nejprve píše o počtu představení opery, činoher, nebo operety v jednotlivých městech a dozvídáme se díla, která se setkala s největším úspěchem. Za informacemi o představeních jsou pak uveřejněny recenze od kritiků široké škály novinových listů.</w:t>
      </w:r>
    </w:p>
    <w:p w:rsidR="00FA770B" w:rsidRPr="00FA770B" w:rsidRDefault="00FA770B" w:rsidP="00FA770B">
      <w:pPr>
        <w:spacing w:line="360" w:lineRule="auto"/>
        <w:jc w:val="both"/>
      </w:pPr>
      <w:r w:rsidRPr="00FA770B">
        <w:t xml:space="preserve">Např. </w:t>
      </w:r>
      <w:r w:rsidRPr="00FA770B">
        <w:rPr>
          <w:i/>
          <w:iCs/>
        </w:rPr>
        <w:t xml:space="preserve">Autor sděluje, že opera měla největší úspěch s „Evženem Oněginem, a to zejména zásluhou O. Kubína, </w:t>
      </w:r>
      <w:proofErr w:type="spellStart"/>
      <w:r w:rsidRPr="00FA770B">
        <w:rPr>
          <w:i/>
          <w:iCs/>
        </w:rPr>
        <w:t>Zd</w:t>
      </w:r>
      <w:proofErr w:type="spellEnd"/>
      <w:r w:rsidRPr="00FA770B">
        <w:rPr>
          <w:i/>
          <w:iCs/>
        </w:rPr>
        <w:t xml:space="preserve">. Špačkové, L. Červinkovi, M. </w:t>
      </w:r>
      <w:proofErr w:type="spellStart"/>
      <w:r w:rsidRPr="00FA770B">
        <w:rPr>
          <w:i/>
          <w:iCs/>
        </w:rPr>
        <w:t>Lederové</w:t>
      </w:r>
      <w:proofErr w:type="spellEnd"/>
      <w:r w:rsidRPr="00FA770B">
        <w:rPr>
          <w:i/>
          <w:iCs/>
        </w:rPr>
        <w:t>, J. Jaroše a dirigenta A. Hellera.</w:t>
      </w:r>
      <w:r w:rsidR="00B34E0F" w:rsidRPr="00B34E0F">
        <w:rPr>
          <w:rStyle w:val="Znakapoznpodarou"/>
          <w:iCs/>
        </w:rPr>
        <w:footnoteReference w:id="54"/>
      </w:r>
    </w:p>
    <w:p w:rsidR="00FA770B" w:rsidRPr="00FA770B" w:rsidRDefault="00FA770B" w:rsidP="00FA770B">
      <w:pPr>
        <w:spacing w:line="360" w:lineRule="auto"/>
        <w:jc w:val="both"/>
      </w:pPr>
      <w:proofErr w:type="gramStart"/>
      <w:r w:rsidRPr="00FA770B">
        <w:lastRenderedPageBreak/>
        <w:t>Následují</w:t>
      </w:r>
      <w:proofErr w:type="gramEnd"/>
      <w:r w:rsidRPr="00FA770B">
        <w:t xml:space="preserve"> části kritik novinových recenzentů se </w:t>
      </w:r>
      <w:proofErr w:type="gramStart"/>
      <w:r w:rsidRPr="00FA770B">
        <w:t>vztahují</w:t>
      </w:r>
      <w:proofErr w:type="gramEnd"/>
      <w:r w:rsidRPr="00FA770B">
        <w:t xml:space="preserve"> přímo k výkonu herců:</w:t>
      </w:r>
    </w:p>
    <w:p w:rsidR="00FA770B" w:rsidRPr="00FA770B" w:rsidRDefault="00FA770B" w:rsidP="00FA770B">
      <w:pPr>
        <w:numPr>
          <w:ilvl w:val="0"/>
          <w:numId w:val="2"/>
        </w:numPr>
        <w:spacing w:line="360" w:lineRule="auto"/>
        <w:jc w:val="both"/>
      </w:pPr>
      <w:r w:rsidRPr="00FA770B">
        <w:rPr>
          <w:i/>
          <w:iCs/>
        </w:rPr>
        <w:t>Průkopník (Ústí n. L.): „Také barytony, jako je O. Kubín neslyšíme jen tak často. Jeho příjemný hlas, jeho skvělá hra, tak vzácná u operních pěvců činí z něho ozdobu divadla olomouckého.“</w:t>
      </w:r>
    </w:p>
    <w:p w:rsidR="00FA770B" w:rsidRPr="00FA770B" w:rsidRDefault="00FA770B" w:rsidP="00FA770B">
      <w:pPr>
        <w:numPr>
          <w:ilvl w:val="0"/>
          <w:numId w:val="2"/>
        </w:numPr>
        <w:spacing w:line="360" w:lineRule="auto"/>
        <w:jc w:val="both"/>
      </w:pPr>
      <w:r w:rsidRPr="00FA770B">
        <w:rPr>
          <w:i/>
          <w:iCs/>
        </w:rPr>
        <w:t xml:space="preserve">Krt (Litoměřice): důrazně vyzdvihuje </w:t>
      </w:r>
      <w:proofErr w:type="spellStart"/>
      <w:r w:rsidRPr="00FA770B">
        <w:rPr>
          <w:i/>
          <w:iCs/>
        </w:rPr>
        <w:t>Oněginaa</w:t>
      </w:r>
      <w:proofErr w:type="spellEnd"/>
      <w:r w:rsidRPr="00FA770B">
        <w:rPr>
          <w:i/>
          <w:iCs/>
        </w:rPr>
        <w:t xml:space="preserve"> a všechny herce</w:t>
      </w:r>
    </w:p>
    <w:p w:rsidR="00FA770B" w:rsidRPr="00FA770B" w:rsidRDefault="00FA770B" w:rsidP="00FA770B">
      <w:pPr>
        <w:numPr>
          <w:ilvl w:val="0"/>
          <w:numId w:val="2"/>
        </w:numPr>
        <w:spacing w:line="360" w:lineRule="auto"/>
        <w:jc w:val="both"/>
      </w:pPr>
      <w:proofErr w:type="spellStart"/>
      <w:r w:rsidRPr="00FA770B">
        <w:rPr>
          <w:i/>
          <w:iCs/>
        </w:rPr>
        <w:t>Volksrecht</w:t>
      </w:r>
      <w:proofErr w:type="spellEnd"/>
      <w:r w:rsidRPr="00FA770B">
        <w:rPr>
          <w:i/>
          <w:iCs/>
        </w:rPr>
        <w:t xml:space="preserve">: </w:t>
      </w:r>
      <w:proofErr w:type="spellStart"/>
      <w:r w:rsidRPr="00FA770B">
        <w:rPr>
          <w:i/>
          <w:iCs/>
        </w:rPr>
        <w:t>Eine</w:t>
      </w:r>
      <w:proofErr w:type="spellEnd"/>
      <w:r w:rsidRPr="00FA770B">
        <w:rPr>
          <w:i/>
          <w:iCs/>
        </w:rPr>
        <w:t xml:space="preserve"> </w:t>
      </w:r>
      <w:proofErr w:type="spellStart"/>
      <w:r w:rsidRPr="00FA770B">
        <w:rPr>
          <w:i/>
          <w:iCs/>
        </w:rPr>
        <w:t>besonders</w:t>
      </w:r>
      <w:proofErr w:type="spellEnd"/>
      <w:r w:rsidRPr="00FA770B">
        <w:rPr>
          <w:i/>
          <w:iCs/>
        </w:rPr>
        <w:t xml:space="preserve"> </w:t>
      </w:r>
      <w:proofErr w:type="spellStart"/>
      <w:r w:rsidRPr="00FA770B">
        <w:rPr>
          <w:i/>
          <w:iCs/>
        </w:rPr>
        <w:t>gesamlich</w:t>
      </w:r>
      <w:proofErr w:type="spellEnd"/>
      <w:r w:rsidRPr="00FA770B">
        <w:rPr>
          <w:i/>
          <w:iCs/>
        </w:rPr>
        <w:t xml:space="preserve"> </w:t>
      </w:r>
      <w:proofErr w:type="spellStart"/>
      <w:r w:rsidRPr="00FA770B">
        <w:rPr>
          <w:i/>
          <w:iCs/>
        </w:rPr>
        <w:t>packende</w:t>
      </w:r>
      <w:proofErr w:type="spellEnd"/>
      <w:r w:rsidRPr="00FA770B">
        <w:rPr>
          <w:i/>
          <w:iCs/>
        </w:rPr>
        <w:t xml:space="preserve"> </w:t>
      </w:r>
      <w:proofErr w:type="spellStart"/>
      <w:r w:rsidRPr="00FA770B">
        <w:rPr>
          <w:i/>
          <w:iCs/>
        </w:rPr>
        <w:t>Leistung</w:t>
      </w:r>
      <w:proofErr w:type="spellEnd"/>
      <w:r w:rsidRPr="00FA770B">
        <w:rPr>
          <w:i/>
          <w:iCs/>
        </w:rPr>
        <w:t xml:space="preserve"> bot </w:t>
      </w:r>
      <w:proofErr w:type="spellStart"/>
      <w:r w:rsidRPr="00FA770B">
        <w:rPr>
          <w:i/>
          <w:iCs/>
        </w:rPr>
        <w:t>Kubíns</w:t>
      </w:r>
      <w:proofErr w:type="spellEnd"/>
      <w:r w:rsidRPr="00E5722B">
        <w:rPr>
          <w:iCs/>
        </w:rPr>
        <w:t>.</w:t>
      </w:r>
      <w:r w:rsidR="00BD18BD" w:rsidRPr="00E5722B">
        <w:rPr>
          <w:rStyle w:val="Znakapoznpodarou"/>
          <w:iCs/>
        </w:rPr>
        <w:footnoteReference w:id="55"/>
      </w:r>
    </w:p>
    <w:p w:rsidR="00FA770B" w:rsidRDefault="00FA770B" w:rsidP="00FA770B">
      <w:pPr>
        <w:spacing w:line="360" w:lineRule="auto"/>
        <w:jc w:val="both"/>
        <w:rPr>
          <w:i/>
          <w:iCs/>
        </w:rPr>
      </w:pPr>
      <w:r w:rsidRPr="00FA770B">
        <w:t xml:space="preserve">Na poslední stránce jsou přiloženy pozitivní reference na dirigenta A. Hellera, kterého </w:t>
      </w:r>
      <w:r w:rsidRPr="00FA770B">
        <w:rPr>
          <w:i/>
          <w:iCs/>
        </w:rPr>
        <w:t>Průkopník (</w:t>
      </w:r>
      <w:proofErr w:type="gramStart"/>
      <w:r w:rsidRPr="00FA770B">
        <w:rPr>
          <w:i/>
          <w:iCs/>
        </w:rPr>
        <w:t>24.5. 1935</w:t>
      </w:r>
      <w:proofErr w:type="gramEnd"/>
      <w:r w:rsidRPr="00FA770B">
        <w:rPr>
          <w:i/>
          <w:iCs/>
        </w:rPr>
        <w:t>) přirovnal k jednomu z nejlepších dirigentů Československa.</w:t>
      </w:r>
      <w:r w:rsidR="00AD1970" w:rsidRPr="00F122F9">
        <w:rPr>
          <w:rStyle w:val="Znakapoznpodarou"/>
          <w:iCs/>
        </w:rPr>
        <w:footnoteReference w:id="56"/>
      </w:r>
    </w:p>
    <w:p w:rsidR="00CC4CEC" w:rsidRPr="00FA770B" w:rsidRDefault="00CC4CEC" w:rsidP="00FA770B">
      <w:pPr>
        <w:spacing w:line="360" w:lineRule="auto"/>
        <w:jc w:val="both"/>
      </w:pPr>
    </w:p>
    <w:p w:rsidR="00FA770B" w:rsidRPr="00CC4CEC" w:rsidRDefault="002C6BF6" w:rsidP="00CC4CEC">
      <w:pPr>
        <w:pStyle w:val="Nadpis2"/>
        <w:spacing w:after="240"/>
      </w:pPr>
      <w:bookmarkStart w:id="13" w:name="_Toc485774675"/>
      <w:r>
        <w:t>3.</w:t>
      </w:r>
      <w:r w:rsidR="001B2A86">
        <w:t xml:space="preserve">4. </w:t>
      </w:r>
      <w:r w:rsidR="00FA770B" w:rsidRPr="00CC4CEC">
        <w:t>Svazek č. 4</w:t>
      </w:r>
      <w:bookmarkEnd w:id="13"/>
    </w:p>
    <w:p w:rsidR="00FA770B" w:rsidRPr="00FA770B" w:rsidRDefault="00FA770B" w:rsidP="00FA770B">
      <w:pPr>
        <w:spacing w:line="360" w:lineRule="auto"/>
        <w:jc w:val="both"/>
      </w:pPr>
      <w:r w:rsidRPr="00FA770B">
        <w:t>Počátek této části rukopisu je ve znamení informací spojených se sezónou 1935/36. Jsou to obdobné poznatky, jež se objevují v souvislosti s téměř každou sezónou a jsou už výše zmíněny - tzn. poměr vystoupení v Olomouci a na zájezdech, kolik se hrálo představení, kam se konaly zájezdy apod.</w:t>
      </w:r>
    </w:p>
    <w:p w:rsidR="00FA770B" w:rsidRPr="00FA770B" w:rsidRDefault="00FA770B" w:rsidP="00FA770B">
      <w:pPr>
        <w:spacing w:line="360" w:lineRule="auto"/>
        <w:jc w:val="both"/>
      </w:pPr>
      <w:r w:rsidRPr="00FA770B">
        <w:t>Opět je reflektovaná svízelná finanční situace:</w:t>
      </w:r>
      <w:r w:rsidRPr="00FA770B">
        <w:rPr>
          <w:i/>
          <w:iCs/>
        </w:rPr>
        <w:t xml:space="preserve"> „sezóna byla podobně jako roky minulé ve znamení velkých finančních starostí. /Aktuální schodek tehdy byl 301 733, 30 Kč.“</w:t>
      </w:r>
      <w:r w:rsidR="00816EBC" w:rsidRPr="003F354F">
        <w:rPr>
          <w:rStyle w:val="Znakapoznpodarou"/>
          <w:iCs/>
        </w:rPr>
        <w:footnoteReference w:id="57"/>
      </w:r>
      <w:r w:rsidRPr="00FA770B">
        <w:rPr>
          <w:i/>
          <w:iCs/>
        </w:rPr>
        <w:t xml:space="preserve"> </w:t>
      </w:r>
      <w:r w:rsidRPr="00FA770B">
        <w:t xml:space="preserve">Nebyl to ovšem tak velký problém, protože </w:t>
      </w:r>
      <w:proofErr w:type="spellStart"/>
      <w:r w:rsidRPr="00FA770B">
        <w:t>Čičatka</w:t>
      </w:r>
      <w:proofErr w:type="spellEnd"/>
      <w:r w:rsidRPr="00FA770B">
        <w:t xml:space="preserve"> dodává, „</w:t>
      </w:r>
      <w:r w:rsidRPr="00FA770B">
        <w:rPr>
          <w:i/>
          <w:iCs/>
        </w:rPr>
        <w:t>že země a města přispěla částkou 1 426 050 Kč, a navíc většina věřitelů vycházela divadlu vstříc.“</w:t>
      </w:r>
      <w:r w:rsidR="00816EBC" w:rsidRPr="003F354F">
        <w:rPr>
          <w:rStyle w:val="Znakapoznpodarou"/>
          <w:iCs/>
        </w:rPr>
        <w:footnoteReference w:id="58"/>
      </w:r>
    </w:p>
    <w:p w:rsidR="00FA770B" w:rsidRPr="00FA770B" w:rsidRDefault="00FA770B" w:rsidP="00FA770B">
      <w:pPr>
        <w:spacing w:line="360" w:lineRule="auto"/>
        <w:jc w:val="both"/>
      </w:pPr>
      <w:r w:rsidRPr="00FA770B">
        <w:t>Technika psaní a formát textu se už příliš nemění. Vždy se určité kapitoly věnují opeře, operetě, nebo činohře v dané sezóně a následně citují části recenzí na díla, která byla pro danou sezonu stěžejní.</w:t>
      </w:r>
    </w:p>
    <w:p w:rsidR="00FA770B" w:rsidRPr="00FA770B" w:rsidRDefault="00FA770B" w:rsidP="00FA770B">
      <w:pPr>
        <w:spacing w:line="360" w:lineRule="auto"/>
        <w:jc w:val="both"/>
      </w:pPr>
      <w:r w:rsidRPr="00FA770B">
        <w:t xml:space="preserve">Olomoucká činohra se v roce 1936 blýskla hrou, kterou režíroval sám ředitel Langer. </w:t>
      </w:r>
      <w:r w:rsidRPr="00FA770B">
        <w:rPr>
          <w:i/>
          <w:iCs/>
        </w:rPr>
        <w:t>Moravský deník</w:t>
      </w:r>
      <w:r w:rsidRPr="00FA770B">
        <w:t xml:space="preserve"> o ní </w:t>
      </w:r>
      <w:proofErr w:type="gramStart"/>
      <w:r w:rsidRPr="00FA770B">
        <w:t>25.3. 1936</w:t>
      </w:r>
      <w:proofErr w:type="gramEnd"/>
      <w:r w:rsidRPr="00FA770B">
        <w:t xml:space="preserve"> napsal: </w:t>
      </w:r>
      <w:r w:rsidRPr="00FA770B">
        <w:rPr>
          <w:i/>
          <w:iCs/>
        </w:rPr>
        <w:t>„Obraz nepatetického nadšení a mužného kamarádství až do posledního dechu, těchto nejvyšších tvořivých sila byla nejúspěšnější hra sezóny Langrova „Jízdní hlídka.“</w:t>
      </w:r>
      <w:r w:rsidR="00EF2399" w:rsidRPr="003F354F">
        <w:rPr>
          <w:rStyle w:val="Znakapoznpodarou"/>
          <w:iCs/>
        </w:rPr>
        <w:footnoteReference w:id="59"/>
      </w:r>
    </w:p>
    <w:p w:rsidR="00FA770B" w:rsidRPr="00235B07" w:rsidRDefault="00FA770B" w:rsidP="00FA770B">
      <w:pPr>
        <w:spacing w:line="360" w:lineRule="auto"/>
        <w:jc w:val="both"/>
      </w:pPr>
      <w:r w:rsidRPr="00FA770B">
        <w:rPr>
          <w:i/>
          <w:iCs/>
        </w:rPr>
        <w:t>Hra byla určena pro účastníky zahraničních vojsk československých zahájena státní hymnou a proslovem spisovatele Josefa Kopty.</w:t>
      </w:r>
      <w:r w:rsidR="00235B07" w:rsidRPr="00E82E3C">
        <w:rPr>
          <w:rStyle w:val="Znakapoznpodarou"/>
          <w:iCs/>
        </w:rPr>
        <w:footnoteReference w:id="60"/>
      </w:r>
    </w:p>
    <w:p w:rsidR="00FA770B" w:rsidRPr="00FA770B" w:rsidRDefault="00FA770B" w:rsidP="00FA770B">
      <w:pPr>
        <w:spacing w:line="360" w:lineRule="auto"/>
        <w:jc w:val="both"/>
      </w:pPr>
      <w:r w:rsidRPr="00FA770B">
        <w:t xml:space="preserve">Pro činoherní soubor byl rok 1936 stěžejní v důsledku stoletého výročí Máchova </w:t>
      </w:r>
      <w:r w:rsidRPr="00FA770B">
        <w:rPr>
          <w:i/>
          <w:iCs/>
        </w:rPr>
        <w:t>Máje</w:t>
      </w:r>
      <w:r w:rsidRPr="00FA770B">
        <w:t xml:space="preserve">, které bylo oslaveno scénickým provedením této básně. Sám autor uvádí, </w:t>
      </w:r>
      <w:r w:rsidRPr="00FA770B">
        <w:rPr>
          <w:i/>
          <w:iCs/>
        </w:rPr>
        <w:t xml:space="preserve">že „večer patřil k </w:t>
      </w:r>
      <w:r w:rsidRPr="00FA770B">
        <w:rPr>
          <w:i/>
          <w:iCs/>
        </w:rPr>
        <w:lastRenderedPageBreak/>
        <w:t>nejzdařilejším, které olomoucká činohra kdy pořádala.“</w:t>
      </w:r>
      <w:r w:rsidR="00E82E3C" w:rsidRPr="00E82E3C">
        <w:rPr>
          <w:rStyle w:val="Znakapoznpodarou"/>
          <w:iCs/>
        </w:rPr>
        <w:footnoteReference w:id="61"/>
      </w:r>
      <w:r w:rsidRPr="00FA770B">
        <w:rPr>
          <w:i/>
          <w:iCs/>
        </w:rPr>
        <w:t xml:space="preserve"> </w:t>
      </w:r>
      <w:r w:rsidRPr="00FA770B">
        <w:t xml:space="preserve">V souvislosti s důležitostí, kterou </w:t>
      </w:r>
      <w:proofErr w:type="spellStart"/>
      <w:r w:rsidRPr="00FA770B">
        <w:t>Čičatka</w:t>
      </w:r>
      <w:proofErr w:type="spellEnd"/>
      <w:r w:rsidRPr="00FA770B">
        <w:t xml:space="preserve"> večeru přisuzuje, uvádí nekrácený téměř dvoustránkový referát </w:t>
      </w:r>
      <w:r w:rsidRPr="00FA770B">
        <w:rPr>
          <w:i/>
          <w:iCs/>
        </w:rPr>
        <w:t>Národního osvobození</w:t>
      </w:r>
      <w:r w:rsidRPr="00FA770B">
        <w:t>, který napsal Dr. B. Václavek a dodává, že „</w:t>
      </w:r>
      <w:r w:rsidRPr="00FA770B">
        <w:rPr>
          <w:i/>
          <w:iCs/>
        </w:rPr>
        <w:t>Ostatní referenti se připojili k chválení večera.“</w:t>
      </w:r>
      <w:r w:rsidR="007A1CA9" w:rsidRPr="007A1CA9">
        <w:rPr>
          <w:rStyle w:val="Znakapoznpodarou"/>
          <w:iCs/>
        </w:rPr>
        <w:footnoteReference w:id="62"/>
      </w:r>
    </w:p>
    <w:p w:rsidR="00FA770B" w:rsidRPr="00FA770B" w:rsidRDefault="00FA770B" w:rsidP="00FA770B">
      <w:pPr>
        <w:spacing w:line="360" w:lineRule="auto"/>
        <w:jc w:val="both"/>
      </w:pPr>
      <w:proofErr w:type="spellStart"/>
      <w:r w:rsidRPr="00FA770B">
        <w:t>Čičatka</w:t>
      </w:r>
      <w:proofErr w:type="spellEnd"/>
      <w:r w:rsidRPr="00FA770B">
        <w:t xml:space="preserve"> na konci čtvrtého svazku rozebírá a zveřejňuje názor nepodepsaného pisatele </w:t>
      </w:r>
      <w:r w:rsidRPr="00FA770B">
        <w:rPr>
          <w:i/>
          <w:iCs/>
        </w:rPr>
        <w:t xml:space="preserve">Pozoru </w:t>
      </w:r>
      <w:r w:rsidRPr="00FA770B">
        <w:t xml:space="preserve">ze </w:t>
      </w:r>
      <w:proofErr w:type="gramStart"/>
      <w:r w:rsidRPr="00FA770B">
        <w:t>13.12</w:t>
      </w:r>
      <w:proofErr w:type="gramEnd"/>
      <w:r w:rsidRPr="00FA770B">
        <w:t xml:space="preserve">. 1936, který se týká vystoupení slavného člena vídeňské opery Emericha </w:t>
      </w:r>
      <w:proofErr w:type="spellStart"/>
      <w:r w:rsidRPr="00FA770B">
        <w:t>Godina</w:t>
      </w:r>
      <w:proofErr w:type="spellEnd"/>
      <w:r w:rsidRPr="00FA770B">
        <w:t xml:space="preserve"> v Olomouci. Ten konstatuje, „že</w:t>
      </w:r>
      <w:r w:rsidRPr="00FA770B">
        <w:rPr>
          <w:i/>
          <w:iCs/>
        </w:rPr>
        <w:t xml:space="preserve"> jeho vystoupení je pro umělce olomouckého divadla víceméně satisfakcí, protože v olomouckém divadle začínal, ale vedení mu nedalo příliš velkou šanci naplno předvést svůj talent</w:t>
      </w:r>
      <w:r w:rsidRPr="00FA770B">
        <w:t>.“</w:t>
      </w:r>
      <w:r w:rsidR="00E57656">
        <w:rPr>
          <w:rStyle w:val="Znakapoznpodarou"/>
        </w:rPr>
        <w:footnoteReference w:id="63"/>
      </w:r>
      <w:r w:rsidRPr="00FA770B">
        <w:t xml:space="preserve"> Ve stejném čísle je při této příležitosti útok na vedení opery. Je mu vyčítáno</w:t>
      </w:r>
      <w:r w:rsidRPr="00FA770B">
        <w:rPr>
          <w:i/>
          <w:iCs/>
        </w:rPr>
        <w:t xml:space="preserve"> „nešťastné hledání, vychovávání a oceňování uměleckých sil, což křičí přímo v případě </w:t>
      </w:r>
      <w:proofErr w:type="spellStart"/>
      <w:r w:rsidRPr="00FA770B">
        <w:rPr>
          <w:i/>
          <w:iCs/>
        </w:rPr>
        <w:t>Godvinově</w:t>
      </w:r>
      <w:proofErr w:type="spellEnd"/>
      <w:r w:rsidRPr="00FA770B">
        <w:rPr>
          <w:i/>
          <w:iCs/>
        </w:rPr>
        <w:t>. Tento přední člen státní opery ve Vídni a stálý host Národního divadla v Praze, začínal před dvěma lety v Olomouci. Zde páni kapelníci naznali, že má slušný hlas, který se však nehodí na jeviště a doporučili Družstvu, aby byl uprostřed sezóny propuštěn.“</w:t>
      </w:r>
      <w:r w:rsidR="00E57656" w:rsidRPr="00137589">
        <w:rPr>
          <w:rStyle w:val="Znakapoznpodarou"/>
          <w:iCs/>
        </w:rPr>
        <w:footnoteReference w:id="64"/>
      </w:r>
      <w:r w:rsidRPr="00FA770B">
        <w:t xml:space="preserve"> Se zřetelem je zde také posměšné uvedeno, že </w:t>
      </w:r>
      <w:r w:rsidRPr="00FA770B">
        <w:rPr>
          <w:i/>
          <w:iCs/>
        </w:rPr>
        <w:t>„olomoucká opera se vyrovná jistě zvláště pak dnes ve všem opeře ve Vídni, již proto, že si někdy v Olomouci „zadiriguje“ slavné Mistry pěvce od Wagnera</w:t>
      </w:r>
      <w:r w:rsidRPr="00CB76F6">
        <w:rPr>
          <w:iCs/>
        </w:rPr>
        <w:t>.</w:t>
      </w:r>
      <w:r w:rsidR="00B72B0D" w:rsidRPr="00CB76F6">
        <w:rPr>
          <w:rStyle w:val="Znakapoznpodarou"/>
          <w:iCs/>
        </w:rPr>
        <w:footnoteReference w:id="65"/>
      </w:r>
      <w:r w:rsidRPr="00FA770B">
        <w:rPr>
          <w:i/>
          <w:iCs/>
        </w:rPr>
        <w:t xml:space="preserve"> </w:t>
      </w:r>
      <w:r w:rsidRPr="00FA770B">
        <w:t>Toto tvrzení je myšleno samozřejmě ironicky, protože se v článku dočítáme, že při veškerém sympatizováním se zájmy olomouckého divadla, které má redakce opravdu ráda, se lze pouze dohadovat, zdali bylo výše zmíněné představení provedeno v podání olomoucké opery alespoň slušně. Jsou zde také vyjádřeny obavy, že byla obsazena ochotnicky a jen pro „zadirigování.“</w:t>
      </w:r>
    </w:p>
    <w:p w:rsidR="000844BA" w:rsidRDefault="00FA770B" w:rsidP="00FA770B">
      <w:pPr>
        <w:spacing w:line="360" w:lineRule="auto"/>
        <w:jc w:val="both"/>
        <w:rPr>
          <w:i/>
          <w:iCs/>
        </w:rPr>
      </w:pPr>
      <w:proofErr w:type="spellStart"/>
      <w:r w:rsidRPr="00FA770B">
        <w:t>Čičatka</w:t>
      </w:r>
      <w:proofErr w:type="spellEnd"/>
      <w:r w:rsidRPr="00FA770B">
        <w:t xml:space="preserve"> se proti této kritice ohrazuje a ve strojopisu je zahrnuta jeho téměř stránková reakce. S kritikou Pozoru nesouhlasil hlavně proto, že srovnávat činnost vídeňské státní opery s činností olomouckého souboru je nevhodné. Vídeňská opera je samostatná, kdežto olomoucká je část divadla. Zmiňuje nepoměr financí a souborů. Obhajuje také vedení opery: „</w:t>
      </w:r>
      <w:r w:rsidRPr="00FA770B">
        <w:rPr>
          <w:i/>
          <w:iCs/>
        </w:rPr>
        <w:t>Je otázka, co může vykonat dirigent pro sólistu. Je pravda, že může vykonat mnoho, ale aby vyškolil pěvce pěvecky a herecky nevyškoleného, by operní dirigent sotva mohl. To je na počátku úkol učitele sólového zpěvu.“</w:t>
      </w:r>
      <w:r w:rsidR="002C3D0F" w:rsidRPr="00CC5C18">
        <w:rPr>
          <w:rStyle w:val="Znakapoznpodarou"/>
          <w:iCs/>
        </w:rPr>
        <w:footnoteReference w:id="66"/>
      </w:r>
    </w:p>
    <w:p w:rsidR="000844BA" w:rsidRDefault="000844BA">
      <w:pPr>
        <w:spacing w:after="160" w:line="259" w:lineRule="auto"/>
        <w:rPr>
          <w:i/>
          <w:iCs/>
        </w:rPr>
      </w:pPr>
      <w:r>
        <w:rPr>
          <w:i/>
          <w:iCs/>
        </w:rPr>
        <w:br w:type="page"/>
      </w:r>
    </w:p>
    <w:p w:rsidR="00FA770B" w:rsidRPr="000844BA" w:rsidRDefault="000844BA" w:rsidP="006508D4">
      <w:pPr>
        <w:pStyle w:val="Nadpis2"/>
        <w:spacing w:after="240"/>
      </w:pPr>
      <w:bookmarkStart w:id="14" w:name="_Toc485774676"/>
      <w:r w:rsidRPr="000844BA">
        <w:rPr>
          <w:iCs/>
        </w:rPr>
        <w:lastRenderedPageBreak/>
        <w:t xml:space="preserve">3.5. </w:t>
      </w:r>
      <w:r w:rsidR="00FA770B" w:rsidRPr="000844BA">
        <w:t>Svazek č. 5</w:t>
      </w:r>
      <w:bookmarkEnd w:id="14"/>
    </w:p>
    <w:p w:rsidR="00FA770B" w:rsidRPr="00FA770B" w:rsidRDefault="00FA770B" w:rsidP="00FA770B">
      <w:pPr>
        <w:spacing w:line="360" w:lineRule="auto"/>
        <w:jc w:val="both"/>
      </w:pPr>
      <w:r w:rsidRPr="00FA770B">
        <w:t xml:space="preserve">První pasáž strojopisu je věnována operetě v sezóně 1936/37. Olomoucký operetní soubor se v tomto roce těšil velkému úspěchu. </w:t>
      </w:r>
      <w:r w:rsidRPr="00FA770B">
        <w:rPr>
          <w:i/>
          <w:iCs/>
        </w:rPr>
        <w:t>Ve svazku se dočteme, že návštěvnost podzimních operetních představení byla 6 x větší než návštěvnost opery a činohry dohromady. Obdobně velký rozdíl byl v počtu peněz, které na základě návštěvnosti divadlo vydělalo</w:t>
      </w:r>
      <w:r w:rsidRPr="00491990">
        <w:rPr>
          <w:iCs/>
        </w:rPr>
        <w:t>.</w:t>
      </w:r>
      <w:r w:rsidR="001A2EAA" w:rsidRPr="00491990">
        <w:rPr>
          <w:rStyle w:val="Znakapoznpodarou"/>
          <w:iCs/>
        </w:rPr>
        <w:footnoteReference w:id="67"/>
      </w:r>
      <w:r w:rsidRPr="00FA770B">
        <w:rPr>
          <w:i/>
          <w:iCs/>
        </w:rPr>
        <w:t xml:space="preserve"> </w:t>
      </w:r>
      <w:proofErr w:type="spellStart"/>
      <w:r w:rsidRPr="00FA770B">
        <w:t>Čičatka</w:t>
      </w:r>
      <w:proofErr w:type="spellEnd"/>
      <w:r w:rsidRPr="00FA770B">
        <w:t xml:space="preserve"> dokládá procentuální poměr mezi počtem odehraných představení a počtem peněz, které jednotlivé soubory vydělali zveřejněný v Českém slově /14.10.1936/. </w:t>
      </w:r>
      <w:r w:rsidRPr="00FA770B">
        <w:rPr>
          <w:i/>
          <w:iCs/>
        </w:rPr>
        <w:t>Celkové příjmy pokladny byly rozděleny v poměru: opera 15 %, činohra 17 % a opereta 68 %. A co se týče počtu odehraných představení jednotlivých souborů, měla oper 23 %, činohra 29 % a opereta 48 %</w:t>
      </w:r>
      <w:r w:rsidR="00491990">
        <w:rPr>
          <w:i/>
          <w:iCs/>
        </w:rPr>
        <w:t>.</w:t>
      </w:r>
      <w:r w:rsidR="00491990" w:rsidRPr="00491990">
        <w:rPr>
          <w:rStyle w:val="Znakapoznpodarou"/>
          <w:iCs/>
        </w:rPr>
        <w:footnoteReference w:id="68"/>
      </w:r>
      <w:r w:rsidR="00491990">
        <w:rPr>
          <w:i/>
          <w:iCs/>
        </w:rPr>
        <w:t xml:space="preserve"> </w:t>
      </w:r>
      <w:r w:rsidRPr="00FA770B">
        <w:t xml:space="preserve">Dozvídáme se také, že libreta nebyla přijímána bez výhrad. </w:t>
      </w:r>
      <w:r w:rsidRPr="00FA770B">
        <w:rPr>
          <w:i/>
          <w:iCs/>
        </w:rPr>
        <w:t>Většina libretistů myslících na úspěch u širších vrstev obecenstva se neodchylovala od op</w:t>
      </w:r>
      <w:r w:rsidR="006E1724">
        <w:rPr>
          <w:i/>
          <w:iCs/>
        </w:rPr>
        <w:t>eretní tradice a jejích schémat.</w:t>
      </w:r>
      <w:r w:rsidR="006E1724" w:rsidRPr="00D920F3">
        <w:rPr>
          <w:rStyle w:val="Znakapoznpodarou"/>
          <w:iCs/>
        </w:rPr>
        <w:footnoteReference w:id="69"/>
      </w:r>
    </w:p>
    <w:p w:rsidR="00FA770B" w:rsidRPr="00FA770B" w:rsidRDefault="00FA770B" w:rsidP="00FA770B">
      <w:pPr>
        <w:spacing w:line="360" w:lineRule="auto"/>
        <w:jc w:val="both"/>
      </w:pPr>
    </w:p>
    <w:p w:rsidR="00FA770B" w:rsidRPr="00FA770B" w:rsidRDefault="00FA770B" w:rsidP="00FA770B">
      <w:pPr>
        <w:spacing w:line="360" w:lineRule="auto"/>
        <w:jc w:val="both"/>
      </w:pPr>
      <w:r w:rsidRPr="00FA770B">
        <w:t>Strojopis pokračuje detailním popisem sezóny 1937/38. Finanční situace olomouckého divadla se v důsledku politických událostí ještě více zhoršila. „</w:t>
      </w:r>
      <w:r w:rsidRPr="00FA770B">
        <w:rPr>
          <w:i/>
          <w:iCs/>
        </w:rPr>
        <w:t>Divadlo ovlivnila smrt T. G. Masaryka, události spojené s 21. květnem 1938 a následná mobilizace. V důsledku přerušených zájezdů a ztrátou území v severních Čechách, ve kterém byla pro Olomouc řada zájezdových měst, přišlo České divadlo Olomouc v podzimní sezóně o téměř 325 000 Kč.“</w:t>
      </w:r>
      <w:r w:rsidR="000F730A" w:rsidRPr="007A5F96">
        <w:rPr>
          <w:rStyle w:val="Znakapoznpodarou"/>
          <w:iCs/>
        </w:rPr>
        <w:footnoteReference w:id="70"/>
      </w:r>
    </w:p>
    <w:p w:rsidR="00FA770B" w:rsidRPr="00FA770B" w:rsidRDefault="00FA770B" w:rsidP="00FA770B">
      <w:pPr>
        <w:spacing w:line="360" w:lineRule="auto"/>
        <w:jc w:val="both"/>
      </w:pPr>
      <w:r w:rsidRPr="00FA770B">
        <w:t xml:space="preserve">Operní soubor zahájil novou sezónu Dvořákovou Rusalkou a </w:t>
      </w:r>
      <w:proofErr w:type="spellStart"/>
      <w:r w:rsidRPr="00FA770B">
        <w:t>Čičatkova</w:t>
      </w:r>
      <w:proofErr w:type="spellEnd"/>
      <w:r w:rsidRPr="00FA770B">
        <w:t xml:space="preserve"> pozůstalost mu přidává na váze v důsledku přítomnosti presidenta republiky E. Beneše, kterého v Olomouci přivítal tehdejší předseda Družstva a divadla Doktora </w:t>
      </w:r>
      <w:proofErr w:type="spellStart"/>
      <w:r w:rsidRPr="00FA770B">
        <w:t>Řeholka</w:t>
      </w:r>
      <w:proofErr w:type="spellEnd"/>
      <w:r w:rsidRPr="00FA770B">
        <w:t xml:space="preserve"> a ředitel Stanislav Langer</w:t>
      </w:r>
      <w:r w:rsidRPr="00FA770B">
        <w:rPr>
          <w:i/>
          <w:iCs/>
        </w:rPr>
        <w:t>.</w:t>
      </w:r>
      <w:r w:rsidR="004E72BC" w:rsidRPr="008944EE">
        <w:rPr>
          <w:rStyle w:val="Znakapoznpodarou"/>
          <w:iCs/>
        </w:rPr>
        <w:footnoteReference w:id="71"/>
      </w:r>
    </w:p>
    <w:p w:rsidR="00FA770B" w:rsidRPr="00FA770B" w:rsidRDefault="00FA770B" w:rsidP="00FA770B">
      <w:pPr>
        <w:spacing w:line="360" w:lineRule="auto"/>
        <w:jc w:val="both"/>
      </w:pPr>
      <w:r w:rsidRPr="00FA770B">
        <w:t xml:space="preserve">V souvislosti s činohrou v sezóně 1937/38 </w:t>
      </w:r>
      <w:proofErr w:type="spellStart"/>
      <w:r w:rsidRPr="00FA770B">
        <w:t>Čičatka</w:t>
      </w:r>
      <w:proofErr w:type="spellEnd"/>
      <w:r w:rsidRPr="00FA770B">
        <w:t xml:space="preserve"> vyzdvihuje jméno režiséra Oldřicha Stibora, který měl na repertoár rozhodující vliv. </w:t>
      </w:r>
      <w:r w:rsidRPr="00FA770B">
        <w:rPr>
          <w:i/>
          <w:iCs/>
        </w:rPr>
        <w:t>„Usiloval o realistický umělecký projev, oproštěný od formální samoúčelnosti.“</w:t>
      </w:r>
      <w:r w:rsidR="00FF36A5" w:rsidRPr="00FF36A5">
        <w:rPr>
          <w:rStyle w:val="Znakapoznpodarou"/>
          <w:iCs/>
        </w:rPr>
        <w:footnoteReference w:id="72"/>
      </w:r>
      <w:r w:rsidRPr="00FF36A5">
        <w:rPr>
          <w:iCs/>
        </w:rPr>
        <w:t xml:space="preserve"> </w:t>
      </w:r>
      <w:r w:rsidRPr="00FA770B">
        <w:t xml:space="preserve">Ve fragmentu je také jeho rozhovor s redaktorem </w:t>
      </w:r>
      <w:r w:rsidRPr="00FA770B">
        <w:rPr>
          <w:i/>
          <w:iCs/>
        </w:rPr>
        <w:t>Českého slova</w:t>
      </w:r>
      <w:r w:rsidRPr="00FA770B">
        <w:t>, ve kterém uvádí, že</w:t>
      </w:r>
      <w:r w:rsidRPr="00FA770B">
        <w:rPr>
          <w:i/>
          <w:iCs/>
        </w:rPr>
        <w:t xml:space="preserve"> „Avantgardní je dnes ten, kdo proniká nejhlouběji k lidskému nitru, kdo promlouvá nejprostěji k publiku a kdo zjednodušuje uměleckou pravdu.“</w:t>
      </w:r>
    </w:p>
    <w:p w:rsidR="00FA770B" w:rsidRPr="00FA770B" w:rsidRDefault="00FA770B" w:rsidP="00FA770B">
      <w:pPr>
        <w:spacing w:line="360" w:lineRule="auto"/>
        <w:jc w:val="both"/>
      </w:pPr>
      <w:r w:rsidRPr="00FA770B">
        <w:t xml:space="preserve">Na poslední části svazku jsou zajímavé také události spojené s Německou okupací. V sezóně 1938/39 </w:t>
      </w:r>
      <w:proofErr w:type="spellStart"/>
      <w:r w:rsidRPr="00FA770B">
        <w:t>Čičatka</w:t>
      </w:r>
      <w:proofErr w:type="spellEnd"/>
      <w:r w:rsidRPr="00FA770B">
        <w:t xml:space="preserve"> rozebírá situaci zájezdů. </w:t>
      </w:r>
      <w:r w:rsidRPr="00FA770B">
        <w:rPr>
          <w:i/>
          <w:iCs/>
        </w:rPr>
        <w:t xml:space="preserve">„Zájezdová oblast byla zmenšena o třetinu. Byla vyloučena města jako Liberec, Ústí nad Labem, Opava, Jablonec a Litoměřice, kde bylo ještě </w:t>
      </w:r>
      <w:r w:rsidRPr="00FA770B">
        <w:rPr>
          <w:i/>
          <w:iCs/>
        </w:rPr>
        <w:lastRenderedPageBreak/>
        <w:t>v minulé sezóně-ač za ztížených poměrů 75 představení.“</w:t>
      </w:r>
      <w:r w:rsidR="00EB53AA" w:rsidRPr="00EB53AA">
        <w:rPr>
          <w:rStyle w:val="Znakapoznpodarou"/>
          <w:iCs/>
        </w:rPr>
        <w:footnoteReference w:id="73"/>
      </w:r>
      <w:r w:rsidRPr="00FA770B">
        <w:rPr>
          <w:i/>
          <w:iCs/>
        </w:rPr>
        <w:t xml:space="preserve"> </w:t>
      </w:r>
      <w:r w:rsidRPr="00FA770B">
        <w:t xml:space="preserve">V důsledku těchto změn nemohlo Družstvo splnit své smluvené závazky vůči zaměstnancům. V textu se ovšem objevuje i informace, že </w:t>
      </w:r>
      <w:r w:rsidRPr="00FA770B">
        <w:rPr>
          <w:i/>
          <w:iCs/>
        </w:rPr>
        <w:t>„výkonné členstvo projevilo tolik obětavého pochopení pro nastalou situaci námi nezaviněnou a dobrovolně uznalo nezbytnost dočasného snížení svých gáží a honorářů.“</w:t>
      </w:r>
      <w:r w:rsidR="005E209B" w:rsidRPr="00B37793">
        <w:rPr>
          <w:rStyle w:val="Znakapoznpodarou"/>
          <w:iCs/>
        </w:rPr>
        <w:footnoteReference w:id="74"/>
      </w:r>
    </w:p>
    <w:p w:rsidR="00FA770B" w:rsidRPr="00FA770B" w:rsidRDefault="00FA770B" w:rsidP="00FA770B">
      <w:pPr>
        <w:spacing w:line="360" w:lineRule="auto"/>
        <w:jc w:val="both"/>
      </w:pPr>
      <w:proofErr w:type="spellStart"/>
      <w:r w:rsidRPr="00FA770B">
        <w:t>Čičatkovy</w:t>
      </w:r>
      <w:proofErr w:type="spellEnd"/>
      <w:r w:rsidRPr="00FA770B">
        <w:t xml:space="preserve"> zápisy o sezóně 1939/40 rovněž tvoří fakta, která ohrožovala existenci divadla a ovlivnila sestavování a provádění repertoáru. Například jsme seznámeni s tím,</w:t>
      </w:r>
      <w:r w:rsidRPr="00FA770B">
        <w:rPr>
          <w:i/>
          <w:iCs/>
        </w:rPr>
        <w:t xml:space="preserve"> „že se divadelní týden zkrátil na 5 dnů. To znamená, že mohly soubory sehrát o 21 představení méně, než tomu bylo v letech minulých.</w:t>
      </w:r>
      <w:r w:rsidRPr="00FA770B">
        <w:t>“</w:t>
      </w:r>
      <w:r w:rsidR="003143BA" w:rsidRPr="003143BA">
        <w:rPr>
          <w:rStyle w:val="Znakapoznpodarou"/>
        </w:rPr>
        <w:footnoteReference w:id="75"/>
      </w:r>
    </w:p>
    <w:p w:rsidR="00FA770B" w:rsidRPr="00FA770B" w:rsidRDefault="00FA770B" w:rsidP="00FA770B">
      <w:pPr>
        <w:spacing w:line="360" w:lineRule="auto"/>
        <w:jc w:val="both"/>
      </w:pPr>
    </w:p>
    <w:p w:rsidR="00FA770B" w:rsidRPr="00FB6CFF" w:rsidRDefault="00FB6CFF" w:rsidP="002F4BF6">
      <w:pPr>
        <w:pStyle w:val="Nadpis2"/>
        <w:spacing w:after="240"/>
      </w:pPr>
      <w:bookmarkStart w:id="15" w:name="_Toc485774677"/>
      <w:r w:rsidRPr="00FB6CFF">
        <w:t xml:space="preserve">3.6. </w:t>
      </w:r>
      <w:r w:rsidR="00FA770B" w:rsidRPr="00FB6CFF">
        <w:t>Svazek č. 6</w:t>
      </w:r>
      <w:bookmarkEnd w:id="15"/>
    </w:p>
    <w:p w:rsidR="00FA770B" w:rsidRPr="00FA770B" w:rsidRDefault="00FA770B" w:rsidP="00FA770B">
      <w:pPr>
        <w:spacing w:line="360" w:lineRule="auto"/>
        <w:jc w:val="both"/>
      </w:pPr>
      <w:r w:rsidRPr="00FA770B">
        <w:t xml:space="preserve">Část strojopisu zahrnující strany 661–787 začíná sezónou 1940/41. Ani tento rok českému divadlu nepřál. </w:t>
      </w:r>
      <w:r w:rsidRPr="00FA770B">
        <w:rPr>
          <w:i/>
          <w:iCs/>
        </w:rPr>
        <w:t>„Otázka budovy se stala hrozivější. Okupantům se jednalo o to, aby postupně vytlačili české divadlo z budovy.“</w:t>
      </w:r>
      <w:r w:rsidR="00072000" w:rsidRPr="00BE7153">
        <w:rPr>
          <w:rStyle w:val="Znakapoznpodarou"/>
          <w:iCs/>
        </w:rPr>
        <w:footnoteReference w:id="76"/>
      </w:r>
    </w:p>
    <w:p w:rsidR="00FA770B" w:rsidRPr="00FA770B" w:rsidRDefault="00FA770B" w:rsidP="00FA770B">
      <w:pPr>
        <w:spacing w:line="360" w:lineRule="auto"/>
        <w:jc w:val="both"/>
      </w:pPr>
      <w:r w:rsidRPr="00FA770B">
        <w:t xml:space="preserve">Jak nebezpečná byla situace pro české olomoucké divadlo potvrzuje autor přiložením článku z deníku </w:t>
      </w:r>
      <w:r w:rsidRPr="00FA770B">
        <w:rPr>
          <w:i/>
          <w:iCs/>
        </w:rPr>
        <w:t>Našince z</w:t>
      </w:r>
      <w:r w:rsidRPr="00FA770B">
        <w:t xml:space="preserve"> </w:t>
      </w:r>
      <w:proofErr w:type="gramStart"/>
      <w:r w:rsidRPr="00FA770B">
        <w:t>20.3. 1940</w:t>
      </w:r>
      <w:proofErr w:type="gramEnd"/>
      <w:r w:rsidRPr="00FA770B">
        <w:t xml:space="preserve">. </w:t>
      </w:r>
      <w:r w:rsidRPr="00FA770B">
        <w:rPr>
          <w:i/>
          <w:iCs/>
        </w:rPr>
        <w:t xml:space="preserve">„Známý německý dramaturg Kurt </w:t>
      </w:r>
      <w:proofErr w:type="spellStart"/>
      <w:r w:rsidRPr="00FA770B">
        <w:rPr>
          <w:i/>
          <w:iCs/>
        </w:rPr>
        <w:t>Ehrle</w:t>
      </w:r>
      <w:proofErr w:type="spellEnd"/>
      <w:r w:rsidRPr="00FA770B">
        <w:rPr>
          <w:i/>
          <w:iCs/>
        </w:rPr>
        <w:t xml:space="preserve"> byl pověřen olomouckým </w:t>
      </w:r>
      <w:proofErr w:type="spellStart"/>
      <w:r w:rsidRPr="00FA770B">
        <w:rPr>
          <w:i/>
          <w:iCs/>
        </w:rPr>
        <w:t>oberlanratem</w:t>
      </w:r>
      <w:proofErr w:type="spellEnd"/>
      <w:r w:rsidRPr="00FA770B">
        <w:rPr>
          <w:i/>
          <w:iCs/>
        </w:rPr>
        <w:t xml:space="preserve"> </w:t>
      </w:r>
      <w:proofErr w:type="spellStart"/>
      <w:r w:rsidRPr="00FA770B">
        <w:rPr>
          <w:i/>
          <w:iCs/>
        </w:rPr>
        <w:t>Molsenem</w:t>
      </w:r>
      <w:proofErr w:type="spellEnd"/>
      <w:r w:rsidRPr="00FA770B">
        <w:rPr>
          <w:i/>
          <w:iCs/>
        </w:rPr>
        <w:t>, aby v Olomouci vybudoval samostatnou německou scénu. Dosud totiž do Olomouce zajížděli herci z Opavy, Brna a Ostravy.“</w:t>
      </w:r>
      <w:r w:rsidR="00D21C93" w:rsidRPr="0053469B">
        <w:rPr>
          <w:rStyle w:val="Znakapoznpodarou"/>
          <w:iCs/>
        </w:rPr>
        <w:footnoteReference w:id="77"/>
      </w:r>
    </w:p>
    <w:p w:rsidR="00FA770B" w:rsidRPr="00FA770B" w:rsidRDefault="00FA770B" w:rsidP="00FA770B">
      <w:pPr>
        <w:spacing w:line="360" w:lineRule="auto"/>
        <w:jc w:val="both"/>
      </w:pPr>
      <w:r w:rsidRPr="00FA770B">
        <w:t xml:space="preserve">V roce 1941 se opera dočkala pozitivních ohlasů. V této době tísně se těšila úspěchu během oslav připomínající sté výročí od narození Antonína Dvořáka. </w:t>
      </w:r>
      <w:proofErr w:type="spellStart"/>
      <w:r w:rsidRPr="00FA770B">
        <w:t>Čičatka</w:t>
      </w:r>
      <w:proofErr w:type="spellEnd"/>
      <w:r w:rsidRPr="00FA770B">
        <w:t xml:space="preserve"> uvádí opery, které během akce olomoucké divadlo provedlo, hodnotí výkony herců a celou událost přibližuje pomocí kritik z novin. </w:t>
      </w:r>
      <w:r w:rsidRPr="00FA770B">
        <w:rPr>
          <w:i/>
          <w:iCs/>
        </w:rPr>
        <w:t>„Jako zahajovací představení 24. srpna byl určen Jakobín.“</w:t>
      </w:r>
      <w:r w:rsidR="005D7A75" w:rsidRPr="007F6240">
        <w:rPr>
          <w:rStyle w:val="Znakapoznpodarou"/>
          <w:iCs/>
        </w:rPr>
        <w:footnoteReference w:id="78"/>
      </w:r>
      <w:r w:rsidRPr="007F6240">
        <w:rPr>
          <w:iCs/>
        </w:rPr>
        <w:t xml:space="preserve"> </w:t>
      </w:r>
      <w:r w:rsidRPr="00FA770B">
        <w:t>Specialitou tohoto představení bylo hostování dirigenta Karla Nedbala.</w:t>
      </w:r>
      <w:r w:rsidRPr="00FA770B">
        <w:rPr>
          <w:i/>
          <w:iCs/>
        </w:rPr>
        <w:t xml:space="preserve"> „Ten byl nadšeně přivítán a bouřlivé ovace se stupňovali až do konce oper a pohnuly ho poděkovat se před oponou. Jeho podání se vyznamenalo rytmickou přesností, bohatstvím dynamického odstínění, péčí o jemně vypracovaný detail a jasně členěným celkem, budovaným jeho živelnou hudebností a strhujícím temperamentem.“</w:t>
      </w:r>
      <w:r w:rsidR="00DA5A6A" w:rsidRPr="00811951">
        <w:rPr>
          <w:rStyle w:val="Znakapoznpodarou"/>
          <w:iCs/>
        </w:rPr>
        <w:footnoteReference w:id="79"/>
      </w:r>
    </w:p>
    <w:p w:rsidR="00FA770B" w:rsidRPr="00FA770B" w:rsidRDefault="00FA770B" w:rsidP="00FA770B">
      <w:pPr>
        <w:spacing w:line="360" w:lineRule="auto"/>
        <w:jc w:val="both"/>
      </w:pPr>
      <w:r w:rsidRPr="00FA770B">
        <w:t xml:space="preserve">V cyklu jubilejních oslav Antonína Dvořáka byla provedena jeho </w:t>
      </w:r>
      <w:r w:rsidRPr="00FA770B">
        <w:rPr>
          <w:i/>
          <w:iCs/>
        </w:rPr>
        <w:t>Rusalka</w:t>
      </w:r>
      <w:r w:rsidRPr="00FA770B">
        <w:t>, zároveň jako 140. představení této opery na olomoucké scéně.</w:t>
      </w:r>
    </w:p>
    <w:p w:rsidR="00FA770B" w:rsidRPr="00FA770B" w:rsidRDefault="00FA770B" w:rsidP="00FA770B">
      <w:pPr>
        <w:spacing w:line="360" w:lineRule="auto"/>
        <w:jc w:val="both"/>
      </w:pPr>
      <w:proofErr w:type="spellStart"/>
      <w:r w:rsidRPr="00FA770B">
        <w:lastRenderedPageBreak/>
        <w:t>Čičatka</w:t>
      </w:r>
      <w:proofErr w:type="spellEnd"/>
      <w:r w:rsidRPr="00FA770B">
        <w:t xml:space="preserve"> uvádí, že ve srovnání s minulými sezónami znamená tato pro operetu značný pokles. </w:t>
      </w:r>
      <w:r w:rsidRPr="00FA770B">
        <w:rPr>
          <w:i/>
          <w:iCs/>
        </w:rPr>
        <w:t>„V rámcovém programu bylo slíbeno 8 operet a ze slíbených byly uskutečněny čtyři.“</w:t>
      </w:r>
      <w:r w:rsidR="008F7D0D" w:rsidRPr="00F83B36">
        <w:rPr>
          <w:rStyle w:val="Znakapoznpodarou"/>
          <w:iCs/>
        </w:rPr>
        <w:footnoteReference w:id="80"/>
      </w:r>
      <w:r w:rsidRPr="00FA770B">
        <w:rPr>
          <w:i/>
          <w:iCs/>
        </w:rPr>
        <w:t xml:space="preserve"> </w:t>
      </w:r>
      <w:r w:rsidRPr="00FA770B">
        <w:t xml:space="preserve">Ne příliš logicky zde přidává kontrastní noticku </w:t>
      </w:r>
      <w:r w:rsidRPr="00FA770B">
        <w:rPr>
          <w:i/>
          <w:iCs/>
        </w:rPr>
        <w:t>Národní politiky</w:t>
      </w:r>
      <w:r w:rsidRPr="00FA770B">
        <w:t xml:space="preserve">, která se zabývá nejúspěšnější operetou sezony. Tou byla Benešova opereta </w:t>
      </w:r>
      <w:r w:rsidRPr="00FA770B">
        <w:rPr>
          <w:i/>
          <w:iCs/>
        </w:rPr>
        <w:t>Růže z Argentiny</w:t>
      </w:r>
      <w:r w:rsidRPr="00FA770B">
        <w:t>. „</w:t>
      </w:r>
      <w:r w:rsidRPr="00FA770B">
        <w:rPr>
          <w:i/>
          <w:iCs/>
        </w:rPr>
        <w:t>Od premiéry 7.</w:t>
      </w:r>
      <w:r w:rsidR="004B7F58">
        <w:rPr>
          <w:i/>
          <w:iCs/>
        </w:rPr>
        <w:t xml:space="preserve"> 9. </w:t>
      </w:r>
      <w:r w:rsidRPr="00FA770B">
        <w:rPr>
          <w:i/>
          <w:iCs/>
        </w:rPr>
        <w:t>do 20.</w:t>
      </w:r>
      <w:r w:rsidR="004B7F58">
        <w:rPr>
          <w:i/>
          <w:iCs/>
        </w:rPr>
        <w:t xml:space="preserve"> </w:t>
      </w:r>
      <w:r w:rsidRPr="00FA770B">
        <w:rPr>
          <w:i/>
          <w:iCs/>
        </w:rPr>
        <w:t>10. měla 25 představení. Z toho 9 na zájezdech. Dosáhla ve 2 měsících stejný počet provedení jako nejúspěšnější operety minulé sezóny. Divadlo věnovalo nastudování velkou péči. Kritika uznala, že Benešova hudba je melodická, rytmická a svěží.“</w:t>
      </w:r>
      <w:r w:rsidR="000C543D" w:rsidRPr="00E10A2E">
        <w:rPr>
          <w:rStyle w:val="Znakapoznpodarou"/>
          <w:iCs/>
        </w:rPr>
        <w:footnoteReference w:id="81"/>
      </w:r>
    </w:p>
    <w:p w:rsidR="00FA770B" w:rsidRPr="00FA770B" w:rsidRDefault="00FA770B" w:rsidP="00FA770B">
      <w:pPr>
        <w:spacing w:line="360" w:lineRule="auto"/>
        <w:jc w:val="both"/>
      </w:pPr>
      <w:r w:rsidRPr="00FA770B">
        <w:t>V šestém díle strojopisu jsou zveřejněna také dětská představení odehrané olomouckým činoherním souborem. „</w:t>
      </w:r>
      <w:r w:rsidRPr="00FA770B">
        <w:rPr>
          <w:i/>
          <w:iCs/>
        </w:rPr>
        <w:t>V novinách se oznamovaly jenom tituly, protože o představe</w:t>
      </w:r>
      <w:r w:rsidR="0001456F">
        <w:rPr>
          <w:i/>
          <w:iCs/>
        </w:rPr>
        <w:t>ních pro děti se nereferovalo.“</w:t>
      </w:r>
      <w:r w:rsidR="0001456F" w:rsidRPr="0001456F">
        <w:rPr>
          <w:rStyle w:val="Znakapoznpodarou"/>
          <w:iCs/>
        </w:rPr>
        <w:footnoteReference w:id="82"/>
      </w:r>
    </w:p>
    <w:p w:rsidR="00FA770B" w:rsidRPr="00FA770B" w:rsidRDefault="00FA770B" w:rsidP="00FA770B">
      <w:pPr>
        <w:spacing w:line="360" w:lineRule="auto"/>
        <w:jc w:val="both"/>
      </w:pPr>
      <w:r w:rsidRPr="00FA770B">
        <w:t xml:space="preserve">Další část svazku mapuje již novou sezonu 1941/42. České divadlo je v budově městského divadla trpěným hostem. </w:t>
      </w:r>
      <w:r w:rsidRPr="00FA770B">
        <w:rPr>
          <w:i/>
          <w:iCs/>
        </w:rPr>
        <w:t>Našinec</w:t>
      </w:r>
      <w:r w:rsidRPr="00FA770B">
        <w:t xml:space="preserve"> 21.</w:t>
      </w:r>
      <w:r w:rsidR="001C6308">
        <w:t xml:space="preserve"> </w:t>
      </w:r>
      <w:r w:rsidRPr="00FA770B">
        <w:t xml:space="preserve">6. 1941 uveřejnil rozhovor s </w:t>
      </w:r>
      <w:proofErr w:type="spellStart"/>
      <w:r w:rsidRPr="00FA770B">
        <w:t>intendatem</w:t>
      </w:r>
      <w:proofErr w:type="spellEnd"/>
      <w:r w:rsidRPr="00FA770B">
        <w:t xml:space="preserve"> olomouckého německého divadla Kurtem </w:t>
      </w:r>
      <w:proofErr w:type="spellStart"/>
      <w:r w:rsidRPr="00FA770B">
        <w:t>Ehrlem</w:t>
      </w:r>
      <w:proofErr w:type="spellEnd"/>
      <w:r w:rsidRPr="00FA770B">
        <w:t>, který prohlásil,</w:t>
      </w:r>
      <w:r w:rsidRPr="00FA770B">
        <w:rPr>
          <w:i/>
          <w:iCs/>
        </w:rPr>
        <w:t xml:space="preserve"> </w:t>
      </w:r>
      <w:r w:rsidRPr="00FA770B">
        <w:t>že „</w:t>
      </w:r>
      <w:r w:rsidRPr="00FA770B">
        <w:rPr>
          <w:i/>
          <w:iCs/>
        </w:rPr>
        <w:t xml:space="preserve">divadlo bude míti vlastní činohru, která bude provozovat klasický a moderní </w:t>
      </w:r>
      <w:proofErr w:type="spellStart"/>
      <w:r w:rsidRPr="00FA770B">
        <w:rPr>
          <w:i/>
          <w:iCs/>
        </w:rPr>
        <w:t>repertoir</w:t>
      </w:r>
      <w:proofErr w:type="spellEnd"/>
      <w:r w:rsidRPr="00FA770B">
        <w:rPr>
          <w:i/>
          <w:iCs/>
        </w:rPr>
        <w:t>, hlavně však kusy velkých německých autorů. Operu a operetu budou pohostinsky obstarávat soubory Brna a Ostravy.“</w:t>
      </w:r>
      <w:r w:rsidR="00F1408C" w:rsidRPr="00F1408C">
        <w:rPr>
          <w:rStyle w:val="Znakapoznpodarou"/>
          <w:iCs/>
        </w:rPr>
        <w:footnoteReference w:id="83"/>
      </w:r>
    </w:p>
    <w:p w:rsidR="00FA770B" w:rsidRPr="00FA770B" w:rsidRDefault="00FA770B" w:rsidP="00FA770B">
      <w:pPr>
        <w:spacing w:line="360" w:lineRule="auto"/>
        <w:jc w:val="both"/>
      </w:pPr>
      <w:r w:rsidRPr="00FA770B">
        <w:t xml:space="preserve">Na konci svazku jsou přiloženy referáty, které se týkají zájezdů opery do Čech. Z nich je patrné, že byla opera úspěšná a nejednou se zmínily o vyprodaných představeních. Například </w:t>
      </w:r>
      <w:r w:rsidRPr="00FA770B">
        <w:rPr>
          <w:i/>
          <w:iCs/>
        </w:rPr>
        <w:t>Jičínské noviny</w:t>
      </w:r>
      <w:r w:rsidRPr="00FA770B">
        <w:t xml:space="preserve"> napsali:</w:t>
      </w:r>
      <w:r w:rsidRPr="00FA770B">
        <w:rPr>
          <w:i/>
          <w:iCs/>
        </w:rPr>
        <w:t xml:space="preserve"> „vyprodané domy svědčily o nejvyšším projevu hudební kultury.“</w:t>
      </w:r>
      <w:r w:rsidR="00E30AF1" w:rsidRPr="00E30AF1">
        <w:rPr>
          <w:rStyle w:val="Znakapoznpodarou"/>
          <w:iCs/>
        </w:rPr>
        <w:footnoteReference w:id="84"/>
      </w:r>
    </w:p>
    <w:p w:rsidR="00FA770B" w:rsidRPr="00FA770B" w:rsidRDefault="00FA770B" w:rsidP="00FA770B">
      <w:pPr>
        <w:spacing w:line="360" w:lineRule="auto"/>
        <w:jc w:val="both"/>
      </w:pPr>
    </w:p>
    <w:p w:rsidR="00FA770B" w:rsidRPr="00DB1F03" w:rsidRDefault="00DB1F03" w:rsidP="00DB1F03">
      <w:pPr>
        <w:pStyle w:val="Nadpis2"/>
        <w:spacing w:after="240"/>
      </w:pPr>
      <w:bookmarkStart w:id="16" w:name="_Toc485774678"/>
      <w:r w:rsidRPr="00DB1F03">
        <w:t xml:space="preserve">3.7. </w:t>
      </w:r>
      <w:r w:rsidR="00FA770B" w:rsidRPr="00DB1F03">
        <w:t>Svazek č. 7</w:t>
      </w:r>
      <w:bookmarkEnd w:id="16"/>
    </w:p>
    <w:p w:rsidR="00FA770B" w:rsidRPr="00FA770B" w:rsidRDefault="00FA770B" w:rsidP="00FA770B">
      <w:pPr>
        <w:spacing w:line="360" w:lineRule="auto"/>
        <w:jc w:val="both"/>
      </w:pPr>
      <w:r w:rsidRPr="00FA770B">
        <w:t xml:space="preserve">Závěrečná část </w:t>
      </w:r>
      <w:proofErr w:type="spellStart"/>
      <w:r w:rsidRPr="00FA770B">
        <w:t>Čičatkovy</w:t>
      </w:r>
      <w:proofErr w:type="spellEnd"/>
      <w:r w:rsidRPr="00FA770B">
        <w:t xml:space="preserve"> práce mapující události olomouckého českého divadla začíná informacemi o opeře v sezoně 1942/1943. Pro operu to byla jedna z nejtěžších, které prodělala. Okupace a válečné události na ni podstatně dolehly.</w:t>
      </w:r>
    </w:p>
    <w:p w:rsidR="00FA770B" w:rsidRPr="00FA770B" w:rsidRDefault="00FA770B" w:rsidP="00FA770B">
      <w:pPr>
        <w:spacing w:line="360" w:lineRule="auto"/>
        <w:jc w:val="both"/>
      </w:pPr>
      <w:proofErr w:type="spellStart"/>
      <w:r w:rsidRPr="00FA770B">
        <w:t>Čičatka</w:t>
      </w:r>
      <w:proofErr w:type="spellEnd"/>
      <w:r w:rsidRPr="00FA770B">
        <w:t xml:space="preserve"> přiložil rozhovor s dirigentem Karlem Nedbalem o úrovni olomoucké opery otištěný v </w:t>
      </w:r>
      <w:proofErr w:type="spellStart"/>
      <w:r w:rsidRPr="00FA770B">
        <w:t>Azet</w:t>
      </w:r>
      <w:proofErr w:type="spellEnd"/>
      <w:r w:rsidRPr="00FA770B">
        <w:t>, z něhož je patrné, že souboru odešlo mnoho kvalitních umělců.</w:t>
      </w:r>
      <w:r w:rsidRPr="00FA770B">
        <w:rPr>
          <w:i/>
          <w:iCs/>
        </w:rPr>
        <w:t xml:space="preserve"> „Po odchodu </w:t>
      </w:r>
      <w:proofErr w:type="spellStart"/>
      <w:r w:rsidRPr="00FA770B">
        <w:rPr>
          <w:i/>
          <w:iCs/>
        </w:rPr>
        <w:t>Zachardové</w:t>
      </w:r>
      <w:proofErr w:type="spellEnd"/>
      <w:r w:rsidRPr="00FA770B">
        <w:rPr>
          <w:i/>
          <w:iCs/>
        </w:rPr>
        <w:t xml:space="preserve">, Hakena, Jevtušenka, </w:t>
      </w:r>
      <w:proofErr w:type="spellStart"/>
      <w:r w:rsidRPr="00FA770B">
        <w:rPr>
          <w:i/>
          <w:iCs/>
        </w:rPr>
        <w:t>Blachuta</w:t>
      </w:r>
      <w:proofErr w:type="spellEnd"/>
      <w:r w:rsidRPr="00FA770B">
        <w:rPr>
          <w:i/>
          <w:iCs/>
        </w:rPr>
        <w:t xml:space="preserve"> a Kysely stále jsme více méně před troskami loňského ensemblu, který bylo nutno rychle doplniti. Je skoro zázrak, že se nám to podařilo a že jsme přitom udrželi plynulý chod běžného </w:t>
      </w:r>
      <w:proofErr w:type="spellStart"/>
      <w:r w:rsidRPr="00FA770B">
        <w:rPr>
          <w:i/>
          <w:iCs/>
        </w:rPr>
        <w:t>repertoiru</w:t>
      </w:r>
      <w:proofErr w:type="spellEnd"/>
      <w:r w:rsidRPr="00FA770B">
        <w:rPr>
          <w:i/>
          <w:iCs/>
        </w:rPr>
        <w:t>.“</w:t>
      </w:r>
      <w:r w:rsidR="00AC4355" w:rsidRPr="00AC4355">
        <w:rPr>
          <w:rStyle w:val="Znakapoznpodarou"/>
          <w:iCs/>
        </w:rPr>
        <w:footnoteReference w:id="85"/>
      </w:r>
    </w:p>
    <w:p w:rsidR="00FA770B" w:rsidRPr="00FA770B" w:rsidRDefault="00FA770B" w:rsidP="00FA770B">
      <w:pPr>
        <w:spacing w:line="360" w:lineRule="auto"/>
        <w:jc w:val="both"/>
      </w:pPr>
      <w:r w:rsidRPr="00FA770B">
        <w:lastRenderedPageBreak/>
        <w:t>Do sezóny vstoupila opera ve znamení nové divadelní budovy v Olomouci – Hodolanech. Divadlo bylo zbudováno z bývalé tělocvičny Lidového domu. „</w:t>
      </w:r>
      <w:r w:rsidRPr="00FA770B">
        <w:rPr>
          <w:i/>
          <w:iCs/>
        </w:rPr>
        <w:t>Noviny posoudily přestavbu velmi příznivě, protože akustiku považovali za bezvadnou.“</w:t>
      </w:r>
      <w:r w:rsidR="00386E04" w:rsidRPr="00842956">
        <w:rPr>
          <w:rStyle w:val="Znakapoznpodarou"/>
          <w:iCs/>
        </w:rPr>
        <w:footnoteReference w:id="86"/>
      </w:r>
    </w:p>
    <w:p w:rsidR="00FA770B" w:rsidRPr="00FA770B" w:rsidRDefault="00FA770B" w:rsidP="00FA770B">
      <w:pPr>
        <w:spacing w:line="360" w:lineRule="auto"/>
        <w:jc w:val="both"/>
      </w:pPr>
      <w:r w:rsidRPr="00FA770B">
        <w:t xml:space="preserve">Do obsahu jsou zařazeny také informace o předplatitelských tarifech v sezóně 1942/1943, dále pak zájem obecenstva o konkrétní díla. </w:t>
      </w:r>
      <w:r w:rsidRPr="00FA770B">
        <w:rPr>
          <w:i/>
          <w:iCs/>
        </w:rPr>
        <w:t>Z oper byla na prvním místě s dvaceti reprízami Carmen, neúspěšnějším činoherním představením byla Maryša, která měla rovněž 20 repríz a nejvíce hraná opereta (29) byla Ostrov milování.</w:t>
      </w:r>
      <w:r w:rsidR="00B468A8" w:rsidRPr="00031BA7">
        <w:rPr>
          <w:rStyle w:val="Znakapoznpodarou"/>
          <w:iCs/>
        </w:rPr>
        <w:footnoteReference w:id="87"/>
      </w:r>
    </w:p>
    <w:p w:rsidR="00FA770B" w:rsidRPr="00FA770B" w:rsidRDefault="00FA770B" w:rsidP="00FA770B">
      <w:pPr>
        <w:spacing w:line="360" w:lineRule="auto"/>
        <w:jc w:val="both"/>
      </w:pPr>
      <w:r w:rsidRPr="00FA770B">
        <w:t xml:space="preserve">K sezóně 1943/1944 se </w:t>
      </w:r>
      <w:proofErr w:type="spellStart"/>
      <w:r w:rsidRPr="00FA770B">
        <w:t>Čičatka</w:t>
      </w:r>
      <w:proofErr w:type="spellEnd"/>
      <w:r w:rsidRPr="00FA770B">
        <w:t xml:space="preserve"> dostává přibližně v polovině posledního dílu. Tato sezóna je spojená se změnou nového ředitele divadla, kterým se stal Julius </w:t>
      </w:r>
      <w:proofErr w:type="spellStart"/>
      <w:r w:rsidRPr="00FA770B">
        <w:t>Lébl</w:t>
      </w:r>
      <w:proofErr w:type="spellEnd"/>
      <w:r w:rsidRPr="00FA770B">
        <w:t xml:space="preserve">. Je zde doložen také jeho stručný životopis, z něhož je patrné, že se jednalo ve svém oboru o kapacitu. </w:t>
      </w:r>
      <w:r w:rsidRPr="00FA770B">
        <w:rPr>
          <w:i/>
          <w:iCs/>
        </w:rPr>
        <w:t xml:space="preserve">„Před příchodem do Olomouce byl šéfrežisérem a místoředitelem Burianova divadla v Praze. Absolvoval divadelní školu v Berlíně, získal první divadelní vzdělání v </w:t>
      </w:r>
      <w:proofErr w:type="spellStart"/>
      <w:r w:rsidRPr="00FA770B">
        <w:rPr>
          <w:i/>
          <w:iCs/>
        </w:rPr>
        <w:t>Reinhardtově</w:t>
      </w:r>
      <w:proofErr w:type="spellEnd"/>
      <w:r w:rsidRPr="00FA770B">
        <w:rPr>
          <w:i/>
          <w:iCs/>
        </w:rPr>
        <w:t xml:space="preserve"> semináři v divadelním kursu prof. A. </w:t>
      </w:r>
      <w:proofErr w:type="spellStart"/>
      <w:r w:rsidRPr="00FA770B">
        <w:rPr>
          <w:i/>
          <w:iCs/>
        </w:rPr>
        <w:t>Kahana</w:t>
      </w:r>
      <w:proofErr w:type="spellEnd"/>
      <w:r w:rsidRPr="00FA770B">
        <w:rPr>
          <w:i/>
          <w:iCs/>
        </w:rPr>
        <w:t>. Byl režisérský, asistentem v Hamburku, pak v Kolíně nad Rýnem.“</w:t>
      </w:r>
      <w:r w:rsidR="00BE06EF">
        <w:rPr>
          <w:rStyle w:val="Znakapoznpodarou"/>
          <w:i/>
          <w:iCs/>
        </w:rPr>
        <w:footnoteReference w:id="88"/>
      </w:r>
    </w:p>
    <w:p w:rsidR="00FA770B" w:rsidRPr="00FA770B" w:rsidRDefault="00FA770B" w:rsidP="00FA770B">
      <w:pPr>
        <w:spacing w:line="360" w:lineRule="auto"/>
        <w:jc w:val="both"/>
      </w:pPr>
      <w:r w:rsidRPr="00FA770B">
        <w:t xml:space="preserve">Autor uvádí, že pro operu byla tato sezona ve znamení Smetanových oslav a podle toho byl nejspíše vybudován i repertoár. </w:t>
      </w:r>
      <w:r w:rsidRPr="00FA770B">
        <w:rPr>
          <w:i/>
          <w:iCs/>
        </w:rPr>
        <w:t xml:space="preserve">Plánován byl cyklus 5 Smetanových oper. Provedení opery Hubička bylo zároveň spojeno s </w:t>
      </w:r>
      <w:r w:rsidR="00BE06EF">
        <w:rPr>
          <w:i/>
          <w:iCs/>
        </w:rPr>
        <w:t>oslavami 5. výročí protektorátu.</w:t>
      </w:r>
      <w:r w:rsidR="00BE06EF">
        <w:rPr>
          <w:rStyle w:val="Znakapoznpodarou"/>
          <w:i/>
          <w:iCs/>
        </w:rPr>
        <w:footnoteReference w:id="89"/>
      </w:r>
    </w:p>
    <w:p w:rsidR="00FA770B" w:rsidRDefault="00FA770B" w:rsidP="00FA770B">
      <w:pPr>
        <w:spacing w:line="360" w:lineRule="auto"/>
        <w:jc w:val="both"/>
      </w:pPr>
      <w:proofErr w:type="spellStart"/>
      <w:r w:rsidRPr="00FA770B">
        <w:t>Čičatkův</w:t>
      </w:r>
      <w:proofErr w:type="spellEnd"/>
      <w:r w:rsidRPr="00FA770B">
        <w:t xml:space="preserve"> strojopis ukončují informace spojené s lety 1944/1945. O začátku sezony není mnoho zpráv, protože na jejím počátku byla uzavřena všechna divadla v protektorátě a jejich provoz se obnovil až po skončení války</w:t>
      </w:r>
      <w:r w:rsidRPr="00FA770B">
        <w:rPr>
          <w:i/>
          <w:iCs/>
        </w:rPr>
        <w:t xml:space="preserve">. </w:t>
      </w:r>
      <w:r w:rsidRPr="00FA770B">
        <w:t>Nicméně je zde alespoň přiložena zpráva z moravského večerníku, který uvedl program her od 19.</w:t>
      </w:r>
      <w:r w:rsidR="00D71C23">
        <w:t xml:space="preserve"> </w:t>
      </w:r>
      <w:r w:rsidR="009950B4">
        <w:t>8. do 2.9.</w:t>
      </w:r>
    </w:p>
    <w:p w:rsidR="009950B4" w:rsidRPr="00FA770B" w:rsidRDefault="009950B4" w:rsidP="00FA770B">
      <w:pPr>
        <w:spacing w:line="360" w:lineRule="auto"/>
        <w:jc w:val="both"/>
      </w:pPr>
    </w:p>
    <w:p w:rsidR="00FA770B" w:rsidRPr="00BC1F2B" w:rsidRDefault="009950B4" w:rsidP="00BC1F2B">
      <w:pPr>
        <w:pStyle w:val="Nadpis1"/>
        <w:spacing w:after="240"/>
        <w:rPr>
          <w:sz w:val="36"/>
        </w:rPr>
      </w:pPr>
      <w:bookmarkStart w:id="17" w:name="_Toc485774679"/>
      <w:r w:rsidRPr="00BC1F2B">
        <w:rPr>
          <w:sz w:val="36"/>
        </w:rPr>
        <w:t xml:space="preserve">4. </w:t>
      </w:r>
      <w:proofErr w:type="spellStart"/>
      <w:r w:rsidR="00FA770B" w:rsidRPr="00BC1F2B">
        <w:rPr>
          <w:sz w:val="36"/>
        </w:rPr>
        <w:t>Čičatkova</w:t>
      </w:r>
      <w:proofErr w:type="spellEnd"/>
      <w:r w:rsidR="00FA770B" w:rsidRPr="00BC1F2B">
        <w:rPr>
          <w:sz w:val="36"/>
        </w:rPr>
        <w:t xml:space="preserve"> pozůstalost Vlastivědného muzea Olomouc</w:t>
      </w:r>
      <w:bookmarkEnd w:id="17"/>
    </w:p>
    <w:p w:rsidR="00FA770B" w:rsidRPr="00FA770B" w:rsidRDefault="00FA770B" w:rsidP="00FA770B">
      <w:pPr>
        <w:spacing w:line="360" w:lineRule="auto"/>
        <w:jc w:val="both"/>
      </w:pPr>
      <w:r w:rsidRPr="00FA770B">
        <w:t xml:space="preserve">V archivu Vlastivědného muzea v Olomouci je uloženo 25 kartonů mapujících život a činnost Jaroslava </w:t>
      </w:r>
      <w:proofErr w:type="spellStart"/>
      <w:r w:rsidRPr="00FA770B">
        <w:t>Čičatky</w:t>
      </w:r>
      <w:proofErr w:type="spellEnd"/>
      <w:r w:rsidRPr="00FA770B">
        <w:t xml:space="preserve">. Fond je zpracovaný a zmapovaný inventář čítá 1090 čísel. Vzhledem k přehlednému tematickému rozdělení lze snadno dohledat informace související s hudbou. Inventární zpracování má ovšem i některé nedostatky. Inventární čísla jsou od jisté doby posunuta o pět čísel dopředu. Znamená to tedy, že číslům v dokumentu neodpovídají dílčí témata v kartonech a v některých případech neodpovídají ani samotné kartony. V mé práci budu </w:t>
      </w:r>
      <w:r w:rsidRPr="00FA770B">
        <w:lastRenderedPageBreak/>
        <w:t xml:space="preserve">tedy citovat inventární data přímo z originálních dokumentů – nikoliv z finálního inventárního zpracování. </w:t>
      </w:r>
    </w:p>
    <w:p w:rsidR="00FA770B" w:rsidRPr="00FA770B" w:rsidRDefault="00FA770B" w:rsidP="00FA770B">
      <w:pPr>
        <w:spacing w:line="360" w:lineRule="auto"/>
        <w:jc w:val="both"/>
      </w:pPr>
      <w:r w:rsidRPr="00FA770B">
        <w:t>Během detailního bádání jsem z inventáře vytáhl všechna inventární čísla související s </w:t>
      </w:r>
      <w:proofErr w:type="spellStart"/>
      <w:r w:rsidRPr="00FA770B">
        <w:t>Čičatkovým</w:t>
      </w:r>
      <w:proofErr w:type="spellEnd"/>
      <w:r w:rsidRPr="00FA770B">
        <w:t xml:space="preserve"> významem pro olomouckou hudební kulturu, které jsem rozdělil do několika kategorií. Čtvrtý karton obsahuje rukopisy a studie související s hudební kulturou a školstvím, sedmý svazek studie o hudebních skladatelích a opeře v Olomouci, osmý až desátý karton zahrnuje dokumenty týkající se divadla v Olomouci a v kartonu čtrnáct jsou uloženy programy k hudebním představením.</w:t>
      </w:r>
    </w:p>
    <w:p w:rsidR="00FA770B" w:rsidRPr="00FA770B" w:rsidRDefault="00FA770B" w:rsidP="00FA770B">
      <w:pPr>
        <w:spacing w:line="360" w:lineRule="auto"/>
        <w:jc w:val="both"/>
      </w:pPr>
    </w:p>
    <w:p w:rsidR="00FA770B" w:rsidRPr="0093125D" w:rsidRDefault="0093125D" w:rsidP="0093125D">
      <w:pPr>
        <w:pStyle w:val="Nadpis2"/>
        <w:spacing w:after="240"/>
      </w:pPr>
      <w:bookmarkStart w:id="18" w:name="_Toc485774680"/>
      <w:r w:rsidRPr="0093125D">
        <w:t xml:space="preserve">4.1. </w:t>
      </w:r>
      <w:r w:rsidR="00FA770B" w:rsidRPr="0093125D">
        <w:t>Hudební kultura a školství</w:t>
      </w:r>
      <w:bookmarkEnd w:id="18"/>
    </w:p>
    <w:p w:rsidR="00FA770B" w:rsidRPr="00FA770B" w:rsidRDefault="00FA770B" w:rsidP="00FA770B">
      <w:pPr>
        <w:spacing w:line="360" w:lineRule="auto"/>
        <w:jc w:val="both"/>
      </w:pPr>
      <w:r w:rsidRPr="00FA770B">
        <w:t>V pátém kartonu pod inventárními čísly 395 – 404 jsou uloženy dokumenty týkající se zpracování informací o hudební kultuře a školství.</w:t>
      </w:r>
    </w:p>
    <w:p w:rsidR="00FA770B" w:rsidRPr="00FA770B" w:rsidRDefault="00FA770B" w:rsidP="00FA770B">
      <w:pPr>
        <w:spacing w:line="360" w:lineRule="auto"/>
        <w:jc w:val="both"/>
      </w:pPr>
      <w:r w:rsidRPr="00FA770B">
        <w:t xml:space="preserve">Svazek začíná rukopisem studie </w:t>
      </w:r>
      <w:r w:rsidRPr="00FA770B">
        <w:rPr>
          <w:i/>
          <w:iCs/>
        </w:rPr>
        <w:t>Zpěv na olomouckých středních školách a na učitelském ústavě</w:t>
      </w:r>
      <w:r w:rsidRPr="00FA770B">
        <w:t>. Pramen je psaný relativně</w:t>
      </w:r>
      <w:r w:rsidR="00257037">
        <w:t xml:space="preserve"> čitelně, </w:t>
      </w:r>
      <w:r w:rsidRPr="00FA770B">
        <w:t>ovšem spousta textu je v něm přeškrtána. Z dokumentu se dozvídáme informace o vývoji hudebního vzdělání na Reálném gymnasiu, Dívčím re</w:t>
      </w:r>
      <w:r w:rsidR="00257037">
        <w:t>álném Gymnasiu a na Koedukačním</w:t>
      </w:r>
      <w:r w:rsidRPr="00FA770B">
        <w:t xml:space="preserve"> učitelském ústavu v letech 1932 – 1939. Je také patrné, kdo v konkrétním období učil zpěv a dočteme se například, </w:t>
      </w:r>
      <w:r w:rsidRPr="00FA770B">
        <w:rPr>
          <w:i/>
          <w:iCs/>
        </w:rPr>
        <w:t>že první zprávy o zpěvu na olomouckém Reálném gymnasiu máme z roku 1870, kdy se ve výroční zprávě píše: „na výletě na sv. Kopeček žáci virtuózně předvedli několik sborů.“</w:t>
      </w:r>
      <w:r w:rsidR="001A2E8D">
        <w:rPr>
          <w:rStyle w:val="Znakapoznpodarou"/>
          <w:i/>
          <w:iCs/>
        </w:rPr>
        <w:footnoteReference w:id="90"/>
      </w:r>
    </w:p>
    <w:p w:rsidR="00FA770B" w:rsidRPr="00FA770B" w:rsidRDefault="00FA770B" w:rsidP="00FA770B">
      <w:pPr>
        <w:spacing w:line="360" w:lineRule="auto"/>
        <w:jc w:val="both"/>
      </w:pPr>
      <w:r w:rsidRPr="00FA770B">
        <w:t xml:space="preserve">Inventární číslo 396 obsahuje 36 kopií vytištěné </w:t>
      </w:r>
      <w:proofErr w:type="spellStart"/>
      <w:r w:rsidRPr="00FA770B">
        <w:t>Čičatkovy</w:t>
      </w:r>
      <w:proofErr w:type="spellEnd"/>
      <w:r w:rsidRPr="00FA770B">
        <w:t xml:space="preserve"> práce </w:t>
      </w:r>
      <w:r w:rsidRPr="00FA770B">
        <w:rPr>
          <w:i/>
          <w:iCs/>
        </w:rPr>
        <w:t xml:space="preserve">Dějiny hudby a zpěvu v Olomouci – Z dějin chrámové hudby starší na </w:t>
      </w:r>
      <w:proofErr w:type="spellStart"/>
      <w:r w:rsidRPr="00FA770B">
        <w:rPr>
          <w:i/>
          <w:iCs/>
        </w:rPr>
        <w:t>dómě</w:t>
      </w:r>
      <w:proofErr w:type="spellEnd"/>
      <w:r w:rsidRPr="00FA770B">
        <w:t xml:space="preserve">. Pětadvaceti stránkový text na papírovém formátu A5 se zabývá především historií a činností hudebního a pěveckého spolku Žerotín. Dokument je doplněný o korespondenční úryvky, nebo o fotografie. Ve studii je černobílý snímek zakladatele a prvního předsedu hudebního a pěveckého spolku Žerotín </w:t>
      </w:r>
      <w:proofErr w:type="spellStart"/>
      <w:r w:rsidRPr="00FA770B">
        <w:t>Msgr</w:t>
      </w:r>
      <w:proofErr w:type="spellEnd"/>
      <w:r w:rsidRPr="00FA770B">
        <w:t xml:space="preserve">. </w:t>
      </w:r>
      <w:proofErr w:type="spellStart"/>
      <w:r w:rsidRPr="00FA770B">
        <w:t>Jinřicha</w:t>
      </w:r>
      <w:proofErr w:type="spellEnd"/>
      <w:r w:rsidRPr="00FA770B">
        <w:t xml:space="preserve"> Geislera a jeho nástupců, nebo portrét Emmy Destinové, o které autor ve studii uvádí,</w:t>
      </w:r>
      <w:r w:rsidRPr="00FA770B">
        <w:rPr>
          <w:i/>
          <w:iCs/>
        </w:rPr>
        <w:t xml:space="preserve"> že v Žerotíně v červnu 1918 hostovala při představení Prodané nevěsty a Dalibora. Dirigentem těchto představení byl Antonín </w:t>
      </w:r>
      <w:proofErr w:type="spellStart"/>
      <w:r w:rsidRPr="00FA770B">
        <w:rPr>
          <w:i/>
          <w:iCs/>
        </w:rPr>
        <w:t>Petzold</w:t>
      </w:r>
      <w:proofErr w:type="spellEnd"/>
      <w:r w:rsidRPr="00FA770B">
        <w:rPr>
          <w:i/>
          <w:iCs/>
        </w:rPr>
        <w:t>, dómský kapelník, a sbormistr Žerotína.</w:t>
      </w:r>
      <w:r w:rsidR="009D585D">
        <w:rPr>
          <w:rStyle w:val="Znakapoznpodarou"/>
          <w:i/>
          <w:iCs/>
        </w:rPr>
        <w:footnoteReference w:id="91"/>
      </w:r>
      <w:r w:rsidRPr="00FA770B">
        <w:t xml:space="preserve"> Autor zaznamenal také okolnosti vztahující se k významným představením. </w:t>
      </w:r>
      <w:r w:rsidRPr="00FA770B">
        <w:rPr>
          <w:i/>
          <w:iCs/>
        </w:rPr>
        <w:t xml:space="preserve">„Roku 1884 provedl Žerotín dvakrát Dvořákovo oratorium </w:t>
      </w:r>
      <w:proofErr w:type="spellStart"/>
      <w:r w:rsidRPr="00FA770B">
        <w:rPr>
          <w:i/>
          <w:iCs/>
        </w:rPr>
        <w:t>Stabat</w:t>
      </w:r>
      <w:proofErr w:type="spellEnd"/>
      <w:r w:rsidRPr="00FA770B">
        <w:rPr>
          <w:i/>
          <w:iCs/>
        </w:rPr>
        <w:t xml:space="preserve"> Mater, které řídil za obrovské návštěvy osobně </w:t>
      </w:r>
      <w:r w:rsidRPr="00FA770B">
        <w:rPr>
          <w:i/>
          <w:iCs/>
        </w:rPr>
        <w:lastRenderedPageBreak/>
        <w:t>sám autor díla. Antonín Dvořák se stal příznivcem spolku, do Olomouce přijížděl rád a koncerty z jeho skladeb patřily k nejslavnějším dnům Žerotína.“</w:t>
      </w:r>
      <w:r w:rsidR="00892C29" w:rsidRPr="00E76A28">
        <w:rPr>
          <w:rStyle w:val="Znakapoznpodarou"/>
          <w:iCs/>
        </w:rPr>
        <w:footnoteReference w:id="92"/>
      </w:r>
    </w:p>
    <w:p w:rsidR="00FA770B" w:rsidRPr="00FA770B" w:rsidRDefault="00FA770B" w:rsidP="00FA770B">
      <w:pPr>
        <w:spacing w:line="360" w:lineRule="auto"/>
        <w:jc w:val="both"/>
      </w:pPr>
      <w:r w:rsidRPr="00FA770B">
        <w:t xml:space="preserve">Dalšími dokumenty jsou rukopisy přednášky Jaromíra Fialy zabývající se lidovou hudební výchovou a přednáška Jaroslava </w:t>
      </w:r>
      <w:proofErr w:type="spellStart"/>
      <w:r w:rsidRPr="00FA770B">
        <w:t>Čičatky</w:t>
      </w:r>
      <w:proofErr w:type="spellEnd"/>
      <w:r w:rsidRPr="00FA770B">
        <w:t xml:space="preserve">, týkajíc se českých lidových tanců. U druhé přednášky je přiložená také pozvánka. Je tedy patrné, že ji pořádala Osvětová rada města Olomouc a Místní osvětová komise na </w:t>
      </w:r>
      <w:proofErr w:type="spellStart"/>
      <w:r w:rsidRPr="00FA770B">
        <w:t>Povlu</w:t>
      </w:r>
      <w:proofErr w:type="spellEnd"/>
      <w:r w:rsidRPr="00FA770B">
        <w:t xml:space="preserve">, jméno přednášejícího a také fakt, že hudební ukázky prováděly žákyně městské hudební školy. Přednáška se soustředila na vliv taneční hudby na posluchače. </w:t>
      </w:r>
      <w:r w:rsidRPr="00FA770B">
        <w:rPr>
          <w:i/>
          <w:iCs/>
        </w:rPr>
        <w:t>„</w:t>
      </w:r>
      <w:proofErr w:type="spellStart"/>
      <w:r w:rsidRPr="00FA770B">
        <w:rPr>
          <w:i/>
          <w:iCs/>
        </w:rPr>
        <w:t>Virtuózové</w:t>
      </w:r>
      <w:proofErr w:type="spellEnd"/>
      <w:r w:rsidRPr="00FA770B">
        <w:rPr>
          <w:i/>
          <w:iCs/>
        </w:rPr>
        <w:t>, aby si sjednali oblibu u obecenstva, začali skládati a hráti rozličné „bravurní“ skladby taneční zvláště rychlé.</w:t>
      </w:r>
      <w:r w:rsidRPr="00FA770B">
        <w:t>“</w:t>
      </w:r>
      <w:r w:rsidR="00F521BE">
        <w:rPr>
          <w:rStyle w:val="Znakapoznpodarou"/>
        </w:rPr>
        <w:footnoteReference w:id="93"/>
      </w:r>
      <w:r w:rsidRPr="00FA770B">
        <w:t xml:space="preserve"> </w:t>
      </w:r>
      <w:proofErr w:type="spellStart"/>
      <w:r w:rsidRPr="00FA770B">
        <w:t>Čičatka</w:t>
      </w:r>
      <w:proofErr w:type="spellEnd"/>
      <w:r w:rsidRPr="00FA770B">
        <w:t xml:space="preserve"> rozebíral lidové tance, zejména pak polku a její skladatele, jímž byl také vyhrazen prostor pro klavírní ukázky. Na programu přednášky byla například reprodukce </w:t>
      </w:r>
      <w:r w:rsidRPr="00FA770B">
        <w:rPr>
          <w:i/>
          <w:iCs/>
        </w:rPr>
        <w:t>Čertovské polky</w:t>
      </w:r>
      <w:r w:rsidRPr="00FA770B">
        <w:t xml:space="preserve"> od Vítězslava Nováka, u níž má autor v rukopisu poznámku: </w:t>
      </w:r>
      <w:r w:rsidRPr="00FA770B">
        <w:rPr>
          <w:i/>
          <w:iCs/>
        </w:rPr>
        <w:t>Jedna ze skladeb ze sbírky Mládí. Má rozmanitý obsah a hudební svěžest potěší hráče. Promyšlená, vybraná a vybroušená práce bude pramenem požitku vyspělému hudebníku i těm nejnadanějším.</w:t>
      </w:r>
      <w:r w:rsidR="00850379" w:rsidRPr="006E1652">
        <w:rPr>
          <w:rStyle w:val="Znakapoznpodarou"/>
          <w:iCs/>
        </w:rPr>
        <w:footnoteReference w:id="94"/>
      </w:r>
      <w:r w:rsidRPr="00FA770B">
        <w:t xml:space="preserve"> Z tohoto tvrzení lze soudit, že Novákova </w:t>
      </w:r>
      <w:r w:rsidRPr="00FA770B">
        <w:rPr>
          <w:i/>
          <w:iCs/>
        </w:rPr>
        <w:t>Čertovskou polku</w:t>
      </w:r>
      <w:r w:rsidRPr="00FA770B">
        <w:t xml:space="preserve"> považoval </w:t>
      </w:r>
      <w:proofErr w:type="spellStart"/>
      <w:r w:rsidRPr="00FA770B">
        <w:t>Čičatka</w:t>
      </w:r>
      <w:proofErr w:type="spellEnd"/>
      <w:r w:rsidRPr="00FA770B">
        <w:t xml:space="preserve"> za kompozičně vyzrálé dílo.</w:t>
      </w:r>
    </w:p>
    <w:p w:rsidR="00FA770B" w:rsidRPr="00FA770B" w:rsidRDefault="00FA770B" w:rsidP="00FA770B">
      <w:pPr>
        <w:spacing w:line="360" w:lineRule="auto"/>
        <w:jc w:val="both"/>
      </w:pPr>
      <w:r w:rsidRPr="00FA770B">
        <w:t xml:space="preserve">V archivu je uložený také </w:t>
      </w:r>
      <w:proofErr w:type="spellStart"/>
      <w:r w:rsidRPr="00FA770B">
        <w:t>Čičatkův</w:t>
      </w:r>
      <w:proofErr w:type="spellEnd"/>
      <w:r w:rsidRPr="00FA770B">
        <w:t xml:space="preserve"> patnáct stran dlouhý strojopis pojmenovaný </w:t>
      </w:r>
      <w:r w:rsidRPr="00FA770B">
        <w:rPr>
          <w:i/>
          <w:iCs/>
        </w:rPr>
        <w:t>Hudba na Moravě od 17. století až do první polovice 20. století</w:t>
      </w:r>
      <w:r w:rsidRPr="00FA770B">
        <w:t xml:space="preserve">. Z celkového kontextu lze říci, že </w:t>
      </w:r>
      <w:proofErr w:type="spellStart"/>
      <w:r w:rsidRPr="00FA770B">
        <w:t>Čičatka</w:t>
      </w:r>
      <w:proofErr w:type="spellEnd"/>
      <w:r w:rsidRPr="00FA770B">
        <w:t xml:space="preserve"> považoval barokní hudbu za velmi důležitou a v rukopisu dokonce uvedl: „</w:t>
      </w:r>
      <w:r w:rsidRPr="00FA770B">
        <w:rPr>
          <w:i/>
          <w:iCs/>
        </w:rPr>
        <w:t>Nejsem sám, který je přesvědčen, že od barokní hudby je souvislá vývojová linie a na barokní hudbě mě mnoho záleží.“</w:t>
      </w:r>
      <w:r w:rsidR="006E1652" w:rsidRPr="006E1652">
        <w:rPr>
          <w:rStyle w:val="Znakapoznpodarou"/>
          <w:iCs/>
        </w:rPr>
        <w:footnoteReference w:id="95"/>
      </w:r>
      <w:r w:rsidRPr="00FA770B">
        <w:rPr>
          <w:i/>
          <w:iCs/>
        </w:rPr>
        <w:t xml:space="preserve"> </w:t>
      </w:r>
      <w:r w:rsidRPr="00FA770B">
        <w:t xml:space="preserve">Dále studie zachycuje význam díla regionálních hudebních skladatelů, zejména Emila Axmana, Pavla Křížkovského, Josefa </w:t>
      </w:r>
      <w:proofErr w:type="spellStart"/>
      <w:r w:rsidRPr="00FA770B">
        <w:t>Nešveru</w:t>
      </w:r>
      <w:proofErr w:type="spellEnd"/>
      <w:r w:rsidRPr="00FA770B">
        <w:t xml:space="preserve">, Karla Boleslava Jiráka, nebo Karla Blažeje Kopřivu. Díla Smetany, Dvořáka a Fibicha probral co nejstručněji. </w:t>
      </w:r>
      <w:proofErr w:type="spellStart"/>
      <w:r w:rsidRPr="00FA770B">
        <w:t>Čičatka</w:t>
      </w:r>
      <w:proofErr w:type="spellEnd"/>
      <w:r w:rsidRPr="00FA770B">
        <w:t xml:space="preserve"> napsal, že tito autoři nepotřebují jeho hodnocení, protože o velikosti jejich díla není pochyb</w:t>
      </w:r>
      <w:r w:rsidRPr="00FA770B">
        <w:rPr>
          <w:i/>
          <w:iCs/>
        </w:rPr>
        <w:t>.</w:t>
      </w:r>
      <w:r w:rsidR="006E1652" w:rsidRPr="00F02982">
        <w:rPr>
          <w:rStyle w:val="Znakapoznpodarou"/>
          <w:iCs/>
        </w:rPr>
        <w:footnoteReference w:id="96"/>
      </w:r>
    </w:p>
    <w:p w:rsidR="00FA770B" w:rsidRPr="00FA770B" w:rsidRDefault="00FA770B" w:rsidP="00FA770B">
      <w:pPr>
        <w:spacing w:line="360" w:lineRule="auto"/>
        <w:jc w:val="both"/>
      </w:pPr>
      <w:r w:rsidRPr="00FA770B">
        <w:t xml:space="preserve">Inventární čísla 406 a 407 označují vytištěná </w:t>
      </w:r>
      <w:proofErr w:type="spellStart"/>
      <w:r w:rsidRPr="00FA770B">
        <w:t>Čičatkova</w:t>
      </w:r>
      <w:proofErr w:type="spellEnd"/>
      <w:r w:rsidRPr="00FA770B">
        <w:t xml:space="preserve"> dvoudílná skripta, která vydala Krajská lidová knihovna Olomouc a která se týkají česko-ruských hudebních styků. První svazek pojednává o česko-ruských hudebních vztazích do 30. let 20. století a druhý díl na něj plynně navazuje a končí mapováním poloviny šedesátých let. Pro olomouckou hudební kulturu tato skripta zásadní význam nemají, protože se v nich nenašly zmínky, které by měly regionální přesah. V prvním svazku je však zajímavá tabulka, která srovnává roky premiér některých slavných ruských oper v Rusku a v Praze. </w:t>
      </w:r>
      <w:r w:rsidRPr="00FA770B">
        <w:rPr>
          <w:i/>
          <w:iCs/>
        </w:rPr>
        <w:t xml:space="preserve">Opera Petra </w:t>
      </w:r>
      <w:proofErr w:type="spellStart"/>
      <w:r w:rsidRPr="00FA770B">
        <w:rPr>
          <w:i/>
          <w:iCs/>
        </w:rPr>
        <w:t>Iljiče</w:t>
      </w:r>
      <w:proofErr w:type="spellEnd"/>
      <w:r w:rsidRPr="00FA770B">
        <w:rPr>
          <w:i/>
          <w:iCs/>
        </w:rPr>
        <w:t xml:space="preserve"> Čajkovského </w:t>
      </w:r>
      <w:proofErr w:type="spellStart"/>
      <w:r w:rsidRPr="00FA770B">
        <w:rPr>
          <w:i/>
          <w:iCs/>
        </w:rPr>
        <w:t>Orleanskaja</w:t>
      </w:r>
      <w:proofErr w:type="spellEnd"/>
      <w:r w:rsidRPr="00FA770B">
        <w:rPr>
          <w:i/>
          <w:iCs/>
        </w:rPr>
        <w:t xml:space="preserve"> děva </w:t>
      </w:r>
      <w:r w:rsidRPr="00FA770B">
        <w:rPr>
          <w:i/>
          <w:iCs/>
        </w:rPr>
        <w:lastRenderedPageBreak/>
        <w:t>měla v roce 1881 premiéru v Petrohradu a už o rok později premiéru v Praze. Byla to vůbec první Čajkovského opera hraná mimo Rusko.</w:t>
      </w:r>
      <w:r w:rsidR="006E1652" w:rsidRPr="002433D1">
        <w:rPr>
          <w:rStyle w:val="Znakapoznpodarou"/>
          <w:iCs/>
        </w:rPr>
        <w:footnoteReference w:id="97"/>
      </w:r>
      <w:r w:rsidRPr="00FA770B">
        <w:rPr>
          <w:i/>
          <w:iCs/>
        </w:rPr>
        <w:t xml:space="preserve"> </w:t>
      </w:r>
      <w:r w:rsidRPr="00FA770B">
        <w:t xml:space="preserve">Čajkovského vazby na Prahu jsou ve studii velice detailně popsány. Byl totiž několik desetiletí v Praze a v českých zemích vůbec nejoblíbenějším ruským skladatelem. Jeho </w:t>
      </w:r>
      <w:r w:rsidRPr="00FA770B">
        <w:rPr>
          <w:i/>
          <w:iCs/>
        </w:rPr>
        <w:t>Evžen Oněgin</w:t>
      </w:r>
      <w:r w:rsidRPr="00FA770B">
        <w:t xml:space="preserve">, </w:t>
      </w:r>
      <w:r w:rsidRPr="00FA770B">
        <w:rPr>
          <w:i/>
          <w:iCs/>
        </w:rPr>
        <w:t>Piková dáma</w:t>
      </w:r>
      <w:r w:rsidRPr="00FA770B">
        <w:t xml:space="preserve">, </w:t>
      </w:r>
      <w:r w:rsidRPr="00FA770B">
        <w:rPr>
          <w:i/>
          <w:iCs/>
        </w:rPr>
        <w:t>Louskáček</w:t>
      </w:r>
      <w:r w:rsidRPr="00FA770B">
        <w:t xml:space="preserve"> a </w:t>
      </w:r>
      <w:r w:rsidRPr="00FA770B">
        <w:rPr>
          <w:i/>
          <w:iCs/>
        </w:rPr>
        <w:t>Labutí jezero</w:t>
      </w:r>
      <w:r w:rsidRPr="00FA770B">
        <w:t xml:space="preserve"> byly stálými repertoárními kusy Národního divadla a později i divadla olomouckého. </w:t>
      </w:r>
      <w:r w:rsidRPr="00FA770B">
        <w:rPr>
          <w:i/>
          <w:iCs/>
        </w:rPr>
        <w:t>Autor uvádí, že na pozvání odboru Umělecké besedy přijel Čajkovskij do Prahy v únoru 1888 na deset dní, aby dirigoval sví skladby. Byl přijat s velkými poctami, jež platily nejen velkému umělci, nýbrž i Rusku</w:t>
      </w:r>
      <w:r w:rsidRPr="005E694F">
        <w:rPr>
          <w:iCs/>
        </w:rPr>
        <w:t>.</w:t>
      </w:r>
      <w:r w:rsidR="00FF3D8C" w:rsidRPr="005E694F">
        <w:rPr>
          <w:rStyle w:val="Znakapoznpodarou"/>
          <w:iCs/>
        </w:rPr>
        <w:footnoteReference w:id="98"/>
      </w:r>
    </w:p>
    <w:p w:rsidR="00FA770B" w:rsidRPr="00FA770B" w:rsidRDefault="00FA770B" w:rsidP="00FA770B">
      <w:pPr>
        <w:spacing w:line="360" w:lineRule="auto"/>
        <w:jc w:val="both"/>
      </w:pPr>
      <w:r w:rsidRPr="00FA770B">
        <w:t xml:space="preserve">Ve studii jsou také podrobně rozebrány vazby na Rusko Antonína Dvořáka, z nichž lze vydedukovat, že ho Čajkovskij uznával. Do Moskvy Dvořáka totiž sám pozval. </w:t>
      </w:r>
      <w:r w:rsidRPr="00FA770B">
        <w:rPr>
          <w:i/>
          <w:iCs/>
        </w:rPr>
        <w:t>Omlouval se, že mu může nabídnout jen 300 rublů honoráře a dodal: Tak znamenitému skladateli, jako jste Vy</w:t>
      </w:r>
      <w:r w:rsidR="00A45044">
        <w:rPr>
          <w:i/>
          <w:iCs/>
        </w:rPr>
        <w:t>,</w:t>
      </w:r>
      <w:r w:rsidRPr="00FA770B">
        <w:rPr>
          <w:i/>
          <w:iCs/>
        </w:rPr>
        <w:t xml:space="preserve"> by měli platit celými kupami zlata“.</w:t>
      </w:r>
      <w:r w:rsidR="005777F6" w:rsidRPr="00266248">
        <w:rPr>
          <w:rStyle w:val="Znakapoznpodarou"/>
          <w:iCs/>
        </w:rPr>
        <w:footnoteReference w:id="99"/>
      </w:r>
    </w:p>
    <w:p w:rsidR="00FA770B" w:rsidRPr="00FA770B" w:rsidRDefault="00FA770B" w:rsidP="00FA770B">
      <w:pPr>
        <w:spacing w:line="360" w:lineRule="auto"/>
        <w:jc w:val="both"/>
      </w:pPr>
      <w:proofErr w:type="spellStart"/>
      <w:r w:rsidRPr="00FA770B">
        <w:t>Čičatka</w:t>
      </w:r>
      <w:proofErr w:type="spellEnd"/>
      <w:r w:rsidRPr="00FA770B">
        <w:t xml:space="preserve"> v textu také poukázal na styky mezi ruskými a českými muzikology. Vyzdvihnul zejména činnost Vladimíra Štěpánka, který přeložil ruskou monografii o Verdim a referoval o činnosti sovětské hudební společnosti. Důležitým spojníkem byla také periodika. Stati ze </w:t>
      </w:r>
      <w:r w:rsidRPr="00FA770B">
        <w:rPr>
          <w:i/>
          <w:iCs/>
        </w:rPr>
        <w:t xml:space="preserve">Sovětské </w:t>
      </w:r>
      <w:proofErr w:type="spellStart"/>
      <w:r w:rsidRPr="00FA770B">
        <w:rPr>
          <w:i/>
          <w:iCs/>
        </w:rPr>
        <w:t>muzyky</w:t>
      </w:r>
      <w:proofErr w:type="spellEnd"/>
      <w:r w:rsidRPr="00FA770B">
        <w:t xml:space="preserve"> byly uveřejňovány </w:t>
      </w:r>
      <w:r w:rsidRPr="00FA770B">
        <w:rPr>
          <w:i/>
          <w:iCs/>
        </w:rPr>
        <w:t>v Hudebních rozhledech</w:t>
      </w:r>
      <w:r w:rsidRPr="00FA770B">
        <w:t xml:space="preserve"> a naopak. Sovětský periodický tisk také přinášel stati od Zdeňka Nejedlého a Miroslava Barvíka.</w:t>
      </w:r>
    </w:p>
    <w:p w:rsidR="00FA770B" w:rsidRPr="00FA770B" w:rsidRDefault="00FA770B" w:rsidP="00FA770B">
      <w:pPr>
        <w:spacing w:line="360" w:lineRule="auto"/>
        <w:jc w:val="both"/>
      </w:pPr>
    </w:p>
    <w:p w:rsidR="00FA770B" w:rsidRPr="00FA770B" w:rsidRDefault="002D6162" w:rsidP="002D6162">
      <w:pPr>
        <w:pStyle w:val="Nadpis2"/>
        <w:spacing w:after="240"/>
      </w:pPr>
      <w:bookmarkStart w:id="19" w:name="_Toc485774681"/>
      <w:r>
        <w:t xml:space="preserve">4.2. </w:t>
      </w:r>
      <w:r w:rsidR="00FA770B" w:rsidRPr="00FA770B">
        <w:t>Hudební skladatelé</w:t>
      </w:r>
      <w:bookmarkEnd w:id="19"/>
    </w:p>
    <w:p w:rsidR="00FA770B" w:rsidRPr="00FA770B" w:rsidRDefault="00FA770B" w:rsidP="00FA770B">
      <w:pPr>
        <w:spacing w:line="360" w:lineRule="auto"/>
        <w:jc w:val="both"/>
      </w:pPr>
      <w:r w:rsidRPr="00FA770B">
        <w:t xml:space="preserve">Konec pátého a téměř celý šestý karton </w:t>
      </w:r>
      <w:proofErr w:type="spellStart"/>
      <w:r w:rsidRPr="00FA770B">
        <w:t>Čičatkovy</w:t>
      </w:r>
      <w:proofErr w:type="spellEnd"/>
      <w:r w:rsidRPr="00FA770B">
        <w:t xml:space="preserve"> archivní pozůstalosti Vlastivědného muzea Olomouc je zaměřený na studie týkající se života a díla hudebních skladatelů.</w:t>
      </w:r>
    </w:p>
    <w:p w:rsidR="00FA770B" w:rsidRPr="00FA770B" w:rsidRDefault="00FA770B" w:rsidP="00FA770B">
      <w:pPr>
        <w:spacing w:line="360" w:lineRule="auto"/>
        <w:jc w:val="both"/>
      </w:pPr>
      <w:r w:rsidRPr="00FA770B">
        <w:t xml:space="preserve">Prvním skladatelem, o němž </w:t>
      </w:r>
      <w:proofErr w:type="spellStart"/>
      <w:r w:rsidRPr="00FA770B">
        <w:t>Čičatka</w:t>
      </w:r>
      <w:proofErr w:type="spellEnd"/>
      <w:r w:rsidRPr="00FA770B">
        <w:t xml:space="preserve"> psal, byl Wolfgang Amadeus Mozart. V archivu jsou uložené dva texty. První z nich je rukopis přednášky z roku 1927 týkající se dvou významných výročí tohoto hudebního velikána. První významnou událostí byla vzpomínka na 28. října 1767, kdy byl těžce nemocný Wolfgang při návštěvě Olomouce odvezen z hostince U černého orla na kapitulní děkanství, kde zůstal jako host kapitulního děkana hraběte </w:t>
      </w:r>
      <w:proofErr w:type="spellStart"/>
      <w:r w:rsidRPr="00FA770B">
        <w:t>Podstatrského</w:t>
      </w:r>
      <w:proofErr w:type="spellEnd"/>
      <w:r w:rsidRPr="00FA770B">
        <w:t xml:space="preserve"> – </w:t>
      </w:r>
      <w:proofErr w:type="spellStart"/>
      <w:r w:rsidRPr="00FA770B">
        <w:t>hiechtensteina</w:t>
      </w:r>
      <w:proofErr w:type="spellEnd"/>
      <w:r w:rsidRPr="00FA770B">
        <w:t>, až do uzdravení</w:t>
      </w:r>
      <w:r w:rsidRPr="00FA770B">
        <w:rPr>
          <w:i/>
          <w:iCs/>
        </w:rPr>
        <w:t>.</w:t>
      </w:r>
      <w:r w:rsidR="002115F5" w:rsidRPr="007A440C">
        <w:rPr>
          <w:rStyle w:val="Znakapoznpodarou"/>
          <w:iCs/>
        </w:rPr>
        <w:footnoteReference w:id="100"/>
      </w:r>
      <w:r w:rsidRPr="00FA770B">
        <w:rPr>
          <w:i/>
          <w:iCs/>
        </w:rPr>
        <w:t xml:space="preserve"> </w:t>
      </w:r>
      <w:r w:rsidRPr="00FA770B">
        <w:t xml:space="preserve">Dalším významným datem, jímž se přednáška zaobírá je 29. </w:t>
      </w:r>
      <w:proofErr w:type="spellStart"/>
      <w:r w:rsidRPr="00FA770B">
        <w:t>řijen</w:t>
      </w:r>
      <w:proofErr w:type="spellEnd"/>
      <w:r w:rsidRPr="00FA770B">
        <w:t xml:space="preserve"> 1787, tedy den, kdy proběhla v Nosticově divadle (dnešní Stavovské) v Praze premiéra </w:t>
      </w:r>
      <w:r w:rsidRPr="00FA770B">
        <w:rPr>
          <w:i/>
          <w:iCs/>
        </w:rPr>
        <w:t>Dona Giovanniho</w:t>
      </w:r>
      <w:r w:rsidRPr="00FA770B">
        <w:t>.</w:t>
      </w:r>
    </w:p>
    <w:p w:rsidR="00FA770B" w:rsidRPr="00FA770B" w:rsidRDefault="00FA770B" w:rsidP="00FA770B">
      <w:pPr>
        <w:spacing w:line="360" w:lineRule="auto"/>
        <w:jc w:val="both"/>
      </w:pPr>
      <w:r w:rsidRPr="00FA770B">
        <w:lastRenderedPageBreak/>
        <w:t>Druhým spisem je metodický text vydaný krajskou lidovou knihovnou v Olomouci, který vznikl k Mozartovu dvoustému výročí narození připomenutém na literárně hudebním večeru. Tento text pohlíží na jeho dílo až sentimentálně a prolínají se jím verše českých básníků opěvujících jeho činnost. Mezi básněmi je zde například Malá noční hudba od Františka Halase, Mozart v Praze od Jaroslava Seiferta, nebo Na Bertramce od Ladislava Stehlíka. Na konci strojopisu je pak soupis několika odkazů na beletrie, ve kterých Mozart taktéž figuruje.</w:t>
      </w:r>
    </w:p>
    <w:p w:rsidR="00FA770B" w:rsidRPr="00FA770B" w:rsidRDefault="00FA770B" w:rsidP="00FA770B">
      <w:pPr>
        <w:spacing w:line="360" w:lineRule="auto"/>
        <w:jc w:val="both"/>
      </w:pPr>
      <w:r w:rsidRPr="00FA770B">
        <w:t xml:space="preserve">Další strojopisná studie se týká života a díla Ludwiga van Beethovena. Text byl taktéž připraven jako literární hudební večer, ovšem informace na rozdíl od strojopisu o Mozartovi Beethovena pouze neopěvují. </w:t>
      </w:r>
      <w:proofErr w:type="spellStart"/>
      <w:r w:rsidRPr="00FA770B">
        <w:t>Čičatka</w:t>
      </w:r>
      <w:proofErr w:type="spellEnd"/>
      <w:r w:rsidRPr="00FA770B">
        <w:t xml:space="preserve"> zde píše opravdu o Beethovenově životě a okolnostech vzniku některých jeho děl. Detailně se zabývá například vznikem symfonie č. 3 </w:t>
      </w:r>
      <w:proofErr w:type="spellStart"/>
      <w:r w:rsidRPr="00FA770B">
        <w:t>Eroica</w:t>
      </w:r>
      <w:proofErr w:type="spellEnd"/>
      <w:r w:rsidRPr="00FA770B">
        <w:t xml:space="preserve">. </w:t>
      </w:r>
      <w:r w:rsidRPr="00FA770B">
        <w:rPr>
          <w:i/>
          <w:iCs/>
        </w:rPr>
        <w:t xml:space="preserve">„Beethoven miloval republikánské zásady, byl stoupencem neomezené svobody a národní samostatnosti. Žádal pro Francii všeobecné volební právo a doufal, že Bonaparte ho uzákoní a položí tím základ ke štěstí lidstva. Píše proto Herojskou symfonii, jejíž první rukopis je označen názvem Bonaparte. Když se ovšem dozvěděl o jeho korunovaci, tak se rozzuřil. Zastával názor, že nyní zašlape všechna lidská práva, jen aby hověl své ctižádosti. Postaví se výše než ostatní, aby se stal tyranem. Pak vzal titulní stranu </w:t>
      </w:r>
      <w:proofErr w:type="spellStart"/>
      <w:r w:rsidRPr="00FA770B">
        <w:rPr>
          <w:i/>
          <w:iCs/>
        </w:rPr>
        <w:t>Eroiky</w:t>
      </w:r>
      <w:proofErr w:type="spellEnd"/>
      <w:r w:rsidRPr="00FA770B">
        <w:rPr>
          <w:i/>
          <w:iCs/>
        </w:rPr>
        <w:t xml:space="preserve">, demonstrativně ji roztrhl a napsal nový nadpis: Sinfonia </w:t>
      </w:r>
      <w:proofErr w:type="spellStart"/>
      <w:r w:rsidRPr="00FA770B">
        <w:rPr>
          <w:i/>
          <w:iCs/>
        </w:rPr>
        <w:t>Eroica</w:t>
      </w:r>
      <w:proofErr w:type="spellEnd"/>
      <w:r w:rsidRPr="00FA770B">
        <w:rPr>
          <w:i/>
          <w:iCs/>
        </w:rPr>
        <w:t xml:space="preserve">, </w:t>
      </w:r>
      <w:proofErr w:type="spellStart"/>
      <w:r w:rsidRPr="00FA770B">
        <w:rPr>
          <w:i/>
          <w:iCs/>
        </w:rPr>
        <w:t>composta</w:t>
      </w:r>
      <w:proofErr w:type="spellEnd"/>
      <w:r w:rsidRPr="00FA770B">
        <w:rPr>
          <w:i/>
          <w:iCs/>
        </w:rPr>
        <w:t xml:space="preserve"> per </w:t>
      </w:r>
      <w:proofErr w:type="spellStart"/>
      <w:r w:rsidRPr="00FA770B">
        <w:rPr>
          <w:i/>
          <w:iCs/>
        </w:rPr>
        <w:t>festeggiare</w:t>
      </w:r>
      <w:proofErr w:type="spellEnd"/>
      <w:r w:rsidRPr="00FA770B">
        <w:rPr>
          <w:i/>
          <w:iCs/>
        </w:rPr>
        <w:t xml:space="preserve"> </w:t>
      </w:r>
      <w:proofErr w:type="spellStart"/>
      <w:r w:rsidRPr="00FA770B">
        <w:rPr>
          <w:i/>
          <w:iCs/>
        </w:rPr>
        <w:t>il</w:t>
      </w:r>
      <w:proofErr w:type="spellEnd"/>
      <w:r w:rsidRPr="00FA770B">
        <w:rPr>
          <w:i/>
          <w:iCs/>
        </w:rPr>
        <w:t xml:space="preserve"> </w:t>
      </w:r>
      <w:proofErr w:type="spellStart"/>
      <w:r w:rsidRPr="00FA770B">
        <w:rPr>
          <w:i/>
          <w:iCs/>
        </w:rPr>
        <w:t>sovvenire</w:t>
      </w:r>
      <w:proofErr w:type="spellEnd"/>
      <w:r w:rsidRPr="00FA770B">
        <w:rPr>
          <w:i/>
          <w:iCs/>
        </w:rPr>
        <w:t xml:space="preserve"> di </w:t>
      </w:r>
      <w:proofErr w:type="spellStart"/>
      <w:r w:rsidRPr="00FA770B">
        <w:rPr>
          <w:i/>
          <w:iCs/>
        </w:rPr>
        <w:t>un</w:t>
      </w:r>
      <w:proofErr w:type="spellEnd"/>
      <w:r w:rsidRPr="00FA770B">
        <w:rPr>
          <w:i/>
          <w:iCs/>
        </w:rPr>
        <w:t xml:space="preserve"> Grand </w:t>
      </w:r>
      <w:proofErr w:type="spellStart"/>
      <w:r w:rsidRPr="00FA770B">
        <w:rPr>
          <w:i/>
          <w:iCs/>
        </w:rPr>
        <w:t>Uomo</w:t>
      </w:r>
      <w:proofErr w:type="spellEnd"/>
      <w:r w:rsidRPr="00FA770B">
        <w:rPr>
          <w:i/>
          <w:iCs/>
        </w:rPr>
        <w:t xml:space="preserve"> / Hrdinská symfonie složená k oslavě památky velkého člověka. Tím ji připsal na paměť neznámého hrdiny.“</w:t>
      </w:r>
      <w:r w:rsidR="00143496" w:rsidRPr="001A2F3A">
        <w:rPr>
          <w:rStyle w:val="Znakapoznpodarou"/>
          <w:iCs/>
        </w:rPr>
        <w:footnoteReference w:id="101"/>
      </w:r>
      <w:r w:rsidR="00143496" w:rsidRPr="001A2F3A">
        <w:t xml:space="preserve"> </w:t>
      </w:r>
    </w:p>
    <w:p w:rsidR="00FA770B" w:rsidRPr="00FA770B" w:rsidRDefault="00FA770B" w:rsidP="00FA770B">
      <w:pPr>
        <w:spacing w:line="360" w:lineRule="auto"/>
        <w:jc w:val="both"/>
      </w:pPr>
      <w:r w:rsidRPr="00FA770B">
        <w:t xml:space="preserve">Obdobný text se váže k životu a dílu Roberta </w:t>
      </w:r>
      <w:proofErr w:type="spellStart"/>
      <w:r w:rsidRPr="00FA770B">
        <w:t>Schumanna</w:t>
      </w:r>
      <w:proofErr w:type="spellEnd"/>
      <w:r w:rsidRPr="00FA770B">
        <w:t xml:space="preserve">. Krajskou lidovou knihovnou v Olomouci byl tento dokument ke stopadesátému výročí R. </w:t>
      </w:r>
      <w:proofErr w:type="spellStart"/>
      <w:r w:rsidRPr="00FA770B">
        <w:t>Schumanna</w:t>
      </w:r>
      <w:proofErr w:type="spellEnd"/>
      <w:r w:rsidRPr="00FA770B">
        <w:t xml:space="preserve"> vydán také v brožuře. Velký důraz klade autor na jeho celoživotní melancholii a sklon k depresím. Ve spisu je řada úryvků z jeho korespondence, ve kterých se negativní pohledy na svět promítají. Například 31.</w:t>
      </w:r>
      <w:r w:rsidR="006B2E56">
        <w:t xml:space="preserve"> </w:t>
      </w:r>
      <w:r w:rsidRPr="00FA770B">
        <w:t>8. 1828 napsal z Lipska, kde studoval práva a hru na klavír své matce: „</w:t>
      </w:r>
      <w:r w:rsidRPr="00FA770B">
        <w:rPr>
          <w:i/>
          <w:iCs/>
        </w:rPr>
        <w:t>Můj život je jednotvárný a bez radostí. Mezi lidi chodit mě málo těší nebo mě vůbec netěší, často se mi protiví vidět bláhové lidi. Nejsem však ve svém srdci bez radosti, a co mi nemohou dáti lidé, dává mi hudba a všechny vznešené city, které nedovedu vyjádřit, řekne mi křídlo.“</w:t>
      </w:r>
      <w:r w:rsidR="00E97550" w:rsidRPr="00E97550">
        <w:rPr>
          <w:rStyle w:val="Znakapoznpodarou"/>
          <w:iCs/>
        </w:rPr>
        <w:footnoteReference w:id="102"/>
      </w:r>
    </w:p>
    <w:p w:rsidR="00FA770B" w:rsidRPr="00FA770B" w:rsidRDefault="00FA770B" w:rsidP="00FA770B">
      <w:pPr>
        <w:spacing w:line="360" w:lineRule="auto"/>
        <w:jc w:val="both"/>
      </w:pPr>
      <w:r w:rsidRPr="00FA770B">
        <w:t xml:space="preserve">Dle </w:t>
      </w:r>
      <w:proofErr w:type="spellStart"/>
      <w:r w:rsidRPr="00FA770B">
        <w:t>Čičatky</w:t>
      </w:r>
      <w:proofErr w:type="spellEnd"/>
      <w:r w:rsidRPr="00FA770B">
        <w:t xml:space="preserve"> je tento dopis první známkou vírů v citlivé duši člověka, jenž nakonec po pokusu o sebevraždu skončil svůj život v šílenství.</w:t>
      </w:r>
    </w:p>
    <w:p w:rsidR="00FA770B" w:rsidRPr="00FA770B" w:rsidRDefault="00FA770B" w:rsidP="00FA770B">
      <w:pPr>
        <w:spacing w:line="360" w:lineRule="auto"/>
        <w:jc w:val="both"/>
      </w:pPr>
      <w:r w:rsidRPr="00FA770B">
        <w:t xml:space="preserve">Oproti ostatním textům se zde autor zabývá také </w:t>
      </w:r>
      <w:proofErr w:type="spellStart"/>
      <w:r w:rsidRPr="00FA770B">
        <w:t>Schumannovým</w:t>
      </w:r>
      <w:proofErr w:type="spellEnd"/>
      <w:r w:rsidRPr="00FA770B">
        <w:t xml:space="preserve"> vlivem na českou hudbu. Komentuje orientaci vlivu na české skladatele, a to zejména Zdeňka Fibicha a Antonína Dvořáka. „</w:t>
      </w:r>
      <w:r w:rsidRPr="00FA770B">
        <w:rPr>
          <w:i/>
          <w:iCs/>
        </w:rPr>
        <w:t xml:space="preserve">V kontextu se Zdeňkem Fibichem uvádí, že se po celý život nevymanil z vlivu </w:t>
      </w:r>
      <w:proofErr w:type="spellStart"/>
      <w:r w:rsidRPr="00FA770B">
        <w:rPr>
          <w:i/>
          <w:iCs/>
        </w:rPr>
        <w:lastRenderedPageBreak/>
        <w:t>Schumannova</w:t>
      </w:r>
      <w:proofErr w:type="spellEnd"/>
      <w:r w:rsidRPr="00FA770B">
        <w:rPr>
          <w:i/>
          <w:iCs/>
        </w:rPr>
        <w:t xml:space="preserve"> a Wagnerova. Ještě v Náladách, dojmech a upomínkách je jeho vliv rozhodující.“</w:t>
      </w:r>
      <w:r w:rsidR="00466E4C" w:rsidRPr="00CD7B09">
        <w:rPr>
          <w:rStyle w:val="Znakapoznpodarou"/>
          <w:iCs/>
        </w:rPr>
        <w:footnoteReference w:id="103"/>
      </w:r>
      <w:r w:rsidR="00466E4C" w:rsidRPr="00CD7B09">
        <w:t xml:space="preserve"> </w:t>
      </w:r>
    </w:p>
    <w:p w:rsidR="00FA770B" w:rsidRPr="00FA770B" w:rsidRDefault="00FA770B" w:rsidP="00FA770B">
      <w:pPr>
        <w:spacing w:line="360" w:lineRule="auto"/>
        <w:jc w:val="both"/>
      </w:pPr>
      <w:r w:rsidRPr="00FA770B">
        <w:t xml:space="preserve">Podle </w:t>
      </w:r>
      <w:proofErr w:type="spellStart"/>
      <w:r w:rsidRPr="00FA770B">
        <w:t>Čičatky</w:t>
      </w:r>
      <w:proofErr w:type="spellEnd"/>
      <w:r w:rsidRPr="00FA770B">
        <w:t xml:space="preserve"> nejvýrazněji charakterizoval poměr Zdeňka. Fibicha k Robertu </w:t>
      </w:r>
      <w:proofErr w:type="spellStart"/>
      <w:r w:rsidRPr="00FA770B">
        <w:t>Schumannovi</w:t>
      </w:r>
      <w:proofErr w:type="spellEnd"/>
      <w:r w:rsidRPr="00FA770B">
        <w:t xml:space="preserve"> Zdeněk Nejedlý v </w:t>
      </w:r>
      <w:r w:rsidRPr="00FA770B">
        <w:rPr>
          <w:i/>
          <w:iCs/>
        </w:rPr>
        <w:t>Národní politice</w:t>
      </w:r>
      <w:r w:rsidRPr="00FA770B">
        <w:t xml:space="preserve"> a ve studii je přiložený celý článek z 29.</w:t>
      </w:r>
      <w:r w:rsidR="002B1A9B">
        <w:t xml:space="preserve"> </w:t>
      </w:r>
      <w:r w:rsidRPr="00FA770B">
        <w:t>7. 1906.</w:t>
      </w:r>
    </w:p>
    <w:p w:rsidR="00FA770B" w:rsidRPr="00FA770B" w:rsidRDefault="00FA770B" w:rsidP="00FA770B">
      <w:pPr>
        <w:spacing w:line="360" w:lineRule="auto"/>
        <w:jc w:val="both"/>
      </w:pPr>
      <w:r w:rsidRPr="00FA770B">
        <w:t xml:space="preserve">Ve zkratce Nejedlý interpretoval názor,“ </w:t>
      </w:r>
      <w:r w:rsidRPr="00FA770B">
        <w:rPr>
          <w:i/>
          <w:iCs/>
        </w:rPr>
        <w:t xml:space="preserve">že pokud řekneme, že </w:t>
      </w:r>
      <w:proofErr w:type="spellStart"/>
      <w:r w:rsidRPr="00FA770B">
        <w:rPr>
          <w:i/>
          <w:iCs/>
        </w:rPr>
        <w:t>Schumann</w:t>
      </w:r>
      <w:proofErr w:type="spellEnd"/>
      <w:r w:rsidRPr="00FA770B">
        <w:rPr>
          <w:i/>
          <w:iCs/>
        </w:rPr>
        <w:t xml:space="preserve"> měl na Fibicha silný vliv, nevystihli jsme ani z polovice podstatu věci. Zde nejde jen o vliv, nýbrž o příbuznost povahy a celého uměleckého naturelu. Jejich duše jsou příbuzné, stejně hluboké a proto originální.“</w:t>
      </w:r>
      <w:r w:rsidR="009C3390" w:rsidRPr="00037210">
        <w:rPr>
          <w:rStyle w:val="Znakapoznpodarou"/>
          <w:iCs/>
        </w:rPr>
        <w:footnoteReference w:id="104"/>
      </w:r>
    </w:p>
    <w:p w:rsidR="00FA770B" w:rsidRPr="00FA770B" w:rsidRDefault="00FA770B" w:rsidP="00FA770B">
      <w:pPr>
        <w:spacing w:line="360" w:lineRule="auto"/>
        <w:jc w:val="both"/>
      </w:pPr>
      <w:r w:rsidRPr="00FA770B">
        <w:t xml:space="preserve">Obdobného zpracování se dostalo i </w:t>
      </w:r>
      <w:proofErr w:type="spellStart"/>
      <w:r w:rsidRPr="00FA770B">
        <w:t>Ferenzi</w:t>
      </w:r>
      <w:proofErr w:type="spellEnd"/>
      <w:r w:rsidRPr="00FA770B">
        <w:t xml:space="preserve"> Lisztovi. Rozdíl je však v tom, že pramenem je pouze strojopis, nikoliv přehledný výtisk. Je zde popisování mládí dospívání i díla. Strojopis zahrnuje přehled nejvýznamnějších Lisztových děl a okolností jejich vzniku. V souvislosti s faktem, že List celý život učil hru na klavír je zde také kapitola </w:t>
      </w:r>
      <w:proofErr w:type="spellStart"/>
      <w:r w:rsidRPr="00FA770B">
        <w:t>Liszt</w:t>
      </w:r>
      <w:proofErr w:type="spellEnd"/>
      <w:r w:rsidRPr="00FA770B">
        <w:t xml:space="preserve"> – učitel. Reference o dvacetiletém </w:t>
      </w:r>
      <w:proofErr w:type="spellStart"/>
      <w:r w:rsidRPr="00FA770B">
        <w:t>Lisztu</w:t>
      </w:r>
      <w:proofErr w:type="spellEnd"/>
      <w:r w:rsidRPr="00FA770B">
        <w:t xml:space="preserve"> učiteli podává začleněný dopis matky jeho žákyně Valerie </w:t>
      </w:r>
      <w:proofErr w:type="spellStart"/>
      <w:r w:rsidRPr="00FA770B">
        <w:t>Boissierové</w:t>
      </w:r>
      <w:proofErr w:type="spellEnd"/>
      <w:r w:rsidRPr="00FA770B">
        <w:t xml:space="preserve"> z Paříže. Ta píše: </w:t>
      </w:r>
      <w:r w:rsidRPr="00FA770B">
        <w:rPr>
          <w:i/>
          <w:iCs/>
        </w:rPr>
        <w:t>„Praví věci, které se zdají odhalovat celý svět poznání a k jakýmkoli věcem se obrací. Jeho pozorování a jeho genius, ve všem by byl vynikající člověk. Neopovrhuje při vyučování ani tou nejmenší a nejnepatrnější maličkostí.“</w:t>
      </w:r>
      <w:r w:rsidR="002904B6" w:rsidRPr="008E273A">
        <w:rPr>
          <w:rStyle w:val="Znakapoznpodarou"/>
          <w:iCs/>
        </w:rPr>
        <w:footnoteReference w:id="105"/>
      </w:r>
    </w:p>
    <w:p w:rsidR="00FA770B" w:rsidRPr="00FA770B" w:rsidRDefault="00FA770B" w:rsidP="00FA770B">
      <w:pPr>
        <w:spacing w:line="360" w:lineRule="auto"/>
        <w:jc w:val="both"/>
      </w:pPr>
      <w:r w:rsidRPr="00FA770B">
        <w:t xml:space="preserve">F. </w:t>
      </w:r>
      <w:proofErr w:type="spellStart"/>
      <w:r w:rsidRPr="00FA770B">
        <w:t>Liszta</w:t>
      </w:r>
      <w:proofErr w:type="spellEnd"/>
      <w:r w:rsidRPr="00FA770B">
        <w:t xml:space="preserve"> se také týká strojopis studie, která dokazuje jeho vystoupení v Olomouckém divadle z 26. dubna 1846. Ve Státní vědecké knihovně v Olomouci byl nalezen plakát oznamující, že </w:t>
      </w:r>
      <w:proofErr w:type="spellStart"/>
      <w:r w:rsidRPr="00FA770B">
        <w:t>Liszt</w:t>
      </w:r>
      <w:proofErr w:type="spellEnd"/>
      <w:r w:rsidRPr="00FA770B">
        <w:t xml:space="preserve"> bude dne 26. dubna 1846 pořádat v královském městském divadle velký koncert. Předmětem polemiky je ovšem fakt, že na rozdíl od jiných plakátů nebylo výslovně označeno město.</w:t>
      </w:r>
    </w:p>
    <w:p w:rsidR="00FA770B" w:rsidRPr="00FA770B" w:rsidRDefault="00FA770B" w:rsidP="00FA770B">
      <w:pPr>
        <w:spacing w:line="360" w:lineRule="auto"/>
        <w:jc w:val="both"/>
      </w:pPr>
      <w:r w:rsidRPr="00FA770B">
        <w:t xml:space="preserve">Výchozím bodem pro vyřešení problému se pro </w:t>
      </w:r>
      <w:proofErr w:type="spellStart"/>
      <w:r w:rsidRPr="00FA770B">
        <w:t>Čičatku</w:t>
      </w:r>
      <w:proofErr w:type="spellEnd"/>
      <w:r w:rsidRPr="00FA770B">
        <w:t xml:space="preserve"> stala práce Liny </w:t>
      </w:r>
      <w:proofErr w:type="spellStart"/>
      <w:r w:rsidRPr="00FA770B">
        <w:t>Ramannové</w:t>
      </w:r>
      <w:proofErr w:type="spellEnd"/>
      <w:r w:rsidRPr="00FA770B">
        <w:t xml:space="preserve">: </w:t>
      </w:r>
      <w:r w:rsidRPr="00FA770B">
        <w:rPr>
          <w:i/>
          <w:iCs/>
        </w:rPr>
        <w:t xml:space="preserve">Franz </w:t>
      </w:r>
      <w:proofErr w:type="spellStart"/>
      <w:r w:rsidRPr="00FA770B">
        <w:rPr>
          <w:i/>
          <w:iCs/>
        </w:rPr>
        <w:t>Liszt</w:t>
      </w:r>
      <w:proofErr w:type="spellEnd"/>
      <w:r w:rsidRPr="00FA770B">
        <w:rPr>
          <w:i/>
          <w:iCs/>
        </w:rPr>
        <w:t xml:space="preserve"> </w:t>
      </w:r>
      <w:proofErr w:type="spellStart"/>
      <w:r w:rsidRPr="00FA770B">
        <w:rPr>
          <w:i/>
          <w:iCs/>
        </w:rPr>
        <w:t>als</w:t>
      </w:r>
      <w:proofErr w:type="spellEnd"/>
      <w:r w:rsidRPr="00FA770B">
        <w:rPr>
          <w:i/>
          <w:iCs/>
        </w:rPr>
        <w:t xml:space="preserve"> </w:t>
      </w:r>
      <w:proofErr w:type="spellStart"/>
      <w:r w:rsidRPr="00FA770B">
        <w:rPr>
          <w:i/>
          <w:iCs/>
        </w:rPr>
        <w:t>Künstler</w:t>
      </w:r>
      <w:proofErr w:type="spellEnd"/>
      <w:r w:rsidRPr="00FA770B">
        <w:rPr>
          <w:i/>
          <w:iCs/>
        </w:rPr>
        <w:t xml:space="preserve"> </w:t>
      </w:r>
      <w:proofErr w:type="spellStart"/>
      <w:r w:rsidRPr="00FA770B">
        <w:rPr>
          <w:i/>
          <w:iCs/>
        </w:rPr>
        <w:t>und</w:t>
      </w:r>
      <w:proofErr w:type="spellEnd"/>
      <w:r w:rsidRPr="00FA770B">
        <w:rPr>
          <w:i/>
          <w:iCs/>
        </w:rPr>
        <w:t xml:space="preserve"> </w:t>
      </w:r>
      <w:proofErr w:type="spellStart"/>
      <w:r w:rsidRPr="00FA770B">
        <w:rPr>
          <w:i/>
          <w:iCs/>
        </w:rPr>
        <w:t>Mensch</w:t>
      </w:r>
      <w:proofErr w:type="spellEnd"/>
      <w:r w:rsidRPr="00FA770B">
        <w:rPr>
          <w:i/>
          <w:iCs/>
        </w:rPr>
        <w:t xml:space="preserve">: </w:t>
      </w:r>
      <w:proofErr w:type="spellStart"/>
      <w:r w:rsidRPr="00FA770B">
        <w:rPr>
          <w:i/>
          <w:iCs/>
        </w:rPr>
        <w:t>Virtuosen</w:t>
      </w:r>
      <w:proofErr w:type="spellEnd"/>
      <w:r w:rsidRPr="00FA770B">
        <w:rPr>
          <w:i/>
          <w:iCs/>
        </w:rPr>
        <w:t xml:space="preserve"> – </w:t>
      </w:r>
      <w:proofErr w:type="spellStart"/>
      <w:r w:rsidRPr="00FA770B">
        <w:rPr>
          <w:i/>
          <w:iCs/>
        </w:rPr>
        <w:t>Periode</w:t>
      </w:r>
      <w:proofErr w:type="spellEnd"/>
      <w:r w:rsidRPr="00FA770B">
        <w:t xml:space="preserve">. Ta v dokumentu zmapovala místa konání jeho koncertů. </w:t>
      </w:r>
      <w:proofErr w:type="spellStart"/>
      <w:r w:rsidRPr="00FA770B">
        <w:t>Liszt</w:t>
      </w:r>
      <w:proofErr w:type="spellEnd"/>
      <w:r w:rsidRPr="00FA770B">
        <w:t xml:space="preserve"> uskutečnil ve Vídni od 1.</w:t>
      </w:r>
      <w:r w:rsidR="00560C77">
        <w:t xml:space="preserve"> </w:t>
      </w:r>
      <w:r w:rsidRPr="00FA770B">
        <w:t>3. do 17.</w:t>
      </w:r>
      <w:r w:rsidR="00560C77">
        <w:t xml:space="preserve"> </w:t>
      </w:r>
      <w:r w:rsidRPr="00FA770B">
        <w:t>5. 1856 deset koncertů, z nichž se ani jeden nekryje s olomouckým termínem. Mimo jiné však v této době spoluúčinkoval i na koncertě jiných umělců, hrál u dvora apod.</w:t>
      </w:r>
    </w:p>
    <w:p w:rsidR="00FA770B" w:rsidRPr="00FA770B" w:rsidRDefault="00FA770B" w:rsidP="00FA770B">
      <w:pPr>
        <w:spacing w:line="360" w:lineRule="auto"/>
        <w:jc w:val="both"/>
      </w:pPr>
      <w:r w:rsidRPr="00FA770B">
        <w:t xml:space="preserve">L. </w:t>
      </w:r>
      <w:proofErr w:type="spellStart"/>
      <w:r w:rsidRPr="00FA770B">
        <w:t>Ramannová</w:t>
      </w:r>
      <w:proofErr w:type="spellEnd"/>
      <w:r w:rsidRPr="00FA770B">
        <w:t xml:space="preserve"> vypisuje také konkrétní města a alespoň měsíc, ve kterém </w:t>
      </w:r>
      <w:proofErr w:type="spellStart"/>
      <w:r w:rsidRPr="00FA770B">
        <w:t>Liszt</w:t>
      </w:r>
      <w:proofErr w:type="spellEnd"/>
      <w:r w:rsidRPr="00FA770B">
        <w:t xml:space="preserve"> koncertoval mimo Vídeň. V přehledu je na měsíc duben v roce 1846 uveřejněné pouze jedno město, což je Olomouc. Je tedy možné, že Franz </w:t>
      </w:r>
      <w:proofErr w:type="spellStart"/>
      <w:r w:rsidRPr="00FA770B">
        <w:t>Liszt</w:t>
      </w:r>
      <w:proofErr w:type="spellEnd"/>
      <w:r w:rsidRPr="00FA770B">
        <w:t xml:space="preserve"> 26. dubna 1846 v Olomouci skutečně vystoupil.</w:t>
      </w:r>
    </w:p>
    <w:p w:rsidR="00FA770B" w:rsidRPr="00FA770B" w:rsidRDefault="00FA770B" w:rsidP="00FA770B">
      <w:pPr>
        <w:spacing w:line="360" w:lineRule="auto"/>
        <w:jc w:val="both"/>
      </w:pPr>
      <w:r w:rsidRPr="00FA770B">
        <w:t xml:space="preserve">Je zde přiložený také program, který dle </w:t>
      </w:r>
      <w:proofErr w:type="spellStart"/>
      <w:r w:rsidRPr="00FA770B">
        <w:t>Čičatku</w:t>
      </w:r>
      <w:proofErr w:type="spellEnd"/>
      <w:r w:rsidRPr="00FA770B">
        <w:t xml:space="preserve"> není průbojný a soudí, že takto hrál v provinčních městech. </w:t>
      </w:r>
    </w:p>
    <w:p w:rsidR="00FA770B" w:rsidRPr="00FA770B" w:rsidRDefault="00FA770B" w:rsidP="00FA770B">
      <w:pPr>
        <w:spacing w:line="360" w:lineRule="auto"/>
        <w:jc w:val="both"/>
      </w:pPr>
      <w:r w:rsidRPr="00FA770B">
        <w:t>Program byl následující:</w:t>
      </w:r>
    </w:p>
    <w:p w:rsidR="00FA770B" w:rsidRPr="00FA770B" w:rsidRDefault="00FA770B" w:rsidP="00FA770B">
      <w:pPr>
        <w:numPr>
          <w:ilvl w:val="1"/>
          <w:numId w:val="3"/>
        </w:numPr>
        <w:spacing w:line="360" w:lineRule="auto"/>
        <w:jc w:val="both"/>
      </w:pPr>
      <w:r w:rsidRPr="00FA770B">
        <w:lastRenderedPageBreak/>
        <w:t xml:space="preserve">Fantazie na melodie </w:t>
      </w:r>
      <w:proofErr w:type="spellStart"/>
      <w:r w:rsidRPr="00FA770B">
        <w:t>Bellinho</w:t>
      </w:r>
      <w:proofErr w:type="spellEnd"/>
      <w:r w:rsidRPr="00FA770B">
        <w:t xml:space="preserve"> normy</w:t>
      </w:r>
    </w:p>
    <w:p w:rsidR="00FA770B" w:rsidRPr="00FA770B" w:rsidRDefault="00FA770B" w:rsidP="00FA770B">
      <w:pPr>
        <w:numPr>
          <w:ilvl w:val="1"/>
          <w:numId w:val="3"/>
        </w:numPr>
        <w:spacing w:line="360" w:lineRule="auto"/>
        <w:jc w:val="both"/>
      </w:pPr>
      <w:r w:rsidRPr="00FA770B">
        <w:t>Franz Schubert: Zastaveníčko</w:t>
      </w:r>
    </w:p>
    <w:p w:rsidR="00FA770B" w:rsidRPr="00FA770B" w:rsidRDefault="00FA770B" w:rsidP="00FA770B">
      <w:pPr>
        <w:numPr>
          <w:ilvl w:val="1"/>
          <w:numId w:val="3"/>
        </w:numPr>
        <w:spacing w:line="360" w:lineRule="auto"/>
        <w:jc w:val="both"/>
      </w:pPr>
      <w:r w:rsidRPr="00FA770B">
        <w:t>Franz Schubert: Ave Maria</w:t>
      </w:r>
    </w:p>
    <w:p w:rsidR="00FA770B" w:rsidRPr="00FA770B" w:rsidRDefault="00FA770B" w:rsidP="00FA770B">
      <w:pPr>
        <w:numPr>
          <w:ilvl w:val="1"/>
          <w:numId w:val="3"/>
        </w:numPr>
        <w:spacing w:line="360" w:lineRule="auto"/>
        <w:jc w:val="both"/>
      </w:pPr>
      <w:r w:rsidRPr="00FA770B">
        <w:t xml:space="preserve">Parafráze 4. jednání </w:t>
      </w:r>
      <w:proofErr w:type="spellStart"/>
      <w:r w:rsidRPr="00FA770B">
        <w:t>Donizettiho</w:t>
      </w:r>
      <w:proofErr w:type="spellEnd"/>
      <w:r w:rsidRPr="00FA770B">
        <w:t xml:space="preserve"> opery Don Sebastian</w:t>
      </w:r>
    </w:p>
    <w:p w:rsidR="00FA770B" w:rsidRPr="00FA770B" w:rsidRDefault="00FA770B" w:rsidP="00FA770B">
      <w:pPr>
        <w:numPr>
          <w:ilvl w:val="1"/>
          <w:numId w:val="3"/>
        </w:numPr>
        <w:spacing w:line="360" w:lineRule="auto"/>
        <w:jc w:val="both"/>
      </w:pPr>
      <w:r w:rsidRPr="00FA770B">
        <w:t>Fantazie na motivy Mozartova Don Juana</w:t>
      </w:r>
    </w:p>
    <w:p w:rsidR="00FA770B" w:rsidRPr="00FA770B" w:rsidRDefault="00FA770B" w:rsidP="00FA770B">
      <w:pPr>
        <w:spacing w:line="360" w:lineRule="auto"/>
        <w:jc w:val="both"/>
      </w:pPr>
      <w:r w:rsidRPr="00FA770B">
        <w:t>Mimo životopisné studie o zahraničních hudebních skladatelích se v archivu objevují i texty týkajících se skladatelů domácích. Prvním textem je rukopis přednášky týkající se osoby Bedřicha Smetany a jeho opery Tajemství.</w:t>
      </w:r>
    </w:p>
    <w:p w:rsidR="00FA770B" w:rsidRPr="00FA770B" w:rsidRDefault="00FA770B" w:rsidP="00FA770B">
      <w:pPr>
        <w:spacing w:line="360" w:lineRule="auto"/>
        <w:jc w:val="both"/>
      </w:pPr>
      <w:proofErr w:type="spellStart"/>
      <w:r w:rsidRPr="00FA770B">
        <w:t>Čičatka</w:t>
      </w:r>
      <w:proofErr w:type="spellEnd"/>
      <w:r w:rsidRPr="00FA770B">
        <w:t xml:space="preserve"> zde Smetanu vyzdvihuje způsobem až nepatřičným hraničícím s tím, že je jediný český skladatel.</w:t>
      </w:r>
    </w:p>
    <w:p w:rsidR="00FA770B" w:rsidRPr="00FA770B" w:rsidRDefault="00FA770B" w:rsidP="00FA770B">
      <w:pPr>
        <w:spacing w:line="360" w:lineRule="auto"/>
        <w:jc w:val="both"/>
      </w:pPr>
      <w:r w:rsidRPr="00FA770B">
        <w:t>„</w:t>
      </w:r>
      <w:r w:rsidRPr="00FA770B">
        <w:rPr>
          <w:i/>
          <w:iCs/>
        </w:rPr>
        <w:t xml:space="preserve">Nikdo z českých umělců, ani básník, ani malíř, ani sochař nedovedl do svého díla vložiti tolik bohaté a bezpečné národnosti jako tento </w:t>
      </w:r>
      <w:proofErr w:type="spellStart"/>
      <w:r w:rsidRPr="00FA770B">
        <w:rPr>
          <w:i/>
          <w:iCs/>
        </w:rPr>
        <w:t>arciotec</w:t>
      </w:r>
      <w:proofErr w:type="spellEnd"/>
      <w:r w:rsidRPr="00FA770B">
        <w:rPr>
          <w:i/>
          <w:iCs/>
        </w:rPr>
        <w:t xml:space="preserve"> české hudby, ale také žádný z nich nedovedl ji vyjádřiti s touž bezprostředností a s působivostí podobně spontánní.“</w:t>
      </w:r>
      <w:r w:rsidR="00945A7B" w:rsidRPr="00CF6022">
        <w:rPr>
          <w:rStyle w:val="Znakapoznpodarou"/>
          <w:iCs/>
        </w:rPr>
        <w:footnoteReference w:id="106"/>
      </w:r>
    </w:p>
    <w:p w:rsidR="00FA770B" w:rsidRPr="00FA770B" w:rsidRDefault="00FA770B" w:rsidP="00FA770B">
      <w:pPr>
        <w:spacing w:line="360" w:lineRule="auto"/>
        <w:jc w:val="both"/>
      </w:pPr>
      <w:r w:rsidRPr="00FA770B">
        <w:t xml:space="preserve">Podobné pochlebování tvoří více jak polovinu přednášky. Na straně 10 se autor dostal k rozboru opery </w:t>
      </w:r>
      <w:r w:rsidRPr="00FA770B">
        <w:rPr>
          <w:i/>
          <w:iCs/>
        </w:rPr>
        <w:t>Tajemství</w:t>
      </w:r>
      <w:r w:rsidR="00EA5360">
        <w:rPr>
          <w:i/>
          <w:iCs/>
        </w:rPr>
        <w:t>,</w:t>
      </w:r>
      <w:r w:rsidRPr="00FA770B">
        <w:t xml:space="preserve"> již rozebírá stavebně i motivicky.</w:t>
      </w:r>
    </w:p>
    <w:p w:rsidR="00FA770B" w:rsidRPr="00FA770B" w:rsidRDefault="00FA770B" w:rsidP="00FA770B">
      <w:pPr>
        <w:spacing w:line="360" w:lineRule="auto"/>
        <w:jc w:val="both"/>
      </w:pPr>
      <w:r w:rsidRPr="00FA770B">
        <w:t>Informuje také o tom, jak si Smetana naříkal na tuto operu v důsledku dualismu, který mu není po chuti. Uvádí citaci z dopisu Otakaru Hostinskému, ve kterém píše, „</w:t>
      </w:r>
      <w:r w:rsidRPr="00FA770B">
        <w:rPr>
          <w:i/>
          <w:iCs/>
        </w:rPr>
        <w:t>že v podobných pracích je to nad míru těžká úloha pro českého komponistu vyhovět jak svému vlastnímu přesvědčení, tak požadavkům obecenstva. Musím své choutky při komponování zapřít a psát v dualismu, který se mně vlastně protiví.“</w:t>
      </w:r>
      <w:r w:rsidR="00977957" w:rsidRPr="008C40EC">
        <w:rPr>
          <w:rStyle w:val="Znakapoznpodarou"/>
          <w:iCs/>
        </w:rPr>
        <w:footnoteReference w:id="107"/>
      </w:r>
    </w:p>
    <w:p w:rsidR="00FA770B" w:rsidRPr="00FA770B" w:rsidRDefault="00FA770B" w:rsidP="00FA770B">
      <w:pPr>
        <w:spacing w:line="360" w:lineRule="auto"/>
        <w:jc w:val="both"/>
      </w:pPr>
    </w:p>
    <w:p w:rsidR="00FA770B" w:rsidRPr="00FA770B" w:rsidRDefault="00FA770B" w:rsidP="00FA770B">
      <w:pPr>
        <w:spacing w:line="360" w:lineRule="auto"/>
        <w:jc w:val="both"/>
      </w:pPr>
      <w:proofErr w:type="spellStart"/>
      <w:r w:rsidRPr="00FA770B">
        <w:t>Čičatka</w:t>
      </w:r>
      <w:proofErr w:type="spellEnd"/>
      <w:r w:rsidRPr="00FA770B">
        <w:t xml:space="preserve"> se zabýval také Leošem Janáčkem, k němuž v archivu uložený strojopis studie </w:t>
      </w:r>
      <w:r w:rsidRPr="00FA770B">
        <w:rPr>
          <w:i/>
          <w:iCs/>
        </w:rPr>
        <w:t>Leoš Janáček a česká hudební tvořivost</w:t>
      </w:r>
      <w:r w:rsidR="00CB16B8">
        <w:rPr>
          <w:i/>
          <w:iCs/>
        </w:rPr>
        <w:t>,</w:t>
      </w:r>
      <w:r w:rsidRPr="00FA770B">
        <w:t xml:space="preserve"> v němž je komentován jeho život. Je zde část týkající se i jeho charakterových vlastností. „</w:t>
      </w:r>
      <w:r w:rsidRPr="00FA770B">
        <w:rPr>
          <w:i/>
          <w:iCs/>
        </w:rPr>
        <w:t>Pro Janáčka jsou typické vlastnosti: prudká vznětlivost s ostrými změnami nálad. Jedna z nich se rýsuje se vzpomínkami skladatele Chlubny: Jako jeho povaha je i jeho hudba. Krevnatá, stručná, ani na okamžik nezastavující, protože stále k proměnlivému životu obrácená, zdravá, horoucí, strhující.“</w:t>
      </w:r>
      <w:r w:rsidR="00D16DFC" w:rsidRPr="00204E47">
        <w:rPr>
          <w:rStyle w:val="Znakapoznpodarou"/>
          <w:iCs/>
        </w:rPr>
        <w:footnoteReference w:id="108"/>
      </w:r>
    </w:p>
    <w:p w:rsidR="00FA770B" w:rsidRPr="00FA770B" w:rsidRDefault="00FA770B" w:rsidP="00FA770B">
      <w:pPr>
        <w:spacing w:line="360" w:lineRule="auto"/>
        <w:jc w:val="both"/>
      </w:pPr>
      <w:r w:rsidRPr="00FA770B">
        <w:t xml:space="preserve">Druhým textem je vytištěná práce </w:t>
      </w:r>
      <w:r w:rsidRPr="00FA770B">
        <w:rPr>
          <w:i/>
          <w:iCs/>
        </w:rPr>
        <w:t>Leoš Janáček – Dramatik</w:t>
      </w:r>
      <w:r w:rsidRPr="00FA770B">
        <w:t xml:space="preserve">. I zde je v kontextu s hudební tvořivostí zmíněna jeho prudká povaha. Chronologicky se rozebírá operní tvorba. Od </w:t>
      </w:r>
      <w:r w:rsidRPr="00FA770B">
        <w:rPr>
          <w:i/>
          <w:iCs/>
        </w:rPr>
        <w:t>Šárky</w:t>
      </w:r>
      <w:r w:rsidRPr="00FA770B">
        <w:t xml:space="preserve">, jíž svou operní tvorbu zahájil, </w:t>
      </w:r>
      <w:r w:rsidRPr="00FA770B">
        <w:rPr>
          <w:i/>
          <w:iCs/>
        </w:rPr>
        <w:t xml:space="preserve">a ve které se přiklání k tragickému typu romantické opery, jak ji u </w:t>
      </w:r>
      <w:r w:rsidRPr="00FA770B">
        <w:rPr>
          <w:i/>
          <w:iCs/>
        </w:rPr>
        <w:lastRenderedPageBreak/>
        <w:t>nás vytvořili Smetana a Fibich.</w:t>
      </w:r>
      <w:r w:rsidR="001013CB" w:rsidRPr="00B73B46">
        <w:rPr>
          <w:rStyle w:val="Znakapoznpodarou"/>
          <w:iCs/>
        </w:rPr>
        <w:footnoteReference w:id="109"/>
      </w:r>
      <w:r w:rsidRPr="00FA770B">
        <w:rPr>
          <w:i/>
          <w:iCs/>
        </w:rPr>
        <w:t xml:space="preserve"> </w:t>
      </w:r>
      <w:r w:rsidRPr="00FA770B">
        <w:t xml:space="preserve">Až po Janáčkovu poslední operu </w:t>
      </w:r>
      <w:r w:rsidRPr="00FA770B">
        <w:rPr>
          <w:i/>
          <w:iCs/>
        </w:rPr>
        <w:t>Z mrtvého domu</w:t>
      </w:r>
      <w:r w:rsidRPr="00FA770B">
        <w:t xml:space="preserve"> na text od </w:t>
      </w:r>
      <w:proofErr w:type="spellStart"/>
      <w:r w:rsidRPr="00FA770B">
        <w:t>Doskojevského</w:t>
      </w:r>
      <w:proofErr w:type="spellEnd"/>
      <w:r w:rsidRPr="00FA770B">
        <w:t xml:space="preserve">. V souvislosti s tímto dílem jsou zde uveřejněny reakce na operu po jejím provedení v dubnu 1930 Dr. L. Kunderou: </w:t>
      </w:r>
      <w:r w:rsidRPr="00FA770B">
        <w:rPr>
          <w:i/>
          <w:iCs/>
        </w:rPr>
        <w:t>„Libreto špatné, nejšpatnější ze všech Janáčkových libret.“</w:t>
      </w:r>
      <w:r w:rsidR="007140A9" w:rsidRPr="00605E09">
        <w:rPr>
          <w:rStyle w:val="Znakapoznpodarou"/>
          <w:iCs/>
        </w:rPr>
        <w:footnoteReference w:id="110"/>
      </w:r>
      <w:r w:rsidRPr="00605E09">
        <w:t xml:space="preserve"> </w:t>
      </w:r>
      <w:proofErr w:type="spellStart"/>
      <w:r w:rsidRPr="00FA770B">
        <w:t>Čičatka</w:t>
      </w:r>
      <w:proofErr w:type="spellEnd"/>
      <w:r w:rsidRPr="00FA770B">
        <w:t xml:space="preserve"> dává do souvislostí, že „</w:t>
      </w:r>
      <w:r w:rsidRPr="00FA770B">
        <w:rPr>
          <w:i/>
          <w:iCs/>
        </w:rPr>
        <w:t>dnešní doba po Burianových dramatisacích na libreto nepohlíží tak odmítavě. Je pravda, že román Dostojevského se pro libreto k opeře obvyklé stavby nehodí, ale Janáčka poutalo k tomuto dílu nejen jeho rusofilství nýbrž i soucit v nejširším, nejčistším a nejkrásnějším slova smyslu ke každému lidskému životu</w:t>
      </w:r>
      <w:r w:rsidRPr="00FA770B">
        <w:t>.“</w:t>
      </w:r>
    </w:p>
    <w:p w:rsidR="00FA770B" w:rsidRPr="00FA770B" w:rsidRDefault="00FA770B" w:rsidP="00FA770B">
      <w:pPr>
        <w:spacing w:line="360" w:lineRule="auto"/>
        <w:jc w:val="both"/>
      </w:pPr>
      <w:r w:rsidRPr="00FA770B">
        <w:t xml:space="preserve">Další prací je náčrt části partitury Jeana </w:t>
      </w:r>
      <w:proofErr w:type="spellStart"/>
      <w:r w:rsidRPr="00FA770B">
        <w:t>Nouguése</w:t>
      </w:r>
      <w:proofErr w:type="spellEnd"/>
      <w:r w:rsidRPr="00FA770B">
        <w:t xml:space="preserve"> – </w:t>
      </w:r>
      <w:r w:rsidRPr="00FA770B">
        <w:rPr>
          <w:i/>
          <w:iCs/>
        </w:rPr>
        <w:t xml:space="preserve">Quo </w:t>
      </w:r>
      <w:proofErr w:type="spellStart"/>
      <w:r w:rsidRPr="00FA770B">
        <w:rPr>
          <w:i/>
          <w:iCs/>
        </w:rPr>
        <w:t>Vadis</w:t>
      </w:r>
      <w:proofErr w:type="spellEnd"/>
      <w:r w:rsidRPr="00FA770B">
        <w:rPr>
          <w:i/>
          <w:iCs/>
        </w:rPr>
        <w:t xml:space="preserve"> </w:t>
      </w:r>
      <w:r w:rsidRPr="00FA770B">
        <w:t>z roku 1919. Mezi notovými osnovami se objevují komentáře, které zastávají scénář díla.</w:t>
      </w:r>
    </w:p>
    <w:p w:rsidR="00FA770B" w:rsidRPr="00FA770B" w:rsidRDefault="00FA770B" w:rsidP="00FA770B">
      <w:pPr>
        <w:spacing w:line="360" w:lineRule="auto"/>
        <w:jc w:val="both"/>
      </w:pPr>
      <w:r w:rsidRPr="00FA770B">
        <w:t xml:space="preserve">Mimo studie o skladatelích zpracoval </w:t>
      </w:r>
      <w:proofErr w:type="spellStart"/>
      <w:r w:rsidRPr="00FA770B">
        <w:t>Čičatka</w:t>
      </w:r>
      <w:proofErr w:type="spellEnd"/>
      <w:r w:rsidRPr="00FA770B">
        <w:t xml:space="preserve"> také stránkový výpisek z nekrologů Josefa </w:t>
      </w:r>
      <w:proofErr w:type="spellStart"/>
      <w:r w:rsidRPr="00FA770B">
        <w:t>Nešvery</w:t>
      </w:r>
      <w:proofErr w:type="spellEnd"/>
      <w:r w:rsidRPr="00FA770B">
        <w:t xml:space="preserve"> a obsáhlejší strojopis nekrologu operní pěvkyně Amalie Bobkové. Její umělecká činnost byla úzce spjata s dějinami opery pražského Národního divadla a po mnoho let i s hudebním životem Olomouce, protože tam následovala svého manžela MUDr. Františka Votrubu, ředitele zemské nemocnice. </w:t>
      </w:r>
      <w:r w:rsidRPr="00FA770B">
        <w:rPr>
          <w:i/>
          <w:iCs/>
        </w:rPr>
        <w:t>„Olomoucké obecenstvo vděčně a nadšeně přijímalo její účast na ochotnicky prováděných představeních hudebního spolu Žerotín, jediných českých představení v Olomouci před rokem 1918.“</w:t>
      </w:r>
      <w:r w:rsidR="00347679" w:rsidRPr="00347679">
        <w:rPr>
          <w:rStyle w:val="Znakapoznpodarou"/>
          <w:iCs/>
        </w:rPr>
        <w:footnoteReference w:id="111"/>
      </w:r>
    </w:p>
    <w:p w:rsidR="00FA770B" w:rsidRDefault="00FA770B" w:rsidP="00FA770B">
      <w:pPr>
        <w:spacing w:line="360" w:lineRule="auto"/>
        <w:jc w:val="both"/>
        <w:rPr>
          <w:i/>
          <w:iCs/>
        </w:rPr>
      </w:pPr>
      <w:r w:rsidRPr="00FA770B">
        <w:t xml:space="preserve">Lze najít také kapitolu Jaroslav Talpa a Šestnáctka v publikaci </w:t>
      </w:r>
      <w:r w:rsidRPr="00FA770B">
        <w:rPr>
          <w:i/>
          <w:iCs/>
        </w:rPr>
        <w:t xml:space="preserve">První padesátka </w:t>
      </w:r>
      <w:proofErr w:type="spellStart"/>
      <w:r w:rsidRPr="00FA770B">
        <w:rPr>
          <w:i/>
          <w:iCs/>
        </w:rPr>
        <w:t>Nešvery</w:t>
      </w:r>
      <w:proofErr w:type="spellEnd"/>
      <w:r w:rsidRPr="00FA770B">
        <w:t xml:space="preserve"> (1970), což je almanach mužského pěveckého sboru </w:t>
      </w:r>
      <w:proofErr w:type="spellStart"/>
      <w:r w:rsidRPr="00FA770B">
        <w:rPr>
          <w:i/>
          <w:iCs/>
        </w:rPr>
        <w:t>Nešvera</w:t>
      </w:r>
      <w:proofErr w:type="spellEnd"/>
      <w:r w:rsidRPr="00FA770B">
        <w:rPr>
          <w:i/>
          <w:iCs/>
        </w:rPr>
        <w:t xml:space="preserve"> </w:t>
      </w:r>
      <w:r w:rsidRPr="00FA770B">
        <w:t xml:space="preserve">Revolučního odborového hnutí Moravských železáren v Olomouci. V kapitole se zabývá dirigentem Jaroslavem Talpou, a to jak z hlediska rozboru jeho osobnosti, tak jeho činnosti jako sbormistru pěveckého spolku </w:t>
      </w:r>
      <w:r w:rsidRPr="00FA770B">
        <w:rPr>
          <w:i/>
          <w:iCs/>
        </w:rPr>
        <w:t>Žerotín</w:t>
      </w:r>
      <w:r w:rsidRPr="00FA770B">
        <w:t>. Na jeho osobu je v publikaci pohlíženo velice kladně. Jako na člověka, jehož činnost obohacovala olomoucký hudební život. „</w:t>
      </w:r>
      <w:r w:rsidRPr="00FA770B">
        <w:rPr>
          <w:i/>
          <w:iCs/>
        </w:rPr>
        <w:t>Jeho hlavní povahové rysy byly píle, energie a houževnatost, která se nedá odstrašit žádnou překážkou, vědomím jasného cíle, iniciativa a pružnost vyrovnat se s překážkami, ať již rázu technického, nebo osobního, vcítění se do mentality svých pěvců, vynikající schopnost vedoucího udržet pevnou kázeň, přesvědčit o její nutnosti, přitom družný, dobrý kamarád a vzor na pracovišti.“</w:t>
      </w:r>
      <w:r w:rsidR="000B5FC2" w:rsidRPr="000B5FC2">
        <w:rPr>
          <w:rStyle w:val="Znakapoznpodarou"/>
          <w:iCs/>
        </w:rPr>
        <w:footnoteReference w:id="112"/>
      </w:r>
    </w:p>
    <w:p w:rsidR="00435731" w:rsidRPr="00FA770B" w:rsidRDefault="00435731" w:rsidP="00FA770B">
      <w:pPr>
        <w:spacing w:line="360" w:lineRule="auto"/>
        <w:jc w:val="both"/>
      </w:pPr>
    </w:p>
    <w:p w:rsidR="00FA770B" w:rsidRPr="00FA770B" w:rsidRDefault="00435731" w:rsidP="00435731">
      <w:pPr>
        <w:pStyle w:val="Nadpis2"/>
        <w:spacing w:after="240"/>
      </w:pPr>
      <w:bookmarkStart w:id="20" w:name="_Toc485774682"/>
      <w:r>
        <w:lastRenderedPageBreak/>
        <w:t xml:space="preserve">4.3. </w:t>
      </w:r>
      <w:r w:rsidR="00FA770B" w:rsidRPr="00FA770B">
        <w:t>Konvoluty drobných referátů týkajících se olomouckých koncertů a divadelních představení</w:t>
      </w:r>
      <w:bookmarkEnd w:id="20"/>
    </w:p>
    <w:p w:rsidR="00FA770B" w:rsidRPr="00FA770B" w:rsidRDefault="00FA770B" w:rsidP="00FA770B">
      <w:pPr>
        <w:spacing w:line="360" w:lineRule="auto"/>
        <w:jc w:val="both"/>
      </w:pPr>
      <w:r w:rsidRPr="00FA770B">
        <w:t xml:space="preserve">Jaroslav </w:t>
      </w:r>
      <w:proofErr w:type="spellStart"/>
      <w:r w:rsidRPr="00FA770B">
        <w:t>Čičatka</w:t>
      </w:r>
      <w:proofErr w:type="spellEnd"/>
      <w:r w:rsidRPr="00FA770B">
        <w:t xml:space="preserve"> byl velkým znalcem olomoucké divadelní scény. V důsledku toho byl přispěvatelem do kulturních rubrik mnoha periodik, zejména pak deníku </w:t>
      </w:r>
      <w:r w:rsidRPr="00FA770B">
        <w:rPr>
          <w:i/>
          <w:iCs/>
        </w:rPr>
        <w:t>Našinec</w:t>
      </w:r>
      <w:r w:rsidRPr="00FA770B">
        <w:t>, kde kulturní rubriku vedl. Jeho nejčastější příspěvky byly recenze na olomoucké koncerty a divadelních přestavení.</w:t>
      </w:r>
    </w:p>
    <w:p w:rsidR="00FA770B" w:rsidRPr="00FA770B" w:rsidRDefault="00FA770B" w:rsidP="00FA770B">
      <w:pPr>
        <w:spacing w:line="360" w:lineRule="auto"/>
        <w:jc w:val="both"/>
      </w:pPr>
      <w:r w:rsidRPr="00FA770B">
        <w:t xml:space="preserve">V kartonech archívu Vlastivědného muzea Olomouc je řada těchto kritik uložena. Jsou zde rukopisy prvních verzí do tisku o olomouckých divadelních představeních a olomouckých koncertech. Dále pak originální novinové výstřižky referátů a recenzí Jaroslava </w:t>
      </w:r>
      <w:proofErr w:type="spellStart"/>
      <w:r w:rsidRPr="00FA770B">
        <w:t>Čičatky</w:t>
      </w:r>
      <w:proofErr w:type="spellEnd"/>
      <w:r w:rsidRPr="00FA770B">
        <w:t xml:space="preserve"> z </w:t>
      </w:r>
      <w:r w:rsidRPr="00FA770B">
        <w:rPr>
          <w:i/>
          <w:iCs/>
        </w:rPr>
        <w:t>Moravského večerníku</w:t>
      </w:r>
      <w:r w:rsidRPr="00FA770B">
        <w:t xml:space="preserve"> a </w:t>
      </w:r>
      <w:r w:rsidRPr="00FA770B">
        <w:rPr>
          <w:i/>
          <w:iCs/>
        </w:rPr>
        <w:t>Hlasu lidu</w:t>
      </w:r>
      <w:r w:rsidRPr="00FA770B">
        <w:t>. Článků je celkem 78 a jsou nalepené v sešitě. Rozsahově jsou různorodé, ale nikdy nepřesahují více než dva sloupce.</w:t>
      </w:r>
    </w:p>
    <w:p w:rsidR="00FA770B" w:rsidRPr="00FA770B" w:rsidRDefault="00FA770B" w:rsidP="00FA770B">
      <w:pPr>
        <w:spacing w:line="360" w:lineRule="auto"/>
        <w:jc w:val="both"/>
      </w:pPr>
      <w:r w:rsidRPr="00FA770B">
        <w:t xml:space="preserve">Výše bylo zmíněno, že autor opsal notovou </w:t>
      </w:r>
      <w:proofErr w:type="spellStart"/>
      <w:r w:rsidRPr="00FA770B">
        <w:t>pratituru</w:t>
      </w:r>
      <w:proofErr w:type="spellEnd"/>
      <w:r w:rsidRPr="00FA770B">
        <w:t xml:space="preserve"> a dle scénáře okomentoval část opery </w:t>
      </w:r>
      <w:r w:rsidRPr="00FA770B">
        <w:rPr>
          <w:i/>
          <w:iCs/>
        </w:rPr>
        <w:t xml:space="preserve">Quo </w:t>
      </w:r>
      <w:proofErr w:type="spellStart"/>
      <w:r w:rsidRPr="00FA770B">
        <w:rPr>
          <w:i/>
          <w:iCs/>
        </w:rPr>
        <w:t>vadis</w:t>
      </w:r>
      <w:proofErr w:type="spellEnd"/>
      <w:r w:rsidRPr="00FA770B">
        <w:t xml:space="preserve">. Toto dílo Jeana. </w:t>
      </w:r>
      <w:proofErr w:type="spellStart"/>
      <w:r w:rsidRPr="00FA770B">
        <w:t>Nouguése</w:t>
      </w:r>
      <w:proofErr w:type="spellEnd"/>
      <w:r w:rsidRPr="00FA770B">
        <w:t xml:space="preserve"> také recenzoval a je v něm do jisté míry schéma, podle kterého recenze psal. </w:t>
      </w:r>
      <w:r w:rsidRPr="00FA770B">
        <w:rPr>
          <w:i/>
          <w:iCs/>
        </w:rPr>
        <w:t>Moravský večerník</w:t>
      </w:r>
      <w:r w:rsidRPr="00FA770B">
        <w:t xml:space="preserve"> otiskl 3. dubna 1929 článek Z olomoucké opery – Quo </w:t>
      </w:r>
      <w:proofErr w:type="spellStart"/>
      <w:r w:rsidRPr="00FA770B">
        <w:t>vadis</w:t>
      </w:r>
      <w:proofErr w:type="spellEnd"/>
      <w:r w:rsidRPr="00FA770B">
        <w:t xml:space="preserve">. Na začátku textu jsou povětšinou informace o vzniku a historii díla a často také zařazení do společenského kontextu. </w:t>
      </w:r>
      <w:r w:rsidRPr="00FA770B">
        <w:rPr>
          <w:i/>
          <w:iCs/>
        </w:rPr>
        <w:t>„Sienkiewiczův román, který</w:t>
      </w:r>
      <w:r w:rsidRPr="00FA770B">
        <w:t xml:space="preserve"> </w:t>
      </w:r>
      <w:r w:rsidRPr="00FA770B">
        <w:rPr>
          <w:i/>
          <w:iCs/>
        </w:rPr>
        <w:t>vyvolal největší snad ozvěnu ve světové literatuře</w:t>
      </w:r>
      <w:r w:rsidR="00771CD4">
        <w:rPr>
          <w:i/>
          <w:iCs/>
        </w:rPr>
        <w:t>,</w:t>
      </w:r>
      <w:r w:rsidRPr="00FA770B">
        <w:rPr>
          <w:i/>
          <w:iCs/>
        </w:rPr>
        <w:t xml:space="preserve"> byl přeložen do více než 30 ti jazyků. Jestli opera dobyla před válkou jistého vnějšího úspěchu, lze to přičítati okolnosti, že tehdy mohla oslniti výprava, v době, kdy výpravným hrám film nedělal vážnou konkurenci.“ </w:t>
      </w:r>
      <w:r w:rsidRPr="00FA770B">
        <w:t xml:space="preserve">Dalším typickým znakem pro </w:t>
      </w:r>
      <w:proofErr w:type="spellStart"/>
      <w:r w:rsidRPr="00FA770B">
        <w:t>Čičatkovy</w:t>
      </w:r>
      <w:proofErr w:type="spellEnd"/>
      <w:r w:rsidRPr="00FA770B">
        <w:t xml:space="preserve"> recenze a obecně pro lokální recenzentskou činnost té doby, s níž se lze setkat při analýze kritik přiložených v </w:t>
      </w:r>
      <w:proofErr w:type="spellStart"/>
      <w:r w:rsidRPr="00FA770B">
        <w:t>Čičatkově</w:t>
      </w:r>
      <w:proofErr w:type="spellEnd"/>
      <w:r w:rsidRPr="00FA770B">
        <w:t xml:space="preserve"> strojopisu </w:t>
      </w:r>
      <w:r w:rsidRPr="00FA770B">
        <w:rPr>
          <w:i/>
          <w:iCs/>
        </w:rPr>
        <w:t>České divadlo v Olomouci</w:t>
      </w:r>
      <w:r w:rsidRPr="00FA770B">
        <w:t xml:space="preserve"> je naprosto kladné hodnocení</w:t>
      </w:r>
      <w:r w:rsidRPr="00FA770B">
        <w:rPr>
          <w:i/>
          <w:iCs/>
        </w:rPr>
        <w:t xml:space="preserve">. </w:t>
      </w:r>
      <w:r w:rsidRPr="00FA770B">
        <w:t>„</w:t>
      </w:r>
      <w:r w:rsidRPr="00FA770B">
        <w:rPr>
          <w:i/>
          <w:iCs/>
        </w:rPr>
        <w:t xml:space="preserve">Pan kapelník Budík uplatnil s úspěchy ty stránky skladby, které mohou přispěti do jisté míry působivosti její a zastírají její slabiny. K úspěchu přispěly také krásné výkony sólové.“ </w:t>
      </w:r>
      <w:r w:rsidRPr="00FA770B">
        <w:t xml:space="preserve">Třetím spojovacím faktorem pro ostatní články je detailní a oproti aktuálním recenzím obecně delší rozebírání dílčích výkonů umělců, které byly rovněž velice pozitivního rázu. Pokud bych o tomto faktoru měl polemizovat, je možné, že se pozitivní názory objevovaly v důsledku dobového úzu, vlastenectví, či nadšení ze všeho českého. </w:t>
      </w:r>
      <w:r w:rsidRPr="00FA770B">
        <w:rPr>
          <w:i/>
          <w:iCs/>
        </w:rPr>
        <w:t>„</w:t>
      </w:r>
      <w:proofErr w:type="spellStart"/>
      <w:r w:rsidRPr="00FA770B">
        <w:rPr>
          <w:i/>
          <w:iCs/>
        </w:rPr>
        <w:t>Lygia</w:t>
      </w:r>
      <w:proofErr w:type="spellEnd"/>
      <w:r w:rsidRPr="00FA770B">
        <w:rPr>
          <w:i/>
          <w:iCs/>
        </w:rPr>
        <w:t xml:space="preserve"> byla představena pí.</w:t>
      </w:r>
      <w:r w:rsidRPr="00FA770B">
        <w:t xml:space="preserve"> </w:t>
      </w:r>
      <w:r w:rsidRPr="00FA770B">
        <w:rPr>
          <w:i/>
          <w:iCs/>
        </w:rPr>
        <w:t>Minářovou – Štrosovou dokonale. Hlas, dávající té nejprostší melodické linii velkou krásu, dokonalé proniknutí textového i hudebního obsahu po stránce cítění, vokalizační čistota a znamenitá deklamace, která překonává s neobyčejně jemným pochopením poklesky překladu, aniž tím v nejmenším trpí melodická linie a herecký projev vytvořily postavu Sienkiewiczova románu.“</w:t>
      </w:r>
      <w:r w:rsidR="00DA4E88" w:rsidRPr="00DA4E88">
        <w:rPr>
          <w:rStyle w:val="Znakapoznpodarou"/>
          <w:iCs/>
        </w:rPr>
        <w:footnoteReference w:id="113"/>
      </w:r>
      <w:r w:rsidRPr="00FA770B">
        <w:rPr>
          <w:b/>
          <w:bCs/>
        </w:rPr>
        <w:t xml:space="preserve"> </w:t>
      </w:r>
      <w:proofErr w:type="spellStart"/>
      <w:r w:rsidRPr="00FA770B">
        <w:t>Lygia</w:t>
      </w:r>
      <w:proofErr w:type="spellEnd"/>
      <w:r w:rsidRPr="00FA770B">
        <w:t xml:space="preserve"> není jediná role, která je v recenzi hodnocena. Obdobně je zde vychváleno i několik dalších pěvců.</w:t>
      </w:r>
    </w:p>
    <w:p w:rsidR="00FA770B" w:rsidRPr="00FA770B" w:rsidRDefault="00FA770B" w:rsidP="00FA770B">
      <w:pPr>
        <w:spacing w:line="360" w:lineRule="auto"/>
        <w:jc w:val="both"/>
      </w:pPr>
    </w:p>
    <w:p w:rsidR="00FA770B" w:rsidRPr="00FA770B" w:rsidRDefault="003474D3" w:rsidP="003474D3">
      <w:pPr>
        <w:pStyle w:val="Nadpis2"/>
        <w:spacing w:after="240"/>
      </w:pPr>
      <w:bookmarkStart w:id="21" w:name="_Toc485774683"/>
      <w:r>
        <w:t xml:space="preserve">4.4. </w:t>
      </w:r>
      <w:r w:rsidR="00FA770B" w:rsidRPr="00FA770B">
        <w:t>Opera v Olomouci</w:t>
      </w:r>
      <w:bookmarkEnd w:id="21"/>
    </w:p>
    <w:p w:rsidR="00FA770B" w:rsidRPr="00FA770B" w:rsidRDefault="00FA770B" w:rsidP="00FA770B">
      <w:pPr>
        <w:spacing w:line="360" w:lineRule="auto"/>
        <w:jc w:val="both"/>
      </w:pPr>
      <w:r w:rsidRPr="00FA770B">
        <w:t>Prvním velkým okruhem, který je v souvislosti s operou v archívu uložen</w:t>
      </w:r>
      <w:r w:rsidR="00AF4563">
        <w:t>,</w:t>
      </w:r>
      <w:r w:rsidRPr="00FA770B">
        <w:t xml:space="preserve"> je éra Karla Nedbala a jeho spojitost s působením v jejím čele. Obsahově tento rukopis koresponduje se strojopisem </w:t>
      </w:r>
      <w:r w:rsidRPr="00FA770B">
        <w:rPr>
          <w:i/>
          <w:iCs/>
        </w:rPr>
        <w:t xml:space="preserve">České divadlo v Olomouci. </w:t>
      </w:r>
      <w:r w:rsidRPr="00FA770B">
        <w:t xml:space="preserve">Nicméně se věnuje rokům 1921-1927, které jsou v archivu Moravského divadla Olomouc pouze zmíněny a nejsou rozebrány do hloubky. Koncem července 1921 ohlásilo Družstvo českého divadla v Olomouci počátek druhé sezony a ve svém provolání vyzvalo obyvatelstvo k podpoře. Díky rukopisu se dozvídáme, že začátkem srpna dalo Družstvo do tisku další výzvu, v níž čtenáře detailněji seznámilo s nesnázemi, které bylo nutné překonat. </w:t>
      </w:r>
      <w:r w:rsidRPr="00FA770B">
        <w:rPr>
          <w:i/>
          <w:iCs/>
        </w:rPr>
        <w:t>„Nemáme vhodných výprav (zejména pro český repertoár), jež by odpovídaly moderním požadavkům, museli jsme se zříci provozovací subvence v obnosu 50.000 Kč a různých jiných výhod. Jsme nuceni obrátiti se na příznivce divadla, by přispěli na provoz divadla, udržování a doplnění dekorací.“</w:t>
      </w:r>
      <w:r w:rsidR="00065FD0" w:rsidRPr="008D7E20">
        <w:rPr>
          <w:rStyle w:val="Znakapoznpodarou"/>
          <w:iCs/>
        </w:rPr>
        <w:footnoteReference w:id="114"/>
      </w:r>
    </w:p>
    <w:p w:rsidR="00FA770B" w:rsidRPr="00FA770B" w:rsidRDefault="00FA770B" w:rsidP="00FA770B">
      <w:pPr>
        <w:spacing w:line="360" w:lineRule="auto"/>
        <w:jc w:val="both"/>
      </w:pPr>
      <w:r w:rsidRPr="00FA770B">
        <w:t>Obdobně jako ve strojopisu v divadelním archivu se i zde můžeme dočíst, jaké opery byly v daném roce a následujících sezónách pod taktovkou Karla Nedbala prováděny.</w:t>
      </w:r>
    </w:p>
    <w:p w:rsidR="00FA770B" w:rsidRPr="00FA770B" w:rsidRDefault="00FA770B" w:rsidP="00FA770B">
      <w:pPr>
        <w:spacing w:line="360" w:lineRule="auto"/>
        <w:jc w:val="both"/>
      </w:pPr>
      <w:r w:rsidRPr="00FA770B">
        <w:t xml:space="preserve">V sezóně 1926/1927 zmiňovaný šéf opery, odchází do Bratislavy a </w:t>
      </w:r>
      <w:proofErr w:type="spellStart"/>
      <w:r w:rsidRPr="00FA770B">
        <w:t>Čičatka</w:t>
      </w:r>
      <w:proofErr w:type="spellEnd"/>
      <w:r w:rsidRPr="00FA770B">
        <w:t xml:space="preserve"> v rukopisu uvádí důvody, proč byl pro operní soubor a celé divadlo velkým přínosem.</w:t>
      </w:r>
    </w:p>
    <w:p w:rsidR="00FA770B" w:rsidRPr="00FA770B" w:rsidRDefault="00FA770B" w:rsidP="00FA770B">
      <w:pPr>
        <w:spacing w:line="360" w:lineRule="auto"/>
        <w:jc w:val="both"/>
      </w:pPr>
      <w:r w:rsidRPr="00FA770B">
        <w:t>„</w:t>
      </w:r>
      <w:r w:rsidRPr="00FA770B">
        <w:rPr>
          <w:i/>
          <w:iCs/>
        </w:rPr>
        <w:t xml:space="preserve">Dokázal získat ke spolupráci přední české spisovatele – A. Jiráska, E. Krásnohorskou, J. Vrchlického, K. V. </w:t>
      </w:r>
      <w:proofErr w:type="spellStart"/>
      <w:r w:rsidRPr="00FA770B">
        <w:rPr>
          <w:i/>
          <w:iCs/>
        </w:rPr>
        <w:t>Reisa</w:t>
      </w:r>
      <w:proofErr w:type="spellEnd"/>
      <w:r w:rsidRPr="00FA770B">
        <w:rPr>
          <w:i/>
          <w:iCs/>
        </w:rPr>
        <w:t xml:space="preserve">, přední ilustrátory – M. Alše, A. </w:t>
      </w:r>
      <w:proofErr w:type="spellStart"/>
      <w:r w:rsidRPr="00FA770B">
        <w:rPr>
          <w:i/>
          <w:iCs/>
        </w:rPr>
        <w:t>Scheina</w:t>
      </w:r>
      <w:proofErr w:type="spellEnd"/>
      <w:r w:rsidRPr="00FA770B">
        <w:rPr>
          <w:i/>
          <w:iCs/>
        </w:rPr>
        <w:t xml:space="preserve">, H. </w:t>
      </w:r>
      <w:proofErr w:type="spellStart"/>
      <w:r w:rsidRPr="00FA770B">
        <w:rPr>
          <w:i/>
          <w:iCs/>
        </w:rPr>
        <w:t>Schweigra</w:t>
      </w:r>
      <w:proofErr w:type="spellEnd"/>
      <w:r w:rsidRPr="00FA770B">
        <w:rPr>
          <w:i/>
          <w:iCs/>
        </w:rPr>
        <w:t>, seznamoval děti s pracemi významných světových autorů. Lidové pohádky považoval za přístupnou a hodnotnou formu literárního projevu, kterou lze rozvíjet estetické cítění člověka.“</w:t>
      </w:r>
      <w:r w:rsidR="00713F9B" w:rsidRPr="00713F9B">
        <w:rPr>
          <w:rStyle w:val="Znakapoznpodarou"/>
          <w:iCs/>
        </w:rPr>
        <w:footnoteReference w:id="115"/>
      </w:r>
    </w:p>
    <w:p w:rsidR="00FA770B" w:rsidRPr="00FA770B" w:rsidRDefault="00FA770B" w:rsidP="00FA770B">
      <w:pPr>
        <w:spacing w:line="360" w:lineRule="auto"/>
        <w:jc w:val="both"/>
      </w:pPr>
      <w:r w:rsidRPr="00FA770B">
        <w:t>Navazující rukopisná studie se týká situace souboru po odchodu Karla Nedbala do Bratislavy, kde stanul v čele operního souboru. Na jeho místo byl povolán šéf opery v Ostravě Emanuel Bastl. „</w:t>
      </w:r>
      <w:r w:rsidRPr="00FA770B">
        <w:rPr>
          <w:i/>
          <w:iCs/>
        </w:rPr>
        <w:t xml:space="preserve">Z jeho dílny vyšel </w:t>
      </w:r>
      <w:proofErr w:type="spellStart"/>
      <w:r w:rsidRPr="00FA770B">
        <w:rPr>
          <w:i/>
          <w:iCs/>
        </w:rPr>
        <w:t>Weinbergův</w:t>
      </w:r>
      <w:proofErr w:type="spellEnd"/>
      <w:r w:rsidRPr="00FA770B">
        <w:rPr>
          <w:i/>
          <w:iCs/>
        </w:rPr>
        <w:t xml:space="preserve"> Švanda dudák, opera, která vzbudila pozornost nejen u nás, nýbrž i v cizině, Novákova Lucerna, Dvořákův Král a uhlíř, vedle skvělé renovace Janáčkovy Pastorkyně vzorně propracované Smetanovy Dvě vdovy a Prodaná nevěsta.“</w:t>
      </w:r>
      <w:r w:rsidR="00D31E05" w:rsidRPr="005B4450">
        <w:rPr>
          <w:rStyle w:val="Znakapoznpodarou"/>
          <w:iCs/>
        </w:rPr>
        <w:footnoteReference w:id="116"/>
      </w:r>
    </w:p>
    <w:p w:rsidR="00FA770B" w:rsidRPr="00FA770B" w:rsidRDefault="00FA770B" w:rsidP="00FA770B">
      <w:pPr>
        <w:spacing w:line="360" w:lineRule="auto"/>
        <w:jc w:val="both"/>
      </w:pPr>
      <w:r w:rsidRPr="00FA770B">
        <w:t xml:space="preserve">Další dokument je pojmenovaný </w:t>
      </w:r>
      <w:r w:rsidRPr="00FA770B">
        <w:rPr>
          <w:i/>
          <w:iCs/>
        </w:rPr>
        <w:t>Rok 1933 – kritický rok olomoucké opery</w:t>
      </w:r>
      <w:r w:rsidRPr="00FA770B">
        <w:t>. Obecně se strojopis zaměřuje na neúnosně špatnou finanční situaci podobně, jako v druhém svazku strojopisu České divadlo v Olomouci. Dokonce se koncem roku 1932 začalo mluvit o tom, že olomoucké divadlo bude bez opery.</w:t>
      </w:r>
    </w:p>
    <w:p w:rsidR="00FA770B" w:rsidRPr="00FA770B" w:rsidRDefault="00FA770B" w:rsidP="00FA770B">
      <w:pPr>
        <w:spacing w:line="360" w:lineRule="auto"/>
        <w:jc w:val="both"/>
      </w:pPr>
      <w:r w:rsidRPr="00FA770B">
        <w:lastRenderedPageBreak/>
        <w:t xml:space="preserve">Prvního ledna 1933 dalo Družstvo všem zaměstnancům, ředitele nevyjímaje výpověď. Ve strojopisu je přiložené prohlášení předsedy Družstva lékárníka </w:t>
      </w:r>
      <w:proofErr w:type="spellStart"/>
      <w:r w:rsidRPr="00FA770B">
        <w:t>Fuhricha</w:t>
      </w:r>
      <w:proofErr w:type="spellEnd"/>
      <w:r w:rsidRPr="00FA770B">
        <w:t>, který konstatoval, že výpovědi Družstvo dalo, „</w:t>
      </w:r>
      <w:r w:rsidRPr="00FA770B">
        <w:rPr>
          <w:i/>
          <w:iCs/>
        </w:rPr>
        <w:t>aby byla vytvořena základna pro individuální mzdové jednání. Družstvo také nenamítá nic proti tomu, aby divadlo převzal do provozu samostatný podnikatel, který by z vlastních prostředků mohl část subvence věnovati na nejtíživější dluhy.“</w:t>
      </w:r>
      <w:r w:rsidR="00FB2F7D" w:rsidRPr="00FB2F7D">
        <w:rPr>
          <w:rStyle w:val="Znakapoznpodarou"/>
          <w:iCs/>
        </w:rPr>
        <w:footnoteReference w:id="117"/>
      </w:r>
    </w:p>
    <w:p w:rsidR="00FA770B" w:rsidRPr="00FA770B" w:rsidRDefault="00FA770B" w:rsidP="00FA770B">
      <w:pPr>
        <w:spacing w:line="360" w:lineRule="auto"/>
        <w:jc w:val="both"/>
      </w:pPr>
      <w:r w:rsidRPr="00FA770B">
        <w:t xml:space="preserve">V této době se pozornost některých olomouckých novin dokonce začala obracet na hlavního věřitele olomouckého divadla-k Pozemkovému ústavu. </w:t>
      </w:r>
      <w:r w:rsidRPr="00FA770B">
        <w:rPr>
          <w:i/>
          <w:iCs/>
        </w:rPr>
        <w:t>České slovo</w:t>
      </w:r>
      <w:r w:rsidRPr="00FA770B">
        <w:t xml:space="preserve"> 29. ledna napsalo: „</w:t>
      </w:r>
      <w:r w:rsidRPr="00FA770B">
        <w:rPr>
          <w:i/>
          <w:iCs/>
        </w:rPr>
        <w:t>Je třeba slevit tam, kde se dělalo tak okázalé gesto vlasteneckých darů, ale přitom se myslelo na devět a půl procenta úroku. Vyskytla se i otázka, že by bylo nejlépe, kdyby Družstvo českého divadla, nikoli však české divadlo samo ohlásilo vyrovnání, třeba i konkurs.“</w:t>
      </w:r>
      <w:r w:rsidR="000032C1" w:rsidRPr="000032C1">
        <w:rPr>
          <w:rStyle w:val="Znakapoznpodarou"/>
          <w:iCs/>
        </w:rPr>
        <w:footnoteReference w:id="118"/>
      </w:r>
    </w:p>
    <w:p w:rsidR="00FA770B" w:rsidRPr="00FA770B" w:rsidRDefault="00FA770B" w:rsidP="00FA770B">
      <w:pPr>
        <w:spacing w:line="360" w:lineRule="auto"/>
        <w:jc w:val="both"/>
      </w:pPr>
      <w:r w:rsidRPr="00FA770B">
        <w:t>V této úvaze se tedy také setkáváme s myšlenkou, aby divadlo bylo dáno do rukou soukromému podnikateli, který by provedl reorganizaci divadla, a to jak po praktické, tak úsporné stránce.</w:t>
      </w:r>
    </w:p>
    <w:p w:rsidR="00FA770B" w:rsidRPr="00FA770B" w:rsidRDefault="00FA770B" w:rsidP="00FA770B">
      <w:pPr>
        <w:spacing w:line="360" w:lineRule="auto"/>
        <w:jc w:val="both"/>
      </w:pPr>
      <w:r w:rsidRPr="00FA770B">
        <w:t>Poslední položkou v archivu VMO, která se týká opery v</w:t>
      </w:r>
      <w:r w:rsidR="00683194">
        <w:t> </w:t>
      </w:r>
      <w:r w:rsidRPr="00FA770B">
        <w:t>Olomouci</w:t>
      </w:r>
      <w:r w:rsidR="00683194">
        <w:t>,</w:t>
      </w:r>
      <w:r w:rsidRPr="00FA770B">
        <w:t xml:space="preserve"> je 77 stran dlouhý ucelený strojopis </w:t>
      </w:r>
      <w:r w:rsidRPr="00FA770B">
        <w:rPr>
          <w:i/>
          <w:iCs/>
        </w:rPr>
        <w:t>Čtyřicet let olomoucké opery</w:t>
      </w:r>
      <w:r w:rsidRPr="00FA770B">
        <w:t>. Dokument se týká, jak název napovídá prvních čtyřiceti let působení operního souboru tudíž 1920–1960. Práce je napsaná ve shodě s dokumenty, které jsem již analyzoval, tudíž jsem pracoval pouze s daty po druhé světové válce, jež jsem výše ještě nezpracoval.</w:t>
      </w:r>
    </w:p>
    <w:p w:rsidR="00FA770B" w:rsidRPr="00FA770B" w:rsidRDefault="00FA770B" w:rsidP="00FA770B">
      <w:pPr>
        <w:spacing w:line="360" w:lineRule="auto"/>
        <w:jc w:val="both"/>
      </w:pPr>
      <w:r w:rsidRPr="00FA770B">
        <w:t xml:space="preserve">Divadlo v sezoně1944/1945 bylo po několika představeních zavřeno, aby byli jeho zaměstnanci nasazeni k práci. Další informace se již vztahují k období těsně po druhé světové válce. Zde se dočítáme, že </w:t>
      </w:r>
      <w:r w:rsidRPr="00FA770B">
        <w:rPr>
          <w:i/>
          <w:iCs/>
        </w:rPr>
        <w:t>„Po osvobození Olomouce Rudou armádou mohlo se začíti s divadelním provozem, ale divadelní soubor byl roztroušen po celém území bývalého protektorátu. Trvalo to dalších několik dní, než se přihlásil takový počet divadelního personálu, že se mohlo pomýšlet na zahájení her.“</w:t>
      </w:r>
      <w:r w:rsidR="00776D75" w:rsidRPr="00776D75">
        <w:rPr>
          <w:rStyle w:val="Znakapoznpodarou"/>
          <w:iCs/>
        </w:rPr>
        <w:footnoteReference w:id="119"/>
      </w:r>
    </w:p>
    <w:p w:rsidR="00FA770B" w:rsidRPr="00FA770B" w:rsidRDefault="00FA770B" w:rsidP="00FA770B">
      <w:pPr>
        <w:spacing w:line="360" w:lineRule="auto"/>
        <w:jc w:val="both"/>
      </w:pPr>
      <w:r w:rsidRPr="00FA770B">
        <w:t>Tentýž rok byl Karel Nedbal jmenován členem umělecké správy Národního divadla a na přání ministerstva převzal vedení olomoucké opery skladatel a dirigent Iša Krejčí.</w:t>
      </w:r>
    </w:p>
    <w:p w:rsidR="00FA770B" w:rsidRPr="00FA770B" w:rsidRDefault="00FA770B" w:rsidP="00FA770B">
      <w:pPr>
        <w:spacing w:line="360" w:lineRule="auto"/>
        <w:jc w:val="both"/>
      </w:pPr>
      <w:r w:rsidRPr="00FA770B">
        <w:t xml:space="preserve">Obdobně jako v každém </w:t>
      </w:r>
      <w:proofErr w:type="spellStart"/>
      <w:r w:rsidRPr="00FA770B">
        <w:t>Čičatkově</w:t>
      </w:r>
      <w:proofErr w:type="spellEnd"/>
      <w:r w:rsidRPr="00FA770B">
        <w:t xml:space="preserve"> zpracování dějin českého divadla v Olomouci, s nímž jsme se doposud setkali</w:t>
      </w:r>
      <w:r w:rsidR="00DC5571">
        <w:t>,</w:t>
      </w:r>
      <w:r w:rsidRPr="00FA770B">
        <w:t xml:space="preserve"> jsou i zde chronologicky po sezónách vypsány jednotlivé premiéry, jež byly v dané době uskutečněny. Seznamuje nás s tím, jakou roli zastávali herci a nechybí zde ani autorův hodnotící komentář. Nicméně informace o finanční situaci divadla již rozebírány nejsou. Vzhledem k tomu, že doposud byla špatná finanční situace neustále vyzdvihována, lze </w:t>
      </w:r>
      <w:r w:rsidRPr="00FA770B">
        <w:lastRenderedPageBreak/>
        <w:t>se předpokládat, že se po druhé světové válce zlepšila. Zejména díky zcela jiné formě financování a podpory kultury a divadelnictví.</w:t>
      </w:r>
    </w:p>
    <w:p w:rsidR="00FA770B" w:rsidRPr="00FA770B" w:rsidRDefault="00FA770B" w:rsidP="00FA770B">
      <w:pPr>
        <w:spacing w:line="360" w:lineRule="auto"/>
        <w:jc w:val="both"/>
      </w:pPr>
      <w:proofErr w:type="spellStart"/>
      <w:r w:rsidRPr="00FA770B">
        <w:t>Čičatka</w:t>
      </w:r>
      <w:proofErr w:type="spellEnd"/>
      <w:r w:rsidRPr="00FA770B">
        <w:t xml:space="preserve"> například vyzdvihuje sezónu 1954/1955, kdy měla v Olomouci československou premiéru opera od J. </w:t>
      </w:r>
      <w:proofErr w:type="spellStart"/>
      <w:r w:rsidRPr="00FA770B">
        <w:t>Burghausera</w:t>
      </w:r>
      <w:proofErr w:type="spellEnd"/>
      <w:r w:rsidRPr="00FA770B">
        <w:t xml:space="preserve"> </w:t>
      </w:r>
      <w:r w:rsidRPr="00FA770B">
        <w:rPr>
          <w:i/>
          <w:iCs/>
        </w:rPr>
        <w:t>Karolinka a lhář</w:t>
      </w:r>
      <w:r w:rsidRPr="00FA770B">
        <w:t>. „</w:t>
      </w:r>
      <w:r w:rsidRPr="00FA770B">
        <w:rPr>
          <w:i/>
          <w:iCs/>
        </w:rPr>
        <w:t xml:space="preserve">Dirigent K. Staněk připravil orchestr velmi svědomitě a velmi pozorně vedl zpěváky. Z 38 účinkujících těžko vyzvednout hlavní osoby. Sluhu </w:t>
      </w:r>
      <w:proofErr w:type="spellStart"/>
      <w:r w:rsidRPr="00FA770B">
        <w:rPr>
          <w:i/>
          <w:iCs/>
        </w:rPr>
        <w:t>Haštala</w:t>
      </w:r>
      <w:proofErr w:type="spellEnd"/>
      <w:r w:rsidRPr="00FA770B">
        <w:rPr>
          <w:i/>
          <w:iCs/>
        </w:rPr>
        <w:t xml:space="preserve"> představil J. </w:t>
      </w:r>
      <w:proofErr w:type="spellStart"/>
      <w:r w:rsidRPr="00FA770B">
        <w:rPr>
          <w:i/>
          <w:iCs/>
        </w:rPr>
        <w:t>Šulista</w:t>
      </w:r>
      <w:proofErr w:type="spellEnd"/>
      <w:r w:rsidRPr="00FA770B">
        <w:rPr>
          <w:i/>
          <w:iCs/>
        </w:rPr>
        <w:t xml:space="preserve">, Jana Fr. </w:t>
      </w:r>
      <w:proofErr w:type="spellStart"/>
      <w:r w:rsidRPr="00FA770B">
        <w:rPr>
          <w:i/>
          <w:iCs/>
        </w:rPr>
        <w:t>Šifta</w:t>
      </w:r>
      <w:proofErr w:type="spellEnd"/>
      <w:r w:rsidRPr="00FA770B">
        <w:rPr>
          <w:i/>
          <w:iCs/>
        </w:rPr>
        <w:t>, Karolinku M. Burešová, Heřmana F. Bartůněk. Režie byla v rukou V. Černého.“</w:t>
      </w:r>
      <w:r w:rsidR="00754246" w:rsidRPr="00965C32">
        <w:rPr>
          <w:rStyle w:val="Znakapoznpodarou"/>
          <w:iCs/>
        </w:rPr>
        <w:footnoteReference w:id="120"/>
      </w:r>
    </w:p>
    <w:p w:rsidR="00FA770B" w:rsidRPr="00FA770B" w:rsidRDefault="00FA770B" w:rsidP="00FA770B">
      <w:pPr>
        <w:spacing w:line="360" w:lineRule="auto"/>
        <w:jc w:val="both"/>
      </w:pPr>
      <w:r w:rsidRPr="00FA770B">
        <w:t xml:space="preserve">Dle </w:t>
      </w:r>
      <w:proofErr w:type="spellStart"/>
      <w:r w:rsidRPr="00FA770B">
        <w:t>Čičatkových</w:t>
      </w:r>
      <w:proofErr w:type="spellEnd"/>
      <w:r w:rsidRPr="00FA770B">
        <w:t xml:space="preserve"> referencí lze závěrem lze říci, že olomoucká opera zapustila v poměrně krátké době hluboké kořeny do kulturního života Olomouce a okolních měst. Její vývoj nebyl klidný, zažila léta vzestupu, ale i doby poklesu. Na konci strojopisu autor nadneseně píše, že „</w:t>
      </w:r>
      <w:r w:rsidRPr="00FA770B">
        <w:rPr>
          <w:i/>
          <w:iCs/>
        </w:rPr>
        <w:t>dnes opera tvoří za podmínek, které zaručují její klidný vývoj a vzrůst a každý, kdo jí přeje zdravého rozvoje, by jí měl přát, aby se stala přední operní scénou v republice.“</w:t>
      </w:r>
      <w:r w:rsidR="00B322D2" w:rsidRPr="00BC214C">
        <w:rPr>
          <w:rStyle w:val="Znakapoznpodarou"/>
          <w:iCs/>
        </w:rPr>
        <w:footnoteReference w:id="121"/>
      </w:r>
    </w:p>
    <w:p w:rsidR="00FA770B" w:rsidRPr="00FA770B" w:rsidRDefault="00FA770B" w:rsidP="00FA770B">
      <w:pPr>
        <w:spacing w:line="360" w:lineRule="auto"/>
        <w:jc w:val="both"/>
      </w:pPr>
    </w:p>
    <w:p w:rsidR="00FA770B" w:rsidRPr="00FA770B" w:rsidRDefault="00975AF4" w:rsidP="00D412C4">
      <w:pPr>
        <w:pStyle w:val="Nadpis2"/>
        <w:spacing w:after="240"/>
      </w:pPr>
      <w:bookmarkStart w:id="22" w:name="_Toc485774684"/>
      <w:r>
        <w:t xml:space="preserve">4.5. </w:t>
      </w:r>
      <w:r w:rsidR="00FA770B" w:rsidRPr="00FA770B">
        <w:t>Divadlo v Olomouci</w:t>
      </w:r>
      <w:bookmarkEnd w:id="22"/>
    </w:p>
    <w:p w:rsidR="00FA770B" w:rsidRPr="00FA770B" w:rsidRDefault="00FA770B" w:rsidP="00FA770B">
      <w:pPr>
        <w:spacing w:line="360" w:lineRule="auto"/>
        <w:jc w:val="both"/>
      </w:pPr>
      <w:r w:rsidRPr="00FA770B">
        <w:t>Nejobsáhlejší kapitolou v archivním fondu jsou studie, rukopisy a strojopisy, které se týkají historie českého divadla v Olomouci. Vzhledem k tomu, že dokumentů je tolik, že zaplňují tři kartony a mohly by být podkladem pro samostatnou bakalářskou práci, je téměř nereálné je v jedné podkapitole detailně obsahově analyzovat, nicméně se pokusím alespoň osvětlit formální stránku a objasnit, čeho si majoritně všímal.</w:t>
      </w:r>
    </w:p>
    <w:p w:rsidR="00FA770B" w:rsidRPr="00FA770B" w:rsidRDefault="00FA770B" w:rsidP="00FA770B">
      <w:pPr>
        <w:spacing w:line="360" w:lineRule="auto"/>
        <w:jc w:val="both"/>
      </w:pPr>
      <w:r w:rsidRPr="00FA770B">
        <w:t>Dokumenty týkající se divadelní scény v Olomouci lze rozdělit do dvou kategorií.</w:t>
      </w:r>
    </w:p>
    <w:p w:rsidR="00FA770B" w:rsidRPr="00FA770B" w:rsidRDefault="00FA770B" w:rsidP="00FA770B">
      <w:pPr>
        <w:spacing w:line="360" w:lineRule="auto"/>
        <w:jc w:val="both"/>
      </w:pPr>
      <w:r w:rsidRPr="00FA770B">
        <w:t>První kategorií jsou dílčí studie o olomouckém divadle, do nichž se patří texty zahrnující:</w:t>
      </w:r>
      <w:r w:rsidRPr="00FA770B">
        <w:rPr>
          <w:i/>
          <w:iCs/>
        </w:rPr>
        <w:t xml:space="preserve"> Zájezdovou činnost olomouckého divadla v prvním desetiletí svého trvání, </w:t>
      </w:r>
      <w:r w:rsidRPr="00FA770B">
        <w:t xml:space="preserve">studii pojmenovanou </w:t>
      </w:r>
      <w:r w:rsidRPr="00FA770B">
        <w:rPr>
          <w:i/>
          <w:iCs/>
        </w:rPr>
        <w:t xml:space="preserve">Na konci desetiletí olomouckého divadla </w:t>
      </w:r>
      <w:r w:rsidRPr="00FA770B">
        <w:t xml:space="preserve">a dříve již zmíněné a analyzované obdobné studie </w:t>
      </w:r>
      <w:r w:rsidRPr="00FA770B">
        <w:rPr>
          <w:i/>
          <w:iCs/>
        </w:rPr>
        <w:t xml:space="preserve">Začátek let třicátých- kritická doba pro české divadlo v Olomouci, Ředitel Stanislav Langer se ujímá vedení olomouckého divadla </w:t>
      </w:r>
      <w:r w:rsidRPr="00FA770B">
        <w:t xml:space="preserve">a posledním dokumentem, jež se do kategorie dílčích studií dá zařadit je </w:t>
      </w:r>
      <w:proofErr w:type="spellStart"/>
      <w:r w:rsidRPr="00FA770B">
        <w:t>Čičatkou</w:t>
      </w:r>
      <w:proofErr w:type="spellEnd"/>
      <w:r w:rsidRPr="00FA770B">
        <w:t xml:space="preserve"> napsaná kapitola v brožuře </w:t>
      </w:r>
      <w:r w:rsidRPr="00FA770B">
        <w:rPr>
          <w:i/>
          <w:iCs/>
        </w:rPr>
        <w:t>Dvacet let českého divadla v Olomouci</w:t>
      </w:r>
      <w:r w:rsidRPr="00FA770B">
        <w:t xml:space="preserve"> o divadelní sezóně 1939/1940.</w:t>
      </w:r>
    </w:p>
    <w:p w:rsidR="00FA770B" w:rsidRPr="00FA770B" w:rsidRDefault="00FA770B" w:rsidP="00FA770B">
      <w:pPr>
        <w:spacing w:line="360" w:lineRule="auto"/>
        <w:jc w:val="both"/>
      </w:pPr>
      <w:r w:rsidRPr="00FA770B">
        <w:t xml:space="preserve">Z textu o zájezdové činnosti olomouckého divadla v prvních deseti letech jeho existence se dozvídáme, že již v prvním roce trvání české scény si byli vedoucí činitelé Družstva vědomi, že její činnost se neomezí pouze na Olomouc. Autor posléze chronologicky u jednotlivých </w:t>
      </w:r>
      <w:r w:rsidRPr="00FA770B">
        <w:lastRenderedPageBreak/>
        <w:t>sezón uvádí, kam, za jakých okolností se olomoucké divadlo vypravilo a kolik představení odehrálo.</w:t>
      </w:r>
    </w:p>
    <w:p w:rsidR="00FA770B" w:rsidRPr="00FA770B" w:rsidRDefault="00FA770B" w:rsidP="00FA770B">
      <w:pPr>
        <w:spacing w:line="360" w:lineRule="auto"/>
        <w:jc w:val="both"/>
      </w:pPr>
      <w:r w:rsidRPr="00FA770B">
        <w:t>Například v sezoně 1924/1925</w:t>
      </w:r>
      <w:r w:rsidRPr="00FA770B">
        <w:rPr>
          <w:i/>
          <w:iCs/>
        </w:rPr>
        <w:t xml:space="preserve"> „pokračuje olomoucké divadlo úspěšně na cestě připravené sezonami předcházejícími. Úmluva sjednaná v sezoně 1923/1924 s městy Hradcem Králové a Pardubicemi, zabezpečující dlouhodobé zájezdy zůstala v platnosti. Olomoucké divadlo zapouštělo kořeny v severovýchodních a severních Čechách. V Hradci Králové vykazuje 44 her, v Pardubicích 55, v Mladé Boleslavi 35 v Liberci 19 a po 6 představeních v Jičíně a Karlových Varech.</w:t>
      </w:r>
      <w:r w:rsidR="0077343E">
        <w:rPr>
          <w:rStyle w:val="Znakapoznpodarou"/>
          <w:i/>
          <w:iCs/>
        </w:rPr>
        <w:footnoteReference w:id="122"/>
      </w:r>
    </w:p>
    <w:p w:rsidR="00FA770B" w:rsidRPr="00FA770B" w:rsidRDefault="00FA770B" w:rsidP="00FA770B">
      <w:pPr>
        <w:spacing w:line="360" w:lineRule="auto"/>
        <w:jc w:val="both"/>
      </w:pPr>
      <w:r w:rsidRPr="00FA770B">
        <w:t xml:space="preserve">Zbývající texty jsou evidentně prvotní verzí pro vytvoření jednotlivých částí finálního strojopisu uloženého v archivu Moravského divadla v Olomouci. </w:t>
      </w:r>
      <w:proofErr w:type="spellStart"/>
      <w:r w:rsidRPr="00FA770B">
        <w:t>Čičatka</w:t>
      </w:r>
      <w:proofErr w:type="spellEnd"/>
      <w:r w:rsidRPr="00FA770B">
        <w:t xml:space="preserve"> řeší stejné finanční problémy, stejné změny ve vedení a abonentním systému a díla rozebírá a komentuje stále na stejné bázi. Oproti ucelenému mater</w:t>
      </w:r>
      <w:r w:rsidR="00767B01">
        <w:t xml:space="preserve">iálu fondu v MDO jsou </w:t>
      </w:r>
      <w:proofErr w:type="gramStart"/>
      <w:r w:rsidR="00767B01">
        <w:t>materiály</w:t>
      </w:r>
      <w:r w:rsidR="00573FB8">
        <w:t xml:space="preserve"> </w:t>
      </w:r>
      <w:r w:rsidRPr="00FA770B">
        <w:t>v VMO</w:t>
      </w:r>
      <w:proofErr w:type="gramEnd"/>
      <w:r w:rsidRPr="00FA770B">
        <w:t xml:space="preserve"> velice nepřehledné, nekompletní a uschovány po krátkých textech, z nichž si potencionální čtenář bez předchozích znalostí jen velice těžko dokáže utvořit ucelený obraz.</w:t>
      </w:r>
    </w:p>
    <w:p w:rsidR="00FA770B" w:rsidRPr="00FA770B" w:rsidRDefault="00FA770B" w:rsidP="00FA770B">
      <w:pPr>
        <w:spacing w:line="360" w:lineRule="auto"/>
        <w:jc w:val="both"/>
      </w:pPr>
      <w:r w:rsidRPr="00FA770B">
        <w:t>Druhou kategorií, o které můžeme v rámci divadla mluvit je historie českého divadla v Olomouci, a to od roku 1920 až do roku 1959.</w:t>
      </w:r>
    </w:p>
    <w:p w:rsidR="00FA770B" w:rsidRPr="00FA770B" w:rsidRDefault="00FA770B" w:rsidP="00FA770B">
      <w:pPr>
        <w:spacing w:line="360" w:lineRule="auto"/>
        <w:jc w:val="both"/>
      </w:pPr>
      <w:r w:rsidRPr="00FA770B">
        <w:t>Tuto kategorii můžeme rozdělit ještě do dílčích částí. Podstatnou část zmapování historie tvoří výpisky z kritik uveřejněných v tisku, strojopisy týkající se konkrétních sezon, přehledy činnosti činohry, operety a opery a v neposlední řadě také výroční zprávy Družstva českého divadla v Olomouci.</w:t>
      </w:r>
    </w:p>
    <w:p w:rsidR="00FA770B" w:rsidRPr="00FA770B" w:rsidRDefault="00FA770B" w:rsidP="00FA770B">
      <w:pPr>
        <w:spacing w:line="360" w:lineRule="auto"/>
        <w:jc w:val="both"/>
      </w:pPr>
      <w:r w:rsidRPr="00FA770B">
        <w:t xml:space="preserve">Skici recenzí k odevzdání do novin jsou velice nečitelné a v některých sezónách přeškrtané. Mimo deník </w:t>
      </w:r>
      <w:r w:rsidRPr="00FA770B">
        <w:rPr>
          <w:i/>
          <w:iCs/>
        </w:rPr>
        <w:t>Našinec</w:t>
      </w:r>
      <w:r w:rsidRPr="00FA770B">
        <w:t xml:space="preserve"> a </w:t>
      </w:r>
      <w:r w:rsidRPr="00FA770B">
        <w:rPr>
          <w:i/>
          <w:iCs/>
        </w:rPr>
        <w:t>Pozor</w:t>
      </w:r>
      <w:r w:rsidRPr="00FA770B">
        <w:t>, se objevují také recenze z </w:t>
      </w:r>
      <w:r w:rsidRPr="00FA770B">
        <w:rPr>
          <w:i/>
          <w:iCs/>
        </w:rPr>
        <w:t>Československého deníku</w:t>
      </w:r>
      <w:r w:rsidRPr="00FA770B">
        <w:t xml:space="preserve">. Jeho první recenze byly relativně krátké, je možné, že zpočátku v novinách nedostával mnoho prostoru. Kritika opery </w:t>
      </w:r>
      <w:r w:rsidRPr="00FA770B">
        <w:rPr>
          <w:i/>
          <w:iCs/>
        </w:rPr>
        <w:t>Piková dáma</w:t>
      </w:r>
      <w:r w:rsidRPr="00FA770B">
        <w:t xml:space="preserve"> od P. I. Čajkovského uveřejněná v </w:t>
      </w:r>
      <w:r w:rsidRPr="00FA770B">
        <w:rPr>
          <w:i/>
          <w:iCs/>
        </w:rPr>
        <w:t>Čsl. Deníku</w:t>
      </w:r>
      <w:r w:rsidRPr="00FA770B">
        <w:t xml:space="preserve"> 21. února 1920 dokonce začíná větou: „</w:t>
      </w:r>
      <w:r w:rsidRPr="00FA770B">
        <w:rPr>
          <w:i/>
          <w:iCs/>
        </w:rPr>
        <w:t>nedostatek místa mě nutí býti stručný.“</w:t>
      </w:r>
      <w:r w:rsidR="00FF2C0D" w:rsidRPr="009662FC">
        <w:rPr>
          <w:rStyle w:val="Znakapoznpodarou"/>
          <w:iCs/>
        </w:rPr>
        <w:footnoteReference w:id="123"/>
      </w:r>
    </w:p>
    <w:p w:rsidR="00FA770B" w:rsidRPr="00FA770B" w:rsidRDefault="00FA770B" w:rsidP="00FA770B">
      <w:pPr>
        <w:spacing w:line="360" w:lineRule="auto"/>
        <w:jc w:val="both"/>
      </w:pPr>
      <w:r w:rsidRPr="00FA770B">
        <w:t xml:space="preserve">Mimo kritiky jsou v dokumentech také vždy na každý měsíc opsané programy hudebních představení. Z textu je patrné, že v počátcích své existence bylo České divadlo v Olomouci opravdu vytížené. Dokonce v říjnu 1922 vycházela na každý den jedna hra s tím, že první tři dny v měsíci byly v divadle prováděny dokonce opery dvě. Nejčastější inscenací měsíce byla </w:t>
      </w:r>
      <w:proofErr w:type="spellStart"/>
      <w:r w:rsidRPr="00FA770B">
        <w:rPr>
          <w:i/>
          <w:iCs/>
        </w:rPr>
        <w:t>Figarova</w:t>
      </w:r>
      <w:proofErr w:type="spellEnd"/>
      <w:r w:rsidRPr="00FA770B">
        <w:rPr>
          <w:i/>
          <w:iCs/>
        </w:rPr>
        <w:t xml:space="preserve"> svatba</w:t>
      </w:r>
      <w:r w:rsidRPr="00FA770B">
        <w:t>, která byla provedena čtyřikrát.</w:t>
      </w:r>
    </w:p>
    <w:p w:rsidR="00FA770B" w:rsidRPr="00FA770B" w:rsidRDefault="00FA770B" w:rsidP="00FA770B">
      <w:pPr>
        <w:spacing w:line="360" w:lineRule="auto"/>
        <w:jc w:val="both"/>
      </w:pPr>
      <w:r w:rsidRPr="00FA770B">
        <w:t xml:space="preserve">Hodnotným dokumentem, který jsem při bádání objevil je přehledný výkaz o celkových nákladech a příjmech provozu českého divadla v prvním uplynulém dvacetiletí, tedy od roku </w:t>
      </w:r>
      <w:r w:rsidRPr="00FA770B">
        <w:lastRenderedPageBreak/>
        <w:t>1921-1940. V přehledu je vždy uveden správní rok, který je sumarizován, dále pak uvedená data v procentech týkající se denní režie připadající na každý den v roce, příjmů z představení v Olomouci, jiných příjmů v Olomouci, příjmů ze zájezdů mimo Olomouc, vlastních příjmů divadla, subvencí a celkový součet. Následuje pak kolonka, ve které je napsáno, zda se jedná o schodek, či přebytek. Poslední informací, jež se z přehledu dozvídáme, je kolik z celkových výdajů připadá na výdaje osobní a kolik na výdaje věcné.</w:t>
      </w:r>
    </w:p>
    <w:p w:rsidR="00FA770B" w:rsidRPr="00FA770B" w:rsidRDefault="00FA770B" w:rsidP="00FA770B">
      <w:pPr>
        <w:spacing w:line="360" w:lineRule="auto"/>
        <w:jc w:val="both"/>
      </w:pPr>
      <w:r w:rsidRPr="00FA770B">
        <w:t>Za prvních dvacet let své existence se divadlo dostalo do přebytku pouze v sezóně 1926/1927 o 1,3 %, naopak největší schodek čítající 19,7 % zaznamenalo v sezóně 1930/1931.</w:t>
      </w:r>
      <w:r w:rsidR="009662FC">
        <w:rPr>
          <w:rStyle w:val="Znakapoznpodarou"/>
        </w:rPr>
        <w:footnoteReference w:id="124"/>
      </w:r>
    </w:p>
    <w:p w:rsidR="00FA770B" w:rsidRPr="00FA770B" w:rsidRDefault="00FA770B" w:rsidP="00FA770B">
      <w:pPr>
        <w:spacing w:line="360" w:lineRule="auto"/>
        <w:jc w:val="both"/>
      </w:pPr>
    </w:p>
    <w:p w:rsidR="00FA770B" w:rsidRPr="00FA770B" w:rsidRDefault="00977A8B" w:rsidP="00977A8B">
      <w:pPr>
        <w:pStyle w:val="Nadpis2"/>
        <w:spacing w:after="240"/>
      </w:pPr>
      <w:bookmarkStart w:id="23" w:name="_Toc485774685"/>
      <w:r>
        <w:t xml:space="preserve">4.6. </w:t>
      </w:r>
      <w:r w:rsidR="00FA770B" w:rsidRPr="00FA770B">
        <w:t>Historie divadla v Olomouci dle sezon</w:t>
      </w:r>
      <w:bookmarkEnd w:id="23"/>
    </w:p>
    <w:p w:rsidR="00FA770B" w:rsidRPr="00FA770B" w:rsidRDefault="00FA770B" w:rsidP="00FA770B">
      <w:pPr>
        <w:spacing w:line="360" w:lineRule="auto"/>
        <w:jc w:val="both"/>
      </w:pPr>
      <w:r w:rsidRPr="00FA770B">
        <w:t xml:space="preserve">V archivu MDO bylo pracováno se strojopisy sezon 1929-1944, nicméně to nejsou všechny sezony, jež byly </w:t>
      </w:r>
      <w:proofErr w:type="spellStart"/>
      <w:r w:rsidRPr="00FA770B">
        <w:t>Čičatkou</w:t>
      </w:r>
      <w:proofErr w:type="spellEnd"/>
      <w:r w:rsidRPr="00FA770B">
        <w:t xml:space="preserve"> zpracovány. Archivní fond VMO zahrnuje i některé další, inventární čísla ale neodpovídají a často jsou zařazené mezi </w:t>
      </w:r>
      <w:proofErr w:type="spellStart"/>
      <w:r w:rsidRPr="00FA770B">
        <w:t>Čičatkovými</w:t>
      </w:r>
      <w:proofErr w:type="spellEnd"/>
      <w:r w:rsidRPr="00FA770B">
        <w:t xml:space="preserve"> výpisky z kritik jednotlivých periodik. Podařilo se objevit zpracovanou historii českého divadla v Olomouci ve strojopisné podobě bez vazby v sezonách 1925/1926, 1926/1927 a 1927/1928.</w:t>
      </w:r>
    </w:p>
    <w:p w:rsidR="00FA770B" w:rsidRPr="00FA770B" w:rsidRDefault="00FA770B" w:rsidP="00FA770B">
      <w:pPr>
        <w:spacing w:line="360" w:lineRule="auto"/>
        <w:jc w:val="both"/>
      </w:pPr>
      <w:r w:rsidRPr="00FA770B">
        <w:t>Formou zpracování se tyto strojopisné texty vůbec neliší od fondu MDO, k</w:t>
      </w:r>
      <w:r w:rsidR="0033269A">
        <w:t>t</w:t>
      </w:r>
      <w:r w:rsidRPr="00FA770B">
        <w:t>e</w:t>
      </w:r>
      <w:r w:rsidR="0033269A">
        <w:t>rým</w:t>
      </w:r>
      <w:r w:rsidRPr="00FA770B">
        <w:t xml:space="preserve"> je strojopis zpracovaný až od sezony 1929, těžko proto říci, proč ve zmiňovaném archívu nejsou taktéž uloženy.</w:t>
      </w:r>
    </w:p>
    <w:p w:rsidR="00FA770B" w:rsidRPr="00FA770B" w:rsidRDefault="00FA770B" w:rsidP="00FA770B">
      <w:pPr>
        <w:spacing w:line="360" w:lineRule="auto"/>
        <w:jc w:val="both"/>
      </w:pPr>
      <w:r w:rsidRPr="00FA770B">
        <w:t xml:space="preserve">V prvním strojopisu, který pojednává o sezoně 1925/1926 </w:t>
      </w:r>
      <w:proofErr w:type="spellStart"/>
      <w:r w:rsidRPr="00FA770B">
        <w:t>Čičatka</w:t>
      </w:r>
      <w:proofErr w:type="spellEnd"/>
      <w:r w:rsidRPr="00FA770B">
        <w:t xml:space="preserve"> poznamenává, že je nová sezona pro Družstvo českého divadla ve znamení optimismu, a to zejména proto, že Družstvo v minulé sezóně vytvořilo příznivé pracovní podmínky pro všechny tři soubory.</w:t>
      </w:r>
      <w:r w:rsidR="00A264D3">
        <w:rPr>
          <w:rStyle w:val="Znakapoznpodarou"/>
        </w:rPr>
        <w:footnoteReference w:id="125"/>
      </w:r>
    </w:p>
    <w:p w:rsidR="00FA770B" w:rsidRPr="00FA770B" w:rsidRDefault="00FA770B" w:rsidP="00FA770B">
      <w:pPr>
        <w:spacing w:line="360" w:lineRule="auto"/>
        <w:jc w:val="both"/>
      </w:pPr>
      <w:r w:rsidRPr="00FA770B">
        <w:t xml:space="preserve">V textu autor opět rozebírá práci souborů. </w:t>
      </w:r>
      <w:r w:rsidRPr="00FA770B">
        <w:rPr>
          <w:i/>
          <w:iCs/>
        </w:rPr>
        <w:t>„Celkem konáno bylo 656 představení</w:t>
      </w:r>
      <w:r w:rsidR="004309D0">
        <w:rPr>
          <w:i/>
          <w:iCs/>
        </w:rPr>
        <w:t>.,</w:t>
      </w:r>
      <w:r w:rsidRPr="00FA770B">
        <w:rPr>
          <w:i/>
          <w:iCs/>
        </w:rPr>
        <w:t xml:space="preserve"> to jest oper 239, operet 247, činoher 168 a balety 2.</w:t>
      </w:r>
      <w:r w:rsidRPr="00FA770B">
        <w:t>“</w:t>
      </w:r>
      <w:r w:rsidR="004309D0">
        <w:rPr>
          <w:rStyle w:val="Znakapoznpodarou"/>
        </w:rPr>
        <w:footnoteReference w:id="126"/>
      </w:r>
    </w:p>
    <w:p w:rsidR="00FA770B" w:rsidRPr="00FA770B" w:rsidRDefault="00FA770B" w:rsidP="00FA770B">
      <w:pPr>
        <w:spacing w:line="360" w:lineRule="auto"/>
        <w:jc w:val="both"/>
      </w:pPr>
      <w:r w:rsidRPr="00FA770B">
        <w:t>Co se zájezdní činnosti týče, nejvíce olomoucké divadlo odehrálo představení v Luhačovicích (56), Hradci Králové (50) a Prostějově (37).</w:t>
      </w:r>
      <w:r w:rsidR="004309D0">
        <w:rPr>
          <w:rStyle w:val="Znakapoznpodarou"/>
        </w:rPr>
        <w:footnoteReference w:id="127"/>
      </w:r>
      <w:r w:rsidR="004309D0" w:rsidRPr="00FA770B">
        <w:t xml:space="preserve"> </w:t>
      </w:r>
    </w:p>
    <w:p w:rsidR="00FA770B" w:rsidRPr="00FA770B" w:rsidRDefault="00FA770B" w:rsidP="00FA770B">
      <w:pPr>
        <w:spacing w:line="360" w:lineRule="auto"/>
        <w:jc w:val="both"/>
      </w:pPr>
      <w:proofErr w:type="spellStart"/>
      <w:r w:rsidRPr="00FA770B">
        <w:t>Čičatka</w:t>
      </w:r>
      <w:proofErr w:type="spellEnd"/>
      <w:r w:rsidRPr="00FA770B">
        <w:t xml:space="preserve"> ve svém textu také vyjmenoval členy opery a baletu a původní hry, jež byly v dané sezoně provedeny. Je zde vyzdviženo provedení opery Richarda </w:t>
      </w:r>
      <w:proofErr w:type="spellStart"/>
      <w:r w:rsidRPr="00FA770B">
        <w:t>Strausse</w:t>
      </w:r>
      <w:proofErr w:type="spellEnd"/>
      <w:r w:rsidRPr="00FA770B">
        <w:t>: Růžový kavalír.</w:t>
      </w:r>
      <w:r w:rsidR="000B0A3B">
        <w:rPr>
          <w:rStyle w:val="Znakapoznpodarou"/>
        </w:rPr>
        <w:footnoteReference w:id="128"/>
      </w:r>
    </w:p>
    <w:p w:rsidR="00FA770B" w:rsidRPr="00FA770B" w:rsidRDefault="00FA770B" w:rsidP="00FA770B">
      <w:pPr>
        <w:spacing w:line="360" w:lineRule="auto"/>
        <w:jc w:val="both"/>
      </w:pPr>
      <w:r w:rsidRPr="00FA770B">
        <w:t xml:space="preserve">Ve studii zahrnující následující sezonu již divadlo tolik finančních problémů nemělo. </w:t>
      </w:r>
      <w:proofErr w:type="spellStart"/>
      <w:r w:rsidRPr="00FA770B">
        <w:t>Čičatka</w:t>
      </w:r>
      <w:proofErr w:type="spellEnd"/>
      <w:r w:rsidRPr="00FA770B">
        <w:t xml:space="preserve"> podrobně reflektuje zájezdovou činnost, která vykazuje změny. Zájezdové území se zmenšilo, </w:t>
      </w:r>
      <w:r w:rsidRPr="00FA770B">
        <w:lastRenderedPageBreak/>
        <w:t>protože města Hradec Králové a Pardubice se osamostatnila díky vzkříšení Východočeského divadla. V tomto regionu se hrálo pouze v Náchodě, Vyso</w:t>
      </w:r>
      <w:r w:rsidR="006F76C3">
        <w:t>kém Mýtě, Žamberku a Litomyšli.</w:t>
      </w:r>
      <w:r w:rsidR="006F76C3">
        <w:rPr>
          <w:rStyle w:val="Znakapoznpodarou"/>
        </w:rPr>
        <w:footnoteReference w:id="129"/>
      </w:r>
    </w:p>
    <w:p w:rsidR="00FA770B" w:rsidRPr="00FA770B" w:rsidRDefault="00FA770B" w:rsidP="00FA770B">
      <w:pPr>
        <w:spacing w:line="360" w:lineRule="auto"/>
        <w:jc w:val="both"/>
      </w:pPr>
      <w:r w:rsidRPr="00FA770B">
        <w:t xml:space="preserve">Ve Vídni, kam se olomoucké divadlo vydalo v přecházející sezóně poprvé, zapustilo nyní kořeny pevněji. </w:t>
      </w:r>
      <w:proofErr w:type="gramStart"/>
      <w:r w:rsidRPr="00FA770B">
        <w:t>Ke</w:t>
      </w:r>
      <w:proofErr w:type="gramEnd"/>
      <w:r w:rsidRPr="00FA770B">
        <w:t xml:space="preserve"> 14 operním představením se přidružilo 13 představení činoherních. Vídeňské úřady a tisk nepřivítaly zprávu o zájezdu příznivě, </w:t>
      </w:r>
      <w:proofErr w:type="spellStart"/>
      <w:r w:rsidRPr="00FA770B">
        <w:t>Neues</w:t>
      </w:r>
      <w:proofErr w:type="spellEnd"/>
      <w:r w:rsidRPr="00FA770B">
        <w:t xml:space="preserve"> </w:t>
      </w:r>
      <w:proofErr w:type="spellStart"/>
      <w:r w:rsidRPr="00FA770B">
        <w:t>Weiner</w:t>
      </w:r>
      <w:proofErr w:type="spellEnd"/>
      <w:r w:rsidRPr="00FA770B">
        <w:t xml:space="preserve"> Journal to nazývá s</w:t>
      </w:r>
      <w:r w:rsidR="0070277A">
        <w:t>kandálem, jakého doposud nebylo.</w:t>
      </w:r>
      <w:r w:rsidR="0070277A">
        <w:rPr>
          <w:rStyle w:val="Znakapoznpodarou"/>
        </w:rPr>
        <w:footnoteReference w:id="130"/>
      </w:r>
    </w:p>
    <w:p w:rsidR="00FA770B" w:rsidRPr="00FA770B" w:rsidRDefault="00FA770B" w:rsidP="00FA770B">
      <w:pPr>
        <w:spacing w:line="360" w:lineRule="auto"/>
        <w:jc w:val="both"/>
      </w:pPr>
      <w:proofErr w:type="spellStart"/>
      <w:r w:rsidRPr="00FA770B">
        <w:t>Čičatka</w:t>
      </w:r>
      <w:proofErr w:type="spellEnd"/>
      <w:r w:rsidRPr="00FA770B">
        <w:t xml:space="preserve"> zde přiložil noticku z Moravského večerníku, která pojednává o těžké domluvě s rakouskými úřady</w:t>
      </w:r>
      <w:r w:rsidRPr="00FA770B">
        <w:rPr>
          <w:i/>
          <w:iCs/>
        </w:rPr>
        <w:t>. „Ředitel Drašar musel zaplatit 5% daně ze zábav a musel také zaplatit bytovou daň na celý měsíc. Rakouská vláda žádala za každého člena olomouckého divadla ve Vídni hrajícího 8 šilinků.“</w:t>
      </w:r>
      <w:r w:rsidR="00BC71AA" w:rsidRPr="008502D7">
        <w:rPr>
          <w:rStyle w:val="Znakapoznpodarou"/>
          <w:iCs/>
        </w:rPr>
        <w:footnoteReference w:id="131"/>
      </w:r>
    </w:p>
    <w:p w:rsidR="00FA770B" w:rsidRPr="00FA770B" w:rsidRDefault="00FA770B" w:rsidP="00FA770B">
      <w:pPr>
        <w:spacing w:line="360" w:lineRule="auto"/>
        <w:jc w:val="both"/>
      </w:pPr>
      <w:r w:rsidRPr="00FA770B">
        <w:t xml:space="preserve">Operní sezonu odstartovala Dvořákova opera Jakobín. Nicméně pro olomoucké obecenstvo to premiéra nebyla, protože se hrála již v sezoně 1921/1922. Autor se pozastavuje nad tím, že o ní kritici prakticky nikde nereferovali. </w:t>
      </w:r>
      <w:r w:rsidRPr="00FA770B">
        <w:rPr>
          <w:i/>
          <w:iCs/>
        </w:rPr>
        <w:t>„Jen Selské listy učinili zmínku o tomto provedení v podobě seznámení s obsazením.“</w:t>
      </w:r>
      <w:r w:rsidR="000C05FC" w:rsidRPr="00372D3B">
        <w:rPr>
          <w:rStyle w:val="Znakapoznpodarou"/>
          <w:iCs/>
        </w:rPr>
        <w:footnoteReference w:id="132"/>
      </w:r>
    </w:p>
    <w:p w:rsidR="00FA770B" w:rsidRPr="00FA770B" w:rsidRDefault="00FA770B" w:rsidP="00FA770B">
      <w:pPr>
        <w:spacing w:line="360" w:lineRule="auto"/>
        <w:jc w:val="both"/>
      </w:pPr>
      <w:r w:rsidRPr="00FA770B">
        <w:t>V posledním rukopisu týkajícím se konkrétní sezony českého divadla v Olomouci tj. 1927/1928 jsou řešeny změny v souborech. Nejzásadnější změnou bylo, že koncem sezony se šéf opery Karel Nedbal rozhodl odejít do národního divadla do Bratislavy. V přiložené zprávě Oldřicha Hlinského je vyjádřen smutek nad jeho odchodem.</w:t>
      </w:r>
    </w:p>
    <w:p w:rsidR="00FA770B" w:rsidRPr="00FA770B" w:rsidRDefault="00FA770B" w:rsidP="00FA770B">
      <w:pPr>
        <w:spacing w:line="360" w:lineRule="auto"/>
        <w:jc w:val="both"/>
      </w:pPr>
      <w:r w:rsidRPr="00FA770B">
        <w:t>„</w:t>
      </w:r>
      <w:r w:rsidRPr="00FA770B">
        <w:rPr>
          <w:i/>
          <w:iCs/>
        </w:rPr>
        <w:t>Jeho odchodem ztratila opera vysoce inteligentního umělce, který svědomitě pracoval na jejím utvoření vytříbení a uměleckém růstu. Srostl s divadelními poměry a po sedm let dovedl ji úspěšně tvůrčí linií stále vzestupnou.“</w:t>
      </w:r>
      <w:r w:rsidR="00162035" w:rsidRPr="00D12F9B">
        <w:rPr>
          <w:rStyle w:val="Znakapoznpodarou"/>
          <w:iCs/>
        </w:rPr>
        <w:footnoteReference w:id="133"/>
      </w:r>
    </w:p>
    <w:p w:rsidR="00FA770B" w:rsidRPr="00FA770B" w:rsidRDefault="00FA770B" w:rsidP="00FA770B">
      <w:pPr>
        <w:spacing w:line="360" w:lineRule="auto"/>
        <w:jc w:val="both"/>
      </w:pPr>
      <w:r w:rsidRPr="00FA770B">
        <w:t>Současně s Nedbalem opustil Olomouc operní režisér Bohuš Vilím. Hlinský pak dodává, že po prázdninách ujal se vedení opery Emanuel Bastl, jímž olomoucké divadlo získalo osvědčeného přísného umělce vzácných vlastností, které jsou zárukou, že vzestupný kurs opery nedozná změn, jak dokázala první operní díla u nás jím dirigovaná.</w:t>
      </w:r>
    </w:p>
    <w:p w:rsidR="00FA770B" w:rsidRPr="00FA770B" w:rsidRDefault="00FA770B" w:rsidP="00FA770B">
      <w:pPr>
        <w:spacing w:line="360" w:lineRule="auto"/>
        <w:jc w:val="both"/>
      </w:pPr>
      <w:r w:rsidRPr="00FA770B">
        <w:t xml:space="preserve">Poslední texty o českém divadle v Olomouci, které jsou v archivu VMO k nahlédnutí, zahrnují čtyři výroční zprávy Družstva 1935-1939. </w:t>
      </w:r>
      <w:proofErr w:type="spellStart"/>
      <w:r w:rsidRPr="00FA770B">
        <w:t>Čičatka</w:t>
      </w:r>
      <w:proofErr w:type="spellEnd"/>
      <w:r w:rsidRPr="00FA770B">
        <w:t xml:space="preserve"> do každé brožury napsal kapitolu, která daný rok přímo mapuje. Text je doplněný i o fotografie z jevištních scén. Oproti strojopisu MDO, který se prakticky zabývá a shrnuje ty samé sezóny je tento text velice stručný, není doplněný </w:t>
      </w:r>
      <w:r w:rsidRPr="00FA770B">
        <w:lastRenderedPageBreak/>
        <w:t>o kritiky z lokálních periodik. Jsou zde popsány dějové linie konkrétních her, obsazení, výkony herců a při jaké příležitosti bylo dané představení odehráno.</w:t>
      </w:r>
    </w:p>
    <w:p w:rsidR="00FA770B" w:rsidRPr="00FA770B" w:rsidRDefault="00FA770B" w:rsidP="00FA770B">
      <w:pPr>
        <w:spacing w:line="360" w:lineRule="auto"/>
        <w:jc w:val="both"/>
      </w:pPr>
      <w:r w:rsidRPr="00FA770B">
        <w:t>O vztahu jednotlivých souborů se dozvídáme v souvislosti se sezónou 1935/1936 se dozvídáme, že ze všech tří souborů stojí svou větší pohyblivostí a bezprostřední časovostí v popředí činohra.</w:t>
      </w:r>
      <w:r w:rsidR="00F965FE">
        <w:rPr>
          <w:rStyle w:val="Znakapoznpodarou"/>
        </w:rPr>
        <w:footnoteReference w:id="134"/>
      </w:r>
      <w:r w:rsidRPr="00FA770B">
        <w:t xml:space="preserve"> Následují pak popisy konkrétních představení.</w:t>
      </w:r>
    </w:p>
    <w:p w:rsidR="00FA770B" w:rsidRPr="00FA770B" w:rsidRDefault="00FA770B" w:rsidP="00FA770B">
      <w:pPr>
        <w:spacing w:line="360" w:lineRule="auto"/>
        <w:jc w:val="both"/>
      </w:pPr>
      <w:r w:rsidRPr="00FA770B">
        <w:t>„</w:t>
      </w:r>
      <w:r w:rsidRPr="00FA770B">
        <w:rPr>
          <w:i/>
          <w:iCs/>
        </w:rPr>
        <w:t xml:space="preserve">Větrný mlýn M. Strojila, přerovského autora, byl sehrán v rámci hanáckých oslav. Trpká životní moudrost strýcova, láska, venkovské prostředí odvádějí snílka z říše snů na tuto zemi a připoutávají jej k ní. O úspěch hry se přičinili J. Toman v úloze strýce Jana, J. Raušer jako Jan, V. Kleinová jako svěží Lenka, V. Minářová jako matka a </w:t>
      </w:r>
      <w:proofErr w:type="spellStart"/>
      <w:r w:rsidRPr="00FA770B">
        <w:rPr>
          <w:i/>
          <w:iCs/>
        </w:rPr>
        <w:t>A</w:t>
      </w:r>
      <w:proofErr w:type="spellEnd"/>
      <w:r w:rsidRPr="00FA770B">
        <w:rPr>
          <w:i/>
          <w:iCs/>
        </w:rPr>
        <w:t>. Pekárková jako Matylda.</w:t>
      </w:r>
      <w:r w:rsidRPr="00FA770B">
        <w:t>“</w:t>
      </w:r>
      <w:r w:rsidR="006C583A">
        <w:rPr>
          <w:rStyle w:val="Znakapoznpodarou"/>
        </w:rPr>
        <w:footnoteReference w:id="135"/>
      </w:r>
    </w:p>
    <w:p w:rsidR="00FA770B" w:rsidRPr="00FA770B" w:rsidRDefault="00FA770B" w:rsidP="00FA770B">
      <w:pPr>
        <w:spacing w:line="360" w:lineRule="auto"/>
        <w:jc w:val="both"/>
      </w:pPr>
      <w:proofErr w:type="spellStart"/>
      <w:r w:rsidRPr="00FA770B">
        <w:t>Čičatkova</w:t>
      </w:r>
      <w:proofErr w:type="spellEnd"/>
      <w:r w:rsidRPr="00FA770B">
        <w:t xml:space="preserve"> práce v ročenkách je všude obdobná a zabývá se pouze pojednáváním o konkrétních představeních zpracovávané sezony. Práci souboru, počet členů a zaměstnanců a finanční bilanci, zpracovávali v ročenkách jiní autoři, jako například. Václav Nešpor, Jan Drlík, Jiří Drábek, nebo Jan Blatný.</w:t>
      </w:r>
    </w:p>
    <w:p w:rsidR="00FA770B" w:rsidRPr="00FA770B" w:rsidRDefault="00FA770B" w:rsidP="00FA770B">
      <w:pPr>
        <w:spacing w:line="360" w:lineRule="auto"/>
        <w:jc w:val="both"/>
      </w:pPr>
    </w:p>
    <w:p w:rsidR="00FA770B" w:rsidRPr="00FA770B" w:rsidRDefault="00977A8B" w:rsidP="00977A8B">
      <w:pPr>
        <w:pStyle w:val="Nadpis2"/>
        <w:spacing w:after="240"/>
      </w:pPr>
      <w:bookmarkStart w:id="24" w:name="_Toc485774686"/>
      <w:r>
        <w:t xml:space="preserve">4.7. </w:t>
      </w:r>
      <w:r w:rsidR="00FA770B" w:rsidRPr="00FA770B">
        <w:t>Programy k hudebnímu představení</w:t>
      </w:r>
      <w:bookmarkEnd w:id="24"/>
    </w:p>
    <w:p w:rsidR="00FA770B" w:rsidRPr="00FA770B" w:rsidRDefault="00FA770B" w:rsidP="00FA770B">
      <w:pPr>
        <w:spacing w:line="360" w:lineRule="auto"/>
        <w:jc w:val="both"/>
      </w:pPr>
      <w:r w:rsidRPr="00FA770B">
        <w:t xml:space="preserve">V posledním kartonu, který se týká Jaroslava </w:t>
      </w:r>
      <w:proofErr w:type="spellStart"/>
      <w:r w:rsidRPr="00FA770B">
        <w:t>Čičatky</w:t>
      </w:r>
      <w:proofErr w:type="spellEnd"/>
      <w:r w:rsidRPr="00FA770B">
        <w:t xml:space="preserve"> a jeho hudební práce pod číslem</w:t>
      </w:r>
      <w:r w:rsidR="00915E2C">
        <w:t xml:space="preserve"> </w:t>
      </w:r>
      <w:r w:rsidRPr="00FA770B">
        <w:t>14 je sbírka programů k hudebním představením. Plakáty a upoutávky jsou zde uloženy celkem v 65 kategoriích a inventární čísla v sobě zahrnují široké spektrum událostí. V inventáři jsou odděleny dle institucí, jež představení odehrály – od plakátů na jeden konkrétní koncert, až po 93 programních upoutávek na olomoucká představení dnešní Moravské filharmonie v letech 1945–1981. Mimo olomoucké hudební soubory, které jsou zde zastoupeny majoritně</w:t>
      </w:r>
      <w:r w:rsidR="00FC726D">
        <w:t>,</w:t>
      </w:r>
      <w:r w:rsidRPr="00FA770B">
        <w:t xml:space="preserve"> se archiválie týkají i olomouckých koncertů odehraných soubory z jiných měst a to Prostějova, Prahy, Brna, Bratislavy, Ostravy a Kroměříže. </w:t>
      </w:r>
    </w:p>
    <w:p w:rsidR="00FA770B" w:rsidRPr="00FA770B" w:rsidRDefault="00FA770B" w:rsidP="00FA770B">
      <w:pPr>
        <w:spacing w:line="360" w:lineRule="auto"/>
        <w:jc w:val="both"/>
      </w:pPr>
      <w:r w:rsidRPr="00FA770B">
        <w:t xml:space="preserve">Nutno podotknout, že programy k představením nejsou vypracovány </w:t>
      </w:r>
      <w:proofErr w:type="spellStart"/>
      <w:r w:rsidRPr="00FA770B">
        <w:t>Čičatkou</w:t>
      </w:r>
      <w:proofErr w:type="spellEnd"/>
      <w:r w:rsidRPr="00FA770B">
        <w:t>, ale pravděpodobně se jedná o soukromou sbírku.</w:t>
      </w:r>
    </w:p>
    <w:p w:rsidR="00FA770B" w:rsidRPr="00FA770B" w:rsidRDefault="00FA770B" w:rsidP="00FA770B">
      <w:pPr>
        <w:spacing w:line="360" w:lineRule="auto"/>
        <w:jc w:val="both"/>
      </w:pPr>
      <w:r w:rsidRPr="00FA770B">
        <w:t>Nejstarším dokumentem uloženým v archivu je pozvánka na K</w:t>
      </w:r>
      <w:r w:rsidRPr="00FA770B">
        <w:rPr>
          <w:i/>
          <w:iCs/>
        </w:rPr>
        <w:t xml:space="preserve">oncert ve prospěch podporovacího fondu gymnasia Olomouckého </w:t>
      </w:r>
      <w:r w:rsidRPr="00FA770B">
        <w:t xml:space="preserve">s dodatkem </w:t>
      </w:r>
      <w:r w:rsidRPr="00FA770B">
        <w:rPr>
          <w:i/>
          <w:iCs/>
        </w:rPr>
        <w:t>za laskavého spoluúčinkování některých slečen a pana Aloise Urbana</w:t>
      </w:r>
      <w:r w:rsidR="00FC726D" w:rsidRPr="00FC726D">
        <w:rPr>
          <w:rStyle w:val="Znakapoznpodarou"/>
          <w:iCs/>
        </w:rPr>
        <w:footnoteReference w:id="136"/>
      </w:r>
      <w:r w:rsidRPr="00FC726D">
        <w:t xml:space="preserve"> </w:t>
      </w:r>
      <w:r w:rsidRPr="00FA770B">
        <w:t xml:space="preserve">z 24. března roku 1878. V krátké třílistové brožurce je uveden název skladby a jméno sboru, který píseň interpretoval. Koncert začínal skladbou </w:t>
      </w:r>
      <w:r w:rsidRPr="00FA770B">
        <w:rPr>
          <w:i/>
          <w:iCs/>
        </w:rPr>
        <w:lastRenderedPageBreak/>
        <w:t>Růže sem! Pro tři ženské hlasy od Karla Bendla a podobně</w:t>
      </w:r>
      <w:r w:rsidRPr="009E0D54">
        <w:rPr>
          <w:iCs/>
        </w:rPr>
        <w:t>.</w:t>
      </w:r>
      <w:r w:rsidR="00EC6A5A" w:rsidRPr="009E0D54">
        <w:rPr>
          <w:rStyle w:val="Znakapoznpodarou"/>
          <w:iCs/>
        </w:rPr>
        <w:footnoteReference w:id="137"/>
      </w:r>
      <w:r w:rsidRPr="00FA770B">
        <w:rPr>
          <w:i/>
          <w:iCs/>
        </w:rPr>
        <w:t xml:space="preserve"> </w:t>
      </w:r>
      <w:r w:rsidRPr="00FA770B">
        <w:t>Mimo tyto informace jsou v brožuře uvedeny texty ke všem interpretovaným písním. Oproti novějším programům se tento graficky téměř neliší, není zde ovšem uvedená cena představení.</w:t>
      </w:r>
    </w:p>
    <w:p w:rsidR="00FA770B" w:rsidRPr="00FA770B" w:rsidRDefault="00FA770B" w:rsidP="00FA770B">
      <w:pPr>
        <w:spacing w:line="360" w:lineRule="auto"/>
        <w:jc w:val="both"/>
      </w:pPr>
      <w:r w:rsidRPr="00FA770B">
        <w:t xml:space="preserve">Dalšími zajímavými archiváliemi jsou upoutávky na koncerty České filharmonie v Olomouci. Z archivu se tak dozvídáme, že vystoupila v Olomouci nejméně třikrát, protože jsou zde uloženy plakáty z let 1929, 1947 a 1957. Graficky jsou dokumenty zpracovány obdobně. Nejstarší z nich je na formátu A4 a zbylé na A5. </w:t>
      </w:r>
    </w:p>
    <w:p w:rsidR="00FA770B" w:rsidRPr="00FA770B" w:rsidRDefault="00FA770B" w:rsidP="00FA770B">
      <w:pPr>
        <w:spacing w:line="360" w:lineRule="auto"/>
        <w:jc w:val="both"/>
      </w:pPr>
      <w:r w:rsidRPr="00FA770B">
        <w:t>Zajímavou věcí vyplívající z programu koncertu z roku 1929 i 1947 je samotný obsah. Obě vystoupení zahrnovala tři větší díla a v každém z nich se dvakrát objevily skladby Antonína Dvořáka. Naopak Bedřich Smetana, byl zastoupen dohromady pouze jedenkrát.</w:t>
      </w:r>
      <w:r w:rsidR="00540E85">
        <w:rPr>
          <w:rStyle w:val="Znakapoznpodarou"/>
        </w:rPr>
        <w:footnoteReference w:id="138"/>
      </w:r>
    </w:p>
    <w:p w:rsidR="00FA770B" w:rsidRPr="00FA770B" w:rsidRDefault="00FA770B" w:rsidP="00FA770B">
      <w:pPr>
        <w:spacing w:line="360" w:lineRule="auto"/>
        <w:jc w:val="both"/>
      </w:pPr>
      <w:r w:rsidRPr="00FA770B">
        <w:t xml:space="preserve">Na plakátech těchto představení a koncertů jsou na zadní straně také uvedeny informace týkající se interpretovaných děl. Například v kontextu provedení skladby Antonína Dvořáka </w:t>
      </w:r>
      <w:r w:rsidRPr="00FA770B">
        <w:rPr>
          <w:i/>
          <w:iCs/>
        </w:rPr>
        <w:t xml:space="preserve">Koncert pro </w:t>
      </w:r>
      <w:proofErr w:type="spellStart"/>
      <w:r w:rsidRPr="00FA770B">
        <w:rPr>
          <w:i/>
          <w:iCs/>
        </w:rPr>
        <w:t>violloncello</w:t>
      </w:r>
      <w:proofErr w:type="spellEnd"/>
      <w:r w:rsidRPr="00FA770B">
        <w:rPr>
          <w:i/>
          <w:iCs/>
        </w:rPr>
        <w:t xml:space="preserve"> s průvodcem orchestru h-moll op. 70</w:t>
      </w:r>
      <w:r w:rsidRPr="00FA770B">
        <w:t xml:space="preserve"> z roku 1929 je uvedeno: „</w:t>
      </w:r>
      <w:r w:rsidRPr="00FA770B">
        <w:rPr>
          <w:i/>
          <w:iCs/>
        </w:rPr>
        <w:t>napsán byl na sklonku mistrova pobytu v Americe. Náčrt byl 8. listopadu 1894 a partitura vypracovaná mezi 18. listopadem téhož roku a 9. únorem 1895 v New Yorku. Po svém návratu do vlasti přepracoval však Dvořák ještě na začátku června konec třetí věty.“</w:t>
      </w:r>
      <w:r w:rsidR="005D2491" w:rsidRPr="0001634F">
        <w:rPr>
          <w:rStyle w:val="Znakapoznpodarou"/>
          <w:iCs/>
        </w:rPr>
        <w:footnoteReference w:id="139"/>
      </w:r>
    </w:p>
    <w:p w:rsidR="00FA770B" w:rsidRPr="00FA770B" w:rsidRDefault="00FA770B" w:rsidP="00FA770B">
      <w:pPr>
        <w:spacing w:line="360" w:lineRule="auto"/>
        <w:jc w:val="both"/>
      </w:pPr>
      <w:r w:rsidRPr="00FA770B">
        <w:t xml:space="preserve">Mimo tyto obecné informace o skladateli zahrnovaly plakáty výzvu </w:t>
      </w:r>
      <w:r w:rsidRPr="00FA770B">
        <w:rPr>
          <w:i/>
          <w:iCs/>
        </w:rPr>
        <w:t>„Staňte se předplatiteli abonentních koncertů Moravské filharmonie“ s odkazem na kancelář Moravské filharmonie Olomouc, Masarykovo náměstí 5, první schodiště, první poschodí</w:t>
      </w:r>
      <w:r w:rsidRPr="00FA770B">
        <w:t>.“</w:t>
      </w:r>
      <w:r w:rsidR="00D92C30">
        <w:rPr>
          <w:rStyle w:val="Znakapoznpodarou"/>
        </w:rPr>
        <w:footnoteReference w:id="140"/>
      </w:r>
      <w:r w:rsidRPr="00FA770B">
        <w:t xml:space="preserve"> Reklama byla nutná již tehdy, i ta opačná: V archivu je uložen plakát Českého divadla Olomouc na září 1938. Mimo upoutávky na konkrétní představení jsou na lemu plakátu reklamní odkazy, a to například na kavárny, pivovary, zhotovení tiskopisu, divadelní a lovecké dalekohledy, záložnu a jiné.</w:t>
      </w:r>
      <w:r w:rsidR="006E4A2C">
        <w:rPr>
          <w:rStyle w:val="Znakapoznpodarou"/>
        </w:rPr>
        <w:footnoteReference w:id="141"/>
      </w:r>
    </w:p>
    <w:p w:rsidR="00FA770B" w:rsidRPr="00FA770B" w:rsidRDefault="00FA770B" w:rsidP="00FA770B">
      <w:pPr>
        <w:spacing w:line="360" w:lineRule="auto"/>
        <w:jc w:val="both"/>
      </w:pPr>
      <w:r w:rsidRPr="00FA770B">
        <w:t>Programy a brožurky jsou již koherentní, v některých případech zejména při vystoupení sborů, byly v brožurkách obsaženy také fotografie konkrétních souborů.</w:t>
      </w:r>
    </w:p>
    <w:p w:rsidR="00915E2C" w:rsidRDefault="00FA770B" w:rsidP="00FA770B">
      <w:pPr>
        <w:spacing w:line="360" w:lineRule="auto"/>
        <w:jc w:val="both"/>
      </w:pPr>
      <w:r w:rsidRPr="00FA770B">
        <w:t xml:space="preserve">Dále jsou zde odkazy na hudební tvorbu Jednoty slovanských olomouckých žen, koncerty klavírních virtuózů Josefa </w:t>
      </w:r>
      <w:proofErr w:type="spellStart"/>
      <w:r w:rsidRPr="00FA770B">
        <w:t>Páleníčka</w:t>
      </w:r>
      <w:proofErr w:type="spellEnd"/>
      <w:r w:rsidRPr="00FA770B">
        <w:t xml:space="preserve"> a Františka </w:t>
      </w:r>
      <w:proofErr w:type="spellStart"/>
      <w:r w:rsidRPr="00FA770B">
        <w:t>Raucha</w:t>
      </w:r>
      <w:proofErr w:type="spellEnd"/>
      <w:r w:rsidRPr="00FA770B">
        <w:t xml:space="preserve"> v roce 1944, Májových večerů, vystoupení žáků Městské hudební školy v Olomouci, pěveckého sdružení Moravan, Moravské filharmonie, Spolku pro komorní hudbu v Olomouci, pěveckého spolku </w:t>
      </w:r>
      <w:proofErr w:type="spellStart"/>
      <w:r w:rsidRPr="00FA770B">
        <w:t>Nešvera</w:t>
      </w:r>
      <w:proofErr w:type="spellEnd"/>
      <w:r w:rsidRPr="00FA770B">
        <w:t xml:space="preserve">, pozvánky na představení k výročí narození, nebo úmrtí hudebních skladatelů, Olomouckého kvarteta, </w:t>
      </w:r>
      <w:r w:rsidRPr="00FA770B">
        <w:lastRenderedPageBreak/>
        <w:t>Pěveckého sdružení moravských učitelů, pěveckého spolku Žerotín a na další méně významná tělesa, která v první polovině 20. století na olomoucké hudební scéně figurovala.</w:t>
      </w:r>
    </w:p>
    <w:p w:rsidR="00FA770B" w:rsidRPr="009A2E84" w:rsidRDefault="00907D31" w:rsidP="00907D31">
      <w:pPr>
        <w:pStyle w:val="Nadpis1"/>
        <w:spacing w:after="240"/>
        <w:rPr>
          <w:sz w:val="36"/>
        </w:rPr>
      </w:pPr>
      <w:bookmarkStart w:id="25" w:name="_Toc485774687"/>
      <w:r w:rsidRPr="009A2E84">
        <w:rPr>
          <w:sz w:val="36"/>
        </w:rPr>
        <w:t xml:space="preserve">5. </w:t>
      </w:r>
      <w:r w:rsidR="00FA770B" w:rsidRPr="009A2E84">
        <w:rPr>
          <w:sz w:val="36"/>
        </w:rPr>
        <w:t>Vědecká knihovna Olomouc</w:t>
      </w:r>
      <w:bookmarkEnd w:id="25"/>
    </w:p>
    <w:p w:rsidR="00FA770B" w:rsidRPr="00FA770B" w:rsidRDefault="00FA770B" w:rsidP="00FA770B">
      <w:pPr>
        <w:spacing w:line="360" w:lineRule="auto"/>
        <w:jc w:val="both"/>
      </w:pPr>
      <w:r w:rsidRPr="00FA770B">
        <w:t xml:space="preserve">Jednou z institucí, ve které se nacházejí ve skromném počtu informace spojené s hudebně kulturním působením Jaroslava </w:t>
      </w:r>
      <w:proofErr w:type="spellStart"/>
      <w:r w:rsidRPr="00FA770B">
        <w:t>Čičatky</w:t>
      </w:r>
      <w:proofErr w:type="spellEnd"/>
      <w:r w:rsidR="003D1ED2">
        <w:t>,</w:t>
      </w:r>
      <w:r w:rsidRPr="00FA770B">
        <w:t xml:space="preserve"> je Vědecká knihovna v Olomouci. Dohromady je zde uloženo šest rukopisů týkajících se hudby. Tři texty se věnují hře na housle, klavír, harmoniku a kytaru, dva čtení partitur a operních i operetních libret.</w:t>
      </w:r>
    </w:p>
    <w:p w:rsidR="00FA770B" w:rsidRPr="00FA770B" w:rsidRDefault="00FA770B" w:rsidP="00FA770B">
      <w:pPr>
        <w:spacing w:line="360" w:lineRule="auto"/>
        <w:jc w:val="both"/>
      </w:pPr>
      <w:r w:rsidRPr="00FA770B">
        <w:t xml:space="preserve">Zde se jedná o doporučený studijní materiál tedy dostupný notový materiál pro určitou věkovou kategorii a technickou úroveň. U všech notových materiálů jsou uvedeny i signatury, které v knihovně nesou, tudíž jsou dostupné veřejnosti. Poslední text, jež je zde uložený se zabývá otázkou, zda Ferenc </w:t>
      </w:r>
      <w:proofErr w:type="spellStart"/>
      <w:r w:rsidRPr="00FA770B">
        <w:t>Lizt</w:t>
      </w:r>
      <w:proofErr w:type="spellEnd"/>
      <w:r w:rsidRPr="00FA770B">
        <w:t xml:space="preserve"> v roce 1846 navštívil koncertně Olomouc. Poslední zmíněný text je však uložený také v archívu Vlastivědného muzea Olomouc a níže jsem s ním již v rámci tamějšího bádání pracoval.</w:t>
      </w:r>
    </w:p>
    <w:p w:rsidR="00FA770B" w:rsidRPr="00FA770B" w:rsidRDefault="00FA770B" w:rsidP="00FA770B">
      <w:pPr>
        <w:spacing w:line="360" w:lineRule="auto"/>
        <w:jc w:val="both"/>
      </w:pPr>
    </w:p>
    <w:p w:rsidR="00FA770B" w:rsidRPr="00FA770B" w:rsidRDefault="00835E46" w:rsidP="00835E46">
      <w:pPr>
        <w:pStyle w:val="Nadpis2"/>
        <w:spacing w:after="240"/>
      </w:pPr>
      <w:bookmarkStart w:id="26" w:name="_Toc485774688"/>
      <w:r>
        <w:t xml:space="preserve">5.1. </w:t>
      </w:r>
      <w:r w:rsidR="00FA770B" w:rsidRPr="00FA770B">
        <w:t>Hrajeme na housle (1960)</w:t>
      </w:r>
      <w:bookmarkEnd w:id="26"/>
      <w:r w:rsidR="00FA770B" w:rsidRPr="00FA770B">
        <w:t xml:space="preserve"> </w:t>
      </w:r>
    </w:p>
    <w:p w:rsidR="00FA770B" w:rsidRPr="00FA770B" w:rsidRDefault="00FA770B" w:rsidP="00FA770B">
      <w:pPr>
        <w:spacing w:line="360" w:lineRule="auto"/>
        <w:jc w:val="both"/>
      </w:pPr>
      <w:r w:rsidRPr="00FA770B">
        <w:t>První text je výběrový seznam skladeb pro začátečníky a mírně pokročilé týkající se hry na housle vydaný v Olomouci roku 1960. „</w:t>
      </w:r>
      <w:r w:rsidRPr="00FA770B">
        <w:rPr>
          <w:i/>
          <w:iCs/>
        </w:rPr>
        <w:t>Houslové skladby nepřekračují třetí polohu a nekladou rytmicky velkých nároků. Zdůrazňuje se v nich melodičnost a rytmická přesnost. Houslisté dle nich mají možnost hráti doma a na veřejných vystoupeních hodnotné skladby, odpovídající jejich schopnostem, a cvičí se v souhře. “</w:t>
      </w:r>
      <w:r w:rsidR="006B70C5" w:rsidRPr="003911DB">
        <w:rPr>
          <w:rStyle w:val="Znakapoznpodarou"/>
          <w:iCs/>
        </w:rPr>
        <w:footnoteReference w:id="142"/>
      </w:r>
    </w:p>
    <w:p w:rsidR="00FA770B" w:rsidRPr="00FA770B" w:rsidRDefault="00FA770B" w:rsidP="00FA770B">
      <w:pPr>
        <w:spacing w:line="360" w:lineRule="auto"/>
        <w:jc w:val="both"/>
      </w:pPr>
      <w:r w:rsidRPr="00FA770B">
        <w:t xml:space="preserve">Skladby jsou řazeny do čtyř kategorií dle nástrojového obsazení. </w:t>
      </w:r>
    </w:p>
    <w:p w:rsidR="00FA770B" w:rsidRPr="00FA770B" w:rsidRDefault="00FA770B" w:rsidP="00FA770B">
      <w:pPr>
        <w:numPr>
          <w:ilvl w:val="0"/>
          <w:numId w:val="4"/>
        </w:numPr>
        <w:spacing w:line="360" w:lineRule="auto"/>
        <w:jc w:val="both"/>
      </w:pPr>
      <w:r w:rsidRPr="00FA770B">
        <w:rPr>
          <w:b/>
          <w:bCs/>
        </w:rPr>
        <w:t>Dvoje housle a klavír</w:t>
      </w:r>
      <w:r w:rsidRPr="00FA770B">
        <w:t>-do této kategorie jsou zařazeny pouze dvě skladby</w:t>
      </w:r>
      <w:r w:rsidR="00AA545D">
        <w:t>,</w:t>
      </w:r>
      <w:r w:rsidRPr="00FA770B">
        <w:t xml:space="preserve"> z nichž můžeme vypíchnout jednu z nejznámějších melodií Smetanovy opery </w:t>
      </w:r>
      <w:r w:rsidRPr="00FA770B">
        <w:rPr>
          <w:i/>
          <w:iCs/>
        </w:rPr>
        <w:t>Prodaná nevěsty – Proč bychom se netěšili.</w:t>
      </w:r>
    </w:p>
    <w:p w:rsidR="00FA770B" w:rsidRPr="00FA770B" w:rsidRDefault="00FA770B" w:rsidP="00FA770B">
      <w:pPr>
        <w:numPr>
          <w:ilvl w:val="0"/>
          <w:numId w:val="4"/>
        </w:numPr>
        <w:spacing w:line="360" w:lineRule="auto"/>
        <w:jc w:val="both"/>
      </w:pPr>
      <w:r w:rsidRPr="00FA770B">
        <w:rPr>
          <w:b/>
          <w:bCs/>
        </w:rPr>
        <w:t xml:space="preserve">Sólové housle, </w:t>
      </w:r>
      <w:r w:rsidRPr="00FA770B">
        <w:t>kde je uvedeno deset skladebních celků jako například Eduard Nademlýnský-</w:t>
      </w:r>
      <w:r w:rsidRPr="00FA770B">
        <w:rPr>
          <w:i/>
          <w:iCs/>
        </w:rPr>
        <w:t xml:space="preserve">30 lidových písní a tanců v první poloze, nebo </w:t>
      </w:r>
      <w:r w:rsidRPr="00FA770B">
        <w:t>Dušek Jan</w:t>
      </w:r>
      <w:r w:rsidRPr="00FA770B">
        <w:rPr>
          <w:i/>
          <w:iCs/>
        </w:rPr>
        <w:t xml:space="preserve"> Besedy malých houslistů</w:t>
      </w:r>
    </w:p>
    <w:p w:rsidR="00FA770B" w:rsidRPr="00FA770B" w:rsidRDefault="00FA770B" w:rsidP="00FA770B">
      <w:pPr>
        <w:numPr>
          <w:ilvl w:val="0"/>
          <w:numId w:val="4"/>
        </w:numPr>
        <w:spacing w:line="360" w:lineRule="auto"/>
        <w:jc w:val="both"/>
      </w:pPr>
      <w:r w:rsidRPr="00FA770B">
        <w:rPr>
          <w:b/>
          <w:bCs/>
        </w:rPr>
        <w:t>Dvoje housle</w:t>
      </w:r>
      <w:r w:rsidRPr="00FA770B">
        <w:t xml:space="preserve"> jsou zastoupeny čtrnácti skladbami, z nichž můžeme jmenovat například od Josefa Nováka </w:t>
      </w:r>
      <w:r w:rsidRPr="00FA770B">
        <w:rPr>
          <w:i/>
          <w:iCs/>
        </w:rPr>
        <w:t>V kvetoucím sadě.</w:t>
      </w:r>
    </w:p>
    <w:p w:rsidR="00FA770B" w:rsidRPr="00FA770B" w:rsidRDefault="00FA770B" w:rsidP="00FA770B">
      <w:pPr>
        <w:numPr>
          <w:ilvl w:val="0"/>
          <w:numId w:val="4"/>
        </w:numPr>
        <w:spacing w:line="360" w:lineRule="auto"/>
        <w:jc w:val="both"/>
      </w:pPr>
      <w:r w:rsidRPr="00FA770B">
        <w:rPr>
          <w:b/>
          <w:bCs/>
        </w:rPr>
        <w:lastRenderedPageBreak/>
        <w:t xml:space="preserve">Housle a klavír </w:t>
      </w:r>
      <w:r w:rsidRPr="00FA770B">
        <w:t xml:space="preserve">je nástrojové obsazení, které je v seznamu skladeb zastoupené nejvíce. Odkazů na díla je dohromady 25 a objevují se zde skladby například od Johanna </w:t>
      </w:r>
      <w:proofErr w:type="spellStart"/>
      <w:r w:rsidRPr="00FA770B">
        <w:t>Strausse</w:t>
      </w:r>
      <w:proofErr w:type="spellEnd"/>
      <w:r w:rsidRPr="00FA770B">
        <w:t>, Zdeňka Fibicha, Josefa Tomana, nebo Antonína Švehlu.</w:t>
      </w:r>
      <w:r w:rsidR="00044A9E">
        <w:rPr>
          <w:rStyle w:val="Znakapoznpodarou"/>
        </w:rPr>
        <w:footnoteReference w:id="143"/>
      </w:r>
    </w:p>
    <w:p w:rsidR="00FA770B" w:rsidRPr="00FA770B" w:rsidRDefault="00FA770B" w:rsidP="00FA770B">
      <w:pPr>
        <w:spacing w:line="360" w:lineRule="auto"/>
        <w:jc w:val="both"/>
      </w:pPr>
    </w:p>
    <w:p w:rsidR="00FA770B" w:rsidRPr="00FA770B" w:rsidRDefault="000633F2" w:rsidP="000633F2">
      <w:pPr>
        <w:pStyle w:val="Nadpis2"/>
        <w:spacing w:after="240"/>
      </w:pPr>
      <w:bookmarkStart w:id="27" w:name="_Toc485774689"/>
      <w:r>
        <w:t xml:space="preserve">5.2. </w:t>
      </w:r>
      <w:r w:rsidR="00FA770B" w:rsidRPr="00FA770B">
        <w:t>Hrajeme na klavír (1961)</w:t>
      </w:r>
      <w:bookmarkEnd w:id="27"/>
    </w:p>
    <w:p w:rsidR="00FA770B" w:rsidRPr="00FA770B" w:rsidRDefault="00FA770B" w:rsidP="00FA770B">
      <w:pPr>
        <w:spacing w:line="360" w:lineRule="auto"/>
        <w:jc w:val="both"/>
      </w:pPr>
      <w:r w:rsidRPr="00FA770B">
        <w:t xml:space="preserve">Výběrový seznam hudebních materiálů pro klavír je nejdelší seznam doporučených skladeb, který je ve Vědecké knihovně v Olomouci uložený. Je to dáno nejspíše tím, že klavír je jeden z nástrojů s hluboce zakořeněnou tradicí. Je zde 119 odkazů na klavírní díla různé doby, z nichž jsou hojně zastoupeni hudební velikáni jako Joseph Haydn, Wolfgang Amadeus Mozart a Ludvig van Beethoven. </w:t>
      </w:r>
      <w:proofErr w:type="spellStart"/>
      <w:r w:rsidRPr="00FA770B">
        <w:t>Čičatka</w:t>
      </w:r>
      <w:proofErr w:type="spellEnd"/>
      <w:r w:rsidRPr="00FA770B">
        <w:t xml:space="preserve"> rozdělil text na seznam skladeb pro dvě ruce a seznam pro klavír na čtyři ruce. Kompozice pro jednoho interpreta pak ještě rozdělil na sonatiny, přednesové skladby a staré tance pro klavír. Seznamy skladeb jsou pro všechny úrovňové stupně. Pro začínající klavíristy je zde </w:t>
      </w:r>
      <w:r w:rsidRPr="00FA770B">
        <w:rPr>
          <w:i/>
          <w:iCs/>
        </w:rPr>
        <w:t>Album klavírních skladeb pro mládež</w:t>
      </w:r>
      <w:r w:rsidRPr="00FA770B">
        <w:t xml:space="preserve">, či </w:t>
      </w:r>
      <w:r w:rsidRPr="00FA770B">
        <w:rPr>
          <w:i/>
          <w:iCs/>
        </w:rPr>
        <w:t>Album nejmladším pianistům</w:t>
      </w:r>
      <w:r w:rsidRPr="00FA770B">
        <w:t>.</w:t>
      </w:r>
      <w:r w:rsidR="003A0984">
        <w:rPr>
          <w:rStyle w:val="Znakapoznpodarou"/>
        </w:rPr>
        <w:footnoteReference w:id="144"/>
      </w:r>
      <w:r w:rsidRPr="00FA770B">
        <w:t xml:space="preserve"> Na konci textu autor seznamuje čtenáře s tím, že seznam skladeb pro pokročilé nebude v dohledné době vydán, protože hudebnin tohoto druhu rychle přibývá a seznamy by pak v krátké době neměly cenu. Zájemcům doporučuje nahlédnutí do lístkových seznamů hudebního oddělení, které jsou uspořádány podle skladatelů a podle druhů skladeb. Oddělení mělo tehdy přes 3600 titulů o hudbě. Návštěvníci si nemohli půjčit gramofonové desky, nicméně byla možnost v případě disponování s vlastní magnetovou páskou, vypůjčit si od ředitelství knihovny magnetofon a potřebnou skladbu si nahrát. Hudební oddělení mělo v době vydání (1961) téměř 2000 gramofonových desek.</w:t>
      </w:r>
      <w:r w:rsidR="00284118">
        <w:rPr>
          <w:rStyle w:val="Znakapoznpodarou"/>
        </w:rPr>
        <w:footnoteReference w:id="145"/>
      </w:r>
      <w:r w:rsidRPr="00FA770B">
        <w:t xml:space="preserve"> Na konci textu je ještě přiložena půjčovní doba hudebního oddělení, která byla všechny všední dny od 9:00-12:00 a v pondělí a pátek navíc od 14:00-17:00.</w:t>
      </w:r>
      <w:r w:rsidR="00802E0B">
        <w:rPr>
          <w:rStyle w:val="Znakapoznpodarou"/>
        </w:rPr>
        <w:footnoteReference w:id="146"/>
      </w:r>
    </w:p>
    <w:p w:rsidR="00FA770B" w:rsidRPr="00FA770B" w:rsidRDefault="00FA770B" w:rsidP="00FA770B">
      <w:pPr>
        <w:spacing w:line="360" w:lineRule="auto"/>
        <w:jc w:val="both"/>
      </w:pPr>
    </w:p>
    <w:p w:rsidR="00FA770B" w:rsidRPr="00FA770B" w:rsidRDefault="006377A6" w:rsidP="006377A6">
      <w:pPr>
        <w:pStyle w:val="Nadpis2"/>
        <w:spacing w:after="240"/>
      </w:pPr>
      <w:bookmarkStart w:id="28" w:name="_Toc485774690"/>
      <w:r>
        <w:t xml:space="preserve">5.3. </w:t>
      </w:r>
      <w:proofErr w:type="spellStart"/>
      <w:r w:rsidR="00FA770B" w:rsidRPr="00FA770B">
        <w:t>Hrejte</w:t>
      </w:r>
      <w:proofErr w:type="spellEnd"/>
      <w:r w:rsidR="00FA770B" w:rsidRPr="00FA770B">
        <w:t xml:space="preserve"> harmoniky, rozezvučte se kytary (1963)</w:t>
      </w:r>
      <w:bookmarkEnd w:id="28"/>
    </w:p>
    <w:p w:rsidR="00FA770B" w:rsidRPr="00FA770B" w:rsidRDefault="00FA770B" w:rsidP="00FA770B">
      <w:pPr>
        <w:spacing w:line="360" w:lineRule="auto"/>
        <w:jc w:val="both"/>
      </w:pPr>
      <w:r w:rsidRPr="00FA770B">
        <w:t xml:space="preserve">Dle autora získaly oba nástroje velkou popularitu a hře na harmoniku se vyučuje na odborných učilištích právě tak, jako hře na jiné nástroje. </w:t>
      </w:r>
      <w:proofErr w:type="spellStart"/>
      <w:r w:rsidRPr="00FA770B">
        <w:t>Čičatka</w:t>
      </w:r>
      <w:proofErr w:type="spellEnd"/>
      <w:r w:rsidRPr="00FA770B">
        <w:t xml:space="preserve"> vidí nesnáz v tom, že je pro tyto nástroje poměrně málo původních skladeb, a to zejména pro harmoniku.</w:t>
      </w:r>
      <w:r w:rsidR="005F1E24">
        <w:rPr>
          <w:rStyle w:val="Znakapoznpodarou"/>
        </w:rPr>
        <w:footnoteReference w:id="147"/>
      </w:r>
      <w:r w:rsidRPr="00FA770B">
        <w:t xml:space="preserve"> „</w:t>
      </w:r>
      <w:r w:rsidRPr="00FA770B">
        <w:rPr>
          <w:i/>
          <w:iCs/>
        </w:rPr>
        <w:t xml:space="preserve">Pro kytaru je z dob </w:t>
      </w:r>
      <w:r w:rsidRPr="00FA770B">
        <w:rPr>
          <w:i/>
          <w:iCs/>
        </w:rPr>
        <w:lastRenderedPageBreak/>
        <w:t>minulých mnoho cenných skladeb a v 18. a v první polovině 19. století tvořili mistři tohoto nástroje, skladatelé i výkonní umělci pro tento nástroj.“</w:t>
      </w:r>
      <w:r w:rsidR="000E3202" w:rsidRPr="00F94CC5">
        <w:rPr>
          <w:rStyle w:val="Znakapoznpodarou"/>
          <w:iCs/>
        </w:rPr>
        <w:footnoteReference w:id="148"/>
      </w:r>
    </w:p>
    <w:p w:rsidR="00FA770B" w:rsidRPr="00FA770B" w:rsidRDefault="00FA770B" w:rsidP="00FA770B">
      <w:pPr>
        <w:spacing w:line="360" w:lineRule="auto"/>
        <w:jc w:val="both"/>
      </w:pPr>
      <w:r w:rsidRPr="00FA770B">
        <w:t>Dále autor nabádá k věnování péče technické stránce hry. Oba nástroje nejsou pouze nástroji doprovázejícími zpěv nebo doplňujícími malý soubor,</w:t>
      </w:r>
      <w:r w:rsidR="001A754B">
        <w:t xml:space="preserve"> nýbrž jsou i nástroji sólovými.</w:t>
      </w:r>
      <w:r w:rsidR="001A754B">
        <w:rPr>
          <w:rStyle w:val="Znakapoznpodarou"/>
        </w:rPr>
        <w:footnoteReference w:id="149"/>
      </w:r>
    </w:p>
    <w:p w:rsidR="00FA770B" w:rsidRPr="00FA770B" w:rsidRDefault="00FA770B" w:rsidP="00FA770B">
      <w:pPr>
        <w:spacing w:line="360" w:lineRule="auto"/>
        <w:jc w:val="both"/>
      </w:pPr>
      <w:r w:rsidRPr="00FA770B">
        <w:t xml:space="preserve">Co se týče klasifikace skladeb, rozdělil je </w:t>
      </w:r>
      <w:proofErr w:type="spellStart"/>
      <w:r w:rsidRPr="00FA770B">
        <w:t>Čičatka</w:t>
      </w:r>
      <w:proofErr w:type="spellEnd"/>
      <w:r w:rsidRPr="00FA770B">
        <w:t xml:space="preserve"> do třech kategorií. Skladeb pro harmoniku, kytaru a dále pak pro příbuzné nástroje upadající v zapomnění kam zařadil loutnu, mandolínu a citeru.</w:t>
      </w:r>
    </w:p>
    <w:p w:rsidR="00FA770B" w:rsidRPr="00FA770B" w:rsidRDefault="00FA770B" w:rsidP="00FA770B">
      <w:pPr>
        <w:spacing w:line="360" w:lineRule="auto"/>
        <w:jc w:val="both"/>
      </w:pPr>
      <w:r w:rsidRPr="00FA770B">
        <w:t>K dílčím nástrojům pak ještě blíže specifikoval žánrové kategorie. Skladby hrané na harmoniku rozdělil na:</w:t>
      </w:r>
    </w:p>
    <w:p w:rsidR="00FA770B" w:rsidRPr="00FA770B" w:rsidRDefault="00FA770B" w:rsidP="00FA770B">
      <w:pPr>
        <w:numPr>
          <w:ilvl w:val="0"/>
          <w:numId w:val="5"/>
        </w:numPr>
        <w:spacing w:line="360" w:lineRule="auto"/>
        <w:jc w:val="both"/>
      </w:pPr>
      <w:r w:rsidRPr="00FA770B">
        <w:t>Přednesové</w:t>
      </w:r>
    </w:p>
    <w:p w:rsidR="00FA770B" w:rsidRPr="00FA770B" w:rsidRDefault="00FA770B" w:rsidP="00FA770B">
      <w:pPr>
        <w:numPr>
          <w:ilvl w:val="0"/>
          <w:numId w:val="5"/>
        </w:numPr>
        <w:spacing w:line="360" w:lineRule="auto"/>
        <w:jc w:val="both"/>
      </w:pPr>
      <w:r w:rsidRPr="00FA770B">
        <w:t>Taneční</w:t>
      </w:r>
    </w:p>
    <w:p w:rsidR="00FA770B" w:rsidRPr="00FA770B" w:rsidRDefault="00FA770B" w:rsidP="00FA770B">
      <w:pPr>
        <w:numPr>
          <w:ilvl w:val="0"/>
          <w:numId w:val="5"/>
        </w:numPr>
        <w:spacing w:line="360" w:lineRule="auto"/>
        <w:jc w:val="both"/>
      </w:pPr>
      <w:r w:rsidRPr="00FA770B">
        <w:t>Školy a etudy</w:t>
      </w:r>
    </w:p>
    <w:p w:rsidR="00FA770B" w:rsidRPr="00FA770B" w:rsidRDefault="00FA770B" w:rsidP="00FA770B">
      <w:pPr>
        <w:spacing w:line="360" w:lineRule="auto"/>
        <w:jc w:val="both"/>
      </w:pPr>
      <w:r w:rsidRPr="00FA770B">
        <w:t>Skladby hrané na kytaru potom rozdělil ne:</w:t>
      </w:r>
    </w:p>
    <w:p w:rsidR="00FA770B" w:rsidRPr="00FA770B" w:rsidRDefault="00FA770B" w:rsidP="00FA770B">
      <w:pPr>
        <w:numPr>
          <w:ilvl w:val="0"/>
          <w:numId w:val="6"/>
        </w:numPr>
        <w:spacing w:line="360" w:lineRule="auto"/>
        <w:jc w:val="both"/>
      </w:pPr>
      <w:r w:rsidRPr="00FA770B">
        <w:t>Školy a etudy</w:t>
      </w:r>
    </w:p>
    <w:p w:rsidR="00FA770B" w:rsidRPr="00FA770B" w:rsidRDefault="00FA770B" w:rsidP="00FA770B">
      <w:pPr>
        <w:numPr>
          <w:ilvl w:val="0"/>
          <w:numId w:val="6"/>
        </w:numPr>
        <w:spacing w:line="360" w:lineRule="auto"/>
        <w:jc w:val="both"/>
      </w:pPr>
      <w:r w:rsidRPr="00FA770B">
        <w:t>Populární melodie SSSR</w:t>
      </w:r>
    </w:p>
    <w:p w:rsidR="00FA770B" w:rsidRPr="00FA770B" w:rsidRDefault="00FA770B" w:rsidP="00FA770B">
      <w:pPr>
        <w:spacing w:line="360" w:lineRule="auto"/>
        <w:jc w:val="both"/>
      </w:pPr>
      <w:r w:rsidRPr="00FA770B">
        <w:t>Dále pak ještě materiály rozdělil na výběry skladeb od jednoho autora a výběry skladeb od několika skladatelů.</w:t>
      </w:r>
    </w:p>
    <w:p w:rsidR="00FA770B" w:rsidRPr="00FA770B" w:rsidRDefault="00FA770B" w:rsidP="00FA770B">
      <w:pPr>
        <w:spacing w:line="360" w:lineRule="auto"/>
        <w:jc w:val="both"/>
      </w:pPr>
    </w:p>
    <w:p w:rsidR="00FA770B" w:rsidRPr="00FA770B" w:rsidRDefault="00D70F36" w:rsidP="00D70F36">
      <w:pPr>
        <w:pStyle w:val="Nadpis2"/>
        <w:spacing w:after="240"/>
      </w:pPr>
      <w:bookmarkStart w:id="29" w:name="_Toc485774691"/>
      <w:r>
        <w:t xml:space="preserve">5.4. </w:t>
      </w:r>
      <w:r w:rsidR="00FA770B" w:rsidRPr="00FA770B">
        <w:t>Čteme partitury (1961)</w:t>
      </w:r>
      <w:bookmarkEnd w:id="29"/>
    </w:p>
    <w:p w:rsidR="00FA770B" w:rsidRPr="00FA770B" w:rsidRDefault="00FA770B" w:rsidP="00FA770B">
      <w:pPr>
        <w:spacing w:line="360" w:lineRule="auto"/>
        <w:jc w:val="both"/>
      </w:pPr>
      <w:r w:rsidRPr="00FA770B">
        <w:t>Výběrový seznam partitur, které mají sloužit nejen hudebníkům z povolání, nýbrž i hudebníkům-amatérům. V seznamu jsou partitury velké (na formátu označené písmen</w:t>
      </w:r>
      <w:r w:rsidR="00F923FF">
        <w:t>em H) a kapesní (označené I H).</w:t>
      </w:r>
      <w:r w:rsidR="009E33DC">
        <w:rPr>
          <w:rStyle w:val="Znakapoznpodarou"/>
        </w:rPr>
        <w:footnoteReference w:id="150"/>
      </w:r>
      <w:r w:rsidR="00F923FF">
        <w:t xml:space="preserve"> </w:t>
      </w:r>
      <w:r w:rsidRPr="00FA770B">
        <w:t xml:space="preserve">Velká část partitur je také oproti výše zmíněným seznamům opatřena stručným komentářem. </w:t>
      </w:r>
    </w:p>
    <w:p w:rsidR="00FA770B" w:rsidRPr="00FA770B" w:rsidRDefault="00FA770B" w:rsidP="00FA770B">
      <w:pPr>
        <w:spacing w:line="360" w:lineRule="auto"/>
        <w:jc w:val="both"/>
      </w:pPr>
      <w:r w:rsidRPr="00FA770B">
        <w:t>Opět jsou seznamy rozděleny do několika kategorií:</w:t>
      </w:r>
    </w:p>
    <w:p w:rsidR="00FA770B" w:rsidRPr="00FA770B" w:rsidRDefault="00FA770B" w:rsidP="00FA770B">
      <w:pPr>
        <w:spacing w:line="360" w:lineRule="auto"/>
        <w:jc w:val="both"/>
      </w:pPr>
      <w:r w:rsidRPr="00FA770B">
        <w:t>Velké partitury</w:t>
      </w:r>
    </w:p>
    <w:p w:rsidR="00FA770B" w:rsidRPr="00FA770B" w:rsidRDefault="00FA770B" w:rsidP="00FA770B">
      <w:pPr>
        <w:numPr>
          <w:ilvl w:val="0"/>
          <w:numId w:val="7"/>
        </w:numPr>
        <w:spacing w:line="360" w:lineRule="auto"/>
        <w:jc w:val="both"/>
      </w:pPr>
      <w:r w:rsidRPr="00FA770B">
        <w:t>Symfonie</w:t>
      </w:r>
    </w:p>
    <w:p w:rsidR="00FA770B" w:rsidRPr="00FA770B" w:rsidRDefault="00FA770B" w:rsidP="00FA770B">
      <w:pPr>
        <w:numPr>
          <w:ilvl w:val="0"/>
          <w:numId w:val="7"/>
        </w:numPr>
        <w:spacing w:line="360" w:lineRule="auto"/>
        <w:jc w:val="both"/>
      </w:pPr>
      <w:r w:rsidRPr="00FA770B">
        <w:t>Variace, preludia, fugy</w:t>
      </w:r>
    </w:p>
    <w:p w:rsidR="00FA770B" w:rsidRPr="00FA770B" w:rsidRDefault="00FA770B" w:rsidP="00FA770B">
      <w:pPr>
        <w:numPr>
          <w:ilvl w:val="0"/>
          <w:numId w:val="7"/>
        </w:numPr>
        <w:spacing w:line="360" w:lineRule="auto"/>
        <w:jc w:val="both"/>
      </w:pPr>
      <w:r w:rsidRPr="00FA770B">
        <w:t>Fantasie, toccaty, arabesky, humoresky</w:t>
      </w:r>
    </w:p>
    <w:p w:rsidR="00FA770B" w:rsidRPr="00FA770B" w:rsidRDefault="00FA770B" w:rsidP="00FA770B">
      <w:pPr>
        <w:numPr>
          <w:ilvl w:val="0"/>
          <w:numId w:val="7"/>
        </w:numPr>
        <w:spacing w:line="360" w:lineRule="auto"/>
        <w:jc w:val="both"/>
      </w:pPr>
      <w:proofErr w:type="spellStart"/>
      <w:r w:rsidRPr="00FA770B">
        <w:t>Nocturna</w:t>
      </w:r>
      <w:proofErr w:type="spellEnd"/>
      <w:r w:rsidRPr="00FA770B">
        <w:t>, písně beze slov</w:t>
      </w:r>
    </w:p>
    <w:p w:rsidR="00FA770B" w:rsidRPr="00FA770B" w:rsidRDefault="00FA770B" w:rsidP="00FA770B">
      <w:pPr>
        <w:numPr>
          <w:ilvl w:val="0"/>
          <w:numId w:val="7"/>
        </w:numPr>
        <w:spacing w:line="360" w:lineRule="auto"/>
        <w:jc w:val="both"/>
      </w:pPr>
      <w:r w:rsidRPr="00FA770B">
        <w:t>Rapsodie, balady</w:t>
      </w:r>
    </w:p>
    <w:p w:rsidR="00FA770B" w:rsidRPr="00FA770B" w:rsidRDefault="00FA770B" w:rsidP="00FA770B">
      <w:pPr>
        <w:spacing w:line="360" w:lineRule="auto"/>
        <w:jc w:val="both"/>
      </w:pPr>
      <w:r w:rsidRPr="00FA770B">
        <w:lastRenderedPageBreak/>
        <w:t>Jiné malé žánrové formy</w:t>
      </w:r>
    </w:p>
    <w:p w:rsidR="00FA770B" w:rsidRPr="00FA770B" w:rsidRDefault="00FA770B" w:rsidP="00FA770B">
      <w:pPr>
        <w:numPr>
          <w:ilvl w:val="0"/>
          <w:numId w:val="8"/>
        </w:numPr>
        <w:spacing w:line="360" w:lineRule="auto"/>
        <w:jc w:val="both"/>
      </w:pPr>
      <w:r w:rsidRPr="00FA770B">
        <w:t>Pochody</w:t>
      </w:r>
    </w:p>
    <w:p w:rsidR="00FA770B" w:rsidRPr="00FA770B" w:rsidRDefault="00FA770B" w:rsidP="00FA770B">
      <w:pPr>
        <w:numPr>
          <w:ilvl w:val="0"/>
          <w:numId w:val="8"/>
        </w:numPr>
        <w:spacing w:line="360" w:lineRule="auto"/>
        <w:jc w:val="both"/>
      </w:pPr>
      <w:r w:rsidRPr="00FA770B">
        <w:t>Společenské tance</w:t>
      </w:r>
    </w:p>
    <w:p w:rsidR="00FA770B" w:rsidRPr="00FA770B" w:rsidRDefault="00FA770B" w:rsidP="00FA770B">
      <w:pPr>
        <w:numPr>
          <w:ilvl w:val="0"/>
          <w:numId w:val="8"/>
        </w:numPr>
        <w:spacing w:line="360" w:lineRule="auto"/>
        <w:jc w:val="both"/>
      </w:pPr>
      <w:r w:rsidRPr="00FA770B">
        <w:t>Národní tance</w:t>
      </w:r>
    </w:p>
    <w:p w:rsidR="00FA770B" w:rsidRPr="00FA770B" w:rsidRDefault="00FA770B" w:rsidP="00FA770B">
      <w:pPr>
        <w:numPr>
          <w:ilvl w:val="0"/>
          <w:numId w:val="8"/>
        </w:numPr>
        <w:spacing w:line="360" w:lineRule="auto"/>
        <w:jc w:val="both"/>
      </w:pPr>
      <w:r w:rsidRPr="00FA770B">
        <w:t>Ouvertury, předehry</w:t>
      </w:r>
    </w:p>
    <w:p w:rsidR="00FA770B" w:rsidRPr="00FA770B" w:rsidRDefault="00FA770B" w:rsidP="00FA770B">
      <w:pPr>
        <w:numPr>
          <w:ilvl w:val="0"/>
          <w:numId w:val="8"/>
        </w:numPr>
        <w:spacing w:line="360" w:lineRule="auto"/>
        <w:jc w:val="both"/>
      </w:pPr>
      <w:r w:rsidRPr="00FA770B">
        <w:t>Programní hudba</w:t>
      </w:r>
    </w:p>
    <w:p w:rsidR="00FA770B" w:rsidRPr="00FA770B" w:rsidRDefault="00FA770B" w:rsidP="00FA770B">
      <w:pPr>
        <w:spacing w:line="360" w:lineRule="auto"/>
        <w:jc w:val="both"/>
      </w:pPr>
      <w:r w:rsidRPr="00FA770B">
        <w:t>Komorní orchestr</w:t>
      </w:r>
    </w:p>
    <w:p w:rsidR="00FA770B" w:rsidRPr="00FA770B" w:rsidRDefault="00FA770B" w:rsidP="00FA770B">
      <w:pPr>
        <w:numPr>
          <w:ilvl w:val="0"/>
          <w:numId w:val="9"/>
        </w:numPr>
        <w:spacing w:line="360" w:lineRule="auto"/>
        <w:jc w:val="both"/>
      </w:pPr>
      <w:r w:rsidRPr="00FA770B">
        <w:t>Koncerty</w:t>
      </w:r>
    </w:p>
    <w:p w:rsidR="00FA770B" w:rsidRPr="00FA770B" w:rsidRDefault="00FA770B" w:rsidP="00FA770B">
      <w:pPr>
        <w:numPr>
          <w:ilvl w:val="0"/>
          <w:numId w:val="9"/>
        </w:numPr>
        <w:spacing w:line="360" w:lineRule="auto"/>
        <w:jc w:val="both"/>
      </w:pPr>
      <w:r w:rsidRPr="00FA770B">
        <w:t>Sonáty</w:t>
      </w:r>
    </w:p>
    <w:p w:rsidR="00FA770B" w:rsidRPr="00FA770B" w:rsidRDefault="00FA770B" w:rsidP="00FA770B">
      <w:pPr>
        <w:numPr>
          <w:ilvl w:val="0"/>
          <w:numId w:val="9"/>
        </w:numPr>
        <w:spacing w:line="360" w:lineRule="auto"/>
        <w:jc w:val="both"/>
      </w:pPr>
      <w:r w:rsidRPr="00FA770B">
        <w:t>Serenády</w:t>
      </w:r>
    </w:p>
    <w:p w:rsidR="00FA770B" w:rsidRPr="00FA770B" w:rsidRDefault="00FA770B" w:rsidP="00FA770B">
      <w:pPr>
        <w:numPr>
          <w:ilvl w:val="0"/>
          <w:numId w:val="9"/>
        </w:numPr>
        <w:spacing w:line="360" w:lineRule="auto"/>
        <w:jc w:val="both"/>
      </w:pPr>
      <w:r w:rsidRPr="00FA770B">
        <w:t>Tance</w:t>
      </w:r>
    </w:p>
    <w:p w:rsidR="00FA770B" w:rsidRPr="00FA770B" w:rsidRDefault="00FA770B" w:rsidP="00FA770B">
      <w:pPr>
        <w:numPr>
          <w:ilvl w:val="0"/>
          <w:numId w:val="9"/>
        </w:numPr>
        <w:spacing w:line="360" w:lineRule="auto"/>
        <w:jc w:val="both"/>
      </w:pPr>
      <w:r w:rsidRPr="00FA770B">
        <w:t>Suity</w:t>
      </w:r>
    </w:p>
    <w:p w:rsidR="00FA770B" w:rsidRPr="00FA770B" w:rsidRDefault="00FA770B" w:rsidP="00FA770B">
      <w:pPr>
        <w:spacing w:line="360" w:lineRule="auto"/>
        <w:jc w:val="both"/>
      </w:pPr>
      <w:r w:rsidRPr="00FA770B">
        <w:t>Kapesní partitury</w:t>
      </w:r>
    </w:p>
    <w:p w:rsidR="00FA770B" w:rsidRPr="00FA770B" w:rsidRDefault="00FA770B" w:rsidP="00FA770B">
      <w:pPr>
        <w:numPr>
          <w:ilvl w:val="0"/>
          <w:numId w:val="10"/>
        </w:numPr>
        <w:spacing w:line="360" w:lineRule="auto"/>
        <w:jc w:val="both"/>
      </w:pPr>
      <w:r w:rsidRPr="00FA770B">
        <w:t>Suity</w:t>
      </w:r>
    </w:p>
    <w:p w:rsidR="00FA770B" w:rsidRPr="00FA770B" w:rsidRDefault="00FA770B" w:rsidP="00FA770B">
      <w:pPr>
        <w:numPr>
          <w:ilvl w:val="0"/>
          <w:numId w:val="10"/>
        </w:numPr>
        <w:spacing w:line="360" w:lineRule="auto"/>
        <w:jc w:val="both"/>
      </w:pPr>
      <w:r w:rsidRPr="00FA770B">
        <w:t>Symfonie</w:t>
      </w:r>
    </w:p>
    <w:p w:rsidR="00FA770B" w:rsidRPr="00FA770B" w:rsidRDefault="00FA770B" w:rsidP="00FA770B">
      <w:pPr>
        <w:numPr>
          <w:ilvl w:val="0"/>
          <w:numId w:val="10"/>
        </w:numPr>
        <w:spacing w:line="360" w:lineRule="auto"/>
        <w:jc w:val="both"/>
      </w:pPr>
      <w:r w:rsidRPr="00FA770B">
        <w:t>Variace</w:t>
      </w:r>
    </w:p>
    <w:p w:rsidR="00FA770B" w:rsidRPr="00FA770B" w:rsidRDefault="00FA770B" w:rsidP="00FA770B">
      <w:pPr>
        <w:numPr>
          <w:ilvl w:val="0"/>
          <w:numId w:val="10"/>
        </w:numPr>
        <w:spacing w:line="360" w:lineRule="auto"/>
        <w:jc w:val="both"/>
      </w:pPr>
      <w:r w:rsidRPr="00FA770B">
        <w:t>Tria</w:t>
      </w:r>
    </w:p>
    <w:p w:rsidR="00FA770B" w:rsidRPr="00FA770B" w:rsidRDefault="00FA770B" w:rsidP="00FA770B">
      <w:pPr>
        <w:numPr>
          <w:ilvl w:val="0"/>
          <w:numId w:val="10"/>
        </w:numPr>
        <w:spacing w:line="360" w:lineRule="auto"/>
        <w:jc w:val="both"/>
      </w:pPr>
      <w:r w:rsidRPr="00FA770B">
        <w:t>Smyčcová kvarteta</w:t>
      </w:r>
    </w:p>
    <w:p w:rsidR="00FA770B" w:rsidRPr="00FA770B" w:rsidRDefault="00FA770B" w:rsidP="00FA770B">
      <w:pPr>
        <w:numPr>
          <w:ilvl w:val="0"/>
          <w:numId w:val="10"/>
        </w:numPr>
        <w:spacing w:line="360" w:lineRule="auto"/>
        <w:jc w:val="both"/>
      </w:pPr>
      <w:r w:rsidRPr="00FA770B">
        <w:t>Kvinteta</w:t>
      </w:r>
    </w:p>
    <w:p w:rsidR="00FA770B" w:rsidRPr="00FA770B" w:rsidRDefault="00FA770B" w:rsidP="00FA770B">
      <w:pPr>
        <w:numPr>
          <w:ilvl w:val="0"/>
          <w:numId w:val="10"/>
        </w:numPr>
        <w:spacing w:line="360" w:lineRule="auto"/>
        <w:jc w:val="both"/>
      </w:pPr>
      <w:r w:rsidRPr="00FA770B">
        <w:t>Skladby pro dechové nástroje a pro dechové a smyčcové nástroje</w:t>
      </w:r>
    </w:p>
    <w:p w:rsidR="00FA770B" w:rsidRPr="00FA770B" w:rsidRDefault="00FA770B" w:rsidP="00FA770B">
      <w:pPr>
        <w:numPr>
          <w:ilvl w:val="0"/>
          <w:numId w:val="10"/>
        </w:numPr>
        <w:spacing w:line="360" w:lineRule="auto"/>
        <w:jc w:val="both"/>
      </w:pPr>
      <w:r w:rsidRPr="00FA770B">
        <w:t>Oratoria, kantáty</w:t>
      </w:r>
    </w:p>
    <w:p w:rsidR="00FA770B" w:rsidRPr="00FA770B" w:rsidRDefault="00FA770B" w:rsidP="00FA770B">
      <w:pPr>
        <w:spacing w:line="360" w:lineRule="auto"/>
        <w:jc w:val="both"/>
      </w:pPr>
    </w:p>
    <w:p w:rsidR="00FA770B" w:rsidRPr="00FA770B" w:rsidRDefault="0032538A" w:rsidP="0032538A">
      <w:pPr>
        <w:pStyle w:val="Nadpis2"/>
        <w:spacing w:after="240"/>
      </w:pPr>
      <w:bookmarkStart w:id="30" w:name="_Toc485774692"/>
      <w:r>
        <w:t xml:space="preserve">5.5. </w:t>
      </w:r>
      <w:r w:rsidR="00FA770B" w:rsidRPr="00FA770B">
        <w:t>Operní a operetní libreta (1963)</w:t>
      </w:r>
      <w:bookmarkEnd w:id="30"/>
    </w:p>
    <w:p w:rsidR="00FA770B" w:rsidRPr="00FA770B" w:rsidRDefault="00FA770B" w:rsidP="00FA770B">
      <w:pPr>
        <w:spacing w:line="360" w:lineRule="auto"/>
        <w:jc w:val="both"/>
      </w:pPr>
      <w:r w:rsidRPr="00FA770B">
        <w:t xml:space="preserve">Zhotovit výběrový seznam operních a operetních libret bylo pro </w:t>
      </w:r>
      <w:proofErr w:type="spellStart"/>
      <w:r w:rsidRPr="00FA770B">
        <w:t>Čičatku</w:t>
      </w:r>
      <w:proofErr w:type="spellEnd"/>
      <w:r w:rsidRPr="00FA770B">
        <w:t xml:space="preserve"> důležité, protože „</w:t>
      </w:r>
      <w:r w:rsidRPr="00FA770B">
        <w:rPr>
          <w:i/>
          <w:iCs/>
        </w:rPr>
        <w:t>zpívané slovo i při pečlivé výslovnosti nemůže vyznít tak zřetelně jako slovo mluvené, zejména, je-li zpívané ve vyšších polohách nebo při silnějším doprovodu orchestru. Libreto svými scénickými poznámkami činí dílo srozumitelnější.“</w:t>
      </w:r>
      <w:r w:rsidR="00EF551C" w:rsidRPr="00E93DBC">
        <w:rPr>
          <w:rStyle w:val="Znakapoznpodarou"/>
          <w:iCs/>
        </w:rPr>
        <w:footnoteReference w:id="151"/>
      </w:r>
    </w:p>
    <w:p w:rsidR="00FA770B" w:rsidRPr="00FA770B" w:rsidRDefault="00FA770B" w:rsidP="00FA770B">
      <w:pPr>
        <w:spacing w:line="360" w:lineRule="auto"/>
        <w:jc w:val="both"/>
      </w:pPr>
      <w:r w:rsidRPr="00FA770B">
        <w:t>Rozdělení seznamu libret:</w:t>
      </w:r>
    </w:p>
    <w:p w:rsidR="00FA770B" w:rsidRPr="00FA770B" w:rsidRDefault="00FA770B" w:rsidP="00FA770B">
      <w:pPr>
        <w:numPr>
          <w:ilvl w:val="0"/>
          <w:numId w:val="11"/>
        </w:numPr>
        <w:spacing w:line="360" w:lineRule="auto"/>
        <w:jc w:val="both"/>
      </w:pPr>
      <w:r w:rsidRPr="00FA770B">
        <w:t>Velká opera, hudební drama česká</w:t>
      </w:r>
    </w:p>
    <w:p w:rsidR="00FA770B" w:rsidRPr="00FA770B" w:rsidRDefault="00FA770B" w:rsidP="00FA770B">
      <w:pPr>
        <w:numPr>
          <w:ilvl w:val="0"/>
          <w:numId w:val="11"/>
        </w:numPr>
        <w:spacing w:line="360" w:lineRule="auto"/>
        <w:jc w:val="both"/>
      </w:pPr>
      <w:r w:rsidRPr="00FA770B">
        <w:t>Ruská</w:t>
      </w:r>
    </w:p>
    <w:p w:rsidR="00FA770B" w:rsidRPr="00FA770B" w:rsidRDefault="00FA770B" w:rsidP="00FA770B">
      <w:pPr>
        <w:numPr>
          <w:ilvl w:val="0"/>
          <w:numId w:val="11"/>
        </w:numPr>
        <w:spacing w:line="360" w:lineRule="auto"/>
        <w:jc w:val="both"/>
      </w:pPr>
      <w:r w:rsidRPr="00FA770B">
        <w:t>Francouzská</w:t>
      </w:r>
    </w:p>
    <w:p w:rsidR="00FA770B" w:rsidRPr="00FA770B" w:rsidRDefault="00FA770B" w:rsidP="00FA770B">
      <w:pPr>
        <w:numPr>
          <w:ilvl w:val="0"/>
          <w:numId w:val="11"/>
        </w:numPr>
        <w:spacing w:line="360" w:lineRule="auto"/>
        <w:jc w:val="both"/>
      </w:pPr>
      <w:r w:rsidRPr="00FA770B">
        <w:t xml:space="preserve">Italská </w:t>
      </w:r>
    </w:p>
    <w:p w:rsidR="00FA770B" w:rsidRPr="00FA770B" w:rsidRDefault="00FA770B" w:rsidP="00FA770B">
      <w:pPr>
        <w:numPr>
          <w:ilvl w:val="0"/>
          <w:numId w:val="11"/>
        </w:numPr>
        <w:spacing w:line="360" w:lineRule="auto"/>
        <w:jc w:val="both"/>
      </w:pPr>
      <w:r w:rsidRPr="00FA770B">
        <w:lastRenderedPageBreak/>
        <w:t>Polská</w:t>
      </w:r>
    </w:p>
    <w:p w:rsidR="00FA770B" w:rsidRPr="00FA770B" w:rsidRDefault="00FA770B" w:rsidP="00FA770B">
      <w:pPr>
        <w:numPr>
          <w:ilvl w:val="0"/>
          <w:numId w:val="11"/>
        </w:numPr>
        <w:spacing w:line="360" w:lineRule="auto"/>
        <w:jc w:val="both"/>
      </w:pPr>
      <w:r w:rsidRPr="00FA770B">
        <w:t>Komická opera, opera s mluveným textem</w:t>
      </w:r>
    </w:p>
    <w:p w:rsidR="00FA770B" w:rsidRPr="00FA770B" w:rsidRDefault="00FA770B" w:rsidP="00FA770B">
      <w:pPr>
        <w:numPr>
          <w:ilvl w:val="0"/>
          <w:numId w:val="11"/>
        </w:numPr>
        <w:spacing w:line="360" w:lineRule="auto"/>
        <w:jc w:val="both"/>
      </w:pPr>
      <w:r w:rsidRPr="00FA770B">
        <w:t>Libreta v německém znění</w:t>
      </w:r>
    </w:p>
    <w:p w:rsidR="00FA770B" w:rsidRPr="00FA770B" w:rsidRDefault="00FA770B" w:rsidP="00FA770B">
      <w:pPr>
        <w:spacing w:line="360" w:lineRule="auto"/>
        <w:jc w:val="both"/>
      </w:pPr>
      <w:r w:rsidRPr="00FA770B">
        <w:t xml:space="preserve">Je zajímavé sledovat, jak se hudební oddělení olomoucké knihovny rozšiřovalo. I na konci seznamu libret je výzva k půjčování hudebnin a gramofonových desek. Je zde uvedeno, že knihovna v roce 1963 disponovala s více jak 3900 desek, což je oproti roku 1961, kdy sbírka zahrnovala necelé dva tisíce téměř dvakrát tolik. </w:t>
      </w:r>
    </w:p>
    <w:p w:rsidR="00F7224E" w:rsidRDefault="00F7224E" w:rsidP="00FA770B">
      <w:pPr>
        <w:spacing w:line="360" w:lineRule="auto"/>
        <w:jc w:val="both"/>
      </w:pPr>
    </w:p>
    <w:p w:rsidR="00FA770B" w:rsidRPr="009A2E84" w:rsidRDefault="00F7224E" w:rsidP="00F7224E">
      <w:pPr>
        <w:pStyle w:val="Nadpis1"/>
        <w:spacing w:after="240"/>
        <w:rPr>
          <w:sz w:val="36"/>
        </w:rPr>
      </w:pPr>
      <w:bookmarkStart w:id="31" w:name="_Toc485774693"/>
      <w:r w:rsidRPr="009A2E84">
        <w:rPr>
          <w:sz w:val="36"/>
        </w:rPr>
        <w:t xml:space="preserve">6. </w:t>
      </w:r>
      <w:r w:rsidR="00FA770B" w:rsidRPr="009A2E84">
        <w:rPr>
          <w:sz w:val="36"/>
        </w:rPr>
        <w:t xml:space="preserve">Působení Jaroslava </w:t>
      </w:r>
      <w:proofErr w:type="spellStart"/>
      <w:r w:rsidR="00FA770B" w:rsidRPr="009A2E84">
        <w:rPr>
          <w:sz w:val="36"/>
        </w:rPr>
        <w:t>Čičatky</w:t>
      </w:r>
      <w:proofErr w:type="spellEnd"/>
      <w:r w:rsidR="00FA770B" w:rsidRPr="009A2E84">
        <w:rPr>
          <w:sz w:val="36"/>
        </w:rPr>
        <w:t xml:space="preserve"> na Slovanském gymnáziu v Olomouci</w:t>
      </w:r>
      <w:bookmarkEnd w:id="31"/>
    </w:p>
    <w:p w:rsidR="00FA770B" w:rsidRPr="00FA770B" w:rsidRDefault="00FA770B" w:rsidP="00FA770B">
      <w:pPr>
        <w:spacing w:line="360" w:lineRule="auto"/>
        <w:jc w:val="both"/>
      </w:pPr>
      <w:r w:rsidRPr="00FA770B">
        <w:t xml:space="preserve">K materiálům uloženým na Slovanském gymnáziu v Olomouci (dále jen SGO) nebyl přístup vůbec jednoduchý. Po určitém vyjednávání se našla možnost nahlédnout do několika školních almanachů. Žádné jiné materiály týkající se historie školy v budově Gymnázia nejsou uloženy. Počet stran věnující se Jaroslavu </w:t>
      </w:r>
      <w:proofErr w:type="spellStart"/>
      <w:r w:rsidRPr="00FA770B">
        <w:t>Čičatkovi</w:t>
      </w:r>
      <w:proofErr w:type="spellEnd"/>
      <w:r w:rsidRPr="00FA770B">
        <w:t xml:space="preserve"> je vzhledem k velkému obsahu almanachů téměř zanedbatelný. Ve čtyřech dostupných publikacích týkajících se SGO jsem našel pouze několik málo stránek vážících se k danému tématu. </w:t>
      </w:r>
    </w:p>
    <w:p w:rsidR="00FA770B" w:rsidRPr="00FA770B" w:rsidRDefault="00FA770B" w:rsidP="00FA770B">
      <w:pPr>
        <w:spacing w:line="360" w:lineRule="auto"/>
        <w:jc w:val="both"/>
      </w:pPr>
      <w:r w:rsidRPr="00FA770B">
        <w:t xml:space="preserve">V jedné z knih byla nalezena krátká kapitola, ve které se rozebírá stručný životopis Jaroslava </w:t>
      </w:r>
      <w:proofErr w:type="spellStart"/>
      <w:r w:rsidRPr="00FA770B">
        <w:t>Čičatky</w:t>
      </w:r>
      <w:proofErr w:type="spellEnd"/>
      <w:r w:rsidRPr="00FA770B">
        <w:t xml:space="preserve">. Článek se týká jeho profesního růstu a zmiňuje činnosti, kterým se za svého života věnoval. Bohužel se zde nenašly žádné nové stěžejní informace, naopak se dublují jako například, že </w:t>
      </w:r>
      <w:proofErr w:type="spellStart"/>
      <w:r w:rsidRPr="00FA770B">
        <w:t>Čičatkovým</w:t>
      </w:r>
      <w:proofErr w:type="spellEnd"/>
      <w:r w:rsidRPr="00FA770B">
        <w:t xml:space="preserve"> celoživotním zájmem bylo olomoucké divadlo zejména pak opera. „</w:t>
      </w:r>
      <w:r w:rsidRPr="00FA770B">
        <w:rPr>
          <w:i/>
          <w:iCs/>
        </w:rPr>
        <w:t>Této orientace soustavně využíval nejen v pedagogické práci, ale i jako soustavný publicista a historiograf. Mnohé jeho práce zůstaly v rukopise či strojopise.“</w:t>
      </w:r>
      <w:r w:rsidR="00B86A3C" w:rsidRPr="006704C1">
        <w:rPr>
          <w:rStyle w:val="Znakapoznpodarou"/>
          <w:iCs/>
        </w:rPr>
        <w:footnoteReference w:id="152"/>
      </w:r>
      <w:r w:rsidRPr="00FA770B">
        <w:rPr>
          <w:i/>
          <w:iCs/>
        </w:rPr>
        <w:t xml:space="preserve"> </w:t>
      </w:r>
      <w:r w:rsidRPr="00FA770B">
        <w:t>Snad</w:t>
      </w:r>
      <w:r w:rsidRPr="00FA770B">
        <w:rPr>
          <w:i/>
          <w:iCs/>
        </w:rPr>
        <w:t xml:space="preserve"> </w:t>
      </w:r>
      <w:r w:rsidRPr="00FA770B">
        <w:t>jen informaci, která mohla být zmíněna a která se v průběhu práce neobjevila</w:t>
      </w:r>
      <w:r w:rsidR="00600512">
        <w:t>,</w:t>
      </w:r>
      <w:r w:rsidRPr="00FA770B">
        <w:t xml:space="preserve"> je fakt, že v posledních letech života byl stižen hluchotou.</w:t>
      </w:r>
      <w:r w:rsidR="00BB23CC">
        <w:rPr>
          <w:rStyle w:val="Znakapoznpodarou"/>
        </w:rPr>
        <w:footnoteReference w:id="153"/>
      </w:r>
    </w:p>
    <w:p w:rsidR="00FA770B" w:rsidRPr="00FA770B" w:rsidRDefault="00FA770B" w:rsidP="00FA770B">
      <w:pPr>
        <w:spacing w:line="360" w:lineRule="auto"/>
        <w:jc w:val="both"/>
      </w:pPr>
      <w:r w:rsidRPr="00FA770B">
        <w:t>„</w:t>
      </w:r>
      <w:r w:rsidRPr="00FA770B">
        <w:rPr>
          <w:i/>
          <w:iCs/>
        </w:rPr>
        <w:t>Jako ukázku z jeho tvorby je uvedena kapitola z rukopisně dochované knihy Čtyřicet let olomoucké opery, jež se nachází v divadelním archívu.“</w:t>
      </w:r>
      <w:r w:rsidR="00C43459">
        <w:rPr>
          <w:rStyle w:val="Znakapoznpodarou"/>
          <w:i/>
          <w:iCs/>
        </w:rPr>
        <w:footnoteReference w:id="154"/>
      </w:r>
      <w:r w:rsidRPr="00FA770B">
        <w:rPr>
          <w:i/>
          <w:iCs/>
        </w:rPr>
        <w:t xml:space="preserve"> </w:t>
      </w:r>
      <w:r w:rsidRPr="00FA770B">
        <w:t xml:space="preserve">Během bádání v archívu Moravského divadla jsem se s rukopisem však nesetkal. Se zmiňovaným textem bylo pracováno během bádání ve strojopisné podobě v archívu Vlastivědného muzea Olomouc a níže je o něm ještě pojednáno. </w:t>
      </w:r>
    </w:p>
    <w:p w:rsidR="00FA770B" w:rsidRPr="00FA770B" w:rsidRDefault="00FA770B" w:rsidP="00FA770B">
      <w:pPr>
        <w:spacing w:line="360" w:lineRule="auto"/>
        <w:jc w:val="both"/>
      </w:pPr>
      <w:r w:rsidRPr="00FA770B">
        <w:lastRenderedPageBreak/>
        <w:t xml:space="preserve">V souvislosti s Jaroslavem </w:t>
      </w:r>
      <w:proofErr w:type="spellStart"/>
      <w:r w:rsidRPr="00FA770B">
        <w:t>Čičatkou</w:t>
      </w:r>
      <w:proofErr w:type="spellEnd"/>
      <w:r w:rsidRPr="00FA770B">
        <w:t xml:space="preserve"> byli nalezeni také členové jeho sboru a orchestru, kteří se nadále věnovali umění. Ve sboru u </w:t>
      </w:r>
      <w:proofErr w:type="spellStart"/>
      <w:r w:rsidRPr="00FA770B">
        <w:t>Čičatky</w:t>
      </w:r>
      <w:proofErr w:type="spellEnd"/>
      <w:r w:rsidRPr="00FA770B">
        <w:t xml:space="preserve"> zpívala například i spisovatelka prozaických textů, milostných básní a pohádek pro děti Oldřiška Černá.</w:t>
      </w:r>
      <w:r w:rsidR="00C43459">
        <w:rPr>
          <w:rStyle w:val="Znakapoznpodarou"/>
        </w:rPr>
        <w:footnoteReference w:id="155"/>
      </w:r>
    </w:p>
    <w:p w:rsidR="00FA770B" w:rsidRPr="00FA770B" w:rsidRDefault="00FA770B" w:rsidP="00FA770B">
      <w:pPr>
        <w:spacing w:line="360" w:lineRule="auto"/>
        <w:jc w:val="both"/>
      </w:pPr>
      <w:r w:rsidRPr="00FA770B">
        <w:t xml:space="preserve">Co se muzikologického pole týče, v jedné z publikací je </w:t>
      </w:r>
      <w:proofErr w:type="spellStart"/>
      <w:r w:rsidRPr="00FA770B">
        <w:t>Čičatkovo</w:t>
      </w:r>
      <w:proofErr w:type="spellEnd"/>
      <w:r w:rsidRPr="00FA770B">
        <w:t xml:space="preserve"> jméno uvedeno v souvislosti s přímým vlivem na Jiřího Macka, muzikologa, který následně studoval u Roberta Smetany na Univerzitě Palackého v Olomouci, a který roku 1958 publikoval rozsáhlou práci o Vítězslavě Kaprálové.</w:t>
      </w:r>
      <w:r w:rsidR="00854D10">
        <w:rPr>
          <w:rStyle w:val="Znakapoznpodarou"/>
        </w:rPr>
        <w:footnoteReference w:id="156"/>
      </w:r>
    </w:p>
    <w:p w:rsidR="00FA770B" w:rsidRPr="00FA770B" w:rsidRDefault="00FA770B" w:rsidP="00FA770B">
      <w:pPr>
        <w:spacing w:line="360" w:lineRule="auto"/>
        <w:jc w:val="both"/>
      </w:pPr>
      <w:r w:rsidRPr="00FA770B">
        <w:t>Poslední informací spojenou s </w:t>
      </w:r>
      <w:proofErr w:type="spellStart"/>
      <w:r w:rsidRPr="00FA770B">
        <w:t>Čičatkou</w:t>
      </w:r>
      <w:proofErr w:type="spellEnd"/>
      <w:r w:rsidRPr="00FA770B">
        <w:t xml:space="preserve"> a zároveň jediným textem mapujícím vedení souboru je pojednání v kapitole </w:t>
      </w:r>
      <w:r w:rsidRPr="00FA770B">
        <w:rPr>
          <w:i/>
          <w:iCs/>
        </w:rPr>
        <w:t>Z kulturního života České reálky v Olomouci.</w:t>
      </w:r>
      <w:r w:rsidR="00334C96" w:rsidRPr="000A39A2">
        <w:rPr>
          <w:rStyle w:val="Znakapoznpodarou"/>
          <w:iCs/>
        </w:rPr>
        <w:footnoteReference w:id="157"/>
      </w:r>
    </w:p>
    <w:p w:rsidR="00FA770B" w:rsidRPr="00FA770B" w:rsidRDefault="00FA770B" w:rsidP="00FA770B">
      <w:pPr>
        <w:spacing w:line="360" w:lineRule="auto"/>
        <w:jc w:val="both"/>
      </w:pPr>
      <w:r w:rsidRPr="00FA770B">
        <w:t>V obsahu se zmiňuje, že na škole vždy existoval tak jako na ostatních školách pěvecký kroužek, ale také žákovský orchestr, kterým se však nemohly pochlubit všechny střední školy v Olomouci. Ten na škole působil již od dvacátých let. „</w:t>
      </w:r>
      <w:r w:rsidRPr="00FA770B">
        <w:rPr>
          <w:i/>
          <w:iCs/>
        </w:rPr>
        <w:t xml:space="preserve">Jeho dirigentem a pravděpodobně i zakladatelem byl </w:t>
      </w:r>
      <w:proofErr w:type="spellStart"/>
      <w:r w:rsidRPr="00FA770B">
        <w:rPr>
          <w:i/>
          <w:iCs/>
        </w:rPr>
        <w:t>dr</w:t>
      </w:r>
      <w:proofErr w:type="spellEnd"/>
      <w:r w:rsidRPr="00FA770B">
        <w:rPr>
          <w:i/>
          <w:iCs/>
        </w:rPr>
        <w:t xml:space="preserve"> Jaroslav </w:t>
      </w:r>
      <w:proofErr w:type="spellStart"/>
      <w:r w:rsidRPr="00FA770B">
        <w:rPr>
          <w:i/>
          <w:iCs/>
        </w:rPr>
        <w:t>Čičatka</w:t>
      </w:r>
      <w:proofErr w:type="spellEnd"/>
      <w:r w:rsidRPr="00FA770B">
        <w:rPr>
          <w:i/>
          <w:iCs/>
        </w:rPr>
        <w:t>, pod jehož vedením orchestr pravidelně nacvičoval vhodné skladby, které pak byly hrány na školních akademiích, pořádaných při vhodných příležitostech.“</w:t>
      </w:r>
      <w:r w:rsidR="00275758">
        <w:rPr>
          <w:rStyle w:val="Znakapoznpodarou"/>
          <w:i/>
          <w:iCs/>
        </w:rPr>
        <w:footnoteReference w:id="158"/>
      </w:r>
    </w:p>
    <w:p w:rsidR="00FA770B" w:rsidRPr="00FA770B" w:rsidRDefault="00FA770B" w:rsidP="00FA770B">
      <w:pPr>
        <w:spacing w:line="360" w:lineRule="auto"/>
        <w:jc w:val="both"/>
      </w:pPr>
      <w:r w:rsidRPr="00FA770B">
        <w:t xml:space="preserve">V textu jsou dále jmenovány slavnosti, na kterých sbor a orchestr </w:t>
      </w:r>
      <w:proofErr w:type="gramStart"/>
      <w:r w:rsidRPr="00FA770B">
        <w:t>vystupoval tzn.</w:t>
      </w:r>
      <w:proofErr w:type="gramEnd"/>
      <w:r w:rsidRPr="00FA770B">
        <w:t xml:space="preserve"> Oslavy vzniku ČSR 28. října, narozeniny prezidenta T. G. Masaryka a u příležitosti vzpomínání výročí narození či úmrtí významných osobností českých dějin jako Mistra Jana Husa, Miroslava Tyrše, výročí smrti Antonína Dvořáka, Bedřicha Smetany a dalších.</w:t>
      </w:r>
    </w:p>
    <w:p w:rsidR="003F1097" w:rsidRDefault="00FA770B" w:rsidP="00FA770B">
      <w:pPr>
        <w:spacing w:line="360" w:lineRule="auto"/>
        <w:jc w:val="both"/>
        <w:rPr>
          <w:i/>
          <w:iCs/>
        </w:rPr>
      </w:pPr>
      <w:r w:rsidRPr="00FA770B">
        <w:t xml:space="preserve">Poslední zmínka pak patří skladbám, které hrával žákovský orchestr. </w:t>
      </w:r>
      <w:r w:rsidRPr="00FA770B">
        <w:rPr>
          <w:i/>
          <w:iCs/>
        </w:rPr>
        <w:t xml:space="preserve">„Patřily k nim skladby J. S. Bacha, A. Dvořáka, B. Smetany, </w:t>
      </w:r>
      <w:proofErr w:type="spellStart"/>
      <w:r w:rsidRPr="00FA770B">
        <w:rPr>
          <w:i/>
          <w:iCs/>
        </w:rPr>
        <w:t>Zd</w:t>
      </w:r>
      <w:proofErr w:type="spellEnd"/>
      <w:r w:rsidRPr="00FA770B">
        <w:rPr>
          <w:i/>
          <w:iCs/>
        </w:rPr>
        <w:t xml:space="preserve">. Fibicha, </w:t>
      </w:r>
      <w:proofErr w:type="spellStart"/>
      <w:r w:rsidRPr="00FA770B">
        <w:rPr>
          <w:i/>
          <w:iCs/>
        </w:rPr>
        <w:t>Edv</w:t>
      </w:r>
      <w:proofErr w:type="spellEnd"/>
      <w:r w:rsidRPr="00FA770B">
        <w:rPr>
          <w:i/>
          <w:iCs/>
        </w:rPr>
        <w:t xml:space="preserve">. </w:t>
      </w:r>
      <w:proofErr w:type="spellStart"/>
      <w:r w:rsidRPr="00FA770B">
        <w:rPr>
          <w:i/>
          <w:iCs/>
        </w:rPr>
        <w:t>Griega</w:t>
      </w:r>
      <w:proofErr w:type="spellEnd"/>
      <w:r w:rsidRPr="00FA770B">
        <w:rPr>
          <w:i/>
          <w:iCs/>
        </w:rPr>
        <w:t xml:space="preserve">, W. </w:t>
      </w:r>
      <w:proofErr w:type="spellStart"/>
      <w:r w:rsidRPr="00FA770B">
        <w:rPr>
          <w:i/>
          <w:iCs/>
        </w:rPr>
        <w:t>Glucka</w:t>
      </w:r>
      <w:proofErr w:type="spellEnd"/>
      <w:r w:rsidRPr="00FA770B">
        <w:rPr>
          <w:i/>
          <w:iCs/>
        </w:rPr>
        <w:t xml:space="preserve">, A. </w:t>
      </w:r>
      <w:proofErr w:type="spellStart"/>
      <w:r w:rsidRPr="00FA770B">
        <w:rPr>
          <w:i/>
          <w:iCs/>
        </w:rPr>
        <w:t>Vivaldiho</w:t>
      </w:r>
      <w:proofErr w:type="spellEnd"/>
      <w:r w:rsidRPr="00FA770B">
        <w:rPr>
          <w:i/>
          <w:iCs/>
        </w:rPr>
        <w:t>, V </w:t>
      </w:r>
      <w:proofErr w:type="spellStart"/>
      <w:r w:rsidRPr="00FA770B">
        <w:rPr>
          <w:i/>
          <w:iCs/>
        </w:rPr>
        <w:t>Blodka</w:t>
      </w:r>
      <w:proofErr w:type="spellEnd"/>
      <w:r w:rsidRPr="00FA770B">
        <w:rPr>
          <w:i/>
          <w:iCs/>
        </w:rPr>
        <w:t xml:space="preserve"> aj.“</w:t>
      </w:r>
      <w:r w:rsidR="00862FA1" w:rsidRPr="003F1097">
        <w:rPr>
          <w:rStyle w:val="Znakapoznpodarou"/>
          <w:iCs/>
        </w:rPr>
        <w:footnoteReference w:id="159"/>
      </w:r>
    </w:p>
    <w:p w:rsidR="003F1097" w:rsidRDefault="003F1097">
      <w:pPr>
        <w:spacing w:after="160" w:line="259" w:lineRule="auto"/>
        <w:rPr>
          <w:i/>
          <w:iCs/>
        </w:rPr>
      </w:pPr>
      <w:r>
        <w:rPr>
          <w:i/>
          <w:iCs/>
        </w:rPr>
        <w:br w:type="page"/>
      </w:r>
    </w:p>
    <w:p w:rsidR="00FA770B" w:rsidRPr="009A2E84" w:rsidRDefault="003F1097" w:rsidP="003F1097">
      <w:pPr>
        <w:pStyle w:val="Nadpis1"/>
        <w:spacing w:after="240"/>
        <w:rPr>
          <w:sz w:val="36"/>
        </w:rPr>
      </w:pPr>
      <w:bookmarkStart w:id="32" w:name="_Toc485774694"/>
      <w:r w:rsidRPr="009A2E84">
        <w:rPr>
          <w:sz w:val="36"/>
        </w:rPr>
        <w:lastRenderedPageBreak/>
        <w:t xml:space="preserve">7. </w:t>
      </w:r>
      <w:r w:rsidR="00FA770B" w:rsidRPr="009A2E84">
        <w:rPr>
          <w:sz w:val="36"/>
        </w:rPr>
        <w:t>Forma publikační činnosti</w:t>
      </w:r>
      <w:bookmarkEnd w:id="32"/>
    </w:p>
    <w:p w:rsidR="00FA770B" w:rsidRPr="00FA770B" w:rsidRDefault="00FA770B" w:rsidP="00FA770B">
      <w:pPr>
        <w:spacing w:line="360" w:lineRule="auto"/>
        <w:jc w:val="both"/>
      </w:pPr>
      <w:r w:rsidRPr="00FA770B">
        <w:rPr>
          <w:b/>
          <w:bCs/>
        </w:rPr>
        <w:t>Hudební kultura a školství</w:t>
      </w:r>
    </w:p>
    <w:tbl>
      <w:tblPr>
        <w:tblW w:w="9570"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2379"/>
        <w:gridCol w:w="2397"/>
        <w:gridCol w:w="2397"/>
        <w:gridCol w:w="2397"/>
      </w:tblGrid>
      <w:tr w:rsidR="00FA770B" w:rsidRPr="00FA770B" w:rsidTr="00FA770B">
        <w:trPr>
          <w:trHeight w:val="120"/>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rPr>
                <w:b/>
                <w:bCs/>
              </w:rPr>
              <w:t>Název</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rPr>
                <w:b/>
                <w:bCs/>
              </w:rPr>
              <w:t>Typ dokumentu</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rPr>
                <w:b/>
                <w:bCs/>
              </w:rPr>
              <w:t xml:space="preserve">Rok </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rPr>
                <w:b/>
                <w:bCs/>
              </w:rPr>
              <w:t>Místo uložení</w:t>
            </w:r>
          </w:p>
        </w:tc>
      </w:tr>
      <w:tr w:rsidR="00FA770B" w:rsidRPr="00FA770B" w:rsidTr="00FA770B">
        <w:trPr>
          <w:trHeight w:val="840"/>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Zpěv na olomouckých středních školách a na učitelském ústave</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 xml:space="preserve">Rukopis </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rHeight w:val="420"/>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Lidová výchova hudební</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Rukopis přednášky</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rHeight w:val="105"/>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České lidové tance</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Rukopis přednášky</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1947</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rHeight w:val="750"/>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Hudba na Moravě od 18. století do 1. polovice 20. století</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1948</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rHeight w:val="405"/>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Česko-ruské hudební styky 1,2,3</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Vytištěná práce</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1959</w:t>
            </w:r>
          </w:p>
        </w:tc>
        <w:tc>
          <w:tcPr>
            <w:tcW w:w="21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bl>
    <w:p w:rsidR="00FA770B" w:rsidRPr="00FA770B" w:rsidRDefault="00FA770B" w:rsidP="006F25A1">
      <w:pPr>
        <w:spacing w:line="360" w:lineRule="auto"/>
      </w:pPr>
    </w:p>
    <w:p w:rsidR="00FA770B" w:rsidRPr="00FA770B" w:rsidRDefault="00FA770B" w:rsidP="006F25A1">
      <w:pPr>
        <w:spacing w:line="360" w:lineRule="auto"/>
      </w:pPr>
    </w:p>
    <w:p w:rsidR="00FA770B" w:rsidRPr="00FA770B" w:rsidRDefault="00FA770B" w:rsidP="006F25A1">
      <w:pPr>
        <w:spacing w:line="360" w:lineRule="auto"/>
      </w:pPr>
      <w:r w:rsidRPr="00FA770B">
        <w:rPr>
          <w:b/>
          <w:bCs/>
        </w:rPr>
        <w:t>Hudební skladatelé</w:t>
      </w:r>
    </w:p>
    <w:tbl>
      <w:tblPr>
        <w:tblW w:w="9571" w:type="dxa"/>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39"/>
        <w:gridCol w:w="2369"/>
        <w:gridCol w:w="40"/>
        <w:gridCol w:w="2322"/>
        <w:gridCol w:w="40"/>
        <w:gridCol w:w="2305"/>
        <w:gridCol w:w="40"/>
        <w:gridCol w:w="2305"/>
        <w:gridCol w:w="40"/>
        <w:gridCol w:w="31"/>
        <w:gridCol w:w="40"/>
      </w:tblGrid>
      <w:tr w:rsidR="00FA770B" w:rsidRPr="00FA770B" w:rsidTr="0068473F">
        <w:trPr>
          <w:gridAfter w:val="1"/>
          <w:wAfter w:w="38" w:type="dxa"/>
          <w:tblCellSpacing w:w="0" w:type="dxa"/>
        </w:trPr>
        <w:tc>
          <w:tcPr>
            <w:tcW w:w="2290" w:type="dxa"/>
            <w:gridSpan w:val="2"/>
            <w:tcBorders>
              <w:top w:val="outset" w:sz="6" w:space="0" w:color="auto"/>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Dvě výročí Wolfganga Amadea Mozarta</w:t>
            </w:r>
          </w:p>
        </w:tc>
        <w:tc>
          <w:tcPr>
            <w:tcW w:w="2245" w:type="dxa"/>
            <w:gridSpan w:val="2"/>
            <w:tcBorders>
              <w:top w:val="outset" w:sz="6" w:space="0" w:color="auto"/>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Rukopis přednášky</w:t>
            </w:r>
          </w:p>
        </w:tc>
        <w:tc>
          <w:tcPr>
            <w:tcW w:w="2229" w:type="dxa"/>
            <w:gridSpan w:val="2"/>
            <w:tcBorders>
              <w:top w:val="outset" w:sz="6" w:space="0" w:color="auto"/>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1927</w:t>
            </w:r>
          </w:p>
        </w:tc>
        <w:tc>
          <w:tcPr>
            <w:tcW w:w="2229" w:type="dxa"/>
            <w:gridSpan w:val="2"/>
            <w:tcBorders>
              <w:top w:val="outset" w:sz="6" w:space="0" w:color="auto"/>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c>
          <w:tcPr>
            <w:tcW w:w="67" w:type="dxa"/>
            <w:gridSpan w:val="2"/>
            <w:tcBorders>
              <w:top w:val="outset" w:sz="6" w:space="0" w:color="auto"/>
              <w:left w:val="outset" w:sz="6" w:space="0" w:color="000000"/>
              <w:bottom w:val="outset" w:sz="6" w:space="0" w:color="000000"/>
              <w:right w:val="outset" w:sz="6" w:space="0" w:color="000000"/>
            </w:tcBorders>
            <w:hideMark/>
          </w:tcPr>
          <w:p w:rsidR="00FA770B" w:rsidRPr="00FA770B" w:rsidRDefault="00FA770B" w:rsidP="006F25A1">
            <w:pPr>
              <w:spacing w:line="360" w:lineRule="auto"/>
            </w:pPr>
          </w:p>
        </w:tc>
      </w:tr>
      <w:tr w:rsidR="00FA770B" w:rsidRPr="00FA770B" w:rsidTr="0068473F">
        <w:trPr>
          <w:gridAfter w:val="1"/>
          <w:wAfter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Wolfgang Amadeus Mozart. Literárně hudební večer dvoustého výročí narození W. A. Mozarta</w:t>
            </w:r>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Vytištěná práce</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1956</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c>
          <w:tcPr>
            <w:tcW w:w="67"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p>
        </w:tc>
      </w:tr>
      <w:tr w:rsidR="00FA770B" w:rsidRPr="00FA770B" w:rsidTr="0068473F">
        <w:trPr>
          <w:gridAfter w:val="1"/>
          <w:wAfter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68473F" w:rsidP="006F25A1">
            <w:pPr>
              <w:spacing w:line="360" w:lineRule="auto"/>
            </w:pPr>
            <w:r>
              <w:t xml:space="preserve">Ludwig </w:t>
            </w:r>
            <w:r w:rsidR="00FA770B" w:rsidRPr="00FA770B">
              <w:t>van Beethoven-život a dílo</w:t>
            </w:r>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1956</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c>
          <w:tcPr>
            <w:tcW w:w="67"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p>
        </w:tc>
      </w:tr>
      <w:tr w:rsidR="00FA770B" w:rsidRPr="00FA770B" w:rsidTr="0068473F">
        <w:trPr>
          <w:gridBefore w:val="1"/>
          <w:wBefore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lastRenderedPageBreak/>
              <w:t xml:space="preserve">Robert </w:t>
            </w:r>
            <w:proofErr w:type="spellStart"/>
            <w:r w:rsidRPr="00FA770B">
              <w:t>Schumann</w:t>
            </w:r>
            <w:proofErr w:type="spellEnd"/>
            <w:r w:rsidRPr="00FA770B">
              <w:t>-život a dílo a jeho vliv na českou hudbu</w:t>
            </w:r>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 studie</w:t>
            </w:r>
          </w:p>
          <w:p w:rsidR="00FA770B" w:rsidRPr="00FA770B" w:rsidRDefault="00FA770B" w:rsidP="006F25A1">
            <w:pPr>
              <w:spacing w:line="360" w:lineRule="auto"/>
            </w:pPr>
            <w:r w:rsidRPr="00FA770B">
              <w:t>Vytištěná práce</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1960</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c>
          <w:tcPr>
            <w:tcW w:w="67"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p>
        </w:tc>
      </w:tr>
      <w:tr w:rsidR="00FA770B" w:rsidRPr="00FA770B" w:rsidTr="0068473F">
        <w:trPr>
          <w:gridBefore w:val="1"/>
          <w:wBefore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 xml:space="preserve">Franz </w:t>
            </w:r>
            <w:proofErr w:type="spellStart"/>
            <w:r w:rsidRPr="00FA770B">
              <w:t>Liszt</w:t>
            </w:r>
            <w:proofErr w:type="spellEnd"/>
            <w:r w:rsidRPr="00FA770B">
              <w:t>-život a dílo a jeho vliv na českou hudbu</w:t>
            </w:r>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 xml:space="preserve">Strojopis </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1961</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c>
          <w:tcPr>
            <w:tcW w:w="67"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p>
        </w:tc>
      </w:tr>
      <w:tr w:rsidR="00FA770B" w:rsidRPr="00FA770B" w:rsidTr="0068473F">
        <w:trPr>
          <w:gridBefore w:val="1"/>
          <w:wBefore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 xml:space="preserve">Koncert Franze </w:t>
            </w:r>
            <w:proofErr w:type="spellStart"/>
            <w:r w:rsidRPr="00FA770B">
              <w:t>Liszta</w:t>
            </w:r>
            <w:proofErr w:type="spellEnd"/>
            <w:r w:rsidRPr="00FA770B">
              <w:t xml:space="preserve"> v olomouckém divadle</w:t>
            </w:r>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1970</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 Vědecká knihovna Olomouc</w:t>
            </w:r>
          </w:p>
        </w:tc>
        <w:tc>
          <w:tcPr>
            <w:tcW w:w="67"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p>
        </w:tc>
      </w:tr>
      <w:tr w:rsidR="00FA770B" w:rsidRPr="00FA770B" w:rsidTr="0068473F">
        <w:trPr>
          <w:gridBefore w:val="1"/>
          <w:wBefore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Bedřich Smetana a opera Tajemství</w:t>
            </w:r>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Rukopis přednášky</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c>
          <w:tcPr>
            <w:tcW w:w="67"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p>
        </w:tc>
      </w:tr>
      <w:tr w:rsidR="00FA770B" w:rsidRPr="00FA770B" w:rsidTr="0068473F">
        <w:trPr>
          <w:gridBefore w:val="1"/>
          <w:wBefore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Leoš Janáček a lidová hudební tvořivost</w:t>
            </w:r>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 xml:space="preserve">Rukopis </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1958</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c>
          <w:tcPr>
            <w:tcW w:w="67"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p>
        </w:tc>
      </w:tr>
      <w:tr w:rsidR="00FA770B" w:rsidRPr="00FA770B" w:rsidTr="0068473F">
        <w:trPr>
          <w:gridBefore w:val="1"/>
          <w:wBefore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Leoš Janáček-dramatik</w:t>
            </w:r>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Vytištěná práce</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1958</w:t>
            </w:r>
          </w:p>
        </w:tc>
        <w:tc>
          <w:tcPr>
            <w:tcW w:w="2296" w:type="dxa"/>
            <w:gridSpan w:val="4"/>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68473F">
        <w:trPr>
          <w:gridBefore w:val="1"/>
          <w:wBefore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 xml:space="preserve">Jean </w:t>
            </w:r>
            <w:proofErr w:type="spellStart"/>
            <w:r w:rsidRPr="00FA770B">
              <w:t>Nougés</w:t>
            </w:r>
            <w:proofErr w:type="spellEnd"/>
            <w:r w:rsidRPr="00FA770B">
              <w:t xml:space="preserve">: Quo </w:t>
            </w:r>
            <w:proofErr w:type="spellStart"/>
            <w:r w:rsidRPr="00FA770B">
              <w:t>vadis</w:t>
            </w:r>
            <w:proofErr w:type="spellEnd"/>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Náčrt studie včetně části partitury</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2296" w:type="dxa"/>
            <w:gridSpan w:val="4"/>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68473F">
        <w:trPr>
          <w:gridBefore w:val="1"/>
          <w:wBefore w:w="38" w:type="dxa"/>
          <w:tblCellSpacing w:w="0" w:type="dxa"/>
        </w:trPr>
        <w:tc>
          <w:tcPr>
            <w:tcW w:w="2290"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Jaroslav Talpa a Šestnáctka</w:t>
            </w:r>
          </w:p>
        </w:tc>
        <w:tc>
          <w:tcPr>
            <w:tcW w:w="2245"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Vytištěná práce</w:t>
            </w:r>
          </w:p>
        </w:tc>
        <w:tc>
          <w:tcPr>
            <w:tcW w:w="2229" w:type="dxa"/>
            <w:gridSpan w:val="2"/>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1970</w:t>
            </w:r>
          </w:p>
        </w:tc>
        <w:tc>
          <w:tcPr>
            <w:tcW w:w="2296" w:type="dxa"/>
            <w:gridSpan w:val="4"/>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bl>
    <w:p w:rsidR="00FA770B" w:rsidRPr="00FA770B" w:rsidRDefault="00FA770B" w:rsidP="006F25A1">
      <w:pPr>
        <w:spacing w:line="360" w:lineRule="auto"/>
      </w:pPr>
    </w:p>
    <w:p w:rsidR="00FA770B" w:rsidRPr="00FA770B" w:rsidRDefault="00FA770B" w:rsidP="006F25A1">
      <w:pPr>
        <w:spacing w:line="360" w:lineRule="auto"/>
      </w:pPr>
      <w:r w:rsidRPr="00FA770B">
        <w:rPr>
          <w:b/>
          <w:bCs/>
        </w:rPr>
        <w:t>Teoretické a praktické návody pro hru na hudební nástroj</w:t>
      </w:r>
    </w:p>
    <w:tbl>
      <w:tblPr>
        <w:tblW w:w="9060"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2290"/>
        <w:gridCol w:w="2273"/>
        <w:gridCol w:w="2240"/>
        <w:gridCol w:w="2257"/>
      </w:tblGrid>
      <w:tr w:rsidR="00FA770B" w:rsidRPr="00FA770B" w:rsidTr="00FA770B">
        <w:trPr>
          <w:tblCellSpacing w:w="0" w:type="dxa"/>
        </w:trPr>
        <w:tc>
          <w:tcPr>
            <w:tcW w:w="207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Hrajeme na housle</w:t>
            </w:r>
          </w:p>
        </w:tc>
        <w:tc>
          <w:tcPr>
            <w:tcW w:w="205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202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1960</w:t>
            </w:r>
          </w:p>
        </w:tc>
        <w:tc>
          <w:tcPr>
            <w:tcW w:w="20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Vědecká knihovna</w:t>
            </w:r>
          </w:p>
        </w:tc>
      </w:tr>
      <w:tr w:rsidR="00FA770B" w:rsidRPr="00FA770B" w:rsidTr="00FA770B">
        <w:trPr>
          <w:tblCellSpacing w:w="0" w:type="dxa"/>
        </w:trPr>
        <w:tc>
          <w:tcPr>
            <w:tcW w:w="207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Hrajeme na klavír</w:t>
            </w:r>
          </w:p>
        </w:tc>
        <w:tc>
          <w:tcPr>
            <w:tcW w:w="205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202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1961</w:t>
            </w:r>
          </w:p>
        </w:tc>
        <w:tc>
          <w:tcPr>
            <w:tcW w:w="20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Vědecká knihovna</w:t>
            </w:r>
          </w:p>
        </w:tc>
      </w:tr>
      <w:tr w:rsidR="00FA770B" w:rsidRPr="00FA770B" w:rsidTr="00FA770B">
        <w:trPr>
          <w:tblCellSpacing w:w="0" w:type="dxa"/>
        </w:trPr>
        <w:tc>
          <w:tcPr>
            <w:tcW w:w="207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Hrajte harmoniky, rozezvučte se kytary</w:t>
            </w:r>
          </w:p>
        </w:tc>
        <w:tc>
          <w:tcPr>
            <w:tcW w:w="205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202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1963</w:t>
            </w:r>
          </w:p>
        </w:tc>
        <w:tc>
          <w:tcPr>
            <w:tcW w:w="20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Vědecká knihovna</w:t>
            </w:r>
          </w:p>
        </w:tc>
      </w:tr>
      <w:tr w:rsidR="00FA770B" w:rsidRPr="00FA770B" w:rsidTr="00FA770B">
        <w:trPr>
          <w:tblCellSpacing w:w="0" w:type="dxa"/>
        </w:trPr>
        <w:tc>
          <w:tcPr>
            <w:tcW w:w="207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Čteme partitury</w:t>
            </w:r>
          </w:p>
        </w:tc>
        <w:tc>
          <w:tcPr>
            <w:tcW w:w="205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202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1961</w:t>
            </w:r>
          </w:p>
        </w:tc>
        <w:tc>
          <w:tcPr>
            <w:tcW w:w="20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Vědecká knihovna</w:t>
            </w:r>
          </w:p>
        </w:tc>
      </w:tr>
      <w:tr w:rsidR="00FA770B" w:rsidRPr="00FA770B" w:rsidTr="00FA770B">
        <w:trPr>
          <w:tblCellSpacing w:w="0" w:type="dxa"/>
        </w:trPr>
        <w:tc>
          <w:tcPr>
            <w:tcW w:w="207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Operní a operetní libreta</w:t>
            </w:r>
          </w:p>
        </w:tc>
        <w:tc>
          <w:tcPr>
            <w:tcW w:w="205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202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1963</w:t>
            </w:r>
          </w:p>
        </w:tc>
        <w:tc>
          <w:tcPr>
            <w:tcW w:w="20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Vědecká knihovna</w:t>
            </w:r>
          </w:p>
        </w:tc>
      </w:tr>
    </w:tbl>
    <w:p w:rsidR="00FA770B" w:rsidRPr="00FA770B" w:rsidRDefault="00FA770B" w:rsidP="006F25A1">
      <w:pPr>
        <w:spacing w:line="360" w:lineRule="auto"/>
      </w:pPr>
    </w:p>
    <w:p w:rsidR="00FA770B" w:rsidRPr="00FA770B" w:rsidRDefault="00FA770B" w:rsidP="006F25A1">
      <w:pPr>
        <w:spacing w:line="360" w:lineRule="auto"/>
      </w:pPr>
    </w:p>
    <w:p w:rsidR="00FA770B" w:rsidRPr="00FA770B" w:rsidRDefault="00FA770B" w:rsidP="006F25A1">
      <w:pPr>
        <w:spacing w:line="360" w:lineRule="auto"/>
      </w:pPr>
    </w:p>
    <w:p w:rsidR="00FA770B" w:rsidRPr="00FA770B" w:rsidRDefault="00FA770B" w:rsidP="006F25A1">
      <w:pPr>
        <w:spacing w:line="360" w:lineRule="auto"/>
      </w:pPr>
      <w:r w:rsidRPr="00FA770B">
        <w:rPr>
          <w:b/>
          <w:bCs/>
        </w:rPr>
        <w:lastRenderedPageBreak/>
        <w:t>České divadlo v Olomouci</w:t>
      </w:r>
    </w:p>
    <w:tbl>
      <w:tblPr>
        <w:tblW w:w="9060"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2853"/>
        <w:gridCol w:w="2112"/>
        <w:gridCol w:w="2015"/>
        <w:gridCol w:w="2080"/>
      </w:tblGrid>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České divadlo v Olomouci 1-7</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Archiv Moravského divadla Olomouc</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Karel Nedbal: první rok v čele olomoucké opery</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 xml:space="preserve">Rukopis </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Další vývoj olomoucké opery pod vedením Karla Nedbala</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Rok 1933: kritický rok olomoucké opery</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Rukopis</w:t>
            </w:r>
          </w:p>
          <w:p w:rsidR="00FA770B" w:rsidRPr="00FA770B" w:rsidRDefault="00FA770B" w:rsidP="006F25A1">
            <w:pPr>
              <w:spacing w:line="360" w:lineRule="auto"/>
            </w:pPr>
            <w:r w:rsidRPr="00FA770B">
              <w:t xml:space="preserve">Strojopis </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Čtyřicet let olomoucké opery</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Rukopis</w:t>
            </w:r>
          </w:p>
          <w:p w:rsidR="00FA770B" w:rsidRPr="00FA770B" w:rsidRDefault="00FA770B" w:rsidP="006F25A1">
            <w:pPr>
              <w:spacing w:line="360" w:lineRule="auto"/>
            </w:pPr>
            <w:r w:rsidRPr="00FA770B">
              <w:t>Strojopis</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Na konci 1. desetiletí olomouckého divadla</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Rukopis</w:t>
            </w:r>
          </w:p>
          <w:p w:rsidR="00FA770B" w:rsidRPr="00FA770B" w:rsidRDefault="00FA770B" w:rsidP="006F25A1">
            <w:pPr>
              <w:spacing w:line="360" w:lineRule="auto"/>
            </w:pPr>
            <w:r w:rsidRPr="00FA770B">
              <w:t>Strojopis</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Zájezdová činnost olomouckého divadla v prvním desetiletí svého trvání</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Strojopis</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Začátek let třicátých-kritická doba pro české divadlo v Olomouci</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Rukopis</w:t>
            </w:r>
          </w:p>
          <w:p w:rsidR="00FA770B" w:rsidRPr="00FA770B" w:rsidRDefault="00FA770B" w:rsidP="006F25A1">
            <w:pPr>
              <w:spacing w:line="360" w:lineRule="auto"/>
            </w:pPr>
            <w:r w:rsidRPr="00FA770B">
              <w:t>Strojopis</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Ředitel Stanislav Langer se ujímá vedení</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Rukopis</w:t>
            </w:r>
          </w:p>
          <w:p w:rsidR="00FA770B" w:rsidRPr="00FA770B" w:rsidRDefault="00FA770B" w:rsidP="006F25A1">
            <w:pPr>
              <w:spacing w:line="360" w:lineRule="auto"/>
            </w:pPr>
            <w:r w:rsidRPr="00FA770B">
              <w:t>Strojopis</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České divadlo v Olomouci v letech 1920-1940, s. 77-80</w:t>
            </w:r>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Vytištěná práce</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1940</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r w:rsidR="00FA770B" w:rsidRPr="00FA770B" w:rsidTr="00FA770B">
        <w:trPr>
          <w:tblCellSpacing w:w="0" w:type="dxa"/>
        </w:trPr>
        <w:tc>
          <w:tcPr>
            <w:tcW w:w="240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lastRenderedPageBreak/>
              <w:t>Historie českého divadla v Olomouci 1920/1921</w:t>
            </w:r>
            <w:proofErr w:type="gramStart"/>
            <w:r w:rsidRPr="00FA770B">
              <w:t>…..1958/1959</w:t>
            </w:r>
            <w:proofErr w:type="gramEnd"/>
          </w:p>
        </w:tc>
        <w:tc>
          <w:tcPr>
            <w:tcW w:w="196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Výpisky z kritik uveřejněných v tisku</w:t>
            </w:r>
          </w:p>
        </w:tc>
        <w:tc>
          <w:tcPr>
            <w:tcW w:w="187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neuveden</w:t>
            </w:r>
          </w:p>
        </w:tc>
        <w:tc>
          <w:tcPr>
            <w:tcW w:w="1935"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6F25A1">
            <w:pPr>
              <w:spacing w:line="360" w:lineRule="auto"/>
            </w:pPr>
            <w:r w:rsidRPr="00FA770B">
              <w:t>VMO</w:t>
            </w:r>
          </w:p>
        </w:tc>
      </w:tr>
    </w:tbl>
    <w:p w:rsidR="00FA770B" w:rsidRPr="00FA770B" w:rsidRDefault="00FA770B" w:rsidP="00FA770B">
      <w:pPr>
        <w:spacing w:line="360" w:lineRule="auto"/>
        <w:jc w:val="both"/>
      </w:pPr>
    </w:p>
    <w:p w:rsidR="00FA770B" w:rsidRPr="00FA770B" w:rsidRDefault="00FA770B" w:rsidP="00FA770B">
      <w:pPr>
        <w:spacing w:line="360" w:lineRule="auto"/>
        <w:jc w:val="both"/>
      </w:pPr>
      <w:r w:rsidRPr="00FA770B">
        <w:t xml:space="preserve">Dle uvedených tabulek můžeme vidět, že i přes velký odkaz práce Jaroslava </w:t>
      </w:r>
      <w:proofErr w:type="spellStart"/>
      <w:r w:rsidRPr="00FA770B">
        <w:t>Čičatky</w:t>
      </w:r>
      <w:proofErr w:type="spellEnd"/>
      <w:r w:rsidRPr="00FA770B">
        <w:t xml:space="preserve"> je poměrně málo publikací, které by byly vytištěné a distribuované mezi veřejnost. Nejvíce dokumentů je uloženo v archívu Vlastivědného muzea v Olomouci nejčastěji v rukopisné, nebo strojopisné podobě jako součást jeho osobního fondu. Vzhledem k dochované formě však u těchto dokumentů není velice často uveden rok, v němž daná práce vznikla. Nejde tak s přesností říci, které roky byly pro Jaroslava </w:t>
      </w:r>
      <w:proofErr w:type="spellStart"/>
      <w:r w:rsidRPr="00FA770B">
        <w:t>Čičatku</w:t>
      </w:r>
      <w:proofErr w:type="spellEnd"/>
      <w:r w:rsidRPr="00FA770B">
        <w:t xml:space="preserve"> nejvíce produktivní. Z dostupných informací však lze vydedukovat, že byl velice aktivní v jeho hudebně kulturní publikační činnosti ve druhé polovině šedesátých let a v první polovině let sedmdesátých. </w:t>
      </w:r>
    </w:p>
    <w:p w:rsidR="00FA770B" w:rsidRPr="00FA770B" w:rsidRDefault="00FA770B" w:rsidP="00FA770B">
      <w:pPr>
        <w:spacing w:line="360" w:lineRule="auto"/>
        <w:jc w:val="both"/>
      </w:pPr>
      <w:r w:rsidRPr="00FA770B">
        <w:t xml:space="preserve">O Jaroslavu </w:t>
      </w:r>
      <w:proofErr w:type="spellStart"/>
      <w:r w:rsidRPr="00FA770B">
        <w:t>Čičatkovi</w:t>
      </w:r>
      <w:proofErr w:type="spellEnd"/>
      <w:r w:rsidRPr="00FA770B">
        <w:t xml:space="preserve"> lze říct, že pro něj hudba znamenala nedílnou součást </w:t>
      </w:r>
      <w:proofErr w:type="spellStart"/>
      <w:r w:rsidRPr="00FA770B">
        <w:t>živogta</w:t>
      </w:r>
      <w:proofErr w:type="spellEnd"/>
      <w:r w:rsidRPr="00FA770B">
        <w:t xml:space="preserve">. Dokladem mohou být například dochované rukopisně opsané studie životopisů Bedřicha Smetany a Antonína Dvořáka dle Vladimíra </w:t>
      </w:r>
      <w:proofErr w:type="spellStart"/>
      <w:r w:rsidRPr="00FA770B">
        <w:t>Helferta</w:t>
      </w:r>
      <w:proofErr w:type="spellEnd"/>
      <w:r w:rsidRPr="00FA770B">
        <w:t>, výpisky z recenzí jiných autorů, které shromažďoval celých 40 let, nebo sbírka programů k představením, která je v jeho osobním fondu rovněž zahrnuta.</w:t>
      </w:r>
    </w:p>
    <w:p w:rsidR="00FA770B" w:rsidRPr="00FA770B" w:rsidRDefault="00FA770B" w:rsidP="00FA770B">
      <w:pPr>
        <w:spacing w:line="360" w:lineRule="auto"/>
        <w:jc w:val="both"/>
      </w:pPr>
      <w:r w:rsidRPr="00FA770B">
        <w:t xml:space="preserve">Stěžejním a nejobsáhlejším dílem, což lze vyčíst i z tabulek je bezesporu detailní zmapování historie českého divadla v Olomouci, a to od jeho počátku jeho existence až do konce šedesátých let 20. století. Celé dějiny jsou zpracovány chronologicky dle sezon a velmi podrobně. Největší důraz je kladen na činnost operního souboru, dále pak souboru operetního, baletního a v mizivých případech zmiňuje také dění v souboru činoherním. Mimo to strojopis obsahuje i informace týkající se provozních záležitostí, všímá si personálních změn, uměleckého profilu a abonentního systému. V každé sezóně se jednotlivě věnuje nově nastudovaným hrám, k nimž jsou dále přiloženy recenze z jednotlivých periodik olomouckých, ale také novin měst jiných. Není výjimkou, že se často dostává k rozebírání zájezdové činnosti. Velice častým tématem je také špatná finanční situace. Velký přínos pro dějiny jsou pak detailní kalkulace příjmů a výdajů. Autorovy osobní názory se v přehledu dějin českého divadla objevují minimálně. Pokud se k něčemu vyjadřuje, tak nejčastěji reakcí na uveřejněné kritiky. </w:t>
      </w:r>
    </w:p>
    <w:p w:rsidR="00FA770B" w:rsidRPr="00FA770B" w:rsidRDefault="00FA770B" w:rsidP="00FA770B">
      <w:pPr>
        <w:spacing w:line="360" w:lineRule="auto"/>
        <w:jc w:val="both"/>
      </w:pPr>
      <w:r w:rsidRPr="00FA770B">
        <w:t xml:space="preserve">V souvislosti s recenzentskou činností nesmíme v této kapitole opomenout zmínit jeho aktivní psaní kritik do regionálních periodik, a to zejména deníku </w:t>
      </w:r>
      <w:r w:rsidRPr="00FA770B">
        <w:rPr>
          <w:i/>
          <w:iCs/>
        </w:rPr>
        <w:t xml:space="preserve">Našinec </w:t>
      </w:r>
      <w:r w:rsidRPr="00FA770B">
        <w:t xml:space="preserve">a </w:t>
      </w:r>
      <w:r w:rsidRPr="00FA770B">
        <w:rPr>
          <w:i/>
          <w:iCs/>
        </w:rPr>
        <w:t>Moravského večerníku</w:t>
      </w:r>
      <w:r w:rsidRPr="00FA770B">
        <w:t xml:space="preserve">. </w:t>
      </w:r>
    </w:p>
    <w:p w:rsidR="009A2E84" w:rsidRDefault="00FA770B" w:rsidP="00FA770B">
      <w:pPr>
        <w:spacing w:line="360" w:lineRule="auto"/>
        <w:jc w:val="both"/>
      </w:pPr>
      <w:r w:rsidRPr="00FA770B">
        <w:t xml:space="preserve">Recenze na divadelní a hudební představení psal celý život a není tedy možné je úplně vyčíslit. V archivu VMO je ale nashromážděno jeho 78 kritik. Rozsahově jsou různorodé, ale nikdy </w:t>
      </w:r>
      <w:r w:rsidRPr="00FA770B">
        <w:lastRenderedPageBreak/>
        <w:t>nepřesahují více než dva sloupce. Celkově se jeho recenze od těch dobových neliší. Mají společný dlouhý úvod, ve kterém se vyjadřují k jednotlivým výkonům herců a mimo to je charakteristické chválení a nestavění se do konfrontací s díly, autory, či soubory o nichž je pojednáno.</w:t>
      </w:r>
    </w:p>
    <w:p w:rsidR="009A2E84" w:rsidRDefault="009A2E84">
      <w:pPr>
        <w:spacing w:after="160" w:line="259" w:lineRule="auto"/>
      </w:pPr>
      <w:r>
        <w:br w:type="page"/>
      </w:r>
    </w:p>
    <w:p w:rsidR="00FA770B" w:rsidRPr="00FA770B" w:rsidRDefault="00FA770B" w:rsidP="006F25A1">
      <w:pPr>
        <w:pStyle w:val="Nadpis1"/>
        <w:spacing w:after="240"/>
      </w:pPr>
      <w:bookmarkStart w:id="33" w:name="_Toc485774695"/>
      <w:r w:rsidRPr="00FA770B">
        <w:lastRenderedPageBreak/>
        <w:t>Závěr</w:t>
      </w:r>
      <w:bookmarkEnd w:id="33"/>
    </w:p>
    <w:p w:rsidR="00FA770B" w:rsidRPr="00FA770B" w:rsidRDefault="00FA770B" w:rsidP="00FA770B">
      <w:pPr>
        <w:spacing w:line="360" w:lineRule="auto"/>
        <w:jc w:val="both"/>
      </w:pPr>
      <w:r w:rsidRPr="00FA770B">
        <w:t xml:space="preserve">Jaroslav </w:t>
      </w:r>
      <w:proofErr w:type="spellStart"/>
      <w:r w:rsidRPr="00FA770B">
        <w:t>Čičatka</w:t>
      </w:r>
      <w:proofErr w:type="spellEnd"/>
      <w:r w:rsidRPr="00FA770B">
        <w:t xml:space="preserve"> je beze sporu osobnost, která má na regionálním poli svůj význam a místo, protože se svojí činností zasloužil o rozvoj olomoucké hudební kultury. Na Slovanském gymnáziu založil a dlouhou dobu vedl žákovský orchestr, se kterým nacvičil i náročnější skladby. Měl vliv na mnoho žáků a studentů, z nichž se někteří později věnovali hudbě i profesionálně. Můžeme zmínit českého muzikologa Jiřího Macka, který dále pokračoval ve studiu na Univerzitě Palackého u zakladatele katedry muzikologie Roberta Smetany a následně pak v Praze u Antonína Sychry. </w:t>
      </w:r>
    </w:p>
    <w:p w:rsidR="00FA770B" w:rsidRPr="00FA770B" w:rsidRDefault="00FA770B" w:rsidP="00FA770B">
      <w:pPr>
        <w:spacing w:line="360" w:lineRule="auto"/>
        <w:jc w:val="both"/>
      </w:pPr>
      <w:r w:rsidRPr="00FA770B">
        <w:t xml:space="preserve">V roce 1953 založil a vedl hudební oddělení olomoucké Městské knihovny, kde za celou dobu svého působení shromáždil kolem 3500 svazků knih, notového materiálu a přes 2000 gramofonových desek. V souvislosti s tímto působením zhotovil také praktické příručky hry na klavír, housle, harmoniku a kytaru. Jednalo se o doporučený studijní materiál, tedy dostupný notový materiál pro určitou věkovou kategorii a technickou úroveň. U všech notových materiálů jsou uvedeny i signatury, pro lepší dostupnost veřejnosti. V souvislosti s touto institucí je tedy znatelný přímý význam, jež </w:t>
      </w:r>
      <w:proofErr w:type="spellStart"/>
      <w:r w:rsidRPr="00FA770B">
        <w:t>Čičatka</w:t>
      </w:r>
      <w:proofErr w:type="spellEnd"/>
      <w:r w:rsidRPr="00FA770B">
        <w:t xml:space="preserve"> měl, pro budoucí vývoj olomoucké hudební vzdělanosti.</w:t>
      </w:r>
    </w:p>
    <w:p w:rsidR="00FA770B" w:rsidRPr="00FA770B" w:rsidRDefault="00FA770B" w:rsidP="00FA770B">
      <w:pPr>
        <w:spacing w:line="360" w:lineRule="auto"/>
        <w:jc w:val="both"/>
      </w:pPr>
      <w:r w:rsidRPr="00FA770B">
        <w:t xml:space="preserve">Napsal také celou řadu odborných studií týkajících se významných skladatelů nevyjímaje Wolfganga Amadea Mozarta, Ludviga van Beethovena, Leoše Janáčka, </w:t>
      </w:r>
      <w:proofErr w:type="spellStart"/>
      <w:r w:rsidRPr="00FA770B">
        <w:t>Ferenze</w:t>
      </w:r>
      <w:proofErr w:type="spellEnd"/>
      <w:r w:rsidRPr="00FA770B">
        <w:t xml:space="preserve"> </w:t>
      </w:r>
      <w:proofErr w:type="spellStart"/>
      <w:r w:rsidRPr="00FA770B">
        <w:t>Liszta</w:t>
      </w:r>
      <w:proofErr w:type="spellEnd"/>
      <w:r w:rsidRPr="00FA770B">
        <w:t xml:space="preserve"> a dalších.</w:t>
      </w:r>
    </w:p>
    <w:p w:rsidR="00FA770B" w:rsidRPr="00FA770B" w:rsidRDefault="00FA770B" w:rsidP="00FA770B">
      <w:pPr>
        <w:spacing w:line="360" w:lineRule="auto"/>
        <w:jc w:val="both"/>
      </w:pPr>
      <w:r w:rsidRPr="00FA770B">
        <w:t>Jeho celoživotním stěžejním dílem je však reflexe divadelního a hudebního života v Olomouci od počátku 20. let až po konec let 70. jako důležitý doklad vyspělosti olomoucké kultury i tehdejších společenských a kulturních úzů.</w:t>
      </w:r>
    </w:p>
    <w:p w:rsidR="00FA770B" w:rsidRPr="00FA770B" w:rsidRDefault="00FA770B" w:rsidP="00FA770B">
      <w:pPr>
        <w:spacing w:line="360" w:lineRule="auto"/>
        <w:jc w:val="both"/>
      </w:pPr>
      <w:r w:rsidRPr="00FA770B">
        <w:t xml:space="preserve">Díky </w:t>
      </w:r>
      <w:proofErr w:type="spellStart"/>
      <w:r w:rsidRPr="00FA770B">
        <w:t>Čičatkou</w:t>
      </w:r>
      <w:proofErr w:type="spellEnd"/>
      <w:r w:rsidRPr="00FA770B">
        <w:t xml:space="preserve"> sepsaným dějinám českého divadla v Olomouci tak můžeme i dnes nahlédnout do problémů spojených s válkou a špatnou finanční situací v počátcích českého divadla v Olomouci, ale také do přehledně zpracovaného vyúčtování příjmů, informacích o změnách v souborech, slavných hostujících umělcích, premiérách, povedených a nepovedených inscenacích, ředitelích, zájezdové činnosti atd. </w:t>
      </w:r>
    </w:p>
    <w:p w:rsidR="00FA770B" w:rsidRPr="00FA770B" w:rsidRDefault="00FA770B" w:rsidP="00FA770B">
      <w:pPr>
        <w:spacing w:line="360" w:lineRule="auto"/>
        <w:jc w:val="both"/>
      </w:pPr>
      <w:r w:rsidRPr="00FA770B">
        <w:t xml:space="preserve">Byl také pravidelným divákem olomouckých divadelních představení, o kterých pak následně referoval do regionálních novin, z nichž můžeme zmínit </w:t>
      </w:r>
      <w:r w:rsidRPr="00FA770B">
        <w:rPr>
          <w:i/>
          <w:iCs/>
        </w:rPr>
        <w:t>Moravský večerník</w:t>
      </w:r>
      <w:r w:rsidRPr="00FA770B">
        <w:t xml:space="preserve">, </w:t>
      </w:r>
      <w:r w:rsidRPr="00FA770B">
        <w:rPr>
          <w:i/>
          <w:iCs/>
        </w:rPr>
        <w:t>Stráž lidu</w:t>
      </w:r>
      <w:r w:rsidRPr="00FA770B">
        <w:t xml:space="preserve"> a zejména pak deník </w:t>
      </w:r>
      <w:r w:rsidRPr="00FA770B">
        <w:rPr>
          <w:i/>
          <w:iCs/>
        </w:rPr>
        <w:t>Našinec</w:t>
      </w:r>
      <w:r w:rsidRPr="00FA770B">
        <w:t>, ve kterém se stal vedoucím jeho kulturní rubriky Čas.</w:t>
      </w:r>
    </w:p>
    <w:p w:rsidR="00FA770B" w:rsidRPr="00FA770B" w:rsidRDefault="00FA770B" w:rsidP="00FA770B">
      <w:pPr>
        <w:spacing w:line="360" w:lineRule="auto"/>
        <w:jc w:val="both"/>
      </w:pPr>
      <w:r w:rsidRPr="00FA770B">
        <w:t xml:space="preserve">Jaroslav </w:t>
      </w:r>
      <w:proofErr w:type="spellStart"/>
      <w:r w:rsidRPr="00FA770B">
        <w:t>Čičatka</w:t>
      </w:r>
      <w:proofErr w:type="spellEnd"/>
      <w:r w:rsidRPr="00FA770B">
        <w:t xml:space="preserve"> se nevyhýbal drobné kritice, ale zároveň byl ve skupině recenzentů, kteří se do obsáhlých rozborů s negativním pohledem moc nepouštěli. Symbolizoval žurnalistickou praxi ve své době a nijak zvláště nevybočoval z řady ostatních regionálních recenzentů. Dá se </w:t>
      </w:r>
      <w:r w:rsidRPr="00FA770B">
        <w:lastRenderedPageBreak/>
        <w:t>říci, že zachovával recenzentský status doby, jehož znakem je nadměrné chválení. Kladné hodnocení recenzentů lze odůvodnit: Olomouc byla v té době zhruba šedesátitisícové město, kde se kritikou kulturního pole nezabývalo mnoho lidí. Měli možnost se často potkávat, znát se a navazovat přátelské vztahy. Instituce mohly chtít táhnout tzv. za jeden provaz a nedělat si problémy. V této době také probíhala meziválečná euforie a nadšení ze všeho českého.</w:t>
      </w:r>
    </w:p>
    <w:p w:rsidR="00FA770B" w:rsidRPr="00FA770B" w:rsidRDefault="00FA770B" w:rsidP="00FA770B">
      <w:pPr>
        <w:spacing w:line="360" w:lineRule="auto"/>
        <w:jc w:val="both"/>
      </w:pPr>
      <w:r w:rsidRPr="00FA770B">
        <w:t>Po druhé světové válce se na poli kultury projevovaly snahy navázat na předválečné období a nadále se orientovat na světové umělecké vzory, ale vyskytovala se také sociální témata, nacionalismus a příklon k levici. Změny, které v této době nastaly, výrazně ovlivnily všechny oblasti společenského, politického a kulturního života a na dlouhá léta také chod země.</w:t>
      </w:r>
    </w:p>
    <w:p w:rsidR="00FA770B" w:rsidRPr="00FA770B" w:rsidRDefault="00FA770B" w:rsidP="00FA770B">
      <w:pPr>
        <w:spacing w:line="360" w:lineRule="auto"/>
        <w:jc w:val="both"/>
      </w:pPr>
      <w:r w:rsidRPr="00FA770B">
        <w:t xml:space="preserve">A </w:t>
      </w:r>
      <w:proofErr w:type="spellStart"/>
      <w:r w:rsidRPr="00FA770B">
        <w:t>Čičatka</w:t>
      </w:r>
      <w:proofErr w:type="spellEnd"/>
      <w:r w:rsidRPr="00FA770B">
        <w:t xml:space="preserve"> se musel na tuto novou skutečnost také adaptovat. </w:t>
      </w:r>
    </w:p>
    <w:p w:rsidR="009A2E84" w:rsidRDefault="00FA770B" w:rsidP="00FA770B">
      <w:pPr>
        <w:spacing w:line="360" w:lineRule="auto"/>
        <w:jc w:val="both"/>
      </w:pPr>
      <w:r w:rsidRPr="00FA770B">
        <w:t xml:space="preserve">Ačkoliv téma nemá nadregionální přesah, </w:t>
      </w:r>
      <w:proofErr w:type="spellStart"/>
      <w:r w:rsidRPr="00FA770B">
        <w:t>Čičatkova</w:t>
      </w:r>
      <w:proofErr w:type="spellEnd"/>
      <w:r w:rsidRPr="00FA770B">
        <w:t xml:space="preserve"> práce má velký přínos, protože skrze ni můžeme nahlédnout na olomoucký hude</w:t>
      </w:r>
      <w:r w:rsidR="009A2E84">
        <w:t xml:space="preserve">bní život očima tehdejší doby. </w:t>
      </w:r>
    </w:p>
    <w:p w:rsidR="009A2E84" w:rsidRDefault="009A2E84">
      <w:pPr>
        <w:spacing w:after="160" w:line="259" w:lineRule="auto"/>
      </w:pPr>
      <w:r>
        <w:br w:type="page"/>
      </w:r>
    </w:p>
    <w:p w:rsidR="00FA770B" w:rsidRPr="00FA770B" w:rsidRDefault="00FA770B" w:rsidP="009A2E84">
      <w:pPr>
        <w:pStyle w:val="Nadpis1"/>
        <w:spacing w:after="240"/>
      </w:pPr>
      <w:bookmarkStart w:id="34" w:name="_Toc485774696"/>
      <w:r w:rsidRPr="00FA770B">
        <w:lastRenderedPageBreak/>
        <w:t>Shrnutí</w:t>
      </w:r>
      <w:bookmarkEnd w:id="34"/>
    </w:p>
    <w:p w:rsidR="00FA770B" w:rsidRPr="00FA770B" w:rsidRDefault="00FA770B" w:rsidP="00FA770B">
      <w:pPr>
        <w:spacing w:line="360" w:lineRule="auto"/>
        <w:jc w:val="both"/>
      </w:pPr>
      <w:r w:rsidRPr="00FA770B">
        <w:t xml:space="preserve">Práce se snaží kompletně postihnout osobnost Jaroslava </w:t>
      </w:r>
      <w:proofErr w:type="spellStart"/>
      <w:r w:rsidRPr="00FA770B">
        <w:t>Čičatky</w:t>
      </w:r>
      <w:proofErr w:type="spellEnd"/>
      <w:r w:rsidRPr="00FA770B">
        <w:t xml:space="preserve"> a jeho význam v rámci olomoucké hudební kultury. Postupně je pojednáno o všech institucích spojených s jeho hudebně kulturním působením. Stěžejním bodem </w:t>
      </w:r>
      <w:proofErr w:type="spellStart"/>
      <w:r w:rsidRPr="00FA770B">
        <w:t>Čičatkovi</w:t>
      </w:r>
      <w:proofErr w:type="spellEnd"/>
      <w:r w:rsidRPr="00FA770B">
        <w:t xml:space="preserve"> celoživotní práce bylo olomoucké české divadlo, o jehož fungování a činnosti psal do denního tisku a mimo to zpracoval nikdy nevydaný podrobný strojopis uložený v archivu Moravského divadla Olomouc. Dále je pojednáno také o hudebně-kulturních materiálech uložených ve Vlastivědném muzeu v Olomouci, kde se nachází jeho osobní fond. Mimo jiné jsou rozebrány i praktické příručky hry na klavír housle, harmoniku a kytaru uložené ve Vědecké knihovně v Olomouci. Vzhledem k jeho pedagogickému působení je v práci rovněž zahrnuta kapitola týkající se jeho hudebně pedagogické činnosti na Slovanském gymnáziu v Olomouci. V neposlední řadě pak práce obsahuje životopisnou kapitolu, shrnutí formy publikační činnosti a stručné zmapování situace olomouckého hudebního dění v jeho době.</w:t>
      </w: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9A2E84" w:rsidRDefault="00FA770B" w:rsidP="00FA770B">
      <w:pPr>
        <w:spacing w:line="360" w:lineRule="auto"/>
        <w:jc w:val="both"/>
        <w:rPr>
          <w:bCs/>
          <w:sz w:val="40"/>
        </w:rPr>
      </w:pPr>
      <w:proofErr w:type="spellStart"/>
      <w:r w:rsidRPr="009A2E84">
        <w:rPr>
          <w:bCs/>
          <w:sz w:val="40"/>
        </w:rPr>
        <w:t>Summary</w:t>
      </w:r>
      <w:proofErr w:type="spellEnd"/>
    </w:p>
    <w:p w:rsidR="00FA770B" w:rsidRPr="00FA770B" w:rsidRDefault="00FA770B" w:rsidP="00FA770B">
      <w:pPr>
        <w:spacing w:line="360" w:lineRule="auto"/>
        <w:jc w:val="both"/>
      </w:pPr>
      <w:r w:rsidRPr="00FA770B">
        <w:t xml:space="preserve">This thesis is </w:t>
      </w:r>
      <w:proofErr w:type="spellStart"/>
      <w:r w:rsidRPr="00FA770B">
        <w:t>describing</w:t>
      </w:r>
      <w:proofErr w:type="spellEnd"/>
      <w:r w:rsidRPr="00FA770B">
        <w:t xml:space="preserve"> the personality of Jaroslav </w:t>
      </w:r>
      <w:proofErr w:type="spellStart"/>
      <w:r w:rsidRPr="00FA770B">
        <w:t>Čičatka</w:t>
      </w:r>
      <w:proofErr w:type="spellEnd"/>
      <w:r w:rsidRPr="00FA770B">
        <w:t xml:space="preserve"> and his </w:t>
      </w:r>
      <w:proofErr w:type="spellStart"/>
      <w:r w:rsidRPr="00FA770B">
        <w:t>importance</w:t>
      </w:r>
      <w:proofErr w:type="spellEnd"/>
      <w:r w:rsidRPr="00FA770B">
        <w:t xml:space="preserve"> </w:t>
      </w:r>
      <w:proofErr w:type="spellStart"/>
      <w:r w:rsidRPr="00FA770B">
        <w:t>within</w:t>
      </w:r>
      <w:proofErr w:type="spellEnd"/>
      <w:r w:rsidRPr="00FA770B">
        <w:t xml:space="preserve"> the musical </w:t>
      </w:r>
      <w:proofErr w:type="spellStart"/>
      <w:r w:rsidRPr="00FA770B">
        <w:t>culture</w:t>
      </w:r>
      <w:proofErr w:type="spellEnd"/>
      <w:r w:rsidRPr="00FA770B">
        <w:t xml:space="preserve"> of </w:t>
      </w:r>
      <w:proofErr w:type="spellStart"/>
      <w:r w:rsidRPr="00FA770B">
        <w:t>OlomoucAll</w:t>
      </w:r>
      <w:proofErr w:type="spellEnd"/>
      <w:r w:rsidRPr="00FA770B">
        <w:t xml:space="preserve"> of the </w:t>
      </w:r>
      <w:proofErr w:type="spellStart"/>
      <w:r w:rsidRPr="00FA770B">
        <w:t>institutions</w:t>
      </w:r>
      <w:proofErr w:type="spellEnd"/>
      <w:r w:rsidRPr="00FA770B">
        <w:t xml:space="preserve"> </w:t>
      </w:r>
      <w:proofErr w:type="spellStart"/>
      <w:r w:rsidRPr="00FA770B">
        <w:t>which</w:t>
      </w:r>
      <w:proofErr w:type="spellEnd"/>
      <w:r w:rsidRPr="00FA770B">
        <w:t xml:space="preserve"> are </w:t>
      </w:r>
      <w:proofErr w:type="spellStart"/>
      <w:r w:rsidRPr="00FA770B">
        <w:t>connected</w:t>
      </w:r>
      <w:proofErr w:type="spellEnd"/>
      <w:r w:rsidRPr="00FA770B">
        <w:t xml:space="preserve"> to his musical and </w:t>
      </w:r>
      <w:proofErr w:type="spellStart"/>
      <w:r w:rsidRPr="00FA770B">
        <w:t>cultural</w:t>
      </w:r>
      <w:proofErr w:type="spellEnd"/>
      <w:r w:rsidRPr="00FA770B">
        <w:t xml:space="preserve"> </w:t>
      </w:r>
      <w:proofErr w:type="spellStart"/>
      <w:r w:rsidRPr="00FA770B">
        <w:t>agency</w:t>
      </w:r>
      <w:proofErr w:type="spellEnd"/>
      <w:r w:rsidRPr="00FA770B">
        <w:t xml:space="preserve"> are </w:t>
      </w:r>
      <w:proofErr w:type="spellStart"/>
      <w:r w:rsidRPr="00FA770B">
        <w:t>mentioned</w:t>
      </w:r>
      <w:proofErr w:type="spellEnd"/>
      <w:r w:rsidRPr="00FA770B">
        <w:t xml:space="preserve"> and </w:t>
      </w:r>
      <w:proofErr w:type="spellStart"/>
      <w:r w:rsidRPr="00FA770B">
        <w:t>discussed</w:t>
      </w:r>
      <w:proofErr w:type="spellEnd"/>
      <w:r w:rsidRPr="00FA770B">
        <w:t xml:space="preserve"> in </w:t>
      </w:r>
      <w:proofErr w:type="spellStart"/>
      <w:r w:rsidRPr="00FA770B">
        <w:t>this</w:t>
      </w:r>
      <w:proofErr w:type="spellEnd"/>
      <w:r w:rsidRPr="00FA770B">
        <w:t xml:space="preserve"> thesis. The </w:t>
      </w:r>
      <w:proofErr w:type="spellStart"/>
      <w:r w:rsidRPr="00FA770B">
        <w:t>turning</w:t>
      </w:r>
      <w:proofErr w:type="spellEnd"/>
      <w:r w:rsidRPr="00FA770B">
        <w:t xml:space="preserve"> point of </w:t>
      </w:r>
      <w:proofErr w:type="spellStart"/>
      <w:r w:rsidRPr="00FA770B">
        <w:t>Čičatka’s</w:t>
      </w:r>
      <w:proofErr w:type="spellEnd"/>
      <w:r w:rsidRPr="00FA770B">
        <w:t xml:space="preserve"> </w:t>
      </w:r>
      <w:proofErr w:type="spellStart"/>
      <w:r w:rsidRPr="00FA770B">
        <w:t>lifetime</w:t>
      </w:r>
      <w:proofErr w:type="spellEnd"/>
      <w:r w:rsidRPr="00FA770B">
        <w:t xml:space="preserve"> </w:t>
      </w:r>
      <w:proofErr w:type="spellStart"/>
      <w:r w:rsidRPr="00FA770B">
        <w:t>work</w:t>
      </w:r>
      <w:proofErr w:type="spellEnd"/>
      <w:r w:rsidRPr="00FA770B">
        <w:t xml:space="preserve"> </w:t>
      </w:r>
      <w:proofErr w:type="spellStart"/>
      <w:r w:rsidRPr="00FA770B">
        <w:t>was</w:t>
      </w:r>
      <w:proofErr w:type="spellEnd"/>
      <w:r w:rsidRPr="00FA770B">
        <w:t xml:space="preserve"> his </w:t>
      </w:r>
      <w:proofErr w:type="spellStart"/>
      <w:r w:rsidRPr="00FA770B">
        <w:t>functioning</w:t>
      </w:r>
      <w:proofErr w:type="spellEnd"/>
      <w:r w:rsidRPr="00FA770B">
        <w:t xml:space="preserve"> in </w:t>
      </w:r>
      <w:proofErr w:type="spellStart"/>
      <w:r w:rsidRPr="00FA770B">
        <w:t>czech</w:t>
      </w:r>
      <w:proofErr w:type="spellEnd"/>
      <w:r w:rsidRPr="00FA770B">
        <w:t xml:space="preserve"> </w:t>
      </w:r>
      <w:proofErr w:type="spellStart"/>
      <w:r w:rsidRPr="00FA770B">
        <w:t>theatre</w:t>
      </w:r>
      <w:proofErr w:type="spellEnd"/>
      <w:r w:rsidRPr="00FA770B">
        <w:t xml:space="preserve"> in Olomouc. He </w:t>
      </w:r>
      <w:proofErr w:type="spellStart"/>
      <w:r w:rsidRPr="00FA770B">
        <w:t>was</w:t>
      </w:r>
      <w:proofErr w:type="spellEnd"/>
      <w:r w:rsidRPr="00FA770B">
        <w:t xml:space="preserve"> reporting </w:t>
      </w:r>
      <w:proofErr w:type="spellStart"/>
      <w:r w:rsidRPr="00FA770B">
        <w:t>about</w:t>
      </w:r>
      <w:proofErr w:type="spellEnd"/>
      <w:r w:rsidRPr="00FA770B">
        <w:t xml:space="preserve"> the </w:t>
      </w:r>
      <w:proofErr w:type="spellStart"/>
      <w:r w:rsidRPr="00FA770B">
        <w:t>theatre’s</w:t>
      </w:r>
      <w:proofErr w:type="spellEnd"/>
      <w:r w:rsidRPr="00FA770B">
        <w:t xml:space="preserve"> </w:t>
      </w:r>
      <w:proofErr w:type="spellStart"/>
      <w:r w:rsidRPr="00FA770B">
        <w:t>activites</w:t>
      </w:r>
      <w:proofErr w:type="spellEnd"/>
      <w:r w:rsidRPr="00FA770B">
        <w:t xml:space="preserve"> to the </w:t>
      </w:r>
      <w:proofErr w:type="spellStart"/>
      <w:r w:rsidRPr="00FA770B">
        <w:t>newspaper</w:t>
      </w:r>
      <w:proofErr w:type="spellEnd"/>
      <w:r w:rsidRPr="00FA770B">
        <w:t xml:space="preserve"> and he </w:t>
      </w:r>
      <w:proofErr w:type="spellStart"/>
      <w:r w:rsidRPr="00FA770B">
        <w:t>also</w:t>
      </w:r>
      <w:proofErr w:type="spellEnd"/>
      <w:r w:rsidRPr="00FA770B">
        <w:t xml:space="preserve"> </w:t>
      </w:r>
      <w:proofErr w:type="spellStart"/>
      <w:r w:rsidRPr="00FA770B">
        <w:t>wrote</w:t>
      </w:r>
      <w:proofErr w:type="spellEnd"/>
      <w:r w:rsidRPr="00FA770B">
        <w:t xml:space="preserve"> </w:t>
      </w:r>
      <w:proofErr w:type="spellStart"/>
      <w:r w:rsidRPr="00FA770B">
        <w:t>detailed</w:t>
      </w:r>
      <w:proofErr w:type="spellEnd"/>
      <w:r w:rsidRPr="00FA770B">
        <w:t xml:space="preserve"> </w:t>
      </w:r>
      <w:proofErr w:type="spellStart"/>
      <w:r w:rsidRPr="00FA770B">
        <w:t>typewritten</w:t>
      </w:r>
      <w:proofErr w:type="spellEnd"/>
      <w:r w:rsidRPr="00FA770B">
        <w:t xml:space="preserve"> </w:t>
      </w:r>
      <w:proofErr w:type="spellStart"/>
      <w:r w:rsidRPr="00FA770B">
        <w:t>papers</w:t>
      </w:r>
      <w:proofErr w:type="spellEnd"/>
      <w:r w:rsidRPr="00FA770B">
        <w:t xml:space="preserve">, </w:t>
      </w:r>
      <w:proofErr w:type="spellStart"/>
      <w:r w:rsidRPr="00FA770B">
        <w:t>which</w:t>
      </w:r>
      <w:proofErr w:type="spellEnd"/>
      <w:r w:rsidRPr="00FA770B">
        <w:t xml:space="preserve"> have </w:t>
      </w:r>
      <w:proofErr w:type="spellStart"/>
      <w:r w:rsidRPr="00FA770B">
        <w:t>never</w:t>
      </w:r>
      <w:proofErr w:type="spellEnd"/>
      <w:r w:rsidRPr="00FA770B">
        <w:t xml:space="preserve"> </w:t>
      </w:r>
      <w:proofErr w:type="spellStart"/>
      <w:r w:rsidRPr="00FA770B">
        <w:t>been</w:t>
      </w:r>
      <w:proofErr w:type="spellEnd"/>
      <w:r w:rsidRPr="00FA770B">
        <w:t xml:space="preserve"> </w:t>
      </w:r>
      <w:proofErr w:type="spellStart"/>
      <w:r w:rsidRPr="00FA770B">
        <w:t>published</w:t>
      </w:r>
      <w:proofErr w:type="spellEnd"/>
      <w:r w:rsidRPr="00FA770B">
        <w:t xml:space="preserve"> and are </w:t>
      </w:r>
      <w:proofErr w:type="spellStart"/>
      <w:r w:rsidRPr="00FA770B">
        <w:t>still</w:t>
      </w:r>
      <w:proofErr w:type="spellEnd"/>
      <w:r w:rsidRPr="00FA770B">
        <w:t xml:space="preserve"> </w:t>
      </w:r>
      <w:proofErr w:type="spellStart"/>
      <w:r w:rsidRPr="00FA770B">
        <w:t>saved</w:t>
      </w:r>
      <w:proofErr w:type="spellEnd"/>
      <w:r w:rsidRPr="00FA770B">
        <w:t xml:space="preserve"> in </w:t>
      </w:r>
      <w:proofErr w:type="spellStart"/>
      <w:r w:rsidRPr="00FA770B">
        <w:t>archives</w:t>
      </w:r>
      <w:proofErr w:type="spellEnd"/>
      <w:r w:rsidRPr="00FA770B">
        <w:t xml:space="preserve"> of </w:t>
      </w:r>
      <w:proofErr w:type="spellStart"/>
      <w:r w:rsidRPr="00FA770B">
        <w:t>Moravian</w:t>
      </w:r>
      <w:proofErr w:type="spellEnd"/>
      <w:r w:rsidRPr="00FA770B">
        <w:t xml:space="preserve"> </w:t>
      </w:r>
      <w:proofErr w:type="spellStart"/>
      <w:r w:rsidRPr="00FA770B">
        <w:t>theatre</w:t>
      </w:r>
      <w:proofErr w:type="spellEnd"/>
      <w:r w:rsidRPr="00FA770B">
        <w:t xml:space="preserve"> in Olomouc. This thesis is </w:t>
      </w:r>
      <w:proofErr w:type="spellStart"/>
      <w:r w:rsidRPr="00FA770B">
        <w:t>also</w:t>
      </w:r>
      <w:proofErr w:type="spellEnd"/>
      <w:r w:rsidRPr="00FA770B">
        <w:t xml:space="preserve"> </w:t>
      </w:r>
      <w:proofErr w:type="spellStart"/>
      <w:r w:rsidRPr="00FA770B">
        <w:t>dealing</w:t>
      </w:r>
      <w:proofErr w:type="spellEnd"/>
      <w:r w:rsidRPr="00FA770B">
        <w:t xml:space="preserve"> with his musical-</w:t>
      </w:r>
      <w:proofErr w:type="spellStart"/>
      <w:r w:rsidRPr="00FA770B">
        <w:t>cultural</w:t>
      </w:r>
      <w:proofErr w:type="spellEnd"/>
      <w:r w:rsidRPr="00FA770B">
        <w:t xml:space="preserve"> </w:t>
      </w:r>
      <w:proofErr w:type="spellStart"/>
      <w:r w:rsidRPr="00FA770B">
        <w:t>materials</w:t>
      </w:r>
      <w:proofErr w:type="spellEnd"/>
      <w:r w:rsidRPr="00FA770B">
        <w:t xml:space="preserve"> </w:t>
      </w:r>
      <w:proofErr w:type="spellStart"/>
      <w:r w:rsidRPr="00FA770B">
        <w:t>archived</w:t>
      </w:r>
      <w:proofErr w:type="spellEnd"/>
      <w:r w:rsidRPr="00FA770B">
        <w:t xml:space="preserve"> in </w:t>
      </w:r>
      <w:proofErr w:type="spellStart"/>
      <w:r w:rsidRPr="00FA770B">
        <w:t>Homeland</w:t>
      </w:r>
      <w:proofErr w:type="spellEnd"/>
      <w:r w:rsidRPr="00FA770B">
        <w:t xml:space="preserve"> museum in Olomouc, </w:t>
      </w:r>
      <w:proofErr w:type="spellStart"/>
      <w:r w:rsidRPr="00FA770B">
        <w:t>where</w:t>
      </w:r>
      <w:proofErr w:type="spellEnd"/>
      <w:r w:rsidRPr="00FA770B">
        <w:t xml:space="preserve"> his </w:t>
      </w:r>
      <w:proofErr w:type="spellStart"/>
      <w:r w:rsidRPr="00FA770B">
        <w:t>personal</w:t>
      </w:r>
      <w:proofErr w:type="spellEnd"/>
      <w:r w:rsidRPr="00FA770B">
        <w:t xml:space="preserve"> </w:t>
      </w:r>
      <w:proofErr w:type="spellStart"/>
      <w:r w:rsidRPr="00FA770B">
        <w:t>fund</w:t>
      </w:r>
      <w:proofErr w:type="spellEnd"/>
      <w:r w:rsidRPr="00FA770B">
        <w:t xml:space="preserve"> is </w:t>
      </w:r>
      <w:proofErr w:type="spellStart"/>
      <w:r w:rsidRPr="00FA770B">
        <w:t>saved</w:t>
      </w:r>
      <w:proofErr w:type="spellEnd"/>
      <w:r w:rsidRPr="00FA770B">
        <w:t xml:space="preserve"> as </w:t>
      </w:r>
      <w:proofErr w:type="spellStart"/>
      <w:r w:rsidRPr="00FA770B">
        <w:t>well</w:t>
      </w:r>
      <w:proofErr w:type="spellEnd"/>
      <w:r w:rsidRPr="00FA770B">
        <w:t xml:space="preserve">. </w:t>
      </w:r>
      <w:proofErr w:type="spellStart"/>
      <w:r w:rsidRPr="00FA770B">
        <w:t>Besides</w:t>
      </w:r>
      <w:proofErr w:type="spellEnd"/>
      <w:r w:rsidRPr="00FA770B">
        <w:t xml:space="preserve"> </w:t>
      </w:r>
      <w:proofErr w:type="spellStart"/>
      <w:r w:rsidRPr="00FA770B">
        <w:t>that</w:t>
      </w:r>
      <w:proofErr w:type="spellEnd"/>
      <w:r w:rsidRPr="00FA770B">
        <w:t xml:space="preserve">, </w:t>
      </w:r>
      <w:proofErr w:type="spellStart"/>
      <w:r w:rsidRPr="00FA770B">
        <w:t>practical</w:t>
      </w:r>
      <w:proofErr w:type="spellEnd"/>
      <w:r w:rsidRPr="00FA770B">
        <w:t xml:space="preserve"> </w:t>
      </w:r>
      <w:proofErr w:type="spellStart"/>
      <w:r w:rsidRPr="00FA770B">
        <w:t>handbooks</w:t>
      </w:r>
      <w:proofErr w:type="spellEnd"/>
      <w:r w:rsidRPr="00FA770B">
        <w:t xml:space="preserve"> of piano, </w:t>
      </w:r>
      <w:proofErr w:type="spellStart"/>
      <w:r w:rsidRPr="00FA770B">
        <w:t>violin</w:t>
      </w:r>
      <w:proofErr w:type="spellEnd"/>
      <w:r w:rsidRPr="00FA770B">
        <w:t xml:space="preserve">, </w:t>
      </w:r>
      <w:proofErr w:type="spellStart"/>
      <w:r w:rsidRPr="00FA770B">
        <w:t>guitar</w:t>
      </w:r>
      <w:proofErr w:type="spellEnd"/>
      <w:r w:rsidRPr="00FA770B">
        <w:t xml:space="preserve"> and </w:t>
      </w:r>
      <w:proofErr w:type="spellStart"/>
      <w:r w:rsidRPr="00FA770B">
        <w:t>accordion</w:t>
      </w:r>
      <w:proofErr w:type="spellEnd"/>
      <w:r w:rsidRPr="00FA770B">
        <w:t xml:space="preserve"> </w:t>
      </w:r>
      <w:proofErr w:type="spellStart"/>
      <w:r w:rsidRPr="00FA770B">
        <w:t>playing</w:t>
      </w:r>
      <w:proofErr w:type="spellEnd"/>
      <w:r w:rsidRPr="00FA770B">
        <w:t xml:space="preserve">, </w:t>
      </w:r>
      <w:proofErr w:type="spellStart"/>
      <w:r w:rsidRPr="00FA770B">
        <w:t>which</w:t>
      </w:r>
      <w:proofErr w:type="spellEnd"/>
      <w:r w:rsidRPr="00FA770B">
        <w:t xml:space="preserve"> are </w:t>
      </w:r>
      <w:proofErr w:type="spellStart"/>
      <w:r w:rsidRPr="00FA770B">
        <w:t>also</w:t>
      </w:r>
      <w:proofErr w:type="spellEnd"/>
      <w:r w:rsidRPr="00FA770B">
        <w:t xml:space="preserve"> </w:t>
      </w:r>
      <w:proofErr w:type="spellStart"/>
      <w:r w:rsidRPr="00FA770B">
        <w:t>archived</w:t>
      </w:r>
      <w:proofErr w:type="spellEnd"/>
      <w:r w:rsidRPr="00FA770B">
        <w:t xml:space="preserve"> in </w:t>
      </w:r>
      <w:proofErr w:type="spellStart"/>
      <w:r w:rsidRPr="00FA770B">
        <w:t>Homeland</w:t>
      </w:r>
      <w:proofErr w:type="spellEnd"/>
      <w:r w:rsidRPr="00FA770B">
        <w:t xml:space="preserve"> museum in Olomouc, are </w:t>
      </w:r>
      <w:proofErr w:type="spellStart"/>
      <w:r w:rsidRPr="00FA770B">
        <w:t>analyzed</w:t>
      </w:r>
      <w:proofErr w:type="spellEnd"/>
      <w:r w:rsidRPr="00FA770B">
        <w:t xml:space="preserve"> in </w:t>
      </w:r>
      <w:proofErr w:type="spellStart"/>
      <w:r w:rsidRPr="00FA770B">
        <w:t>this</w:t>
      </w:r>
      <w:proofErr w:type="spellEnd"/>
      <w:r w:rsidRPr="00FA770B">
        <w:t xml:space="preserve"> thesis. There is </w:t>
      </w:r>
      <w:proofErr w:type="spellStart"/>
      <w:r w:rsidRPr="00FA770B">
        <w:t>also</w:t>
      </w:r>
      <w:proofErr w:type="spellEnd"/>
      <w:r w:rsidRPr="00FA770B">
        <w:t xml:space="preserve"> </w:t>
      </w:r>
      <w:proofErr w:type="spellStart"/>
      <w:r w:rsidRPr="00FA770B">
        <w:t>written</w:t>
      </w:r>
      <w:proofErr w:type="spellEnd"/>
      <w:r w:rsidRPr="00FA770B">
        <w:t xml:space="preserve"> </w:t>
      </w:r>
      <w:proofErr w:type="spellStart"/>
      <w:r w:rsidRPr="00FA770B">
        <w:t>chapter</w:t>
      </w:r>
      <w:proofErr w:type="spellEnd"/>
      <w:r w:rsidRPr="00FA770B">
        <w:t xml:space="preserve"> </w:t>
      </w:r>
      <w:proofErr w:type="spellStart"/>
      <w:r w:rsidRPr="00FA770B">
        <w:t>about</w:t>
      </w:r>
      <w:proofErr w:type="spellEnd"/>
      <w:r w:rsidRPr="00FA770B">
        <w:t xml:space="preserve"> </w:t>
      </w:r>
      <w:proofErr w:type="spellStart"/>
      <w:r w:rsidRPr="00FA770B">
        <w:t>Čičatka’s</w:t>
      </w:r>
      <w:proofErr w:type="spellEnd"/>
      <w:r w:rsidRPr="00FA770B">
        <w:t xml:space="preserve"> </w:t>
      </w:r>
      <w:proofErr w:type="spellStart"/>
      <w:r w:rsidRPr="00FA770B">
        <w:t>pedagogical</w:t>
      </w:r>
      <w:proofErr w:type="spellEnd"/>
      <w:r w:rsidRPr="00FA770B">
        <w:t xml:space="preserve"> </w:t>
      </w:r>
      <w:proofErr w:type="spellStart"/>
      <w:r w:rsidRPr="00FA770B">
        <w:t>work</w:t>
      </w:r>
      <w:proofErr w:type="spellEnd"/>
      <w:r w:rsidRPr="00FA770B">
        <w:t xml:space="preserve"> in music </w:t>
      </w:r>
      <w:proofErr w:type="spellStart"/>
      <w:r w:rsidRPr="00FA770B">
        <w:t>field</w:t>
      </w:r>
      <w:proofErr w:type="spellEnd"/>
      <w:r w:rsidRPr="00FA770B">
        <w:t xml:space="preserve">, </w:t>
      </w:r>
      <w:proofErr w:type="spellStart"/>
      <w:r w:rsidRPr="00FA770B">
        <w:t>which</w:t>
      </w:r>
      <w:proofErr w:type="spellEnd"/>
      <w:r w:rsidRPr="00FA770B">
        <w:t xml:space="preserve"> he </w:t>
      </w:r>
      <w:proofErr w:type="spellStart"/>
      <w:r w:rsidRPr="00FA770B">
        <w:t>took</w:t>
      </w:r>
      <w:proofErr w:type="spellEnd"/>
      <w:r w:rsidRPr="00FA770B">
        <w:t xml:space="preserve"> in Slavic </w:t>
      </w:r>
      <w:proofErr w:type="spellStart"/>
      <w:r w:rsidRPr="00FA770B">
        <w:t>grammar</w:t>
      </w:r>
      <w:proofErr w:type="spellEnd"/>
      <w:r w:rsidRPr="00FA770B">
        <w:t xml:space="preserve"> </w:t>
      </w:r>
      <w:proofErr w:type="spellStart"/>
      <w:r w:rsidRPr="00FA770B">
        <w:t>school</w:t>
      </w:r>
      <w:proofErr w:type="spellEnd"/>
      <w:r w:rsidRPr="00FA770B">
        <w:t xml:space="preserve"> in Olomouc. Last but not least </w:t>
      </w:r>
      <w:proofErr w:type="spellStart"/>
      <w:r w:rsidRPr="00FA770B">
        <w:t>subjects</w:t>
      </w:r>
      <w:proofErr w:type="spellEnd"/>
      <w:r w:rsidRPr="00FA770B">
        <w:t xml:space="preserve"> of </w:t>
      </w:r>
      <w:proofErr w:type="spellStart"/>
      <w:r w:rsidRPr="00FA770B">
        <w:t>this</w:t>
      </w:r>
      <w:proofErr w:type="spellEnd"/>
      <w:r w:rsidRPr="00FA770B">
        <w:t xml:space="preserve"> thesis are his </w:t>
      </w:r>
      <w:proofErr w:type="spellStart"/>
      <w:r w:rsidRPr="00FA770B">
        <w:t>biography</w:t>
      </w:r>
      <w:proofErr w:type="spellEnd"/>
      <w:r w:rsidRPr="00FA770B">
        <w:t xml:space="preserve">, </w:t>
      </w:r>
      <w:proofErr w:type="spellStart"/>
      <w:r w:rsidRPr="00FA770B">
        <w:t>summary</w:t>
      </w:r>
      <w:proofErr w:type="spellEnd"/>
      <w:r w:rsidRPr="00FA770B">
        <w:t xml:space="preserve"> of his </w:t>
      </w:r>
      <w:proofErr w:type="spellStart"/>
      <w:r w:rsidRPr="00FA770B">
        <w:t>publishing</w:t>
      </w:r>
      <w:proofErr w:type="spellEnd"/>
      <w:r w:rsidRPr="00FA770B">
        <w:t xml:space="preserve"> </w:t>
      </w:r>
      <w:proofErr w:type="spellStart"/>
      <w:r w:rsidRPr="00FA770B">
        <w:t>activities</w:t>
      </w:r>
      <w:proofErr w:type="spellEnd"/>
      <w:r w:rsidRPr="00FA770B">
        <w:t xml:space="preserve"> and </w:t>
      </w:r>
      <w:proofErr w:type="spellStart"/>
      <w:r w:rsidRPr="00FA770B">
        <w:t>brief</w:t>
      </w:r>
      <w:proofErr w:type="spellEnd"/>
      <w:r w:rsidRPr="00FA770B">
        <w:t xml:space="preserve"> </w:t>
      </w:r>
      <w:proofErr w:type="spellStart"/>
      <w:r w:rsidRPr="00FA770B">
        <w:t>analysis</w:t>
      </w:r>
      <w:proofErr w:type="spellEnd"/>
      <w:r w:rsidRPr="00FA770B">
        <w:t xml:space="preserve"> of musical </w:t>
      </w:r>
      <w:proofErr w:type="spellStart"/>
      <w:r w:rsidRPr="00FA770B">
        <w:t>situation</w:t>
      </w:r>
      <w:proofErr w:type="spellEnd"/>
      <w:r w:rsidRPr="00FA770B">
        <w:t xml:space="preserve"> in Olomouc, by the time of his </w:t>
      </w:r>
      <w:proofErr w:type="spellStart"/>
      <w:r w:rsidRPr="00FA770B">
        <w:t>work</w:t>
      </w:r>
      <w:proofErr w:type="spellEnd"/>
      <w:r w:rsidRPr="00FA770B">
        <w:t>.</w:t>
      </w:r>
    </w:p>
    <w:p w:rsidR="009A2E84" w:rsidRDefault="009A2E84" w:rsidP="00FA770B">
      <w:pPr>
        <w:spacing w:line="360" w:lineRule="auto"/>
        <w:jc w:val="both"/>
      </w:pPr>
    </w:p>
    <w:p w:rsidR="00FA770B" w:rsidRPr="00FA770B" w:rsidRDefault="00FA770B" w:rsidP="009A2E84">
      <w:pPr>
        <w:pStyle w:val="Nadpis1"/>
      </w:pPr>
      <w:bookmarkStart w:id="35" w:name="_Toc485774697"/>
      <w:r w:rsidRPr="00FA770B">
        <w:lastRenderedPageBreak/>
        <w:t>A</w:t>
      </w:r>
      <w:r w:rsidR="002D7267">
        <w:t>notace</w:t>
      </w:r>
      <w:bookmarkEnd w:id="35"/>
    </w:p>
    <w:p w:rsidR="00FA770B" w:rsidRPr="00FA770B" w:rsidRDefault="00FA770B" w:rsidP="00FA770B">
      <w:pPr>
        <w:spacing w:line="360" w:lineRule="auto"/>
        <w:jc w:val="both"/>
      </w:pPr>
    </w:p>
    <w:tbl>
      <w:tblPr>
        <w:tblW w:w="8730"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4365"/>
        <w:gridCol w:w="4365"/>
      </w:tblGrid>
      <w:tr w:rsidR="00FA770B" w:rsidRPr="00FA770B" w:rsidTr="00FA770B">
        <w:trPr>
          <w:trHeight w:val="12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Příjmení a jméno autora:</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Štěpán Horák</w:t>
            </w:r>
          </w:p>
        </w:tc>
      </w:tr>
      <w:tr w:rsidR="00FA770B" w:rsidRPr="00FA770B" w:rsidTr="00FA770B">
        <w:trPr>
          <w:trHeight w:val="15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Katedra:</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Muzikologie</w:t>
            </w:r>
          </w:p>
        </w:tc>
      </w:tr>
      <w:tr w:rsidR="00FA770B" w:rsidRPr="00FA770B" w:rsidTr="00FA770B">
        <w:trPr>
          <w:trHeight w:val="15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Fakulta:</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Filozofická</w:t>
            </w:r>
          </w:p>
        </w:tc>
      </w:tr>
      <w:tr w:rsidR="00FA770B" w:rsidRPr="00FA770B" w:rsidTr="00FA770B">
        <w:trPr>
          <w:trHeight w:val="15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Název diplomové práce:</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 xml:space="preserve">Jaroslav </w:t>
            </w:r>
            <w:proofErr w:type="spellStart"/>
            <w:r w:rsidRPr="00FA770B">
              <w:t>Čičatka</w:t>
            </w:r>
            <w:proofErr w:type="spellEnd"/>
            <w:r w:rsidRPr="00FA770B">
              <w:t xml:space="preserve"> a jeho význam v rámci olomoucké hudební kultury</w:t>
            </w:r>
          </w:p>
        </w:tc>
      </w:tr>
      <w:tr w:rsidR="00FA770B" w:rsidRPr="00FA770B" w:rsidTr="00FA770B">
        <w:trPr>
          <w:trHeight w:val="15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Vedoucí diplomové práce:</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 xml:space="preserve">Mgr. Alice </w:t>
            </w:r>
            <w:proofErr w:type="spellStart"/>
            <w:r w:rsidRPr="00FA770B">
              <w:t>Ondrejková</w:t>
            </w:r>
            <w:proofErr w:type="spellEnd"/>
            <w:r w:rsidRPr="00FA770B">
              <w:t>, PhD.</w:t>
            </w:r>
          </w:p>
        </w:tc>
      </w:tr>
      <w:tr w:rsidR="00FA770B" w:rsidRPr="00FA770B" w:rsidTr="00FA770B">
        <w:trPr>
          <w:trHeight w:val="15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Počet znaků:</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116241</w:t>
            </w:r>
          </w:p>
        </w:tc>
      </w:tr>
      <w:tr w:rsidR="00FA770B" w:rsidRPr="00FA770B" w:rsidTr="00FA770B">
        <w:trPr>
          <w:trHeight w:val="15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Počet příloh</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10</w:t>
            </w:r>
          </w:p>
        </w:tc>
      </w:tr>
      <w:tr w:rsidR="00FA770B" w:rsidRPr="00FA770B" w:rsidTr="00FA770B">
        <w:trPr>
          <w:trHeight w:val="15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Počet titulů použité literatury:</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24</w:t>
            </w:r>
          </w:p>
        </w:tc>
      </w:tr>
      <w:tr w:rsidR="00FA770B" w:rsidRPr="00FA770B" w:rsidTr="00FA770B">
        <w:trPr>
          <w:trHeight w:val="15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Klíčová slova:</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 xml:space="preserve">Olomouc, Jaroslav </w:t>
            </w:r>
            <w:proofErr w:type="spellStart"/>
            <w:r w:rsidRPr="00FA770B">
              <w:t>Čičatka</w:t>
            </w:r>
            <w:proofErr w:type="spellEnd"/>
            <w:r w:rsidRPr="00FA770B">
              <w:t xml:space="preserve">, hudebně kulturní význam, české divadlo Olomouc, Slovanské gymnázium, Moravské divadlo, Našinec, Čas, Vědecká knihovna, </w:t>
            </w:r>
          </w:p>
        </w:tc>
      </w:tr>
      <w:tr w:rsidR="00FA770B" w:rsidRPr="00FA770B" w:rsidTr="00FA770B">
        <w:trPr>
          <w:trHeight w:val="120"/>
          <w:tblCellSpacing w:w="0" w:type="dxa"/>
        </w:trPr>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rPr>
                <w:b/>
                <w:bCs/>
              </w:rPr>
              <w:t>Krátká charakteristika diplomové práce:</w:t>
            </w:r>
          </w:p>
        </w:tc>
        <w:tc>
          <w:tcPr>
            <w:tcW w:w="4140" w:type="dxa"/>
            <w:tcBorders>
              <w:top w:val="outset" w:sz="6" w:space="0" w:color="000000"/>
              <w:left w:val="outset" w:sz="6" w:space="0" w:color="000000"/>
              <w:bottom w:val="outset" w:sz="6" w:space="0" w:color="000000"/>
              <w:right w:val="outset" w:sz="6" w:space="0" w:color="000000"/>
            </w:tcBorders>
            <w:hideMark/>
          </w:tcPr>
          <w:p w:rsidR="00FA770B" w:rsidRPr="00FA770B" w:rsidRDefault="00FA770B" w:rsidP="00FA770B">
            <w:pPr>
              <w:spacing w:line="360" w:lineRule="auto"/>
              <w:jc w:val="both"/>
            </w:pPr>
            <w:r w:rsidRPr="00FA770B">
              <w:t xml:space="preserve">Práce se zabývá osobností Jaroslava </w:t>
            </w:r>
            <w:proofErr w:type="spellStart"/>
            <w:r w:rsidRPr="00FA770B">
              <w:t>Čičatky</w:t>
            </w:r>
            <w:proofErr w:type="spellEnd"/>
            <w:r w:rsidRPr="00FA770B">
              <w:t xml:space="preserve"> a jeho významem v rámci olomoucké hudební kultury. Mimo životopisnou kapitolu a seznámením s olomouckým hudebním děním v jeho době, je postupně pojednáno o všech institucích spojených s jeho hudebně-kulturním působením</w:t>
            </w:r>
          </w:p>
        </w:tc>
      </w:tr>
    </w:tbl>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Default="00FA770B" w:rsidP="00FA770B">
      <w:pPr>
        <w:spacing w:line="360" w:lineRule="auto"/>
        <w:jc w:val="both"/>
      </w:pPr>
    </w:p>
    <w:p w:rsidR="00203B73" w:rsidRPr="00FA770B" w:rsidRDefault="00203B73" w:rsidP="00FA770B">
      <w:pPr>
        <w:spacing w:line="360" w:lineRule="auto"/>
        <w:jc w:val="both"/>
      </w:pPr>
    </w:p>
    <w:p w:rsidR="00FA770B" w:rsidRPr="00FA770B" w:rsidRDefault="00FA770B" w:rsidP="00203B73">
      <w:pPr>
        <w:pStyle w:val="Nadpis1"/>
      </w:pPr>
      <w:bookmarkStart w:id="36" w:name="_Toc485774698"/>
      <w:r w:rsidRPr="00FA770B">
        <w:lastRenderedPageBreak/>
        <w:t>Seznam použité literatury</w:t>
      </w:r>
      <w:bookmarkEnd w:id="36"/>
    </w:p>
    <w:p w:rsidR="00FA770B" w:rsidRPr="00FA770B" w:rsidRDefault="00FA770B" w:rsidP="00FA770B">
      <w:pPr>
        <w:spacing w:line="360" w:lineRule="auto"/>
        <w:jc w:val="both"/>
      </w:pPr>
    </w:p>
    <w:p w:rsidR="00FA770B" w:rsidRPr="00203B73" w:rsidRDefault="00FA770B" w:rsidP="00FA770B">
      <w:pPr>
        <w:spacing w:line="360" w:lineRule="auto"/>
        <w:jc w:val="both"/>
        <w:rPr>
          <w:b/>
          <w:sz w:val="36"/>
        </w:rPr>
      </w:pPr>
      <w:r w:rsidRPr="00203B73">
        <w:rPr>
          <w:b/>
          <w:bCs/>
          <w:sz w:val="36"/>
        </w:rPr>
        <w:t>Literatura</w:t>
      </w:r>
    </w:p>
    <w:p w:rsidR="00FA770B" w:rsidRPr="00FA770B" w:rsidRDefault="00FA770B" w:rsidP="00FA770B">
      <w:pPr>
        <w:spacing w:line="360" w:lineRule="auto"/>
        <w:jc w:val="both"/>
      </w:pPr>
      <w:r w:rsidRPr="00FA770B">
        <w:t>Kolektiv autorů: Dějiny Olomouce, 1, 2, Olomouc, univerzita Palackého v Olomouci, 2009.</w:t>
      </w:r>
    </w:p>
    <w:p w:rsidR="00FA770B" w:rsidRPr="00FA770B" w:rsidRDefault="00FA770B" w:rsidP="00FA770B">
      <w:pPr>
        <w:spacing w:line="360" w:lineRule="auto"/>
        <w:jc w:val="both"/>
      </w:pPr>
      <w:r w:rsidRPr="00FA770B">
        <w:t>SMETANA, R.: O nový český hudební život. Olomouc 1947.</w:t>
      </w:r>
    </w:p>
    <w:p w:rsidR="00FA770B" w:rsidRPr="00FA770B" w:rsidRDefault="00FA770B" w:rsidP="00FA770B">
      <w:pPr>
        <w:spacing w:line="360" w:lineRule="auto"/>
        <w:jc w:val="both"/>
      </w:pPr>
      <w:r w:rsidRPr="00FA770B">
        <w:t>KUČEROVÁ, A.: Proměny kultury a repertoáru v průběhu prvních poválečných let a po únoru roku 1948 se zaměřením na olomouckou hudební scénu, In: Hudba v Olomouci a na střední Moravě II. Olomouc 2007.</w:t>
      </w:r>
    </w:p>
    <w:p w:rsidR="00FA770B" w:rsidRPr="00FA770B" w:rsidRDefault="00FA770B" w:rsidP="00FA770B">
      <w:pPr>
        <w:spacing w:line="360" w:lineRule="auto"/>
        <w:jc w:val="both"/>
      </w:pPr>
      <w:r w:rsidRPr="00FA770B">
        <w:t>Olomoucké divadlo v desetiletí 1945-1955. Olomouc 1957.</w:t>
      </w:r>
    </w:p>
    <w:p w:rsidR="00FA770B" w:rsidRPr="00FA770B" w:rsidRDefault="00FA770B" w:rsidP="00FA770B">
      <w:pPr>
        <w:spacing w:line="360" w:lineRule="auto"/>
        <w:jc w:val="both"/>
      </w:pPr>
      <w:r w:rsidRPr="00FA770B">
        <w:t>Ročenka Městského divadla v Olomouci v prvním roce osvobozené republiky 1945-1946.</w:t>
      </w:r>
    </w:p>
    <w:p w:rsidR="00FA770B" w:rsidRPr="00FA770B" w:rsidRDefault="00FA770B" w:rsidP="00FA770B">
      <w:pPr>
        <w:spacing w:line="360" w:lineRule="auto"/>
        <w:jc w:val="both"/>
      </w:pPr>
      <w:r w:rsidRPr="00FA770B">
        <w:t xml:space="preserve">Hudebník Jaroslav </w:t>
      </w:r>
      <w:proofErr w:type="spellStart"/>
      <w:r w:rsidRPr="00FA770B">
        <w:t>Čičatka</w:t>
      </w:r>
      <w:proofErr w:type="spellEnd"/>
      <w:r w:rsidRPr="00FA770B">
        <w:t xml:space="preserve"> - 110. výročí narození, Prostějovský večerník, roč. 5, č. 2, s. 5.</w:t>
      </w:r>
    </w:p>
    <w:p w:rsidR="00FA770B" w:rsidRPr="00FA770B" w:rsidRDefault="00FA770B" w:rsidP="00FA770B">
      <w:pPr>
        <w:spacing w:line="360" w:lineRule="auto"/>
        <w:jc w:val="both"/>
      </w:pPr>
      <w:proofErr w:type="spellStart"/>
      <w:r w:rsidRPr="00FA770B">
        <w:t>Čičatka</w:t>
      </w:r>
      <w:proofErr w:type="spellEnd"/>
      <w:r w:rsidRPr="00FA770B">
        <w:t xml:space="preserve">, J.: Koncert F. </w:t>
      </w:r>
      <w:proofErr w:type="spellStart"/>
      <w:r w:rsidRPr="00FA770B">
        <w:t>liszta</w:t>
      </w:r>
      <w:proofErr w:type="spellEnd"/>
      <w:r w:rsidRPr="00FA770B">
        <w:t xml:space="preserve"> v Olomouckém divadle. Olomouc, 1970.</w:t>
      </w:r>
    </w:p>
    <w:p w:rsidR="00FA770B" w:rsidRPr="00FA770B" w:rsidRDefault="00FA770B" w:rsidP="00FA770B">
      <w:pPr>
        <w:spacing w:line="360" w:lineRule="auto"/>
        <w:jc w:val="both"/>
      </w:pPr>
      <w:proofErr w:type="spellStart"/>
      <w:r w:rsidRPr="00FA770B">
        <w:t>Čičatka</w:t>
      </w:r>
      <w:proofErr w:type="spellEnd"/>
      <w:r w:rsidRPr="00FA770B">
        <w:t>, J.: Operní a operetní libreta, Olomouc 1963.</w:t>
      </w:r>
    </w:p>
    <w:p w:rsidR="00FA770B" w:rsidRPr="00FA770B" w:rsidRDefault="00FA770B" w:rsidP="00FA770B">
      <w:pPr>
        <w:spacing w:line="360" w:lineRule="auto"/>
        <w:jc w:val="both"/>
      </w:pPr>
      <w:proofErr w:type="spellStart"/>
      <w:r w:rsidRPr="00FA770B">
        <w:t>Čičatka</w:t>
      </w:r>
      <w:proofErr w:type="spellEnd"/>
      <w:r w:rsidRPr="00FA770B">
        <w:t>, J.: Čtěte partitury, Olomouc, 1961.</w:t>
      </w:r>
    </w:p>
    <w:p w:rsidR="00FA770B" w:rsidRPr="00FA770B" w:rsidRDefault="00FA770B" w:rsidP="00FA770B">
      <w:pPr>
        <w:spacing w:line="360" w:lineRule="auto"/>
        <w:jc w:val="both"/>
      </w:pPr>
      <w:proofErr w:type="spellStart"/>
      <w:r w:rsidRPr="00FA770B">
        <w:t>Čičatka</w:t>
      </w:r>
      <w:proofErr w:type="spellEnd"/>
      <w:r w:rsidRPr="00FA770B">
        <w:t>, J.: Hrajeme na klavír, Olomouc, 1961.</w:t>
      </w:r>
    </w:p>
    <w:p w:rsidR="00FA770B" w:rsidRPr="00FA770B" w:rsidRDefault="00FA770B" w:rsidP="00FA770B">
      <w:pPr>
        <w:spacing w:line="360" w:lineRule="auto"/>
        <w:jc w:val="both"/>
      </w:pPr>
      <w:proofErr w:type="spellStart"/>
      <w:r w:rsidRPr="00FA770B">
        <w:t>Čičatka</w:t>
      </w:r>
      <w:proofErr w:type="spellEnd"/>
      <w:r w:rsidRPr="00FA770B">
        <w:t>, J.: Hrajeme na housle, Olomouc, 1960.</w:t>
      </w:r>
    </w:p>
    <w:p w:rsidR="00FA770B" w:rsidRPr="00FA770B" w:rsidRDefault="00FA770B" w:rsidP="00FA770B">
      <w:pPr>
        <w:spacing w:line="360" w:lineRule="auto"/>
        <w:jc w:val="both"/>
      </w:pPr>
      <w:proofErr w:type="spellStart"/>
      <w:r w:rsidRPr="00FA770B">
        <w:t>Čičatka</w:t>
      </w:r>
      <w:proofErr w:type="spellEnd"/>
      <w:r w:rsidRPr="00FA770B">
        <w:t xml:space="preserve">, J.: Zpívejme! Výběrový seznam písní, zpěvů a árií z kantát, oratorií a oper, </w:t>
      </w:r>
      <w:proofErr w:type="spellStart"/>
      <w:r w:rsidRPr="00FA770B">
        <w:t>Olomuc</w:t>
      </w:r>
      <w:proofErr w:type="spellEnd"/>
      <w:r w:rsidRPr="00FA770B">
        <w:t>, 1961.</w:t>
      </w:r>
    </w:p>
    <w:p w:rsidR="00FA770B" w:rsidRPr="00FA770B" w:rsidRDefault="00FA770B" w:rsidP="00FA770B">
      <w:pPr>
        <w:spacing w:line="360" w:lineRule="auto"/>
        <w:jc w:val="both"/>
      </w:pPr>
      <w:r w:rsidRPr="00FA770B">
        <w:t>VIČAR, Jan. Hudba v Olomouci 1945-2013. Univerzita Palackého. Olomouc, 2013.</w:t>
      </w:r>
    </w:p>
    <w:p w:rsidR="00FA770B" w:rsidRPr="00FA770B" w:rsidRDefault="00FA770B" w:rsidP="00FA770B">
      <w:pPr>
        <w:spacing w:line="360" w:lineRule="auto"/>
        <w:jc w:val="both"/>
      </w:pPr>
      <w:r w:rsidRPr="00FA770B">
        <w:t xml:space="preserve">BARTOŠ, Luděk. Primum </w:t>
      </w:r>
      <w:proofErr w:type="spellStart"/>
      <w:r w:rsidRPr="00FA770B">
        <w:t>necessarium</w:t>
      </w:r>
      <w:proofErr w:type="spellEnd"/>
      <w:r w:rsidRPr="00FA770B">
        <w:t xml:space="preserve"> je vzdělání a mravnost: 130 let Slovanského gymnázia a 95 let od založení České reálky. 1. Olomouc: </w:t>
      </w:r>
      <w:proofErr w:type="spellStart"/>
      <w:r w:rsidRPr="00FA770B">
        <w:t>Votobia</w:t>
      </w:r>
      <w:proofErr w:type="spellEnd"/>
      <w:r w:rsidRPr="00FA770B">
        <w:t>, 1997.</w:t>
      </w:r>
    </w:p>
    <w:p w:rsidR="00FA770B" w:rsidRPr="00FA770B" w:rsidRDefault="00FA770B" w:rsidP="00FA770B">
      <w:pPr>
        <w:spacing w:line="360" w:lineRule="auto"/>
        <w:jc w:val="both"/>
      </w:pPr>
      <w:r w:rsidRPr="00FA770B">
        <w:t>ŠTEFANIDES J. a kol.: Kalendárium dějin divadla v Olomouci (od roku 1479), Praha 2008.</w:t>
      </w:r>
    </w:p>
    <w:p w:rsidR="00FA770B" w:rsidRPr="00FA770B" w:rsidRDefault="00FA770B" w:rsidP="00FA770B">
      <w:pPr>
        <w:spacing w:line="360" w:lineRule="auto"/>
        <w:jc w:val="both"/>
      </w:pPr>
      <w:r w:rsidRPr="00FA770B">
        <w:t xml:space="preserve">KOLÁŘ, Bohumír. Výběrová antologie z tvorby osobností SGO. 1. Olomouc: </w:t>
      </w:r>
      <w:proofErr w:type="spellStart"/>
      <w:r w:rsidRPr="00FA770B">
        <w:t>Danal</w:t>
      </w:r>
      <w:proofErr w:type="spellEnd"/>
      <w:r w:rsidRPr="00FA770B">
        <w:t>, 2000.</w:t>
      </w:r>
    </w:p>
    <w:p w:rsidR="00FA770B" w:rsidRPr="00FA770B" w:rsidRDefault="00FA770B" w:rsidP="00FA770B">
      <w:pPr>
        <w:spacing w:line="360" w:lineRule="auto"/>
        <w:jc w:val="both"/>
      </w:pPr>
      <w:r w:rsidRPr="00FA770B">
        <w:t>PUDELOVÁ, Martina. Olomoucký hudebně-kulturní život v letech 1945-1948. Olomouc, 2011. Diplomová práce. UPOL.</w:t>
      </w:r>
    </w:p>
    <w:p w:rsidR="00FA770B" w:rsidRPr="00FA770B" w:rsidRDefault="00FA770B" w:rsidP="00FA770B">
      <w:pPr>
        <w:spacing w:line="360" w:lineRule="auto"/>
        <w:jc w:val="both"/>
      </w:pPr>
      <w:r w:rsidRPr="00FA770B">
        <w:t xml:space="preserve">Radka Volková, Inventář k osobnímu fondu J. </w:t>
      </w:r>
      <w:proofErr w:type="spellStart"/>
      <w:r w:rsidRPr="00FA770B">
        <w:t>Čičatky</w:t>
      </w:r>
      <w:proofErr w:type="spellEnd"/>
      <w:r w:rsidRPr="00FA770B">
        <w:t>, Olomouc, 2015, Diplomová práce, UPOL</w:t>
      </w:r>
    </w:p>
    <w:p w:rsidR="00FA770B" w:rsidRPr="00FA770B" w:rsidRDefault="00FA770B" w:rsidP="00FA770B">
      <w:pPr>
        <w:spacing w:line="360" w:lineRule="auto"/>
        <w:jc w:val="both"/>
      </w:pPr>
    </w:p>
    <w:p w:rsidR="00FA770B" w:rsidRPr="00203B73" w:rsidRDefault="00FA770B" w:rsidP="00FA770B">
      <w:pPr>
        <w:spacing w:line="360" w:lineRule="auto"/>
        <w:jc w:val="both"/>
        <w:rPr>
          <w:sz w:val="36"/>
        </w:rPr>
      </w:pPr>
      <w:r w:rsidRPr="00203B73">
        <w:rPr>
          <w:b/>
          <w:bCs/>
          <w:sz w:val="36"/>
        </w:rPr>
        <w:t>Archivní prameny</w:t>
      </w:r>
    </w:p>
    <w:p w:rsidR="00FA770B" w:rsidRPr="00FA770B" w:rsidRDefault="00FA770B" w:rsidP="00FA770B">
      <w:pPr>
        <w:spacing w:line="360" w:lineRule="auto"/>
        <w:jc w:val="both"/>
      </w:pPr>
      <w:r w:rsidRPr="00FA770B">
        <w:t xml:space="preserve">Archiv Moravského divadla Olomouc, J. </w:t>
      </w:r>
      <w:proofErr w:type="spellStart"/>
      <w:r w:rsidRPr="00FA770B">
        <w:t>Čičatka</w:t>
      </w:r>
      <w:proofErr w:type="spellEnd"/>
      <w:r w:rsidRPr="00FA770B">
        <w:t>-České divadlo v Olomouci.</w:t>
      </w:r>
    </w:p>
    <w:p w:rsidR="00203B73" w:rsidRDefault="00FA770B" w:rsidP="00FA770B">
      <w:pPr>
        <w:spacing w:line="360" w:lineRule="auto"/>
        <w:jc w:val="both"/>
      </w:pPr>
      <w:r w:rsidRPr="00FA770B">
        <w:t xml:space="preserve">Vlastivědné muzeum v Olomouci, hudební sbírka, karton J. </w:t>
      </w:r>
      <w:proofErr w:type="spellStart"/>
      <w:r w:rsidRPr="00FA770B">
        <w:t>Čičatka</w:t>
      </w:r>
      <w:proofErr w:type="spellEnd"/>
      <w:r w:rsidRPr="00FA770B">
        <w:t>.</w:t>
      </w:r>
    </w:p>
    <w:p w:rsidR="00203B73" w:rsidRDefault="00203B73">
      <w:pPr>
        <w:spacing w:after="160" w:line="259" w:lineRule="auto"/>
      </w:pPr>
      <w:r>
        <w:br w:type="page"/>
      </w:r>
    </w:p>
    <w:p w:rsidR="00FA770B" w:rsidRPr="00203B73" w:rsidRDefault="00FA770B" w:rsidP="00FA770B">
      <w:pPr>
        <w:spacing w:line="360" w:lineRule="auto"/>
        <w:jc w:val="both"/>
        <w:rPr>
          <w:sz w:val="36"/>
        </w:rPr>
      </w:pPr>
      <w:r w:rsidRPr="00203B73">
        <w:rPr>
          <w:b/>
          <w:bCs/>
          <w:sz w:val="36"/>
        </w:rPr>
        <w:lastRenderedPageBreak/>
        <w:t>Dobový tisk</w:t>
      </w:r>
    </w:p>
    <w:p w:rsidR="00FA770B" w:rsidRPr="00FA770B" w:rsidRDefault="00FA770B" w:rsidP="00FA770B">
      <w:pPr>
        <w:spacing w:line="360" w:lineRule="auto"/>
        <w:jc w:val="both"/>
      </w:pPr>
      <w:r w:rsidRPr="00FA770B">
        <w:t>Našinec</w:t>
      </w:r>
    </w:p>
    <w:p w:rsidR="00FA770B" w:rsidRPr="00FA770B" w:rsidRDefault="00FA770B" w:rsidP="00FA770B">
      <w:pPr>
        <w:spacing w:line="360" w:lineRule="auto"/>
        <w:jc w:val="both"/>
      </w:pPr>
      <w:r w:rsidRPr="00FA770B">
        <w:t>Moravský večerník</w:t>
      </w:r>
    </w:p>
    <w:p w:rsidR="00FA770B" w:rsidRPr="00FA770B" w:rsidRDefault="00FA770B" w:rsidP="00FA770B">
      <w:pPr>
        <w:spacing w:line="360" w:lineRule="auto"/>
        <w:jc w:val="both"/>
      </w:pPr>
      <w:r w:rsidRPr="00FA770B">
        <w:t>Stráž lidu</w:t>
      </w:r>
    </w:p>
    <w:p w:rsidR="00FA770B" w:rsidRPr="00FA770B" w:rsidRDefault="00FA770B" w:rsidP="00FA770B">
      <w:pPr>
        <w:spacing w:line="360" w:lineRule="auto"/>
        <w:jc w:val="both"/>
      </w:pPr>
      <w:r w:rsidRPr="00FA770B">
        <w:t>Pozor</w:t>
      </w:r>
    </w:p>
    <w:p w:rsidR="00FA770B" w:rsidRPr="00FA770B" w:rsidRDefault="00FA770B" w:rsidP="00FA770B">
      <w:pPr>
        <w:spacing w:line="360" w:lineRule="auto"/>
        <w:jc w:val="both"/>
      </w:pPr>
      <w:r w:rsidRPr="00FA770B">
        <w:t>Hlas lidu</w:t>
      </w: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Pr="00FA770B" w:rsidRDefault="00FA770B" w:rsidP="00FA770B">
      <w:pPr>
        <w:spacing w:line="360" w:lineRule="auto"/>
        <w:jc w:val="both"/>
      </w:pPr>
    </w:p>
    <w:p w:rsidR="00FA770B" w:rsidRDefault="00FA770B" w:rsidP="00FA770B">
      <w:pPr>
        <w:spacing w:line="360" w:lineRule="auto"/>
        <w:jc w:val="both"/>
      </w:pPr>
    </w:p>
    <w:p w:rsidR="009A4EB9" w:rsidRPr="00FA770B" w:rsidRDefault="009A4EB9" w:rsidP="00890B95">
      <w:pPr>
        <w:pStyle w:val="Nadpis1"/>
        <w:spacing w:after="240"/>
      </w:pPr>
      <w:bookmarkStart w:id="37" w:name="_Toc485774699"/>
      <w:r>
        <w:lastRenderedPageBreak/>
        <w:t>Přílohy</w:t>
      </w:r>
      <w:bookmarkEnd w:id="37"/>
    </w:p>
    <w:p w:rsidR="00FA770B" w:rsidRPr="00FA770B" w:rsidRDefault="00FA770B" w:rsidP="00FA770B">
      <w:pPr>
        <w:spacing w:line="360" w:lineRule="auto"/>
        <w:jc w:val="both"/>
      </w:pPr>
      <w:r w:rsidRPr="00FA770B">
        <w:rPr>
          <w:b/>
          <w:bCs/>
        </w:rPr>
        <w:t xml:space="preserve">Příloha č. 1: Portrét Jaroslava </w:t>
      </w:r>
      <w:proofErr w:type="spellStart"/>
      <w:r w:rsidRPr="00FA770B">
        <w:rPr>
          <w:b/>
          <w:bCs/>
        </w:rPr>
        <w:t>Čičatky</w:t>
      </w:r>
      <w:proofErr w:type="spellEnd"/>
    </w:p>
    <w:p w:rsidR="00FA770B" w:rsidRPr="00FA770B" w:rsidRDefault="00F66694" w:rsidP="00FA770B">
      <w:pPr>
        <w:spacing w:line="360" w:lineRule="auto"/>
        <w:jc w:val="both"/>
      </w:pPr>
      <w:r w:rsidRPr="00F66694">
        <w:drawing>
          <wp:inline distT="0" distB="0" distL="0" distR="0" wp14:anchorId="76F56961" wp14:editId="1FA4F16D">
            <wp:extent cx="5760720" cy="7268210"/>
            <wp:effectExtent l="0" t="0" r="0" b="889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7268210"/>
                    </a:xfrm>
                    <a:prstGeom prst="rect">
                      <a:avLst/>
                    </a:prstGeom>
                  </pic:spPr>
                </pic:pic>
              </a:graphicData>
            </a:graphic>
          </wp:inline>
        </w:drawing>
      </w:r>
    </w:p>
    <w:p w:rsidR="00F66694" w:rsidRDefault="00F66694">
      <w:pPr>
        <w:spacing w:after="160" w:line="259" w:lineRule="auto"/>
        <w:rPr>
          <w:b/>
          <w:bCs/>
        </w:rPr>
      </w:pPr>
      <w:r>
        <w:rPr>
          <w:b/>
          <w:bCs/>
        </w:rPr>
        <w:br w:type="page"/>
      </w:r>
    </w:p>
    <w:p w:rsidR="00FA770B" w:rsidRPr="00FA770B" w:rsidRDefault="00FA770B" w:rsidP="00FA770B">
      <w:pPr>
        <w:spacing w:line="360" w:lineRule="auto"/>
        <w:jc w:val="both"/>
      </w:pPr>
      <w:r w:rsidRPr="00FA770B">
        <w:rPr>
          <w:b/>
          <w:bCs/>
        </w:rPr>
        <w:lastRenderedPageBreak/>
        <w:t xml:space="preserve">Příloha č. 2: Část osobního fondu Jaroslava </w:t>
      </w:r>
      <w:proofErr w:type="spellStart"/>
      <w:r w:rsidRPr="00FA770B">
        <w:rPr>
          <w:b/>
          <w:bCs/>
        </w:rPr>
        <w:t>Čičatky</w:t>
      </w:r>
      <w:proofErr w:type="spellEnd"/>
      <w:r w:rsidRPr="00FA770B">
        <w:rPr>
          <w:b/>
          <w:bCs/>
        </w:rPr>
        <w:t>, který je uložený v archívu Vlastivědného muzea Olomouc</w:t>
      </w:r>
    </w:p>
    <w:p w:rsidR="00FA770B" w:rsidRPr="00FA770B" w:rsidRDefault="00F66694" w:rsidP="00FA770B">
      <w:pPr>
        <w:spacing w:line="360" w:lineRule="auto"/>
        <w:jc w:val="both"/>
      </w:pPr>
      <w:r w:rsidRPr="00F66694">
        <w:drawing>
          <wp:inline distT="0" distB="0" distL="0" distR="0" wp14:anchorId="2EB5A81C" wp14:editId="420BB46F">
            <wp:extent cx="5760720" cy="4320540"/>
            <wp:effectExtent l="0" t="0" r="0" b="381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320540"/>
                    </a:xfrm>
                    <a:prstGeom prst="rect">
                      <a:avLst/>
                    </a:prstGeom>
                  </pic:spPr>
                </pic:pic>
              </a:graphicData>
            </a:graphic>
          </wp:inline>
        </w:drawing>
      </w:r>
    </w:p>
    <w:p w:rsidR="00F66694" w:rsidRDefault="00F66694">
      <w:pPr>
        <w:spacing w:after="160" w:line="259" w:lineRule="auto"/>
        <w:rPr>
          <w:b/>
          <w:bCs/>
        </w:rPr>
      </w:pPr>
      <w:r>
        <w:rPr>
          <w:b/>
          <w:bCs/>
        </w:rPr>
        <w:br w:type="page"/>
      </w:r>
    </w:p>
    <w:p w:rsidR="00FA770B" w:rsidRPr="00FA770B" w:rsidRDefault="00FA770B" w:rsidP="00FA770B">
      <w:pPr>
        <w:spacing w:line="360" w:lineRule="auto"/>
        <w:jc w:val="both"/>
      </w:pPr>
      <w:r w:rsidRPr="00FA770B">
        <w:rPr>
          <w:b/>
          <w:bCs/>
        </w:rPr>
        <w:lastRenderedPageBreak/>
        <w:t>Příloha č. 3: Plakáty k vystoupením České filharmonie v Olomouci z let 1929, 1947 a 1958</w:t>
      </w:r>
    </w:p>
    <w:p w:rsidR="00FA770B" w:rsidRPr="00FA770B" w:rsidRDefault="00F66694" w:rsidP="00FA770B">
      <w:pPr>
        <w:spacing w:line="360" w:lineRule="auto"/>
        <w:jc w:val="both"/>
      </w:pPr>
      <w:r w:rsidRPr="00F66694">
        <w:drawing>
          <wp:inline distT="0" distB="0" distL="0" distR="0" wp14:anchorId="58654CCE" wp14:editId="687DD3F9">
            <wp:extent cx="5760720" cy="4320540"/>
            <wp:effectExtent l="0" t="0" r="0" b="381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320540"/>
                    </a:xfrm>
                    <a:prstGeom prst="rect">
                      <a:avLst/>
                    </a:prstGeom>
                  </pic:spPr>
                </pic:pic>
              </a:graphicData>
            </a:graphic>
          </wp:inline>
        </w:drawing>
      </w:r>
    </w:p>
    <w:p w:rsidR="00F66694" w:rsidRDefault="00F66694">
      <w:pPr>
        <w:spacing w:after="160" w:line="259" w:lineRule="auto"/>
        <w:rPr>
          <w:b/>
          <w:bCs/>
        </w:rPr>
      </w:pPr>
      <w:r>
        <w:rPr>
          <w:b/>
          <w:bCs/>
        </w:rPr>
        <w:br w:type="page"/>
      </w:r>
    </w:p>
    <w:p w:rsidR="00FA770B" w:rsidRPr="00FA770B" w:rsidRDefault="00FA770B" w:rsidP="00FA770B">
      <w:pPr>
        <w:spacing w:line="360" w:lineRule="auto"/>
        <w:jc w:val="both"/>
      </w:pPr>
      <w:r w:rsidRPr="00FA770B">
        <w:rPr>
          <w:b/>
          <w:bCs/>
        </w:rPr>
        <w:lastRenderedPageBreak/>
        <w:t>Příloha č. 4: Výkaz příjmů a výdajů českého divadla v Olomouci v prvních dvaceti letech</w:t>
      </w:r>
    </w:p>
    <w:p w:rsidR="00FA770B" w:rsidRPr="00FA770B" w:rsidRDefault="00F66694" w:rsidP="00FA770B">
      <w:pPr>
        <w:spacing w:line="360" w:lineRule="auto"/>
        <w:jc w:val="both"/>
      </w:pPr>
      <w:r w:rsidRPr="00F66694">
        <w:drawing>
          <wp:inline distT="0" distB="0" distL="0" distR="0" wp14:anchorId="27E3AEEB" wp14:editId="42536701">
            <wp:extent cx="5760720" cy="432943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329430"/>
                    </a:xfrm>
                    <a:prstGeom prst="rect">
                      <a:avLst/>
                    </a:prstGeom>
                  </pic:spPr>
                </pic:pic>
              </a:graphicData>
            </a:graphic>
          </wp:inline>
        </w:drawing>
      </w:r>
    </w:p>
    <w:p w:rsidR="00754D50" w:rsidRDefault="00754D50">
      <w:pPr>
        <w:spacing w:after="160" w:line="259" w:lineRule="auto"/>
        <w:rPr>
          <w:b/>
          <w:bCs/>
        </w:rPr>
      </w:pPr>
      <w:r>
        <w:rPr>
          <w:b/>
          <w:bCs/>
        </w:rPr>
        <w:br w:type="page"/>
      </w:r>
    </w:p>
    <w:p w:rsidR="00FA770B" w:rsidRPr="00FA770B" w:rsidRDefault="00FA770B" w:rsidP="00FA770B">
      <w:pPr>
        <w:spacing w:line="360" w:lineRule="auto"/>
        <w:jc w:val="both"/>
      </w:pPr>
      <w:r w:rsidRPr="00FA770B">
        <w:rPr>
          <w:b/>
          <w:bCs/>
        </w:rPr>
        <w:lastRenderedPageBreak/>
        <w:t xml:space="preserve">Příloha č. 5: Program k olomouckému vystoupení F. </w:t>
      </w:r>
      <w:proofErr w:type="spellStart"/>
      <w:r w:rsidRPr="00FA770B">
        <w:rPr>
          <w:b/>
          <w:bCs/>
        </w:rPr>
        <w:t>Liszta</w:t>
      </w:r>
      <w:proofErr w:type="spellEnd"/>
      <w:r w:rsidRPr="00FA770B">
        <w:rPr>
          <w:b/>
          <w:bCs/>
        </w:rPr>
        <w:t xml:space="preserve"> z 26. dubna 1846 -foto autora</w:t>
      </w:r>
    </w:p>
    <w:p w:rsidR="00FA770B" w:rsidRPr="00FA770B" w:rsidRDefault="00754D50" w:rsidP="00FA770B">
      <w:pPr>
        <w:spacing w:line="360" w:lineRule="auto"/>
        <w:jc w:val="both"/>
      </w:pPr>
      <w:r w:rsidRPr="00754D50">
        <w:drawing>
          <wp:inline distT="0" distB="0" distL="0" distR="0" wp14:anchorId="53A16F22" wp14:editId="00607E0B">
            <wp:extent cx="5760720" cy="4320540"/>
            <wp:effectExtent l="0" t="0" r="0" b="381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320540"/>
                    </a:xfrm>
                    <a:prstGeom prst="rect">
                      <a:avLst/>
                    </a:prstGeom>
                  </pic:spPr>
                </pic:pic>
              </a:graphicData>
            </a:graphic>
          </wp:inline>
        </w:drawing>
      </w:r>
    </w:p>
    <w:p w:rsidR="00754D50" w:rsidRDefault="00754D50">
      <w:pPr>
        <w:spacing w:after="160" w:line="259" w:lineRule="auto"/>
        <w:rPr>
          <w:b/>
          <w:bCs/>
        </w:rPr>
      </w:pPr>
      <w:r>
        <w:rPr>
          <w:b/>
          <w:bCs/>
        </w:rPr>
        <w:br w:type="page"/>
      </w:r>
    </w:p>
    <w:p w:rsidR="00FA770B" w:rsidRPr="00FA770B" w:rsidRDefault="00FA770B" w:rsidP="00FA770B">
      <w:pPr>
        <w:spacing w:line="360" w:lineRule="auto"/>
        <w:jc w:val="both"/>
      </w:pPr>
      <w:r w:rsidRPr="00FA770B">
        <w:rPr>
          <w:b/>
          <w:bCs/>
        </w:rPr>
        <w:lastRenderedPageBreak/>
        <w:t xml:space="preserve">Příloha č. 6: Program k masopustnímu večeru Moravské filharmonie z 23. února 1948 </w:t>
      </w:r>
    </w:p>
    <w:p w:rsidR="00FA770B" w:rsidRPr="00FA770B" w:rsidRDefault="00754D50" w:rsidP="00FA770B">
      <w:pPr>
        <w:spacing w:line="360" w:lineRule="auto"/>
        <w:jc w:val="both"/>
      </w:pPr>
      <w:r w:rsidRPr="00754D50">
        <w:drawing>
          <wp:inline distT="0" distB="0" distL="0" distR="0" wp14:anchorId="3274F62D" wp14:editId="00F1AA5E">
            <wp:extent cx="5569796" cy="7447703"/>
            <wp:effectExtent l="0" t="0" r="0" b="127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69796" cy="7447703"/>
                    </a:xfrm>
                    <a:prstGeom prst="rect">
                      <a:avLst/>
                    </a:prstGeom>
                  </pic:spPr>
                </pic:pic>
              </a:graphicData>
            </a:graphic>
          </wp:inline>
        </w:drawing>
      </w:r>
    </w:p>
    <w:p w:rsidR="00E8536C" w:rsidRDefault="00E8536C">
      <w:pPr>
        <w:spacing w:after="160" w:line="259" w:lineRule="auto"/>
        <w:rPr>
          <w:b/>
          <w:bCs/>
        </w:rPr>
      </w:pPr>
      <w:r>
        <w:rPr>
          <w:b/>
          <w:bCs/>
        </w:rPr>
        <w:br w:type="page"/>
      </w:r>
    </w:p>
    <w:p w:rsidR="00FA770B" w:rsidRPr="00FA770B" w:rsidRDefault="00FA770B" w:rsidP="00FA770B">
      <w:pPr>
        <w:spacing w:line="360" w:lineRule="auto"/>
        <w:jc w:val="both"/>
      </w:pPr>
      <w:r w:rsidRPr="00FA770B">
        <w:rPr>
          <w:b/>
          <w:bCs/>
        </w:rPr>
        <w:lastRenderedPageBreak/>
        <w:t>Příloha č. 7: Strojopisy týkající se českého divadla v Olomouci uložené v archivu VMO ze sezon 1926-1930</w:t>
      </w:r>
    </w:p>
    <w:p w:rsidR="00FA770B" w:rsidRPr="00FA770B" w:rsidRDefault="00E8536C" w:rsidP="00FA770B">
      <w:pPr>
        <w:spacing w:line="360" w:lineRule="auto"/>
        <w:jc w:val="both"/>
      </w:pPr>
      <w:r w:rsidRPr="00E8536C">
        <w:drawing>
          <wp:inline distT="0" distB="0" distL="0" distR="0" wp14:anchorId="1F20EB56" wp14:editId="53F7C1B4">
            <wp:extent cx="5760720" cy="4320540"/>
            <wp:effectExtent l="0" t="0" r="0" b="381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320540"/>
                    </a:xfrm>
                    <a:prstGeom prst="rect">
                      <a:avLst/>
                    </a:prstGeom>
                  </pic:spPr>
                </pic:pic>
              </a:graphicData>
            </a:graphic>
          </wp:inline>
        </w:drawing>
      </w:r>
    </w:p>
    <w:p w:rsidR="00E8536C" w:rsidRDefault="00E8536C">
      <w:pPr>
        <w:spacing w:after="160" w:line="259" w:lineRule="auto"/>
        <w:rPr>
          <w:b/>
          <w:bCs/>
        </w:rPr>
      </w:pPr>
      <w:r>
        <w:rPr>
          <w:b/>
          <w:bCs/>
        </w:rPr>
        <w:br w:type="page"/>
      </w:r>
    </w:p>
    <w:p w:rsidR="00FA770B" w:rsidRPr="00FA770B" w:rsidRDefault="00FA770B" w:rsidP="00FA770B">
      <w:pPr>
        <w:spacing w:line="360" w:lineRule="auto"/>
        <w:jc w:val="both"/>
      </w:pPr>
      <w:r w:rsidRPr="00FA770B">
        <w:rPr>
          <w:b/>
          <w:bCs/>
        </w:rPr>
        <w:lastRenderedPageBreak/>
        <w:t xml:space="preserve">Příloha č. 8: Obal vytištěné práce Robert </w:t>
      </w:r>
      <w:proofErr w:type="spellStart"/>
      <w:r w:rsidRPr="00FA770B">
        <w:rPr>
          <w:b/>
          <w:bCs/>
        </w:rPr>
        <w:t>Schumann</w:t>
      </w:r>
      <w:proofErr w:type="spellEnd"/>
      <w:r w:rsidRPr="00FA770B">
        <w:rPr>
          <w:b/>
          <w:bCs/>
        </w:rPr>
        <w:t>-život a dílo a jeho vliv na českou hudbu vydaný k 150. výročí jeho narozenin Krajskou lidovou knihovnou v Olomouci</w:t>
      </w:r>
    </w:p>
    <w:p w:rsidR="00FA770B" w:rsidRPr="00FA770B" w:rsidRDefault="00E8536C" w:rsidP="00FA770B">
      <w:pPr>
        <w:spacing w:line="360" w:lineRule="auto"/>
        <w:jc w:val="both"/>
      </w:pPr>
      <w:r w:rsidRPr="00E8536C">
        <w:drawing>
          <wp:inline distT="0" distB="0" distL="0" distR="0" wp14:anchorId="77927FF5" wp14:editId="6DB3BEAE">
            <wp:extent cx="5760720" cy="4320540"/>
            <wp:effectExtent l="0" t="0" r="0" b="381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320540"/>
                    </a:xfrm>
                    <a:prstGeom prst="rect">
                      <a:avLst/>
                    </a:prstGeom>
                  </pic:spPr>
                </pic:pic>
              </a:graphicData>
            </a:graphic>
          </wp:inline>
        </w:drawing>
      </w:r>
    </w:p>
    <w:p w:rsidR="008B2708" w:rsidRDefault="008B2708">
      <w:pPr>
        <w:spacing w:after="160" w:line="259" w:lineRule="auto"/>
        <w:rPr>
          <w:b/>
          <w:bCs/>
        </w:rPr>
      </w:pPr>
      <w:r>
        <w:rPr>
          <w:b/>
          <w:bCs/>
        </w:rPr>
        <w:br w:type="page"/>
      </w:r>
    </w:p>
    <w:p w:rsidR="00FA770B" w:rsidRPr="00FA770B" w:rsidRDefault="00FA770B" w:rsidP="00FA770B">
      <w:pPr>
        <w:spacing w:line="360" w:lineRule="auto"/>
        <w:jc w:val="both"/>
      </w:pPr>
      <w:r w:rsidRPr="00FA770B">
        <w:rPr>
          <w:b/>
          <w:bCs/>
        </w:rPr>
        <w:lastRenderedPageBreak/>
        <w:t xml:space="preserve">Příloha č. 9: recenze na vystoupení tria profesora </w:t>
      </w:r>
      <w:proofErr w:type="spellStart"/>
      <w:r w:rsidRPr="00FA770B">
        <w:rPr>
          <w:b/>
          <w:bCs/>
        </w:rPr>
        <w:t>Theremina</w:t>
      </w:r>
      <w:proofErr w:type="spellEnd"/>
      <w:r w:rsidRPr="00FA770B">
        <w:rPr>
          <w:b/>
          <w:bCs/>
        </w:rPr>
        <w:t xml:space="preserve"> uveřejněná v Moravském večerníku 15. května 1929</w:t>
      </w:r>
    </w:p>
    <w:p w:rsidR="00FA770B" w:rsidRPr="00FA770B" w:rsidRDefault="008B2708" w:rsidP="00FA770B">
      <w:pPr>
        <w:spacing w:line="360" w:lineRule="auto"/>
        <w:jc w:val="both"/>
      </w:pPr>
      <w:r w:rsidRPr="008B2708">
        <w:drawing>
          <wp:inline distT="0" distB="0" distL="0" distR="0" wp14:anchorId="18BB611A" wp14:editId="23DD914E">
            <wp:extent cx="5760720" cy="4320540"/>
            <wp:effectExtent l="0" t="0" r="0" b="381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320540"/>
                    </a:xfrm>
                    <a:prstGeom prst="rect">
                      <a:avLst/>
                    </a:prstGeom>
                  </pic:spPr>
                </pic:pic>
              </a:graphicData>
            </a:graphic>
          </wp:inline>
        </w:drawing>
      </w:r>
    </w:p>
    <w:p w:rsidR="003C465D" w:rsidRDefault="003C465D">
      <w:pPr>
        <w:spacing w:after="160" w:line="259" w:lineRule="auto"/>
        <w:rPr>
          <w:b/>
          <w:bCs/>
        </w:rPr>
      </w:pPr>
      <w:r>
        <w:rPr>
          <w:b/>
          <w:bCs/>
        </w:rPr>
        <w:br w:type="page"/>
      </w:r>
    </w:p>
    <w:p w:rsidR="00FA770B" w:rsidRPr="00FA770B" w:rsidRDefault="00FA770B" w:rsidP="00FA770B">
      <w:pPr>
        <w:spacing w:line="360" w:lineRule="auto"/>
        <w:jc w:val="both"/>
      </w:pPr>
      <w:r w:rsidRPr="00FA770B">
        <w:rPr>
          <w:b/>
          <w:bCs/>
        </w:rPr>
        <w:lastRenderedPageBreak/>
        <w:t xml:space="preserve">Příloha č. 10: Recenze na Varhaní </w:t>
      </w:r>
      <w:proofErr w:type="spellStart"/>
      <w:r w:rsidRPr="00FA770B">
        <w:rPr>
          <w:b/>
          <w:bCs/>
        </w:rPr>
        <w:t>maliné</w:t>
      </w:r>
      <w:proofErr w:type="spellEnd"/>
      <w:r w:rsidRPr="00FA770B">
        <w:rPr>
          <w:b/>
          <w:bCs/>
        </w:rPr>
        <w:t xml:space="preserve"> v hudební aule Komenia uveřejněná v Moravském večerníku 27. května 1929</w:t>
      </w:r>
    </w:p>
    <w:p w:rsidR="00941ABA" w:rsidRDefault="007164C9" w:rsidP="00F66694">
      <w:r w:rsidRPr="007164C9">
        <w:drawing>
          <wp:inline distT="0" distB="0" distL="0" distR="0" wp14:anchorId="3E5C0DD3" wp14:editId="04BE6C8A">
            <wp:extent cx="5760720" cy="4320540"/>
            <wp:effectExtent l="0" t="0" r="0" b="381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4320540"/>
                    </a:xfrm>
                    <a:prstGeom prst="rect">
                      <a:avLst/>
                    </a:prstGeom>
                  </pic:spPr>
                </pic:pic>
              </a:graphicData>
            </a:graphic>
          </wp:inline>
        </w:drawing>
      </w:r>
    </w:p>
    <w:sectPr w:rsidR="00941ABA" w:rsidSect="00150C41">
      <w:footerReference w:type="default" r:id="rId20"/>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0F41" w:rsidRDefault="00BE0F41" w:rsidP="00ED1316">
      <w:r>
        <w:separator/>
      </w:r>
    </w:p>
  </w:endnote>
  <w:endnote w:type="continuationSeparator" w:id="0">
    <w:p w:rsidR="00BE0F41" w:rsidRDefault="00BE0F41" w:rsidP="00ED13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0C41" w:rsidRPr="00150C41" w:rsidRDefault="00150C41">
    <w:pPr>
      <w:pStyle w:val="Zpat"/>
      <w:jc w:val="center"/>
      <w:rPr>
        <w:color w:val="auto"/>
      </w:rPr>
    </w:pPr>
  </w:p>
  <w:p w:rsidR="00E51106" w:rsidRDefault="00E51106" w:rsidP="00D579A8">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0462272"/>
      <w:docPartObj>
        <w:docPartGallery w:val="Page Numbers (Bottom of Page)"/>
        <w:docPartUnique/>
      </w:docPartObj>
    </w:sdtPr>
    <w:sdtContent>
      <w:p w:rsidR="00F55D09" w:rsidRDefault="00F55D09">
        <w:pPr>
          <w:pStyle w:val="Zpat"/>
          <w:jc w:val="center"/>
        </w:pPr>
        <w:r>
          <w:fldChar w:fldCharType="begin"/>
        </w:r>
        <w:r>
          <w:instrText>PAGE   \* MERGEFORMAT</w:instrText>
        </w:r>
        <w:r>
          <w:fldChar w:fldCharType="separate"/>
        </w:r>
        <w:r w:rsidR="00D579A8">
          <w:rPr>
            <w:noProof/>
          </w:rPr>
          <w:t>5</w:t>
        </w:r>
        <w:r>
          <w:fldChar w:fldCharType="end"/>
        </w:r>
      </w:p>
    </w:sdtContent>
  </w:sdt>
  <w:p w:rsidR="00F55D09" w:rsidRDefault="00F55D09">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auto"/>
      </w:rPr>
      <w:id w:val="-2121975225"/>
      <w:docPartObj>
        <w:docPartGallery w:val="Page Numbers (Bottom of Page)"/>
        <w:docPartUnique/>
      </w:docPartObj>
    </w:sdtPr>
    <w:sdtContent>
      <w:p w:rsidR="00150C41" w:rsidRPr="00150C41" w:rsidRDefault="00150C41">
        <w:pPr>
          <w:pStyle w:val="Zpat"/>
          <w:jc w:val="center"/>
          <w:rPr>
            <w:color w:val="auto"/>
          </w:rPr>
        </w:pPr>
        <w:r w:rsidRPr="00150C41">
          <w:rPr>
            <w:color w:val="auto"/>
          </w:rPr>
          <w:fldChar w:fldCharType="begin"/>
        </w:r>
        <w:r w:rsidRPr="00150C41">
          <w:rPr>
            <w:color w:val="auto"/>
          </w:rPr>
          <w:instrText>PAGE   \* MERGEFORMAT</w:instrText>
        </w:r>
        <w:r w:rsidRPr="00150C41">
          <w:rPr>
            <w:color w:val="auto"/>
          </w:rPr>
          <w:fldChar w:fldCharType="separate"/>
        </w:r>
        <w:r w:rsidR="007E3BE1">
          <w:rPr>
            <w:noProof/>
            <w:color w:val="auto"/>
          </w:rPr>
          <w:t>20</w:t>
        </w:r>
        <w:r w:rsidRPr="00150C41">
          <w:rPr>
            <w:color w:val="auto"/>
          </w:rPr>
          <w:fldChar w:fldCharType="end"/>
        </w:r>
      </w:p>
    </w:sdtContent>
  </w:sdt>
  <w:p w:rsidR="00150C41" w:rsidRDefault="00150C41" w:rsidP="00D579A8">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0F41" w:rsidRDefault="00BE0F41" w:rsidP="00ED1316">
      <w:r>
        <w:separator/>
      </w:r>
    </w:p>
  </w:footnote>
  <w:footnote w:type="continuationSeparator" w:id="0">
    <w:p w:rsidR="00BE0F41" w:rsidRDefault="00BE0F41" w:rsidP="00ED1316">
      <w:r>
        <w:continuationSeparator/>
      </w:r>
    </w:p>
  </w:footnote>
  <w:footnote w:id="1">
    <w:p w:rsidR="00ED1316" w:rsidRPr="00712137" w:rsidRDefault="00ED1316">
      <w:pPr>
        <w:pStyle w:val="Textpoznpodarou"/>
      </w:pPr>
      <w:r w:rsidRPr="00712137">
        <w:rPr>
          <w:rStyle w:val="Znakapoznpodarou"/>
        </w:rPr>
        <w:footnoteRef/>
      </w:r>
      <w:r w:rsidRPr="00712137">
        <w:t xml:space="preserve"> </w:t>
      </w:r>
      <w:r w:rsidRPr="00712137">
        <w:t xml:space="preserve">Archiv VMO, </w:t>
      </w:r>
      <w:proofErr w:type="spellStart"/>
      <w:r w:rsidRPr="00712137">
        <w:t>Kart</w:t>
      </w:r>
      <w:proofErr w:type="spellEnd"/>
      <w:r w:rsidRPr="00712137">
        <w:t xml:space="preserve">. Dr. Jaroslav </w:t>
      </w:r>
      <w:proofErr w:type="spellStart"/>
      <w:r w:rsidRPr="00712137">
        <w:t>Čičatka</w:t>
      </w:r>
      <w:proofErr w:type="spellEnd"/>
      <w:r w:rsidRPr="00712137">
        <w:t xml:space="preserve">, </w:t>
      </w:r>
      <w:proofErr w:type="spellStart"/>
      <w:r w:rsidRPr="00712137">
        <w:t>inv</w:t>
      </w:r>
      <w:proofErr w:type="spellEnd"/>
      <w:r w:rsidRPr="00712137">
        <w:t xml:space="preserve">. č. 5, kr. </w:t>
      </w:r>
      <w:proofErr w:type="gramStart"/>
      <w:r w:rsidRPr="00712137">
        <w:t>č.1, Osobní</w:t>
      </w:r>
      <w:proofErr w:type="gramEnd"/>
      <w:r w:rsidRPr="00712137">
        <w:t xml:space="preserve"> výkaz Jaroslava </w:t>
      </w:r>
      <w:proofErr w:type="spellStart"/>
      <w:r w:rsidRPr="00712137">
        <w:t>Čičatky</w:t>
      </w:r>
      <w:proofErr w:type="spellEnd"/>
    </w:p>
  </w:footnote>
  <w:footnote w:id="2">
    <w:p w:rsidR="00ED1316" w:rsidRPr="00712137" w:rsidRDefault="00ED1316">
      <w:pPr>
        <w:pStyle w:val="Textpoznpodarou"/>
      </w:pPr>
      <w:r w:rsidRPr="00712137">
        <w:rPr>
          <w:rStyle w:val="Znakapoznpodarou"/>
        </w:rPr>
        <w:footnoteRef/>
      </w:r>
      <w:r w:rsidRPr="00712137">
        <w:t xml:space="preserve"> PUDELOVÁ, Martina. Olomoucký hudebně-kulturní život v letech 1945-1948. Olomouc, 2011. Diplomová práce. UPOL, s. 18</w:t>
      </w:r>
    </w:p>
  </w:footnote>
  <w:footnote w:id="3">
    <w:p w:rsidR="005832D1" w:rsidRPr="00712137" w:rsidRDefault="005832D1">
      <w:pPr>
        <w:pStyle w:val="Textpoznpodarou"/>
      </w:pPr>
      <w:r w:rsidRPr="00712137">
        <w:rPr>
          <w:rStyle w:val="Znakapoznpodarou"/>
        </w:rPr>
        <w:footnoteRef/>
      </w:r>
      <w:r w:rsidRPr="00712137">
        <w:t xml:space="preserve"> VIČAR, Jan. Hudba v Olomouci 1945-2013. Univerzita Palackého. Olomouc, 2013, str. 21</w:t>
      </w:r>
    </w:p>
  </w:footnote>
  <w:footnote w:id="4">
    <w:p w:rsidR="00AE356F" w:rsidRDefault="00AE356F">
      <w:pPr>
        <w:pStyle w:val="Textpoznpodarou"/>
      </w:pPr>
      <w:r w:rsidRPr="00712137">
        <w:rPr>
          <w:rStyle w:val="Znakapoznpodarou"/>
        </w:rPr>
        <w:footnoteRef/>
      </w:r>
      <w:r w:rsidRPr="00712137">
        <w:t xml:space="preserve"> ŠTEFANIDES J. a kol.: Kalendárium dějin divadla v Olomouci (od roku 1479), Praha 2008, str. 89</w:t>
      </w:r>
    </w:p>
  </w:footnote>
  <w:footnote w:id="5">
    <w:p w:rsidR="00BF07B0" w:rsidRPr="00712137" w:rsidRDefault="00BF07B0">
      <w:pPr>
        <w:pStyle w:val="Textpoznpodarou"/>
      </w:pPr>
      <w:r w:rsidRPr="00712137">
        <w:rPr>
          <w:rStyle w:val="Znakapoznpodarou"/>
        </w:rPr>
        <w:footnoteRef/>
      </w:r>
      <w:r w:rsidRPr="00712137">
        <w:t xml:space="preserve"> ŠTEFANIDES J. a kol.: Kalendárium dějin divadla v Olomouci (od roku 1479), Praha 2008, str. 75</w:t>
      </w:r>
    </w:p>
  </w:footnote>
  <w:footnote w:id="6">
    <w:p w:rsidR="003D2268" w:rsidRPr="00712137" w:rsidRDefault="003D2268">
      <w:pPr>
        <w:pStyle w:val="Textpoznpodarou"/>
      </w:pPr>
      <w:r w:rsidRPr="00712137">
        <w:rPr>
          <w:rStyle w:val="Znakapoznpodarou"/>
        </w:rPr>
        <w:footnoteRef/>
      </w:r>
      <w:r w:rsidRPr="00712137">
        <w:t xml:space="preserve"> </w:t>
      </w:r>
      <w:r w:rsidRPr="00712137">
        <w:t>ŠTEFANIDES J. a kol.: Kalendárium dějin divadla v Olomouci (od roku 1479), Praha 2008, str. 111</w:t>
      </w:r>
    </w:p>
  </w:footnote>
  <w:footnote w:id="7">
    <w:p w:rsidR="00D96411" w:rsidRPr="00712137" w:rsidRDefault="00D96411">
      <w:pPr>
        <w:pStyle w:val="Textpoznpodarou"/>
      </w:pPr>
      <w:r w:rsidRPr="00712137">
        <w:rPr>
          <w:rStyle w:val="Znakapoznpodarou"/>
        </w:rPr>
        <w:footnoteRef/>
      </w:r>
      <w:r w:rsidRPr="00712137">
        <w:t xml:space="preserve"> ŠTEFANIDES J. a kol.: Kalendárium dějin divadla v Olomouci (od roku 1479), Praha 2008, str. 112</w:t>
      </w:r>
    </w:p>
  </w:footnote>
  <w:footnote w:id="8">
    <w:p w:rsidR="0082604B" w:rsidRPr="00712137" w:rsidRDefault="0082604B">
      <w:pPr>
        <w:pStyle w:val="Textpoznpodarou"/>
      </w:pPr>
      <w:r w:rsidRPr="00712137">
        <w:rPr>
          <w:rStyle w:val="Znakapoznpodarou"/>
        </w:rPr>
        <w:footnoteRef/>
      </w:r>
      <w:r w:rsidRPr="00712137">
        <w:t xml:space="preserve"> VIČAR, Jan. Hudba v Olomouci 1945-2013. Univerzita Palackého. Olomouc, 2013, str. 22</w:t>
      </w:r>
    </w:p>
  </w:footnote>
  <w:footnote w:id="9">
    <w:p w:rsidR="00E77CEC" w:rsidRPr="00712137" w:rsidRDefault="00E77CEC">
      <w:pPr>
        <w:pStyle w:val="Textpoznpodarou"/>
      </w:pPr>
      <w:r w:rsidRPr="00712137">
        <w:rPr>
          <w:rStyle w:val="Znakapoznpodarou"/>
        </w:rPr>
        <w:footnoteRef/>
      </w:r>
      <w:r w:rsidRPr="00712137">
        <w:t xml:space="preserve"> tamtéž</w:t>
      </w:r>
    </w:p>
  </w:footnote>
  <w:footnote w:id="10">
    <w:p w:rsidR="00E77CEC" w:rsidRPr="00712137" w:rsidRDefault="00E77CEC">
      <w:pPr>
        <w:pStyle w:val="Textpoznpodarou"/>
      </w:pPr>
      <w:r w:rsidRPr="00712137">
        <w:rPr>
          <w:rStyle w:val="Znakapoznpodarou"/>
        </w:rPr>
        <w:footnoteRef/>
      </w:r>
      <w:r w:rsidRPr="00712137">
        <w:t xml:space="preserve"> PUDELOVÁ, Martina. Olomoucký hudebně-kulturní život v letech 1945-1948. Olomouc, 2011. Diplomová práce. UPOL, s. 40</w:t>
      </w:r>
    </w:p>
  </w:footnote>
  <w:footnote w:id="11">
    <w:p w:rsidR="008F0309" w:rsidRDefault="008F0309">
      <w:pPr>
        <w:pStyle w:val="Textpoznpodarou"/>
      </w:pPr>
      <w:r w:rsidRPr="00712137">
        <w:rPr>
          <w:rStyle w:val="Znakapoznpodarou"/>
        </w:rPr>
        <w:footnoteRef/>
      </w:r>
      <w:r w:rsidRPr="00712137">
        <w:t xml:space="preserve"> VIČAR, Jan. Hudba v Olomouci 1945-2013. Univerzita Palackého. Olomouc, 2013, str. 75</w:t>
      </w:r>
    </w:p>
  </w:footnote>
  <w:footnote w:id="12">
    <w:p w:rsidR="00B10189" w:rsidRPr="00712137" w:rsidRDefault="00B10189">
      <w:pPr>
        <w:pStyle w:val="Textpoznpodarou"/>
      </w:pPr>
      <w:r w:rsidRPr="00712137">
        <w:rPr>
          <w:rStyle w:val="Znakapoznpodarou"/>
        </w:rPr>
        <w:footnoteRef/>
      </w:r>
      <w:r w:rsidRPr="00712137">
        <w:t xml:space="preserve"> VIČAR, Jan. Hudba v Olomouci 1945-2013. Univerzita Palackého. Olomouc, 2013, str. 76</w:t>
      </w:r>
    </w:p>
  </w:footnote>
  <w:footnote w:id="13">
    <w:p w:rsidR="0046393D" w:rsidRPr="00712137" w:rsidRDefault="0046393D">
      <w:pPr>
        <w:pStyle w:val="Textpoznpodarou"/>
      </w:pPr>
      <w:r w:rsidRPr="00712137">
        <w:rPr>
          <w:rStyle w:val="Znakapoznpodarou"/>
        </w:rPr>
        <w:footnoteRef/>
      </w:r>
      <w:r w:rsidRPr="00712137">
        <w:t xml:space="preserve"> VIČAR, Jan. Hudba v Olomouci 1945-2013. Univerzita Palackého. Olomouc, 2013, str. 250</w:t>
      </w:r>
    </w:p>
  </w:footnote>
  <w:footnote w:id="14">
    <w:p w:rsidR="002D7BBB" w:rsidRPr="00712137" w:rsidRDefault="002D7BBB">
      <w:pPr>
        <w:pStyle w:val="Textpoznpodarou"/>
      </w:pPr>
      <w:r w:rsidRPr="00712137">
        <w:rPr>
          <w:rStyle w:val="Znakapoznpodarou"/>
        </w:rPr>
        <w:footnoteRef/>
      </w:r>
      <w:r w:rsidRPr="00712137">
        <w:t xml:space="preserve"> Hudec, V.: Olomouc, Hudební rozhledy 14, 1961, č. 14, s. 609</w:t>
      </w:r>
    </w:p>
  </w:footnote>
  <w:footnote w:id="15">
    <w:p w:rsidR="00FC3FEE" w:rsidRPr="00712137" w:rsidRDefault="00FC3FEE">
      <w:pPr>
        <w:pStyle w:val="Textpoznpodarou"/>
      </w:pPr>
      <w:r w:rsidRPr="00712137">
        <w:rPr>
          <w:rStyle w:val="Znakapoznpodarou"/>
        </w:rPr>
        <w:footnoteRef/>
      </w:r>
      <w:r w:rsidRPr="00712137">
        <w:t xml:space="preserve"> VIČAR, Jan. Hudba v Olomouci 1945-2013. Univerzita Palackého. Olomouc, 2013, str. 262</w:t>
      </w:r>
    </w:p>
  </w:footnote>
  <w:footnote w:id="16">
    <w:p w:rsidR="007631AC" w:rsidRPr="00712137" w:rsidRDefault="007631AC">
      <w:pPr>
        <w:pStyle w:val="Textpoznpodarou"/>
      </w:pPr>
      <w:r w:rsidRPr="00712137">
        <w:rPr>
          <w:rStyle w:val="Znakapoznpodarou"/>
        </w:rPr>
        <w:footnoteRef/>
      </w:r>
      <w:r w:rsidRPr="00712137">
        <w:t xml:space="preserve"> </w:t>
      </w:r>
      <w:r w:rsidRPr="00712137">
        <w:t>VIČAR, Jan. </w:t>
      </w:r>
      <w:r w:rsidRPr="00712137">
        <w:rPr>
          <w:iCs/>
        </w:rPr>
        <w:t>Hudba v Olomouci 1945-2013</w:t>
      </w:r>
      <w:r w:rsidRPr="00712137">
        <w:t>. Univerzita Palackého. Olomouc, 2013, str. 299</w:t>
      </w:r>
    </w:p>
  </w:footnote>
  <w:footnote w:id="17">
    <w:p w:rsidR="007631AC" w:rsidRDefault="007631AC">
      <w:pPr>
        <w:pStyle w:val="Textpoznpodarou"/>
      </w:pPr>
      <w:r w:rsidRPr="00712137">
        <w:rPr>
          <w:rStyle w:val="Znakapoznpodarou"/>
        </w:rPr>
        <w:footnoteRef/>
      </w:r>
      <w:r w:rsidRPr="00712137">
        <w:t xml:space="preserve"> </w:t>
      </w:r>
      <w:r w:rsidRPr="00712137">
        <w:t>tamtéž</w:t>
      </w:r>
    </w:p>
  </w:footnote>
  <w:footnote w:id="18">
    <w:p w:rsidR="007631AC" w:rsidRPr="00712137" w:rsidRDefault="007631AC">
      <w:pPr>
        <w:pStyle w:val="Textpoznpodarou"/>
      </w:pPr>
      <w:r>
        <w:rPr>
          <w:rStyle w:val="Znakapoznpodarou"/>
        </w:rPr>
        <w:footnoteRef/>
      </w:r>
      <w:r>
        <w:t xml:space="preserve"> </w:t>
      </w:r>
      <w:r w:rsidRPr="00712137">
        <w:t>PUDELOVÁ, Martina. Olomoucký hudebně-kulturní život v letech 1945-1948. Olomouc, 2011. Diplomová práce. UPOL, s. 74</w:t>
      </w:r>
    </w:p>
  </w:footnote>
  <w:footnote w:id="19">
    <w:p w:rsidR="001A7C99" w:rsidRPr="00712137" w:rsidRDefault="001A7C99">
      <w:pPr>
        <w:pStyle w:val="Textpoznpodarou"/>
      </w:pPr>
      <w:r w:rsidRPr="00712137">
        <w:rPr>
          <w:rStyle w:val="Znakapoznpodarou"/>
        </w:rPr>
        <w:footnoteRef/>
      </w:r>
      <w:r w:rsidRPr="00712137">
        <w:t xml:space="preserve"> PUDELOVÁ, Martina. Olomoucký hudebně-kulturní život v letech 1945-1948. Olomouc, 2011. Diplomová práce. UPOL, s. 94</w:t>
      </w:r>
    </w:p>
  </w:footnote>
  <w:footnote w:id="20">
    <w:p w:rsidR="008070ED" w:rsidRPr="00712137" w:rsidRDefault="008070ED">
      <w:pPr>
        <w:pStyle w:val="Textpoznpodarou"/>
      </w:pPr>
      <w:r w:rsidRPr="00712137">
        <w:rPr>
          <w:rStyle w:val="Znakapoznpodarou"/>
        </w:rPr>
        <w:footnoteRef/>
      </w:r>
      <w:r w:rsidRPr="00712137">
        <w:t xml:space="preserve"> </w:t>
      </w:r>
      <w:r w:rsidRPr="00712137">
        <w:t>PUDELOVÁ, Martina. </w:t>
      </w:r>
      <w:r w:rsidRPr="00712137">
        <w:rPr>
          <w:iCs/>
        </w:rPr>
        <w:t>Olomoucký hudebně-kulturní život v letech 1945-1948</w:t>
      </w:r>
      <w:r w:rsidRPr="00712137">
        <w:t>. Olomouc, 2011. Diplomová práce. UPOL, s. 94</w:t>
      </w:r>
    </w:p>
  </w:footnote>
  <w:footnote w:id="21">
    <w:p w:rsidR="008070ED" w:rsidRPr="00712137" w:rsidRDefault="008070ED">
      <w:pPr>
        <w:pStyle w:val="Textpoznpodarou"/>
      </w:pPr>
      <w:r w:rsidRPr="00712137">
        <w:rPr>
          <w:rStyle w:val="Znakapoznpodarou"/>
        </w:rPr>
        <w:footnoteRef/>
      </w:r>
      <w:r w:rsidRPr="00712137">
        <w:t xml:space="preserve"> VIČAR, Jan. </w:t>
      </w:r>
      <w:r w:rsidRPr="00712137">
        <w:rPr>
          <w:iCs/>
        </w:rPr>
        <w:t>Hudba v Olomouci 1945-2013</w:t>
      </w:r>
      <w:r w:rsidRPr="00712137">
        <w:t>. Univerzita Pal</w:t>
      </w:r>
      <w:r w:rsidR="00AE100E" w:rsidRPr="00712137">
        <w:t>ackého. Olomouc, 2013, str. 321</w:t>
      </w:r>
    </w:p>
  </w:footnote>
  <w:footnote w:id="22">
    <w:p w:rsidR="00AE100E" w:rsidRDefault="00AE100E">
      <w:pPr>
        <w:pStyle w:val="Textpoznpodarou"/>
      </w:pPr>
      <w:r w:rsidRPr="00712137">
        <w:rPr>
          <w:rStyle w:val="Znakapoznpodarou"/>
        </w:rPr>
        <w:footnoteRef/>
      </w:r>
      <w:r w:rsidRPr="00712137">
        <w:t xml:space="preserve"> VIČAR, Jan. Hudba v Olomouci 1945-2013. Univerzita Palackého. Olomouc, 2013, str. 7</w:t>
      </w:r>
    </w:p>
  </w:footnote>
  <w:footnote w:id="23">
    <w:p w:rsidR="00712137" w:rsidRDefault="00712137">
      <w:pPr>
        <w:pStyle w:val="Textpoznpodarou"/>
      </w:pPr>
      <w:r>
        <w:rPr>
          <w:rStyle w:val="Znakapoznpodarou"/>
        </w:rPr>
        <w:footnoteRef/>
      </w:r>
      <w:r>
        <w:t xml:space="preserve"> </w:t>
      </w:r>
      <w:r w:rsidRPr="00712137">
        <w:t>VIČAR, Jan. Hudba v Olomouci 1945-2013. Univerzita Palackého. Olomouc, 2013, str. 8</w:t>
      </w:r>
    </w:p>
  </w:footnote>
  <w:footnote w:id="24">
    <w:p w:rsidR="004E5A3C" w:rsidRDefault="004E5A3C">
      <w:pPr>
        <w:pStyle w:val="Textpoznpodarou"/>
      </w:pPr>
      <w:r>
        <w:rPr>
          <w:rStyle w:val="Znakapoznpodarou"/>
        </w:rPr>
        <w:footnoteRef/>
      </w:r>
      <w:r>
        <w:t xml:space="preserve"> </w:t>
      </w:r>
      <w:r w:rsidRPr="004E5A3C">
        <w:t xml:space="preserve">Archiv VMO, </w:t>
      </w:r>
      <w:proofErr w:type="spellStart"/>
      <w:r w:rsidRPr="004E5A3C">
        <w:t>Kart</w:t>
      </w:r>
      <w:proofErr w:type="spellEnd"/>
      <w:r w:rsidRPr="004E5A3C">
        <w:t xml:space="preserve">. Dr. Jaroslav </w:t>
      </w:r>
      <w:proofErr w:type="spellStart"/>
      <w:r w:rsidRPr="004E5A3C">
        <w:t>Čičatka</w:t>
      </w:r>
      <w:proofErr w:type="spellEnd"/>
      <w:r w:rsidRPr="004E5A3C">
        <w:t xml:space="preserve">, </w:t>
      </w:r>
      <w:proofErr w:type="spellStart"/>
      <w:r w:rsidRPr="004E5A3C">
        <w:t>inv</w:t>
      </w:r>
      <w:proofErr w:type="spellEnd"/>
      <w:r w:rsidRPr="004E5A3C">
        <w:t xml:space="preserve">. č. 1, kr. č. 1, Rodný a křestní list Jaroslava </w:t>
      </w:r>
      <w:proofErr w:type="spellStart"/>
      <w:r w:rsidRPr="004E5A3C">
        <w:t>Čičatky</w:t>
      </w:r>
      <w:proofErr w:type="spellEnd"/>
    </w:p>
  </w:footnote>
  <w:footnote w:id="25">
    <w:p w:rsidR="00982662" w:rsidRDefault="00982662">
      <w:pPr>
        <w:pStyle w:val="Textpoznpodarou"/>
      </w:pPr>
      <w:r>
        <w:rPr>
          <w:rStyle w:val="Znakapoznpodarou"/>
        </w:rPr>
        <w:footnoteRef/>
      </w:r>
      <w:r>
        <w:t xml:space="preserve"> </w:t>
      </w:r>
      <w:r w:rsidRPr="00982662">
        <w:t xml:space="preserve">Archiv VMO, </w:t>
      </w:r>
      <w:proofErr w:type="spellStart"/>
      <w:r w:rsidRPr="00982662">
        <w:t>Kart</w:t>
      </w:r>
      <w:proofErr w:type="spellEnd"/>
      <w:r w:rsidRPr="00982662">
        <w:t xml:space="preserve">. Dr. Jaroslav </w:t>
      </w:r>
      <w:proofErr w:type="spellStart"/>
      <w:r w:rsidRPr="00982662">
        <w:t>Čičatka</w:t>
      </w:r>
      <w:proofErr w:type="spellEnd"/>
      <w:r w:rsidRPr="00982662">
        <w:t xml:space="preserve">, </w:t>
      </w:r>
      <w:proofErr w:type="spellStart"/>
      <w:r w:rsidRPr="00982662">
        <w:t>inv</w:t>
      </w:r>
      <w:proofErr w:type="spellEnd"/>
      <w:r w:rsidRPr="00982662">
        <w:t xml:space="preserve">. č. 2, kr. č. 1, Vysvědčení chudoby Jaroslava </w:t>
      </w:r>
      <w:proofErr w:type="spellStart"/>
      <w:r w:rsidRPr="00982662">
        <w:t>Čičatky</w:t>
      </w:r>
      <w:proofErr w:type="spellEnd"/>
      <w:r w:rsidRPr="00982662">
        <w:t>.</w:t>
      </w:r>
    </w:p>
  </w:footnote>
  <w:footnote w:id="26">
    <w:p w:rsidR="00F85D5A" w:rsidRDefault="00F85D5A">
      <w:pPr>
        <w:pStyle w:val="Textpoznpodarou"/>
      </w:pPr>
      <w:r>
        <w:rPr>
          <w:rStyle w:val="Znakapoznpodarou"/>
        </w:rPr>
        <w:footnoteRef/>
      </w:r>
      <w:r>
        <w:t xml:space="preserve"> </w:t>
      </w:r>
      <w:r w:rsidR="00F20664" w:rsidRPr="00F20664">
        <w:t xml:space="preserve">VMO, fond </w:t>
      </w:r>
      <w:proofErr w:type="spellStart"/>
      <w:r w:rsidR="00F20664" w:rsidRPr="00F20664">
        <w:t>Čičatka</w:t>
      </w:r>
      <w:proofErr w:type="spellEnd"/>
      <w:r w:rsidR="00F20664" w:rsidRPr="00F20664">
        <w:t xml:space="preserve"> Jaroslav, </w:t>
      </w:r>
      <w:proofErr w:type="spellStart"/>
      <w:r w:rsidR="00F20664" w:rsidRPr="00F20664">
        <w:t>inv</w:t>
      </w:r>
      <w:proofErr w:type="spellEnd"/>
      <w:r w:rsidR="00F20664" w:rsidRPr="00F20664">
        <w:t xml:space="preserve">. č. 9, Vlastní životopisy Jaroslava </w:t>
      </w:r>
      <w:proofErr w:type="spellStart"/>
      <w:r w:rsidR="00F20664" w:rsidRPr="00F20664">
        <w:t>Čičatky</w:t>
      </w:r>
      <w:proofErr w:type="spellEnd"/>
      <w:r w:rsidR="00F20664" w:rsidRPr="00F20664">
        <w:t xml:space="preserve"> určené pro zaměstnavatele a státní úřady a výkazy a soupisy publikovaných děl, dle Radka Volková, Inventář k osobnímu fondu J. </w:t>
      </w:r>
      <w:proofErr w:type="spellStart"/>
      <w:r w:rsidR="00F20664" w:rsidRPr="00F20664">
        <w:t>Čičatky</w:t>
      </w:r>
      <w:proofErr w:type="spellEnd"/>
      <w:r w:rsidR="00F20664" w:rsidRPr="00F20664">
        <w:t xml:space="preserve">, Olomouc, 2015, Diplomová práce, UPOL, </w:t>
      </w:r>
      <w:proofErr w:type="gramStart"/>
      <w:r w:rsidR="00F20664" w:rsidRPr="00F20664">
        <w:t>s.8</w:t>
      </w:r>
      <w:proofErr w:type="gramEnd"/>
    </w:p>
  </w:footnote>
  <w:footnote w:id="27">
    <w:p w:rsidR="00B16578" w:rsidRDefault="00B16578">
      <w:pPr>
        <w:pStyle w:val="Textpoznpodarou"/>
      </w:pPr>
      <w:r>
        <w:rPr>
          <w:rStyle w:val="Znakapoznpodarou"/>
        </w:rPr>
        <w:footnoteRef/>
      </w:r>
      <w:r>
        <w:t xml:space="preserve"> </w:t>
      </w:r>
      <w:r w:rsidRPr="00B16578">
        <w:t xml:space="preserve">VMO, fond </w:t>
      </w:r>
      <w:proofErr w:type="spellStart"/>
      <w:r w:rsidRPr="00B16578">
        <w:t>Čičatka</w:t>
      </w:r>
      <w:proofErr w:type="spellEnd"/>
      <w:r w:rsidRPr="00B16578">
        <w:t xml:space="preserve"> Jaroslav, </w:t>
      </w:r>
      <w:proofErr w:type="spellStart"/>
      <w:r w:rsidRPr="00B16578">
        <w:t>inv</w:t>
      </w:r>
      <w:proofErr w:type="spellEnd"/>
      <w:r w:rsidRPr="00B16578">
        <w:t xml:space="preserve">. č. 25, Potvrzení o přijetí Jaroslava </w:t>
      </w:r>
      <w:proofErr w:type="spellStart"/>
      <w:r w:rsidRPr="00B16578">
        <w:t>Čičatky</w:t>
      </w:r>
      <w:proofErr w:type="spellEnd"/>
      <w:r w:rsidRPr="00B16578">
        <w:t xml:space="preserve"> k mimořádnému studiu na Filozofické fakultě Univerzity ve Vídni, dle </w:t>
      </w:r>
      <w:proofErr w:type="spellStart"/>
      <w:r w:rsidRPr="00B16578">
        <w:t>dle</w:t>
      </w:r>
      <w:proofErr w:type="spellEnd"/>
      <w:r w:rsidRPr="00B16578">
        <w:t xml:space="preserve"> Radka Volková, Inventář k osobnímu fondu J. </w:t>
      </w:r>
      <w:proofErr w:type="spellStart"/>
      <w:r w:rsidRPr="00B16578">
        <w:t>Čičatky</w:t>
      </w:r>
      <w:proofErr w:type="spellEnd"/>
      <w:r w:rsidRPr="00B16578">
        <w:t xml:space="preserve">, Olomouc, 2015, Diplomová práce, UPOL, </w:t>
      </w:r>
      <w:proofErr w:type="gramStart"/>
      <w:r w:rsidRPr="00B16578">
        <w:t>s.9</w:t>
      </w:r>
      <w:proofErr w:type="gramEnd"/>
    </w:p>
  </w:footnote>
  <w:footnote w:id="28">
    <w:p w:rsidR="00B54737" w:rsidRDefault="00B54737">
      <w:pPr>
        <w:pStyle w:val="Textpoznpodarou"/>
      </w:pPr>
      <w:r>
        <w:rPr>
          <w:rStyle w:val="Znakapoznpodarou"/>
        </w:rPr>
        <w:footnoteRef/>
      </w:r>
      <w:r>
        <w:t xml:space="preserve"> </w:t>
      </w:r>
      <w:r w:rsidRPr="00B54737">
        <w:t xml:space="preserve">Archiv VMO, </w:t>
      </w:r>
      <w:proofErr w:type="spellStart"/>
      <w:r w:rsidRPr="00B54737">
        <w:t>Kart</w:t>
      </w:r>
      <w:proofErr w:type="spellEnd"/>
      <w:r w:rsidRPr="00B54737">
        <w:t xml:space="preserve">. Dr. Jaroslav </w:t>
      </w:r>
      <w:proofErr w:type="spellStart"/>
      <w:r w:rsidRPr="00B54737">
        <w:t>Čičatka</w:t>
      </w:r>
      <w:proofErr w:type="spellEnd"/>
      <w:r w:rsidRPr="00B54737">
        <w:t xml:space="preserve">, </w:t>
      </w:r>
      <w:proofErr w:type="spellStart"/>
      <w:r w:rsidRPr="00B54737">
        <w:t>inv</w:t>
      </w:r>
      <w:proofErr w:type="spellEnd"/>
      <w:r w:rsidRPr="00B54737">
        <w:t xml:space="preserve">. č. 5, kr. </w:t>
      </w:r>
      <w:proofErr w:type="gramStart"/>
      <w:r w:rsidRPr="00B54737">
        <w:t>č.1, Osobní</w:t>
      </w:r>
      <w:proofErr w:type="gramEnd"/>
      <w:r w:rsidRPr="00B54737">
        <w:t xml:space="preserve"> výkaz Jaroslava </w:t>
      </w:r>
      <w:proofErr w:type="spellStart"/>
      <w:r w:rsidRPr="00B54737">
        <w:t>Čičatky</w:t>
      </w:r>
      <w:proofErr w:type="spellEnd"/>
    </w:p>
  </w:footnote>
  <w:footnote w:id="29">
    <w:p w:rsidR="00B169C0" w:rsidRDefault="00B169C0">
      <w:pPr>
        <w:pStyle w:val="Textpoznpodarou"/>
      </w:pPr>
      <w:r>
        <w:rPr>
          <w:rStyle w:val="Znakapoznpodarou"/>
        </w:rPr>
        <w:footnoteRef/>
      </w:r>
      <w:r>
        <w:t xml:space="preserve"> </w:t>
      </w:r>
      <w:r w:rsidRPr="00B169C0">
        <w:t xml:space="preserve">VMO, fond </w:t>
      </w:r>
      <w:proofErr w:type="spellStart"/>
      <w:r w:rsidRPr="00B169C0">
        <w:t>Čičatka</w:t>
      </w:r>
      <w:proofErr w:type="spellEnd"/>
      <w:r w:rsidRPr="00B169C0">
        <w:t xml:space="preserve"> Jaroslav, </w:t>
      </w:r>
      <w:proofErr w:type="spellStart"/>
      <w:r w:rsidRPr="00B169C0">
        <w:t>inv</w:t>
      </w:r>
      <w:proofErr w:type="spellEnd"/>
      <w:r w:rsidRPr="00B169C0">
        <w:t xml:space="preserve">. č. 9, Vlastní životopisy Jaroslava </w:t>
      </w:r>
      <w:proofErr w:type="spellStart"/>
      <w:r w:rsidRPr="00B169C0">
        <w:t>Čičatky</w:t>
      </w:r>
      <w:proofErr w:type="spellEnd"/>
      <w:r w:rsidRPr="00B169C0">
        <w:t xml:space="preserve"> určené pro zaměstnavatele a státní úřady a výkazy a soupisy publikovaných děl, dle Radka Volková, Inventář k osobnímu fondu J. </w:t>
      </w:r>
      <w:proofErr w:type="spellStart"/>
      <w:r w:rsidRPr="00B169C0">
        <w:t>Čičatky</w:t>
      </w:r>
      <w:proofErr w:type="spellEnd"/>
      <w:r w:rsidRPr="00B169C0">
        <w:t xml:space="preserve">, Olomouc, 2015, Diplomová práce, UPOL, </w:t>
      </w:r>
      <w:proofErr w:type="gramStart"/>
      <w:r w:rsidRPr="00B169C0">
        <w:t>s.11</w:t>
      </w:r>
      <w:proofErr w:type="gramEnd"/>
    </w:p>
  </w:footnote>
  <w:footnote w:id="30">
    <w:p w:rsidR="007A7BA2" w:rsidRDefault="007A7BA2">
      <w:pPr>
        <w:pStyle w:val="Textpoznpodarou"/>
      </w:pPr>
      <w:r>
        <w:rPr>
          <w:rStyle w:val="Znakapoznpodarou"/>
        </w:rPr>
        <w:footnoteRef/>
      </w:r>
      <w:r>
        <w:t xml:space="preserve"> </w:t>
      </w:r>
      <w:r w:rsidRPr="007A7BA2">
        <w:t xml:space="preserve">Archiv VMO, </w:t>
      </w:r>
      <w:proofErr w:type="spellStart"/>
      <w:r w:rsidRPr="007A7BA2">
        <w:t>Kart</w:t>
      </w:r>
      <w:proofErr w:type="spellEnd"/>
      <w:r w:rsidRPr="007A7BA2">
        <w:t xml:space="preserve">. Dr. Jaroslav </w:t>
      </w:r>
      <w:proofErr w:type="spellStart"/>
      <w:r w:rsidRPr="007A7BA2">
        <w:t>Čičatka</w:t>
      </w:r>
      <w:proofErr w:type="spellEnd"/>
      <w:r w:rsidRPr="007A7BA2">
        <w:t xml:space="preserve">, </w:t>
      </w:r>
      <w:proofErr w:type="spellStart"/>
      <w:r w:rsidRPr="007A7BA2">
        <w:t>inv</w:t>
      </w:r>
      <w:proofErr w:type="spellEnd"/>
      <w:r w:rsidRPr="007A7BA2">
        <w:t xml:space="preserve">. č. 3, kr. č. 1., Oddací list Jaroslava </w:t>
      </w:r>
      <w:proofErr w:type="spellStart"/>
      <w:r w:rsidRPr="007A7BA2">
        <w:t>Čičatky</w:t>
      </w:r>
      <w:proofErr w:type="spellEnd"/>
      <w:r w:rsidRPr="007A7BA2">
        <w:t xml:space="preserve"> a Elisabeth </w:t>
      </w:r>
      <w:proofErr w:type="spellStart"/>
      <w:r w:rsidRPr="007A7BA2">
        <w:t>Sehnberové</w:t>
      </w:r>
      <w:proofErr w:type="spellEnd"/>
    </w:p>
  </w:footnote>
  <w:footnote w:id="31">
    <w:p w:rsidR="006D2B89" w:rsidRDefault="006D2B89">
      <w:pPr>
        <w:pStyle w:val="Textpoznpodarou"/>
      </w:pPr>
      <w:r>
        <w:rPr>
          <w:rStyle w:val="Znakapoznpodarou"/>
        </w:rPr>
        <w:footnoteRef/>
      </w:r>
      <w:r>
        <w:t xml:space="preserve"> </w:t>
      </w:r>
      <w:r w:rsidRPr="006D2B89">
        <w:t xml:space="preserve">Archiv VMO, </w:t>
      </w:r>
      <w:proofErr w:type="spellStart"/>
      <w:r w:rsidRPr="006D2B89">
        <w:t>Kart</w:t>
      </w:r>
      <w:proofErr w:type="spellEnd"/>
      <w:r w:rsidRPr="006D2B89">
        <w:t xml:space="preserve">. Dr. Jaroslav </w:t>
      </w:r>
      <w:proofErr w:type="spellStart"/>
      <w:r w:rsidRPr="006D2B89">
        <w:t>Čičatka</w:t>
      </w:r>
      <w:proofErr w:type="spellEnd"/>
      <w:r w:rsidRPr="006D2B89">
        <w:t xml:space="preserve">, </w:t>
      </w:r>
      <w:proofErr w:type="spellStart"/>
      <w:r w:rsidRPr="006D2B89">
        <w:t>inv</w:t>
      </w:r>
      <w:proofErr w:type="spellEnd"/>
      <w:r w:rsidRPr="006D2B89">
        <w:t xml:space="preserve">. č. 5, kr. </w:t>
      </w:r>
      <w:proofErr w:type="gramStart"/>
      <w:r w:rsidRPr="006D2B89">
        <w:t>č.1, Osobní</w:t>
      </w:r>
      <w:proofErr w:type="gramEnd"/>
      <w:r w:rsidRPr="006D2B89">
        <w:t xml:space="preserve"> výkaz Jaroslava </w:t>
      </w:r>
      <w:proofErr w:type="spellStart"/>
      <w:r w:rsidRPr="006D2B89">
        <w:t>Čičatky</w:t>
      </w:r>
      <w:proofErr w:type="spellEnd"/>
    </w:p>
  </w:footnote>
  <w:footnote w:id="32">
    <w:p w:rsidR="002044AA" w:rsidRDefault="002044AA">
      <w:pPr>
        <w:pStyle w:val="Textpoznpodarou"/>
      </w:pPr>
      <w:r>
        <w:rPr>
          <w:rStyle w:val="Znakapoznpodarou"/>
        </w:rPr>
        <w:footnoteRef/>
      </w:r>
      <w:r>
        <w:t xml:space="preserve"> </w:t>
      </w:r>
      <w:r w:rsidRPr="002044AA">
        <w:t xml:space="preserve">Archiv VMO, </w:t>
      </w:r>
      <w:proofErr w:type="spellStart"/>
      <w:r w:rsidRPr="002044AA">
        <w:t>Kart</w:t>
      </w:r>
      <w:proofErr w:type="spellEnd"/>
      <w:r w:rsidRPr="002044AA">
        <w:t xml:space="preserve">. Dr. Jaroslav </w:t>
      </w:r>
      <w:proofErr w:type="spellStart"/>
      <w:r w:rsidRPr="002044AA">
        <w:t>Čičatka</w:t>
      </w:r>
      <w:proofErr w:type="spellEnd"/>
      <w:r w:rsidRPr="002044AA">
        <w:t xml:space="preserve">, </w:t>
      </w:r>
      <w:proofErr w:type="spellStart"/>
      <w:r w:rsidRPr="002044AA">
        <w:t>inv</w:t>
      </w:r>
      <w:proofErr w:type="spellEnd"/>
      <w:r w:rsidRPr="002044AA">
        <w:t xml:space="preserve">. č. 9, kr. </w:t>
      </w:r>
      <w:proofErr w:type="gramStart"/>
      <w:r w:rsidRPr="002044AA">
        <w:t>č.1,</w:t>
      </w:r>
      <w:proofErr w:type="gramEnd"/>
    </w:p>
  </w:footnote>
  <w:footnote w:id="33">
    <w:p w:rsidR="009E4E05" w:rsidRDefault="009E4E05">
      <w:pPr>
        <w:pStyle w:val="Textpoznpodarou"/>
      </w:pPr>
      <w:r>
        <w:rPr>
          <w:rStyle w:val="Znakapoznpodarou"/>
        </w:rPr>
        <w:footnoteRef/>
      </w:r>
      <w:r>
        <w:t xml:space="preserve"> </w:t>
      </w:r>
      <w:r w:rsidRPr="009E4E05">
        <w:t xml:space="preserve">VMO, fond </w:t>
      </w:r>
      <w:proofErr w:type="spellStart"/>
      <w:r w:rsidRPr="009E4E05">
        <w:t>Čičatka</w:t>
      </w:r>
      <w:proofErr w:type="spellEnd"/>
      <w:r w:rsidRPr="009E4E05">
        <w:t xml:space="preserve"> Jaroslav, </w:t>
      </w:r>
      <w:proofErr w:type="spellStart"/>
      <w:r w:rsidRPr="009E4E05">
        <w:t>inv</w:t>
      </w:r>
      <w:proofErr w:type="spellEnd"/>
      <w:r w:rsidRPr="009E4E05">
        <w:t xml:space="preserve">. č. 78, Byt v Brně – žádost o přidělení v souvislosti s funkcí zemského školního inspektora a její vyřízení, dle Radka Volková, Inventář k osobnímu fondu J. </w:t>
      </w:r>
      <w:proofErr w:type="spellStart"/>
      <w:r w:rsidRPr="009E4E05">
        <w:t>Čičatky</w:t>
      </w:r>
      <w:proofErr w:type="spellEnd"/>
      <w:r w:rsidRPr="009E4E05">
        <w:t xml:space="preserve">, Olomouc, 2015, Diplomová práce, UPOL, </w:t>
      </w:r>
      <w:proofErr w:type="gramStart"/>
      <w:r w:rsidRPr="009E4E05">
        <w:t>s.12</w:t>
      </w:r>
      <w:proofErr w:type="gramEnd"/>
    </w:p>
  </w:footnote>
  <w:footnote w:id="34">
    <w:p w:rsidR="00610E29" w:rsidRDefault="00610E29">
      <w:pPr>
        <w:pStyle w:val="Textpoznpodarou"/>
      </w:pPr>
      <w:r>
        <w:rPr>
          <w:rStyle w:val="Znakapoznpodarou"/>
        </w:rPr>
        <w:footnoteRef/>
      </w:r>
      <w:r>
        <w:t xml:space="preserve"> </w:t>
      </w:r>
      <w:r w:rsidR="00885228" w:rsidRPr="00885228">
        <w:t xml:space="preserve">Archiv VMO, fond </w:t>
      </w:r>
      <w:proofErr w:type="spellStart"/>
      <w:r w:rsidR="00885228" w:rsidRPr="00885228">
        <w:t>Čičatka</w:t>
      </w:r>
      <w:proofErr w:type="spellEnd"/>
      <w:r w:rsidR="00885228" w:rsidRPr="00885228">
        <w:t xml:space="preserve"> Jaroslav, </w:t>
      </w:r>
      <w:proofErr w:type="spellStart"/>
      <w:r w:rsidR="00885228" w:rsidRPr="00885228">
        <w:t>inv</w:t>
      </w:r>
      <w:proofErr w:type="spellEnd"/>
      <w:r w:rsidR="00885228" w:rsidRPr="00885228">
        <w:t>. č. 761, Úmrtní list</w:t>
      </w:r>
    </w:p>
  </w:footnote>
  <w:footnote w:id="35">
    <w:p w:rsidR="00F34382" w:rsidRDefault="00F34382">
      <w:pPr>
        <w:pStyle w:val="Textpoznpodarou"/>
      </w:pPr>
      <w:r>
        <w:rPr>
          <w:rStyle w:val="Znakapoznpodarou"/>
        </w:rPr>
        <w:footnoteRef/>
      </w:r>
      <w:r>
        <w:t xml:space="preserve"> </w:t>
      </w:r>
      <w:r w:rsidRPr="00F34382">
        <w:t xml:space="preserve">Archiv VMO, </w:t>
      </w:r>
      <w:proofErr w:type="spellStart"/>
      <w:r w:rsidRPr="00F34382">
        <w:t>Kart</w:t>
      </w:r>
      <w:proofErr w:type="spellEnd"/>
      <w:r w:rsidRPr="00F34382">
        <w:t xml:space="preserve">. Dr. Jaroslav </w:t>
      </w:r>
      <w:proofErr w:type="spellStart"/>
      <w:r w:rsidRPr="00F34382">
        <w:t>Čičatka</w:t>
      </w:r>
      <w:proofErr w:type="spellEnd"/>
      <w:r w:rsidRPr="00F34382">
        <w:t xml:space="preserve">, </w:t>
      </w:r>
      <w:proofErr w:type="spellStart"/>
      <w:r w:rsidRPr="00F34382">
        <w:t>inv</w:t>
      </w:r>
      <w:proofErr w:type="spellEnd"/>
      <w:r w:rsidRPr="00F34382">
        <w:t xml:space="preserve">. č. 13, kr. </w:t>
      </w:r>
      <w:proofErr w:type="gramStart"/>
      <w:r w:rsidRPr="00F34382">
        <w:t>č.1, Oddací</w:t>
      </w:r>
      <w:proofErr w:type="gramEnd"/>
      <w:r w:rsidRPr="00F34382">
        <w:t xml:space="preserve"> list Jaroslava </w:t>
      </w:r>
      <w:proofErr w:type="spellStart"/>
      <w:r w:rsidRPr="00F34382">
        <w:t>Čičatku</w:t>
      </w:r>
      <w:proofErr w:type="spellEnd"/>
      <w:r w:rsidRPr="00F34382">
        <w:t xml:space="preserve"> a Jarmily Havránkové</w:t>
      </w:r>
    </w:p>
  </w:footnote>
  <w:footnote w:id="36">
    <w:p w:rsidR="00570845" w:rsidRDefault="00570845">
      <w:pPr>
        <w:pStyle w:val="Textpoznpodarou"/>
      </w:pPr>
      <w:r>
        <w:rPr>
          <w:rStyle w:val="Znakapoznpodarou"/>
        </w:rPr>
        <w:footnoteRef/>
      </w:r>
      <w:r>
        <w:t xml:space="preserve"> </w:t>
      </w:r>
      <w:r w:rsidR="0053668B" w:rsidRPr="0053668B">
        <w:t xml:space="preserve">Archiv VMO, </w:t>
      </w:r>
      <w:proofErr w:type="spellStart"/>
      <w:r w:rsidR="0053668B" w:rsidRPr="0053668B">
        <w:t>Kart</w:t>
      </w:r>
      <w:proofErr w:type="spellEnd"/>
      <w:r w:rsidR="0053668B" w:rsidRPr="0053668B">
        <w:t xml:space="preserve">. Dr. Jaroslav </w:t>
      </w:r>
      <w:proofErr w:type="spellStart"/>
      <w:r w:rsidR="0053668B" w:rsidRPr="0053668B">
        <w:t>Čičatka</w:t>
      </w:r>
      <w:proofErr w:type="spellEnd"/>
      <w:r w:rsidR="0053668B" w:rsidRPr="0053668B">
        <w:t xml:space="preserve">, </w:t>
      </w:r>
      <w:proofErr w:type="spellStart"/>
      <w:r w:rsidR="0053668B" w:rsidRPr="0053668B">
        <w:t>inv</w:t>
      </w:r>
      <w:proofErr w:type="spellEnd"/>
      <w:r w:rsidR="0053668B" w:rsidRPr="0053668B">
        <w:t xml:space="preserve">. č. 9, kr. </w:t>
      </w:r>
      <w:proofErr w:type="gramStart"/>
      <w:r w:rsidR="0053668B" w:rsidRPr="0053668B">
        <w:t>č.18</w:t>
      </w:r>
      <w:proofErr w:type="gramEnd"/>
      <w:r w:rsidR="0053668B" w:rsidRPr="0053668B">
        <w:t xml:space="preserve">, Úmrtní list Jaroslava </w:t>
      </w:r>
      <w:proofErr w:type="spellStart"/>
      <w:r w:rsidR="0053668B" w:rsidRPr="0053668B">
        <w:t>Čičatky</w:t>
      </w:r>
      <w:proofErr w:type="spellEnd"/>
    </w:p>
  </w:footnote>
  <w:footnote w:id="37">
    <w:p w:rsidR="00EE775F" w:rsidRDefault="00EE775F">
      <w:pPr>
        <w:pStyle w:val="Textpoznpodarou"/>
      </w:pPr>
      <w:r>
        <w:rPr>
          <w:rStyle w:val="Znakapoznpodarou"/>
        </w:rPr>
        <w:footnoteRef/>
      </w:r>
      <w:r>
        <w:t xml:space="preserve"> </w:t>
      </w:r>
      <w:r w:rsidRPr="00EE775F">
        <w:t xml:space="preserve">Archív MDO, </w:t>
      </w:r>
      <w:proofErr w:type="spellStart"/>
      <w:r w:rsidRPr="00EE775F">
        <w:t>Kart</w:t>
      </w:r>
      <w:proofErr w:type="spellEnd"/>
      <w:r w:rsidRPr="00EE775F">
        <w:t xml:space="preserve">. Dr. Jaroslav </w:t>
      </w:r>
      <w:proofErr w:type="spellStart"/>
      <w:r w:rsidRPr="00EE775F">
        <w:t>Čičatka</w:t>
      </w:r>
      <w:proofErr w:type="spellEnd"/>
      <w:r w:rsidRPr="00EE775F">
        <w:t xml:space="preserve"> – České divadlo v Olomouci, sv. 1, úvodní slovo</w:t>
      </w:r>
    </w:p>
  </w:footnote>
  <w:footnote w:id="38">
    <w:p w:rsidR="005E785F" w:rsidRDefault="005E785F">
      <w:pPr>
        <w:pStyle w:val="Textpoznpodarou"/>
      </w:pPr>
      <w:r>
        <w:rPr>
          <w:rStyle w:val="Znakapoznpodarou"/>
        </w:rPr>
        <w:footnoteRef/>
      </w:r>
      <w:r>
        <w:t xml:space="preserve"> </w:t>
      </w:r>
      <w:r w:rsidRPr="005E785F">
        <w:t xml:space="preserve">Archív MDO, </w:t>
      </w:r>
      <w:proofErr w:type="spellStart"/>
      <w:r w:rsidRPr="005E785F">
        <w:t>Kart</w:t>
      </w:r>
      <w:proofErr w:type="spellEnd"/>
      <w:r w:rsidRPr="005E785F">
        <w:t xml:space="preserve">. Dr. Jaroslav </w:t>
      </w:r>
      <w:proofErr w:type="spellStart"/>
      <w:r w:rsidRPr="005E785F">
        <w:t>Čičatka</w:t>
      </w:r>
      <w:proofErr w:type="spellEnd"/>
      <w:r w:rsidRPr="005E785F">
        <w:t xml:space="preserve"> – České divadlo v Olomouci, sv. 1, úvodní slovo</w:t>
      </w:r>
    </w:p>
  </w:footnote>
  <w:footnote w:id="39">
    <w:p w:rsidR="00EE2190" w:rsidRDefault="00EE2190">
      <w:pPr>
        <w:pStyle w:val="Textpoznpodarou"/>
      </w:pPr>
      <w:r>
        <w:rPr>
          <w:rStyle w:val="Znakapoznpodarou"/>
        </w:rPr>
        <w:footnoteRef/>
      </w:r>
      <w:r>
        <w:t xml:space="preserve"> </w:t>
      </w:r>
      <w:r w:rsidR="00C16CEC" w:rsidRPr="00C16CEC">
        <w:t xml:space="preserve">Archív MDO, </w:t>
      </w:r>
      <w:proofErr w:type="spellStart"/>
      <w:r w:rsidR="00C16CEC" w:rsidRPr="00C16CEC">
        <w:t>Kart</w:t>
      </w:r>
      <w:proofErr w:type="spellEnd"/>
      <w:r w:rsidR="00C16CEC" w:rsidRPr="00C16CEC">
        <w:t xml:space="preserve">. Dr. Jaroslav </w:t>
      </w:r>
      <w:proofErr w:type="spellStart"/>
      <w:r w:rsidR="00C16CEC" w:rsidRPr="00C16CEC">
        <w:t>Čičatka</w:t>
      </w:r>
      <w:proofErr w:type="spellEnd"/>
      <w:r w:rsidR="00C16CEC" w:rsidRPr="00C16CEC">
        <w:t xml:space="preserve"> – České divadlo v Olomouci, sv. 1, úvodní slovo</w:t>
      </w:r>
    </w:p>
  </w:footnote>
  <w:footnote w:id="40">
    <w:p w:rsidR="00B31350" w:rsidRDefault="00B31350">
      <w:pPr>
        <w:pStyle w:val="Textpoznpodarou"/>
      </w:pPr>
      <w:r>
        <w:rPr>
          <w:rStyle w:val="Znakapoznpodarou"/>
        </w:rPr>
        <w:footnoteRef/>
      </w:r>
      <w:r>
        <w:t xml:space="preserve"> </w:t>
      </w:r>
      <w:r w:rsidRPr="00B31350">
        <w:t xml:space="preserve">Archív MDO, </w:t>
      </w:r>
      <w:proofErr w:type="spellStart"/>
      <w:r w:rsidRPr="00B31350">
        <w:t>Kart</w:t>
      </w:r>
      <w:proofErr w:type="spellEnd"/>
      <w:r w:rsidRPr="00B31350">
        <w:t xml:space="preserve">. Dr. Jaroslav </w:t>
      </w:r>
      <w:proofErr w:type="spellStart"/>
      <w:r w:rsidRPr="00B31350">
        <w:t>Čičatka</w:t>
      </w:r>
      <w:proofErr w:type="spellEnd"/>
      <w:r w:rsidRPr="00B31350">
        <w:t xml:space="preserve"> – České divadlo v Olomouci, sv. 1, str. 2</w:t>
      </w:r>
    </w:p>
  </w:footnote>
  <w:footnote w:id="41">
    <w:p w:rsidR="00590D2F" w:rsidRDefault="00590D2F">
      <w:pPr>
        <w:pStyle w:val="Textpoznpodarou"/>
      </w:pPr>
      <w:r>
        <w:rPr>
          <w:rStyle w:val="Znakapoznpodarou"/>
        </w:rPr>
        <w:footnoteRef/>
      </w:r>
      <w:r>
        <w:t xml:space="preserve"> </w:t>
      </w:r>
      <w:r w:rsidRPr="00590D2F">
        <w:t xml:space="preserve">Archív MDO, </w:t>
      </w:r>
      <w:proofErr w:type="spellStart"/>
      <w:r w:rsidRPr="00590D2F">
        <w:t>Kart</w:t>
      </w:r>
      <w:proofErr w:type="spellEnd"/>
      <w:r w:rsidRPr="00590D2F">
        <w:t xml:space="preserve">. Dr. Jaroslav </w:t>
      </w:r>
      <w:proofErr w:type="spellStart"/>
      <w:r w:rsidRPr="00590D2F">
        <w:t>Čičatka</w:t>
      </w:r>
      <w:proofErr w:type="spellEnd"/>
      <w:r w:rsidRPr="00590D2F">
        <w:t xml:space="preserve"> – České divadlo v Olomouci, sv. 1, str. 2</w:t>
      </w:r>
    </w:p>
  </w:footnote>
  <w:footnote w:id="42">
    <w:p w:rsidR="004504E4" w:rsidRDefault="004504E4">
      <w:pPr>
        <w:pStyle w:val="Textpoznpodarou"/>
      </w:pPr>
      <w:r>
        <w:rPr>
          <w:rStyle w:val="Znakapoznpodarou"/>
        </w:rPr>
        <w:footnoteRef/>
      </w:r>
      <w:r>
        <w:t xml:space="preserve"> </w:t>
      </w:r>
      <w:r w:rsidRPr="004504E4">
        <w:t xml:space="preserve">Archív MDO, </w:t>
      </w:r>
      <w:proofErr w:type="spellStart"/>
      <w:r w:rsidRPr="004504E4">
        <w:t>Kart</w:t>
      </w:r>
      <w:proofErr w:type="spellEnd"/>
      <w:r w:rsidRPr="004504E4">
        <w:t xml:space="preserve">. Dr. Jaroslav </w:t>
      </w:r>
      <w:proofErr w:type="spellStart"/>
      <w:r w:rsidRPr="004504E4">
        <w:t>Čičatka</w:t>
      </w:r>
      <w:proofErr w:type="spellEnd"/>
      <w:r w:rsidRPr="004504E4">
        <w:t xml:space="preserve"> – České divadlo v Olomouci, sv. 1, str. 3</w:t>
      </w:r>
    </w:p>
  </w:footnote>
  <w:footnote w:id="43">
    <w:p w:rsidR="000E2C67" w:rsidRDefault="000E2C67">
      <w:pPr>
        <w:pStyle w:val="Textpoznpodarou"/>
      </w:pPr>
      <w:r>
        <w:rPr>
          <w:rStyle w:val="Znakapoznpodarou"/>
        </w:rPr>
        <w:footnoteRef/>
      </w:r>
      <w:r>
        <w:t xml:space="preserve"> </w:t>
      </w:r>
      <w:r w:rsidRPr="000E2C67">
        <w:t xml:space="preserve">Archív MDO, </w:t>
      </w:r>
      <w:proofErr w:type="spellStart"/>
      <w:r w:rsidRPr="000E2C67">
        <w:t>Kart</w:t>
      </w:r>
      <w:proofErr w:type="spellEnd"/>
      <w:r w:rsidRPr="000E2C67">
        <w:t xml:space="preserve">. Dr. Jaroslav </w:t>
      </w:r>
      <w:proofErr w:type="spellStart"/>
      <w:r w:rsidRPr="000E2C67">
        <w:t>Čičatka</w:t>
      </w:r>
      <w:proofErr w:type="spellEnd"/>
      <w:r w:rsidRPr="000E2C67">
        <w:t xml:space="preserve"> – České divadlo v Olomouci, sv. 1, str. 11</w:t>
      </w:r>
    </w:p>
  </w:footnote>
  <w:footnote w:id="44">
    <w:p w:rsidR="001C76DE" w:rsidRDefault="001C76DE">
      <w:pPr>
        <w:pStyle w:val="Textpoznpodarou"/>
      </w:pPr>
      <w:r>
        <w:rPr>
          <w:rStyle w:val="Znakapoznpodarou"/>
        </w:rPr>
        <w:footnoteRef/>
      </w:r>
      <w:r>
        <w:t xml:space="preserve"> </w:t>
      </w:r>
      <w:r w:rsidRPr="001C76DE">
        <w:t xml:space="preserve">Archív MDO, </w:t>
      </w:r>
      <w:proofErr w:type="spellStart"/>
      <w:r w:rsidRPr="001C76DE">
        <w:t>Kart</w:t>
      </w:r>
      <w:proofErr w:type="spellEnd"/>
      <w:r w:rsidRPr="001C76DE">
        <w:t xml:space="preserve">. Dr. Jaroslav </w:t>
      </w:r>
      <w:proofErr w:type="spellStart"/>
      <w:r w:rsidRPr="001C76DE">
        <w:t>Čičatka</w:t>
      </w:r>
      <w:proofErr w:type="spellEnd"/>
      <w:r w:rsidRPr="001C76DE">
        <w:t xml:space="preserve"> – České divadlo v Olomouci, sv. 1, str. 12</w:t>
      </w:r>
    </w:p>
  </w:footnote>
  <w:footnote w:id="45">
    <w:p w:rsidR="0049298D" w:rsidRDefault="0049298D">
      <w:pPr>
        <w:pStyle w:val="Textpoznpodarou"/>
      </w:pPr>
      <w:r>
        <w:rPr>
          <w:rStyle w:val="Znakapoznpodarou"/>
        </w:rPr>
        <w:footnoteRef/>
      </w:r>
      <w:r>
        <w:t xml:space="preserve"> </w:t>
      </w:r>
      <w:r w:rsidRPr="0049298D">
        <w:t xml:space="preserve">Archív MDO, </w:t>
      </w:r>
      <w:proofErr w:type="spellStart"/>
      <w:r w:rsidRPr="0049298D">
        <w:t>Kart</w:t>
      </w:r>
      <w:proofErr w:type="spellEnd"/>
      <w:r w:rsidRPr="0049298D">
        <w:t xml:space="preserve">. Dr. Jaroslav </w:t>
      </w:r>
      <w:proofErr w:type="spellStart"/>
      <w:r w:rsidRPr="0049298D">
        <w:t>Čičatka</w:t>
      </w:r>
      <w:proofErr w:type="spellEnd"/>
      <w:r w:rsidRPr="0049298D">
        <w:t xml:space="preserve"> – České divadlo v Olomouci, sv. 1, str. 26</w:t>
      </w:r>
    </w:p>
  </w:footnote>
  <w:footnote w:id="46">
    <w:p w:rsidR="00C1166D" w:rsidRDefault="00C1166D">
      <w:pPr>
        <w:pStyle w:val="Textpoznpodarou"/>
      </w:pPr>
      <w:r>
        <w:rPr>
          <w:rStyle w:val="Znakapoznpodarou"/>
        </w:rPr>
        <w:footnoteRef/>
      </w:r>
      <w:r>
        <w:t xml:space="preserve"> </w:t>
      </w:r>
      <w:r w:rsidRPr="00C1166D">
        <w:t xml:space="preserve">Archív MDO, </w:t>
      </w:r>
      <w:proofErr w:type="spellStart"/>
      <w:r w:rsidRPr="00C1166D">
        <w:t>Kart</w:t>
      </w:r>
      <w:proofErr w:type="spellEnd"/>
      <w:r w:rsidRPr="00C1166D">
        <w:t xml:space="preserve">. Dr. Jaroslav </w:t>
      </w:r>
      <w:proofErr w:type="spellStart"/>
      <w:r w:rsidRPr="00C1166D">
        <w:t>Čičatka</w:t>
      </w:r>
      <w:proofErr w:type="spellEnd"/>
      <w:r w:rsidRPr="00C1166D">
        <w:t xml:space="preserve"> – České divadlo v Olomouci, sv. 1, str. 82</w:t>
      </w:r>
    </w:p>
  </w:footnote>
  <w:footnote w:id="47">
    <w:p w:rsidR="00456E74" w:rsidRDefault="00456E74">
      <w:pPr>
        <w:pStyle w:val="Textpoznpodarou"/>
      </w:pPr>
      <w:r>
        <w:rPr>
          <w:rStyle w:val="Znakapoznpodarou"/>
        </w:rPr>
        <w:footnoteRef/>
      </w:r>
      <w:r>
        <w:t xml:space="preserve"> </w:t>
      </w:r>
      <w:r w:rsidRPr="00456E74">
        <w:t xml:space="preserve">Archív MDO, </w:t>
      </w:r>
      <w:proofErr w:type="spellStart"/>
      <w:r w:rsidRPr="00456E74">
        <w:t>Kart</w:t>
      </w:r>
      <w:proofErr w:type="spellEnd"/>
      <w:r w:rsidRPr="00456E74">
        <w:t xml:space="preserve">. Dr. Jaroslav </w:t>
      </w:r>
      <w:proofErr w:type="spellStart"/>
      <w:r w:rsidRPr="00456E74">
        <w:t>Čičatka</w:t>
      </w:r>
      <w:proofErr w:type="spellEnd"/>
      <w:r w:rsidRPr="00456E74">
        <w:t xml:space="preserve"> – České divadlo v Olomouci, sv. 1, str. 106</w:t>
      </w:r>
    </w:p>
  </w:footnote>
  <w:footnote w:id="48">
    <w:p w:rsidR="00333688" w:rsidRDefault="00333688">
      <w:pPr>
        <w:pStyle w:val="Textpoznpodarou"/>
      </w:pPr>
      <w:r>
        <w:rPr>
          <w:rStyle w:val="Znakapoznpodarou"/>
        </w:rPr>
        <w:footnoteRef/>
      </w:r>
      <w:r>
        <w:t xml:space="preserve"> </w:t>
      </w:r>
      <w:r w:rsidRPr="00333688">
        <w:t xml:space="preserve">Archív MDO, </w:t>
      </w:r>
      <w:proofErr w:type="spellStart"/>
      <w:r w:rsidRPr="00333688">
        <w:t>Kart</w:t>
      </w:r>
      <w:proofErr w:type="spellEnd"/>
      <w:r w:rsidRPr="00333688">
        <w:t xml:space="preserve">. Dr. Jaroslav </w:t>
      </w:r>
      <w:proofErr w:type="spellStart"/>
      <w:r w:rsidRPr="00333688">
        <w:t>Čičatka</w:t>
      </w:r>
      <w:proofErr w:type="spellEnd"/>
      <w:r w:rsidRPr="00333688">
        <w:t xml:space="preserve"> – České divadlo v Olomouci, sv. 2, str. 150</w:t>
      </w:r>
    </w:p>
  </w:footnote>
  <w:footnote w:id="49">
    <w:p w:rsidR="000872B0" w:rsidRDefault="000872B0">
      <w:pPr>
        <w:pStyle w:val="Textpoznpodarou"/>
      </w:pPr>
      <w:r>
        <w:rPr>
          <w:rStyle w:val="Znakapoznpodarou"/>
        </w:rPr>
        <w:footnoteRef/>
      </w:r>
      <w:r>
        <w:t xml:space="preserve"> </w:t>
      </w:r>
      <w:r w:rsidRPr="000872B0">
        <w:t xml:space="preserve">Archív MDO, </w:t>
      </w:r>
      <w:proofErr w:type="spellStart"/>
      <w:r w:rsidRPr="000872B0">
        <w:t>Kart</w:t>
      </w:r>
      <w:proofErr w:type="spellEnd"/>
      <w:r w:rsidRPr="000872B0">
        <w:t xml:space="preserve">. Dr. Jaroslav </w:t>
      </w:r>
      <w:proofErr w:type="spellStart"/>
      <w:r w:rsidRPr="000872B0">
        <w:t>Čičatka</w:t>
      </w:r>
      <w:proofErr w:type="spellEnd"/>
      <w:r w:rsidRPr="000872B0">
        <w:t xml:space="preserve"> – České divadlo v Olomouci, sv. 2, str. 186</w:t>
      </w:r>
    </w:p>
  </w:footnote>
  <w:footnote w:id="50">
    <w:p w:rsidR="007F02C0" w:rsidRDefault="007F02C0">
      <w:pPr>
        <w:pStyle w:val="Textpoznpodarou"/>
      </w:pPr>
      <w:r>
        <w:rPr>
          <w:rStyle w:val="Znakapoznpodarou"/>
        </w:rPr>
        <w:footnoteRef/>
      </w:r>
      <w:r>
        <w:t xml:space="preserve"> </w:t>
      </w:r>
      <w:r w:rsidRPr="007F02C0">
        <w:t xml:space="preserve">Archív MDO, </w:t>
      </w:r>
      <w:proofErr w:type="spellStart"/>
      <w:r w:rsidRPr="007F02C0">
        <w:t>Kart</w:t>
      </w:r>
      <w:proofErr w:type="spellEnd"/>
      <w:r w:rsidRPr="007F02C0">
        <w:t xml:space="preserve">. Dr. Jaroslav </w:t>
      </w:r>
      <w:proofErr w:type="spellStart"/>
      <w:r w:rsidRPr="007F02C0">
        <w:t>Čičatka</w:t>
      </w:r>
      <w:proofErr w:type="spellEnd"/>
      <w:r w:rsidRPr="007F02C0">
        <w:t xml:space="preserve"> – České divadlo v Olomouci, sv. 2, str. 187</w:t>
      </w:r>
    </w:p>
  </w:footnote>
  <w:footnote w:id="51">
    <w:p w:rsidR="00D01E0F" w:rsidRDefault="00D01E0F">
      <w:pPr>
        <w:pStyle w:val="Textpoznpodarou"/>
      </w:pPr>
      <w:r>
        <w:rPr>
          <w:rStyle w:val="Znakapoznpodarou"/>
        </w:rPr>
        <w:footnoteRef/>
      </w:r>
      <w:r>
        <w:t xml:space="preserve"> </w:t>
      </w:r>
      <w:r w:rsidRPr="00D01E0F">
        <w:t xml:space="preserve">Archív MDO, </w:t>
      </w:r>
      <w:proofErr w:type="spellStart"/>
      <w:r w:rsidRPr="00D01E0F">
        <w:t>Kart</w:t>
      </w:r>
      <w:proofErr w:type="spellEnd"/>
      <w:r w:rsidRPr="00D01E0F">
        <w:t xml:space="preserve">. Dr. Jaroslav </w:t>
      </w:r>
      <w:proofErr w:type="spellStart"/>
      <w:r w:rsidRPr="00D01E0F">
        <w:t>Čičatka</w:t>
      </w:r>
      <w:proofErr w:type="spellEnd"/>
      <w:r w:rsidRPr="00D01E0F">
        <w:t xml:space="preserve"> – České divadlo v Olomouci, sv. 2, str. 201</w:t>
      </w:r>
    </w:p>
  </w:footnote>
  <w:footnote w:id="52">
    <w:p w:rsidR="00D23091" w:rsidRDefault="00D23091">
      <w:pPr>
        <w:pStyle w:val="Textpoznpodarou"/>
      </w:pPr>
      <w:r>
        <w:rPr>
          <w:rStyle w:val="Znakapoznpodarou"/>
        </w:rPr>
        <w:footnoteRef/>
      </w:r>
      <w:r>
        <w:t xml:space="preserve"> </w:t>
      </w:r>
      <w:r w:rsidRPr="00D23091">
        <w:t xml:space="preserve">Archív MDO, </w:t>
      </w:r>
      <w:proofErr w:type="spellStart"/>
      <w:r w:rsidRPr="00D23091">
        <w:t>Kart</w:t>
      </w:r>
      <w:proofErr w:type="spellEnd"/>
      <w:r w:rsidRPr="00D23091">
        <w:t xml:space="preserve">. Dr. Jaroslav </w:t>
      </w:r>
      <w:proofErr w:type="spellStart"/>
      <w:r w:rsidRPr="00D23091">
        <w:t>Čičatka</w:t>
      </w:r>
      <w:proofErr w:type="spellEnd"/>
      <w:r w:rsidRPr="00D23091">
        <w:t xml:space="preserve"> – České divadlo v Olomouci, sv. 2, </w:t>
      </w:r>
      <w:proofErr w:type="spellStart"/>
      <w:r w:rsidRPr="00D23091">
        <w:t>str</w:t>
      </w:r>
      <w:proofErr w:type="spellEnd"/>
      <w:r w:rsidRPr="00D23091">
        <w:t xml:space="preserve"> 277</w:t>
      </w:r>
    </w:p>
  </w:footnote>
  <w:footnote w:id="53">
    <w:p w:rsidR="007C0317" w:rsidRDefault="007C0317">
      <w:pPr>
        <w:pStyle w:val="Textpoznpodarou"/>
      </w:pPr>
      <w:r>
        <w:rPr>
          <w:rStyle w:val="Znakapoznpodarou"/>
        </w:rPr>
        <w:footnoteRef/>
      </w:r>
      <w:r>
        <w:t xml:space="preserve"> </w:t>
      </w:r>
      <w:r w:rsidRPr="007C0317">
        <w:t xml:space="preserve">Archív MDO, </w:t>
      </w:r>
      <w:proofErr w:type="spellStart"/>
      <w:r w:rsidRPr="007C0317">
        <w:t>Kart</w:t>
      </w:r>
      <w:proofErr w:type="spellEnd"/>
      <w:r w:rsidRPr="007C0317">
        <w:t xml:space="preserve">. Dr. Jaroslav </w:t>
      </w:r>
      <w:proofErr w:type="spellStart"/>
      <w:r w:rsidRPr="007C0317">
        <w:t>Čičatka</w:t>
      </w:r>
      <w:proofErr w:type="spellEnd"/>
      <w:r w:rsidRPr="007C0317">
        <w:t xml:space="preserve"> – České divadlo v Olomouci, sv. 3, str. 299</w:t>
      </w:r>
    </w:p>
  </w:footnote>
  <w:footnote w:id="54">
    <w:p w:rsidR="00B34E0F" w:rsidRDefault="00B34E0F">
      <w:pPr>
        <w:pStyle w:val="Textpoznpodarou"/>
      </w:pPr>
      <w:r>
        <w:rPr>
          <w:rStyle w:val="Znakapoznpodarou"/>
        </w:rPr>
        <w:footnoteRef/>
      </w:r>
      <w:r>
        <w:t xml:space="preserve"> </w:t>
      </w:r>
      <w:r w:rsidRPr="00B34E0F">
        <w:t xml:space="preserve">Archív MDO, </w:t>
      </w:r>
      <w:proofErr w:type="spellStart"/>
      <w:r w:rsidRPr="00B34E0F">
        <w:t>Kart</w:t>
      </w:r>
      <w:proofErr w:type="spellEnd"/>
      <w:r w:rsidRPr="00B34E0F">
        <w:t xml:space="preserve">. Dr. Jaroslav </w:t>
      </w:r>
      <w:proofErr w:type="spellStart"/>
      <w:r w:rsidRPr="00B34E0F">
        <w:t>Čičatka</w:t>
      </w:r>
      <w:proofErr w:type="spellEnd"/>
      <w:r w:rsidRPr="00B34E0F">
        <w:t xml:space="preserve"> – České divadlo v Olomouci, sv. 3, </w:t>
      </w:r>
      <w:proofErr w:type="spellStart"/>
      <w:r w:rsidRPr="00B34E0F">
        <w:t>str</w:t>
      </w:r>
      <w:proofErr w:type="spellEnd"/>
      <w:r w:rsidRPr="00B34E0F">
        <w:t xml:space="preserve"> 415</w:t>
      </w:r>
    </w:p>
  </w:footnote>
  <w:footnote w:id="55">
    <w:p w:rsidR="00BD18BD" w:rsidRDefault="00BD18BD">
      <w:pPr>
        <w:pStyle w:val="Textpoznpodarou"/>
      </w:pPr>
      <w:r>
        <w:rPr>
          <w:rStyle w:val="Znakapoznpodarou"/>
        </w:rPr>
        <w:footnoteRef/>
      </w:r>
      <w:r>
        <w:t xml:space="preserve"> </w:t>
      </w:r>
      <w:r w:rsidRPr="00BD18BD">
        <w:t xml:space="preserve">Archív MDO, </w:t>
      </w:r>
      <w:proofErr w:type="spellStart"/>
      <w:r w:rsidRPr="00BD18BD">
        <w:t>Kart</w:t>
      </w:r>
      <w:proofErr w:type="spellEnd"/>
      <w:r w:rsidRPr="00BD18BD">
        <w:t xml:space="preserve">. Dr. Jaroslav </w:t>
      </w:r>
      <w:proofErr w:type="spellStart"/>
      <w:r w:rsidRPr="00BD18BD">
        <w:t>Čičatka</w:t>
      </w:r>
      <w:proofErr w:type="spellEnd"/>
      <w:r w:rsidRPr="00BD18BD">
        <w:t xml:space="preserve"> – České divadlo v Olomouci, sv. 3, </w:t>
      </w:r>
      <w:proofErr w:type="spellStart"/>
      <w:r w:rsidRPr="00BD18BD">
        <w:t>str</w:t>
      </w:r>
      <w:proofErr w:type="spellEnd"/>
      <w:r w:rsidRPr="00BD18BD">
        <w:t xml:space="preserve"> 415</w:t>
      </w:r>
    </w:p>
  </w:footnote>
  <w:footnote w:id="56">
    <w:p w:rsidR="00AD1970" w:rsidRDefault="00AD1970">
      <w:pPr>
        <w:pStyle w:val="Textpoznpodarou"/>
      </w:pPr>
      <w:r>
        <w:rPr>
          <w:rStyle w:val="Znakapoznpodarou"/>
        </w:rPr>
        <w:footnoteRef/>
      </w:r>
      <w:r>
        <w:t xml:space="preserve"> </w:t>
      </w:r>
      <w:r w:rsidR="004443E4" w:rsidRPr="004443E4">
        <w:t xml:space="preserve">Archív MDO, </w:t>
      </w:r>
      <w:proofErr w:type="spellStart"/>
      <w:r w:rsidR="004443E4" w:rsidRPr="004443E4">
        <w:t>Kart</w:t>
      </w:r>
      <w:proofErr w:type="spellEnd"/>
      <w:r w:rsidR="004443E4" w:rsidRPr="004443E4">
        <w:t xml:space="preserve">. Dr. Jaroslav </w:t>
      </w:r>
      <w:proofErr w:type="spellStart"/>
      <w:r w:rsidR="004443E4" w:rsidRPr="004443E4">
        <w:t>Čičatka</w:t>
      </w:r>
      <w:proofErr w:type="spellEnd"/>
      <w:r w:rsidR="004443E4" w:rsidRPr="004443E4">
        <w:t xml:space="preserve"> – České divadlo v Olomouci, sv. 3, </w:t>
      </w:r>
      <w:proofErr w:type="spellStart"/>
      <w:r w:rsidR="004443E4" w:rsidRPr="004443E4">
        <w:t>str</w:t>
      </w:r>
      <w:proofErr w:type="spellEnd"/>
      <w:r w:rsidR="004443E4" w:rsidRPr="004443E4">
        <w:t xml:space="preserve"> 416</w:t>
      </w:r>
    </w:p>
  </w:footnote>
  <w:footnote w:id="57">
    <w:p w:rsidR="00816EBC" w:rsidRDefault="00816EBC">
      <w:pPr>
        <w:pStyle w:val="Textpoznpodarou"/>
      </w:pPr>
      <w:r>
        <w:rPr>
          <w:rStyle w:val="Znakapoznpodarou"/>
        </w:rPr>
        <w:footnoteRef/>
      </w:r>
      <w:r>
        <w:t xml:space="preserve"> </w:t>
      </w:r>
      <w:r w:rsidRPr="00816EBC">
        <w:t xml:space="preserve">Archív MDO, </w:t>
      </w:r>
      <w:proofErr w:type="spellStart"/>
      <w:r w:rsidRPr="00816EBC">
        <w:t>Kart</w:t>
      </w:r>
      <w:proofErr w:type="spellEnd"/>
      <w:r w:rsidRPr="00816EBC">
        <w:t xml:space="preserve">. Dr. Jaroslav </w:t>
      </w:r>
      <w:proofErr w:type="spellStart"/>
      <w:r w:rsidRPr="00816EBC">
        <w:t>Čičatka</w:t>
      </w:r>
      <w:proofErr w:type="spellEnd"/>
      <w:r w:rsidRPr="00816EBC">
        <w:t xml:space="preserve"> – České divadlo v Olomouci, sv. 3, </w:t>
      </w:r>
      <w:proofErr w:type="spellStart"/>
      <w:r w:rsidRPr="00816EBC">
        <w:t>str</w:t>
      </w:r>
      <w:proofErr w:type="spellEnd"/>
      <w:r w:rsidRPr="00816EBC">
        <w:t xml:space="preserve"> 418</w:t>
      </w:r>
    </w:p>
  </w:footnote>
  <w:footnote w:id="58">
    <w:p w:rsidR="00816EBC" w:rsidRDefault="00816EBC">
      <w:pPr>
        <w:pStyle w:val="Textpoznpodarou"/>
      </w:pPr>
      <w:r>
        <w:rPr>
          <w:rStyle w:val="Znakapoznpodarou"/>
        </w:rPr>
        <w:footnoteRef/>
      </w:r>
      <w:r>
        <w:t xml:space="preserve"> </w:t>
      </w:r>
      <w:r w:rsidRPr="00816EBC">
        <w:t xml:space="preserve">Archív MDO, </w:t>
      </w:r>
      <w:proofErr w:type="spellStart"/>
      <w:r w:rsidRPr="00816EBC">
        <w:t>Kart</w:t>
      </w:r>
      <w:proofErr w:type="spellEnd"/>
      <w:r w:rsidRPr="00816EBC">
        <w:t xml:space="preserve">. Dr. Jaroslav </w:t>
      </w:r>
      <w:proofErr w:type="spellStart"/>
      <w:r w:rsidRPr="00816EBC">
        <w:t>Čičatka</w:t>
      </w:r>
      <w:proofErr w:type="spellEnd"/>
      <w:r w:rsidRPr="00816EBC">
        <w:t xml:space="preserve"> – České divadlo v Olomouci, sv. 3, </w:t>
      </w:r>
      <w:proofErr w:type="spellStart"/>
      <w:r w:rsidRPr="00816EBC">
        <w:t>str</w:t>
      </w:r>
      <w:proofErr w:type="spellEnd"/>
      <w:r w:rsidRPr="00816EBC">
        <w:t xml:space="preserve"> 418</w:t>
      </w:r>
    </w:p>
  </w:footnote>
  <w:footnote w:id="59">
    <w:p w:rsidR="00EF2399" w:rsidRDefault="00EF2399">
      <w:pPr>
        <w:pStyle w:val="Textpoznpodarou"/>
      </w:pPr>
      <w:r>
        <w:rPr>
          <w:rStyle w:val="Znakapoznpodarou"/>
        </w:rPr>
        <w:footnoteRef/>
      </w:r>
      <w:r>
        <w:t xml:space="preserve"> </w:t>
      </w:r>
      <w:r w:rsidRPr="00EF2399">
        <w:t xml:space="preserve">Archív MDO, </w:t>
      </w:r>
      <w:proofErr w:type="spellStart"/>
      <w:r w:rsidRPr="00EF2399">
        <w:t>Kart</w:t>
      </w:r>
      <w:proofErr w:type="spellEnd"/>
      <w:r w:rsidRPr="00EF2399">
        <w:t xml:space="preserve">. Dr. Jaroslav </w:t>
      </w:r>
      <w:proofErr w:type="spellStart"/>
      <w:r w:rsidRPr="00EF2399">
        <w:t>Čičatka</w:t>
      </w:r>
      <w:proofErr w:type="spellEnd"/>
      <w:r w:rsidRPr="00EF2399">
        <w:t xml:space="preserve"> – České divadlo v Olomouci, sv. 4, </w:t>
      </w:r>
      <w:proofErr w:type="spellStart"/>
      <w:r w:rsidRPr="00EF2399">
        <w:t>str</w:t>
      </w:r>
      <w:proofErr w:type="spellEnd"/>
      <w:r w:rsidRPr="00EF2399">
        <w:t xml:space="preserve"> 441</w:t>
      </w:r>
    </w:p>
  </w:footnote>
  <w:footnote w:id="60">
    <w:p w:rsidR="00235B07" w:rsidRDefault="00235B07">
      <w:pPr>
        <w:pStyle w:val="Textpoznpodarou"/>
      </w:pPr>
      <w:r>
        <w:rPr>
          <w:rStyle w:val="Znakapoznpodarou"/>
        </w:rPr>
        <w:footnoteRef/>
      </w:r>
      <w:r>
        <w:t xml:space="preserve"> </w:t>
      </w:r>
      <w:r w:rsidRPr="00235B07">
        <w:t xml:space="preserve">Archív MDO, </w:t>
      </w:r>
      <w:proofErr w:type="spellStart"/>
      <w:r w:rsidRPr="00235B07">
        <w:t>Kart</w:t>
      </w:r>
      <w:proofErr w:type="spellEnd"/>
      <w:r w:rsidRPr="00235B07">
        <w:t xml:space="preserve">. Dr. Jaroslav </w:t>
      </w:r>
      <w:proofErr w:type="spellStart"/>
      <w:r w:rsidRPr="00235B07">
        <w:t>Čičatka</w:t>
      </w:r>
      <w:proofErr w:type="spellEnd"/>
      <w:r w:rsidRPr="00235B07">
        <w:t xml:space="preserve"> – České divadlo v Olomouci, sv. 4, </w:t>
      </w:r>
      <w:proofErr w:type="spellStart"/>
      <w:r w:rsidRPr="00235B07">
        <w:t>str</w:t>
      </w:r>
      <w:proofErr w:type="spellEnd"/>
      <w:r w:rsidRPr="00235B07">
        <w:t xml:space="preserve"> 441</w:t>
      </w:r>
    </w:p>
  </w:footnote>
  <w:footnote w:id="61">
    <w:p w:rsidR="00E82E3C" w:rsidRDefault="00E82E3C">
      <w:pPr>
        <w:pStyle w:val="Textpoznpodarou"/>
      </w:pPr>
      <w:r>
        <w:rPr>
          <w:rStyle w:val="Znakapoznpodarou"/>
        </w:rPr>
        <w:footnoteRef/>
      </w:r>
      <w:r>
        <w:t xml:space="preserve"> </w:t>
      </w:r>
      <w:r w:rsidRPr="00E82E3C">
        <w:t xml:space="preserve">Archív MDO, </w:t>
      </w:r>
      <w:proofErr w:type="spellStart"/>
      <w:r w:rsidRPr="00E82E3C">
        <w:t>Kart</w:t>
      </w:r>
      <w:proofErr w:type="spellEnd"/>
      <w:r w:rsidRPr="00E82E3C">
        <w:t xml:space="preserve">. Dr. Jaroslav </w:t>
      </w:r>
      <w:proofErr w:type="spellStart"/>
      <w:r w:rsidRPr="00E82E3C">
        <w:t>Čičatka</w:t>
      </w:r>
      <w:proofErr w:type="spellEnd"/>
      <w:r w:rsidRPr="00E82E3C">
        <w:t xml:space="preserve"> – České divadlo v Olomouci, sv. 4, </w:t>
      </w:r>
      <w:proofErr w:type="spellStart"/>
      <w:r w:rsidRPr="00E82E3C">
        <w:t>str</w:t>
      </w:r>
      <w:proofErr w:type="spellEnd"/>
      <w:r w:rsidRPr="00E82E3C">
        <w:t xml:space="preserve"> 445</w:t>
      </w:r>
    </w:p>
  </w:footnote>
  <w:footnote w:id="62">
    <w:p w:rsidR="007A1CA9" w:rsidRDefault="007A1CA9">
      <w:pPr>
        <w:pStyle w:val="Textpoznpodarou"/>
      </w:pPr>
      <w:r>
        <w:rPr>
          <w:rStyle w:val="Znakapoznpodarou"/>
        </w:rPr>
        <w:footnoteRef/>
      </w:r>
      <w:r>
        <w:t xml:space="preserve"> </w:t>
      </w:r>
      <w:r w:rsidRPr="007A1CA9">
        <w:t xml:space="preserve">Archív MDO, </w:t>
      </w:r>
      <w:proofErr w:type="spellStart"/>
      <w:r w:rsidRPr="007A1CA9">
        <w:t>Kart</w:t>
      </w:r>
      <w:proofErr w:type="spellEnd"/>
      <w:r w:rsidRPr="007A1CA9">
        <w:t xml:space="preserve">. Dr. Jaroslav </w:t>
      </w:r>
      <w:proofErr w:type="spellStart"/>
      <w:r w:rsidRPr="007A1CA9">
        <w:t>Čičatka</w:t>
      </w:r>
      <w:proofErr w:type="spellEnd"/>
      <w:r w:rsidRPr="007A1CA9">
        <w:t xml:space="preserve"> – České divadlo v Olomouci, sv. 4, </w:t>
      </w:r>
      <w:proofErr w:type="spellStart"/>
      <w:r w:rsidRPr="007A1CA9">
        <w:t>str</w:t>
      </w:r>
      <w:proofErr w:type="spellEnd"/>
      <w:r w:rsidRPr="007A1CA9">
        <w:t xml:space="preserve"> 446</w:t>
      </w:r>
    </w:p>
  </w:footnote>
  <w:footnote w:id="63">
    <w:p w:rsidR="00E57656" w:rsidRDefault="00E57656">
      <w:pPr>
        <w:pStyle w:val="Textpoznpodarou"/>
      </w:pPr>
      <w:r>
        <w:rPr>
          <w:rStyle w:val="Znakapoznpodarou"/>
        </w:rPr>
        <w:footnoteRef/>
      </w:r>
      <w:r>
        <w:t xml:space="preserve"> </w:t>
      </w:r>
      <w:r w:rsidRPr="00E57656">
        <w:t xml:space="preserve">Archív MDO, </w:t>
      </w:r>
      <w:proofErr w:type="spellStart"/>
      <w:r w:rsidRPr="00E57656">
        <w:t>Kart</w:t>
      </w:r>
      <w:proofErr w:type="spellEnd"/>
      <w:r w:rsidRPr="00E57656">
        <w:t xml:space="preserve">. Dr. Jaroslav </w:t>
      </w:r>
      <w:proofErr w:type="spellStart"/>
      <w:r w:rsidRPr="00E57656">
        <w:t>Čičatka</w:t>
      </w:r>
      <w:proofErr w:type="spellEnd"/>
      <w:r w:rsidRPr="00E57656">
        <w:t xml:space="preserve"> – České divadlo v Olomouci, sv. 4, </w:t>
      </w:r>
      <w:proofErr w:type="spellStart"/>
      <w:r w:rsidRPr="00E57656">
        <w:t>str</w:t>
      </w:r>
      <w:proofErr w:type="spellEnd"/>
      <w:r w:rsidRPr="00E57656">
        <w:t xml:space="preserve"> 490</w:t>
      </w:r>
    </w:p>
  </w:footnote>
  <w:footnote w:id="64">
    <w:p w:rsidR="00E57656" w:rsidRDefault="00E57656">
      <w:pPr>
        <w:pStyle w:val="Textpoznpodarou"/>
      </w:pPr>
      <w:r>
        <w:rPr>
          <w:rStyle w:val="Znakapoznpodarou"/>
        </w:rPr>
        <w:footnoteRef/>
      </w:r>
      <w:r>
        <w:t xml:space="preserve"> </w:t>
      </w:r>
      <w:r w:rsidRPr="00E57656">
        <w:t xml:space="preserve">Archív MDO, </w:t>
      </w:r>
      <w:proofErr w:type="spellStart"/>
      <w:r w:rsidRPr="00E57656">
        <w:t>Kart</w:t>
      </w:r>
      <w:proofErr w:type="spellEnd"/>
      <w:r w:rsidRPr="00E57656">
        <w:t xml:space="preserve">. Dr. Jaroslav </w:t>
      </w:r>
      <w:proofErr w:type="spellStart"/>
      <w:r w:rsidRPr="00E57656">
        <w:t>Čičatka</w:t>
      </w:r>
      <w:proofErr w:type="spellEnd"/>
      <w:r w:rsidRPr="00E57656">
        <w:t xml:space="preserve"> – České divadlo v Olomouci, sv. 4, </w:t>
      </w:r>
      <w:proofErr w:type="spellStart"/>
      <w:r w:rsidRPr="00E57656">
        <w:t>str</w:t>
      </w:r>
      <w:proofErr w:type="spellEnd"/>
      <w:r w:rsidRPr="00E57656">
        <w:t xml:space="preserve"> 490</w:t>
      </w:r>
    </w:p>
  </w:footnote>
  <w:footnote w:id="65">
    <w:p w:rsidR="00B72B0D" w:rsidRDefault="00B72B0D">
      <w:pPr>
        <w:pStyle w:val="Textpoznpodarou"/>
      </w:pPr>
      <w:r>
        <w:rPr>
          <w:rStyle w:val="Znakapoznpodarou"/>
        </w:rPr>
        <w:footnoteRef/>
      </w:r>
      <w:r>
        <w:t xml:space="preserve"> </w:t>
      </w:r>
      <w:r w:rsidRPr="00B72B0D">
        <w:t xml:space="preserve">Archív MDO, </w:t>
      </w:r>
      <w:proofErr w:type="spellStart"/>
      <w:r w:rsidRPr="00B72B0D">
        <w:t>Kart</w:t>
      </w:r>
      <w:proofErr w:type="spellEnd"/>
      <w:r w:rsidRPr="00B72B0D">
        <w:t xml:space="preserve">. Dr. Jaroslav </w:t>
      </w:r>
      <w:proofErr w:type="spellStart"/>
      <w:r w:rsidRPr="00B72B0D">
        <w:t>Čičatka</w:t>
      </w:r>
      <w:proofErr w:type="spellEnd"/>
      <w:r w:rsidRPr="00B72B0D">
        <w:t xml:space="preserve"> – České divadlo v Olomouci, sv. 4, </w:t>
      </w:r>
      <w:proofErr w:type="spellStart"/>
      <w:r w:rsidRPr="00B72B0D">
        <w:t>str</w:t>
      </w:r>
      <w:proofErr w:type="spellEnd"/>
      <w:r w:rsidRPr="00B72B0D">
        <w:t xml:space="preserve"> 490</w:t>
      </w:r>
    </w:p>
  </w:footnote>
  <w:footnote w:id="66">
    <w:p w:rsidR="002C3D0F" w:rsidRDefault="002C3D0F">
      <w:pPr>
        <w:pStyle w:val="Textpoznpodarou"/>
      </w:pPr>
      <w:r>
        <w:rPr>
          <w:rStyle w:val="Znakapoznpodarou"/>
        </w:rPr>
        <w:footnoteRef/>
      </w:r>
      <w:r>
        <w:t xml:space="preserve"> </w:t>
      </w:r>
      <w:r w:rsidR="00510E35" w:rsidRPr="00510E35">
        <w:t xml:space="preserve">Archív MDO, </w:t>
      </w:r>
      <w:proofErr w:type="spellStart"/>
      <w:r w:rsidR="00510E35" w:rsidRPr="00510E35">
        <w:t>Kart</w:t>
      </w:r>
      <w:proofErr w:type="spellEnd"/>
      <w:r w:rsidR="00510E35" w:rsidRPr="00510E35">
        <w:t xml:space="preserve">. Dr. Jaroslav </w:t>
      </w:r>
      <w:proofErr w:type="spellStart"/>
      <w:r w:rsidR="00510E35" w:rsidRPr="00510E35">
        <w:t>Čičatka</w:t>
      </w:r>
      <w:proofErr w:type="spellEnd"/>
      <w:r w:rsidR="00510E35" w:rsidRPr="00510E35">
        <w:t xml:space="preserve"> – České divadlo v Olomouci, sv. 4, </w:t>
      </w:r>
      <w:proofErr w:type="spellStart"/>
      <w:r w:rsidR="00510E35" w:rsidRPr="00510E35">
        <w:t>str</w:t>
      </w:r>
      <w:proofErr w:type="spellEnd"/>
      <w:r w:rsidR="00510E35" w:rsidRPr="00510E35">
        <w:t xml:space="preserve"> 491</w:t>
      </w:r>
    </w:p>
  </w:footnote>
  <w:footnote w:id="67">
    <w:p w:rsidR="001A2EAA" w:rsidRDefault="001A2EAA">
      <w:pPr>
        <w:pStyle w:val="Textpoznpodarou"/>
      </w:pPr>
      <w:r>
        <w:rPr>
          <w:rStyle w:val="Znakapoznpodarou"/>
        </w:rPr>
        <w:footnoteRef/>
      </w:r>
      <w:r>
        <w:t xml:space="preserve"> </w:t>
      </w:r>
      <w:r w:rsidRPr="001A2EAA">
        <w:t xml:space="preserve">Archív MDO, </w:t>
      </w:r>
      <w:proofErr w:type="spellStart"/>
      <w:r w:rsidRPr="001A2EAA">
        <w:t>Kart</w:t>
      </w:r>
      <w:proofErr w:type="spellEnd"/>
      <w:r w:rsidRPr="001A2EAA">
        <w:t xml:space="preserve">. Dr. Jaroslav </w:t>
      </w:r>
      <w:proofErr w:type="spellStart"/>
      <w:r w:rsidRPr="001A2EAA">
        <w:t>Čičatka</w:t>
      </w:r>
      <w:proofErr w:type="spellEnd"/>
      <w:r w:rsidRPr="001A2EAA">
        <w:t xml:space="preserve"> – České divadlo v Olomouci, sv. 5, </w:t>
      </w:r>
      <w:proofErr w:type="spellStart"/>
      <w:r w:rsidRPr="001A2EAA">
        <w:t>str</w:t>
      </w:r>
      <w:proofErr w:type="spellEnd"/>
      <w:r w:rsidRPr="001A2EAA">
        <w:t xml:space="preserve"> 538</w:t>
      </w:r>
    </w:p>
  </w:footnote>
  <w:footnote w:id="68">
    <w:p w:rsidR="00491990" w:rsidRDefault="00491990">
      <w:pPr>
        <w:pStyle w:val="Textpoznpodarou"/>
      </w:pPr>
      <w:r>
        <w:rPr>
          <w:rStyle w:val="Znakapoznpodarou"/>
        </w:rPr>
        <w:footnoteRef/>
      </w:r>
      <w:r>
        <w:t xml:space="preserve"> </w:t>
      </w:r>
      <w:r w:rsidRPr="00491990">
        <w:t xml:space="preserve">Archív MDO, </w:t>
      </w:r>
      <w:proofErr w:type="spellStart"/>
      <w:r w:rsidRPr="00491990">
        <w:t>Kart</w:t>
      </w:r>
      <w:proofErr w:type="spellEnd"/>
      <w:r w:rsidRPr="00491990">
        <w:t xml:space="preserve">. Dr. Jaroslav </w:t>
      </w:r>
      <w:proofErr w:type="spellStart"/>
      <w:r w:rsidRPr="00491990">
        <w:t>Čičatka</w:t>
      </w:r>
      <w:proofErr w:type="spellEnd"/>
      <w:r w:rsidRPr="00491990">
        <w:t xml:space="preserve"> – České divadlo v Olomouci, sv. 5, </w:t>
      </w:r>
      <w:proofErr w:type="spellStart"/>
      <w:r w:rsidRPr="00491990">
        <w:t>str</w:t>
      </w:r>
      <w:proofErr w:type="spellEnd"/>
      <w:r w:rsidRPr="00491990">
        <w:t xml:space="preserve"> 538</w:t>
      </w:r>
    </w:p>
  </w:footnote>
  <w:footnote w:id="69">
    <w:p w:rsidR="006E1724" w:rsidRDefault="006E1724">
      <w:pPr>
        <w:pStyle w:val="Textpoznpodarou"/>
      </w:pPr>
      <w:r>
        <w:rPr>
          <w:rStyle w:val="Znakapoznpodarou"/>
        </w:rPr>
        <w:footnoteRef/>
      </w:r>
      <w:r>
        <w:t xml:space="preserve"> </w:t>
      </w:r>
      <w:r w:rsidRPr="006E1724">
        <w:t xml:space="preserve">Archív MDO, </w:t>
      </w:r>
      <w:proofErr w:type="spellStart"/>
      <w:r w:rsidRPr="006E1724">
        <w:t>Kart</w:t>
      </w:r>
      <w:proofErr w:type="spellEnd"/>
      <w:r w:rsidRPr="006E1724">
        <w:t xml:space="preserve">. Dr. Jaroslav </w:t>
      </w:r>
      <w:proofErr w:type="spellStart"/>
      <w:r w:rsidRPr="006E1724">
        <w:t>Čičatka</w:t>
      </w:r>
      <w:proofErr w:type="spellEnd"/>
      <w:r w:rsidRPr="006E1724">
        <w:t xml:space="preserve"> – České divadlo v Olomouci, sv. 5, </w:t>
      </w:r>
      <w:proofErr w:type="spellStart"/>
      <w:r w:rsidRPr="006E1724">
        <w:t>str</w:t>
      </w:r>
      <w:proofErr w:type="spellEnd"/>
      <w:r w:rsidRPr="006E1724">
        <w:t xml:space="preserve"> 527</w:t>
      </w:r>
    </w:p>
  </w:footnote>
  <w:footnote w:id="70">
    <w:p w:rsidR="000F730A" w:rsidRDefault="000F730A">
      <w:pPr>
        <w:pStyle w:val="Textpoznpodarou"/>
      </w:pPr>
      <w:r>
        <w:rPr>
          <w:rStyle w:val="Znakapoznpodarou"/>
        </w:rPr>
        <w:footnoteRef/>
      </w:r>
      <w:r>
        <w:t xml:space="preserve"> </w:t>
      </w:r>
      <w:r w:rsidRPr="000F730A">
        <w:t xml:space="preserve">Archív MDO, </w:t>
      </w:r>
      <w:proofErr w:type="spellStart"/>
      <w:r w:rsidRPr="000F730A">
        <w:t>Kart</w:t>
      </w:r>
      <w:proofErr w:type="spellEnd"/>
      <w:r w:rsidRPr="000F730A">
        <w:t xml:space="preserve">. Dr. Jaroslav </w:t>
      </w:r>
      <w:proofErr w:type="spellStart"/>
      <w:r w:rsidRPr="000F730A">
        <w:t>Čičatka</w:t>
      </w:r>
      <w:proofErr w:type="spellEnd"/>
      <w:r w:rsidRPr="000F730A">
        <w:t xml:space="preserve"> – České divadlo v Olomouci, sv. 5, </w:t>
      </w:r>
      <w:proofErr w:type="spellStart"/>
      <w:r w:rsidRPr="000F730A">
        <w:t>str</w:t>
      </w:r>
      <w:proofErr w:type="spellEnd"/>
      <w:r w:rsidRPr="000F730A">
        <w:t xml:space="preserve"> 540</w:t>
      </w:r>
    </w:p>
  </w:footnote>
  <w:footnote w:id="71">
    <w:p w:rsidR="004E72BC" w:rsidRDefault="004E72BC">
      <w:pPr>
        <w:pStyle w:val="Textpoznpodarou"/>
      </w:pPr>
      <w:r>
        <w:rPr>
          <w:rStyle w:val="Znakapoznpodarou"/>
        </w:rPr>
        <w:footnoteRef/>
      </w:r>
      <w:r>
        <w:t xml:space="preserve"> </w:t>
      </w:r>
      <w:r w:rsidRPr="004E72BC">
        <w:t xml:space="preserve">Archív MDO, </w:t>
      </w:r>
      <w:proofErr w:type="spellStart"/>
      <w:r w:rsidRPr="004E72BC">
        <w:t>Kart</w:t>
      </w:r>
      <w:proofErr w:type="spellEnd"/>
      <w:r w:rsidRPr="004E72BC">
        <w:t xml:space="preserve">. Dr. Jaroslav </w:t>
      </w:r>
      <w:proofErr w:type="spellStart"/>
      <w:r w:rsidRPr="004E72BC">
        <w:t>Čičatka</w:t>
      </w:r>
      <w:proofErr w:type="spellEnd"/>
      <w:r w:rsidRPr="004E72BC">
        <w:t xml:space="preserve"> – České divadlo v Olomouci, sv. 5, </w:t>
      </w:r>
      <w:proofErr w:type="spellStart"/>
      <w:r w:rsidRPr="004E72BC">
        <w:t>str</w:t>
      </w:r>
      <w:proofErr w:type="spellEnd"/>
      <w:r w:rsidRPr="004E72BC">
        <w:t xml:space="preserve"> 542</w:t>
      </w:r>
    </w:p>
  </w:footnote>
  <w:footnote w:id="72">
    <w:p w:rsidR="00FF36A5" w:rsidRDefault="00FF36A5">
      <w:pPr>
        <w:pStyle w:val="Textpoznpodarou"/>
      </w:pPr>
      <w:r>
        <w:rPr>
          <w:rStyle w:val="Znakapoznpodarou"/>
        </w:rPr>
        <w:footnoteRef/>
      </w:r>
      <w:r>
        <w:t xml:space="preserve"> </w:t>
      </w:r>
      <w:r w:rsidRPr="00FF36A5">
        <w:t xml:space="preserve">Archív MDO, </w:t>
      </w:r>
      <w:proofErr w:type="spellStart"/>
      <w:r w:rsidRPr="00FF36A5">
        <w:t>Kart</w:t>
      </w:r>
      <w:proofErr w:type="spellEnd"/>
      <w:r w:rsidRPr="00FF36A5">
        <w:t xml:space="preserve">. Dr. Jaroslav </w:t>
      </w:r>
      <w:proofErr w:type="spellStart"/>
      <w:r w:rsidRPr="00FF36A5">
        <w:t>Čičatka</w:t>
      </w:r>
      <w:proofErr w:type="spellEnd"/>
      <w:r w:rsidRPr="00FF36A5">
        <w:t xml:space="preserve"> – České divadlo v Olomouci, sv. 5, </w:t>
      </w:r>
      <w:proofErr w:type="spellStart"/>
      <w:r w:rsidRPr="00FF36A5">
        <w:t>str</w:t>
      </w:r>
      <w:proofErr w:type="spellEnd"/>
      <w:r w:rsidRPr="00FF36A5">
        <w:t xml:space="preserve"> 557</w:t>
      </w:r>
    </w:p>
  </w:footnote>
  <w:footnote w:id="73">
    <w:p w:rsidR="00EB53AA" w:rsidRDefault="00EB53AA">
      <w:pPr>
        <w:pStyle w:val="Textpoznpodarou"/>
      </w:pPr>
      <w:r>
        <w:rPr>
          <w:rStyle w:val="Znakapoznpodarou"/>
        </w:rPr>
        <w:footnoteRef/>
      </w:r>
      <w:r>
        <w:t xml:space="preserve"> </w:t>
      </w:r>
      <w:r w:rsidRPr="00EB53AA">
        <w:t xml:space="preserve">Archív MDO, </w:t>
      </w:r>
      <w:proofErr w:type="spellStart"/>
      <w:r w:rsidRPr="00EB53AA">
        <w:t>Kart</w:t>
      </w:r>
      <w:proofErr w:type="spellEnd"/>
      <w:r w:rsidRPr="00EB53AA">
        <w:t xml:space="preserve">. Dr. Jaroslav </w:t>
      </w:r>
      <w:proofErr w:type="spellStart"/>
      <w:r w:rsidRPr="00EB53AA">
        <w:t>Čičatka</w:t>
      </w:r>
      <w:proofErr w:type="spellEnd"/>
      <w:r w:rsidRPr="00EB53AA">
        <w:t xml:space="preserve"> – České divadlo v Olomouci, sv. 5, </w:t>
      </w:r>
      <w:proofErr w:type="spellStart"/>
      <w:r w:rsidRPr="00EB53AA">
        <w:t>str</w:t>
      </w:r>
      <w:proofErr w:type="spellEnd"/>
      <w:r w:rsidRPr="00EB53AA">
        <w:t xml:space="preserve"> 590</w:t>
      </w:r>
    </w:p>
  </w:footnote>
  <w:footnote w:id="74">
    <w:p w:rsidR="005E209B" w:rsidRDefault="005E209B">
      <w:pPr>
        <w:pStyle w:val="Textpoznpodarou"/>
      </w:pPr>
      <w:r>
        <w:rPr>
          <w:rStyle w:val="Znakapoznpodarou"/>
        </w:rPr>
        <w:footnoteRef/>
      </w:r>
      <w:r>
        <w:t xml:space="preserve"> </w:t>
      </w:r>
      <w:r w:rsidRPr="005E209B">
        <w:t xml:space="preserve">Archív MDO, </w:t>
      </w:r>
      <w:proofErr w:type="spellStart"/>
      <w:r w:rsidRPr="005E209B">
        <w:t>Kart</w:t>
      </w:r>
      <w:proofErr w:type="spellEnd"/>
      <w:r w:rsidRPr="005E209B">
        <w:t xml:space="preserve">. Dr. Jaroslav </w:t>
      </w:r>
      <w:proofErr w:type="spellStart"/>
      <w:r w:rsidRPr="005E209B">
        <w:t>Čičatka</w:t>
      </w:r>
      <w:proofErr w:type="spellEnd"/>
      <w:r w:rsidRPr="005E209B">
        <w:t xml:space="preserve"> – České divadlo v Olomouci, sv. 5, </w:t>
      </w:r>
      <w:proofErr w:type="spellStart"/>
      <w:r w:rsidRPr="005E209B">
        <w:t>str</w:t>
      </w:r>
      <w:proofErr w:type="spellEnd"/>
      <w:r w:rsidRPr="005E209B">
        <w:t xml:space="preserve"> 591</w:t>
      </w:r>
    </w:p>
  </w:footnote>
  <w:footnote w:id="75">
    <w:p w:rsidR="003143BA" w:rsidRDefault="003143BA">
      <w:pPr>
        <w:pStyle w:val="Textpoznpodarou"/>
      </w:pPr>
      <w:r>
        <w:rPr>
          <w:rStyle w:val="Znakapoznpodarou"/>
        </w:rPr>
        <w:footnoteRef/>
      </w:r>
      <w:r>
        <w:t xml:space="preserve"> </w:t>
      </w:r>
      <w:r w:rsidRPr="003143BA">
        <w:t xml:space="preserve">Archív MDO, </w:t>
      </w:r>
      <w:proofErr w:type="spellStart"/>
      <w:r w:rsidRPr="003143BA">
        <w:t>Kart</w:t>
      </w:r>
      <w:proofErr w:type="spellEnd"/>
      <w:r w:rsidRPr="003143BA">
        <w:t xml:space="preserve">. Dr. Jaroslav </w:t>
      </w:r>
      <w:proofErr w:type="spellStart"/>
      <w:r w:rsidRPr="003143BA">
        <w:t>Čičatka</w:t>
      </w:r>
      <w:proofErr w:type="spellEnd"/>
      <w:r w:rsidRPr="003143BA">
        <w:t xml:space="preserve"> – České divadlo v Olomouci, sv. 5, </w:t>
      </w:r>
      <w:proofErr w:type="spellStart"/>
      <w:r w:rsidRPr="003143BA">
        <w:t>str</w:t>
      </w:r>
      <w:proofErr w:type="spellEnd"/>
      <w:r w:rsidRPr="003143BA">
        <w:t xml:space="preserve"> 634</w:t>
      </w:r>
    </w:p>
  </w:footnote>
  <w:footnote w:id="76">
    <w:p w:rsidR="00072000" w:rsidRDefault="00072000">
      <w:pPr>
        <w:pStyle w:val="Textpoznpodarou"/>
      </w:pPr>
      <w:r>
        <w:rPr>
          <w:rStyle w:val="Znakapoznpodarou"/>
        </w:rPr>
        <w:footnoteRef/>
      </w:r>
      <w:r>
        <w:t xml:space="preserve"> </w:t>
      </w:r>
      <w:r w:rsidRPr="00072000">
        <w:t xml:space="preserve">Archív MDO, </w:t>
      </w:r>
      <w:proofErr w:type="spellStart"/>
      <w:r w:rsidRPr="00072000">
        <w:t>Kart</w:t>
      </w:r>
      <w:proofErr w:type="spellEnd"/>
      <w:r w:rsidRPr="00072000">
        <w:t xml:space="preserve">. Dr. Jaroslav </w:t>
      </w:r>
      <w:proofErr w:type="spellStart"/>
      <w:r w:rsidRPr="00072000">
        <w:t>Čičatka</w:t>
      </w:r>
      <w:proofErr w:type="spellEnd"/>
      <w:r w:rsidRPr="00072000">
        <w:t xml:space="preserve"> – České divadlo v Olomouci, sv. 6, </w:t>
      </w:r>
      <w:proofErr w:type="spellStart"/>
      <w:r w:rsidRPr="00072000">
        <w:t>str</w:t>
      </w:r>
      <w:proofErr w:type="spellEnd"/>
      <w:r w:rsidRPr="00072000">
        <w:t xml:space="preserve"> 661</w:t>
      </w:r>
    </w:p>
  </w:footnote>
  <w:footnote w:id="77">
    <w:p w:rsidR="00D21C93" w:rsidRDefault="00D21C93">
      <w:pPr>
        <w:pStyle w:val="Textpoznpodarou"/>
      </w:pPr>
      <w:r>
        <w:rPr>
          <w:rStyle w:val="Znakapoznpodarou"/>
        </w:rPr>
        <w:footnoteRef/>
      </w:r>
      <w:r>
        <w:t xml:space="preserve"> </w:t>
      </w:r>
      <w:r w:rsidRPr="00D21C93">
        <w:t xml:space="preserve">Archív MDO, </w:t>
      </w:r>
      <w:proofErr w:type="spellStart"/>
      <w:r w:rsidRPr="00D21C93">
        <w:t>Kart</w:t>
      </w:r>
      <w:proofErr w:type="spellEnd"/>
      <w:r w:rsidRPr="00D21C93">
        <w:t xml:space="preserve">. Dr. Jaroslav </w:t>
      </w:r>
      <w:proofErr w:type="spellStart"/>
      <w:r w:rsidRPr="00D21C93">
        <w:t>Čičatka</w:t>
      </w:r>
      <w:proofErr w:type="spellEnd"/>
      <w:r w:rsidRPr="00D21C93">
        <w:t xml:space="preserve"> – České divadlo v Olomouci, sv. 6, </w:t>
      </w:r>
      <w:proofErr w:type="spellStart"/>
      <w:r w:rsidRPr="00D21C93">
        <w:t>str</w:t>
      </w:r>
      <w:proofErr w:type="spellEnd"/>
      <w:r w:rsidRPr="00D21C93">
        <w:t xml:space="preserve"> 662</w:t>
      </w:r>
    </w:p>
  </w:footnote>
  <w:footnote w:id="78">
    <w:p w:rsidR="005D7A75" w:rsidRDefault="005D7A75">
      <w:pPr>
        <w:pStyle w:val="Textpoznpodarou"/>
      </w:pPr>
      <w:r>
        <w:rPr>
          <w:rStyle w:val="Znakapoznpodarou"/>
        </w:rPr>
        <w:footnoteRef/>
      </w:r>
      <w:r>
        <w:t xml:space="preserve"> </w:t>
      </w:r>
      <w:r w:rsidRPr="005D7A75">
        <w:t xml:space="preserve">Archív MDO, </w:t>
      </w:r>
      <w:proofErr w:type="spellStart"/>
      <w:r w:rsidRPr="005D7A75">
        <w:t>Kart</w:t>
      </w:r>
      <w:proofErr w:type="spellEnd"/>
      <w:r w:rsidRPr="005D7A75">
        <w:t xml:space="preserve">. Dr. Jaroslav </w:t>
      </w:r>
      <w:proofErr w:type="spellStart"/>
      <w:r w:rsidRPr="005D7A75">
        <w:t>Čičatka</w:t>
      </w:r>
      <w:proofErr w:type="spellEnd"/>
      <w:r w:rsidRPr="005D7A75">
        <w:t xml:space="preserve"> – České divadlo v Olomouci, sv. 6, </w:t>
      </w:r>
      <w:proofErr w:type="spellStart"/>
      <w:r w:rsidRPr="005D7A75">
        <w:t>str</w:t>
      </w:r>
      <w:proofErr w:type="spellEnd"/>
      <w:r w:rsidRPr="005D7A75">
        <w:t xml:space="preserve"> 707</w:t>
      </w:r>
    </w:p>
  </w:footnote>
  <w:footnote w:id="79">
    <w:p w:rsidR="00DA5A6A" w:rsidRDefault="00DA5A6A">
      <w:pPr>
        <w:pStyle w:val="Textpoznpodarou"/>
      </w:pPr>
      <w:r>
        <w:rPr>
          <w:rStyle w:val="Znakapoznpodarou"/>
        </w:rPr>
        <w:footnoteRef/>
      </w:r>
      <w:r>
        <w:t xml:space="preserve"> </w:t>
      </w:r>
      <w:r w:rsidRPr="00DA5A6A">
        <w:t xml:space="preserve">Archív MDO, </w:t>
      </w:r>
      <w:proofErr w:type="spellStart"/>
      <w:r w:rsidRPr="00DA5A6A">
        <w:t>Kart</w:t>
      </w:r>
      <w:proofErr w:type="spellEnd"/>
      <w:r w:rsidRPr="00DA5A6A">
        <w:t xml:space="preserve">. Dr. Jaroslav </w:t>
      </w:r>
      <w:proofErr w:type="spellStart"/>
      <w:r w:rsidRPr="00DA5A6A">
        <w:t>Čičatka</w:t>
      </w:r>
      <w:proofErr w:type="spellEnd"/>
      <w:r w:rsidRPr="00DA5A6A">
        <w:t xml:space="preserve"> – České divadlo v Olomouci, sv. 6, </w:t>
      </w:r>
      <w:proofErr w:type="spellStart"/>
      <w:r w:rsidRPr="00DA5A6A">
        <w:t>str</w:t>
      </w:r>
      <w:proofErr w:type="spellEnd"/>
      <w:r w:rsidRPr="00DA5A6A">
        <w:t xml:space="preserve"> 707</w:t>
      </w:r>
    </w:p>
  </w:footnote>
  <w:footnote w:id="80">
    <w:p w:rsidR="008F7D0D" w:rsidRDefault="008F7D0D">
      <w:pPr>
        <w:pStyle w:val="Textpoznpodarou"/>
      </w:pPr>
      <w:r>
        <w:rPr>
          <w:rStyle w:val="Znakapoznpodarou"/>
        </w:rPr>
        <w:footnoteRef/>
      </w:r>
      <w:r>
        <w:t xml:space="preserve"> </w:t>
      </w:r>
      <w:r w:rsidRPr="008F7D0D">
        <w:t xml:space="preserve">Archív MDO, </w:t>
      </w:r>
      <w:proofErr w:type="spellStart"/>
      <w:r w:rsidRPr="008F7D0D">
        <w:t>Kart</w:t>
      </w:r>
      <w:proofErr w:type="spellEnd"/>
      <w:r w:rsidRPr="008F7D0D">
        <w:t xml:space="preserve">. Dr. Jaroslav </w:t>
      </w:r>
      <w:proofErr w:type="spellStart"/>
      <w:r w:rsidRPr="008F7D0D">
        <w:t>Čičatka</w:t>
      </w:r>
      <w:proofErr w:type="spellEnd"/>
      <w:r w:rsidRPr="008F7D0D">
        <w:t xml:space="preserve"> – České divadlo v Olomouci, sv. 6, </w:t>
      </w:r>
      <w:proofErr w:type="spellStart"/>
      <w:r w:rsidRPr="008F7D0D">
        <w:t>str</w:t>
      </w:r>
      <w:proofErr w:type="spellEnd"/>
      <w:r w:rsidRPr="008F7D0D">
        <w:t xml:space="preserve"> 728</w:t>
      </w:r>
    </w:p>
  </w:footnote>
  <w:footnote w:id="81">
    <w:p w:rsidR="000C543D" w:rsidRDefault="000C543D">
      <w:pPr>
        <w:pStyle w:val="Textpoznpodarou"/>
      </w:pPr>
      <w:r>
        <w:rPr>
          <w:rStyle w:val="Znakapoznpodarou"/>
        </w:rPr>
        <w:footnoteRef/>
      </w:r>
      <w:r>
        <w:t xml:space="preserve"> </w:t>
      </w:r>
      <w:r w:rsidRPr="000C543D">
        <w:t xml:space="preserve">Archív MDO, </w:t>
      </w:r>
      <w:proofErr w:type="spellStart"/>
      <w:r w:rsidRPr="000C543D">
        <w:t>Kart</w:t>
      </w:r>
      <w:proofErr w:type="spellEnd"/>
      <w:r w:rsidRPr="000C543D">
        <w:t xml:space="preserve">. Dr. Jaroslav </w:t>
      </w:r>
      <w:proofErr w:type="spellStart"/>
      <w:r w:rsidRPr="000C543D">
        <w:t>Čičatka</w:t>
      </w:r>
      <w:proofErr w:type="spellEnd"/>
      <w:r w:rsidRPr="000C543D">
        <w:t xml:space="preserve"> – České divadlo v Olomouci, sv. 6, </w:t>
      </w:r>
      <w:proofErr w:type="spellStart"/>
      <w:r w:rsidRPr="000C543D">
        <w:t>str</w:t>
      </w:r>
      <w:proofErr w:type="spellEnd"/>
      <w:r w:rsidRPr="000C543D">
        <w:t xml:space="preserve"> 728</w:t>
      </w:r>
    </w:p>
  </w:footnote>
  <w:footnote w:id="82">
    <w:p w:rsidR="0001456F" w:rsidRDefault="0001456F">
      <w:pPr>
        <w:pStyle w:val="Textpoznpodarou"/>
      </w:pPr>
      <w:r>
        <w:rPr>
          <w:rStyle w:val="Znakapoznpodarou"/>
        </w:rPr>
        <w:footnoteRef/>
      </w:r>
      <w:r>
        <w:t xml:space="preserve"> </w:t>
      </w:r>
      <w:r w:rsidRPr="0001456F">
        <w:t xml:space="preserve">Archív MDO, </w:t>
      </w:r>
      <w:proofErr w:type="spellStart"/>
      <w:r w:rsidRPr="0001456F">
        <w:t>Kart</w:t>
      </w:r>
      <w:proofErr w:type="spellEnd"/>
      <w:r w:rsidRPr="0001456F">
        <w:t xml:space="preserve">. Dr. Jaroslav </w:t>
      </w:r>
      <w:proofErr w:type="spellStart"/>
      <w:r w:rsidRPr="0001456F">
        <w:t>Čičatka</w:t>
      </w:r>
      <w:proofErr w:type="spellEnd"/>
      <w:r w:rsidRPr="0001456F">
        <w:t xml:space="preserve"> – České divadlo v Olomouci, sv. 6, </w:t>
      </w:r>
      <w:proofErr w:type="spellStart"/>
      <w:r w:rsidRPr="0001456F">
        <w:t>str</w:t>
      </w:r>
      <w:proofErr w:type="spellEnd"/>
      <w:r w:rsidRPr="0001456F">
        <w:t xml:space="preserve"> 736</w:t>
      </w:r>
    </w:p>
  </w:footnote>
  <w:footnote w:id="83">
    <w:p w:rsidR="00F1408C" w:rsidRDefault="00F1408C">
      <w:pPr>
        <w:pStyle w:val="Textpoznpodarou"/>
      </w:pPr>
      <w:r>
        <w:rPr>
          <w:rStyle w:val="Znakapoznpodarou"/>
        </w:rPr>
        <w:footnoteRef/>
      </w:r>
      <w:r>
        <w:t xml:space="preserve"> </w:t>
      </w:r>
      <w:r w:rsidRPr="00F1408C">
        <w:t xml:space="preserve">Archív MDO, </w:t>
      </w:r>
      <w:proofErr w:type="spellStart"/>
      <w:r w:rsidRPr="00F1408C">
        <w:t>Kart</w:t>
      </w:r>
      <w:proofErr w:type="spellEnd"/>
      <w:r w:rsidRPr="00F1408C">
        <w:t xml:space="preserve">. Dr. Jaroslav </w:t>
      </w:r>
      <w:proofErr w:type="spellStart"/>
      <w:r w:rsidRPr="00F1408C">
        <w:t>Čičatka</w:t>
      </w:r>
      <w:proofErr w:type="spellEnd"/>
      <w:r w:rsidRPr="00F1408C">
        <w:t xml:space="preserve"> – České divadlo v Olomouci, sv. 6, </w:t>
      </w:r>
      <w:proofErr w:type="spellStart"/>
      <w:r w:rsidRPr="00F1408C">
        <w:t>str</w:t>
      </w:r>
      <w:proofErr w:type="spellEnd"/>
      <w:r w:rsidRPr="00F1408C">
        <w:t xml:space="preserve"> 737</w:t>
      </w:r>
    </w:p>
  </w:footnote>
  <w:footnote w:id="84">
    <w:p w:rsidR="00E30AF1" w:rsidRDefault="00E30AF1">
      <w:pPr>
        <w:pStyle w:val="Textpoznpodarou"/>
      </w:pPr>
      <w:r>
        <w:rPr>
          <w:rStyle w:val="Znakapoznpodarou"/>
        </w:rPr>
        <w:footnoteRef/>
      </w:r>
      <w:r>
        <w:t xml:space="preserve"> </w:t>
      </w:r>
      <w:r w:rsidRPr="00E30AF1">
        <w:t xml:space="preserve">Archív MDO, </w:t>
      </w:r>
      <w:proofErr w:type="spellStart"/>
      <w:r w:rsidRPr="00E30AF1">
        <w:t>Kart</w:t>
      </w:r>
      <w:proofErr w:type="spellEnd"/>
      <w:r w:rsidRPr="00E30AF1">
        <w:t xml:space="preserve">. Dr. Jaroslav </w:t>
      </w:r>
      <w:proofErr w:type="spellStart"/>
      <w:r w:rsidRPr="00E30AF1">
        <w:t>Čičatka</w:t>
      </w:r>
      <w:proofErr w:type="spellEnd"/>
      <w:r w:rsidRPr="00E30AF1">
        <w:t xml:space="preserve"> – České divadlo v Olomouci, sv. 6, </w:t>
      </w:r>
      <w:proofErr w:type="spellStart"/>
      <w:r w:rsidRPr="00E30AF1">
        <w:t>str</w:t>
      </w:r>
      <w:proofErr w:type="spellEnd"/>
      <w:r w:rsidRPr="00E30AF1">
        <w:t xml:space="preserve"> 739</w:t>
      </w:r>
    </w:p>
  </w:footnote>
  <w:footnote w:id="85">
    <w:p w:rsidR="00AC4355" w:rsidRDefault="00AC4355">
      <w:pPr>
        <w:pStyle w:val="Textpoznpodarou"/>
      </w:pPr>
      <w:r>
        <w:rPr>
          <w:rStyle w:val="Znakapoznpodarou"/>
        </w:rPr>
        <w:footnoteRef/>
      </w:r>
      <w:r>
        <w:t xml:space="preserve"> </w:t>
      </w:r>
      <w:r w:rsidRPr="00AC4355">
        <w:t xml:space="preserve">Archív MDO, </w:t>
      </w:r>
      <w:proofErr w:type="spellStart"/>
      <w:r w:rsidRPr="00AC4355">
        <w:t>Kart</w:t>
      </w:r>
      <w:proofErr w:type="spellEnd"/>
      <w:r w:rsidRPr="00AC4355">
        <w:t xml:space="preserve">. Dr. Jaroslav </w:t>
      </w:r>
      <w:proofErr w:type="spellStart"/>
      <w:r w:rsidRPr="00AC4355">
        <w:t>Čičatka</w:t>
      </w:r>
      <w:proofErr w:type="spellEnd"/>
      <w:r w:rsidRPr="00AC4355">
        <w:t xml:space="preserve"> – České divadlo v Olomouci, sv. 7, </w:t>
      </w:r>
      <w:proofErr w:type="spellStart"/>
      <w:r w:rsidRPr="00AC4355">
        <w:t>str</w:t>
      </w:r>
      <w:proofErr w:type="spellEnd"/>
      <w:r w:rsidRPr="00AC4355">
        <w:t xml:space="preserve"> 788</w:t>
      </w:r>
    </w:p>
  </w:footnote>
  <w:footnote w:id="86">
    <w:p w:rsidR="00386E04" w:rsidRDefault="00386E04">
      <w:pPr>
        <w:pStyle w:val="Textpoznpodarou"/>
      </w:pPr>
      <w:r>
        <w:rPr>
          <w:rStyle w:val="Znakapoznpodarou"/>
        </w:rPr>
        <w:footnoteRef/>
      </w:r>
      <w:r>
        <w:t xml:space="preserve"> </w:t>
      </w:r>
      <w:r w:rsidRPr="00386E04">
        <w:t xml:space="preserve">Archív MDO, </w:t>
      </w:r>
      <w:proofErr w:type="spellStart"/>
      <w:r w:rsidRPr="00386E04">
        <w:t>Kart</w:t>
      </w:r>
      <w:proofErr w:type="spellEnd"/>
      <w:r w:rsidRPr="00386E04">
        <w:t xml:space="preserve">. Dr. Jaroslav </w:t>
      </w:r>
      <w:proofErr w:type="spellStart"/>
      <w:r w:rsidRPr="00386E04">
        <w:t>Čičatka</w:t>
      </w:r>
      <w:proofErr w:type="spellEnd"/>
      <w:r w:rsidRPr="00386E04">
        <w:t xml:space="preserve"> – České divadlo v Olomouci, sv. 7, </w:t>
      </w:r>
      <w:proofErr w:type="spellStart"/>
      <w:r w:rsidRPr="00386E04">
        <w:t>str</w:t>
      </w:r>
      <w:proofErr w:type="spellEnd"/>
      <w:r w:rsidRPr="00386E04">
        <w:t xml:space="preserve"> 789</w:t>
      </w:r>
    </w:p>
  </w:footnote>
  <w:footnote w:id="87">
    <w:p w:rsidR="00B468A8" w:rsidRDefault="00B468A8">
      <w:pPr>
        <w:pStyle w:val="Textpoznpodarou"/>
      </w:pPr>
      <w:r>
        <w:rPr>
          <w:rStyle w:val="Znakapoznpodarou"/>
        </w:rPr>
        <w:footnoteRef/>
      </w:r>
      <w:r>
        <w:t xml:space="preserve"> </w:t>
      </w:r>
      <w:r w:rsidRPr="00B468A8">
        <w:t xml:space="preserve">Archív MDO, </w:t>
      </w:r>
      <w:proofErr w:type="spellStart"/>
      <w:r w:rsidRPr="00B468A8">
        <w:t>Kart</w:t>
      </w:r>
      <w:proofErr w:type="spellEnd"/>
      <w:r w:rsidRPr="00B468A8">
        <w:t xml:space="preserve">. Dr. Jaroslav </w:t>
      </w:r>
      <w:proofErr w:type="spellStart"/>
      <w:r w:rsidRPr="00B468A8">
        <w:t>Čičatka</w:t>
      </w:r>
      <w:proofErr w:type="spellEnd"/>
      <w:r w:rsidRPr="00B468A8">
        <w:t xml:space="preserve"> – České divadlo v Olomouci, sv. 7, </w:t>
      </w:r>
      <w:proofErr w:type="spellStart"/>
      <w:r w:rsidRPr="00B468A8">
        <w:t>str</w:t>
      </w:r>
      <w:proofErr w:type="spellEnd"/>
      <w:r w:rsidRPr="00B468A8">
        <w:t xml:space="preserve"> 808</w:t>
      </w:r>
    </w:p>
  </w:footnote>
  <w:footnote w:id="88">
    <w:p w:rsidR="00BE06EF" w:rsidRDefault="00BE06EF">
      <w:pPr>
        <w:pStyle w:val="Textpoznpodarou"/>
      </w:pPr>
      <w:r>
        <w:rPr>
          <w:rStyle w:val="Znakapoznpodarou"/>
        </w:rPr>
        <w:footnoteRef/>
      </w:r>
      <w:r>
        <w:t xml:space="preserve"> </w:t>
      </w:r>
      <w:r w:rsidRPr="00BE06EF">
        <w:t xml:space="preserve">Archív MDO, </w:t>
      </w:r>
      <w:proofErr w:type="spellStart"/>
      <w:r w:rsidRPr="00BE06EF">
        <w:t>Kart</w:t>
      </w:r>
      <w:proofErr w:type="spellEnd"/>
      <w:r w:rsidRPr="00BE06EF">
        <w:t xml:space="preserve">. Dr. Jaroslav </w:t>
      </w:r>
      <w:proofErr w:type="spellStart"/>
      <w:r w:rsidRPr="00BE06EF">
        <w:t>Čičatka</w:t>
      </w:r>
      <w:proofErr w:type="spellEnd"/>
      <w:r w:rsidRPr="00BE06EF">
        <w:t xml:space="preserve"> – České divadlo v Olomouci, sv. 7, </w:t>
      </w:r>
      <w:proofErr w:type="spellStart"/>
      <w:r w:rsidRPr="00BE06EF">
        <w:t>str</w:t>
      </w:r>
      <w:proofErr w:type="spellEnd"/>
      <w:r w:rsidRPr="00BE06EF">
        <w:t xml:space="preserve"> 856</w:t>
      </w:r>
    </w:p>
  </w:footnote>
  <w:footnote w:id="89">
    <w:p w:rsidR="00BE06EF" w:rsidRDefault="00BE06EF">
      <w:pPr>
        <w:pStyle w:val="Textpoznpodarou"/>
      </w:pPr>
      <w:r>
        <w:rPr>
          <w:rStyle w:val="Znakapoznpodarou"/>
        </w:rPr>
        <w:footnoteRef/>
      </w:r>
      <w:r>
        <w:t xml:space="preserve"> </w:t>
      </w:r>
      <w:r w:rsidRPr="00BE06EF">
        <w:t xml:space="preserve">Archív MDO, </w:t>
      </w:r>
      <w:proofErr w:type="spellStart"/>
      <w:r w:rsidRPr="00BE06EF">
        <w:t>Kart</w:t>
      </w:r>
      <w:proofErr w:type="spellEnd"/>
      <w:r w:rsidRPr="00BE06EF">
        <w:t xml:space="preserve">. Dr. Jaroslav </w:t>
      </w:r>
      <w:proofErr w:type="spellStart"/>
      <w:r w:rsidRPr="00BE06EF">
        <w:t>Čičatka</w:t>
      </w:r>
      <w:proofErr w:type="spellEnd"/>
      <w:r w:rsidRPr="00BE06EF">
        <w:t xml:space="preserve"> – České divadlo v Olomouci, sv. 7, </w:t>
      </w:r>
      <w:proofErr w:type="spellStart"/>
      <w:r w:rsidRPr="00BE06EF">
        <w:t>str</w:t>
      </w:r>
      <w:proofErr w:type="spellEnd"/>
      <w:r w:rsidRPr="00BE06EF">
        <w:t xml:space="preserve"> 889</w:t>
      </w:r>
    </w:p>
  </w:footnote>
  <w:footnote w:id="90">
    <w:p w:rsidR="001A2E8D" w:rsidRDefault="001A2E8D">
      <w:pPr>
        <w:pStyle w:val="Textpoznpodarou"/>
      </w:pPr>
      <w:r>
        <w:rPr>
          <w:rStyle w:val="Znakapoznpodarou"/>
        </w:rPr>
        <w:footnoteRef/>
      </w:r>
      <w:r>
        <w:t xml:space="preserve"> </w:t>
      </w:r>
      <w:r w:rsidRPr="001A2E8D">
        <w:t xml:space="preserve">Archiv VMO, </w:t>
      </w:r>
      <w:proofErr w:type="spellStart"/>
      <w:r w:rsidRPr="001A2E8D">
        <w:t>Kart</w:t>
      </w:r>
      <w:proofErr w:type="spellEnd"/>
      <w:r w:rsidRPr="001A2E8D">
        <w:t xml:space="preserve">. Dr. Jaroslav </w:t>
      </w:r>
      <w:proofErr w:type="spellStart"/>
      <w:r w:rsidRPr="001A2E8D">
        <w:t>Čičatka</w:t>
      </w:r>
      <w:proofErr w:type="spellEnd"/>
      <w:r w:rsidRPr="001A2E8D">
        <w:t xml:space="preserve">, </w:t>
      </w:r>
      <w:proofErr w:type="spellStart"/>
      <w:r w:rsidRPr="001A2E8D">
        <w:t>inv</w:t>
      </w:r>
      <w:proofErr w:type="spellEnd"/>
      <w:r w:rsidRPr="001A2E8D">
        <w:t>. č. 395, kr. č. 5</w:t>
      </w:r>
    </w:p>
  </w:footnote>
  <w:footnote w:id="91">
    <w:p w:rsidR="009D585D" w:rsidRDefault="009D585D">
      <w:pPr>
        <w:pStyle w:val="Textpoznpodarou"/>
      </w:pPr>
      <w:r>
        <w:rPr>
          <w:rStyle w:val="Znakapoznpodarou"/>
        </w:rPr>
        <w:footnoteRef/>
      </w:r>
      <w:r>
        <w:t xml:space="preserve"> </w:t>
      </w:r>
      <w:r w:rsidRPr="009D585D">
        <w:t xml:space="preserve">Archiv VMO, </w:t>
      </w:r>
      <w:proofErr w:type="spellStart"/>
      <w:r w:rsidRPr="009D585D">
        <w:t>Kart</w:t>
      </w:r>
      <w:proofErr w:type="spellEnd"/>
      <w:r w:rsidRPr="009D585D">
        <w:t xml:space="preserve">. Dr. Jaroslav </w:t>
      </w:r>
      <w:proofErr w:type="spellStart"/>
      <w:r w:rsidRPr="009D585D">
        <w:t>Čičatka</w:t>
      </w:r>
      <w:proofErr w:type="spellEnd"/>
      <w:r w:rsidRPr="009D585D">
        <w:t xml:space="preserve">, </w:t>
      </w:r>
      <w:proofErr w:type="spellStart"/>
      <w:r w:rsidRPr="009D585D">
        <w:t>inv</w:t>
      </w:r>
      <w:proofErr w:type="spellEnd"/>
      <w:r w:rsidRPr="009D585D">
        <w:t>. č. 396, kr. č. 5</w:t>
      </w:r>
    </w:p>
  </w:footnote>
  <w:footnote w:id="92">
    <w:p w:rsidR="00892C29" w:rsidRDefault="00892C29">
      <w:pPr>
        <w:pStyle w:val="Textpoznpodarou"/>
      </w:pPr>
      <w:r>
        <w:rPr>
          <w:rStyle w:val="Znakapoznpodarou"/>
        </w:rPr>
        <w:footnoteRef/>
      </w:r>
      <w:r>
        <w:t xml:space="preserve"> </w:t>
      </w:r>
      <w:r w:rsidRPr="00892C29">
        <w:t xml:space="preserve">Archiv VMO, </w:t>
      </w:r>
      <w:proofErr w:type="spellStart"/>
      <w:r w:rsidRPr="00892C29">
        <w:t>Kart</w:t>
      </w:r>
      <w:proofErr w:type="spellEnd"/>
      <w:r w:rsidRPr="00892C29">
        <w:t xml:space="preserve">. Dr. Jaroslav </w:t>
      </w:r>
      <w:proofErr w:type="spellStart"/>
      <w:r w:rsidRPr="00892C29">
        <w:t>Čičatka</w:t>
      </w:r>
      <w:proofErr w:type="spellEnd"/>
      <w:r w:rsidRPr="00892C29">
        <w:t xml:space="preserve">, </w:t>
      </w:r>
      <w:proofErr w:type="spellStart"/>
      <w:r w:rsidRPr="00892C29">
        <w:t>inv</w:t>
      </w:r>
      <w:proofErr w:type="spellEnd"/>
      <w:r w:rsidRPr="00892C29">
        <w:t>. č. 396, kr. č. 5</w:t>
      </w:r>
    </w:p>
  </w:footnote>
  <w:footnote w:id="93">
    <w:p w:rsidR="00F521BE" w:rsidRDefault="00F521BE">
      <w:pPr>
        <w:pStyle w:val="Textpoznpodarou"/>
      </w:pPr>
      <w:r>
        <w:rPr>
          <w:rStyle w:val="Znakapoznpodarou"/>
        </w:rPr>
        <w:footnoteRef/>
      </w:r>
      <w:r>
        <w:t xml:space="preserve"> </w:t>
      </w:r>
      <w:r w:rsidRPr="00F521BE">
        <w:t xml:space="preserve">Archiv VMO, </w:t>
      </w:r>
      <w:proofErr w:type="spellStart"/>
      <w:r w:rsidRPr="00F521BE">
        <w:t>Kart</w:t>
      </w:r>
      <w:proofErr w:type="spellEnd"/>
      <w:r w:rsidRPr="00F521BE">
        <w:t xml:space="preserve">. Dr. Jaroslav </w:t>
      </w:r>
      <w:proofErr w:type="spellStart"/>
      <w:r w:rsidRPr="00F521BE">
        <w:t>Čičatka</w:t>
      </w:r>
      <w:proofErr w:type="spellEnd"/>
      <w:r w:rsidRPr="00F521BE">
        <w:t xml:space="preserve">, </w:t>
      </w:r>
      <w:proofErr w:type="spellStart"/>
      <w:r w:rsidRPr="00F521BE">
        <w:t>inv</w:t>
      </w:r>
      <w:proofErr w:type="spellEnd"/>
      <w:r w:rsidRPr="00F521BE">
        <w:t>. č. 398, kr. č. 5</w:t>
      </w:r>
    </w:p>
  </w:footnote>
  <w:footnote w:id="94">
    <w:p w:rsidR="00850379" w:rsidRDefault="00850379">
      <w:pPr>
        <w:pStyle w:val="Textpoznpodarou"/>
      </w:pPr>
      <w:r>
        <w:rPr>
          <w:rStyle w:val="Znakapoznpodarou"/>
        </w:rPr>
        <w:footnoteRef/>
      </w:r>
      <w:r>
        <w:t xml:space="preserve"> </w:t>
      </w:r>
      <w:r w:rsidRPr="00850379">
        <w:t xml:space="preserve">Archiv VMO, </w:t>
      </w:r>
      <w:proofErr w:type="spellStart"/>
      <w:r w:rsidRPr="00850379">
        <w:t>Kart</w:t>
      </w:r>
      <w:proofErr w:type="spellEnd"/>
      <w:r w:rsidRPr="00850379">
        <w:t xml:space="preserve">. Dr. Jaroslav </w:t>
      </w:r>
      <w:proofErr w:type="spellStart"/>
      <w:r w:rsidRPr="00850379">
        <w:t>Čičatka</w:t>
      </w:r>
      <w:proofErr w:type="spellEnd"/>
      <w:r w:rsidRPr="00850379">
        <w:t xml:space="preserve">, </w:t>
      </w:r>
      <w:proofErr w:type="spellStart"/>
      <w:r w:rsidRPr="00850379">
        <w:t>inv</w:t>
      </w:r>
      <w:proofErr w:type="spellEnd"/>
      <w:r w:rsidRPr="00850379">
        <w:t>. č. 398, kr. č. 5</w:t>
      </w:r>
    </w:p>
  </w:footnote>
  <w:footnote w:id="95">
    <w:p w:rsidR="006E1652" w:rsidRDefault="006E1652">
      <w:pPr>
        <w:pStyle w:val="Textpoznpodarou"/>
      </w:pPr>
      <w:r>
        <w:rPr>
          <w:rStyle w:val="Znakapoznpodarou"/>
        </w:rPr>
        <w:footnoteRef/>
      </w:r>
      <w:r>
        <w:t xml:space="preserve"> </w:t>
      </w:r>
      <w:r w:rsidRPr="006E1652">
        <w:t xml:space="preserve">Archiv VMO, </w:t>
      </w:r>
      <w:proofErr w:type="spellStart"/>
      <w:r w:rsidRPr="006E1652">
        <w:t>Kart</w:t>
      </w:r>
      <w:proofErr w:type="spellEnd"/>
      <w:r w:rsidRPr="006E1652">
        <w:t xml:space="preserve">. Dr. Jaroslav </w:t>
      </w:r>
      <w:proofErr w:type="spellStart"/>
      <w:r w:rsidRPr="006E1652">
        <w:t>Čičatka</w:t>
      </w:r>
      <w:proofErr w:type="spellEnd"/>
      <w:r w:rsidRPr="006E1652">
        <w:t xml:space="preserve">, </w:t>
      </w:r>
      <w:proofErr w:type="spellStart"/>
      <w:r w:rsidRPr="006E1652">
        <w:t>inv</w:t>
      </w:r>
      <w:proofErr w:type="spellEnd"/>
      <w:r w:rsidRPr="006E1652">
        <w:t>. č. 399, kr. č. 5</w:t>
      </w:r>
    </w:p>
  </w:footnote>
  <w:footnote w:id="96">
    <w:p w:rsidR="006E1652" w:rsidRDefault="006E1652">
      <w:pPr>
        <w:pStyle w:val="Textpoznpodarou"/>
      </w:pPr>
      <w:r>
        <w:rPr>
          <w:rStyle w:val="Znakapoznpodarou"/>
        </w:rPr>
        <w:footnoteRef/>
      </w:r>
      <w:r>
        <w:t xml:space="preserve"> </w:t>
      </w:r>
      <w:r w:rsidRPr="006E1652">
        <w:t xml:space="preserve">Archiv VMO, </w:t>
      </w:r>
      <w:proofErr w:type="spellStart"/>
      <w:r w:rsidRPr="006E1652">
        <w:t>Kart</w:t>
      </w:r>
      <w:proofErr w:type="spellEnd"/>
      <w:r w:rsidRPr="006E1652">
        <w:t xml:space="preserve">. Dr. Jaroslav </w:t>
      </w:r>
      <w:proofErr w:type="spellStart"/>
      <w:r w:rsidRPr="006E1652">
        <w:t>Čičatka</w:t>
      </w:r>
      <w:proofErr w:type="spellEnd"/>
      <w:r w:rsidRPr="006E1652">
        <w:t xml:space="preserve">, </w:t>
      </w:r>
      <w:proofErr w:type="spellStart"/>
      <w:r w:rsidRPr="006E1652">
        <w:t>inv</w:t>
      </w:r>
      <w:proofErr w:type="spellEnd"/>
      <w:r w:rsidRPr="006E1652">
        <w:t>. č. 399, kr. č. 5</w:t>
      </w:r>
    </w:p>
  </w:footnote>
  <w:footnote w:id="97">
    <w:p w:rsidR="006E1652" w:rsidRDefault="006E1652">
      <w:pPr>
        <w:pStyle w:val="Textpoznpodarou"/>
      </w:pPr>
      <w:r>
        <w:rPr>
          <w:rStyle w:val="Znakapoznpodarou"/>
        </w:rPr>
        <w:footnoteRef/>
      </w:r>
      <w:r>
        <w:t xml:space="preserve"> </w:t>
      </w:r>
      <w:r w:rsidRPr="006E1652">
        <w:t xml:space="preserve">Archiv VMO, </w:t>
      </w:r>
      <w:proofErr w:type="spellStart"/>
      <w:r w:rsidRPr="006E1652">
        <w:t>Kart</w:t>
      </w:r>
      <w:proofErr w:type="spellEnd"/>
      <w:r w:rsidRPr="006E1652">
        <w:t xml:space="preserve">. Dr. Jaroslav </w:t>
      </w:r>
      <w:proofErr w:type="spellStart"/>
      <w:r w:rsidRPr="006E1652">
        <w:t>Čičatka</w:t>
      </w:r>
      <w:proofErr w:type="spellEnd"/>
      <w:r w:rsidRPr="006E1652">
        <w:t xml:space="preserve">, </w:t>
      </w:r>
      <w:proofErr w:type="spellStart"/>
      <w:r w:rsidRPr="006E1652">
        <w:t>inv</w:t>
      </w:r>
      <w:proofErr w:type="spellEnd"/>
      <w:r w:rsidRPr="006E1652">
        <w:t>. č. 401, kr. č. 5</w:t>
      </w:r>
    </w:p>
  </w:footnote>
  <w:footnote w:id="98">
    <w:p w:rsidR="00FF3D8C" w:rsidRDefault="00FF3D8C">
      <w:pPr>
        <w:pStyle w:val="Textpoznpodarou"/>
      </w:pPr>
      <w:r>
        <w:rPr>
          <w:rStyle w:val="Znakapoznpodarou"/>
        </w:rPr>
        <w:footnoteRef/>
      </w:r>
      <w:r>
        <w:t xml:space="preserve"> </w:t>
      </w:r>
      <w:r w:rsidRPr="00FF3D8C">
        <w:t xml:space="preserve">Archiv VMO, </w:t>
      </w:r>
      <w:proofErr w:type="spellStart"/>
      <w:r w:rsidRPr="00FF3D8C">
        <w:t>Kart</w:t>
      </w:r>
      <w:proofErr w:type="spellEnd"/>
      <w:r w:rsidRPr="00FF3D8C">
        <w:t xml:space="preserve">. Dr. Jaroslav </w:t>
      </w:r>
      <w:proofErr w:type="spellStart"/>
      <w:r w:rsidRPr="00FF3D8C">
        <w:t>Čičatka</w:t>
      </w:r>
      <w:proofErr w:type="spellEnd"/>
      <w:r w:rsidRPr="00FF3D8C">
        <w:t xml:space="preserve">, </w:t>
      </w:r>
      <w:proofErr w:type="spellStart"/>
      <w:r w:rsidRPr="00FF3D8C">
        <w:t>inv</w:t>
      </w:r>
      <w:proofErr w:type="spellEnd"/>
      <w:r w:rsidRPr="00FF3D8C">
        <w:t>. č. 401, kr. č. 5</w:t>
      </w:r>
    </w:p>
  </w:footnote>
  <w:footnote w:id="99">
    <w:p w:rsidR="005777F6" w:rsidRDefault="005777F6">
      <w:pPr>
        <w:pStyle w:val="Textpoznpodarou"/>
      </w:pPr>
      <w:r>
        <w:rPr>
          <w:rStyle w:val="Znakapoznpodarou"/>
        </w:rPr>
        <w:footnoteRef/>
      </w:r>
      <w:r>
        <w:t xml:space="preserve"> </w:t>
      </w:r>
      <w:r w:rsidRPr="005777F6">
        <w:t xml:space="preserve">Archiv VMO, </w:t>
      </w:r>
      <w:proofErr w:type="spellStart"/>
      <w:r w:rsidRPr="005777F6">
        <w:t>Kart</w:t>
      </w:r>
      <w:proofErr w:type="spellEnd"/>
      <w:r w:rsidRPr="005777F6">
        <w:t xml:space="preserve">. Dr. Jaroslav </w:t>
      </w:r>
      <w:proofErr w:type="spellStart"/>
      <w:r w:rsidRPr="005777F6">
        <w:t>Čičatka</w:t>
      </w:r>
      <w:proofErr w:type="spellEnd"/>
      <w:r w:rsidRPr="005777F6">
        <w:t xml:space="preserve">, </w:t>
      </w:r>
      <w:proofErr w:type="spellStart"/>
      <w:r w:rsidRPr="005777F6">
        <w:t>inv</w:t>
      </w:r>
      <w:proofErr w:type="spellEnd"/>
      <w:r w:rsidRPr="005777F6">
        <w:t>. č. 401, kr. č. 5,</w:t>
      </w:r>
    </w:p>
  </w:footnote>
  <w:footnote w:id="100">
    <w:p w:rsidR="002115F5" w:rsidRDefault="002115F5">
      <w:pPr>
        <w:pStyle w:val="Textpoznpodarou"/>
      </w:pPr>
      <w:r>
        <w:rPr>
          <w:rStyle w:val="Znakapoznpodarou"/>
        </w:rPr>
        <w:footnoteRef/>
      </w:r>
      <w:r>
        <w:t xml:space="preserve"> </w:t>
      </w:r>
      <w:r w:rsidR="00101C45" w:rsidRPr="00101C45">
        <w:t xml:space="preserve">Archiv VMO, </w:t>
      </w:r>
      <w:proofErr w:type="spellStart"/>
      <w:r w:rsidR="00101C45" w:rsidRPr="00101C45">
        <w:t>Kart</w:t>
      </w:r>
      <w:proofErr w:type="spellEnd"/>
      <w:r w:rsidR="00101C45" w:rsidRPr="00101C45">
        <w:t xml:space="preserve">. Dr. Jaroslav </w:t>
      </w:r>
      <w:proofErr w:type="spellStart"/>
      <w:r w:rsidR="00101C45" w:rsidRPr="00101C45">
        <w:t>Čičatka</w:t>
      </w:r>
      <w:proofErr w:type="spellEnd"/>
      <w:r w:rsidR="00101C45" w:rsidRPr="00101C45">
        <w:t xml:space="preserve">, </w:t>
      </w:r>
      <w:proofErr w:type="spellStart"/>
      <w:r w:rsidR="00101C45" w:rsidRPr="00101C45">
        <w:t>inv</w:t>
      </w:r>
      <w:proofErr w:type="spellEnd"/>
      <w:r w:rsidR="00101C45" w:rsidRPr="00101C45">
        <w:t>. č. 405, kr. č. 5, str. 8</w:t>
      </w:r>
    </w:p>
  </w:footnote>
  <w:footnote w:id="101">
    <w:p w:rsidR="00143496" w:rsidRDefault="00143496">
      <w:pPr>
        <w:pStyle w:val="Textpoznpodarou"/>
      </w:pPr>
      <w:r>
        <w:rPr>
          <w:rStyle w:val="Znakapoznpodarou"/>
        </w:rPr>
        <w:footnoteRef/>
      </w:r>
      <w:r>
        <w:t xml:space="preserve"> </w:t>
      </w:r>
      <w:r w:rsidRPr="00143496">
        <w:t xml:space="preserve">Archiv VMO, </w:t>
      </w:r>
      <w:proofErr w:type="spellStart"/>
      <w:r w:rsidRPr="00143496">
        <w:t>Kart</w:t>
      </w:r>
      <w:proofErr w:type="spellEnd"/>
      <w:r w:rsidRPr="00143496">
        <w:t xml:space="preserve">. Dr. Jaroslav </w:t>
      </w:r>
      <w:proofErr w:type="spellStart"/>
      <w:r w:rsidRPr="00143496">
        <w:t>Čičatka</w:t>
      </w:r>
      <w:proofErr w:type="spellEnd"/>
      <w:r w:rsidRPr="00143496">
        <w:t xml:space="preserve">, </w:t>
      </w:r>
      <w:proofErr w:type="spellStart"/>
      <w:r w:rsidRPr="00143496">
        <w:t>inv</w:t>
      </w:r>
      <w:proofErr w:type="spellEnd"/>
      <w:r w:rsidRPr="00143496">
        <w:t>. č. 407, kr. č. 5, str. 21</w:t>
      </w:r>
    </w:p>
  </w:footnote>
  <w:footnote w:id="102">
    <w:p w:rsidR="00E97550" w:rsidRDefault="00E97550">
      <w:pPr>
        <w:pStyle w:val="Textpoznpodarou"/>
      </w:pPr>
      <w:r>
        <w:rPr>
          <w:rStyle w:val="Znakapoznpodarou"/>
        </w:rPr>
        <w:footnoteRef/>
      </w:r>
      <w:r>
        <w:t xml:space="preserve"> </w:t>
      </w:r>
      <w:r w:rsidRPr="00E97550">
        <w:t xml:space="preserve">Archiv VMO, </w:t>
      </w:r>
      <w:proofErr w:type="spellStart"/>
      <w:r w:rsidRPr="00E97550">
        <w:t>Kart</w:t>
      </w:r>
      <w:proofErr w:type="spellEnd"/>
      <w:r w:rsidRPr="00E97550">
        <w:t xml:space="preserve">. Dr. Jaroslav </w:t>
      </w:r>
      <w:proofErr w:type="spellStart"/>
      <w:r w:rsidRPr="00E97550">
        <w:t>Čičatka</w:t>
      </w:r>
      <w:proofErr w:type="spellEnd"/>
      <w:r w:rsidRPr="00E97550">
        <w:t xml:space="preserve">, </w:t>
      </w:r>
      <w:proofErr w:type="spellStart"/>
      <w:r w:rsidRPr="00E97550">
        <w:t>inv</w:t>
      </w:r>
      <w:proofErr w:type="spellEnd"/>
      <w:r w:rsidRPr="00E97550">
        <w:t>. č. 408, kr. č. 5, str. 3</w:t>
      </w:r>
    </w:p>
  </w:footnote>
  <w:footnote w:id="103">
    <w:p w:rsidR="00466E4C" w:rsidRDefault="00466E4C">
      <w:pPr>
        <w:pStyle w:val="Textpoznpodarou"/>
      </w:pPr>
      <w:r>
        <w:rPr>
          <w:rStyle w:val="Znakapoznpodarou"/>
        </w:rPr>
        <w:footnoteRef/>
      </w:r>
      <w:r>
        <w:t xml:space="preserve"> </w:t>
      </w:r>
      <w:r w:rsidRPr="00466E4C">
        <w:t xml:space="preserve">Archiv VMO, </w:t>
      </w:r>
      <w:proofErr w:type="spellStart"/>
      <w:r w:rsidRPr="00466E4C">
        <w:t>Kart</w:t>
      </w:r>
      <w:proofErr w:type="spellEnd"/>
      <w:r w:rsidRPr="00466E4C">
        <w:t xml:space="preserve">. Dr. Jaroslav </w:t>
      </w:r>
      <w:proofErr w:type="spellStart"/>
      <w:r w:rsidRPr="00466E4C">
        <w:t>Čičatka</w:t>
      </w:r>
      <w:proofErr w:type="spellEnd"/>
      <w:r w:rsidRPr="00466E4C">
        <w:t xml:space="preserve">, </w:t>
      </w:r>
      <w:proofErr w:type="spellStart"/>
      <w:r w:rsidRPr="00466E4C">
        <w:t>inv</w:t>
      </w:r>
      <w:proofErr w:type="spellEnd"/>
      <w:r w:rsidRPr="00466E4C">
        <w:t>. č. 409, kr. č. 6, str. 41</w:t>
      </w:r>
    </w:p>
  </w:footnote>
  <w:footnote w:id="104">
    <w:p w:rsidR="009C3390" w:rsidRDefault="009C3390">
      <w:pPr>
        <w:pStyle w:val="Textpoznpodarou"/>
      </w:pPr>
      <w:r>
        <w:rPr>
          <w:rStyle w:val="Znakapoznpodarou"/>
        </w:rPr>
        <w:footnoteRef/>
      </w:r>
      <w:r>
        <w:t xml:space="preserve"> </w:t>
      </w:r>
      <w:r w:rsidRPr="009C3390">
        <w:t xml:space="preserve">Archiv VMO, </w:t>
      </w:r>
      <w:proofErr w:type="spellStart"/>
      <w:r w:rsidRPr="009C3390">
        <w:t>Kart</w:t>
      </w:r>
      <w:proofErr w:type="spellEnd"/>
      <w:r w:rsidRPr="009C3390">
        <w:t xml:space="preserve">. Dr. Jaroslav </w:t>
      </w:r>
      <w:proofErr w:type="spellStart"/>
      <w:r w:rsidRPr="009C3390">
        <w:t>Čičatka</w:t>
      </w:r>
      <w:proofErr w:type="spellEnd"/>
      <w:r w:rsidRPr="009C3390">
        <w:t xml:space="preserve">, </w:t>
      </w:r>
      <w:proofErr w:type="spellStart"/>
      <w:r w:rsidRPr="009C3390">
        <w:t>inv</w:t>
      </w:r>
      <w:proofErr w:type="spellEnd"/>
      <w:r w:rsidRPr="009C3390">
        <w:t>. č. 409, kr. č. 6, str. 43</w:t>
      </w:r>
    </w:p>
  </w:footnote>
  <w:footnote w:id="105">
    <w:p w:rsidR="002904B6" w:rsidRDefault="002904B6">
      <w:pPr>
        <w:pStyle w:val="Textpoznpodarou"/>
      </w:pPr>
      <w:r>
        <w:rPr>
          <w:rStyle w:val="Znakapoznpodarou"/>
        </w:rPr>
        <w:footnoteRef/>
      </w:r>
      <w:r>
        <w:t xml:space="preserve"> </w:t>
      </w:r>
      <w:r w:rsidRPr="002904B6">
        <w:t xml:space="preserve">Archiv VMO, </w:t>
      </w:r>
      <w:proofErr w:type="spellStart"/>
      <w:r w:rsidRPr="002904B6">
        <w:t>Kart</w:t>
      </w:r>
      <w:proofErr w:type="spellEnd"/>
      <w:r w:rsidRPr="002904B6">
        <w:t xml:space="preserve">. Dr. Jaroslav </w:t>
      </w:r>
      <w:proofErr w:type="spellStart"/>
      <w:r w:rsidRPr="002904B6">
        <w:t>Čičatka</w:t>
      </w:r>
      <w:proofErr w:type="spellEnd"/>
      <w:r w:rsidRPr="002904B6">
        <w:t xml:space="preserve">, </w:t>
      </w:r>
      <w:proofErr w:type="spellStart"/>
      <w:r w:rsidRPr="002904B6">
        <w:t>inv</w:t>
      </w:r>
      <w:proofErr w:type="spellEnd"/>
      <w:r w:rsidRPr="002904B6">
        <w:t>. č. 410, kr. č. 6, str. 44</w:t>
      </w:r>
    </w:p>
  </w:footnote>
  <w:footnote w:id="106">
    <w:p w:rsidR="00945A7B" w:rsidRDefault="00945A7B">
      <w:pPr>
        <w:pStyle w:val="Textpoznpodarou"/>
      </w:pPr>
      <w:r>
        <w:rPr>
          <w:rStyle w:val="Znakapoznpodarou"/>
        </w:rPr>
        <w:footnoteRef/>
      </w:r>
      <w:r>
        <w:t xml:space="preserve"> </w:t>
      </w:r>
      <w:r w:rsidRPr="00945A7B">
        <w:t xml:space="preserve">Archiv VMO, </w:t>
      </w:r>
      <w:proofErr w:type="spellStart"/>
      <w:r w:rsidRPr="00945A7B">
        <w:t>Kart</w:t>
      </w:r>
      <w:proofErr w:type="spellEnd"/>
      <w:r w:rsidRPr="00945A7B">
        <w:t xml:space="preserve">. Dr. Jaroslav </w:t>
      </w:r>
      <w:proofErr w:type="spellStart"/>
      <w:r w:rsidRPr="00945A7B">
        <w:t>Čičatka</w:t>
      </w:r>
      <w:proofErr w:type="spellEnd"/>
      <w:r w:rsidRPr="00945A7B">
        <w:t xml:space="preserve">, </w:t>
      </w:r>
      <w:proofErr w:type="spellStart"/>
      <w:r w:rsidRPr="00945A7B">
        <w:t>inv</w:t>
      </w:r>
      <w:proofErr w:type="spellEnd"/>
      <w:r w:rsidRPr="00945A7B">
        <w:t>. č. 413, kr. č. 6, str. 3</w:t>
      </w:r>
    </w:p>
  </w:footnote>
  <w:footnote w:id="107">
    <w:p w:rsidR="00977957" w:rsidRDefault="00977957">
      <w:pPr>
        <w:pStyle w:val="Textpoznpodarou"/>
      </w:pPr>
      <w:r>
        <w:rPr>
          <w:rStyle w:val="Znakapoznpodarou"/>
        </w:rPr>
        <w:footnoteRef/>
      </w:r>
      <w:r>
        <w:t xml:space="preserve"> </w:t>
      </w:r>
      <w:r w:rsidRPr="00977957">
        <w:t xml:space="preserve">Archiv VMO, </w:t>
      </w:r>
      <w:proofErr w:type="spellStart"/>
      <w:r w:rsidRPr="00977957">
        <w:t>Kart</w:t>
      </w:r>
      <w:proofErr w:type="spellEnd"/>
      <w:r w:rsidRPr="00977957">
        <w:t xml:space="preserve">. Dr. Jaroslav </w:t>
      </w:r>
      <w:proofErr w:type="spellStart"/>
      <w:r w:rsidRPr="00977957">
        <w:t>Čičatka</w:t>
      </w:r>
      <w:proofErr w:type="spellEnd"/>
      <w:r w:rsidRPr="00977957">
        <w:t xml:space="preserve">, </w:t>
      </w:r>
      <w:proofErr w:type="spellStart"/>
      <w:r w:rsidRPr="00977957">
        <w:t>inv</w:t>
      </w:r>
      <w:proofErr w:type="spellEnd"/>
      <w:r w:rsidRPr="00977957">
        <w:t>. č. 413, kr. č. 6, str. 12</w:t>
      </w:r>
    </w:p>
  </w:footnote>
  <w:footnote w:id="108">
    <w:p w:rsidR="00D16DFC" w:rsidRDefault="00D16DFC">
      <w:pPr>
        <w:pStyle w:val="Textpoznpodarou"/>
      </w:pPr>
      <w:r>
        <w:rPr>
          <w:rStyle w:val="Znakapoznpodarou"/>
        </w:rPr>
        <w:footnoteRef/>
      </w:r>
      <w:r>
        <w:t xml:space="preserve"> </w:t>
      </w:r>
      <w:r w:rsidRPr="00D16DFC">
        <w:t xml:space="preserve">Archiv VMO, </w:t>
      </w:r>
      <w:proofErr w:type="spellStart"/>
      <w:r w:rsidRPr="00D16DFC">
        <w:t>Kart</w:t>
      </w:r>
      <w:proofErr w:type="spellEnd"/>
      <w:r w:rsidRPr="00D16DFC">
        <w:t xml:space="preserve">. Dr. Jaroslav </w:t>
      </w:r>
      <w:proofErr w:type="spellStart"/>
      <w:r w:rsidRPr="00D16DFC">
        <w:t>Čičatka</w:t>
      </w:r>
      <w:proofErr w:type="spellEnd"/>
      <w:r w:rsidRPr="00D16DFC">
        <w:t xml:space="preserve">, </w:t>
      </w:r>
      <w:proofErr w:type="spellStart"/>
      <w:r w:rsidRPr="00D16DFC">
        <w:t>inv</w:t>
      </w:r>
      <w:proofErr w:type="spellEnd"/>
      <w:r w:rsidRPr="00D16DFC">
        <w:t>. č. 415, kr. č. 6, str. 2</w:t>
      </w:r>
    </w:p>
  </w:footnote>
  <w:footnote w:id="109">
    <w:p w:rsidR="001013CB" w:rsidRDefault="001013CB">
      <w:pPr>
        <w:pStyle w:val="Textpoznpodarou"/>
      </w:pPr>
      <w:r>
        <w:rPr>
          <w:rStyle w:val="Znakapoznpodarou"/>
        </w:rPr>
        <w:footnoteRef/>
      </w:r>
      <w:r>
        <w:t xml:space="preserve"> </w:t>
      </w:r>
      <w:r w:rsidRPr="001013CB">
        <w:t xml:space="preserve">Archiv VMO, </w:t>
      </w:r>
      <w:proofErr w:type="spellStart"/>
      <w:r w:rsidRPr="001013CB">
        <w:t>Kart</w:t>
      </w:r>
      <w:proofErr w:type="spellEnd"/>
      <w:r w:rsidRPr="001013CB">
        <w:t xml:space="preserve">. Dr. Jaroslav </w:t>
      </w:r>
      <w:proofErr w:type="spellStart"/>
      <w:r w:rsidRPr="001013CB">
        <w:t>Čičatka</w:t>
      </w:r>
      <w:proofErr w:type="spellEnd"/>
      <w:r w:rsidRPr="001013CB">
        <w:t xml:space="preserve">, </w:t>
      </w:r>
      <w:proofErr w:type="spellStart"/>
      <w:r w:rsidRPr="001013CB">
        <w:t>inv</w:t>
      </w:r>
      <w:proofErr w:type="spellEnd"/>
      <w:r w:rsidRPr="001013CB">
        <w:t>. č. 416, kr. č. 6, str. 1</w:t>
      </w:r>
    </w:p>
  </w:footnote>
  <w:footnote w:id="110">
    <w:p w:rsidR="007140A9" w:rsidRDefault="007140A9">
      <w:pPr>
        <w:pStyle w:val="Textpoznpodarou"/>
      </w:pPr>
      <w:r>
        <w:rPr>
          <w:rStyle w:val="Znakapoznpodarou"/>
        </w:rPr>
        <w:footnoteRef/>
      </w:r>
      <w:r>
        <w:t xml:space="preserve"> </w:t>
      </w:r>
      <w:r w:rsidRPr="007140A9">
        <w:t xml:space="preserve">Archiv VMO, </w:t>
      </w:r>
      <w:proofErr w:type="spellStart"/>
      <w:r w:rsidRPr="007140A9">
        <w:t>Kart</w:t>
      </w:r>
      <w:proofErr w:type="spellEnd"/>
      <w:r w:rsidRPr="007140A9">
        <w:t xml:space="preserve">. Dr. Jaroslav </w:t>
      </w:r>
      <w:proofErr w:type="spellStart"/>
      <w:r w:rsidRPr="007140A9">
        <w:t>Čičatka</w:t>
      </w:r>
      <w:proofErr w:type="spellEnd"/>
      <w:r w:rsidRPr="007140A9">
        <w:t xml:space="preserve">, </w:t>
      </w:r>
      <w:proofErr w:type="spellStart"/>
      <w:r w:rsidRPr="007140A9">
        <w:t>inv</w:t>
      </w:r>
      <w:proofErr w:type="spellEnd"/>
      <w:r w:rsidRPr="007140A9">
        <w:t>. č. 418, kr. č. 6, str. 9</w:t>
      </w:r>
    </w:p>
  </w:footnote>
  <w:footnote w:id="111">
    <w:p w:rsidR="00347679" w:rsidRDefault="00347679">
      <w:pPr>
        <w:pStyle w:val="Textpoznpodarou"/>
      </w:pPr>
      <w:r>
        <w:rPr>
          <w:rStyle w:val="Znakapoznpodarou"/>
        </w:rPr>
        <w:footnoteRef/>
      </w:r>
      <w:r>
        <w:t xml:space="preserve"> </w:t>
      </w:r>
      <w:r w:rsidRPr="00347679">
        <w:t xml:space="preserve">Archiv VMO, </w:t>
      </w:r>
      <w:proofErr w:type="spellStart"/>
      <w:r w:rsidRPr="00347679">
        <w:t>Kart</w:t>
      </w:r>
      <w:proofErr w:type="spellEnd"/>
      <w:r w:rsidRPr="00347679">
        <w:t xml:space="preserve">. Dr. Jaroslav </w:t>
      </w:r>
      <w:proofErr w:type="spellStart"/>
      <w:r w:rsidRPr="00347679">
        <w:t>Čičatka</w:t>
      </w:r>
      <w:proofErr w:type="spellEnd"/>
      <w:r w:rsidRPr="00347679">
        <w:t xml:space="preserve">, </w:t>
      </w:r>
      <w:proofErr w:type="spellStart"/>
      <w:r w:rsidRPr="00347679">
        <w:t>inv</w:t>
      </w:r>
      <w:proofErr w:type="spellEnd"/>
      <w:r w:rsidRPr="00347679">
        <w:t>. č. 420, kr. č. 6, str. 3</w:t>
      </w:r>
    </w:p>
  </w:footnote>
  <w:footnote w:id="112">
    <w:p w:rsidR="000B5FC2" w:rsidRDefault="000B5FC2">
      <w:pPr>
        <w:pStyle w:val="Textpoznpodarou"/>
      </w:pPr>
      <w:r>
        <w:rPr>
          <w:rStyle w:val="Znakapoznpodarou"/>
        </w:rPr>
        <w:footnoteRef/>
      </w:r>
      <w:r>
        <w:t xml:space="preserve"> </w:t>
      </w:r>
      <w:r w:rsidRPr="000B5FC2">
        <w:t xml:space="preserve">Archiv VMO, </w:t>
      </w:r>
      <w:proofErr w:type="spellStart"/>
      <w:r w:rsidRPr="000B5FC2">
        <w:t>Kart</w:t>
      </w:r>
      <w:proofErr w:type="spellEnd"/>
      <w:r w:rsidRPr="000B5FC2">
        <w:t xml:space="preserve">. Dr. Jaroslav </w:t>
      </w:r>
      <w:proofErr w:type="spellStart"/>
      <w:r w:rsidRPr="000B5FC2">
        <w:t>Čičatka</w:t>
      </w:r>
      <w:proofErr w:type="spellEnd"/>
      <w:r w:rsidRPr="000B5FC2">
        <w:t xml:space="preserve">, </w:t>
      </w:r>
      <w:proofErr w:type="spellStart"/>
      <w:r w:rsidRPr="000B5FC2">
        <w:t>inv</w:t>
      </w:r>
      <w:proofErr w:type="spellEnd"/>
      <w:r w:rsidRPr="000B5FC2">
        <w:t>. č. 419, kr. č. 6, str. 62</w:t>
      </w:r>
    </w:p>
  </w:footnote>
  <w:footnote w:id="113">
    <w:p w:rsidR="00DA4E88" w:rsidRDefault="00DA4E88">
      <w:pPr>
        <w:pStyle w:val="Textpoznpodarou"/>
      </w:pPr>
      <w:r>
        <w:rPr>
          <w:rStyle w:val="Znakapoznpodarou"/>
        </w:rPr>
        <w:footnoteRef/>
      </w:r>
      <w:r>
        <w:t xml:space="preserve"> </w:t>
      </w:r>
      <w:r w:rsidRPr="00DA4E88">
        <w:t xml:space="preserve">Archiv VMO, </w:t>
      </w:r>
      <w:proofErr w:type="spellStart"/>
      <w:r w:rsidRPr="00DA4E88">
        <w:t>Kart</w:t>
      </w:r>
      <w:proofErr w:type="spellEnd"/>
      <w:r w:rsidRPr="00DA4E88">
        <w:t xml:space="preserve">. Dr. Jaroslav </w:t>
      </w:r>
      <w:proofErr w:type="spellStart"/>
      <w:r w:rsidRPr="00DA4E88">
        <w:t>Čičatka</w:t>
      </w:r>
      <w:proofErr w:type="spellEnd"/>
      <w:r w:rsidRPr="00DA4E88">
        <w:t xml:space="preserve">, </w:t>
      </w:r>
      <w:proofErr w:type="spellStart"/>
      <w:r w:rsidRPr="00DA4E88">
        <w:t>inv</w:t>
      </w:r>
      <w:proofErr w:type="spellEnd"/>
      <w:r w:rsidRPr="00DA4E88">
        <w:t>. č. 424, kr. č. 6, str. 4</w:t>
      </w:r>
    </w:p>
  </w:footnote>
  <w:footnote w:id="114">
    <w:p w:rsidR="00065FD0" w:rsidRDefault="00065FD0">
      <w:pPr>
        <w:pStyle w:val="Textpoznpodarou"/>
      </w:pPr>
      <w:r>
        <w:rPr>
          <w:rStyle w:val="Znakapoznpodarou"/>
        </w:rPr>
        <w:footnoteRef/>
      </w:r>
      <w:r>
        <w:t xml:space="preserve"> </w:t>
      </w:r>
      <w:r w:rsidR="00BC6681" w:rsidRPr="00BC6681">
        <w:t xml:space="preserve">Archiv VMO, </w:t>
      </w:r>
      <w:proofErr w:type="spellStart"/>
      <w:r w:rsidR="00BC6681" w:rsidRPr="00BC6681">
        <w:t>Kart</w:t>
      </w:r>
      <w:proofErr w:type="spellEnd"/>
      <w:r w:rsidR="00BC6681" w:rsidRPr="00BC6681">
        <w:t xml:space="preserve">. Dr. Jaroslav </w:t>
      </w:r>
      <w:proofErr w:type="spellStart"/>
      <w:r w:rsidR="00BC6681" w:rsidRPr="00BC6681">
        <w:t>Čičatka</w:t>
      </w:r>
      <w:proofErr w:type="spellEnd"/>
      <w:r w:rsidR="00BC6681" w:rsidRPr="00BC6681">
        <w:t xml:space="preserve">, </w:t>
      </w:r>
      <w:proofErr w:type="spellStart"/>
      <w:r w:rsidR="00BC6681" w:rsidRPr="00BC6681">
        <w:t>inv</w:t>
      </w:r>
      <w:proofErr w:type="spellEnd"/>
      <w:r w:rsidR="00BC6681" w:rsidRPr="00BC6681">
        <w:t>. č. 425, kr. č. 6, str. 5</w:t>
      </w:r>
    </w:p>
  </w:footnote>
  <w:footnote w:id="115">
    <w:p w:rsidR="00713F9B" w:rsidRDefault="00713F9B">
      <w:pPr>
        <w:pStyle w:val="Textpoznpodarou"/>
      </w:pPr>
      <w:r>
        <w:rPr>
          <w:rStyle w:val="Znakapoznpodarou"/>
        </w:rPr>
        <w:footnoteRef/>
      </w:r>
      <w:r>
        <w:t xml:space="preserve"> </w:t>
      </w:r>
      <w:r w:rsidRPr="00713F9B">
        <w:t xml:space="preserve">Archiv VMO, </w:t>
      </w:r>
      <w:proofErr w:type="spellStart"/>
      <w:r w:rsidRPr="00713F9B">
        <w:t>Kart</w:t>
      </w:r>
      <w:proofErr w:type="spellEnd"/>
      <w:r w:rsidRPr="00713F9B">
        <w:t xml:space="preserve">. Dr. Jaroslav </w:t>
      </w:r>
      <w:proofErr w:type="spellStart"/>
      <w:r w:rsidRPr="00713F9B">
        <w:t>Čičatka</w:t>
      </w:r>
      <w:proofErr w:type="spellEnd"/>
      <w:r w:rsidRPr="00713F9B">
        <w:t xml:space="preserve">, </w:t>
      </w:r>
      <w:proofErr w:type="spellStart"/>
      <w:r w:rsidRPr="00713F9B">
        <w:t>inv</w:t>
      </w:r>
      <w:proofErr w:type="spellEnd"/>
      <w:r w:rsidRPr="00713F9B">
        <w:t>. č. 425, kr. č. 6, str. 3</w:t>
      </w:r>
    </w:p>
  </w:footnote>
  <w:footnote w:id="116">
    <w:p w:rsidR="00D31E05" w:rsidRDefault="00D31E05">
      <w:pPr>
        <w:pStyle w:val="Textpoznpodarou"/>
      </w:pPr>
      <w:r>
        <w:rPr>
          <w:rStyle w:val="Znakapoznpodarou"/>
        </w:rPr>
        <w:footnoteRef/>
      </w:r>
      <w:r>
        <w:t xml:space="preserve"> </w:t>
      </w:r>
      <w:r w:rsidRPr="00D31E05">
        <w:t xml:space="preserve">Archiv VMO, </w:t>
      </w:r>
      <w:proofErr w:type="spellStart"/>
      <w:r w:rsidRPr="00D31E05">
        <w:t>Kart</w:t>
      </w:r>
      <w:proofErr w:type="spellEnd"/>
      <w:r w:rsidRPr="00D31E05">
        <w:t xml:space="preserve">. Dr. Jaroslav </w:t>
      </w:r>
      <w:proofErr w:type="spellStart"/>
      <w:r w:rsidRPr="00D31E05">
        <w:t>Čičatka</w:t>
      </w:r>
      <w:proofErr w:type="spellEnd"/>
      <w:r w:rsidRPr="00D31E05">
        <w:t xml:space="preserve">, </w:t>
      </w:r>
      <w:proofErr w:type="spellStart"/>
      <w:r w:rsidRPr="00D31E05">
        <w:t>inv</w:t>
      </w:r>
      <w:proofErr w:type="spellEnd"/>
      <w:r w:rsidRPr="00D31E05">
        <w:t>. č. 428, kr. č. 6, str. 1</w:t>
      </w:r>
    </w:p>
  </w:footnote>
  <w:footnote w:id="117">
    <w:p w:rsidR="00FB2F7D" w:rsidRDefault="00FB2F7D">
      <w:pPr>
        <w:pStyle w:val="Textpoznpodarou"/>
      </w:pPr>
      <w:r>
        <w:rPr>
          <w:rStyle w:val="Znakapoznpodarou"/>
        </w:rPr>
        <w:footnoteRef/>
      </w:r>
      <w:r>
        <w:t xml:space="preserve"> </w:t>
      </w:r>
      <w:r w:rsidRPr="00FB2F7D">
        <w:t xml:space="preserve">Archiv VMO, </w:t>
      </w:r>
      <w:proofErr w:type="spellStart"/>
      <w:r w:rsidRPr="00FB2F7D">
        <w:t>Kart</w:t>
      </w:r>
      <w:proofErr w:type="spellEnd"/>
      <w:r w:rsidRPr="00FB2F7D">
        <w:t xml:space="preserve">. Dr. Jaroslav </w:t>
      </w:r>
      <w:proofErr w:type="spellStart"/>
      <w:r w:rsidRPr="00FB2F7D">
        <w:t>Čičatka</w:t>
      </w:r>
      <w:proofErr w:type="spellEnd"/>
      <w:r w:rsidRPr="00FB2F7D">
        <w:t xml:space="preserve">, </w:t>
      </w:r>
      <w:proofErr w:type="spellStart"/>
      <w:r w:rsidRPr="00FB2F7D">
        <w:t>inv</w:t>
      </w:r>
      <w:proofErr w:type="spellEnd"/>
      <w:r w:rsidRPr="00FB2F7D">
        <w:t>. č. 428, kr. č. 6, str. 4</w:t>
      </w:r>
    </w:p>
  </w:footnote>
  <w:footnote w:id="118">
    <w:p w:rsidR="000032C1" w:rsidRDefault="000032C1">
      <w:pPr>
        <w:pStyle w:val="Textpoznpodarou"/>
      </w:pPr>
      <w:r>
        <w:rPr>
          <w:rStyle w:val="Znakapoznpodarou"/>
        </w:rPr>
        <w:footnoteRef/>
      </w:r>
      <w:r>
        <w:t xml:space="preserve"> </w:t>
      </w:r>
      <w:r w:rsidRPr="000032C1">
        <w:t xml:space="preserve">Archiv VMO, </w:t>
      </w:r>
      <w:proofErr w:type="spellStart"/>
      <w:r w:rsidRPr="000032C1">
        <w:t>Kart</w:t>
      </w:r>
      <w:proofErr w:type="spellEnd"/>
      <w:r w:rsidRPr="000032C1">
        <w:t xml:space="preserve">. Dr. Jaroslav </w:t>
      </w:r>
      <w:proofErr w:type="spellStart"/>
      <w:r w:rsidRPr="000032C1">
        <w:t>Čičatka</w:t>
      </w:r>
      <w:proofErr w:type="spellEnd"/>
      <w:r w:rsidRPr="000032C1">
        <w:t xml:space="preserve">, </w:t>
      </w:r>
      <w:proofErr w:type="spellStart"/>
      <w:r w:rsidRPr="000032C1">
        <w:t>inv</w:t>
      </w:r>
      <w:proofErr w:type="spellEnd"/>
      <w:r w:rsidRPr="000032C1">
        <w:t>. č. 429, kr. č. 6, str. 4</w:t>
      </w:r>
    </w:p>
  </w:footnote>
  <w:footnote w:id="119">
    <w:p w:rsidR="00776D75" w:rsidRDefault="00776D75">
      <w:pPr>
        <w:pStyle w:val="Textpoznpodarou"/>
      </w:pPr>
      <w:r>
        <w:rPr>
          <w:rStyle w:val="Znakapoznpodarou"/>
        </w:rPr>
        <w:footnoteRef/>
      </w:r>
      <w:r>
        <w:t xml:space="preserve"> </w:t>
      </w:r>
      <w:r w:rsidRPr="00776D75">
        <w:t xml:space="preserve">Archiv VMO, </w:t>
      </w:r>
      <w:proofErr w:type="spellStart"/>
      <w:r w:rsidRPr="00776D75">
        <w:t>Kart</w:t>
      </w:r>
      <w:proofErr w:type="spellEnd"/>
      <w:r w:rsidRPr="00776D75">
        <w:t xml:space="preserve">. Dr. Jaroslav </w:t>
      </w:r>
      <w:proofErr w:type="spellStart"/>
      <w:r w:rsidRPr="00776D75">
        <w:t>Čičatka</w:t>
      </w:r>
      <w:proofErr w:type="spellEnd"/>
      <w:r w:rsidRPr="00776D75">
        <w:t xml:space="preserve">, </w:t>
      </w:r>
      <w:proofErr w:type="spellStart"/>
      <w:r w:rsidRPr="00776D75">
        <w:t>inv</w:t>
      </w:r>
      <w:proofErr w:type="spellEnd"/>
      <w:r w:rsidRPr="00776D75">
        <w:t>. č. 431, kr. č. 6, str. 41</w:t>
      </w:r>
    </w:p>
  </w:footnote>
  <w:footnote w:id="120">
    <w:p w:rsidR="00754246" w:rsidRDefault="00754246">
      <w:pPr>
        <w:pStyle w:val="Textpoznpodarou"/>
      </w:pPr>
      <w:r>
        <w:rPr>
          <w:rStyle w:val="Znakapoznpodarou"/>
        </w:rPr>
        <w:footnoteRef/>
      </w:r>
      <w:r>
        <w:t xml:space="preserve"> </w:t>
      </w:r>
      <w:r w:rsidRPr="00754246">
        <w:t xml:space="preserve">Archiv VMO, </w:t>
      </w:r>
      <w:proofErr w:type="spellStart"/>
      <w:r w:rsidRPr="00754246">
        <w:t>Kart</w:t>
      </w:r>
      <w:proofErr w:type="spellEnd"/>
      <w:r w:rsidRPr="00754246">
        <w:t xml:space="preserve">. Dr. Jaroslav </w:t>
      </w:r>
      <w:proofErr w:type="spellStart"/>
      <w:r w:rsidRPr="00754246">
        <w:t>Čičatka</w:t>
      </w:r>
      <w:proofErr w:type="spellEnd"/>
      <w:r w:rsidRPr="00754246">
        <w:t xml:space="preserve">, </w:t>
      </w:r>
      <w:proofErr w:type="spellStart"/>
      <w:r w:rsidRPr="00754246">
        <w:t>inv</w:t>
      </w:r>
      <w:proofErr w:type="spellEnd"/>
      <w:r w:rsidRPr="00754246">
        <w:t>. č. 431, kr. č. 6, str. 71</w:t>
      </w:r>
    </w:p>
  </w:footnote>
  <w:footnote w:id="121">
    <w:p w:rsidR="00B322D2" w:rsidRDefault="00B322D2">
      <w:pPr>
        <w:pStyle w:val="Textpoznpodarou"/>
      </w:pPr>
      <w:r>
        <w:rPr>
          <w:rStyle w:val="Znakapoznpodarou"/>
        </w:rPr>
        <w:footnoteRef/>
      </w:r>
      <w:r>
        <w:t xml:space="preserve"> </w:t>
      </w:r>
      <w:r w:rsidRPr="00B322D2">
        <w:t xml:space="preserve">Archiv VMO, </w:t>
      </w:r>
      <w:proofErr w:type="spellStart"/>
      <w:r w:rsidRPr="00B322D2">
        <w:t>Kart</w:t>
      </w:r>
      <w:proofErr w:type="spellEnd"/>
      <w:r w:rsidRPr="00B322D2">
        <w:t xml:space="preserve">. Dr. Jaroslav </w:t>
      </w:r>
      <w:proofErr w:type="spellStart"/>
      <w:r w:rsidRPr="00B322D2">
        <w:t>Čičatka</w:t>
      </w:r>
      <w:proofErr w:type="spellEnd"/>
      <w:r w:rsidRPr="00B322D2">
        <w:t xml:space="preserve">, </w:t>
      </w:r>
      <w:proofErr w:type="spellStart"/>
      <w:r w:rsidRPr="00B322D2">
        <w:t>inv</w:t>
      </w:r>
      <w:proofErr w:type="spellEnd"/>
      <w:r w:rsidRPr="00B322D2">
        <w:t>. č. 431, kr. č. 6, str. 77</w:t>
      </w:r>
    </w:p>
  </w:footnote>
  <w:footnote w:id="122">
    <w:p w:rsidR="0077343E" w:rsidRDefault="0077343E">
      <w:pPr>
        <w:pStyle w:val="Textpoznpodarou"/>
      </w:pPr>
      <w:r>
        <w:rPr>
          <w:rStyle w:val="Znakapoznpodarou"/>
        </w:rPr>
        <w:footnoteRef/>
      </w:r>
      <w:r>
        <w:t xml:space="preserve"> </w:t>
      </w:r>
      <w:r w:rsidRPr="0077343E">
        <w:t xml:space="preserve">Archiv VMO, </w:t>
      </w:r>
      <w:proofErr w:type="spellStart"/>
      <w:r w:rsidRPr="0077343E">
        <w:t>Kart</w:t>
      </w:r>
      <w:proofErr w:type="spellEnd"/>
      <w:r w:rsidRPr="0077343E">
        <w:t xml:space="preserve">. Dr. Jaroslav </w:t>
      </w:r>
      <w:proofErr w:type="spellStart"/>
      <w:r w:rsidRPr="0077343E">
        <w:t>Čičatka</w:t>
      </w:r>
      <w:proofErr w:type="spellEnd"/>
      <w:r w:rsidRPr="0077343E">
        <w:t xml:space="preserve">, </w:t>
      </w:r>
      <w:proofErr w:type="spellStart"/>
      <w:r w:rsidRPr="0077343E">
        <w:t>inv</w:t>
      </w:r>
      <w:proofErr w:type="spellEnd"/>
      <w:r w:rsidRPr="0077343E">
        <w:t>. č. 435, kr. č. 7, str. 3</w:t>
      </w:r>
    </w:p>
  </w:footnote>
  <w:footnote w:id="123">
    <w:p w:rsidR="00FF2C0D" w:rsidRDefault="00FF2C0D">
      <w:pPr>
        <w:pStyle w:val="Textpoznpodarou"/>
      </w:pPr>
      <w:r>
        <w:rPr>
          <w:rStyle w:val="Znakapoznpodarou"/>
        </w:rPr>
        <w:footnoteRef/>
      </w:r>
      <w:r>
        <w:t xml:space="preserve"> </w:t>
      </w:r>
      <w:r w:rsidRPr="00FF2C0D">
        <w:t xml:space="preserve">Archiv VMO, </w:t>
      </w:r>
      <w:proofErr w:type="spellStart"/>
      <w:r w:rsidRPr="00FF2C0D">
        <w:t>Kart</w:t>
      </w:r>
      <w:proofErr w:type="spellEnd"/>
      <w:r w:rsidRPr="00FF2C0D">
        <w:t xml:space="preserve">. Dr. Jaroslav </w:t>
      </w:r>
      <w:proofErr w:type="spellStart"/>
      <w:r w:rsidRPr="00FF2C0D">
        <w:t>Čičatka</w:t>
      </w:r>
      <w:proofErr w:type="spellEnd"/>
      <w:r w:rsidRPr="00FF2C0D">
        <w:t xml:space="preserve">, </w:t>
      </w:r>
      <w:proofErr w:type="spellStart"/>
      <w:r w:rsidRPr="00FF2C0D">
        <w:t>inv</w:t>
      </w:r>
      <w:proofErr w:type="spellEnd"/>
      <w:r w:rsidRPr="00FF2C0D">
        <w:t>. č. 445, kr. č. 7,</w:t>
      </w:r>
    </w:p>
  </w:footnote>
  <w:footnote w:id="124">
    <w:p w:rsidR="009662FC" w:rsidRDefault="009662FC">
      <w:pPr>
        <w:pStyle w:val="Textpoznpodarou"/>
      </w:pPr>
      <w:r>
        <w:rPr>
          <w:rStyle w:val="Znakapoznpodarou"/>
        </w:rPr>
        <w:footnoteRef/>
      </w:r>
      <w:r>
        <w:t xml:space="preserve"> </w:t>
      </w:r>
      <w:r w:rsidRPr="009662FC">
        <w:t xml:space="preserve">Archiv VMO, </w:t>
      </w:r>
      <w:proofErr w:type="spellStart"/>
      <w:r w:rsidRPr="009662FC">
        <w:t>Kart</w:t>
      </w:r>
      <w:proofErr w:type="spellEnd"/>
      <w:r w:rsidRPr="009662FC">
        <w:t xml:space="preserve">. Dr. Jaroslav </w:t>
      </w:r>
      <w:proofErr w:type="spellStart"/>
      <w:r w:rsidRPr="009662FC">
        <w:t>Čičatka</w:t>
      </w:r>
      <w:proofErr w:type="spellEnd"/>
      <w:r w:rsidRPr="009662FC">
        <w:t xml:space="preserve">, </w:t>
      </w:r>
      <w:proofErr w:type="spellStart"/>
      <w:r w:rsidRPr="009662FC">
        <w:t>inv</w:t>
      </w:r>
      <w:proofErr w:type="spellEnd"/>
      <w:r w:rsidRPr="009662FC">
        <w:t>. č. 447, kr. č. 7, Přehledný výkaz o celkových nákladech a příjmech provozu českého divadla v uplynulém dvacetiletí.</w:t>
      </w:r>
    </w:p>
  </w:footnote>
  <w:footnote w:id="125">
    <w:p w:rsidR="00A264D3" w:rsidRDefault="00A264D3">
      <w:pPr>
        <w:pStyle w:val="Textpoznpodarou"/>
      </w:pPr>
      <w:r>
        <w:rPr>
          <w:rStyle w:val="Znakapoznpodarou"/>
        </w:rPr>
        <w:footnoteRef/>
      </w:r>
      <w:r>
        <w:t xml:space="preserve"> </w:t>
      </w:r>
      <w:r w:rsidRPr="00A264D3">
        <w:t xml:space="preserve">Archiv VMO, </w:t>
      </w:r>
      <w:proofErr w:type="spellStart"/>
      <w:r w:rsidRPr="00A264D3">
        <w:t>Kart</w:t>
      </w:r>
      <w:proofErr w:type="spellEnd"/>
      <w:r w:rsidRPr="00A264D3">
        <w:t xml:space="preserve">. Dr. Jaroslav </w:t>
      </w:r>
      <w:proofErr w:type="spellStart"/>
      <w:r w:rsidRPr="00A264D3">
        <w:t>Čičatka</w:t>
      </w:r>
      <w:proofErr w:type="spellEnd"/>
      <w:r w:rsidRPr="00A264D3">
        <w:t xml:space="preserve">, </w:t>
      </w:r>
      <w:proofErr w:type="spellStart"/>
      <w:r w:rsidRPr="00A264D3">
        <w:t>inv</w:t>
      </w:r>
      <w:proofErr w:type="spellEnd"/>
      <w:r w:rsidRPr="00A264D3">
        <w:t>. č. 453, kr. č. 7, str. 1</w:t>
      </w:r>
    </w:p>
  </w:footnote>
  <w:footnote w:id="126">
    <w:p w:rsidR="004309D0" w:rsidRDefault="004309D0">
      <w:pPr>
        <w:pStyle w:val="Textpoznpodarou"/>
      </w:pPr>
      <w:r>
        <w:rPr>
          <w:rStyle w:val="Znakapoznpodarou"/>
        </w:rPr>
        <w:footnoteRef/>
      </w:r>
      <w:r>
        <w:t xml:space="preserve"> </w:t>
      </w:r>
      <w:r w:rsidRPr="004309D0">
        <w:t xml:space="preserve">Archiv VMO, </w:t>
      </w:r>
      <w:proofErr w:type="spellStart"/>
      <w:r w:rsidRPr="004309D0">
        <w:t>Kart</w:t>
      </w:r>
      <w:proofErr w:type="spellEnd"/>
      <w:r w:rsidRPr="004309D0">
        <w:t xml:space="preserve">. Dr. Jaroslav </w:t>
      </w:r>
      <w:proofErr w:type="spellStart"/>
      <w:r w:rsidRPr="004309D0">
        <w:t>Čičatka</w:t>
      </w:r>
      <w:proofErr w:type="spellEnd"/>
      <w:r w:rsidRPr="004309D0">
        <w:t xml:space="preserve">, </w:t>
      </w:r>
      <w:proofErr w:type="spellStart"/>
      <w:r w:rsidRPr="004309D0">
        <w:t>inv</w:t>
      </w:r>
      <w:proofErr w:type="spellEnd"/>
      <w:r w:rsidRPr="004309D0">
        <w:t>. č. 453, kr. č. 8, str. 7</w:t>
      </w:r>
    </w:p>
  </w:footnote>
  <w:footnote w:id="127">
    <w:p w:rsidR="004309D0" w:rsidRDefault="004309D0">
      <w:pPr>
        <w:pStyle w:val="Textpoznpodarou"/>
      </w:pPr>
      <w:r>
        <w:rPr>
          <w:rStyle w:val="Znakapoznpodarou"/>
        </w:rPr>
        <w:footnoteRef/>
      </w:r>
      <w:r>
        <w:t xml:space="preserve"> </w:t>
      </w:r>
      <w:r w:rsidRPr="004309D0">
        <w:t xml:space="preserve">Archiv VMO, </w:t>
      </w:r>
      <w:proofErr w:type="spellStart"/>
      <w:r w:rsidRPr="004309D0">
        <w:t>Kart</w:t>
      </w:r>
      <w:proofErr w:type="spellEnd"/>
      <w:r w:rsidRPr="004309D0">
        <w:t xml:space="preserve">. Dr. Jaroslav </w:t>
      </w:r>
      <w:proofErr w:type="spellStart"/>
      <w:r w:rsidRPr="004309D0">
        <w:t>Čičatka</w:t>
      </w:r>
      <w:proofErr w:type="spellEnd"/>
      <w:r w:rsidRPr="004309D0">
        <w:t xml:space="preserve">, </w:t>
      </w:r>
      <w:proofErr w:type="spellStart"/>
      <w:r w:rsidRPr="004309D0">
        <w:t>inv</w:t>
      </w:r>
      <w:proofErr w:type="spellEnd"/>
      <w:r w:rsidRPr="004309D0">
        <w:t>. č. 453, kr. č. 8, str. 7</w:t>
      </w:r>
    </w:p>
  </w:footnote>
  <w:footnote w:id="128">
    <w:p w:rsidR="000B0A3B" w:rsidRDefault="000B0A3B">
      <w:pPr>
        <w:pStyle w:val="Textpoznpodarou"/>
      </w:pPr>
      <w:r>
        <w:rPr>
          <w:rStyle w:val="Znakapoznpodarou"/>
        </w:rPr>
        <w:footnoteRef/>
      </w:r>
      <w:r>
        <w:t xml:space="preserve"> </w:t>
      </w:r>
      <w:r w:rsidR="00372F17" w:rsidRPr="00372F17">
        <w:t xml:space="preserve">Archiv VMO, </w:t>
      </w:r>
      <w:proofErr w:type="spellStart"/>
      <w:r w:rsidR="00372F17" w:rsidRPr="00372F17">
        <w:t>Kart</w:t>
      </w:r>
      <w:proofErr w:type="spellEnd"/>
      <w:r w:rsidR="00372F17" w:rsidRPr="00372F17">
        <w:t xml:space="preserve">. Dr. Jaroslav </w:t>
      </w:r>
      <w:proofErr w:type="spellStart"/>
      <w:r w:rsidR="00372F17" w:rsidRPr="00372F17">
        <w:t>Čičatka</w:t>
      </w:r>
      <w:proofErr w:type="spellEnd"/>
      <w:r w:rsidR="00372F17" w:rsidRPr="00372F17">
        <w:t xml:space="preserve">, </w:t>
      </w:r>
      <w:proofErr w:type="spellStart"/>
      <w:r w:rsidR="00372F17" w:rsidRPr="00372F17">
        <w:t>inv</w:t>
      </w:r>
      <w:proofErr w:type="spellEnd"/>
      <w:r w:rsidR="00372F17" w:rsidRPr="00372F17">
        <w:t>. č. 453, kr. č. 8, str. 26</w:t>
      </w:r>
    </w:p>
  </w:footnote>
  <w:footnote w:id="129">
    <w:p w:rsidR="006F76C3" w:rsidRDefault="006F76C3">
      <w:pPr>
        <w:pStyle w:val="Textpoznpodarou"/>
      </w:pPr>
      <w:r>
        <w:rPr>
          <w:rStyle w:val="Znakapoznpodarou"/>
        </w:rPr>
        <w:footnoteRef/>
      </w:r>
      <w:r>
        <w:t xml:space="preserve"> </w:t>
      </w:r>
      <w:r w:rsidRPr="006F76C3">
        <w:t xml:space="preserve">Archiv VMO, </w:t>
      </w:r>
      <w:proofErr w:type="spellStart"/>
      <w:r w:rsidRPr="006F76C3">
        <w:t>Kart</w:t>
      </w:r>
      <w:proofErr w:type="spellEnd"/>
      <w:r w:rsidRPr="006F76C3">
        <w:t xml:space="preserve">. Dr. Jaroslav </w:t>
      </w:r>
      <w:proofErr w:type="spellStart"/>
      <w:r w:rsidRPr="006F76C3">
        <w:t>Čičatka</w:t>
      </w:r>
      <w:proofErr w:type="spellEnd"/>
      <w:r w:rsidRPr="006F76C3">
        <w:t xml:space="preserve">, </w:t>
      </w:r>
      <w:proofErr w:type="spellStart"/>
      <w:r w:rsidRPr="006F76C3">
        <w:t>inv</w:t>
      </w:r>
      <w:proofErr w:type="spellEnd"/>
      <w:r w:rsidRPr="006F76C3">
        <w:t>. č. 457, kr. č. 8, str. 4</w:t>
      </w:r>
    </w:p>
  </w:footnote>
  <w:footnote w:id="130">
    <w:p w:rsidR="0070277A" w:rsidRDefault="0070277A">
      <w:pPr>
        <w:pStyle w:val="Textpoznpodarou"/>
      </w:pPr>
      <w:r>
        <w:rPr>
          <w:rStyle w:val="Znakapoznpodarou"/>
        </w:rPr>
        <w:footnoteRef/>
      </w:r>
      <w:r>
        <w:t xml:space="preserve"> </w:t>
      </w:r>
      <w:r w:rsidRPr="0070277A">
        <w:t xml:space="preserve">Archiv VMO, </w:t>
      </w:r>
      <w:proofErr w:type="spellStart"/>
      <w:r w:rsidRPr="0070277A">
        <w:t>Kart</w:t>
      </w:r>
      <w:proofErr w:type="spellEnd"/>
      <w:r w:rsidRPr="0070277A">
        <w:t xml:space="preserve">. Dr. Jaroslav </w:t>
      </w:r>
      <w:proofErr w:type="spellStart"/>
      <w:r w:rsidRPr="0070277A">
        <w:t>Čičatka</w:t>
      </w:r>
      <w:proofErr w:type="spellEnd"/>
      <w:r w:rsidRPr="0070277A">
        <w:t xml:space="preserve">, </w:t>
      </w:r>
      <w:proofErr w:type="spellStart"/>
      <w:r w:rsidRPr="0070277A">
        <w:t>inv</w:t>
      </w:r>
      <w:proofErr w:type="spellEnd"/>
      <w:r w:rsidRPr="0070277A">
        <w:t>. č. 455, kr. č. 8, str. 9</w:t>
      </w:r>
    </w:p>
  </w:footnote>
  <w:footnote w:id="131">
    <w:p w:rsidR="00BC71AA" w:rsidRDefault="00BC71AA">
      <w:pPr>
        <w:pStyle w:val="Textpoznpodarou"/>
      </w:pPr>
      <w:r>
        <w:rPr>
          <w:rStyle w:val="Znakapoznpodarou"/>
        </w:rPr>
        <w:footnoteRef/>
      </w:r>
      <w:r>
        <w:t xml:space="preserve"> </w:t>
      </w:r>
      <w:r w:rsidRPr="00BC71AA">
        <w:t xml:space="preserve">Archiv VMO, </w:t>
      </w:r>
      <w:proofErr w:type="spellStart"/>
      <w:r w:rsidRPr="00BC71AA">
        <w:t>Kart</w:t>
      </w:r>
      <w:proofErr w:type="spellEnd"/>
      <w:r w:rsidRPr="00BC71AA">
        <w:t xml:space="preserve">. Dr. Jaroslav </w:t>
      </w:r>
      <w:proofErr w:type="spellStart"/>
      <w:r w:rsidRPr="00BC71AA">
        <w:t>Čičatka</w:t>
      </w:r>
      <w:proofErr w:type="spellEnd"/>
      <w:r w:rsidRPr="00BC71AA">
        <w:t xml:space="preserve">, </w:t>
      </w:r>
      <w:proofErr w:type="spellStart"/>
      <w:r w:rsidRPr="00BC71AA">
        <w:t>inv</w:t>
      </w:r>
      <w:proofErr w:type="spellEnd"/>
      <w:r w:rsidRPr="00BC71AA">
        <w:t>. č. 455, kr. č. 8, str. 10</w:t>
      </w:r>
    </w:p>
  </w:footnote>
  <w:footnote w:id="132">
    <w:p w:rsidR="000C05FC" w:rsidRDefault="000C05FC">
      <w:pPr>
        <w:pStyle w:val="Textpoznpodarou"/>
      </w:pPr>
      <w:r>
        <w:rPr>
          <w:rStyle w:val="Znakapoznpodarou"/>
        </w:rPr>
        <w:footnoteRef/>
      </w:r>
      <w:r>
        <w:t xml:space="preserve"> </w:t>
      </w:r>
      <w:r w:rsidRPr="000C05FC">
        <w:t xml:space="preserve">Archiv VMO, </w:t>
      </w:r>
      <w:proofErr w:type="spellStart"/>
      <w:r w:rsidRPr="000C05FC">
        <w:t>Kart</w:t>
      </w:r>
      <w:proofErr w:type="spellEnd"/>
      <w:r w:rsidRPr="000C05FC">
        <w:t xml:space="preserve">. Dr. Jaroslav </w:t>
      </w:r>
      <w:proofErr w:type="spellStart"/>
      <w:r w:rsidRPr="000C05FC">
        <w:t>Čičatka</w:t>
      </w:r>
      <w:proofErr w:type="spellEnd"/>
      <w:r w:rsidRPr="000C05FC">
        <w:t xml:space="preserve">, </w:t>
      </w:r>
      <w:proofErr w:type="spellStart"/>
      <w:r w:rsidRPr="000C05FC">
        <w:t>inv</w:t>
      </w:r>
      <w:proofErr w:type="spellEnd"/>
      <w:r w:rsidRPr="000C05FC">
        <w:t>. č. 455, kr. č. 8, str. 21</w:t>
      </w:r>
    </w:p>
  </w:footnote>
  <w:footnote w:id="133">
    <w:p w:rsidR="00162035" w:rsidRDefault="00162035">
      <w:pPr>
        <w:pStyle w:val="Textpoznpodarou"/>
      </w:pPr>
      <w:r>
        <w:rPr>
          <w:rStyle w:val="Znakapoznpodarou"/>
        </w:rPr>
        <w:footnoteRef/>
      </w:r>
      <w:r>
        <w:t xml:space="preserve"> </w:t>
      </w:r>
      <w:r w:rsidRPr="00162035">
        <w:t xml:space="preserve">Archiv VMO, </w:t>
      </w:r>
      <w:proofErr w:type="spellStart"/>
      <w:r w:rsidRPr="00162035">
        <w:t>Kart</w:t>
      </w:r>
      <w:proofErr w:type="spellEnd"/>
      <w:r w:rsidRPr="00162035">
        <w:t xml:space="preserve">. Dr. Jaroslav </w:t>
      </w:r>
      <w:proofErr w:type="spellStart"/>
      <w:r w:rsidRPr="00162035">
        <w:t>Čičatka</w:t>
      </w:r>
      <w:proofErr w:type="spellEnd"/>
      <w:r w:rsidRPr="00162035">
        <w:t xml:space="preserve">, </w:t>
      </w:r>
      <w:proofErr w:type="spellStart"/>
      <w:r w:rsidRPr="00162035">
        <w:t>inv</w:t>
      </w:r>
      <w:proofErr w:type="spellEnd"/>
      <w:r w:rsidRPr="00162035">
        <w:t>. č. 457, kr. č. 8, str. 8</w:t>
      </w:r>
    </w:p>
  </w:footnote>
  <w:footnote w:id="134">
    <w:p w:rsidR="00F965FE" w:rsidRDefault="00F965FE">
      <w:pPr>
        <w:pStyle w:val="Textpoznpodarou"/>
      </w:pPr>
      <w:r>
        <w:rPr>
          <w:rStyle w:val="Znakapoznpodarou"/>
        </w:rPr>
        <w:footnoteRef/>
      </w:r>
      <w:r>
        <w:t xml:space="preserve"> </w:t>
      </w:r>
      <w:r w:rsidRPr="00F965FE">
        <w:t xml:space="preserve">Archiv VMO, </w:t>
      </w:r>
      <w:proofErr w:type="spellStart"/>
      <w:r w:rsidRPr="00F965FE">
        <w:t>Kart</w:t>
      </w:r>
      <w:proofErr w:type="spellEnd"/>
      <w:r w:rsidRPr="00F965FE">
        <w:t xml:space="preserve">. Dr. Jaroslav </w:t>
      </w:r>
      <w:proofErr w:type="spellStart"/>
      <w:r w:rsidRPr="00F965FE">
        <w:t>Čičatka</w:t>
      </w:r>
      <w:proofErr w:type="spellEnd"/>
      <w:r w:rsidRPr="00F965FE">
        <w:t xml:space="preserve">, </w:t>
      </w:r>
      <w:proofErr w:type="spellStart"/>
      <w:r w:rsidRPr="00F965FE">
        <w:t>inv</w:t>
      </w:r>
      <w:proofErr w:type="spellEnd"/>
      <w:r w:rsidRPr="00F965FE">
        <w:t xml:space="preserve">. č. 462, kr. č. 10, České divadlo v Olomouci v období 1935/1936, </w:t>
      </w:r>
      <w:proofErr w:type="gramStart"/>
      <w:r w:rsidRPr="00F965FE">
        <w:t>str.16</w:t>
      </w:r>
      <w:proofErr w:type="gramEnd"/>
    </w:p>
  </w:footnote>
  <w:footnote w:id="135">
    <w:p w:rsidR="006C583A" w:rsidRDefault="006C583A">
      <w:pPr>
        <w:pStyle w:val="Textpoznpodarou"/>
      </w:pPr>
      <w:r>
        <w:rPr>
          <w:rStyle w:val="Znakapoznpodarou"/>
        </w:rPr>
        <w:footnoteRef/>
      </w:r>
      <w:r>
        <w:t xml:space="preserve"> </w:t>
      </w:r>
      <w:r w:rsidRPr="006C583A">
        <w:t xml:space="preserve">Archiv VMO, </w:t>
      </w:r>
      <w:proofErr w:type="spellStart"/>
      <w:r w:rsidRPr="006C583A">
        <w:t>Kart</w:t>
      </w:r>
      <w:proofErr w:type="spellEnd"/>
      <w:r w:rsidRPr="006C583A">
        <w:t xml:space="preserve">. Dr. Jaroslav </w:t>
      </w:r>
      <w:proofErr w:type="spellStart"/>
      <w:r w:rsidRPr="006C583A">
        <w:t>Čičatka</w:t>
      </w:r>
      <w:proofErr w:type="spellEnd"/>
      <w:r w:rsidRPr="006C583A">
        <w:t xml:space="preserve">, </w:t>
      </w:r>
      <w:proofErr w:type="spellStart"/>
      <w:r w:rsidRPr="006C583A">
        <w:t>inv</w:t>
      </w:r>
      <w:proofErr w:type="spellEnd"/>
      <w:r w:rsidRPr="006C583A">
        <w:t xml:space="preserve">. č. 462, kr. č. 10, České divadlo v Olomouci v období 1935/1936, </w:t>
      </w:r>
      <w:proofErr w:type="gramStart"/>
      <w:r w:rsidRPr="006C583A">
        <w:t>str.18</w:t>
      </w:r>
      <w:proofErr w:type="gramEnd"/>
    </w:p>
  </w:footnote>
  <w:footnote w:id="136">
    <w:p w:rsidR="00FC726D" w:rsidRDefault="00FC726D">
      <w:pPr>
        <w:pStyle w:val="Textpoznpodarou"/>
      </w:pPr>
      <w:r>
        <w:rPr>
          <w:rStyle w:val="Znakapoznpodarou"/>
        </w:rPr>
        <w:footnoteRef/>
      </w:r>
      <w:r>
        <w:t xml:space="preserve"> </w:t>
      </w:r>
      <w:r w:rsidRPr="00FC726D">
        <w:t xml:space="preserve">Archiv VMO, </w:t>
      </w:r>
      <w:proofErr w:type="spellStart"/>
      <w:r w:rsidRPr="00FC726D">
        <w:t>Kart</w:t>
      </w:r>
      <w:proofErr w:type="spellEnd"/>
      <w:r w:rsidRPr="00FC726D">
        <w:t xml:space="preserve">. Dr. Jaroslav </w:t>
      </w:r>
      <w:proofErr w:type="spellStart"/>
      <w:r w:rsidRPr="00FC726D">
        <w:t>Čičatka</w:t>
      </w:r>
      <w:proofErr w:type="spellEnd"/>
      <w:r w:rsidRPr="00FC726D">
        <w:t xml:space="preserve">, </w:t>
      </w:r>
      <w:proofErr w:type="spellStart"/>
      <w:r w:rsidRPr="00FC726D">
        <w:t>inv</w:t>
      </w:r>
      <w:proofErr w:type="spellEnd"/>
      <w:r w:rsidRPr="00FC726D">
        <w:t>. č. 563, kr. č. 14</w:t>
      </w:r>
    </w:p>
  </w:footnote>
  <w:footnote w:id="137">
    <w:p w:rsidR="00EC6A5A" w:rsidRDefault="00EC6A5A">
      <w:pPr>
        <w:pStyle w:val="Textpoznpodarou"/>
      </w:pPr>
      <w:r>
        <w:rPr>
          <w:rStyle w:val="Znakapoznpodarou"/>
        </w:rPr>
        <w:footnoteRef/>
      </w:r>
      <w:r>
        <w:t xml:space="preserve"> </w:t>
      </w:r>
      <w:r w:rsidRPr="00EC6A5A">
        <w:t xml:space="preserve">Archiv VMO, </w:t>
      </w:r>
      <w:proofErr w:type="spellStart"/>
      <w:r w:rsidRPr="00EC6A5A">
        <w:t>Kart</w:t>
      </w:r>
      <w:proofErr w:type="spellEnd"/>
      <w:r w:rsidRPr="00EC6A5A">
        <w:t xml:space="preserve">. Dr. Jaroslav </w:t>
      </w:r>
      <w:proofErr w:type="spellStart"/>
      <w:r w:rsidRPr="00EC6A5A">
        <w:t>Čičatka</w:t>
      </w:r>
      <w:proofErr w:type="spellEnd"/>
      <w:r w:rsidRPr="00EC6A5A">
        <w:t xml:space="preserve">, </w:t>
      </w:r>
      <w:proofErr w:type="spellStart"/>
      <w:r w:rsidRPr="00EC6A5A">
        <w:t>inv</w:t>
      </w:r>
      <w:proofErr w:type="spellEnd"/>
      <w:r w:rsidRPr="00EC6A5A">
        <w:t>. č. 563, kr. č. 14</w:t>
      </w:r>
    </w:p>
  </w:footnote>
  <w:footnote w:id="138">
    <w:p w:rsidR="00540E85" w:rsidRDefault="00540E85">
      <w:pPr>
        <w:pStyle w:val="Textpoznpodarou"/>
      </w:pPr>
      <w:r>
        <w:rPr>
          <w:rStyle w:val="Znakapoznpodarou"/>
        </w:rPr>
        <w:footnoteRef/>
      </w:r>
      <w:r>
        <w:t xml:space="preserve"> </w:t>
      </w:r>
      <w:r w:rsidRPr="00540E85">
        <w:t xml:space="preserve">Archiv VMO, </w:t>
      </w:r>
      <w:proofErr w:type="spellStart"/>
      <w:r w:rsidRPr="00540E85">
        <w:t>Kart</w:t>
      </w:r>
      <w:proofErr w:type="spellEnd"/>
      <w:r w:rsidRPr="00540E85">
        <w:t xml:space="preserve">. Dr. Jaroslav </w:t>
      </w:r>
      <w:proofErr w:type="spellStart"/>
      <w:r w:rsidRPr="00540E85">
        <w:t>Čičatka</w:t>
      </w:r>
      <w:proofErr w:type="spellEnd"/>
      <w:r w:rsidRPr="00540E85">
        <w:t xml:space="preserve">, </w:t>
      </w:r>
      <w:proofErr w:type="spellStart"/>
      <w:r w:rsidRPr="00540E85">
        <w:t>inv</w:t>
      </w:r>
      <w:proofErr w:type="spellEnd"/>
      <w:r w:rsidRPr="00540E85">
        <w:t>. č. 565, kr. č. 14</w:t>
      </w:r>
    </w:p>
  </w:footnote>
  <w:footnote w:id="139">
    <w:p w:rsidR="005D2491" w:rsidRDefault="005D2491">
      <w:pPr>
        <w:pStyle w:val="Textpoznpodarou"/>
      </w:pPr>
      <w:r>
        <w:rPr>
          <w:rStyle w:val="Znakapoznpodarou"/>
        </w:rPr>
        <w:footnoteRef/>
      </w:r>
      <w:r>
        <w:t xml:space="preserve"> </w:t>
      </w:r>
      <w:r w:rsidRPr="005D2491">
        <w:t xml:space="preserve">Archiv VMO, </w:t>
      </w:r>
      <w:proofErr w:type="spellStart"/>
      <w:r w:rsidRPr="005D2491">
        <w:t>Kart</w:t>
      </w:r>
      <w:proofErr w:type="spellEnd"/>
      <w:r w:rsidRPr="005D2491">
        <w:t xml:space="preserve">. Dr. Jaroslav </w:t>
      </w:r>
      <w:proofErr w:type="spellStart"/>
      <w:r w:rsidRPr="005D2491">
        <w:t>Čičatka</w:t>
      </w:r>
      <w:proofErr w:type="spellEnd"/>
      <w:r w:rsidRPr="005D2491">
        <w:t xml:space="preserve">, </w:t>
      </w:r>
      <w:proofErr w:type="spellStart"/>
      <w:r w:rsidRPr="005D2491">
        <w:t>inv</w:t>
      </w:r>
      <w:proofErr w:type="spellEnd"/>
      <w:r w:rsidRPr="005D2491">
        <w:t>. č. 565, kr. č. 14</w:t>
      </w:r>
    </w:p>
  </w:footnote>
  <w:footnote w:id="140">
    <w:p w:rsidR="00D92C30" w:rsidRDefault="00D92C30">
      <w:pPr>
        <w:pStyle w:val="Textpoznpodarou"/>
      </w:pPr>
      <w:r>
        <w:rPr>
          <w:rStyle w:val="Znakapoznpodarou"/>
        </w:rPr>
        <w:footnoteRef/>
      </w:r>
      <w:r>
        <w:t xml:space="preserve"> </w:t>
      </w:r>
      <w:r w:rsidRPr="00D92C30">
        <w:t xml:space="preserve">Archiv VMO, </w:t>
      </w:r>
      <w:proofErr w:type="spellStart"/>
      <w:r w:rsidRPr="00D92C30">
        <w:t>Kart</w:t>
      </w:r>
      <w:proofErr w:type="spellEnd"/>
      <w:r w:rsidRPr="00D92C30">
        <w:t xml:space="preserve">. Dr. Jaroslav </w:t>
      </w:r>
      <w:proofErr w:type="spellStart"/>
      <w:r w:rsidRPr="00D92C30">
        <w:t>Čičatka</w:t>
      </w:r>
      <w:proofErr w:type="spellEnd"/>
      <w:r w:rsidRPr="00D92C30">
        <w:t xml:space="preserve">, </w:t>
      </w:r>
      <w:proofErr w:type="spellStart"/>
      <w:r w:rsidRPr="00D92C30">
        <w:t>inv</w:t>
      </w:r>
      <w:proofErr w:type="spellEnd"/>
      <w:r w:rsidRPr="00D92C30">
        <w:t>. č. 565, kr. č. 14</w:t>
      </w:r>
    </w:p>
  </w:footnote>
  <w:footnote w:id="141">
    <w:p w:rsidR="006E4A2C" w:rsidRDefault="006E4A2C">
      <w:pPr>
        <w:pStyle w:val="Textpoznpodarou"/>
      </w:pPr>
      <w:r>
        <w:rPr>
          <w:rStyle w:val="Znakapoznpodarou"/>
        </w:rPr>
        <w:footnoteRef/>
      </w:r>
      <w:r>
        <w:t xml:space="preserve"> </w:t>
      </w:r>
      <w:r w:rsidRPr="006E4A2C">
        <w:t xml:space="preserve">Archiv VMO, </w:t>
      </w:r>
      <w:proofErr w:type="spellStart"/>
      <w:r w:rsidRPr="006E4A2C">
        <w:t>Kart</w:t>
      </w:r>
      <w:proofErr w:type="spellEnd"/>
      <w:r w:rsidRPr="006E4A2C">
        <w:t xml:space="preserve">. Dr. Jaroslav </w:t>
      </w:r>
      <w:proofErr w:type="spellStart"/>
      <w:r w:rsidRPr="006E4A2C">
        <w:t>Čičatka</w:t>
      </w:r>
      <w:proofErr w:type="spellEnd"/>
      <w:r w:rsidRPr="006E4A2C">
        <w:t xml:space="preserve">, </w:t>
      </w:r>
      <w:proofErr w:type="spellStart"/>
      <w:r w:rsidRPr="006E4A2C">
        <w:t>inv</w:t>
      </w:r>
      <w:proofErr w:type="spellEnd"/>
      <w:r w:rsidRPr="006E4A2C">
        <w:t>. č. 566, kr. č. 14</w:t>
      </w:r>
    </w:p>
  </w:footnote>
  <w:footnote w:id="142">
    <w:p w:rsidR="006B70C5" w:rsidRDefault="006B70C5">
      <w:pPr>
        <w:pStyle w:val="Textpoznpodarou"/>
      </w:pPr>
      <w:r>
        <w:rPr>
          <w:rStyle w:val="Znakapoznpodarou"/>
        </w:rPr>
        <w:footnoteRef/>
      </w:r>
      <w:r>
        <w:t xml:space="preserve"> </w:t>
      </w:r>
      <w:r w:rsidRPr="006B70C5">
        <w:t>ČIČATKA, Jaroslav. Hrajeme na housle. Olomouc, 1960, s. 2</w:t>
      </w:r>
    </w:p>
  </w:footnote>
  <w:footnote w:id="143">
    <w:p w:rsidR="00044A9E" w:rsidRDefault="00044A9E">
      <w:pPr>
        <w:pStyle w:val="Textpoznpodarou"/>
      </w:pPr>
      <w:r>
        <w:rPr>
          <w:rStyle w:val="Znakapoznpodarou"/>
        </w:rPr>
        <w:footnoteRef/>
      </w:r>
      <w:r>
        <w:t xml:space="preserve"> </w:t>
      </w:r>
      <w:r w:rsidRPr="00044A9E">
        <w:t>ČIČATKA, Jaroslav. Hrajeme na housle. Olomouc, 1960, s. 2-8</w:t>
      </w:r>
    </w:p>
  </w:footnote>
  <w:footnote w:id="144">
    <w:p w:rsidR="003A0984" w:rsidRDefault="003A0984">
      <w:pPr>
        <w:pStyle w:val="Textpoznpodarou"/>
      </w:pPr>
      <w:r>
        <w:rPr>
          <w:rStyle w:val="Znakapoznpodarou"/>
        </w:rPr>
        <w:footnoteRef/>
      </w:r>
      <w:r>
        <w:t xml:space="preserve"> </w:t>
      </w:r>
      <w:r w:rsidRPr="003A0984">
        <w:t>ČIČATKA, Jaroslav. Hrajeme na klavír. Olomouc, 1961, s. 9</w:t>
      </w:r>
    </w:p>
  </w:footnote>
  <w:footnote w:id="145">
    <w:p w:rsidR="00802E0B" w:rsidRDefault="00284118">
      <w:pPr>
        <w:pStyle w:val="Textpoznpodarou"/>
      </w:pPr>
      <w:r>
        <w:rPr>
          <w:rStyle w:val="Znakapoznpodarou"/>
        </w:rPr>
        <w:footnoteRef/>
      </w:r>
      <w:r>
        <w:t xml:space="preserve"> </w:t>
      </w:r>
      <w:r w:rsidRPr="00284118">
        <w:t>ČIČATKA, Jaroslav. Hrajeme na klavír. Olomouc, 1961, s. 19</w:t>
      </w:r>
    </w:p>
  </w:footnote>
  <w:footnote w:id="146">
    <w:p w:rsidR="00802E0B" w:rsidRDefault="00802E0B">
      <w:pPr>
        <w:pStyle w:val="Textpoznpodarou"/>
      </w:pPr>
      <w:r>
        <w:rPr>
          <w:rStyle w:val="Znakapoznpodarou"/>
        </w:rPr>
        <w:footnoteRef/>
      </w:r>
      <w:r>
        <w:t xml:space="preserve"> </w:t>
      </w:r>
      <w:r w:rsidRPr="00802E0B">
        <w:t>ČIČATKA, Jaroslav. Hrajeme na klavír. Olomouc, 1961, s. 20</w:t>
      </w:r>
    </w:p>
  </w:footnote>
  <w:footnote w:id="147">
    <w:p w:rsidR="005F1E24" w:rsidRDefault="005F1E24">
      <w:pPr>
        <w:pStyle w:val="Textpoznpodarou"/>
      </w:pPr>
      <w:r>
        <w:rPr>
          <w:rStyle w:val="Znakapoznpodarou"/>
        </w:rPr>
        <w:footnoteRef/>
      </w:r>
      <w:r>
        <w:t xml:space="preserve"> </w:t>
      </w:r>
      <w:r w:rsidRPr="005F1E24">
        <w:t xml:space="preserve">ČIČATKA, Jaroslav. </w:t>
      </w:r>
      <w:proofErr w:type="spellStart"/>
      <w:r w:rsidRPr="005F1E24">
        <w:t>Hrejte</w:t>
      </w:r>
      <w:proofErr w:type="spellEnd"/>
      <w:r w:rsidRPr="005F1E24">
        <w:t xml:space="preserve"> harmoniky, rozezvučte se kytary. Olomouc, 1963, s. 1</w:t>
      </w:r>
    </w:p>
  </w:footnote>
  <w:footnote w:id="148">
    <w:p w:rsidR="000E3202" w:rsidRDefault="000E3202">
      <w:pPr>
        <w:pStyle w:val="Textpoznpodarou"/>
      </w:pPr>
      <w:r>
        <w:rPr>
          <w:rStyle w:val="Znakapoznpodarou"/>
        </w:rPr>
        <w:footnoteRef/>
      </w:r>
      <w:r>
        <w:t xml:space="preserve"> </w:t>
      </w:r>
      <w:r w:rsidRPr="000E3202">
        <w:t xml:space="preserve">ČIČATKA, Jaroslav. </w:t>
      </w:r>
      <w:proofErr w:type="spellStart"/>
      <w:r w:rsidRPr="000E3202">
        <w:t>Hrejte</w:t>
      </w:r>
      <w:proofErr w:type="spellEnd"/>
      <w:r w:rsidRPr="000E3202">
        <w:t xml:space="preserve"> harmoniky, rozezvučte se kytary. Olomouc, 1963, s. 1</w:t>
      </w:r>
    </w:p>
  </w:footnote>
  <w:footnote w:id="149">
    <w:p w:rsidR="001A754B" w:rsidRDefault="001A754B">
      <w:pPr>
        <w:pStyle w:val="Textpoznpodarou"/>
      </w:pPr>
      <w:r>
        <w:rPr>
          <w:rStyle w:val="Znakapoznpodarou"/>
        </w:rPr>
        <w:footnoteRef/>
      </w:r>
      <w:r>
        <w:t xml:space="preserve"> </w:t>
      </w:r>
      <w:r w:rsidR="00341915" w:rsidRPr="00341915">
        <w:t xml:space="preserve">ČIČATKA, Jaroslav. </w:t>
      </w:r>
      <w:proofErr w:type="spellStart"/>
      <w:r w:rsidR="00341915" w:rsidRPr="00341915">
        <w:t>Hrejte</w:t>
      </w:r>
      <w:proofErr w:type="spellEnd"/>
      <w:r w:rsidR="00341915" w:rsidRPr="00341915">
        <w:t xml:space="preserve"> harmoniky, rozezvučte se kytary. Olomouc, 1963, s. 1</w:t>
      </w:r>
    </w:p>
  </w:footnote>
  <w:footnote w:id="150">
    <w:p w:rsidR="009E33DC" w:rsidRDefault="009E33DC">
      <w:pPr>
        <w:pStyle w:val="Textpoznpodarou"/>
      </w:pPr>
      <w:r>
        <w:rPr>
          <w:rStyle w:val="Znakapoznpodarou"/>
        </w:rPr>
        <w:footnoteRef/>
      </w:r>
      <w:r>
        <w:t xml:space="preserve"> </w:t>
      </w:r>
      <w:r w:rsidRPr="009E33DC">
        <w:t>ČIČATKA, Jaroslav. Čtěte partitury. Olomouc, 1961, s. 1</w:t>
      </w:r>
    </w:p>
  </w:footnote>
  <w:footnote w:id="151">
    <w:p w:rsidR="00EF551C" w:rsidRDefault="00EF551C">
      <w:pPr>
        <w:pStyle w:val="Textpoznpodarou"/>
      </w:pPr>
      <w:r>
        <w:rPr>
          <w:rStyle w:val="Znakapoznpodarou"/>
        </w:rPr>
        <w:footnoteRef/>
      </w:r>
      <w:r>
        <w:t xml:space="preserve"> </w:t>
      </w:r>
      <w:r w:rsidRPr="00EF551C">
        <w:t>ČIČATKA, Jaroslav. Operní a operetní libreta. Olomouc, 1963, str. 2</w:t>
      </w:r>
    </w:p>
  </w:footnote>
  <w:footnote w:id="152">
    <w:p w:rsidR="00B86A3C" w:rsidRDefault="00B86A3C">
      <w:pPr>
        <w:pStyle w:val="Textpoznpodarou"/>
      </w:pPr>
      <w:r>
        <w:rPr>
          <w:rStyle w:val="Znakapoznpodarou"/>
        </w:rPr>
        <w:footnoteRef/>
      </w:r>
      <w:r>
        <w:t xml:space="preserve"> </w:t>
      </w:r>
      <w:r w:rsidRPr="00B86A3C">
        <w:t xml:space="preserve">KOLÁŘ, Bohumír. Výběrová antologie z tvorby osobností SGO. 1. Olomouc: </w:t>
      </w:r>
      <w:proofErr w:type="spellStart"/>
      <w:r w:rsidRPr="00B86A3C">
        <w:t>Danal</w:t>
      </w:r>
      <w:proofErr w:type="spellEnd"/>
      <w:r w:rsidRPr="00B86A3C">
        <w:t>, 2000, s. 132</w:t>
      </w:r>
    </w:p>
  </w:footnote>
  <w:footnote w:id="153">
    <w:p w:rsidR="00BB23CC" w:rsidRDefault="00BB23CC">
      <w:pPr>
        <w:pStyle w:val="Textpoznpodarou"/>
      </w:pPr>
      <w:r>
        <w:rPr>
          <w:rStyle w:val="Znakapoznpodarou"/>
        </w:rPr>
        <w:footnoteRef/>
      </w:r>
      <w:r>
        <w:t xml:space="preserve"> </w:t>
      </w:r>
      <w:r w:rsidRPr="00BB23CC">
        <w:t xml:space="preserve">KOLÁŘ, Bohumír. Výběrová antologie z tvorby osobností SGO. 1. Olomouc: </w:t>
      </w:r>
      <w:proofErr w:type="spellStart"/>
      <w:r w:rsidRPr="00BB23CC">
        <w:t>Danal</w:t>
      </w:r>
      <w:proofErr w:type="spellEnd"/>
      <w:r w:rsidRPr="00BB23CC">
        <w:t>, 2000, s. 132</w:t>
      </w:r>
    </w:p>
  </w:footnote>
  <w:footnote w:id="154">
    <w:p w:rsidR="00C43459" w:rsidRDefault="00C43459">
      <w:pPr>
        <w:pStyle w:val="Textpoznpodarou"/>
      </w:pPr>
      <w:r>
        <w:rPr>
          <w:rStyle w:val="Znakapoznpodarou"/>
        </w:rPr>
        <w:footnoteRef/>
      </w:r>
      <w:r>
        <w:t xml:space="preserve"> </w:t>
      </w:r>
      <w:r w:rsidRPr="00C43459">
        <w:t>tamtéž</w:t>
      </w:r>
    </w:p>
  </w:footnote>
  <w:footnote w:id="155">
    <w:p w:rsidR="00C43459" w:rsidRDefault="00C43459">
      <w:pPr>
        <w:pStyle w:val="Textpoznpodarou"/>
      </w:pPr>
      <w:r>
        <w:rPr>
          <w:rStyle w:val="Znakapoznpodarou"/>
        </w:rPr>
        <w:footnoteRef/>
      </w:r>
      <w:r>
        <w:t xml:space="preserve"> </w:t>
      </w:r>
      <w:r w:rsidRPr="00C43459">
        <w:t xml:space="preserve">KOLÁŘ, Bohumír. Výběrová antologie z tvorby osobností SGO. 1. Olomouc: </w:t>
      </w:r>
      <w:proofErr w:type="spellStart"/>
      <w:r w:rsidRPr="00C43459">
        <w:t>Danal</w:t>
      </w:r>
      <w:proofErr w:type="spellEnd"/>
      <w:r w:rsidRPr="00C43459">
        <w:t>, 2000, s. 136</w:t>
      </w:r>
    </w:p>
  </w:footnote>
  <w:footnote w:id="156">
    <w:p w:rsidR="00854D10" w:rsidRDefault="00854D10">
      <w:pPr>
        <w:pStyle w:val="Textpoznpodarou"/>
      </w:pPr>
      <w:r>
        <w:rPr>
          <w:rStyle w:val="Znakapoznpodarou"/>
        </w:rPr>
        <w:footnoteRef/>
      </w:r>
      <w:r>
        <w:t xml:space="preserve"> </w:t>
      </w:r>
      <w:r w:rsidRPr="00854D10">
        <w:t xml:space="preserve">KOLÁŘ, Bohumír. Výběrová antologie z tvorby osobností SGO. 1. Olomouc: </w:t>
      </w:r>
      <w:proofErr w:type="spellStart"/>
      <w:r w:rsidRPr="00854D10">
        <w:t>Danal</w:t>
      </w:r>
      <w:proofErr w:type="spellEnd"/>
      <w:r w:rsidRPr="00854D10">
        <w:t>, 2000, s. 228</w:t>
      </w:r>
    </w:p>
  </w:footnote>
  <w:footnote w:id="157">
    <w:p w:rsidR="00334C96" w:rsidRDefault="00334C96">
      <w:pPr>
        <w:pStyle w:val="Textpoznpodarou"/>
      </w:pPr>
      <w:r>
        <w:rPr>
          <w:rStyle w:val="Znakapoznpodarou"/>
        </w:rPr>
        <w:footnoteRef/>
      </w:r>
      <w:r>
        <w:t xml:space="preserve"> </w:t>
      </w:r>
      <w:r w:rsidRPr="00334C96">
        <w:t xml:space="preserve">BARTOŠ, Luděk. Primum </w:t>
      </w:r>
      <w:proofErr w:type="spellStart"/>
      <w:r w:rsidRPr="00334C96">
        <w:t>necessarium</w:t>
      </w:r>
      <w:proofErr w:type="spellEnd"/>
      <w:r w:rsidRPr="00334C96">
        <w:t xml:space="preserve"> je vzdělání a mravnost: 130 let Slovanského gymnázia a 95 let od založení České reálky. 1. Olomouc: </w:t>
      </w:r>
      <w:proofErr w:type="spellStart"/>
      <w:r w:rsidRPr="00334C96">
        <w:t>Votobia</w:t>
      </w:r>
      <w:proofErr w:type="spellEnd"/>
      <w:r w:rsidRPr="00334C96">
        <w:t>, 1997.</w:t>
      </w:r>
    </w:p>
  </w:footnote>
  <w:footnote w:id="158">
    <w:p w:rsidR="00275758" w:rsidRDefault="00275758">
      <w:pPr>
        <w:pStyle w:val="Textpoznpodarou"/>
      </w:pPr>
      <w:r>
        <w:rPr>
          <w:rStyle w:val="Znakapoznpodarou"/>
        </w:rPr>
        <w:footnoteRef/>
      </w:r>
      <w:r>
        <w:t xml:space="preserve"> </w:t>
      </w:r>
      <w:r w:rsidRPr="00275758">
        <w:t xml:space="preserve">BARTOŠ, Luděk. Primum </w:t>
      </w:r>
      <w:proofErr w:type="spellStart"/>
      <w:r w:rsidRPr="00275758">
        <w:t>necessarium</w:t>
      </w:r>
      <w:proofErr w:type="spellEnd"/>
      <w:r w:rsidRPr="00275758">
        <w:t xml:space="preserve"> je vzdělání a mravnost: 130 let Slovanského gymnázia a 95 let od založení České reálky. 1. Olomouc: </w:t>
      </w:r>
      <w:proofErr w:type="spellStart"/>
      <w:r w:rsidRPr="00275758">
        <w:t>Votobia</w:t>
      </w:r>
      <w:proofErr w:type="spellEnd"/>
      <w:r w:rsidRPr="00275758">
        <w:t>, 1997, s. 145</w:t>
      </w:r>
    </w:p>
  </w:footnote>
  <w:footnote w:id="159">
    <w:p w:rsidR="00862FA1" w:rsidRDefault="00862FA1">
      <w:pPr>
        <w:pStyle w:val="Textpoznpodarou"/>
      </w:pPr>
      <w:r>
        <w:rPr>
          <w:rStyle w:val="Znakapoznpodarou"/>
        </w:rPr>
        <w:footnoteRef/>
      </w:r>
      <w:r>
        <w:t xml:space="preserve"> </w:t>
      </w:r>
      <w:r w:rsidRPr="00862FA1">
        <w:t>tamtéž</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C47AA"/>
    <w:multiLevelType w:val="multilevel"/>
    <w:tmpl w:val="0FB4F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204595E"/>
    <w:multiLevelType w:val="multilevel"/>
    <w:tmpl w:val="836AFD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33C1065"/>
    <w:multiLevelType w:val="multilevel"/>
    <w:tmpl w:val="368E3D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7BC4705"/>
    <w:multiLevelType w:val="hybridMultilevel"/>
    <w:tmpl w:val="9AAE9A3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F7452D7"/>
    <w:multiLevelType w:val="multilevel"/>
    <w:tmpl w:val="70D890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61A673E"/>
    <w:multiLevelType w:val="multilevel"/>
    <w:tmpl w:val="F30CC3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95D1AF1"/>
    <w:multiLevelType w:val="multilevel"/>
    <w:tmpl w:val="683095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CE8093F"/>
    <w:multiLevelType w:val="multilevel"/>
    <w:tmpl w:val="A8568A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EC33BB4"/>
    <w:multiLevelType w:val="multilevel"/>
    <w:tmpl w:val="2B26A5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9882F6E"/>
    <w:multiLevelType w:val="hybridMultilevel"/>
    <w:tmpl w:val="32288EA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507318F5"/>
    <w:multiLevelType w:val="multilevel"/>
    <w:tmpl w:val="3AF67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12A6289"/>
    <w:multiLevelType w:val="multilevel"/>
    <w:tmpl w:val="BD422D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7AA2774"/>
    <w:multiLevelType w:val="multilevel"/>
    <w:tmpl w:val="7B443D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0"/>
  </w:num>
  <w:num w:numId="3">
    <w:abstractNumId w:val="7"/>
  </w:num>
  <w:num w:numId="4">
    <w:abstractNumId w:val="2"/>
    <w:lvlOverride w:ilvl="0">
      <w:startOverride w:val="1"/>
    </w:lvlOverride>
  </w:num>
  <w:num w:numId="5">
    <w:abstractNumId w:val="11"/>
    <w:lvlOverride w:ilvl="0">
      <w:startOverride w:val="1"/>
    </w:lvlOverride>
  </w:num>
  <w:num w:numId="6">
    <w:abstractNumId w:val="1"/>
    <w:lvlOverride w:ilvl="0">
      <w:startOverride w:val="1"/>
    </w:lvlOverride>
  </w:num>
  <w:num w:numId="7">
    <w:abstractNumId w:val="10"/>
    <w:lvlOverride w:ilvl="0">
      <w:startOverride w:val="1"/>
    </w:lvlOverride>
  </w:num>
  <w:num w:numId="8">
    <w:abstractNumId w:val="6"/>
    <w:lvlOverride w:ilvl="0">
      <w:startOverride w:val="1"/>
    </w:lvlOverride>
  </w:num>
  <w:num w:numId="9">
    <w:abstractNumId w:val="12"/>
    <w:lvlOverride w:ilvl="0">
      <w:startOverride w:val="1"/>
    </w:lvlOverride>
  </w:num>
  <w:num w:numId="10">
    <w:abstractNumId w:val="4"/>
    <w:lvlOverride w:ilvl="0">
      <w:startOverride w:val="1"/>
    </w:lvlOverride>
  </w:num>
  <w:num w:numId="11">
    <w:abstractNumId w:val="5"/>
    <w:lvlOverride w:ilvl="0">
      <w:startOverride w:val="1"/>
    </w:lvlOverride>
  </w:num>
  <w:num w:numId="12">
    <w:abstractNumId w:val="9"/>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3739"/>
    <w:rsid w:val="000032C1"/>
    <w:rsid w:val="0001456F"/>
    <w:rsid w:val="0001634F"/>
    <w:rsid w:val="00031BA7"/>
    <w:rsid w:val="00037210"/>
    <w:rsid w:val="00044A9E"/>
    <w:rsid w:val="00061C07"/>
    <w:rsid w:val="000633F2"/>
    <w:rsid w:val="00065FD0"/>
    <w:rsid w:val="00072000"/>
    <w:rsid w:val="000844BA"/>
    <w:rsid w:val="000872B0"/>
    <w:rsid w:val="00093996"/>
    <w:rsid w:val="000A3019"/>
    <w:rsid w:val="000A39A2"/>
    <w:rsid w:val="000B0A3B"/>
    <w:rsid w:val="000B5FC2"/>
    <w:rsid w:val="000C05FC"/>
    <w:rsid w:val="000C543D"/>
    <w:rsid w:val="000D031D"/>
    <w:rsid w:val="000E2C67"/>
    <w:rsid w:val="000E3202"/>
    <w:rsid w:val="000F730A"/>
    <w:rsid w:val="001013CB"/>
    <w:rsid w:val="00101C45"/>
    <w:rsid w:val="00127297"/>
    <w:rsid w:val="00137589"/>
    <w:rsid w:val="00143496"/>
    <w:rsid w:val="00145176"/>
    <w:rsid w:val="00150C41"/>
    <w:rsid w:val="00162035"/>
    <w:rsid w:val="00195FEF"/>
    <w:rsid w:val="001A2CD8"/>
    <w:rsid w:val="001A2E8D"/>
    <w:rsid w:val="001A2EAA"/>
    <w:rsid w:val="001A2F3A"/>
    <w:rsid w:val="001A754B"/>
    <w:rsid w:val="001A7C99"/>
    <w:rsid w:val="001B2A86"/>
    <w:rsid w:val="001C1890"/>
    <w:rsid w:val="001C3F94"/>
    <w:rsid w:val="001C6308"/>
    <w:rsid w:val="001C76DE"/>
    <w:rsid w:val="001D1699"/>
    <w:rsid w:val="00203240"/>
    <w:rsid w:val="00203B73"/>
    <w:rsid w:val="002044AA"/>
    <w:rsid w:val="00204E47"/>
    <w:rsid w:val="002115F5"/>
    <w:rsid w:val="00235B07"/>
    <w:rsid w:val="00241130"/>
    <w:rsid w:val="002433D1"/>
    <w:rsid w:val="00257037"/>
    <w:rsid w:val="00266248"/>
    <w:rsid w:val="00275758"/>
    <w:rsid w:val="00284118"/>
    <w:rsid w:val="00287BF6"/>
    <w:rsid w:val="002904B6"/>
    <w:rsid w:val="002B1A9B"/>
    <w:rsid w:val="002C3D0F"/>
    <w:rsid w:val="002C6BF6"/>
    <w:rsid w:val="002D6162"/>
    <w:rsid w:val="002D7267"/>
    <w:rsid w:val="002D7BBB"/>
    <w:rsid w:val="002F4BF6"/>
    <w:rsid w:val="00303875"/>
    <w:rsid w:val="003143BA"/>
    <w:rsid w:val="0032538A"/>
    <w:rsid w:val="00327BDB"/>
    <w:rsid w:val="0033269A"/>
    <w:rsid w:val="00333688"/>
    <w:rsid w:val="00334C96"/>
    <w:rsid w:val="00341915"/>
    <w:rsid w:val="003474D3"/>
    <w:rsid w:val="00347679"/>
    <w:rsid w:val="00355C81"/>
    <w:rsid w:val="003652C5"/>
    <w:rsid w:val="00372D3B"/>
    <w:rsid w:val="00372F17"/>
    <w:rsid w:val="00386E04"/>
    <w:rsid w:val="003911DB"/>
    <w:rsid w:val="003A0984"/>
    <w:rsid w:val="003C465D"/>
    <w:rsid w:val="003D1ED2"/>
    <w:rsid w:val="003D2268"/>
    <w:rsid w:val="003F1097"/>
    <w:rsid w:val="003F354F"/>
    <w:rsid w:val="00411BA1"/>
    <w:rsid w:val="00425C73"/>
    <w:rsid w:val="004309D0"/>
    <w:rsid w:val="00435731"/>
    <w:rsid w:val="004443E4"/>
    <w:rsid w:val="004504E4"/>
    <w:rsid w:val="00456E74"/>
    <w:rsid w:val="0046393D"/>
    <w:rsid w:val="00466E4C"/>
    <w:rsid w:val="004806AA"/>
    <w:rsid w:val="00491990"/>
    <w:rsid w:val="0049298D"/>
    <w:rsid w:val="004B7F58"/>
    <w:rsid w:val="004E49BD"/>
    <w:rsid w:val="004E5A3C"/>
    <w:rsid w:val="004E72BC"/>
    <w:rsid w:val="0051078F"/>
    <w:rsid w:val="00510E35"/>
    <w:rsid w:val="00512131"/>
    <w:rsid w:val="0053469B"/>
    <w:rsid w:val="0053668B"/>
    <w:rsid w:val="00540E85"/>
    <w:rsid w:val="00560C77"/>
    <w:rsid w:val="00570845"/>
    <w:rsid w:val="00573FB8"/>
    <w:rsid w:val="005777F6"/>
    <w:rsid w:val="005805CD"/>
    <w:rsid w:val="005832D1"/>
    <w:rsid w:val="00590D2F"/>
    <w:rsid w:val="005A0E5E"/>
    <w:rsid w:val="005B17F5"/>
    <w:rsid w:val="005B4450"/>
    <w:rsid w:val="005D2491"/>
    <w:rsid w:val="005D7A75"/>
    <w:rsid w:val="005E209B"/>
    <w:rsid w:val="005E694F"/>
    <w:rsid w:val="005E785F"/>
    <w:rsid w:val="005F1E24"/>
    <w:rsid w:val="00600512"/>
    <w:rsid w:val="006005A8"/>
    <w:rsid w:val="00605E09"/>
    <w:rsid w:val="00610E29"/>
    <w:rsid w:val="006208E5"/>
    <w:rsid w:val="006377A6"/>
    <w:rsid w:val="006508D4"/>
    <w:rsid w:val="006522AA"/>
    <w:rsid w:val="00656130"/>
    <w:rsid w:val="006704C1"/>
    <w:rsid w:val="00683194"/>
    <w:rsid w:val="0068473F"/>
    <w:rsid w:val="006973E1"/>
    <w:rsid w:val="006A6AB8"/>
    <w:rsid w:val="006B2E56"/>
    <w:rsid w:val="006B70C5"/>
    <w:rsid w:val="006C583A"/>
    <w:rsid w:val="006D2B89"/>
    <w:rsid w:val="006E1652"/>
    <w:rsid w:val="006E1724"/>
    <w:rsid w:val="006E4A2C"/>
    <w:rsid w:val="006F25A1"/>
    <w:rsid w:val="006F76C3"/>
    <w:rsid w:val="0070277A"/>
    <w:rsid w:val="00712137"/>
    <w:rsid w:val="00713F9B"/>
    <w:rsid w:val="007140A9"/>
    <w:rsid w:val="007164C9"/>
    <w:rsid w:val="00731FD4"/>
    <w:rsid w:val="00750B9E"/>
    <w:rsid w:val="00754246"/>
    <w:rsid w:val="00754D50"/>
    <w:rsid w:val="007631AC"/>
    <w:rsid w:val="00767B01"/>
    <w:rsid w:val="00771CD4"/>
    <w:rsid w:val="0077343E"/>
    <w:rsid w:val="0077412B"/>
    <w:rsid w:val="007747E4"/>
    <w:rsid w:val="00774D35"/>
    <w:rsid w:val="00775799"/>
    <w:rsid w:val="00776D75"/>
    <w:rsid w:val="00782B66"/>
    <w:rsid w:val="007A1CA9"/>
    <w:rsid w:val="007A440C"/>
    <w:rsid w:val="007A5F96"/>
    <w:rsid w:val="007A7BA2"/>
    <w:rsid w:val="007B2612"/>
    <w:rsid w:val="007C0317"/>
    <w:rsid w:val="007E3BE1"/>
    <w:rsid w:val="007F02C0"/>
    <w:rsid w:val="007F6240"/>
    <w:rsid w:val="00801997"/>
    <w:rsid w:val="00802E0B"/>
    <w:rsid w:val="008070ED"/>
    <w:rsid w:val="00811951"/>
    <w:rsid w:val="00816EBC"/>
    <w:rsid w:val="00822E43"/>
    <w:rsid w:val="0082604B"/>
    <w:rsid w:val="00835E46"/>
    <w:rsid w:val="00842956"/>
    <w:rsid w:val="008459F0"/>
    <w:rsid w:val="008502D7"/>
    <w:rsid w:val="00850379"/>
    <w:rsid w:val="00854D10"/>
    <w:rsid w:val="00862FA1"/>
    <w:rsid w:val="00885228"/>
    <w:rsid w:val="00890B95"/>
    <w:rsid w:val="00892C29"/>
    <w:rsid w:val="008944EE"/>
    <w:rsid w:val="008B2708"/>
    <w:rsid w:val="008C40EC"/>
    <w:rsid w:val="008D7E20"/>
    <w:rsid w:val="008E273A"/>
    <w:rsid w:val="008F0309"/>
    <w:rsid w:val="008F7603"/>
    <w:rsid w:val="008F7D0D"/>
    <w:rsid w:val="00907D31"/>
    <w:rsid w:val="00910D6C"/>
    <w:rsid w:val="0091370E"/>
    <w:rsid w:val="00915E2C"/>
    <w:rsid w:val="0093125D"/>
    <w:rsid w:val="00941ABA"/>
    <w:rsid w:val="0094487A"/>
    <w:rsid w:val="00945A7B"/>
    <w:rsid w:val="009650F0"/>
    <w:rsid w:val="00965C32"/>
    <w:rsid w:val="009662FC"/>
    <w:rsid w:val="00970FF6"/>
    <w:rsid w:val="00975AF4"/>
    <w:rsid w:val="00977957"/>
    <w:rsid w:val="00977A8B"/>
    <w:rsid w:val="00982662"/>
    <w:rsid w:val="009950B4"/>
    <w:rsid w:val="009A2E84"/>
    <w:rsid w:val="009A4EB9"/>
    <w:rsid w:val="009C1480"/>
    <w:rsid w:val="009C3390"/>
    <w:rsid w:val="009D585D"/>
    <w:rsid w:val="009E0D54"/>
    <w:rsid w:val="009E33DC"/>
    <w:rsid w:val="009E4E05"/>
    <w:rsid w:val="00A264D3"/>
    <w:rsid w:val="00A45044"/>
    <w:rsid w:val="00A7729A"/>
    <w:rsid w:val="00AA545D"/>
    <w:rsid w:val="00AB3998"/>
    <w:rsid w:val="00AC4355"/>
    <w:rsid w:val="00AD1970"/>
    <w:rsid w:val="00AE100E"/>
    <w:rsid w:val="00AE356F"/>
    <w:rsid w:val="00AF4563"/>
    <w:rsid w:val="00AF4720"/>
    <w:rsid w:val="00B10189"/>
    <w:rsid w:val="00B11678"/>
    <w:rsid w:val="00B16578"/>
    <w:rsid w:val="00B169C0"/>
    <w:rsid w:val="00B24DE3"/>
    <w:rsid w:val="00B30647"/>
    <w:rsid w:val="00B31350"/>
    <w:rsid w:val="00B322D2"/>
    <w:rsid w:val="00B34E0F"/>
    <w:rsid w:val="00B37793"/>
    <w:rsid w:val="00B4331E"/>
    <w:rsid w:val="00B43B16"/>
    <w:rsid w:val="00B468A8"/>
    <w:rsid w:val="00B54737"/>
    <w:rsid w:val="00B72B0D"/>
    <w:rsid w:val="00B73B46"/>
    <w:rsid w:val="00B8015E"/>
    <w:rsid w:val="00B81EC8"/>
    <w:rsid w:val="00B86A3C"/>
    <w:rsid w:val="00B9219A"/>
    <w:rsid w:val="00BB056D"/>
    <w:rsid w:val="00BB23CC"/>
    <w:rsid w:val="00BC1F2B"/>
    <w:rsid w:val="00BC214C"/>
    <w:rsid w:val="00BC5C41"/>
    <w:rsid w:val="00BC6681"/>
    <w:rsid w:val="00BC71AA"/>
    <w:rsid w:val="00BD18BD"/>
    <w:rsid w:val="00BE06EF"/>
    <w:rsid w:val="00BE0F41"/>
    <w:rsid w:val="00BE2B7D"/>
    <w:rsid w:val="00BE7153"/>
    <w:rsid w:val="00BF07B0"/>
    <w:rsid w:val="00C1166D"/>
    <w:rsid w:val="00C147A0"/>
    <w:rsid w:val="00C16CEC"/>
    <w:rsid w:val="00C22CDC"/>
    <w:rsid w:val="00C27DC0"/>
    <w:rsid w:val="00C43459"/>
    <w:rsid w:val="00C66500"/>
    <w:rsid w:val="00C73739"/>
    <w:rsid w:val="00CA7513"/>
    <w:rsid w:val="00CB16B8"/>
    <w:rsid w:val="00CB76F6"/>
    <w:rsid w:val="00CC4CEC"/>
    <w:rsid w:val="00CC5C18"/>
    <w:rsid w:val="00CD7B09"/>
    <w:rsid w:val="00CE0073"/>
    <w:rsid w:val="00CE321F"/>
    <w:rsid w:val="00CF6022"/>
    <w:rsid w:val="00CF70D0"/>
    <w:rsid w:val="00D01E0F"/>
    <w:rsid w:val="00D12E7F"/>
    <w:rsid w:val="00D12F9B"/>
    <w:rsid w:val="00D16DFC"/>
    <w:rsid w:val="00D21C93"/>
    <w:rsid w:val="00D23091"/>
    <w:rsid w:val="00D25CFD"/>
    <w:rsid w:val="00D31E05"/>
    <w:rsid w:val="00D412C4"/>
    <w:rsid w:val="00D50A16"/>
    <w:rsid w:val="00D579A8"/>
    <w:rsid w:val="00D60F3C"/>
    <w:rsid w:val="00D70F36"/>
    <w:rsid w:val="00D71C23"/>
    <w:rsid w:val="00D74581"/>
    <w:rsid w:val="00D768A0"/>
    <w:rsid w:val="00D83A32"/>
    <w:rsid w:val="00D920F3"/>
    <w:rsid w:val="00D92C30"/>
    <w:rsid w:val="00D96411"/>
    <w:rsid w:val="00DA4E88"/>
    <w:rsid w:val="00DA5A6A"/>
    <w:rsid w:val="00DB1F03"/>
    <w:rsid w:val="00DC0646"/>
    <w:rsid w:val="00DC5571"/>
    <w:rsid w:val="00DE6C64"/>
    <w:rsid w:val="00DF200C"/>
    <w:rsid w:val="00E01C23"/>
    <w:rsid w:val="00E06365"/>
    <w:rsid w:val="00E10A2E"/>
    <w:rsid w:val="00E30AF1"/>
    <w:rsid w:val="00E3124B"/>
    <w:rsid w:val="00E51106"/>
    <w:rsid w:val="00E5722B"/>
    <w:rsid w:val="00E57656"/>
    <w:rsid w:val="00E708C5"/>
    <w:rsid w:val="00E73FDD"/>
    <w:rsid w:val="00E7518D"/>
    <w:rsid w:val="00E76A28"/>
    <w:rsid w:val="00E77CEC"/>
    <w:rsid w:val="00E82E3C"/>
    <w:rsid w:val="00E8536C"/>
    <w:rsid w:val="00E911F4"/>
    <w:rsid w:val="00E93DBC"/>
    <w:rsid w:val="00E95FD7"/>
    <w:rsid w:val="00E97550"/>
    <w:rsid w:val="00EA5360"/>
    <w:rsid w:val="00EB53AA"/>
    <w:rsid w:val="00EC6A5A"/>
    <w:rsid w:val="00ED1316"/>
    <w:rsid w:val="00ED68D1"/>
    <w:rsid w:val="00EE2190"/>
    <w:rsid w:val="00EE775F"/>
    <w:rsid w:val="00EF2399"/>
    <w:rsid w:val="00EF5068"/>
    <w:rsid w:val="00EF5299"/>
    <w:rsid w:val="00EF551C"/>
    <w:rsid w:val="00F02982"/>
    <w:rsid w:val="00F03C4B"/>
    <w:rsid w:val="00F122F9"/>
    <w:rsid w:val="00F1408C"/>
    <w:rsid w:val="00F20664"/>
    <w:rsid w:val="00F34382"/>
    <w:rsid w:val="00F478C5"/>
    <w:rsid w:val="00F521BE"/>
    <w:rsid w:val="00F55D09"/>
    <w:rsid w:val="00F66694"/>
    <w:rsid w:val="00F7224E"/>
    <w:rsid w:val="00F83B36"/>
    <w:rsid w:val="00F85D5A"/>
    <w:rsid w:val="00F923FF"/>
    <w:rsid w:val="00F94CC5"/>
    <w:rsid w:val="00F965FE"/>
    <w:rsid w:val="00FA770B"/>
    <w:rsid w:val="00FB2F7D"/>
    <w:rsid w:val="00FB6CFF"/>
    <w:rsid w:val="00FC3FEE"/>
    <w:rsid w:val="00FC472D"/>
    <w:rsid w:val="00FC726D"/>
    <w:rsid w:val="00FF2C0D"/>
    <w:rsid w:val="00FF36A5"/>
    <w:rsid w:val="00FF3D8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2933360-D5BD-44ED-9360-72EA29E5C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E01C23"/>
    <w:pPr>
      <w:spacing w:after="0" w:line="240" w:lineRule="auto"/>
    </w:pPr>
    <w:rPr>
      <w:rFonts w:ascii="Times New Roman" w:eastAsia="Calibri" w:hAnsi="Times New Roman" w:cs="Times New Roman"/>
      <w:color w:val="000000"/>
      <w:sz w:val="24"/>
      <w:szCs w:val="24"/>
    </w:rPr>
  </w:style>
  <w:style w:type="paragraph" w:styleId="Nadpis1">
    <w:name w:val="heading 1"/>
    <w:basedOn w:val="Normln"/>
    <w:link w:val="Nadpis1Char"/>
    <w:uiPriority w:val="9"/>
    <w:qFormat/>
    <w:rsid w:val="006522AA"/>
    <w:pPr>
      <w:keepNext/>
      <w:spacing w:before="100" w:beforeAutospacing="1"/>
      <w:outlineLvl w:val="0"/>
    </w:pPr>
    <w:rPr>
      <w:rFonts w:eastAsia="Times New Roman"/>
      <w:bCs/>
      <w:color w:val="auto"/>
      <w:kern w:val="36"/>
      <w:sz w:val="40"/>
      <w:szCs w:val="48"/>
      <w:lang w:eastAsia="cs-CZ"/>
    </w:rPr>
  </w:style>
  <w:style w:type="paragraph" w:styleId="Nadpis2">
    <w:name w:val="heading 2"/>
    <w:basedOn w:val="Normln"/>
    <w:next w:val="Normln"/>
    <w:link w:val="Nadpis2Char"/>
    <w:uiPriority w:val="9"/>
    <w:unhideWhenUsed/>
    <w:qFormat/>
    <w:rsid w:val="009C1480"/>
    <w:pPr>
      <w:keepNext/>
      <w:keepLines/>
      <w:spacing w:before="40"/>
      <w:outlineLvl w:val="1"/>
    </w:pPr>
    <w:rPr>
      <w:rFonts w:eastAsiaTheme="majorEastAsia" w:cstheme="majorBidi"/>
      <w:color w:val="auto"/>
      <w:sz w:val="32"/>
      <w:szCs w:val="26"/>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unhideWhenUsed/>
    <w:rsid w:val="00FA770B"/>
    <w:pPr>
      <w:spacing w:before="100" w:beforeAutospacing="1" w:after="119"/>
    </w:pPr>
    <w:rPr>
      <w:rFonts w:eastAsia="Times New Roman"/>
      <w:color w:val="auto"/>
      <w:lang w:eastAsia="cs-CZ"/>
    </w:rPr>
  </w:style>
  <w:style w:type="character" w:customStyle="1" w:styleId="Nadpis1Char">
    <w:name w:val="Nadpis 1 Char"/>
    <w:basedOn w:val="Standardnpsmoodstavce"/>
    <w:link w:val="Nadpis1"/>
    <w:uiPriority w:val="9"/>
    <w:rsid w:val="006522AA"/>
    <w:rPr>
      <w:rFonts w:ascii="Times New Roman" w:eastAsia="Times New Roman" w:hAnsi="Times New Roman" w:cs="Times New Roman"/>
      <w:bCs/>
      <w:kern w:val="36"/>
      <w:sz w:val="40"/>
      <w:szCs w:val="48"/>
      <w:lang w:eastAsia="cs-CZ"/>
    </w:rPr>
  </w:style>
  <w:style w:type="character" w:styleId="Hypertextovodkaz">
    <w:name w:val="Hyperlink"/>
    <w:basedOn w:val="Standardnpsmoodstavce"/>
    <w:uiPriority w:val="99"/>
    <w:unhideWhenUsed/>
    <w:rsid w:val="00FA770B"/>
    <w:rPr>
      <w:color w:val="000080"/>
      <w:u w:val="single"/>
    </w:rPr>
  </w:style>
  <w:style w:type="character" w:styleId="Sledovanodkaz">
    <w:name w:val="FollowedHyperlink"/>
    <w:basedOn w:val="Standardnpsmoodstavce"/>
    <w:uiPriority w:val="99"/>
    <w:semiHidden/>
    <w:unhideWhenUsed/>
    <w:rsid w:val="00FA770B"/>
    <w:rPr>
      <w:color w:val="800000"/>
      <w:u w:val="single"/>
    </w:rPr>
  </w:style>
  <w:style w:type="paragraph" w:styleId="Nadpisobsahu">
    <w:name w:val="TOC Heading"/>
    <w:basedOn w:val="Nadpis1"/>
    <w:next w:val="Normln"/>
    <w:uiPriority w:val="39"/>
    <w:unhideWhenUsed/>
    <w:qFormat/>
    <w:rsid w:val="006522AA"/>
    <w:pPr>
      <w:keepLines/>
      <w:spacing w:before="240" w:beforeAutospacing="0" w:line="259" w:lineRule="auto"/>
      <w:outlineLvl w:val="9"/>
    </w:pPr>
    <w:rPr>
      <w:rFonts w:asciiTheme="majorHAnsi" w:eastAsiaTheme="majorEastAsia" w:hAnsiTheme="majorHAnsi" w:cstheme="majorBidi"/>
      <w:b/>
      <w:bCs w:val="0"/>
      <w:color w:val="2F5496" w:themeColor="accent1" w:themeShade="BF"/>
      <w:kern w:val="0"/>
      <w:sz w:val="32"/>
      <w:szCs w:val="32"/>
    </w:rPr>
  </w:style>
  <w:style w:type="paragraph" w:styleId="Odstavecseseznamem">
    <w:name w:val="List Paragraph"/>
    <w:basedOn w:val="Normln"/>
    <w:uiPriority w:val="34"/>
    <w:qFormat/>
    <w:rsid w:val="009C1480"/>
    <w:pPr>
      <w:ind w:left="720"/>
      <w:contextualSpacing/>
    </w:pPr>
  </w:style>
  <w:style w:type="character" w:customStyle="1" w:styleId="Nadpis2Char">
    <w:name w:val="Nadpis 2 Char"/>
    <w:basedOn w:val="Standardnpsmoodstavce"/>
    <w:link w:val="Nadpis2"/>
    <w:uiPriority w:val="9"/>
    <w:rsid w:val="009C1480"/>
    <w:rPr>
      <w:rFonts w:ascii="Times New Roman" w:eastAsiaTheme="majorEastAsia" w:hAnsi="Times New Roman" w:cstheme="majorBidi"/>
      <w:sz w:val="32"/>
      <w:szCs w:val="26"/>
    </w:rPr>
  </w:style>
  <w:style w:type="paragraph" w:styleId="Textpoznpodarou">
    <w:name w:val="footnote text"/>
    <w:basedOn w:val="Normln"/>
    <w:link w:val="TextpoznpodarouChar"/>
    <w:uiPriority w:val="99"/>
    <w:semiHidden/>
    <w:unhideWhenUsed/>
    <w:rsid w:val="00ED1316"/>
    <w:rPr>
      <w:sz w:val="20"/>
      <w:szCs w:val="20"/>
    </w:rPr>
  </w:style>
  <w:style w:type="character" w:customStyle="1" w:styleId="TextpoznpodarouChar">
    <w:name w:val="Text pozn. pod čarou Char"/>
    <w:basedOn w:val="Standardnpsmoodstavce"/>
    <w:link w:val="Textpoznpodarou"/>
    <w:uiPriority w:val="99"/>
    <w:semiHidden/>
    <w:rsid w:val="00ED1316"/>
    <w:rPr>
      <w:rFonts w:ascii="Times New Roman" w:eastAsia="Calibri" w:hAnsi="Times New Roman" w:cs="Times New Roman"/>
      <w:color w:val="000000"/>
      <w:sz w:val="20"/>
      <w:szCs w:val="20"/>
    </w:rPr>
  </w:style>
  <w:style w:type="character" w:styleId="Znakapoznpodarou">
    <w:name w:val="footnote reference"/>
    <w:basedOn w:val="Standardnpsmoodstavce"/>
    <w:uiPriority w:val="99"/>
    <w:semiHidden/>
    <w:unhideWhenUsed/>
    <w:rsid w:val="00ED1316"/>
    <w:rPr>
      <w:vertAlign w:val="superscript"/>
    </w:rPr>
  </w:style>
  <w:style w:type="paragraph" w:styleId="Zhlav">
    <w:name w:val="header"/>
    <w:basedOn w:val="Normln"/>
    <w:link w:val="ZhlavChar"/>
    <w:uiPriority w:val="99"/>
    <w:unhideWhenUsed/>
    <w:rsid w:val="009A2E84"/>
    <w:pPr>
      <w:tabs>
        <w:tab w:val="center" w:pos="4536"/>
        <w:tab w:val="right" w:pos="9072"/>
      </w:tabs>
    </w:pPr>
  </w:style>
  <w:style w:type="character" w:customStyle="1" w:styleId="ZhlavChar">
    <w:name w:val="Záhlaví Char"/>
    <w:basedOn w:val="Standardnpsmoodstavce"/>
    <w:link w:val="Zhlav"/>
    <w:uiPriority w:val="99"/>
    <w:rsid w:val="009A2E84"/>
    <w:rPr>
      <w:rFonts w:ascii="Times New Roman" w:eastAsia="Calibri" w:hAnsi="Times New Roman" w:cs="Times New Roman"/>
      <w:color w:val="000000"/>
      <w:sz w:val="24"/>
      <w:szCs w:val="24"/>
    </w:rPr>
  </w:style>
  <w:style w:type="paragraph" w:styleId="Zpat">
    <w:name w:val="footer"/>
    <w:basedOn w:val="Normln"/>
    <w:link w:val="ZpatChar"/>
    <w:uiPriority w:val="99"/>
    <w:unhideWhenUsed/>
    <w:rsid w:val="009A2E84"/>
    <w:pPr>
      <w:tabs>
        <w:tab w:val="center" w:pos="4536"/>
        <w:tab w:val="right" w:pos="9072"/>
      </w:tabs>
    </w:pPr>
  </w:style>
  <w:style w:type="character" w:customStyle="1" w:styleId="ZpatChar">
    <w:name w:val="Zápatí Char"/>
    <w:basedOn w:val="Standardnpsmoodstavce"/>
    <w:link w:val="Zpat"/>
    <w:uiPriority w:val="99"/>
    <w:rsid w:val="009A2E84"/>
    <w:rPr>
      <w:rFonts w:ascii="Times New Roman" w:eastAsia="Calibri" w:hAnsi="Times New Roman" w:cs="Times New Roman"/>
      <w:color w:val="000000"/>
      <w:sz w:val="24"/>
      <w:szCs w:val="24"/>
    </w:rPr>
  </w:style>
  <w:style w:type="paragraph" w:styleId="Obsah1">
    <w:name w:val="toc 1"/>
    <w:basedOn w:val="Normln"/>
    <w:next w:val="Normln"/>
    <w:autoRedefine/>
    <w:uiPriority w:val="39"/>
    <w:unhideWhenUsed/>
    <w:rsid w:val="00DF200C"/>
    <w:pPr>
      <w:spacing w:after="100"/>
    </w:pPr>
  </w:style>
  <w:style w:type="paragraph" w:styleId="Obsah2">
    <w:name w:val="toc 2"/>
    <w:basedOn w:val="Normln"/>
    <w:next w:val="Normln"/>
    <w:autoRedefine/>
    <w:uiPriority w:val="39"/>
    <w:unhideWhenUsed/>
    <w:rsid w:val="00DF200C"/>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534231">
      <w:bodyDiv w:val="1"/>
      <w:marLeft w:val="0"/>
      <w:marRight w:val="0"/>
      <w:marTop w:val="0"/>
      <w:marBottom w:val="0"/>
      <w:divBdr>
        <w:top w:val="none" w:sz="0" w:space="0" w:color="auto"/>
        <w:left w:val="none" w:sz="0" w:space="0" w:color="auto"/>
        <w:bottom w:val="none" w:sz="0" w:space="0" w:color="auto"/>
        <w:right w:val="none" w:sz="0" w:space="0" w:color="auto"/>
      </w:divBdr>
      <w:divsChild>
        <w:div w:id="120736872">
          <w:marLeft w:val="0"/>
          <w:marRight w:val="0"/>
          <w:marTop w:val="0"/>
          <w:marBottom w:val="0"/>
          <w:divBdr>
            <w:top w:val="none" w:sz="0" w:space="0" w:color="auto"/>
            <w:left w:val="none" w:sz="0" w:space="0" w:color="auto"/>
            <w:bottom w:val="none" w:sz="0" w:space="0" w:color="auto"/>
            <w:right w:val="none" w:sz="0" w:space="0" w:color="auto"/>
          </w:divBdr>
        </w:div>
        <w:div w:id="1339964502">
          <w:marLeft w:val="0"/>
          <w:marRight w:val="0"/>
          <w:marTop w:val="0"/>
          <w:marBottom w:val="0"/>
          <w:divBdr>
            <w:top w:val="none" w:sz="0" w:space="0" w:color="auto"/>
            <w:left w:val="none" w:sz="0" w:space="0" w:color="auto"/>
            <w:bottom w:val="none" w:sz="0" w:space="0" w:color="auto"/>
            <w:right w:val="none" w:sz="0" w:space="0" w:color="auto"/>
          </w:divBdr>
        </w:div>
        <w:div w:id="1337268324">
          <w:marLeft w:val="0"/>
          <w:marRight w:val="0"/>
          <w:marTop w:val="0"/>
          <w:marBottom w:val="0"/>
          <w:divBdr>
            <w:top w:val="none" w:sz="0" w:space="0" w:color="auto"/>
            <w:left w:val="none" w:sz="0" w:space="0" w:color="auto"/>
            <w:bottom w:val="none" w:sz="0" w:space="0" w:color="auto"/>
            <w:right w:val="none" w:sz="0" w:space="0" w:color="auto"/>
          </w:divBdr>
        </w:div>
        <w:div w:id="1149830114">
          <w:marLeft w:val="0"/>
          <w:marRight w:val="0"/>
          <w:marTop w:val="0"/>
          <w:marBottom w:val="0"/>
          <w:divBdr>
            <w:top w:val="none" w:sz="0" w:space="0" w:color="auto"/>
            <w:left w:val="none" w:sz="0" w:space="0" w:color="auto"/>
            <w:bottom w:val="none" w:sz="0" w:space="0" w:color="auto"/>
            <w:right w:val="none" w:sz="0" w:space="0" w:color="auto"/>
          </w:divBdr>
        </w:div>
        <w:div w:id="237861066">
          <w:marLeft w:val="0"/>
          <w:marRight w:val="0"/>
          <w:marTop w:val="0"/>
          <w:marBottom w:val="0"/>
          <w:divBdr>
            <w:top w:val="none" w:sz="0" w:space="0" w:color="auto"/>
            <w:left w:val="none" w:sz="0" w:space="0" w:color="auto"/>
            <w:bottom w:val="none" w:sz="0" w:space="0" w:color="auto"/>
            <w:right w:val="none" w:sz="0" w:space="0" w:color="auto"/>
          </w:divBdr>
        </w:div>
        <w:div w:id="62291806">
          <w:marLeft w:val="0"/>
          <w:marRight w:val="0"/>
          <w:marTop w:val="0"/>
          <w:marBottom w:val="0"/>
          <w:divBdr>
            <w:top w:val="none" w:sz="0" w:space="0" w:color="auto"/>
            <w:left w:val="none" w:sz="0" w:space="0" w:color="auto"/>
            <w:bottom w:val="none" w:sz="0" w:space="0" w:color="auto"/>
            <w:right w:val="none" w:sz="0" w:space="0" w:color="auto"/>
          </w:divBdr>
        </w:div>
        <w:div w:id="1953628335">
          <w:marLeft w:val="0"/>
          <w:marRight w:val="0"/>
          <w:marTop w:val="0"/>
          <w:marBottom w:val="0"/>
          <w:divBdr>
            <w:top w:val="none" w:sz="0" w:space="0" w:color="auto"/>
            <w:left w:val="none" w:sz="0" w:space="0" w:color="auto"/>
            <w:bottom w:val="none" w:sz="0" w:space="0" w:color="auto"/>
            <w:right w:val="none" w:sz="0" w:space="0" w:color="auto"/>
          </w:divBdr>
        </w:div>
        <w:div w:id="877669882">
          <w:marLeft w:val="0"/>
          <w:marRight w:val="0"/>
          <w:marTop w:val="0"/>
          <w:marBottom w:val="0"/>
          <w:divBdr>
            <w:top w:val="none" w:sz="0" w:space="0" w:color="auto"/>
            <w:left w:val="none" w:sz="0" w:space="0" w:color="auto"/>
            <w:bottom w:val="none" w:sz="0" w:space="0" w:color="auto"/>
            <w:right w:val="none" w:sz="0" w:space="0" w:color="auto"/>
          </w:divBdr>
        </w:div>
        <w:div w:id="1666010528">
          <w:marLeft w:val="0"/>
          <w:marRight w:val="0"/>
          <w:marTop w:val="0"/>
          <w:marBottom w:val="0"/>
          <w:divBdr>
            <w:top w:val="none" w:sz="0" w:space="0" w:color="auto"/>
            <w:left w:val="none" w:sz="0" w:space="0" w:color="auto"/>
            <w:bottom w:val="none" w:sz="0" w:space="0" w:color="auto"/>
            <w:right w:val="none" w:sz="0" w:space="0" w:color="auto"/>
          </w:divBdr>
        </w:div>
        <w:div w:id="509833029">
          <w:marLeft w:val="0"/>
          <w:marRight w:val="0"/>
          <w:marTop w:val="0"/>
          <w:marBottom w:val="0"/>
          <w:divBdr>
            <w:top w:val="none" w:sz="0" w:space="0" w:color="auto"/>
            <w:left w:val="none" w:sz="0" w:space="0" w:color="auto"/>
            <w:bottom w:val="none" w:sz="0" w:space="0" w:color="auto"/>
            <w:right w:val="none" w:sz="0" w:space="0" w:color="auto"/>
          </w:divBdr>
        </w:div>
        <w:div w:id="1491674297">
          <w:marLeft w:val="0"/>
          <w:marRight w:val="0"/>
          <w:marTop w:val="0"/>
          <w:marBottom w:val="0"/>
          <w:divBdr>
            <w:top w:val="none" w:sz="0" w:space="0" w:color="auto"/>
            <w:left w:val="none" w:sz="0" w:space="0" w:color="auto"/>
            <w:bottom w:val="none" w:sz="0" w:space="0" w:color="auto"/>
            <w:right w:val="none" w:sz="0" w:space="0" w:color="auto"/>
          </w:divBdr>
        </w:div>
        <w:div w:id="1661806686">
          <w:marLeft w:val="0"/>
          <w:marRight w:val="0"/>
          <w:marTop w:val="0"/>
          <w:marBottom w:val="0"/>
          <w:divBdr>
            <w:top w:val="none" w:sz="0" w:space="0" w:color="auto"/>
            <w:left w:val="none" w:sz="0" w:space="0" w:color="auto"/>
            <w:bottom w:val="none" w:sz="0" w:space="0" w:color="auto"/>
            <w:right w:val="none" w:sz="0" w:space="0" w:color="auto"/>
          </w:divBdr>
        </w:div>
        <w:div w:id="887687134">
          <w:marLeft w:val="0"/>
          <w:marRight w:val="0"/>
          <w:marTop w:val="0"/>
          <w:marBottom w:val="0"/>
          <w:divBdr>
            <w:top w:val="none" w:sz="0" w:space="0" w:color="auto"/>
            <w:left w:val="none" w:sz="0" w:space="0" w:color="auto"/>
            <w:bottom w:val="none" w:sz="0" w:space="0" w:color="auto"/>
            <w:right w:val="none" w:sz="0" w:space="0" w:color="auto"/>
          </w:divBdr>
        </w:div>
        <w:div w:id="1322392170">
          <w:marLeft w:val="0"/>
          <w:marRight w:val="0"/>
          <w:marTop w:val="0"/>
          <w:marBottom w:val="0"/>
          <w:divBdr>
            <w:top w:val="none" w:sz="0" w:space="0" w:color="auto"/>
            <w:left w:val="none" w:sz="0" w:space="0" w:color="auto"/>
            <w:bottom w:val="none" w:sz="0" w:space="0" w:color="auto"/>
            <w:right w:val="none" w:sz="0" w:space="0" w:color="auto"/>
          </w:divBdr>
        </w:div>
        <w:div w:id="1523132965">
          <w:marLeft w:val="0"/>
          <w:marRight w:val="0"/>
          <w:marTop w:val="0"/>
          <w:marBottom w:val="0"/>
          <w:divBdr>
            <w:top w:val="none" w:sz="0" w:space="0" w:color="auto"/>
            <w:left w:val="none" w:sz="0" w:space="0" w:color="auto"/>
            <w:bottom w:val="none" w:sz="0" w:space="0" w:color="auto"/>
            <w:right w:val="none" w:sz="0" w:space="0" w:color="auto"/>
          </w:divBdr>
        </w:div>
        <w:div w:id="1777598683">
          <w:marLeft w:val="0"/>
          <w:marRight w:val="0"/>
          <w:marTop w:val="0"/>
          <w:marBottom w:val="0"/>
          <w:divBdr>
            <w:top w:val="none" w:sz="0" w:space="0" w:color="auto"/>
            <w:left w:val="none" w:sz="0" w:space="0" w:color="auto"/>
            <w:bottom w:val="none" w:sz="0" w:space="0" w:color="auto"/>
            <w:right w:val="none" w:sz="0" w:space="0" w:color="auto"/>
          </w:divBdr>
        </w:div>
        <w:div w:id="1209952162">
          <w:marLeft w:val="0"/>
          <w:marRight w:val="0"/>
          <w:marTop w:val="0"/>
          <w:marBottom w:val="0"/>
          <w:divBdr>
            <w:top w:val="none" w:sz="0" w:space="0" w:color="auto"/>
            <w:left w:val="none" w:sz="0" w:space="0" w:color="auto"/>
            <w:bottom w:val="none" w:sz="0" w:space="0" w:color="auto"/>
            <w:right w:val="none" w:sz="0" w:space="0" w:color="auto"/>
          </w:divBdr>
        </w:div>
        <w:div w:id="1316373210">
          <w:marLeft w:val="0"/>
          <w:marRight w:val="0"/>
          <w:marTop w:val="0"/>
          <w:marBottom w:val="0"/>
          <w:divBdr>
            <w:top w:val="none" w:sz="0" w:space="0" w:color="auto"/>
            <w:left w:val="none" w:sz="0" w:space="0" w:color="auto"/>
            <w:bottom w:val="none" w:sz="0" w:space="0" w:color="auto"/>
            <w:right w:val="none" w:sz="0" w:space="0" w:color="auto"/>
          </w:divBdr>
        </w:div>
        <w:div w:id="993534882">
          <w:marLeft w:val="0"/>
          <w:marRight w:val="0"/>
          <w:marTop w:val="0"/>
          <w:marBottom w:val="0"/>
          <w:divBdr>
            <w:top w:val="none" w:sz="0" w:space="0" w:color="auto"/>
            <w:left w:val="none" w:sz="0" w:space="0" w:color="auto"/>
            <w:bottom w:val="none" w:sz="0" w:space="0" w:color="auto"/>
            <w:right w:val="none" w:sz="0" w:space="0" w:color="auto"/>
          </w:divBdr>
        </w:div>
        <w:div w:id="304311172">
          <w:marLeft w:val="0"/>
          <w:marRight w:val="0"/>
          <w:marTop w:val="0"/>
          <w:marBottom w:val="0"/>
          <w:divBdr>
            <w:top w:val="none" w:sz="0" w:space="0" w:color="auto"/>
            <w:left w:val="none" w:sz="0" w:space="0" w:color="auto"/>
            <w:bottom w:val="none" w:sz="0" w:space="0" w:color="auto"/>
            <w:right w:val="none" w:sz="0" w:space="0" w:color="auto"/>
          </w:divBdr>
        </w:div>
        <w:div w:id="1550074794">
          <w:marLeft w:val="0"/>
          <w:marRight w:val="0"/>
          <w:marTop w:val="0"/>
          <w:marBottom w:val="0"/>
          <w:divBdr>
            <w:top w:val="none" w:sz="0" w:space="0" w:color="auto"/>
            <w:left w:val="none" w:sz="0" w:space="0" w:color="auto"/>
            <w:bottom w:val="none" w:sz="0" w:space="0" w:color="auto"/>
            <w:right w:val="none" w:sz="0" w:space="0" w:color="auto"/>
          </w:divBdr>
        </w:div>
        <w:div w:id="2048409572">
          <w:marLeft w:val="0"/>
          <w:marRight w:val="0"/>
          <w:marTop w:val="0"/>
          <w:marBottom w:val="0"/>
          <w:divBdr>
            <w:top w:val="none" w:sz="0" w:space="0" w:color="auto"/>
            <w:left w:val="none" w:sz="0" w:space="0" w:color="auto"/>
            <w:bottom w:val="none" w:sz="0" w:space="0" w:color="auto"/>
            <w:right w:val="none" w:sz="0" w:space="0" w:color="auto"/>
          </w:divBdr>
        </w:div>
        <w:div w:id="626664223">
          <w:marLeft w:val="0"/>
          <w:marRight w:val="0"/>
          <w:marTop w:val="0"/>
          <w:marBottom w:val="0"/>
          <w:divBdr>
            <w:top w:val="none" w:sz="0" w:space="0" w:color="auto"/>
            <w:left w:val="none" w:sz="0" w:space="0" w:color="auto"/>
            <w:bottom w:val="none" w:sz="0" w:space="0" w:color="auto"/>
            <w:right w:val="none" w:sz="0" w:space="0" w:color="auto"/>
          </w:divBdr>
        </w:div>
        <w:div w:id="1679892865">
          <w:marLeft w:val="0"/>
          <w:marRight w:val="0"/>
          <w:marTop w:val="0"/>
          <w:marBottom w:val="0"/>
          <w:divBdr>
            <w:top w:val="none" w:sz="0" w:space="0" w:color="auto"/>
            <w:left w:val="none" w:sz="0" w:space="0" w:color="auto"/>
            <w:bottom w:val="none" w:sz="0" w:space="0" w:color="auto"/>
            <w:right w:val="none" w:sz="0" w:space="0" w:color="auto"/>
          </w:divBdr>
        </w:div>
        <w:div w:id="1393196335">
          <w:marLeft w:val="0"/>
          <w:marRight w:val="0"/>
          <w:marTop w:val="0"/>
          <w:marBottom w:val="0"/>
          <w:divBdr>
            <w:top w:val="none" w:sz="0" w:space="0" w:color="auto"/>
            <w:left w:val="none" w:sz="0" w:space="0" w:color="auto"/>
            <w:bottom w:val="none" w:sz="0" w:space="0" w:color="auto"/>
            <w:right w:val="none" w:sz="0" w:space="0" w:color="auto"/>
          </w:divBdr>
        </w:div>
        <w:div w:id="851458991">
          <w:marLeft w:val="0"/>
          <w:marRight w:val="0"/>
          <w:marTop w:val="0"/>
          <w:marBottom w:val="0"/>
          <w:divBdr>
            <w:top w:val="none" w:sz="0" w:space="0" w:color="auto"/>
            <w:left w:val="none" w:sz="0" w:space="0" w:color="auto"/>
            <w:bottom w:val="none" w:sz="0" w:space="0" w:color="auto"/>
            <w:right w:val="none" w:sz="0" w:space="0" w:color="auto"/>
          </w:divBdr>
        </w:div>
        <w:div w:id="1190290506">
          <w:marLeft w:val="0"/>
          <w:marRight w:val="0"/>
          <w:marTop w:val="0"/>
          <w:marBottom w:val="0"/>
          <w:divBdr>
            <w:top w:val="none" w:sz="0" w:space="0" w:color="auto"/>
            <w:left w:val="none" w:sz="0" w:space="0" w:color="auto"/>
            <w:bottom w:val="none" w:sz="0" w:space="0" w:color="auto"/>
            <w:right w:val="none" w:sz="0" w:space="0" w:color="auto"/>
          </w:divBdr>
        </w:div>
        <w:div w:id="319895699">
          <w:marLeft w:val="0"/>
          <w:marRight w:val="0"/>
          <w:marTop w:val="0"/>
          <w:marBottom w:val="0"/>
          <w:divBdr>
            <w:top w:val="none" w:sz="0" w:space="0" w:color="auto"/>
            <w:left w:val="none" w:sz="0" w:space="0" w:color="auto"/>
            <w:bottom w:val="none" w:sz="0" w:space="0" w:color="auto"/>
            <w:right w:val="none" w:sz="0" w:space="0" w:color="auto"/>
          </w:divBdr>
        </w:div>
        <w:div w:id="1755978758">
          <w:marLeft w:val="0"/>
          <w:marRight w:val="0"/>
          <w:marTop w:val="0"/>
          <w:marBottom w:val="0"/>
          <w:divBdr>
            <w:top w:val="none" w:sz="0" w:space="0" w:color="auto"/>
            <w:left w:val="none" w:sz="0" w:space="0" w:color="auto"/>
            <w:bottom w:val="none" w:sz="0" w:space="0" w:color="auto"/>
            <w:right w:val="none" w:sz="0" w:space="0" w:color="auto"/>
          </w:divBdr>
        </w:div>
        <w:div w:id="325400488">
          <w:marLeft w:val="0"/>
          <w:marRight w:val="0"/>
          <w:marTop w:val="0"/>
          <w:marBottom w:val="0"/>
          <w:divBdr>
            <w:top w:val="none" w:sz="0" w:space="0" w:color="auto"/>
            <w:left w:val="none" w:sz="0" w:space="0" w:color="auto"/>
            <w:bottom w:val="none" w:sz="0" w:space="0" w:color="auto"/>
            <w:right w:val="none" w:sz="0" w:space="0" w:color="auto"/>
          </w:divBdr>
        </w:div>
        <w:div w:id="880827771">
          <w:marLeft w:val="0"/>
          <w:marRight w:val="0"/>
          <w:marTop w:val="0"/>
          <w:marBottom w:val="0"/>
          <w:divBdr>
            <w:top w:val="none" w:sz="0" w:space="0" w:color="auto"/>
            <w:left w:val="none" w:sz="0" w:space="0" w:color="auto"/>
            <w:bottom w:val="none" w:sz="0" w:space="0" w:color="auto"/>
            <w:right w:val="none" w:sz="0" w:space="0" w:color="auto"/>
          </w:divBdr>
        </w:div>
        <w:div w:id="1691754716">
          <w:marLeft w:val="0"/>
          <w:marRight w:val="0"/>
          <w:marTop w:val="0"/>
          <w:marBottom w:val="0"/>
          <w:divBdr>
            <w:top w:val="none" w:sz="0" w:space="0" w:color="auto"/>
            <w:left w:val="none" w:sz="0" w:space="0" w:color="auto"/>
            <w:bottom w:val="none" w:sz="0" w:space="0" w:color="auto"/>
            <w:right w:val="none" w:sz="0" w:space="0" w:color="auto"/>
          </w:divBdr>
        </w:div>
        <w:div w:id="554582860">
          <w:marLeft w:val="0"/>
          <w:marRight w:val="0"/>
          <w:marTop w:val="0"/>
          <w:marBottom w:val="0"/>
          <w:divBdr>
            <w:top w:val="none" w:sz="0" w:space="0" w:color="auto"/>
            <w:left w:val="none" w:sz="0" w:space="0" w:color="auto"/>
            <w:bottom w:val="none" w:sz="0" w:space="0" w:color="auto"/>
            <w:right w:val="none" w:sz="0" w:space="0" w:color="auto"/>
          </w:divBdr>
        </w:div>
        <w:div w:id="1637448764">
          <w:marLeft w:val="0"/>
          <w:marRight w:val="0"/>
          <w:marTop w:val="0"/>
          <w:marBottom w:val="0"/>
          <w:divBdr>
            <w:top w:val="none" w:sz="0" w:space="0" w:color="auto"/>
            <w:left w:val="none" w:sz="0" w:space="0" w:color="auto"/>
            <w:bottom w:val="none" w:sz="0" w:space="0" w:color="auto"/>
            <w:right w:val="none" w:sz="0" w:space="0" w:color="auto"/>
          </w:divBdr>
        </w:div>
        <w:div w:id="1029794777">
          <w:marLeft w:val="0"/>
          <w:marRight w:val="0"/>
          <w:marTop w:val="0"/>
          <w:marBottom w:val="0"/>
          <w:divBdr>
            <w:top w:val="none" w:sz="0" w:space="0" w:color="auto"/>
            <w:left w:val="none" w:sz="0" w:space="0" w:color="auto"/>
            <w:bottom w:val="none" w:sz="0" w:space="0" w:color="auto"/>
            <w:right w:val="none" w:sz="0" w:space="0" w:color="auto"/>
          </w:divBdr>
        </w:div>
        <w:div w:id="2040158535">
          <w:marLeft w:val="0"/>
          <w:marRight w:val="0"/>
          <w:marTop w:val="0"/>
          <w:marBottom w:val="0"/>
          <w:divBdr>
            <w:top w:val="none" w:sz="0" w:space="0" w:color="auto"/>
            <w:left w:val="none" w:sz="0" w:space="0" w:color="auto"/>
            <w:bottom w:val="none" w:sz="0" w:space="0" w:color="auto"/>
            <w:right w:val="none" w:sz="0" w:space="0" w:color="auto"/>
          </w:divBdr>
        </w:div>
        <w:div w:id="581914617">
          <w:marLeft w:val="0"/>
          <w:marRight w:val="0"/>
          <w:marTop w:val="0"/>
          <w:marBottom w:val="0"/>
          <w:divBdr>
            <w:top w:val="none" w:sz="0" w:space="0" w:color="auto"/>
            <w:left w:val="none" w:sz="0" w:space="0" w:color="auto"/>
            <w:bottom w:val="none" w:sz="0" w:space="0" w:color="auto"/>
            <w:right w:val="none" w:sz="0" w:space="0" w:color="auto"/>
          </w:divBdr>
        </w:div>
        <w:div w:id="548104037">
          <w:marLeft w:val="0"/>
          <w:marRight w:val="0"/>
          <w:marTop w:val="0"/>
          <w:marBottom w:val="0"/>
          <w:divBdr>
            <w:top w:val="none" w:sz="0" w:space="0" w:color="auto"/>
            <w:left w:val="none" w:sz="0" w:space="0" w:color="auto"/>
            <w:bottom w:val="none" w:sz="0" w:space="0" w:color="auto"/>
            <w:right w:val="none" w:sz="0" w:space="0" w:color="auto"/>
          </w:divBdr>
        </w:div>
        <w:div w:id="900749664">
          <w:marLeft w:val="0"/>
          <w:marRight w:val="0"/>
          <w:marTop w:val="0"/>
          <w:marBottom w:val="0"/>
          <w:divBdr>
            <w:top w:val="none" w:sz="0" w:space="0" w:color="auto"/>
            <w:left w:val="none" w:sz="0" w:space="0" w:color="auto"/>
            <w:bottom w:val="none" w:sz="0" w:space="0" w:color="auto"/>
            <w:right w:val="none" w:sz="0" w:space="0" w:color="auto"/>
          </w:divBdr>
        </w:div>
        <w:div w:id="1289704896">
          <w:marLeft w:val="0"/>
          <w:marRight w:val="0"/>
          <w:marTop w:val="0"/>
          <w:marBottom w:val="0"/>
          <w:divBdr>
            <w:top w:val="none" w:sz="0" w:space="0" w:color="auto"/>
            <w:left w:val="none" w:sz="0" w:space="0" w:color="auto"/>
            <w:bottom w:val="none" w:sz="0" w:space="0" w:color="auto"/>
            <w:right w:val="none" w:sz="0" w:space="0" w:color="auto"/>
          </w:divBdr>
        </w:div>
        <w:div w:id="994576982">
          <w:marLeft w:val="0"/>
          <w:marRight w:val="0"/>
          <w:marTop w:val="0"/>
          <w:marBottom w:val="0"/>
          <w:divBdr>
            <w:top w:val="none" w:sz="0" w:space="0" w:color="auto"/>
            <w:left w:val="none" w:sz="0" w:space="0" w:color="auto"/>
            <w:bottom w:val="none" w:sz="0" w:space="0" w:color="auto"/>
            <w:right w:val="none" w:sz="0" w:space="0" w:color="auto"/>
          </w:divBdr>
        </w:div>
        <w:div w:id="454099938">
          <w:marLeft w:val="0"/>
          <w:marRight w:val="0"/>
          <w:marTop w:val="0"/>
          <w:marBottom w:val="0"/>
          <w:divBdr>
            <w:top w:val="none" w:sz="0" w:space="0" w:color="auto"/>
            <w:left w:val="none" w:sz="0" w:space="0" w:color="auto"/>
            <w:bottom w:val="none" w:sz="0" w:space="0" w:color="auto"/>
            <w:right w:val="none" w:sz="0" w:space="0" w:color="auto"/>
          </w:divBdr>
        </w:div>
        <w:div w:id="1858692642">
          <w:marLeft w:val="0"/>
          <w:marRight w:val="0"/>
          <w:marTop w:val="0"/>
          <w:marBottom w:val="0"/>
          <w:divBdr>
            <w:top w:val="none" w:sz="0" w:space="0" w:color="auto"/>
            <w:left w:val="none" w:sz="0" w:space="0" w:color="auto"/>
            <w:bottom w:val="none" w:sz="0" w:space="0" w:color="auto"/>
            <w:right w:val="none" w:sz="0" w:space="0" w:color="auto"/>
          </w:divBdr>
        </w:div>
        <w:div w:id="1182546503">
          <w:marLeft w:val="0"/>
          <w:marRight w:val="0"/>
          <w:marTop w:val="0"/>
          <w:marBottom w:val="0"/>
          <w:divBdr>
            <w:top w:val="none" w:sz="0" w:space="0" w:color="auto"/>
            <w:left w:val="none" w:sz="0" w:space="0" w:color="auto"/>
            <w:bottom w:val="none" w:sz="0" w:space="0" w:color="auto"/>
            <w:right w:val="none" w:sz="0" w:space="0" w:color="auto"/>
          </w:divBdr>
        </w:div>
        <w:div w:id="1243759565">
          <w:marLeft w:val="0"/>
          <w:marRight w:val="0"/>
          <w:marTop w:val="0"/>
          <w:marBottom w:val="0"/>
          <w:divBdr>
            <w:top w:val="none" w:sz="0" w:space="0" w:color="auto"/>
            <w:left w:val="none" w:sz="0" w:space="0" w:color="auto"/>
            <w:bottom w:val="none" w:sz="0" w:space="0" w:color="auto"/>
            <w:right w:val="none" w:sz="0" w:space="0" w:color="auto"/>
          </w:divBdr>
        </w:div>
        <w:div w:id="414397975">
          <w:marLeft w:val="0"/>
          <w:marRight w:val="0"/>
          <w:marTop w:val="0"/>
          <w:marBottom w:val="0"/>
          <w:divBdr>
            <w:top w:val="none" w:sz="0" w:space="0" w:color="auto"/>
            <w:left w:val="none" w:sz="0" w:space="0" w:color="auto"/>
            <w:bottom w:val="none" w:sz="0" w:space="0" w:color="auto"/>
            <w:right w:val="none" w:sz="0" w:space="0" w:color="auto"/>
          </w:divBdr>
        </w:div>
        <w:div w:id="798452111">
          <w:marLeft w:val="0"/>
          <w:marRight w:val="0"/>
          <w:marTop w:val="0"/>
          <w:marBottom w:val="0"/>
          <w:divBdr>
            <w:top w:val="none" w:sz="0" w:space="0" w:color="auto"/>
            <w:left w:val="none" w:sz="0" w:space="0" w:color="auto"/>
            <w:bottom w:val="none" w:sz="0" w:space="0" w:color="auto"/>
            <w:right w:val="none" w:sz="0" w:space="0" w:color="auto"/>
          </w:divBdr>
        </w:div>
        <w:div w:id="850723809">
          <w:marLeft w:val="0"/>
          <w:marRight w:val="0"/>
          <w:marTop w:val="0"/>
          <w:marBottom w:val="0"/>
          <w:divBdr>
            <w:top w:val="none" w:sz="0" w:space="0" w:color="auto"/>
            <w:left w:val="none" w:sz="0" w:space="0" w:color="auto"/>
            <w:bottom w:val="none" w:sz="0" w:space="0" w:color="auto"/>
            <w:right w:val="none" w:sz="0" w:space="0" w:color="auto"/>
          </w:divBdr>
        </w:div>
        <w:div w:id="1382555925">
          <w:marLeft w:val="0"/>
          <w:marRight w:val="0"/>
          <w:marTop w:val="0"/>
          <w:marBottom w:val="0"/>
          <w:divBdr>
            <w:top w:val="none" w:sz="0" w:space="0" w:color="auto"/>
            <w:left w:val="none" w:sz="0" w:space="0" w:color="auto"/>
            <w:bottom w:val="none" w:sz="0" w:space="0" w:color="auto"/>
            <w:right w:val="none" w:sz="0" w:space="0" w:color="auto"/>
          </w:divBdr>
        </w:div>
        <w:div w:id="680818389">
          <w:marLeft w:val="0"/>
          <w:marRight w:val="0"/>
          <w:marTop w:val="0"/>
          <w:marBottom w:val="0"/>
          <w:divBdr>
            <w:top w:val="none" w:sz="0" w:space="0" w:color="auto"/>
            <w:left w:val="none" w:sz="0" w:space="0" w:color="auto"/>
            <w:bottom w:val="none" w:sz="0" w:space="0" w:color="auto"/>
            <w:right w:val="none" w:sz="0" w:space="0" w:color="auto"/>
          </w:divBdr>
        </w:div>
        <w:div w:id="1832402193">
          <w:marLeft w:val="0"/>
          <w:marRight w:val="0"/>
          <w:marTop w:val="0"/>
          <w:marBottom w:val="0"/>
          <w:divBdr>
            <w:top w:val="none" w:sz="0" w:space="0" w:color="auto"/>
            <w:left w:val="none" w:sz="0" w:space="0" w:color="auto"/>
            <w:bottom w:val="none" w:sz="0" w:space="0" w:color="auto"/>
            <w:right w:val="none" w:sz="0" w:space="0" w:color="auto"/>
          </w:divBdr>
        </w:div>
        <w:div w:id="1168210537">
          <w:marLeft w:val="0"/>
          <w:marRight w:val="0"/>
          <w:marTop w:val="0"/>
          <w:marBottom w:val="0"/>
          <w:divBdr>
            <w:top w:val="none" w:sz="0" w:space="0" w:color="auto"/>
            <w:left w:val="none" w:sz="0" w:space="0" w:color="auto"/>
            <w:bottom w:val="none" w:sz="0" w:space="0" w:color="auto"/>
            <w:right w:val="none" w:sz="0" w:space="0" w:color="auto"/>
          </w:divBdr>
        </w:div>
        <w:div w:id="964165905">
          <w:marLeft w:val="0"/>
          <w:marRight w:val="0"/>
          <w:marTop w:val="0"/>
          <w:marBottom w:val="0"/>
          <w:divBdr>
            <w:top w:val="none" w:sz="0" w:space="0" w:color="auto"/>
            <w:left w:val="none" w:sz="0" w:space="0" w:color="auto"/>
            <w:bottom w:val="none" w:sz="0" w:space="0" w:color="auto"/>
            <w:right w:val="none" w:sz="0" w:space="0" w:color="auto"/>
          </w:divBdr>
        </w:div>
        <w:div w:id="2033728800">
          <w:marLeft w:val="0"/>
          <w:marRight w:val="0"/>
          <w:marTop w:val="0"/>
          <w:marBottom w:val="0"/>
          <w:divBdr>
            <w:top w:val="none" w:sz="0" w:space="0" w:color="auto"/>
            <w:left w:val="none" w:sz="0" w:space="0" w:color="auto"/>
            <w:bottom w:val="none" w:sz="0" w:space="0" w:color="auto"/>
            <w:right w:val="none" w:sz="0" w:space="0" w:color="auto"/>
          </w:divBdr>
        </w:div>
        <w:div w:id="469177857">
          <w:marLeft w:val="0"/>
          <w:marRight w:val="0"/>
          <w:marTop w:val="0"/>
          <w:marBottom w:val="0"/>
          <w:divBdr>
            <w:top w:val="none" w:sz="0" w:space="0" w:color="auto"/>
            <w:left w:val="none" w:sz="0" w:space="0" w:color="auto"/>
            <w:bottom w:val="none" w:sz="0" w:space="0" w:color="auto"/>
            <w:right w:val="none" w:sz="0" w:space="0" w:color="auto"/>
          </w:divBdr>
        </w:div>
        <w:div w:id="627584679">
          <w:marLeft w:val="0"/>
          <w:marRight w:val="0"/>
          <w:marTop w:val="0"/>
          <w:marBottom w:val="0"/>
          <w:divBdr>
            <w:top w:val="none" w:sz="0" w:space="0" w:color="auto"/>
            <w:left w:val="none" w:sz="0" w:space="0" w:color="auto"/>
            <w:bottom w:val="none" w:sz="0" w:space="0" w:color="auto"/>
            <w:right w:val="none" w:sz="0" w:space="0" w:color="auto"/>
          </w:divBdr>
        </w:div>
        <w:div w:id="1447769687">
          <w:marLeft w:val="0"/>
          <w:marRight w:val="0"/>
          <w:marTop w:val="0"/>
          <w:marBottom w:val="0"/>
          <w:divBdr>
            <w:top w:val="none" w:sz="0" w:space="0" w:color="auto"/>
            <w:left w:val="none" w:sz="0" w:space="0" w:color="auto"/>
            <w:bottom w:val="none" w:sz="0" w:space="0" w:color="auto"/>
            <w:right w:val="none" w:sz="0" w:space="0" w:color="auto"/>
          </w:divBdr>
        </w:div>
        <w:div w:id="1220937442">
          <w:marLeft w:val="0"/>
          <w:marRight w:val="0"/>
          <w:marTop w:val="0"/>
          <w:marBottom w:val="0"/>
          <w:divBdr>
            <w:top w:val="none" w:sz="0" w:space="0" w:color="auto"/>
            <w:left w:val="none" w:sz="0" w:space="0" w:color="auto"/>
            <w:bottom w:val="none" w:sz="0" w:space="0" w:color="auto"/>
            <w:right w:val="none" w:sz="0" w:space="0" w:color="auto"/>
          </w:divBdr>
        </w:div>
        <w:div w:id="257104089">
          <w:marLeft w:val="0"/>
          <w:marRight w:val="0"/>
          <w:marTop w:val="0"/>
          <w:marBottom w:val="0"/>
          <w:divBdr>
            <w:top w:val="none" w:sz="0" w:space="0" w:color="auto"/>
            <w:left w:val="none" w:sz="0" w:space="0" w:color="auto"/>
            <w:bottom w:val="none" w:sz="0" w:space="0" w:color="auto"/>
            <w:right w:val="none" w:sz="0" w:space="0" w:color="auto"/>
          </w:divBdr>
        </w:div>
        <w:div w:id="1143347282">
          <w:marLeft w:val="0"/>
          <w:marRight w:val="0"/>
          <w:marTop w:val="0"/>
          <w:marBottom w:val="0"/>
          <w:divBdr>
            <w:top w:val="none" w:sz="0" w:space="0" w:color="auto"/>
            <w:left w:val="none" w:sz="0" w:space="0" w:color="auto"/>
            <w:bottom w:val="none" w:sz="0" w:space="0" w:color="auto"/>
            <w:right w:val="none" w:sz="0" w:space="0" w:color="auto"/>
          </w:divBdr>
        </w:div>
        <w:div w:id="184944965">
          <w:marLeft w:val="0"/>
          <w:marRight w:val="0"/>
          <w:marTop w:val="0"/>
          <w:marBottom w:val="0"/>
          <w:divBdr>
            <w:top w:val="none" w:sz="0" w:space="0" w:color="auto"/>
            <w:left w:val="none" w:sz="0" w:space="0" w:color="auto"/>
            <w:bottom w:val="none" w:sz="0" w:space="0" w:color="auto"/>
            <w:right w:val="none" w:sz="0" w:space="0" w:color="auto"/>
          </w:divBdr>
        </w:div>
        <w:div w:id="584152302">
          <w:marLeft w:val="0"/>
          <w:marRight w:val="0"/>
          <w:marTop w:val="0"/>
          <w:marBottom w:val="0"/>
          <w:divBdr>
            <w:top w:val="none" w:sz="0" w:space="0" w:color="auto"/>
            <w:left w:val="none" w:sz="0" w:space="0" w:color="auto"/>
            <w:bottom w:val="none" w:sz="0" w:space="0" w:color="auto"/>
            <w:right w:val="none" w:sz="0" w:space="0" w:color="auto"/>
          </w:divBdr>
        </w:div>
        <w:div w:id="1958684237">
          <w:marLeft w:val="0"/>
          <w:marRight w:val="0"/>
          <w:marTop w:val="0"/>
          <w:marBottom w:val="0"/>
          <w:divBdr>
            <w:top w:val="none" w:sz="0" w:space="0" w:color="auto"/>
            <w:left w:val="none" w:sz="0" w:space="0" w:color="auto"/>
            <w:bottom w:val="none" w:sz="0" w:space="0" w:color="auto"/>
            <w:right w:val="none" w:sz="0" w:space="0" w:color="auto"/>
          </w:divBdr>
        </w:div>
        <w:div w:id="1876580195">
          <w:marLeft w:val="0"/>
          <w:marRight w:val="0"/>
          <w:marTop w:val="0"/>
          <w:marBottom w:val="0"/>
          <w:divBdr>
            <w:top w:val="none" w:sz="0" w:space="0" w:color="auto"/>
            <w:left w:val="none" w:sz="0" w:space="0" w:color="auto"/>
            <w:bottom w:val="none" w:sz="0" w:space="0" w:color="auto"/>
            <w:right w:val="none" w:sz="0" w:space="0" w:color="auto"/>
          </w:divBdr>
        </w:div>
        <w:div w:id="89132003">
          <w:marLeft w:val="0"/>
          <w:marRight w:val="0"/>
          <w:marTop w:val="0"/>
          <w:marBottom w:val="0"/>
          <w:divBdr>
            <w:top w:val="none" w:sz="0" w:space="0" w:color="auto"/>
            <w:left w:val="none" w:sz="0" w:space="0" w:color="auto"/>
            <w:bottom w:val="none" w:sz="0" w:space="0" w:color="auto"/>
            <w:right w:val="none" w:sz="0" w:space="0" w:color="auto"/>
          </w:divBdr>
        </w:div>
        <w:div w:id="419524691">
          <w:marLeft w:val="0"/>
          <w:marRight w:val="0"/>
          <w:marTop w:val="0"/>
          <w:marBottom w:val="0"/>
          <w:divBdr>
            <w:top w:val="none" w:sz="0" w:space="0" w:color="auto"/>
            <w:left w:val="none" w:sz="0" w:space="0" w:color="auto"/>
            <w:bottom w:val="none" w:sz="0" w:space="0" w:color="auto"/>
            <w:right w:val="none" w:sz="0" w:space="0" w:color="auto"/>
          </w:divBdr>
        </w:div>
        <w:div w:id="1364213082">
          <w:marLeft w:val="0"/>
          <w:marRight w:val="0"/>
          <w:marTop w:val="0"/>
          <w:marBottom w:val="0"/>
          <w:divBdr>
            <w:top w:val="none" w:sz="0" w:space="0" w:color="auto"/>
            <w:left w:val="none" w:sz="0" w:space="0" w:color="auto"/>
            <w:bottom w:val="none" w:sz="0" w:space="0" w:color="auto"/>
            <w:right w:val="none" w:sz="0" w:space="0" w:color="auto"/>
          </w:divBdr>
        </w:div>
        <w:div w:id="1375495625">
          <w:marLeft w:val="0"/>
          <w:marRight w:val="0"/>
          <w:marTop w:val="0"/>
          <w:marBottom w:val="0"/>
          <w:divBdr>
            <w:top w:val="none" w:sz="0" w:space="0" w:color="auto"/>
            <w:left w:val="none" w:sz="0" w:space="0" w:color="auto"/>
            <w:bottom w:val="none" w:sz="0" w:space="0" w:color="auto"/>
            <w:right w:val="none" w:sz="0" w:space="0" w:color="auto"/>
          </w:divBdr>
        </w:div>
        <w:div w:id="1952206922">
          <w:marLeft w:val="0"/>
          <w:marRight w:val="0"/>
          <w:marTop w:val="0"/>
          <w:marBottom w:val="0"/>
          <w:divBdr>
            <w:top w:val="none" w:sz="0" w:space="0" w:color="auto"/>
            <w:left w:val="none" w:sz="0" w:space="0" w:color="auto"/>
            <w:bottom w:val="none" w:sz="0" w:space="0" w:color="auto"/>
            <w:right w:val="none" w:sz="0" w:space="0" w:color="auto"/>
          </w:divBdr>
        </w:div>
        <w:div w:id="1324893554">
          <w:marLeft w:val="0"/>
          <w:marRight w:val="0"/>
          <w:marTop w:val="0"/>
          <w:marBottom w:val="0"/>
          <w:divBdr>
            <w:top w:val="none" w:sz="0" w:space="0" w:color="auto"/>
            <w:left w:val="none" w:sz="0" w:space="0" w:color="auto"/>
            <w:bottom w:val="none" w:sz="0" w:space="0" w:color="auto"/>
            <w:right w:val="none" w:sz="0" w:space="0" w:color="auto"/>
          </w:divBdr>
        </w:div>
        <w:div w:id="1139036088">
          <w:marLeft w:val="0"/>
          <w:marRight w:val="0"/>
          <w:marTop w:val="0"/>
          <w:marBottom w:val="0"/>
          <w:divBdr>
            <w:top w:val="none" w:sz="0" w:space="0" w:color="auto"/>
            <w:left w:val="none" w:sz="0" w:space="0" w:color="auto"/>
            <w:bottom w:val="none" w:sz="0" w:space="0" w:color="auto"/>
            <w:right w:val="none" w:sz="0" w:space="0" w:color="auto"/>
          </w:divBdr>
        </w:div>
        <w:div w:id="1775133265">
          <w:marLeft w:val="0"/>
          <w:marRight w:val="0"/>
          <w:marTop w:val="0"/>
          <w:marBottom w:val="0"/>
          <w:divBdr>
            <w:top w:val="none" w:sz="0" w:space="0" w:color="auto"/>
            <w:left w:val="none" w:sz="0" w:space="0" w:color="auto"/>
            <w:bottom w:val="none" w:sz="0" w:space="0" w:color="auto"/>
            <w:right w:val="none" w:sz="0" w:space="0" w:color="auto"/>
          </w:divBdr>
        </w:div>
        <w:div w:id="1538277908">
          <w:marLeft w:val="0"/>
          <w:marRight w:val="0"/>
          <w:marTop w:val="0"/>
          <w:marBottom w:val="0"/>
          <w:divBdr>
            <w:top w:val="none" w:sz="0" w:space="0" w:color="auto"/>
            <w:left w:val="none" w:sz="0" w:space="0" w:color="auto"/>
            <w:bottom w:val="none" w:sz="0" w:space="0" w:color="auto"/>
            <w:right w:val="none" w:sz="0" w:space="0" w:color="auto"/>
          </w:divBdr>
        </w:div>
        <w:div w:id="64884752">
          <w:marLeft w:val="0"/>
          <w:marRight w:val="0"/>
          <w:marTop w:val="0"/>
          <w:marBottom w:val="0"/>
          <w:divBdr>
            <w:top w:val="none" w:sz="0" w:space="0" w:color="auto"/>
            <w:left w:val="none" w:sz="0" w:space="0" w:color="auto"/>
            <w:bottom w:val="none" w:sz="0" w:space="0" w:color="auto"/>
            <w:right w:val="none" w:sz="0" w:space="0" w:color="auto"/>
          </w:divBdr>
        </w:div>
        <w:div w:id="1123692870">
          <w:marLeft w:val="0"/>
          <w:marRight w:val="0"/>
          <w:marTop w:val="0"/>
          <w:marBottom w:val="0"/>
          <w:divBdr>
            <w:top w:val="none" w:sz="0" w:space="0" w:color="auto"/>
            <w:left w:val="none" w:sz="0" w:space="0" w:color="auto"/>
            <w:bottom w:val="none" w:sz="0" w:space="0" w:color="auto"/>
            <w:right w:val="none" w:sz="0" w:space="0" w:color="auto"/>
          </w:divBdr>
        </w:div>
        <w:div w:id="1440877420">
          <w:marLeft w:val="0"/>
          <w:marRight w:val="0"/>
          <w:marTop w:val="0"/>
          <w:marBottom w:val="0"/>
          <w:divBdr>
            <w:top w:val="none" w:sz="0" w:space="0" w:color="auto"/>
            <w:left w:val="none" w:sz="0" w:space="0" w:color="auto"/>
            <w:bottom w:val="none" w:sz="0" w:space="0" w:color="auto"/>
            <w:right w:val="none" w:sz="0" w:space="0" w:color="auto"/>
          </w:divBdr>
        </w:div>
        <w:div w:id="1097870181">
          <w:marLeft w:val="0"/>
          <w:marRight w:val="0"/>
          <w:marTop w:val="0"/>
          <w:marBottom w:val="0"/>
          <w:divBdr>
            <w:top w:val="none" w:sz="0" w:space="0" w:color="auto"/>
            <w:left w:val="none" w:sz="0" w:space="0" w:color="auto"/>
            <w:bottom w:val="none" w:sz="0" w:space="0" w:color="auto"/>
            <w:right w:val="none" w:sz="0" w:space="0" w:color="auto"/>
          </w:divBdr>
        </w:div>
        <w:div w:id="1213738487">
          <w:marLeft w:val="0"/>
          <w:marRight w:val="0"/>
          <w:marTop w:val="0"/>
          <w:marBottom w:val="0"/>
          <w:divBdr>
            <w:top w:val="none" w:sz="0" w:space="0" w:color="auto"/>
            <w:left w:val="none" w:sz="0" w:space="0" w:color="auto"/>
            <w:bottom w:val="none" w:sz="0" w:space="0" w:color="auto"/>
            <w:right w:val="none" w:sz="0" w:space="0" w:color="auto"/>
          </w:divBdr>
        </w:div>
        <w:div w:id="2079285047">
          <w:marLeft w:val="0"/>
          <w:marRight w:val="0"/>
          <w:marTop w:val="0"/>
          <w:marBottom w:val="0"/>
          <w:divBdr>
            <w:top w:val="none" w:sz="0" w:space="0" w:color="auto"/>
            <w:left w:val="none" w:sz="0" w:space="0" w:color="auto"/>
            <w:bottom w:val="none" w:sz="0" w:space="0" w:color="auto"/>
            <w:right w:val="none" w:sz="0" w:space="0" w:color="auto"/>
          </w:divBdr>
        </w:div>
        <w:div w:id="1901212841">
          <w:marLeft w:val="0"/>
          <w:marRight w:val="0"/>
          <w:marTop w:val="0"/>
          <w:marBottom w:val="0"/>
          <w:divBdr>
            <w:top w:val="none" w:sz="0" w:space="0" w:color="auto"/>
            <w:left w:val="none" w:sz="0" w:space="0" w:color="auto"/>
            <w:bottom w:val="none" w:sz="0" w:space="0" w:color="auto"/>
            <w:right w:val="none" w:sz="0" w:space="0" w:color="auto"/>
          </w:divBdr>
        </w:div>
        <w:div w:id="1017731781">
          <w:marLeft w:val="0"/>
          <w:marRight w:val="0"/>
          <w:marTop w:val="0"/>
          <w:marBottom w:val="0"/>
          <w:divBdr>
            <w:top w:val="none" w:sz="0" w:space="0" w:color="auto"/>
            <w:left w:val="none" w:sz="0" w:space="0" w:color="auto"/>
            <w:bottom w:val="none" w:sz="0" w:space="0" w:color="auto"/>
            <w:right w:val="none" w:sz="0" w:space="0" w:color="auto"/>
          </w:divBdr>
        </w:div>
        <w:div w:id="1408192255">
          <w:marLeft w:val="0"/>
          <w:marRight w:val="0"/>
          <w:marTop w:val="0"/>
          <w:marBottom w:val="0"/>
          <w:divBdr>
            <w:top w:val="none" w:sz="0" w:space="0" w:color="auto"/>
            <w:left w:val="none" w:sz="0" w:space="0" w:color="auto"/>
            <w:bottom w:val="none" w:sz="0" w:space="0" w:color="auto"/>
            <w:right w:val="none" w:sz="0" w:space="0" w:color="auto"/>
          </w:divBdr>
        </w:div>
        <w:div w:id="664212704">
          <w:marLeft w:val="0"/>
          <w:marRight w:val="0"/>
          <w:marTop w:val="0"/>
          <w:marBottom w:val="0"/>
          <w:divBdr>
            <w:top w:val="none" w:sz="0" w:space="0" w:color="auto"/>
            <w:left w:val="none" w:sz="0" w:space="0" w:color="auto"/>
            <w:bottom w:val="none" w:sz="0" w:space="0" w:color="auto"/>
            <w:right w:val="none" w:sz="0" w:space="0" w:color="auto"/>
          </w:divBdr>
        </w:div>
        <w:div w:id="1367802124">
          <w:marLeft w:val="0"/>
          <w:marRight w:val="0"/>
          <w:marTop w:val="0"/>
          <w:marBottom w:val="0"/>
          <w:divBdr>
            <w:top w:val="none" w:sz="0" w:space="0" w:color="auto"/>
            <w:left w:val="none" w:sz="0" w:space="0" w:color="auto"/>
            <w:bottom w:val="none" w:sz="0" w:space="0" w:color="auto"/>
            <w:right w:val="none" w:sz="0" w:space="0" w:color="auto"/>
          </w:divBdr>
        </w:div>
        <w:div w:id="953707836">
          <w:marLeft w:val="0"/>
          <w:marRight w:val="0"/>
          <w:marTop w:val="0"/>
          <w:marBottom w:val="0"/>
          <w:divBdr>
            <w:top w:val="none" w:sz="0" w:space="0" w:color="auto"/>
            <w:left w:val="none" w:sz="0" w:space="0" w:color="auto"/>
            <w:bottom w:val="none" w:sz="0" w:space="0" w:color="auto"/>
            <w:right w:val="none" w:sz="0" w:space="0" w:color="auto"/>
          </w:divBdr>
        </w:div>
        <w:div w:id="860750720">
          <w:marLeft w:val="0"/>
          <w:marRight w:val="0"/>
          <w:marTop w:val="0"/>
          <w:marBottom w:val="0"/>
          <w:divBdr>
            <w:top w:val="none" w:sz="0" w:space="0" w:color="auto"/>
            <w:left w:val="none" w:sz="0" w:space="0" w:color="auto"/>
            <w:bottom w:val="none" w:sz="0" w:space="0" w:color="auto"/>
            <w:right w:val="none" w:sz="0" w:space="0" w:color="auto"/>
          </w:divBdr>
        </w:div>
        <w:div w:id="1125932466">
          <w:marLeft w:val="0"/>
          <w:marRight w:val="0"/>
          <w:marTop w:val="0"/>
          <w:marBottom w:val="0"/>
          <w:divBdr>
            <w:top w:val="none" w:sz="0" w:space="0" w:color="auto"/>
            <w:left w:val="none" w:sz="0" w:space="0" w:color="auto"/>
            <w:bottom w:val="none" w:sz="0" w:space="0" w:color="auto"/>
            <w:right w:val="none" w:sz="0" w:space="0" w:color="auto"/>
          </w:divBdr>
        </w:div>
        <w:div w:id="266811556">
          <w:marLeft w:val="0"/>
          <w:marRight w:val="0"/>
          <w:marTop w:val="0"/>
          <w:marBottom w:val="0"/>
          <w:divBdr>
            <w:top w:val="none" w:sz="0" w:space="0" w:color="auto"/>
            <w:left w:val="none" w:sz="0" w:space="0" w:color="auto"/>
            <w:bottom w:val="none" w:sz="0" w:space="0" w:color="auto"/>
            <w:right w:val="none" w:sz="0" w:space="0" w:color="auto"/>
          </w:divBdr>
        </w:div>
        <w:div w:id="62800544">
          <w:marLeft w:val="0"/>
          <w:marRight w:val="0"/>
          <w:marTop w:val="0"/>
          <w:marBottom w:val="0"/>
          <w:divBdr>
            <w:top w:val="none" w:sz="0" w:space="0" w:color="auto"/>
            <w:left w:val="none" w:sz="0" w:space="0" w:color="auto"/>
            <w:bottom w:val="none" w:sz="0" w:space="0" w:color="auto"/>
            <w:right w:val="none" w:sz="0" w:space="0" w:color="auto"/>
          </w:divBdr>
        </w:div>
        <w:div w:id="54359998">
          <w:marLeft w:val="0"/>
          <w:marRight w:val="0"/>
          <w:marTop w:val="0"/>
          <w:marBottom w:val="0"/>
          <w:divBdr>
            <w:top w:val="none" w:sz="0" w:space="0" w:color="auto"/>
            <w:left w:val="none" w:sz="0" w:space="0" w:color="auto"/>
            <w:bottom w:val="none" w:sz="0" w:space="0" w:color="auto"/>
            <w:right w:val="none" w:sz="0" w:space="0" w:color="auto"/>
          </w:divBdr>
        </w:div>
        <w:div w:id="1404448003">
          <w:marLeft w:val="0"/>
          <w:marRight w:val="0"/>
          <w:marTop w:val="0"/>
          <w:marBottom w:val="0"/>
          <w:divBdr>
            <w:top w:val="none" w:sz="0" w:space="0" w:color="auto"/>
            <w:left w:val="none" w:sz="0" w:space="0" w:color="auto"/>
            <w:bottom w:val="none" w:sz="0" w:space="0" w:color="auto"/>
            <w:right w:val="none" w:sz="0" w:space="0" w:color="auto"/>
          </w:divBdr>
        </w:div>
        <w:div w:id="1353260189">
          <w:marLeft w:val="0"/>
          <w:marRight w:val="0"/>
          <w:marTop w:val="0"/>
          <w:marBottom w:val="0"/>
          <w:divBdr>
            <w:top w:val="none" w:sz="0" w:space="0" w:color="auto"/>
            <w:left w:val="none" w:sz="0" w:space="0" w:color="auto"/>
            <w:bottom w:val="none" w:sz="0" w:space="0" w:color="auto"/>
            <w:right w:val="none" w:sz="0" w:space="0" w:color="auto"/>
          </w:divBdr>
        </w:div>
        <w:div w:id="1138643447">
          <w:marLeft w:val="0"/>
          <w:marRight w:val="0"/>
          <w:marTop w:val="0"/>
          <w:marBottom w:val="0"/>
          <w:divBdr>
            <w:top w:val="none" w:sz="0" w:space="0" w:color="auto"/>
            <w:left w:val="none" w:sz="0" w:space="0" w:color="auto"/>
            <w:bottom w:val="none" w:sz="0" w:space="0" w:color="auto"/>
            <w:right w:val="none" w:sz="0" w:space="0" w:color="auto"/>
          </w:divBdr>
        </w:div>
        <w:div w:id="14163030">
          <w:marLeft w:val="0"/>
          <w:marRight w:val="0"/>
          <w:marTop w:val="0"/>
          <w:marBottom w:val="0"/>
          <w:divBdr>
            <w:top w:val="none" w:sz="0" w:space="0" w:color="auto"/>
            <w:left w:val="none" w:sz="0" w:space="0" w:color="auto"/>
            <w:bottom w:val="none" w:sz="0" w:space="0" w:color="auto"/>
            <w:right w:val="none" w:sz="0" w:space="0" w:color="auto"/>
          </w:divBdr>
        </w:div>
        <w:div w:id="521893410">
          <w:marLeft w:val="0"/>
          <w:marRight w:val="0"/>
          <w:marTop w:val="0"/>
          <w:marBottom w:val="0"/>
          <w:divBdr>
            <w:top w:val="none" w:sz="0" w:space="0" w:color="auto"/>
            <w:left w:val="none" w:sz="0" w:space="0" w:color="auto"/>
            <w:bottom w:val="none" w:sz="0" w:space="0" w:color="auto"/>
            <w:right w:val="none" w:sz="0" w:space="0" w:color="auto"/>
          </w:divBdr>
        </w:div>
        <w:div w:id="279844468">
          <w:marLeft w:val="0"/>
          <w:marRight w:val="0"/>
          <w:marTop w:val="0"/>
          <w:marBottom w:val="0"/>
          <w:divBdr>
            <w:top w:val="none" w:sz="0" w:space="0" w:color="auto"/>
            <w:left w:val="none" w:sz="0" w:space="0" w:color="auto"/>
            <w:bottom w:val="none" w:sz="0" w:space="0" w:color="auto"/>
            <w:right w:val="none" w:sz="0" w:space="0" w:color="auto"/>
          </w:divBdr>
        </w:div>
        <w:div w:id="1597789849">
          <w:marLeft w:val="0"/>
          <w:marRight w:val="0"/>
          <w:marTop w:val="0"/>
          <w:marBottom w:val="0"/>
          <w:divBdr>
            <w:top w:val="none" w:sz="0" w:space="0" w:color="auto"/>
            <w:left w:val="none" w:sz="0" w:space="0" w:color="auto"/>
            <w:bottom w:val="none" w:sz="0" w:space="0" w:color="auto"/>
            <w:right w:val="none" w:sz="0" w:space="0" w:color="auto"/>
          </w:divBdr>
        </w:div>
        <w:div w:id="1373581793">
          <w:marLeft w:val="0"/>
          <w:marRight w:val="0"/>
          <w:marTop w:val="0"/>
          <w:marBottom w:val="0"/>
          <w:divBdr>
            <w:top w:val="none" w:sz="0" w:space="0" w:color="auto"/>
            <w:left w:val="none" w:sz="0" w:space="0" w:color="auto"/>
            <w:bottom w:val="none" w:sz="0" w:space="0" w:color="auto"/>
            <w:right w:val="none" w:sz="0" w:space="0" w:color="auto"/>
          </w:divBdr>
        </w:div>
        <w:div w:id="676926987">
          <w:marLeft w:val="0"/>
          <w:marRight w:val="0"/>
          <w:marTop w:val="0"/>
          <w:marBottom w:val="0"/>
          <w:divBdr>
            <w:top w:val="none" w:sz="0" w:space="0" w:color="auto"/>
            <w:left w:val="none" w:sz="0" w:space="0" w:color="auto"/>
            <w:bottom w:val="none" w:sz="0" w:space="0" w:color="auto"/>
            <w:right w:val="none" w:sz="0" w:space="0" w:color="auto"/>
          </w:divBdr>
        </w:div>
        <w:div w:id="763455135">
          <w:marLeft w:val="0"/>
          <w:marRight w:val="0"/>
          <w:marTop w:val="0"/>
          <w:marBottom w:val="0"/>
          <w:divBdr>
            <w:top w:val="none" w:sz="0" w:space="0" w:color="auto"/>
            <w:left w:val="none" w:sz="0" w:space="0" w:color="auto"/>
            <w:bottom w:val="none" w:sz="0" w:space="0" w:color="auto"/>
            <w:right w:val="none" w:sz="0" w:space="0" w:color="auto"/>
          </w:divBdr>
        </w:div>
        <w:div w:id="169372587">
          <w:marLeft w:val="0"/>
          <w:marRight w:val="0"/>
          <w:marTop w:val="0"/>
          <w:marBottom w:val="0"/>
          <w:divBdr>
            <w:top w:val="none" w:sz="0" w:space="0" w:color="auto"/>
            <w:left w:val="none" w:sz="0" w:space="0" w:color="auto"/>
            <w:bottom w:val="none" w:sz="0" w:space="0" w:color="auto"/>
            <w:right w:val="none" w:sz="0" w:space="0" w:color="auto"/>
          </w:divBdr>
        </w:div>
        <w:div w:id="837116939">
          <w:marLeft w:val="0"/>
          <w:marRight w:val="0"/>
          <w:marTop w:val="0"/>
          <w:marBottom w:val="0"/>
          <w:divBdr>
            <w:top w:val="none" w:sz="0" w:space="0" w:color="auto"/>
            <w:left w:val="none" w:sz="0" w:space="0" w:color="auto"/>
            <w:bottom w:val="none" w:sz="0" w:space="0" w:color="auto"/>
            <w:right w:val="none" w:sz="0" w:space="0" w:color="auto"/>
          </w:divBdr>
        </w:div>
        <w:div w:id="252276013">
          <w:marLeft w:val="0"/>
          <w:marRight w:val="0"/>
          <w:marTop w:val="0"/>
          <w:marBottom w:val="0"/>
          <w:divBdr>
            <w:top w:val="none" w:sz="0" w:space="0" w:color="auto"/>
            <w:left w:val="none" w:sz="0" w:space="0" w:color="auto"/>
            <w:bottom w:val="none" w:sz="0" w:space="0" w:color="auto"/>
            <w:right w:val="none" w:sz="0" w:space="0" w:color="auto"/>
          </w:divBdr>
        </w:div>
        <w:div w:id="2100176525">
          <w:marLeft w:val="0"/>
          <w:marRight w:val="0"/>
          <w:marTop w:val="0"/>
          <w:marBottom w:val="0"/>
          <w:divBdr>
            <w:top w:val="none" w:sz="0" w:space="0" w:color="auto"/>
            <w:left w:val="none" w:sz="0" w:space="0" w:color="auto"/>
            <w:bottom w:val="none" w:sz="0" w:space="0" w:color="auto"/>
            <w:right w:val="none" w:sz="0" w:space="0" w:color="auto"/>
          </w:divBdr>
        </w:div>
        <w:div w:id="1972858072">
          <w:marLeft w:val="0"/>
          <w:marRight w:val="0"/>
          <w:marTop w:val="0"/>
          <w:marBottom w:val="0"/>
          <w:divBdr>
            <w:top w:val="none" w:sz="0" w:space="0" w:color="auto"/>
            <w:left w:val="none" w:sz="0" w:space="0" w:color="auto"/>
            <w:bottom w:val="none" w:sz="0" w:space="0" w:color="auto"/>
            <w:right w:val="none" w:sz="0" w:space="0" w:color="auto"/>
          </w:divBdr>
        </w:div>
        <w:div w:id="1284843864">
          <w:marLeft w:val="0"/>
          <w:marRight w:val="0"/>
          <w:marTop w:val="0"/>
          <w:marBottom w:val="0"/>
          <w:divBdr>
            <w:top w:val="none" w:sz="0" w:space="0" w:color="auto"/>
            <w:left w:val="none" w:sz="0" w:space="0" w:color="auto"/>
            <w:bottom w:val="none" w:sz="0" w:space="0" w:color="auto"/>
            <w:right w:val="none" w:sz="0" w:space="0" w:color="auto"/>
          </w:divBdr>
        </w:div>
        <w:div w:id="470825791">
          <w:marLeft w:val="0"/>
          <w:marRight w:val="0"/>
          <w:marTop w:val="0"/>
          <w:marBottom w:val="0"/>
          <w:divBdr>
            <w:top w:val="none" w:sz="0" w:space="0" w:color="auto"/>
            <w:left w:val="none" w:sz="0" w:space="0" w:color="auto"/>
            <w:bottom w:val="none" w:sz="0" w:space="0" w:color="auto"/>
            <w:right w:val="none" w:sz="0" w:space="0" w:color="auto"/>
          </w:divBdr>
        </w:div>
        <w:div w:id="1869953598">
          <w:marLeft w:val="0"/>
          <w:marRight w:val="0"/>
          <w:marTop w:val="0"/>
          <w:marBottom w:val="0"/>
          <w:divBdr>
            <w:top w:val="none" w:sz="0" w:space="0" w:color="auto"/>
            <w:left w:val="none" w:sz="0" w:space="0" w:color="auto"/>
            <w:bottom w:val="none" w:sz="0" w:space="0" w:color="auto"/>
            <w:right w:val="none" w:sz="0" w:space="0" w:color="auto"/>
          </w:divBdr>
        </w:div>
        <w:div w:id="1776174401">
          <w:marLeft w:val="0"/>
          <w:marRight w:val="0"/>
          <w:marTop w:val="0"/>
          <w:marBottom w:val="0"/>
          <w:divBdr>
            <w:top w:val="none" w:sz="0" w:space="0" w:color="auto"/>
            <w:left w:val="none" w:sz="0" w:space="0" w:color="auto"/>
            <w:bottom w:val="none" w:sz="0" w:space="0" w:color="auto"/>
            <w:right w:val="none" w:sz="0" w:space="0" w:color="auto"/>
          </w:divBdr>
        </w:div>
        <w:div w:id="1918200365">
          <w:marLeft w:val="0"/>
          <w:marRight w:val="0"/>
          <w:marTop w:val="0"/>
          <w:marBottom w:val="0"/>
          <w:divBdr>
            <w:top w:val="none" w:sz="0" w:space="0" w:color="auto"/>
            <w:left w:val="none" w:sz="0" w:space="0" w:color="auto"/>
            <w:bottom w:val="none" w:sz="0" w:space="0" w:color="auto"/>
            <w:right w:val="none" w:sz="0" w:space="0" w:color="auto"/>
          </w:divBdr>
        </w:div>
        <w:div w:id="1899240514">
          <w:marLeft w:val="0"/>
          <w:marRight w:val="0"/>
          <w:marTop w:val="0"/>
          <w:marBottom w:val="0"/>
          <w:divBdr>
            <w:top w:val="none" w:sz="0" w:space="0" w:color="auto"/>
            <w:left w:val="none" w:sz="0" w:space="0" w:color="auto"/>
            <w:bottom w:val="none" w:sz="0" w:space="0" w:color="auto"/>
            <w:right w:val="none" w:sz="0" w:space="0" w:color="auto"/>
          </w:divBdr>
        </w:div>
        <w:div w:id="559823487">
          <w:marLeft w:val="0"/>
          <w:marRight w:val="0"/>
          <w:marTop w:val="0"/>
          <w:marBottom w:val="0"/>
          <w:divBdr>
            <w:top w:val="none" w:sz="0" w:space="0" w:color="auto"/>
            <w:left w:val="none" w:sz="0" w:space="0" w:color="auto"/>
            <w:bottom w:val="none" w:sz="0" w:space="0" w:color="auto"/>
            <w:right w:val="none" w:sz="0" w:space="0" w:color="auto"/>
          </w:divBdr>
        </w:div>
        <w:div w:id="1179348479">
          <w:marLeft w:val="0"/>
          <w:marRight w:val="0"/>
          <w:marTop w:val="0"/>
          <w:marBottom w:val="0"/>
          <w:divBdr>
            <w:top w:val="none" w:sz="0" w:space="0" w:color="auto"/>
            <w:left w:val="none" w:sz="0" w:space="0" w:color="auto"/>
            <w:bottom w:val="none" w:sz="0" w:space="0" w:color="auto"/>
            <w:right w:val="none" w:sz="0" w:space="0" w:color="auto"/>
          </w:divBdr>
        </w:div>
        <w:div w:id="2075086275">
          <w:marLeft w:val="0"/>
          <w:marRight w:val="0"/>
          <w:marTop w:val="0"/>
          <w:marBottom w:val="0"/>
          <w:divBdr>
            <w:top w:val="none" w:sz="0" w:space="0" w:color="auto"/>
            <w:left w:val="none" w:sz="0" w:space="0" w:color="auto"/>
            <w:bottom w:val="none" w:sz="0" w:space="0" w:color="auto"/>
            <w:right w:val="none" w:sz="0" w:space="0" w:color="auto"/>
          </w:divBdr>
        </w:div>
        <w:div w:id="1272009266">
          <w:marLeft w:val="0"/>
          <w:marRight w:val="0"/>
          <w:marTop w:val="0"/>
          <w:marBottom w:val="0"/>
          <w:divBdr>
            <w:top w:val="none" w:sz="0" w:space="0" w:color="auto"/>
            <w:left w:val="none" w:sz="0" w:space="0" w:color="auto"/>
            <w:bottom w:val="none" w:sz="0" w:space="0" w:color="auto"/>
            <w:right w:val="none" w:sz="0" w:space="0" w:color="auto"/>
          </w:divBdr>
        </w:div>
        <w:div w:id="1691568201">
          <w:marLeft w:val="0"/>
          <w:marRight w:val="0"/>
          <w:marTop w:val="0"/>
          <w:marBottom w:val="0"/>
          <w:divBdr>
            <w:top w:val="none" w:sz="0" w:space="0" w:color="auto"/>
            <w:left w:val="none" w:sz="0" w:space="0" w:color="auto"/>
            <w:bottom w:val="none" w:sz="0" w:space="0" w:color="auto"/>
            <w:right w:val="none" w:sz="0" w:space="0" w:color="auto"/>
          </w:divBdr>
        </w:div>
        <w:div w:id="940600664">
          <w:marLeft w:val="0"/>
          <w:marRight w:val="0"/>
          <w:marTop w:val="0"/>
          <w:marBottom w:val="0"/>
          <w:divBdr>
            <w:top w:val="none" w:sz="0" w:space="0" w:color="auto"/>
            <w:left w:val="none" w:sz="0" w:space="0" w:color="auto"/>
            <w:bottom w:val="none" w:sz="0" w:space="0" w:color="auto"/>
            <w:right w:val="none" w:sz="0" w:space="0" w:color="auto"/>
          </w:divBdr>
        </w:div>
        <w:div w:id="43334447">
          <w:marLeft w:val="0"/>
          <w:marRight w:val="0"/>
          <w:marTop w:val="0"/>
          <w:marBottom w:val="0"/>
          <w:divBdr>
            <w:top w:val="none" w:sz="0" w:space="0" w:color="auto"/>
            <w:left w:val="none" w:sz="0" w:space="0" w:color="auto"/>
            <w:bottom w:val="none" w:sz="0" w:space="0" w:color="auto"/>
            <w:right w:val="none" w:sz="0" w:space="0" w:color="auto"/>
          </w:divBdr>
        </w:div>
        <w:div w:id="589780263">
          <w:marLeft w:val="0"/>
          <w:marRight w:val="0"/>
          <w:marTop w:val="0"/>
          <w:marBottom w:val="0"/>
          <w:divBdr>
            <w:top w:val="none" w:sz="0" w:space="0" w:color="auto"/>
            <w:left w:val="none" w:sz="0" w:space="0" w:color="auto"/>
            <w:bottom w:val="none" w:sz="0" w:space="0" w:color="auto"/>
            <w:right w:val="none" w:sz="0" w:space="0" w:color="auto"/>
          </w:divBdr>
        </w:div>
        <w:div w:id="1797026052">
          <w:marLeft w:val="0"/>
          <w:marRight w:val="0"/>
          <w:marTop w:val="0"/>
          <w:marBottom w:val="0"/>
          <w:divBdr>
            <w:top w:val="none" w:sz="0" w:space="0" w:color="auto"/>
            <w:left w:val="none" w:sz="0" w:space="0" w:color="auto"/>
            <w:bottom w:val="none" w:sz="0" w:space="0" w:color="auto"/>
            <w:right w:val="none" w:sz="0" w:space="0" w:color="auto"/>
          </w:divBdr>
        </w:div>
        <w:div w:id="1057313980">
          <w:marLeft w:val="0"/>
          <w:marRight w:val="0"/>
          <w:marTop w:val="0"/>
          <w:marBottom w:val="0"/>
          <w:divBdr>
            <w:top w:val="none" w:sz="0" w:space="0" w:color="auto"/>
            <w:left w:val="none" w:sz="0" w:space="0" w:color="auto"/>
            <w:bottom w:val="none" w:sz="0" w:space="0" w:color="auto"/>
            <w:right w:val="none" w:sz="0" w:space="0" w:color="auto"/>
          </w:divBdr>
        </w:div>
        <w:div w:id="1146584360">
          <w:marLeft w:val="0"/>
          <w:marRight w:val="0"/>
          <w:marTop w:val="0"/>
          <w:marBottom w:val="0"/>
          <w:divBdr>
            <w:top w:val="none" w:sz="0" w:space="0" w:color="auto"/>
            <w:left w:val="none" w:sz="0" w:space="0" w:color="auto"/>
            <w:bottom w:val="none" w:sz="0" w:space="0" w:color="auto"/>
            <w:right w:val="none" w:sz="0" w:space="0" w:color="auto"/>
          </w:divBdr>
        </w:div>
        <w:div w:id="63455758">
          <w:marLeft w:val="0"/>
          <w:marRight w:val="0"/>
          <w:marTop w:val="0"/>
          <w:marBottom w:val="0"/>
          <w:divBdr>
            <w:top w:val="none" w:sz="0" w:space="0" w:color="auto"/>
            <w:left w:val="none" w:sz="0" w:space="0" w:color="auto"/>
            <w:bottom w:val="none" w:sz="0" w:space="0" w:color="auto"/>
            <w:right w:val="none" w:sz="0" w:space="0" w:color="auto"/>
          </w:divBdr>
        </w:div>
        <w:div w:id="810633956">
          <w:marLeft w:val="0"/>
          <w:marRight w:val="0"/>
          <w:marTop w:val="0"/>
          <w:marBottom w:val="0"/>
          <w:divBdr>
            <w:top w:val="none" w:sz="0" w:space="0" w:color="auto"/>
            <w:left w:val="none" w:sz="0" w:space="0" w:color="auto"/>
            <w:bottom w:val="none" w:sz="0" w:space="0" w:color="auto"/>
            <w:right w:val="none" w:sz="0" w:space="0" w:color="auto"/>
          </w:divBdr>
        </w:div>
        <w:div w:id="896866509">
          <w:marLeft w:val="0"/>
          <w:marRight w:val="0"/>
          <w:marTop w:val="0"/>
          <w:marBottom w:val="0"/>
          <w:divBdr>
            <w:top w:val="none" w:sz="0" w:space="0" w:color="auto"/>
            <w:left w:val="none" w:sz="0" w:space="0" w:color="auto"/>
            <w:bottom w:val="none" w:sz="0" w:space="0" w:color="auto"/>
            <w:right w:val="none" w:sz="0" w:space="0" w:color="auto"/>
          </w:divBdr>
        </w:div>
        <w:div w:id="2068912581">
          <w:marLeft w:val="0"/>
          <w:marRight w:val="0"/>
          <w:marTop w:val="0"/>
          <w:marBottom w:val="0"/>
          <w:divBdr>
            <w:top w:val="none" w:sz="0" w:space="0" w:color="auto"/>
            <w:left w:val="none" w:sz="0" w:space="0" w:color="auto"/>
            <w:bottom w:val="none" w:sz="0" w:space="0" w:color="auto"/>
            <w:right w:val="none" w:sz="0" w:space="0" w:color="auto"/>
          </w:divBdr>
        </w:div>
        <w:div w:id="513224418">
          <w:marLeft w:val="0"/>
          <w:marRight w:val="0"/>
          <w:marTop w:val="0"/>
          <w:marBottom w:val="0"/>
          <w:divBdr>
            <w:top w:val="none" w:sz="0" w:space="0" w:color="auto"/>
            <w:left w:val="none" w:sz="0" w:space="0" w:color="auto"/>
            <w:bottom w:val="none" w:sz="0" w:space="0" w:color="auto"/>
            <w:right w:val="none" w:sz="0" w:space="0" w:color="auto"/>
          </w:divBdr>
        </w:div>
        <w:div w:id="804854054">
          <w:marLeft w:val="0"/>
          <w:marRight w:val="0"/>
          <w:marTop w:val="0"/>
          <w:marBottom w:val="0"/>
          <w:divBdr>
            <w:top w:val="none" w:sz="0" w:space="0" w:color="auto"/>
            <w:left w:val="none" w:sz="0" w:space="0" w:color="auto"/>
            <w:bottom w:val="none" w:sz="0" w:space="0" w:color="auto"/>
            <w:right w:val="none" w:sz="0" w:space="0" w:color="auto"/>
          </w:divBdr>
        </w:div>
        <w:div w:id="1612931370">
          <w:marLeft w:val="0"/>
          <w:marRight w:val="0"/>
          <w:marTop w:val="0"/>
          <w:marBottom w:val="0"/>
          <w:divBdr>
            <w:top w:val="none" w:sz="0" w:space="0" w:color="auto"/>
            <w:left w:val="none" w:sz="0" w:space="0" w:color="auto"/>
            <w:bottom w:val="none" w:sz="0" w:space="0" w:color="auto"/>
            <w:right w:val="none" w:sz="0" w:space="0" w:color="auto"/>
          </w:divBdr>
        </w:div>
        <w:div w:id="610549886">
          <w:marLeft w:val="0"/>
          <w:marRight w:val="0"/>
          <w:marTop w:val="0"/>
          <w:marBottom w:val="0"/>
          <w:divBdr>
            <w:top w:val="none" w:sz="0" w:space="0" w:color="auto"/>
            <w:left w:val="none" w:sz="0" w:space="0" w:color="auto"/>
            <w:bottom w:val="none" w:sz="0" w:space="0" w:color="auto"/>
            <w:right w:val="none" w:sz="0" w:space="0" w:color="auto"/>
          </w:divBdr>
        </w:div>
        <w:div w:id="1060515244">
          <w:marLeft w:val="0"/>
          <w:marRight w:val="0"/>
          <w:marTop w:val="0"/>
          <w:marBottom w:val="0"/>
          <w:divBdr>
            <w:top w:val="none" w:sz="0" w:space="0" w:color="auto"/>
            <w:left w:val="none" w:sz="0" w:space="0" w:color="auto"/>
            <w:bottom w:val="none" w:sz="0" w:space="0" w:color="auto"/>
            <w:right w:val="none" w:sz="0" w:space="0" w:color="auto"/>
          </w:divBdr>
        </w:div>
        <w:div w:id="1110586832">
          <w:marLeft w:val="0"/>
          <w:marRight w:val="0"/>
          <w:marTop w:val="0"/>
          <w:marBottom w:val="0"/>
          <w:divBdr>
            <w:top w:val="none" w:sz="0" w:space="0" w:color="auto"/>
            <w:left w:val="none" w:sz="0" w:space="0" w:color="auto"/>
            <w:bottom w:val="none" w:sz="0" w:space="0" w:color="auto"/>
            <w:right w:val="none" w:sz="0" w:space="0" w:color="auto"/>
          </w:divBdr>
        </w:div>
        <w:div w:id="371923878">
          <w:marLeft w:val="0"/>
          <w:marRight w:val="0"/>
          <w:marTop w:val="0"/>
          <w:marBottom w:val="0"/>
          <w:divBdr>
            <w:top w:val="none" w:sz="0" w:space="0" w:color="auto"/>
            <w:left w:val="none" w:sz="0" w:space="0" w:color="auto"/>
            <w:bottom w:val="none" w:sz="0" w:space="0" w:color="auto"/>
            <w:right w:val="none" w:sz="0" w:space="0" w:color="auto"/>
          </w:divBdr>
        </w:div>
        <w:div w:id="951783475">
          <w:marLeft w:val="0"/>
          <w:marRight w:val="0"/>
          <w:marTop w:val="0"/>
          <w:marBottom w:val="0"/>
          <w:divBdr>
            <w:top w:val="none" w:sz="0" w:space="0" w:color="auto"/>
            <w:left w:val="none" w:sz="0" w:space="0" w:color="auto"/>
            <w:bottom w:val="none" w:sz="0" w:space="0" w:color="auto"/>
            <w:right w:val="none" w:sz="0" w:space="0" w:color="auto"/>
          </w:divBdr>
        </w:div>
        <w:div w:id="106434208">
          <w:marLeft w:val="0"/>
          <w:marRight w:val="0"/>
          <w:marTop w:val="0"/>
          <w:marBottom w:val="0"/>
          <w:divBdr>
            <w:top w:val="none" w:sz="0" w:space="0" w:color="auto"/>
            <w:left w:val="none" w:sz="0" w:space="0" w:color="auto"/>
            <w:bottom w:val="none" w:sz="0" w:space="0" w:color="auto"/>
            <w:right w:val="none" w:sz="0" w:space="0" w:color="auto"/>
          </w:divBdr>
        </w:div>
        <w:div w:id="173345933">
          <w:marLeft w:val="0"/>
          <w:marRight w:val="0"/>
          <w:marTop w:val="0"/>
          <w:marBottom w:val="0"/>
          <w:divBdr>
            <w:top w:val="none" w:sz="0" w:space="0" w:color="auto"/>
            <w:left w:val="none" w:sz="0" w:space="0" w:color="auto"/>
            <w:bottom w:val="none" w:sz="0" w:space="0" w:color="auto"/>
            <w:right w:val="none" w:sz="0" w:space="0" w:color="auto"/>
          </w:divBdr>
        </w:div>
        <w:div w:id="371000667">
          <w:marLeft w:val="0"/>
          <w:marRight w:val="0"/>
          <w:marTop w:val="0"/>
          <w:marBottom w:val="0"/>
          <w:divBdr>
            <w:top w:val="none" w:sz="0" w:space="0" w:color="auto"/>
            <w:left w:val="none" w:sz="0" w:space="0" w:color="auto"/>
            <w:bottom w:val="none" w:sz="0" w:space="0" w:color="auto"/>
            <w:right w:val="none" w:sz="0" w:space="0" w:color="auto"/>
          </w:divBdr>
        </w:div>
        <w:div w:id="220561078">
          <w:marLeft w:val="0"/>
          <w:marRight w:val="0"/>
          <w:marTop w:val="0"/>
          <w:marBottom w:val="0"/>
          <w:divBdr>
            <w:top w:val="none" w:sz="0" w:space="0" w:color="auto"/>
            <w:left w:val="none" w:sz="0" w:space="0" w:color="auto"/>
            <w:bottom w:val="none" w:sz="0" w:space="0" w:color="auto"/>
            <w:right w:val="none" w:sz="0" w:space="0" w:color="auto"/>
          </w:divBdr>
        </w:div>
        <w:div w:id="1225947948">
          <w:marLeft w:val="0"/>
          <w:marRight w:val="0"/>
          <w:marTop w:val="0"/>
          <w:marBottom w:val="0"/>
          <w:divBdr>
            <w:top w:val="none" w:sz="0" w:space="0" w:color="auto"/>
            <w:left w:val="none" w:sz="0" w:space="0" w:color="auto"/>
            <w:bottom w:val="none" w:sz="0" w:space="0" w:color="auto"/>
            <w:right w:val="none" w:sz="0" w:space="0" w:color="auto"/>
          </w:divBdr>
        </w:div>
        <w:div w:id="1724451967">
          <w:marLeft w:val="0"/>
          <w:marRight w:val="0"/>
          <w:marTop w:val="0"/>
          <w:marBottom w:val="0"/>
          <w:divBdr>
            <w:top w:val="none" w:sz="0" w:space="0" w:color="auto"/>
            <w:left w:val="none" w:sz="0" w:space="0" w:color="auto"/>
            <w:bottom w:val="none" w:sz="0" w:space="0" w:color="auto"/>
            <w:right w:val="none" w:sz="0" w:space="0" w:color="auto"/>
          </w:divBdr>
        </w:div>
        <w:div w:id="1554003758">
          <w:marLeft w:val="0"/>
          <w:marRight w:val="0"/>
          <w:marTop w:val="0"/>
          <w:marBottom w:val="0"/>
          <w:divBdr>
            <w:top w:val="none" w:sz="0" w:space="0" w:color="auto"/>
            <w:left w:val="none" w:sz="0" w:space="0" w:color="auto"/>
            <w:bottom w:val="none" w:sz="0" w:space="0" w:color="auto"/>
            <w:right w:val="none" w:sz="0" w:space="0" w:color="auto"/>
          </w:divBdr>
        </w:div>
        <w:div w:id="2004696220">
          <w:marLeft w:val="0"/>
          <w:marRight w:val="0"/>
          <w:marTop w:val="0"/>
          <w:marBottom w:val="0"/>
          <w:divBdr>
            <w:top w:val="none" w:sz="0" w:space="0" w:color="auto"/>
            <w:left w:val="none" w:sz="0" w:space="0" w:color="auto"/>
            <w:bottom w:val="none" w:sz="0" w:space="0" w:color="auto"/>
            <w:right w:val="none" w:sz="0" w:space="0" w:color="auto"/>
          </w:divBdr>
        </w:div>
        <w:div w:id="1158619333">
          <w:marLeft w:val="0"/>
          <w:marRight w:val="0"/>
          <w:marTop w:val="0"/>
          <w:marBottom w:val="0"/>
          <w:divBdr>
            <w:top w:val="none" w:sz="0" w:space="0" w:color="auto"/>
            <w:left w:val="none" w:sz="0" w:space="0" w:color="auto"/>
            <w:bottom w:val="none" w:sz="0" w:space="0" w:color="auto"/>
            <w:right w:val="none" w:sz="0" w:space="0" w:color="auto"/>
          </w:divBdr>
        </w:div>
        <w:div w:id="984353492">
          <w:marLeft w:val="0"/>
          <w:marRight w:val="0"/>
          <w:marTop w:val="0"/>
          <w:marBottom w:val="0"/>
          <w:divBdr>
            <w:top w:val="none" w:sz="0" w:space="0" w:color="auto"/>
            <w:left w:val="none" w:sz="0" w:space="0" w:color="auto"/>
            <w:bottom w:val="none" w:sz="0" w:space="0" w:color="auto"/>
            <w:right w:val="none" w:sz="0" w:space="0" w:color="auto"/>
          </w:divBdr>
        </w:div>
        <w:div w:id="2040355461">
          <w:marLeft w:val="0"/>
          <w:marRight w:val="0"/>
          <w:marTop w:val="0"/>
          <w:marBottom w:val="0"/>
          <w:divBdr>
            <w:top w:val="none" w:sz="0" w:space="0" w:color="auto"/>
            <w:left w:val="none" w:sz="0" w:space="0" w:color="auto"/>
            <w:bottom w:val="none" w:sz="0" w:space="0" w:color="auto"/>
            <w:right w:val="none" w:sz="0" w:space="0" w:color="auto"/>
          </w:divBdr>
        </w:div>
        <w:div w:id="1403216057">
          <w:marLeft w:val="0"/>
          <w:marRight w:val="0"/>
          <w:marTop w:val="0"/>
          <w:marBottom w:val="0"/>
          <w:divBdr>
            <w:top w:val="none" w:sz="0" w:space="0" w:color="auto"/>
            <w:left w:val="none" w:sz="0" w:space="0" w:color="auto"/>
            <w:bottom w:val="none" w:sz="0" w:space="0" w:color="auto"/>
            <w:right w:val="none" w:sz="0" w:space="0" w:color="auto"/>
          </w:divBdr>
        </w:div>
        <w:div w:id="1056129583">
          <w:marLeft w:val="0"/>
          <w:marRight w:val="0"/>
          <w:marTop w:val="0"/>
          <w:marBottom w:val="0"/>
          <w:divBdr>
            <w:top w:val="none" w:sz="0" w:space="0" w:color="auto"/>
            <w:left w:val="none" w:sz="0" w:space="0" w:color="auto"/>
            <w:bottom w:val="none" w:sz="0" w:space="0" w:color="auto"/>
            <w:right w:val="none" w:sz="0" w:space="0" w:color="auto"/>
          </w:divBdr>
        </w:div>
        <w:div w:id="761413633">
          <w:marLeft w:val="0"/>
          <w:marRight w:val="0"/>
          <w:marTop w:val="0"/>
          <w:marBottom w:val="0"/>
          <w:divBdr>
            <w:top w:val="none" w:sz="0" w:space="0" w:color="auto"/>
            <w:left w:val="none" w:sz="0" w:space="0" w:color="auto"/>
            <w:bottom w:val="none" w:sz="0" w:space="0" w:color="auto"/>
            <w:right w:val="none" w:sz="0" w:space="0" w:color="auto"/>
          </w:divBdr>
        </w:div>
        <w:div w:id="222716412">
          <w:marLeft w:val="0"/>
          <w:marRight w:val="0"/>
          <w:marTop w:val="0"/>
          <w:marBottom w:val="0"/>
          <w:divBdr>
            <w:top w:val="none" w:sz="0" w:space="0" w:color="auto"/>
            <w:left w:val="none" w:sz="0" w:space="0" w:color="auto"/>
            <w:bottom w:val="none" w:sz="0" w:space="0" w:color="auto"/>
            <w:right w:val="none" w:sz="0" w:space="0" w:color="auto"/>
          </w:divBdr>
        </w:div>
        <w:div w:id="783811195">
          <w:marLeft w:val="0"/>
          <w:marRight w:val="0"/>
          <w:marTop w:val="0"/>
          <w:marBottom w:val="0"/>
          <w:divBdr>
            <w:top w:val="none" w:sz="0" w:space="0" w:color="auto"/>
            <w:left w:val="none" w:sz="0" w:space="0" w:color="auto"/>
            <w:bottom w:val="none" w:sz="0" w:space="0" w:color="auto"/>
            <w:right w:val="none" w:sz="0" w:space="0" w:color="auto"/>
          </w:divBdr>
        </w:div>
        <w:div w:id="1129710541">
          <w:marLeft w:val="0"/>
          <w:marRight w:val="0"/>
          <w:marTop w:val="0"/>
          <w:marBottom w:val="0"/>
          <w:divBdr>
            <w:top w:val="none" w:sz="0" w:space="0" w:color="auto"/>
            <w:left w:val="none" w:sz="0" w:space="0" w:color="auto"/>
            <w:bottom w:val="none" w:sz="0" w:space="0" w:color="auto"/>
            <w:right w:val="none" w:sz="0" w:space="0" w:color="auto"/>
          </w:divBdr>
        </w:div>
        <w:div w:id="1672562125">
          <w:marLeft w:val="0"/>
          <w:marRight w:val="0"/>
          <w:marTop w:val="0"/>
          <w:marBottom w:val="0"/>
          <w:divBdr>
            <w:top w:val="none" w:sz="0" w:space="0" w:color="auto"/>
            <w:left w:val="none" w:sz="0" w:space="0" w:color="auto"/>
            <w:bottom w:val="none" w:sz="0" w:space="0" w:color="auto"/>
            <w:right w:val="none" w:sz="0" w:space="0" w:color="auto"/>
          </w:divBdr>
        </w:div>
        <w:div w:id="1659964241">
          <w:marLeft w:val="0"/>
          <w:marRight w:val="0"/>
          <w:marTop w:val="0"/>
          <w:marBottom w:val="0"/>
          <w:divBdr>
            <w:top w:val="none" w:sz="0" w:space="0" w:color="auto"/>
            <w:left w:val="none" w:sz="0" w:space="0" w:color="auto"/>
            <w:bottom w:val="none" w:sz="0" w:space="0" w:color="auto"/>
            <w:right w:val="none" w:sz="0" w:space="0" w:color="auto"/>
          </w:divBdr>
        </w:div>
        <w:div w:id="686643572">
          <w:marLeft w:val="0"/>
          <w:marRight w:val="0"/>
          <w:marTop w:val="0"/>
          <w:marBottom w:val="0"/>
          <w:divBdr>
            <w:top w:val="none" w:sz="0" w:space="0" w:color="auto"/>
            <w:left w:val="none" w:sz="0" w:space="0" w:color="auto"/>
            <w:bottom w:val="none" w:sz="0" w:space="0" w:color="auto"/>
            <w:right w:val="none" w:sz="0" w:space="0" w:color="auto"/>
          </w:divBdr>
        </w:div>
        <w:div w:id="1337659797">
          <w:marLeft w:val="0"/>
          <w:marRight w:val="0"/>
          <w:marTop w:val="0"/>
          <w:marBottom w:val="0"/>
          <w:divBdr>
            <w:top w:val="none" w:sz="0" w:space="0" w:color="auto"/>
            <w:left w:val="none" w:sz="0" w:space="0" w:color="auto"/>
            <w:bottom w:val="none" w:sz="0" w:space="0" w:color="auto"/>
            <w:right w:val="none" w:sz="0" w:space="0" w:color="auto"/>
          </w:divBdr>
        </w:div>
        <w:div w:id="532966524">
          <w:marLeft w:val="0"/>
          <w:marRight w:val="0"/>
          <w:marTop w:val="0"/>
          <w:marBottom w:val="0"/>
          <w:divBdr>
            <w:top w:val="none" w:sz="0" w:space="0" w:color="auto"/>
            <w:left w:val="none" w:sz="0" w:space="0" w:color="auto"/>
            <w:bottom w:val="none" w:sz="0" w:space="0" w:color="auto"/>
            <w:right w:val="none" w:sz="0" w:space="0" w:color="auto"/>
          </w:divBdr>
        </w:div>
        <w:div w:id="83916030">
          <w:marLeft w:val="0"/>
          <w:marRight w:val="0"/>
          <w:marTop w:val="0"/>
          <w:marBottom w:val="0"/>
          <w:divBdr>
            <w:top w:val="none" w:sz="0" w:space="0" w:color="auto"/>
            <w:left w:val="none" w:sz="0" w:space="0" w:color="auto"/>
            <w:bottom w:val="none" w:sz="0" w:space="0" w:color="auto"/>
            <w:right w:val="none" w:sz="0" w:space="0" w:color="auto"/>
          </w:divBdr>
        </w:div>
        <w:div w:id="1565919156">
          <w:marLeft w:val="0"/>
          <w:marRight w:val="0"/>
          <w:marTop w:val="0"/>
          <w:marBottom w:val="0"/>
          <w:divBdr>
            <w:top w:val="none" w:sz="0" w:space="0" w:color="auto"/>
            <w:left w:val="none" w:sz="0" w:space="0" w:color="auto"/>
            <w:bottom w:val="none" w:sz="0" w:space="0" w:color="auto"/>
            <w:right w:val="none" w:sz="0" w:space="0" w:color="auto"/>
          </w:divBdr>
        </w:div>
        <w:div w:id="331488325">
          <w:marLeft w:val="0"/>
          <w:marRight w:val="0"/>
          <w:marTop w:val="0"/>
          <w:marBottom w:val="0"/>
          <w:divBdr>
            <w:top w:val="none" w:sz="0" w:space="0" w:color="auto"/>
            <w:left w:val="none" w:sz="0" w:space="0" w:color="auto"/>
            <w:bottom w:val="none" w:sz="0" w:space="0" w:color="auto"/>
            <w:right w:val="none" w:sz="0" w:space="0" w:color="auto"/>
          </w:divBdr>
        </w:div>
      </w:divsChild>
    </w:div>
    <w:div w:id="401176184">
      <w:bodyDiv w:val="1"/>
      <w:marLeft w:val="0"/>
      <w:marRight w:val="0"/>
      <w:marTop w:val="0"/>
      <w:marBottom w:val="0"/>
      <w:divBdr>
        <w:top w:val="none" w:sz="0" w:space="0" w:color="auto"/>
        <w:left w:val="none" w:sz="0" w:space="0" w:color="auto"/>
        <w:bottom w:val="none" w:sz="0" w:space="0" w:color="auto"/>
        <w:right w:val="none" w:sz="0" w:space="0" w:color="auto"/>
      </w:divBdr>
      <w:divsChild>
        <w:div w:id="1563515845">
          <w:marLeft w:val="0"/>
          <w:marRight w:val="0"/>
          <w:marTop w:val="0"/>
          <w:marBottom w:val="0"/>
          <w:divBdr>
            <w:top w:val="none" w:sz="0" w:space="0" w:color="auto"/>
            <w:left w:val="none" w:sz="0" w:space="0" w:color="auto"/>
            <w:bottom w:val="none" w:sz="0" w:space="0" w:color="auto"/>
            <w:right w:val="none" w:sz="0" w:space="0" w:color="auto"/>
          </w:divBdr>
        </w:div>
        <w:div w:id="1076585740">
          <w:marLeft w:val="0"/>
          <w:marRight w:val="0"/>
          <w:marTop w:val="0"/>
          <w:marBottom w:val="0"/>
          <w:divBdr>
            <w:top w:val="none" w:sz="0" w:space="0" w:color="auto"/>
            <w:left w:val="none" w:sz="0" w:space="0" w:color="auto"/>
            <w:bottom w:val="none" w:sz="0" w:space="0" w:color="auto"/>
            <w:right w:val="none" w:sz="0" w:space="0" w:color="auto"/>
          </w:divBdr>
        </w:div>
        <w:div w:id="714550346">
          <w:marLeft w:val="0"/>
          <w:marRight w:val="0"/>
          <w:marTop w:val="0"/>
          <w:marBottom w:val="0"/>
          <w:divBdr>
            <w:top w:val="none" w:sz="0" w:space="0" w:color="auto"/>
            <w:left w:val="none" w:sz="0" w:space="0" w:color="auto"/>
            <w:bottom w:val="none" w:sz="0" w:space="0" w:color="auto"/>
            <w:right w:val="none" w:sz="0" w:space="0" w:color="auto"/>
          </w:divBdr>
        </w:div>
        <w:div w:id="444926577">
          <w:marLeft w:val="0"/>
          <w:marRight w:val="0"/>
          <w:marTop w:val="0"/>
          <w:marBottom w:val="0"/>
          <w:divBdr>
            <w:top w:val="none" w:sz="0" w:space="0" w:color="auto"/>
            <w:left w:val="none" w:sz="0" w:space="0" w:color="auto"/>
            <w:bottom w:val="none" w:sz="0" w:space="0" w:color="auto"/>
            <w:right w:val="none" w:sz="0" w:space="0" w:color="auto"/>
          </w:divBdr>
        </w:div>
        <w:div w:id="502668928">
          <w:marLeft w:val="0"/>
          <w:marRight w:val="0"/>
          <w:marTop w:val="0"/>
          <w:marBottom w:val="0"/>
          <w:divBdr>
            <w:top w:val="none" w:sz="0" w:space="0" w:color="auto"/>
            <w:left w:val="none" w:sz="0" w:space="0" w:color="auto"/>
            <w:bottom w:val="none" w:sz="0" w:space="0" w:color="auto"/>
            <w:right w:val="none" w:sz="0" w:space="0" w:color="auto"/>
          </w:divBdr>
        </w:div>
        <w:div w:id="577329469">
          <w:marLeft w:val="0"/>
          <w:marRight w:val="0"/>
          <w:marTop w:val="0"/>
          <w:marBottom w:val="0"/>
          <w:divBdr>
            <w:top w:val="none" w:sz="0" w:space="0" w:color="auto"/>
            <w:left w:val="none" w:sz="0" w:space="0" w:color="auto"/>
            <w:bottom w:val="none" w:sz="0" w:space="0" w:color="auto"/>
            <w:right w:val="none" w:sz="0" w:space="0" w:color="auto"/>
          </w:divBdr>
        </w:div>
        <w:div w:id="377364363">
          <w:marLeft w:val="0"/>
          <w:marRight w:val="0"/>
          <w:marTop w:val="0"/>
          <w:marBottom w:val="0"/>
          <w:divBdr>
            <w:top w:val="none" w:sz="0" w:space="0" w:color="auto"/>
            <w:left w:val="none" w:sz="0" w:space="0" w:color="auto"/>
            <w:bottom w:val="none" w:sz="0" w:space="0" w:color="auto"/>
            <w:right w:val="none" w:sz="0" w:space="0" w:color="auto"/>
          </w:divBdr>
        </w:div>
        <w:div w:id="673998125">
          <w:marLeft w:val="0"/>
          <w:marRight w:val="0"/>
          <w:marTop w:val="0"/>
          <w:marBottom w:val="0"/>
          <w:divBdr>
            <w:top w:val="none" w:sz="0" w:space="0" w:color="auto"/>
            <w:left w:val="none" w:sz="0" w:space="0" w:color="auto"/>
            <w:bottom w:val="none" w:sz="0" w:space="0" w:color="auto"/>
            <w:right w:val="none" w:sz="0" w:space="0" w:color="auto"/>
          </w:divBdr>
        </w:div>
        <w:div w:id="470755647">
          <w:marLeft w:val="0"/>
          <w:marRight w:val="0"/>
          <w:marTop w:val="0"/>
          <w:marBottom w:val="0"/>
          <w:divBdr>
            <w:top w:val="none" w:sz="0" w:space="0" w:color="auto"/>
            <w:left w:val="none" w:sz="0" w:space="0" w:color="auto"/>
            <w:bottom w:val="none" w:sz="0" w:space="0" w:color="auto"/>
            <w:right w:val="none" w:sz="0" w:space="0" w:color="auto"/>
          </w:divBdr>
        </w:div>
        <w:div w:id="1942837522">
          <w:marLeft w:val="0"/>
          <w:marRight w:val="0"/>
          <w:marTop w:val="0"/>
          <w:marBottom w:val="0"/>
          <w:divBdr>
            <w:top w:val="none" w:sz="0" w:space="0" w:color="auto"/>
            <w:left w:val="none" w:sz="0" w:space="0" w:color="auto"/>
            <w:bottom w:val="none" w:sz="0" w:space="0" w:color="auto"/>
            <w:right w:val="none" w:sz="0" w:space="0" w:color="auto"/>
          </w:divBdr>
        </w:div>
        <w:div w:id="994911951">
          <w:marLeft w:val="0"/>
          <w:marRight w:val="0"/>
          <w:marTop w:val="0"/>
          <w:marBottom w:val="0"/>
          <w:divBdr>
            <w:top w:val="none" w:sz="0" w:space="0" w:color="auto"/>
            <w:left w:val="none" w:sz="0" w:space="0" w:color="auto"/>
            <w:bottom w:val="none" w:sz="0" w:space="0" w:color="auto"/>
            <w:right w:val="none" w:sz="0" w:space="0" w:color="auto"/>
          </w:divBdr>
        </w:div>
        <w:div w:id="1605959855">
          <w:marLeft w:val="0"/>
          <w:marRight w:val="0"/>
          <w:marTop w:val="0"/>
          <w:marBottom w:val="0"/>
          <w:divBdr>
            <w:top w:val="none" w:sz="0" w:space="0" w:color="auto"/>
            <w:left w:val="none" w:sz="0" w:space="0" w:color="auto"/>
            <w:bottom w:val="none" w:sz="0" w:space="0" w:color="auto"/>
            <w:right w:val="none" w:sz="0" w:space="0" w:color="auto"/>
          </w:divBdr>
        </w:div>
        <w:div w:id="1404065218">
          <w:marLeft w:val="0"/>
          <w:marRight w:val="0"/>
          <w:marTop w:val="0"/>
          <w:marBottom w:val="0"/>
          <w:divBdr>
            <w:top w:val="none" w:sz="0" w:space="0" w:color="auto"/>
            <w:left w:val="none" w:sz="0" w:space="0" w:color="auto"/>
            <w:bottom w:val="none" w:sz="0" w:space="0" w:color="auto"/>
            <w:right w:val="none" w:sz="0" w:space="0" w:color="auto"/>
          </w:divBdr>
        </w:div>
        <w:div w:id="580023150">
          <w:marLeft w:val="0"/>
          <w:marRight w:val="0"/>
          <w:marTop w:val="0"/>
          <w:marBottom w:val="0"/>
          <w:divBdr>
            <w:top w:val="none" w:sz="0" w:space="0" w:color="auto"/>
            <w:left w:val="none" w:sz="0" w:space="0" w:color="auto"/>
            <w:bottom w:val="none" w:sz="0" w:space="0" w:color="auto"/>
            <w:right w:val="none" w:sz="0" w:space="0" w:color="auto"/>
          </w:divBdr>
        </w:div>
        <w:div w:id="2115057865">
          <w:marLeft w:val="0"/>
          <w:marRight w:val="0"/>
          <w:marTop w:val="0"/>
          <w:marBottom w:val="0"/>
          <w:divBdr>
            <w:top w:val="none" w:sz="0" w:space="0" w:color="auto"/>
            <w:left w:val="none" w:sz="0" w:space="0" w:color="auto"/>
            <w:bottom w:val="none" w:sz="0" w:space="0" w:color="auto"/>
            <w:right w:val="none" w:sz="0" w:space="0" w:color="auto"/>
          </w:divBdr>
        </w:div>
        <w:div w:id="348727006">
          <w:marLeft w:val="0"/>
          <w:marRight w:val="0"/>
          <w:marTop w:val="0"/>
          <w:marBottom w:val="0"/>
          <w:divBdr>
            <w:top w:val="none" w:sz="0" w:space="0" w:color="auto"/>
            <w:left w:val="none" w:sz="0" w:space="0" w:color="auto"/>
            <w:bottom w:val="none" w:sz="0" w:space="0" w:color="auto"/>
            <w:right w:val="none" w:sz="0" w:space="0" w:color="auto"/>
          </w:divBdr>
        </w:div>
        <w:div w:id="902251665">
          <w:marLeft w:val="0"/>
          <w:marRight w:val="0"/>
          <w:marTop w:val="0"/>
          <w:marBottom w:val="0"/>
          <w:divBdr>
            <w:top w:val="none" w:sz="0" w:space="0" w:color="auto"/>
            <w:left w:val="none" w:sz="0" w:space="0" w:color="auto"/>
            <w:bottom w:val="none" w:sz="0" w:space="0" w:color="auto"/>
            <w:right w:val="none" w:sz="0" w:space="0" w:color="auto"/>
          </w:divBdr>
        </w:div>
        <w:div w:id="166216378">
          <w:marLeft w:val="0"/>
          <w:marRight w:val="0"/>
          <w:marTop w:val="0"/>
          <w:marBottom w:val="0"/>
          <w:divBdr>
            <w:top w:val="none" w:sz="0" w:space="0" w:color="auto"/>
            <w:left w:val="none" w:sz="0" w:space="0" w:color="auto"/>
            <w:bottom w:val="none" w:sz="0" w:space="0" w:color="auto"/>
            <w:right w:val="none" w:sz="0" w:space="0" w:color="auto"/>
          </w:divBdr>
        </w:div>
        <w:div w:id="34082378">
          <w:marLeft w:val="0"/>
          <w:marRight w:val="0"/>
          <w:marTop w:val="0"/>
          <w:marBottom w:val="0"/>
          <w:divBdr>
            <w:top w:val="none" w:sz="0" w:space="0" w:color="auto"/>
            <w:left w:val="none" w:sz="0" w:space="0" w:color="auto"/>
            <w:bottom w:val="none" w:sz="0" w:space="0" w:color="auto"/>
            <w:right w:val="none" w:sz="0" w:space="0" w:color="auto"/>
          </w:divBdr>
        </w:div>
        <w:div w:id="715203243">
          <w:marLeft w:val="0"/>
          <w:marRight w:val="0"/>
          <w:marTop w:val="0"/>
          <w:marBottom w:val="0"/>
          <w:divBdr>
            <w:top w:val="none" w:sz="0" w:space="0" w:color="auto"/>
            <w:left w:val="none" w:sz="0" w:space="0" w:color="auto"/>
            <w:bottom w:val="none" w:sz="0" w:space="0" w:color="auto"/>
            <w:right w:val="none" w:sz="0" w:space="0" w:color="auto"/>
          </w:divBdr>
        </w:div>
        <w:div w:id="739787">
          <w:marLeft w:val="0"/>
          <w:marRight w:val="0"/>
          <w:marTop w:val="0"/>
          <w:marBottom w:val="0"/>
          <w:divBdr>
            <w:top w:val="none" w:sz="0" w:space="0" w:color="auto"/>
            <w:left w:val="none" w:sz="0" w:space="0" w:color="auto"/>
            <w:bottom w:val="none" w:sz="0" w:space="0" w:color="auto"/>
            <w:right w:val="none" w:sz="0" w:space="0" w:color="auto"/>
          </w:divBdr>
        </w:div>
        <w:div w:id="199896845">
          <w:marLeft w:val="0"/>
          <w:marRight w:val="0"/>
          <w:marTop w:val="0"/>
          <w:marBottom w:val="0"/>
          <w:divBdr>
            <w:top w:val="none" w:sz="0" w:space="0" w:color="auto"/>
            <w:left w:val="none" w:sz="0" w:space="0" w:color="auto"/>
            <w:bottom w:val="none" w:sz="0" w:space="0" w:color="auto"/>
            <w:right w:val="none" w:sz="0" w:space="0" w:color="auto"/>
          </w:divBdr>
        </w:div>
        <w:div w:id="763264767">
          <w:marLeft w:val="0"/>
          <w:marRight w:val="0"/>
          <w:marTop w:val="0"/>
          <w:marBottom w:val="0"/>
          <w:divBdr>
            <w:top w:val="none" w:sz="0" w:space="0" w:color="auto"/>
            <w:left w:val="none" w:sz="0" w:space="0" w:color="auto"/>
            <w:bottom w:val="none" w:sz="0" w:space="0" w:color="auto"/>
            <w:right w:val="none" w:sz="0" w:space="0" w:color="auto"/>
          </w:divBdr>
        </w:div>
        <w:div w:id="747994049">
          <w:marLeft w:val="0"/>
          <w:marRight w:val="0"/>
          <w:marTop w:val="0"/>
          <w:marBottom w:val="0"/>
          <w:divBdr>
            <w:top w:val="none" w:sz="0" w:space="0" w:color="auto"/>
            <w:left w:val="none" w:sz="0" w:space="0" w:color="auto"/>
            <w:bottom w:val="none" w:sz="0" w:space="0" w:color="auto"/>
            <w:right w:val="none" w:sz="0" w:space="0" w:color="auto"/>
          </w:divBdr>
        </w:div>
        <w:div w:id="1483501387">
          <w:marLeft w:val="0"/>
          <w:marRight w:val="0"/>
          <w:marTop w:val="0"/>
          <w:marBottom w:val="0"/>
          <w:divBdr>
            <w:top w:val="none" w:sz="0" w:space="0" w:color="auto"/>
            <w:left w:val="none" w:sz="0" w:space="0" w:color="auto"/>
            <w:bottom w:val="none" w:sz="0" w:space="0" w:color="auto"/>
            <w:right w:val="none" w:sz="0" w:space="0" w:color="auto"/>
          </w:divBdr>
        </w:div>
        <w:div w:id="1199052901">
          <w:marLeft w:val="0"/>
          <w:marRight w:val="0"/>
          <w:marTop w:val="0"/>
          <w:marBottom w:val="0"/>
          <w:divBdr>
            <w:top w:val="none" w:sz="0" w:space="0" w:color="auto"/>
            <w:left w:val="none" w:sz="0" w:space="0" w:color="auto"/>
            <w:bottom w:val="none" w:sz="0" w:space="0" w:color="auto"/>
            <w:right w:val="none" w:sz="0" w:space="0" w:color="auto"/>
          </w:divBdr>
        </w:div>
        <w:div w:id="1909000662">
          <w:marLeft w:val="0"/>
          <w:marRight w:val="0"/>
          <w:marTop w:val="0"/>
          <w:marBottom w:val="0"/>
          <w:divBdr>
            <w:top w:val="none" w:sz="0" w:space="0" w:color="auto"/>
            <w:left w:val="none" w:sz="0" w:space="0" w:color="auto"/>
            <w:bottom w:val="none" w:sz="0" w:space="0" w:color="auto"/>
            <w:right w:val="none" w:sz="0" w:space="0" w:color="auto"/>
          </w:divBdr>
        </w:div>
        <w:div w:id="1373194704">
          <w:marLeft w:val="0"/>
          <w:marRight w:val="0"/>
          <w:marTop w:val="0"/>
          <w:marBottom w:val="0"/>
          <w:divBdr>
            <w:top w:val="none" w:sz="0" w:space="0" w:color="auto"/>
            <w:left w:val="none" w:sz="0" w:space="0" w:color="auto"/>
            <w:bottom w:val="none" w:sz="0" w:space="0" w:color="auto"/>
            <w:right w:val="none" w:sz="0" w:space="0" w:color="auto"/>
          </w:divBdr>
        </w:div>
        <w:div w:id="1147091732">
          <w:marLeft w:val="0"/>
          <w:marRight w:val="0"/>
          <w:marTop w:val="0"/>
          <w:marBottom w:val="0"/>
          <w:divBdr>
            <w:top w:val="none" w:sz="0" w:space="0" w:color="auto"/>
            <w:left w:val="none" w:sz="0" w:space="0" w:color="auto"/>
            <w:bottom w:val="none" w:sz="0" w:space="0" w:color="auto"/>
            <w:right w:val="none" w:sz="0" w:space="0" w:color="auto"/>
          </w:divBdr>
        </w:div>
        <w:div w:id="137233858">
          <w:marLeft w:val="0"/>
          <w:marRight w:val="0"/>
          <w:marTop w:val="0"/>
          <w:marBottom w:val="0"/>
          <w:divBdr>
            <w:top w:val="none" w:sz="0" w:space="0" w:color="auto"/>
            <w:left w:val="none" w:sz="0" w:space="0" w:color="auto"/>
            <w:bottom w:val="none" w:sz="0" w:space="0" w:color="auto"/>
            <w:right w:val="none" w:sz="0" w:space="0" w:color="auto"/>
          </w:divBdr>
        </w:div>
        <w:div w:id="1979869782">
          <w:marLeft w:val="0"/>
          <w:marRight w:val="0"/>
          <w:marTop w:val="0"/>
          <w:marBottom w:val="0"/>
          <w:divBdr>
            <w:top w:val="none" w:sz="0" w:space="0" w:color="auto"/>
            <w:left w:val="none" w:sz="0" w:space="0" w:color="auto"/>
            <w:bottom w:val="none" w:sz="0" w:space="0" w:color="auto"/>
            <w:right w:val="none" w:sz="0" w:space="0" w:color="auto"/>
          </w:divBdr>
        </w:div>
        <w:div w:id="239028501">
          <w:marLeft w:val="0"/>
          <w:marRight w:val="0"/>
          <w:marTop w:val="0"/>
          <w:marBottom w:val="0"/>
          <w:divBdr>
            <w:top w:val="none" w:sz="0" w:space="0" w:color="auto"/>
            <w:left w:val="none" w:sz="0" w:space="0" w:color="auto"/>
            <w:bottom w:val="none" w:sz="0" w:space="0" w:color="auto"/>
            <w:right w:val="none" w:sz="0" w:space="0" w:color="auto"/>
          </w:divBdr>
        </w:div>
        <w:div w:id="1231042451">
          <w:marLeft w:val="0"/>
          <w:marRight w:val="0"/>
          <w:marTop w:val="0"/>
          <w:marBottom w:val="0"/>
          <w:divBdr>
            <w:top w:val="none" w:sz="0" w:space="0" w:color="auto"/>
            <w:left w:val="none" w:sz="0" w:space="0" w:color="auto"/>
            <w:bottom w:val="none" w:sz="0" w:space="0" w:color="auto"/>
            <w:right w:val="none" w:sz="0" w:space="0" w:color="auto"/>
          </w:divBdr>
        </w:div>
        <w:div w:id="302740172">
          <w:marLeft w:val="0"/>
          <w:marRight w:val="0"/>
          <w:marTop w:val="0"/>
          <w:marBottom w:val="0"/>
          <w:divBdr>
            <w:top w:val="none" w:sz="0" w:space="0" w:color="auto"/>
            <w:left w:val="none" w:sz="0" w:space="0" w:color="auto"/>
            <w:bottom w:val="none" w:sz="0" w:space="0" w:color="auto"/>
            <w:right w:val="none" w:sz="0" w:space="0" w:color="auto"/>
          </w:divBdr>
        </w:div>
        <w:div w:id="682512878">
          <w:marLeft w:val="0"/>
          <w:marRight w:val="0"/>
          <w:marTop w:val="0"/>
          <w:marBottom w:val="0"/>
          <w:divBdr>
            <w:top w:val="none" w:sz="0" w:space="0" w:color="auto"/>
            <w:left w:val="none" w:sz="0" w:space="0" w:color="auto"/>
            <w:bottom w:val="none" w:sz="0" w:space="0" w:color="auto"/>
            <w:right w:val="none" w:sz="0" w:space="0" w:color="auto"/>
          </w:divBdr>
        </w:div>
        <w:div w:id="866330061">
          <w:marLeft w:val="0"/>
          <w:marRight w:val="0"/>
          <w:marTop w:val="0"/>
          <w:marBottom w:val="0"/>
          <w:divBdr>
            <w:top w:val="none" w:sz="0" w:space="0" w:color="auto"/>
            <w:left w:val="none" w:sz="0" w:space="0" w:color="auto"/>
            <w:bottom w:val="none" w:sz="0" w:space="0" w:color="auto"/>
            <w:right w:val="none" w:sz="0" w:space="0" w:color="auto"/>
          </w:divBdr>
        </w:div>
        <w:div w:id="755394994">
          <w:marLeft w:val="0"/>
          <w:marRight w:val="0"/>
          <w:marTop w:val="0"/>
          <w:marBottom w:val="0"/>
          <w:divBdr>
            <w:top w:val="none" w:sz="0" w:space="0" w:color="auto"/>
            <w:left w:val="none" w:sz="0" w:space="0" w:color="auto"/>
            <w:bottom w:val="none" w:sz="0" w:space="0" w:color="auto"/>
            <w:right w:val="none" w:sz="0" w:space="0" w:color="auto"/>
          </w:divBdr>
        </w:div>
        <w:div w:id="1907521569">
          <w:marLeft w:val="0"/>
          <w:marRight w:val="0"/>
          <w:marTop w:val="0"/>
          <w:marBottom w:val="0"/>
          <w:divBdr>
            <w:top w:val="none" w:sz="0" w:space="0" w:color="auto"/>
            <w:left w:val="none" w:sz="0" w:space="0" w:color="auto"/>
            <w:bottom w:val="none" w:sz="0" w:space="0" w:color="auto"/>
            <w:right w:val="none" w:sz="0" w:space="0" w:color="auto"/>
          </w:divBdr>
        </w:div>
        <w:div w:id="1104378607">
          <w:marLeft w:val="0"/>
          <w:marRight w:val="0"/>
          <w:marTop w:val="0"/>
          <w:marBottom w:val="0"/>
          <w:divBdr>
            <w:top w:val="none" w:sz="0" w:space="0" w:color="auto"/>
            <w:left w:val="none" w:sz="0" w:space="0" w:color="auto"/>
            <w:bottom w:val="none" w:sz="0" w:space="0" w:color="auto"/>
            <w:right w:val="none" w:sz="0" w:space="0" w:color="auto"/>
          </w:divBdr>
        </w:div>
        <w:div w:id="1117605296">
          <w:marLeft w:val="0"/>
          <w:marRight w:val="0"/>
          <w:marTop w:val="0"/>
          <w:marBottom w:val="0"/>
          <w:divBdr>
            <w:top w:val="none" w:sz="0" w:space="0" w:color="auto"/>
            <w:left w:val="none" w:sz="0" w:space="0" w:color="auto"/>
            <w:bottom w:val="none" w:sz="0" w:space="0" w:color="auto"/>
            <w:right w:val="none" w:sz="0" w:space="0" w:color="auto"/>
          </w:divBdr>
        </w:div>
        <w:div w:id="1865167310">
          <w:marLeft w:val="0"/>
          <w:marRight w:val="0"/>
          <w:marTop w:val="0"/>
          <w:marBottom w:val="0"/>
          <w:divBdr>
            <w:top w:val="none" w:sz="0" w:space="0" w:color="auto"/>
            <w:left w:val="none" w:sz="0" w:space="0" w:color="auto"/>
            <w:bottom w:val="none" w:sz="0" w:space="0" w:color="auto"/>
            <w:right w:val="none" w:sz="0" w:space="0" w:color="auto"/>
          </w:divBdr>
        </w:div>
        <w:div w:id="816605178">
          <w:marLeft w:val="0"/>
          <w:marRight w:val="0"/>
          <w:marTop w:val="0"/>
          <w:marBottom w:val="0"/>
          <w:divBdr>
            <w:top w:val="none" w:sz="0" w:space="0" w:color="auto"/>
            <w:left w:val="none" w:sz="0" w:space="0" w:color="auto"/>
            <w:bottom w:val="none" w:sz="0" w:space="0" w:color="auto"/>
            <w:right w:val="none" w:sz="0" w:space="0" w:color="auto"/>
          </w:divBdr>
        </w:div>
        <w:div w:id="326250393">
          <w:marLeft w:val="0"/>
          <w:marRight w:val="0"/>
          <w:marTop w:val="0"/>
          <w:marBottom w:val="0"/>
          <w:divBdr>
            <w:top w:val="none" w:sz="0" w:space="0" w:color="auto"/>
            <w:left w:val="none" w:sz="0" w:space="0" w:color="auto"/>
            <w:bottom w:val="none" w:sz="0" w:space="0" w:color="auto"/>
            <w:right w:val="none" w:sz="0" w:space="0" w:color="auto"/>
          </w:divBdr>
        </w:div>
        <w:div w:id="463699738">
          <w:marLeft w:val="0"/>
          <w:marRight w:val="0"/>
          <w:marTop w:val="0"/>
          <w:marBottom w:val="0"/>
          <w:divBdr>
            <w:top w:val="none" w:sz="0" w:space="0" w:color="auto"/>
            <w:left w:val="none" w:sz="0" w:space="0" w:color="auto"/>
            <w:bottom w:val="none" w:sz="0" w:space="0" w:color="auto"/>
            <w:right w:val="none" w:sz="0" w:space="0" w:color="auto"/>
          </w:divBdr>
        </w:div>
        <w:div w:id="1139031225">
          <w:marLeft w:val="0"/>
          <w:marRight w:val="0"/>
          <w:marTop w:val="0"/>
          <w:marBottom w:val="0"/>
          <w:divBdr>
            <w:top w:val="none" w:sz="0" w:space="0" w:color="auto"/>
            <w:left w:val="none" w:sz="0" w:space="0" w:color="auto"/>
            <w:bottom w:val="none" w:sz="0" w:space="0" w:color="auto"/>
            <w:right w:val="none" w:sz="0" w:space="0" w:color="auto"/>
          </w:divBdr>
        </w:div>
        <w:div w:id="542055715">
          <w:marLeft w:val="0"/>
          <w:marRight w:val="0"/>
          <w:marTop w:val="0"/>
          <w:marBottom w:val="0"/>
          <w:divBdr>
            <w:top w:val="none" w:sz="0" w:space="0" w:color="auto"/>
            <w:left w:val="none" w:sz="0" w:space="0" w:color="auto"/>
            <w:bottom w:val="none" w:sz="0" w:space="0" w:color="auto"/>
            <w:right w:val="none" w:sz="0" w:space="0" w:color="auto"/>
          </w:divBdr>
        </w:div>
        <w:div w:id="1198547256">
          <w:marLeft w:val="0"/>
          <w:marRight w:val="0"/>
          <w:marTop w:val="0"/>
          <w:marBottom w:val="0"/>
          <w:divBdr>
            <w:top w:val="none" w:sz="0" w:space="0" w:color="auto"/>
            <w:left w:val="none" w:sz="0" w:space="0" w:color="auto"/>
            <w:bottom w:val="none" w:sz="0" w:space="0" w:color="auto"/>
            <w:right w:val="none" w:sz="0" w:space="0" w:color="auto"/>
          </w:divBdr>
        </w:div>
        <w:div w:id="871646247">
          <w:marLeft w:val="0"/>
          <w:marRight w:val="0"/>
          <w:marTop w:val="0"/>
          <w:marBottom w:val="0"/>
          <w:divBdr>
            <w:top w:val="none" w:sz="0" w:space="0" w:color="auto"/>
            <w:left w:val="none" w:sz="0" w:space="0" w:color="auto"/>
            <w:bottom w:val="none" w:sz="0" w:space="0" w:color="auto"/>
            <w:right w:val="none" w:sz="0" w:space="0" w:color="auto"/>
          </w:divBdr>
        </w:div>
        <w:div w:id="547379716">
          <w:marLeft w:val="0"/>
          <w:marRight w:val="0"/>
          <w:marTop w:val="0"/>
          <w:marBottom w:val="0"/>
          <w:divBdr>
            <w:top w:val="none" w:sz="0" w:space="0" w:color="auto"/>
            <w:left w:val="none" w:sz="0" w:space="0" w:color="auto"/>
            <w:bottom w:val="none" w:sz="0" w:space="0" w:color="auto"/>
            <w:right w:val="none" w:sz="0" w:space="0" w:color="auto"/>
          </w:divBdr>
        </w:div>
        <w:div w:id="1919512528">
          <w:marLeft w:val="0"/>
          <w:marRight w:val="0"/>
          <w:marTop w:val="0"/>
          <w:marBottom w:val="0"/>
          <w:divBdr>
            <w:top w:val="none" w:sz="0" w:space="0" w:color="auto"/>
            <w:left w:val="none" w:sz="0" w:space="0" w:color="auto"/>
            <w:bottom w:val="none" w:sz="0" w:space="0" w:color="auto"/>
            <w:right w:val="none" w:sz="0" w:space="0" w:color="auto"/>
          </w:divBdr>
        </w:div>
        <w:div w:id="627127346">
          <w:marLeft w:val="0"/>
          <w:marRight w:val="0"/>
          <w:marTop w:val="0"/>
          <w:marBottom w:val="0"/>
          <w:divBdr>
            <w:top w:val="none" w:sz="0" w:space="0" w:color="auto"/>
            <w:left w:val="none" w:sz="0" w:space="0" w:color="auto"/>
            <w:bottom w:val="none" w:sz="0" w:space="0" w:color="auto"/>
            <w:right w:val="none" w:sz="0" w:space="0" w:color="auto"/>
          </w:divBdr>
        </w:div>
        <w:div w:id="1955749992">
          <w:marLeft w:val="0"/>
          <w:marRight w:val="0"/>
          <w:marTop w:val="0"/>
          <w:marBottom w:val="0"/>
          <w:divBdr>
            <w:top w:val="none" w:sz="0" w:space="0" w:color="auto"/>
            <w:left w:val="none" w:sz="0" w:space="0" w:color="auto"/>
            <w:bottom w:val="none" w:sz="0" w:space="0" w:color="auto"/>
            <w:right w:val="none" w:sz="0" w:space="0" w:color="auto"/>
          </w:divBdr>
        </w:div>
        <w:div w:id="746918648">
          <w:marLeft w:val="0"/>
          <w:marRight w:val="0"/>
          <w:marTop w:val="0"/>
          <w:marBottom w:val="0"/>
          <w:divBdr>
            <w:top w:val="none" w:sz="0" w:space="0" w:color="auto"/>
            <w:left w:val="none" w:sz="0" w:space="0" w:color="auto"/>
            <w:bottom w:val="none" w:sz="0" w:space="0" w:color="auto"/>
            <w:right w:val="none" w:sz="0" w:space="0" w:color="auto"/>
          </w:divBdr>
        </w:div>
        <w:div w:id="1421830012">
          <w:marLeft w:val="0"/>
          <w:marRight w:val="0"/>
          <w:marTop w:val="0"/>
          <w:marBottom w:val="0"/>
          <w:divBdr>
            <w:top w:val="none" w:sz="0" w:space="0" w:color="auto"/>
            <w:left w:val="none" w:sz="0" w:space="0" w:color="auto"/>
            <w:bottom w:val="none" w:sz="0" w:space="0" w:color="auto"/>
            <w:right w:val="none" w:sz="0" w:space="0" w:color="auto"/>
          </w:divBdr>
        </w:div>
        <w:div w:id="737048220">
          <w:marLeft w:val="0"/>
          <w:marRight w:val="0"/>
          <w:marTop w:val="0"/>
          <w:marBottom w:val="0"/>
          <w:divBdr>
            <w:top w:val="none" w:sz="0" w:space="0" w:color="auto"/>
            <w:left w:val="none" w:sz="0" w:space="0" w:color="auto"/>
            <w:bottom w:val="none" w:sz="0" w:space="0" w:color="auto"/>
            <w:right w:val="none" w:sz="0" w:space="0" w:color="auto"/>
          </w:divBdr>
        </w:div>
        <w:div w:id="1495490013">
          <w:marLeft w:val="0"/>
          <w:marRight w:val="0"/>
          <w:marTop w:val="0"/>
          <w:marBottom w:val="0"/>
          <w:divBdr>
            <w:top w:val="none" w:sz="0" w:space="0" w:color="auto"/>
            <w:left w:val="none" w:sz="0" w:space="0" w:color="auto"/>
            <w:bottom w:val="none" w:sz="0" w:space="0" w:color="auto"/>
            <w:right w:val="none" w:sz="0" w:space="0" w:color="auto"/>
          </w:divBdr>
        </w:div>
        <w:div w:id="453256976">
          <w:marLeft w:val="0"/>
          <w:marRight w:val="0"/>
          <w:marTop w:val="0"/>
          <w:marBottom w:val="0"/>
          <w:divBdr>
            <w:top w:val="none" w:sz="0" w:space="0" w:color="auto"/>
            <w:left w:val="none" w:sz="0" w:space="0" w:color="auto"/>
            <w:bottom w:val="none" w:sz="0" w:space="0" w:color="auto"/>
            <w:right w:val="none" w:sz="0" w:space="0" w:color="auto"/>
          </w:divBdr>
        </w:div>
        <w:div w:id="446051287">
          <w:marLeft w:val="0"/>
          <w:marRight w:val="0"/>
          <w:marTop w:val="0"/>
          <w:marBottom w:val="0"/>
          <w:divBdr>
            <w:top w:val="none" w:sz="0" w:space="0" w:color="auto"/>
            <w:left w:val="none" w:sz="0" w:space="0" w:color="auto"/>
            <w:bottom w:val="none" w:sz="0" w:space="0" w:color="auto"/>
            <w:right w:val="none" w:sz="0" w:space="0" w:color="auto"/>
          </w:divBdr>
        </w:div>
        <w:div w:id="1398092795">
          <w:marLeft w:val="0"/>
          <w:marRight w:val="0"/>
          <w:marTop w:val="0"/>
          <w:marBottom w:val="0"/>
          <w:divBdr>
            <w:top w:val="none" w:sz="0" w:space="0" w:color="auto"/>
            <w:left w:val="none" w:sz="0" w:space="0" w:color="auto"/>
            <w:bottom w:val="none" w:sz="0" w:space="0" w:color="auto"/>
            <w:right w:val="none" w:sz="0" w:space="0" w:color="auto"/>
          </w:divBdr>
        </w:div>
        <w:div w:id="684329524">
          <w:marLeft w:val="0"/>
          <w:marRight w:val="0"/>
          <w:marTop w:val="0"/>
          <w:marBottom w:val="0"/>
          <w:divBdr>
            <w:top w:val="none" w:sz="0" w:space="0" w:color="auto"/>
            <w:left w:val="none" w:sz="0" w:space="0" w:color="auto"/>
            <w:bottom w:val="none" w:sz="0" w:space="0" w:color="auto"/>
            <w:right w:val="none" w:sz="0" w:space="0" w:color="auto"/>
          </w:divBdr>
        </w:div>
        <w:div w:id="1822233181">
          <w:marLeft w:val="0"/>
          <w:marRight w:val="0"/>
          <w:marTop w:val="0"/>
          <w:marBottom w:val="0"/>
          <w:divBdr>
            <w:top w:val="none" w:sz="0" w:space="0" w:color="auto"/>
            <w:left w:val="none" w:sz="0" w:space="0" w:color="auto"/>
            <w:bottom w:val="none" w:sz="0" w:space="0" w:color="auto"/>
            <w:right w:val="none" w:sz="0" w:space="0" w:color="auto"/>
          </w:divBdr>
        </w:div>
        <w:div w:id="155923901">
          <w:marLeft w:val="0"/>
          <w:marRight w:val="0"/>
          <w:marTop w:val="0"/>
          <w:marBottom w:val="0"/>
          <w:divBdr>
            <w:top w:val="none" w:sz="0" w:space="0" w:color="auto"/>
            <w:left w:val="none" w:sz="0" w:space="0" w:color="auto"/>
            <w:bottom w:val="none" w:sz="0" w:space="0" w:color="auto"/>
            <w:right w:val="none" w:sz="0" w:space="0" w:color="auto"/>
          </w:divBdr>
        </w:div>
        <w:div w:id="673846244">
          <w:marLeft w:val="0"/>
          <w:marRight w:val="0"/>
          <w:marTop w:val="0"/>
          <w:marBottom w:val="0"/>
          <w:divBdr>
            <w:top w:val="none" w:sz="0" w:space="0" w:color="auto"/>
            <w:left w:val="none" w:sz="0" w:space="0" w:color="auto"/>
            <w:bottom w:val="none" w:sz="0" w:space="0" w:color="auto"/>
            <w:right w:val="none" w:sz="0" w:space="0" w:color="auto"/>
          </w:divBdr>
        </w:div>
        <w:div w:id="392630708">
          <w:marLeft w:val="0"/>
          <w:marRight w:val="0"/>
          <w:marTop w:val="0"/>
          <w:marBottom w:val="0"/>
          <w:divBdr>
            <w:top w:val="none" w:sz="0" w:space="0" w:color="auto"/>
            <w:left w:val="none" w:sz="0" w:space="0" w:color="auto"/>
            <w:bottom w:val="none" w:sz="0" w:space="0" w:color="auto"/>
            <w:right w:val="none" w:sz="0" w:space="0" w:color="auto"/>
          </w:divBdr>
        </w:div>
        <w:div w:id="869418903">
          <w:marLeft w:val="0"/>
          <w:marRight w:val="0"/>
          <w:marTop w:val="0"/>
          <w:marBottom w:val="0"/>
          <w:divBdr>
            <w:top w:val="none" w:sz="0" w:space="0" w:color="auto"/>
            <w:left w:val="none" w:sz="0" w:space="0" w:color="auto"/>
            <w:bottom w:val="none" w:sz="0" w:space="0" w:color="auto"/>
            <w:right w:val="none" w:sz="0" w:space="0" w:color="auto"/>
          </w:divBdr>
        </w:div>
        <w:div w:id="355664814">
          <w:marLeft w:val="0"/>
          <w:marRight w:val="0"/>
          <w:marTop w:val="0"/>
          <w:marBottom w:val="0"/>
          <w:divBdr>
            <w:top w:val="none" w:sz="0" w:space="0" w:color="auto"/>
            <w:left w:val="none" w:sz="0" w:space="0" w:color="auto"/>
            <w:bottom w:val="none" w:sz="0" w:space="0" w:color="auto"/>
            <w:right w:val="none" w:sz="0" w:space="0" w:color="auto"/>
          </w:divBdr>
        </w:div>
        <w:div w:id="915362151">
          <w:marLeft w:val="0"/>
          <w:marRight w:val="0"/>
          <w:marTop w:val="0"/>
          <w:marBottom w:val="0"/>
          <w:divBdr>
            <w:top w:val="none" w:sz="0" w:space="0" w:color="auto"/>
            <w:left w:val="none" w:sz="0" w:space="0" w:color="auto"/>
            <w:bottom w:val="none" w:sz="0" w:space="0" w:color="auto"/>
            <w:right w:val="none" w:sz="0" w:space="0" w:color="auto"/>
          </w:divBdr>
        </w:div>
        <w:div w:id="2069642997">
          <w:marLeft w:val="0"/>
          <w:marRight w:val="0"/>
          <w:marTop w:val="0"/>
          <w:marBottom w:val="0"/>
          <w:divBdr>
            <w:top w:val="none" w:sz="0" w:space="0" w:color="auto"/>
            <w:left w:val="none" w:sz="0" w:space="0" w:color="auto"/>
            <w:bottom w:val="none" w:sz="0" w:space="0" w:color="auto"/>
            <w:right w:val="none" w:sz="0" w:space="0" w:color="auto"/>
          </w:divBdr>
        </w:div>
        <w:div w:id="1519193789">
          <w:marLeft w:val="0"/>
          <w:marRight w:val="0"/>
          <w:marTop w:val="0"/>
          <w:marBottom w:val="0"/>
          <w:divBdr>
            <w:top w:val="none" w:sz="0" w:space="0" w:color="auto"/>
            <w:left w:val="none" w:sz="0" w:space="0" w:color="auto"/>
            <w:bottom w:val="none" w:sz="0" w:space="0" w:color="auto"/>
            <w:right w:val="none" w:sz="0" w:space="0" w:color="auto"/>
          </w:divBdr>
        </w:div>
        <w:div w:id="1721369103">
          <w:marLeft w:val="0"/>
          <w:marRight w:val="0"/>
          <w:marTop w:val="0"/>
          <w:marBottom w:val="0"/>
          <w:divBdr>
            <w:top w:val="none" w:sz="0" w:space="0" w:color="auto"/>
            <w:left w:val="none" w:sz="0" w:space="0" w:color="auto"/>
            <w:bottom w:val="none" w:sz="0" w:space="0" w:color="auto"/>
            <w:right w:val="none" w:sz="0" w:space="0" w:color="auto"/>
          </w:divBdr>
        </w:div>
        <w:div w:id="2087725120">
          <w:marLeft w:val="0"/>
          <w:marRight w:val="0"/>
          <w:marTop w:val="0"/>
          <w:marBottom w:val="0"/>
          <w:divBdr>
            <w:top w:val="none" w:sz="0" w:space="0" w:color="auto"/>
            <w:left w:val="none" w:sz="0" w:space="0" w:color="auto"/>
            <w:bottom w:val="none" w:sz="0" w:space="0" w:color="auto"/>
            <w:right w:val="none" w:sz="0" w:space="0" w:color="auto"/>
          </w:divBdr>
        </w:div>
        <w:div w:id="786041446">
          <w:marLeft w:val="0"/>
          <w:marRight w:val="0"/>
          <w:marTop w:val="0"/>
          <w:marBottom w:val="0"/>
          <w:divBdr>
            <w:top w:val="none" w:sz="0" w:space="0" w:color="auto"/>
            <w:left w:val="none" w:sz="0" w:space="0" w:color="auto"/>
            <w:bottom w:val="none" w:sz="0" w:space="0" w:color="auto"/>
            <w:right w:val="none" w:sz="0" w:space="0" w:color="auto"/>
          </w:divBdr>
        </w:div>
        <w:div w:id="2004311977">
          <w:marLeft w:val="0"/>
          <w:marRight w:val="0"/>
          <w:marTop w:val="0"/>
          <w:marBottom w:val="0"/>
          <w:divBdr>
            <w:top w:val="none" w:sz="0" w:space="0" w:color="auto"/>
            <w:left w:val="none" w:sz="0" w:space="0" w:color="auto"/>
            <w:bottom w:val="none" w:sz="0" w:space="0" w:color="auto"/>
            <w:right w:val="none" w:sz="0" w:space="0" w:color="auto"/>
          </w:divBdr>
        </w:div>
        <w:div w:id="1766029767">
          <w:marLeft w:val="0"/>
          <w:marRight w:val="0"/>
          <w:marTop w:val="0"/>
          <w:marBottom w:val="0"/>
          <w:divBdr>
            <w:top w:val="none" w:sz="0" w:space="0" w:color="auto"/>
            <w:left w:val="none" w:sz="0" w:space="0" w:color="auto"/>
            <w:bottom w:val="none" w:sz="0" w:space="0" w:color="auto"/>
            <w:right w:val="none" w:sz="0" w:space="0" w:color="auto"/>
          </w:divBdr>
        </w:div>
        <w:div w:id="1933737162">
          <w:marLeft w:val="0"/>
          <w:marRight w:val="0"/>
          <w:marTop w:val="0"/>
          <w:marBottom w:val="0"/>
          <w:divBdr>
            <w:top w:val="none" w:sz="0" w:space="0" w:color="auto"/>
            <w:left w:val="none" w:sz="0" w:space="0" w:color="auto"/>
            <w:bottom w:val="none" w:sz="0" w:space="0" w:color="auto"/>
            <w:right w:val="none" w:sz="0" w:space="0" w:color="auto"/>
          </w:divBdr>
        </w:div>
        <w:div w:id="2037732343">
          <w:marLeft w:val="0"/>
          <w:marRight w:val="0"/>
          <w:marTop w:val="0"/>
          <w:marBottom w:val="0"/>
          <w:divBdr>
            <w:top w:val="none" w:sz="0" w:space="0" w:color="auto"/>
            <w:left w:val="none" w:sz="0" w:space="0" w:color="auto"/>
            <w:bottom w:val="none" w:sz="0" w:space="0" w:color="auto"/>
            <w:right w:val="none" w:sz="0" w:space="0" w:color="auto"/>
          </w:divBdr>
        </w:div>
        <w:div w:id="1313482572">
          <w:marLeft w:val="0"/>
          <w:marRight w:val="0"/>
          <w:marTop w:val="0"/>
          <w:marBottom w:val="0"/>
          <w:divBdr>
            <w:top w:val="none" w:sz="0" w:space="0" w:color="auto"/>
            <w:left w:val="none" w:sz="0" w:space="0" w:color="auto"/>
            <w:bottom w:val="none" w:sz="0" w:space="0" w:color="auto"/>
            <w:right w:val="none" w:sz="0" w:space="0" w:color="auto"/>
          </w:divBdr>
        </w:div>
        <w:div w:id="527791889">
          <w:marLeft w:val="0"/>
          <w:marRight w:val="0"/>
          <w:marTop w:val="0"/>
          <w:marBottom w:val="0"/>
          <w:divBdr>
            <w:top w:val="none" w:sz="0" w:space="0" w:color="auto"/>
            <w:left w:val="none" w:sz="0" w:space="0" w:color="auto"/>
            <w:bottom w:val="none" w:sz="0" w:space="0" w:color="auto"/>
            <w:right w:val="none" w:sz="0" w:space="0" w:color="auto"/>
          </w:divBdr>
        </w:div>
        <w:div w:id="2078898622">
          <w:marLeft w:val="0"/>
          <w:marRight w:val="0"/>
          <w:marTop w:val="0"/>
          <w:marBottom w:val="0"/>
          <w:divBdr>
            <w:top w:val="none" w:sz="0" w:space="0" w:color="auto"/>
            <w:left w:val="none" w:sz="0" w:space="0" w:color="auto"/>
            <w:bottom w:val="none" w:sz="0" w:space="0" w:color="auto"/>
            <w:right w:val="none" w:sz="0" w:space="0" w:color="auto"/>
          </w:divBdr>
        </w:div>
        <w:div w:id="369384506">
          <w:marLeft w:val="0"/>
          <w:marRight w:val="0"/>
          <w:marTop w:val="0"/>
          <w:marBottom w:val="0"/>
          <w:divBdr>
            <w:top w:val="none" w:sz="0" w:space="0" w:color="auto"/>
            <w:left w:val="none" w:sz="0" w:space="0" w:color="auto"/>
            <w:bottom w:val="none" w:sz="0" w:space="0" w:color="auto"/>
            <w:right w:val="none" w:sz="0" w:space="0" w:color="auto"/>
          </w:divBdr>
        </w:div>
        <w:div w:id="789393585">
          <w:marLeft w:val="0"/>
          <w:marRight w:val="0"/>
          <w:marTop w:val="0"/>
          <w:marBottom w:val="0"/>
          <w:divBdr>
            <w:top w:val="none" w:sz="0" w:space="0" w:color="auto"/>
            <w:left w:val="none" w:sz="0" w:space="0" w:color="auto"/>
            <w:bottom w:val="none" w:sz="0" w:space="0" w:color="auto"/>
            <w:right w:val="none" w:sz="0" w:space="0" w:color="auto"/>
          </w:divBdr>
        </w:div>
        <w:div w:id="312221110">
          <w:marLeft w:val="0"/>
          <w:marRight w:val="0"/>
          <w:marTop w:val="0"/>
          <w:marBottom w:val="0"/>
          <w:divBdr>
            <w:top w:val="none" w:sz="0" w:space="0" w:color="auto"/>
            <w:left w:val="none" w:sz="0" w:space="0" w:color="auto"/>
            <w:bottom w:val="none" w:sz="0" w:space="0" w:color="auto"/>
            <w:right w:val="none" w:sz="0" w:space="0" w:color="auto"/>
          </w:divBdr>
        </w:div>
        <w:div w:id="1709144319">
          <w:marLeft w:val="0"/>
          <w:marRight w:val="0"/>
          <w:marTop w:val="0"/>
          <w:marBottom w:val="0"/>
          <w:divBdr>
            <w:top w:val="none" w:sz="0" w:space="0" w:color="auto"/>
            <w:left w:val="none" w:sz="0" w:space="0" w:color="auto"/>
            <w:bottom w:val="none" w:sz="0" w:space="0" w:color="auto"/>
            <w:right w:val="none" w:sz="0" w:space="0" w:color="auto"/>
          </w:divBdr>
        </w:div>
        <w:div w:id="1847939018">
          <w:marLeft w:val="0"/>
          <w:marRight w:val="0"/>
          <w:marTop w:val="0"/>
          <w:marBottom w:val="0"/>
          <w:divBdr>
            <w:top w:val="none" w:sz="0" w:space="0" w:color="auto"/>
            <w:left w:val="none" w:sz="0" w:space="0" w:color="auto"/>
            <w:bottom w:val="none" w:sz="0" w:space="0" w:color="auto"/>
            <w:right w:val="none" w:sz="0" w:space="0" w:color="auto"/>
          </w:divBdr>
        </w:div>
        <w:div w:id="692800275">
          <w:marLeft w:val="0"/>
          <w:marRight w:val="0"/>
          <w:marTop w:val="0"/>
          <w:marBottom w:val="0"/>
          <w:divBdr>
            <w:top w:val="none" w:sz="0" w:space="0" w:color="auto"/>
            <w:left w:val="none" w:sz="0" w:space="0" w:color="auto"/>
            <w:bottom w:val="none" w:sz="0" w:space="0" w:color="auto"/>
            <w:right w:val="none" w:sz="0" w:space="0" w:color="auto"/>
          </w:divBdr>
        </w:div>
        <w:div w:id="1062829663">
          <w:marLeft w:val="0"/>
          <w:marRight w:val="0"/>
          <w:marTop w:val="0"/>
          <w:marBottom w:val="0"/>
          <w:divBdr>
            <w:top w:val="none" w:sz="0" w:space="0" w:color="auto"/>
            <w:left w:val="none" w:sz="0" w:space="0" w:color="auto"/>
            <w:bottom w:val="none" w:sz="0" w:space="0" w:color="auto"/>
            <w:right w:val="none" w:sz="0" w:space="0" w:color="auto"/>
          </w:divBdr>
        </w:div>
        <w:div w:id="1069110056">
          <w:marLeft w:val="0"/>
          <w:marRight w:val="0"/>
          <w:marTop w:val="0"/>
          <w:marBottom w:val="0"/>
          <w:divBdr>
            <w:top w:val="none" w:sz="0" w:space="0" w:color="auto"/>
            <w:left w:val="none" w:sz="0" w:space="0" w:color="auto"/>
            <w:bottom w:val="none" w:sz="0" w:space="0" w:color="auto"/>
            <w:right w:val="none" w:sz="0" w:space="0" w:color="auto"/>
          </w:divBdr>
        </w:div>
        <w:div w:id="1102074291">
          <w:marLeft w:val="0"/>
          <w:marRight w:val="0"/>
          <w:marTop w:val="0"/>
          <w:marBottom w:val="0"/>
          <w:divBdr>
            <w:top w:val="none" w:sz="0" w:space="0" w:color="auto"/>
            <w:left w:val="none" w:sz="0" w:space="0" w:color="auto"/>
            <w:bottom w:val="none" w:sz="0" w:space="0" w:color="auto"/>
            <w:right w:val="none" w:sz="0" w:space="0" w:color="auto"/>
          </w:divBdr>
        </w:div>
        <w:div w:id="1646856082">
          <w:marLeft w:val="0"/>
          <w:marRight w:val="0"/>
          <w:marTop w:val="0"/>
          <w:marBottom w:val="0"/>
          <w:divBdr>
            <w:top w:val="none" w:sz="0" w:space="0" w:color="auto"/>
            <w:left w:val="none" w:sz="0" w:space="0" w:color="auto"/>
            <w:bottom w:val="none" w:sz="0" w:space="0" w:color="auto"/>
            <w:right w:val="none" w:sz="0" w:space="0" w:color="auto"/>
          </w:divBdr>
        </w:div>
        <w:div w:id="2076967514">
          <w:marLeft w:val="0"/>
          <w:marRight w:val="0"/>
          <w:marTop w:val="0"/>
          <w:marBottom w:val="0"/>
          <w:divBdr>
            <w:top w:val="none" w:sz="0" w:space="0" w:color="auto"/>
            <w:left w:val="none" w:sz="0" w:space="0" w:color="auto"/>
            <w:bottom w:val="none" w:sz="0" w:space="0" w:color="auto"/>
            <w:right w:val="none" w:sz="0" w:space="0" w:color="auto"/>
          </w:divBdr>
        </w:div>
        <w:div w:id="1289121848">
          <w:marLeft w:val="0"/>
          <w:marRight w:val="0"/>
          <w:marTop w:val="0"/>
          <w:marBottom w:val="0"/>
          <w:divBdr>
            <w:top w:val="none" w:sz="0" w:space="0" w:color="auto"/>
            <w:left w:val="none" w:sz="0" w:space="0" w:color="auto"/>
            <w:bottom w:val="none" w:sz="0" w:space="0" w:color="auto"/>
            <w:right w:val="none" w:sz="0" w:space="0" w:color="auto"/>
          </w:divBdr>
        </w:div>
        <w:div w:id="901410389">
          <w:marLeft w:val="0"/>
          <w:marRight w:val="0"/>
          <w:marTop w:val="0"/>
          <w:marBottom w:val="0"/>
          <w:divBdr>
            <w:top w:val="none" w:sz="0" w:space="0" w:color="auto"/>
            <w:left w:val="none" w:sz="0" w:space="0" w:color="auto"/>
            <w:bottom w:val="none" w:sz="0" w:space="0" w:color="auto"/>
            <w:right w:val="none" w:sz="0" w:space="0" w:color="auto"/>
          </w:divBdr>
        </w:div>
        <w:div w:id="1705405590">
          <w:marLeft w:val="0"/>
          <w:marRight w:val="0"/>
          <w:marTop w:val="0"/>
          <w:marBottom w:val="0"/>
          <w:divBdr>
            <w:top w:val="none" w:sz="0" w:space="0" w:color="auto"/>
            <w:left w:val="none" w:sz="0" w:space="0" w:color="auto"/>
            <w:bottom w:val="none" w:sz="0" w:space="0" w:color="auto"/>
            <w:right w:val="none" w:sz="0" w:space="0" w:color="auto"/>
          </w:divBdr>
        </w:div>
        <w:div w:id="1435636335">
          <w:marLeft w:val="0"/>
          <w:marRight w:val="0"/>
          <w:marTop w:val="0"/>
          <w:marBottom w:val="0"/>
          <w:divBdr>
            <w:top w:val="none" w:sz="0" w:space="0" w:color="auto"/>
            <w:left w:val="none" w:sz="0" w:space="0" w:color="auto"/>
            <w:bottom w:val="none" w:sz="0" w:space="0" w:color="auto"/>
            <w:right w:val="none" w:sz="0" w:space="0" w:color="auto"/>
          </w:divBdr>
        </w:div>
        <w:div w:id="1092774737">
          <w:marLeft w:val="0"/>
          <w:marRight w:val="0"/>
          <w:marTop w:val="0"/>
          <w:marBottom w:val="0"/>
          <w:divBdr>
            <w:top w:val="none" w:sz="0" w:space="0" w:color="auto"/>
            <w:left w:val="none" w:sz="0" w:space="0" w:color="auto"/>
            <w:bottom w:val="none" w:sz="0" w:space="0" w:color="auto"/>
            <w:right w:val="none" w:sz="0" w:space="0" w:color="auto"/>
          </w:divBdr>
        </w:div>
        <w:div w:id="602304170">
          <w:marLeft w:val="0"/>
          <w:marRight w:val="0"/>
          <w:marTop w:val="0"/>
          <w:marBottom w:val="0"/>
          <w:divBdr>
            <w:top w:val="none" w:sz="0" w:space="0" w:color="auto"/>
            <w:left w:val="none" w:sz="0" w:space="0" w:color="auto"/>
            <w:bottom w:val="none" w:sz="0" w:space="0" w:color="auto"/>
            <w:right w:val="none" w:sz="0" w:space="0" w:color="auto"/>
          </w:divBdr>
        </w:div>
        <w:div w:id="685987624">
          <w:marLeft w:val="0"/>
          <w:marRight w:val="0"/>
          <w:marTop w:val="0"/>
          <w:marBottom w:val="0"/>
          <w:divBdr>
            <w:top w:val="none" w:sz="0" w:space="0" w:color="auto"/>
            <w:left w:val="none" w:sz="0" w:space="0" w:color="auto"/>
            <w:bottom w:val="none" w:sz="0" w:space="0" w:color="auto"/>
            <w:right w:val="none" w:sz="0" w:space="0" w:color="auto"/>
          </w:divBdr>
        </w:div>
        <w:div w:id="1159611166">
          <w:marLeft w:val="0"/>
          <w:marRight w:val="0"/>
          <w:marTop w:val="0"/>
          <w:marBottom w:val="0"/>
          <w:divBdr>
            <w:top w:val="none" w:sz="0" w:space="0" w:color="auto"/>
            <w:left w:val="none" w:sz="0" w:space="0" w:color="auto"/>
            <w:bottom w:val="none" w:sz="0" w:space="0" w:color="auto"/>
            <w:right w:val="none" w:sz="0" w:space="0" w:color="auto"/>
          </w:divBdr>
        </w:div>
        <w:div w:id="1902866081">
          <w:marLeft w:val="0"/>
          <w:marRight w:val="0"/>
          <w:marTop w:val="0"/>
          <w:marBottom w:val="0"/>
          <w:divBdr>
            <w:top w:val="none" w:sz="0" w:space="0" w:color="auto"/>
            <w:left w:val="none" w:sz="0" w:space="0" w:color="auto"/>
            <w:bottom w:val="none" w:sz="0" w:space="0" w:color="auto"/>
            <w:right w:val="none" w:sz="0" w:space="0" w:color="auto"/>
          </w:divBdr>
        </w:div>
        <w:div w:id="890389640">
          <w:marLeft w:val="0"/>
          <w:marRight w:val="0"/>
          <w:marTop w:val="0"/>
          <w:marBottom w:val="0"/>
          <w:divBdr>
            <w:top w:val="none" w:sz="0" w:space="0" w:color="auto"/>
            <w:left w:val="none" w:sz="0" w:space="0" w:color="auto"/>
            <w:bottom w:val="none" w:sz="0" w:space="0" w:color="auto"/>
            <w:right w:val="none" w:sz="0" w:space="0" w:color="auto"/>
          </w:divBdr>
        </w:div>
        <w:div w:id="739910751">
          <w:marLeft w:val="0"/>
          <w:marRight w:val="0"/>
          <w:marTop w:val="0"/>
          <w:marBottom w:val="0"/>
          <w:divBdr>
            <w:top w:val="none" w:sz="0" w:space="0" w:color="auto"/>
            <w:left w:val="none" w:sz="0" w:space="0" w:color="auto"/>
            <w:bottom w:val="none" w:sz="0" w:space="0" w:color="auto"/>
            <w:right w:val="none" w:sz="0" w:space="0" w:color="auto"/>
          </w:divBdr>
        </w:div>
        <w:div w:id="1436899349">
          <w:marLeft w:val="0"/>
          <w:marRight w:val="0"/>
          <w:marTop w:val="0"/>
          <w:marBottom w:val="0"/>
          <w:divBdr>
            <w:top w:val="none" w:sz="0" w:space="0" w:color="auto"/>
            <w:left w:val="none" w:sz="0" w:space="0" w:color="auto"/>
            <w:bottom w:val="none" w:sz="0" w:space="0" w:color="auto"/>
            <w:right w:val="none" w:sz="0" w:space="0" w:color="auto"/>
          </w:divBdr>
        </w:div>
        <w:div w:id="1281569289">
          <w:marLeft w:val="0"/>
          <w:marRight w:val="0"/>
          <w:marTop w:val="0"/>
          <w:marBottom w:val="0"/>
          <w:divBdr>
            <w:top w:val="none" w:sz="0" w:space="0" w:color="auto"/>
            <w:left w:val="none" w:sz="0" w:space="0" w:color="auto"/>
            <w:bottom w:val="none" w:sz="0" w:space="0" w:color="auto"/>
            <w:right w:val="none" w:sz="0" w:space="0" w:color="auto"/>
          </w:divBdr>
        </w:div>
        <w:div w:id="461070764">
          <w:marLeft w:val="0"/>
          <w:marRight w:val="0"/>
          <w:marTop w:val="0"/>
          <w:marBottom w:val="0"/>
          <w:divBdr>
            <w:top w:val="none" w:sz="0" w:space="0" w:color="auto"/>
            <w:left w:val="none" w:sz="0" w:space="0" w:color="auto"/>
            <w:bottom w:val="none" w:sz="0" w:space="0" w:color="auto"/>
            <w:right w:val="none" w:sz="0" w:space="0" w:color="auto"/>
          </w:divBdr>
        </w:div>
        <w:div w:id="759637536">
          <w:marLeft w:val="0"/>
          <w:marRight w:val="0"/>
          <w:marTop w:val="0"/>
          <w:marBottom w:val="0"/>
          <w:divBdr>
            <w:top w:val="none" w:sz="0" w:space="0" w:color="auto"/>
            <w:left w:val="none" w:sz="0" w:space="0" w:color="auto"/>
            <w:bottom w:val="none" w:sz="0" w:space="0" w:color="auto"/>
            <w:right w:val="none" w:sz="0" w:space="0" w:color="auto"/>
          </w:divBdr>
        </w:div>
        <w:div w:id="1005328787">
          <w:marLeft w:val="0"/>
          <w:marRight w:val="0"/>
          <w:marTop w:val="0"/>
          <w:marBottom w:val="0"/>
          <w:divBdr>
            <w:top w:val="none" w:sz="0" w:space="0" w:color="auto"/>
            <w:left w:val="none" w:sz="0" w:space="0" w:color="auto"/>
            <w:bottom w:val="none" w:sz="0" w:space="0" w:color="auto"/>
            <w:right w:val="none" w:sz="0" w:space="0" w:color="auto"/>
          </w:divBdr>
        </w:div>
        <w:div w:id="625624376">
          <w:marLeft w:val="0"/>
          <w:marRight w:val="0"/>
          <w:marTop w:val="0"/>
          <w:marBottom w:val="0"/>
          <w:divBdr>
            <w:top w:val="none" w:sz="0" w:space="0" w:color="auto"/>
            <w:left w:val="none" w:sz="0" w:space="0" w:color="auto"/>
            <w:bottom w:val="none" w:sz="0" w:space="0" w:color="auto"/>
            <w:right w:val="none" w:sz="0" w:space="0" w:color="auto"/>
          </w:divBdr>
        </w:div>
        <w:div w:id="662563">
          <w:marLeft w:val="0"/>
          <w:marRight w:val="0"/>
          <w:marTop w:val="0"/>
          <w:marBottom w:val="0"/>
          <w:divBdr>
            <w:top w:val="none" w:sz="0" w:space="0" w:color="auto"/>
            <w:left w:val="none" w:sz="0" w:space="0" w:color="auto"/>
            <w:bottom w:val="none" w:sz="0" w:space="0" w:color="auto"/>
            <w:right w:val="none" w:sz="0" w:space="0" w:color="auto"/>
          </w:divBdr>
        </w:div>
        <w:div w:id="2028483972">
          <w:marLeft w:val="0"/>
          <w:marRight w:val="0"/>
          <w:marTop w:val="0"/>
          <w:marBottom w:val="0"/>
          <w:divBdr>
            <w:top w:val="none" w:sz="0" w:space="0" w:color="auto"/>
            <w:left w:val="none" w:sz="0" w:space="0" w:color="auto"/>
            <w:bottom w:val="none" w:sz="0" w:space="0" w:color="auto"/>
            <w:right w:val="none" w:sz="0" w:space="0" w:color="auto"/>
          </w:divBdr>
        </w:div>
        <w:div w:id="584730714">
          <w:marLeft w:val="0"/>
          <w:marRight w:val="0"/>
          <w:marTop w:val="0"/>
          <w:marBottom w:val="0"/>
          <w:divBdr>
            <w:top w:val="none" w:sz="0" w:space="0" w:color="auto"/>
            <w:left w:val="none" w:sz="0" w:space="0" w:color="auto"/>
            <w:bottom w:val="none" w:sz="0" w:space="0" w:color="auto"/>
            <w:right w:val="none" w:sz="0" w:space="0" w:color="auto"/>
          </w:divBdr>
        </w:div>
        <w:div w:id="1054701630">
          <w:marLeft w:val="0"/>
          <w:marRight w:val="0"/>
          <w:marTop w:val="0"/>
          <w:marBottom w:val="0"/>
          <w:divBdr>
            <w:top w:val="none" w:sz="0" w:space="0" w:color="auto"/>
            <w:left w:val="none" w:sz="0" w:space="0" w:color="auto"/>
            <w:bottom w:val="none" w:sz="0" w:space="0" w:color="auto"/>
            <w:right w:val="none" w:sz="0" w:space="0" w:color="auto"/>
          </w:divBdr>
        </w:div>
        <w:div w:id="523985539">
          <w:marLeft w:val="0"/>
          <w:marRight w:val="0"/>
          <w:marTop w:val="0"/>
          <w:marBottom w:val="0"/>
          <w:divBdr>
            <w:top w:val="none" w:sz="0" w:space="0" w:color="auto"/>
            <w:left w:val="none" w:sz="0" w:space="0" w:color="auto"/>
            <w:bottom w:val="none" w:sz="0" w:space="0" w:color="auto"/>
            <w:right w:val="none" w:sz="0" w:space="0" w:color="auto"/>
          </w:divBdr>
        </w:div>
        <w:div w:id="1396705280">
          <w:marLeft w:val="0"/>
          <w:marRight w:val="0"/>
          <w:marTop w:val="0"/>
          <w:marBottom w:val="0"/>
          <w:divBdr>
            <w:top w:val="none" w:sz="0" w:space="0" w:color="auto"/>
            <w:left w:val="none" w:sz="0" w:space="0" w:color="auto"/>
            <w:bottom w:val="none" w:sz="0" w:space="0" w:color="auto"/>
            <w:right w:val="none" w:sz="0" w:space="0" w:color="auto"/>
          </w:divBdr>
        </w:div>
        <w:div w:id="1748649426">
          <w:marLeft w:val="0"/>
          <w:marRight w:val="0"/>
          <w:marTop w:val="0"/>
          <w:marBottom w:val="0"/>
          <w:divBdr>
            <w:top w:val="none" w:sz="0" w:space="0" w:color="auto"/>
            <w:left w:val="none" w:sz="0" w:space="0" w:color="auto"/>
            <w:bottom w:val="none" w:sz="0" w:space="0" w:color="auto"/>
            <w:right w:val="none" w:sz="0" w:space="0" w:color="auto"/>
          </w:divBdr>
        </w:div>
        <w:div w:id="713699679">
          <w:marLeft w:val="0"/>
          <w:marRight w:val="0"/>
          <w:marTop w:val="0"/>
          <w:marBottom w:val="0"/>
          <w:divBdr>
            <w:top w:val="none" w:sz="0" w:space="0" w:color="auto"/>
            <w:left w:val="none" w:sz="0" w:space="0" w:color="auto"/>
            <w:bottom w:val="none" w:sz="0" w:space="0" w:color="auto"/>
            <w:right w:val="none" w:sz="0" w:space="0" w:color="auto"/>
          </w:divBdr>
        </w:div>
        <w:div w:id="526677948">
          <w:marLeft w:val="0"/>
          <w:marRight w:val="0"/>
          <w:marTop w:val="0"/>
          <w:marBottom w:val="0"/>
          <w:divBdr>
            <w:top w:val="none" w:sz="0" w:space="0" w:color="auto"/>
            <w:left w:val="none" w:sz="0" w:space="0" w:color="auto"/>
            <w:bottom w:val="none" w:sz="0" w:space="0" w:color="auto"/>
            <w:right w:val="none" w:sz="0" w:space="0" w:color="auto"/>
          </w:divBdr>
        </w:div>
        <w:div w:id="287056943">
          <w:marLeft w:val="0"/>
          <w:marRight w:val="0"/>
          <w:marTop w:val="0"/>
          <w:marBottom w:val="0"/>
          <w:divBdr>
            <w:top w:val="none" w:sz="0" w:space="0" w:color="auto"/>
            <w:left w:val="none" w:sz="0" w:space="0" w:color="auto"/>
            <w:bottom w:val="none" w:sz="0" w:space="0" w:color="auto"/>
            <w:right w:val="none" w:sz="0" w:space="0" w:color="auto"/>
          </w:divBdr>
        </w:div>
        <w:div w:id="855654508">
          <w:marLeft w:val="0"/>
          <w:marRight w:val="0"/>
          <w:marTop w:val="0"/>
          <w:marBottom w:val="0"/>
          <w:divBdr>
            <w:top w:val="none" w:sz="0" w:space="0" w:color="auto"/>
            <w:left w:val="none" w:sz="0" w:space="0" w:color="auto"/>
            <w:bottom w:val="none" w:sz="0" w:space="0" w:color="auto"/>
            <w:right w:val="none" w:sz="0" w:space="0" w:color="auto"/>
          </w:divBdr>
        </w:div>
        <w:div w:id="2054183590">
          <w:marLeft w:val="0"/>
          <w:marRight w:val="0"/>
          <w:marTop w:val="0"/>
          <w:marBottom w:val="0"/>
          <w:divBdr>
            <w:top w:val="none" w:sz="0" w:space="0" w:color="auto"/>
            <w:left w:val="none" w:sz="0" w:space="0" w:color="auto"/>
            <w:bottom w:val="none" w:sz="0" w:space="0" w:color="auto"/>
            <w:right w:val="none" w:sz="0" w:space="0" w:color="auto"/>
          </w:divBdr>
        </w:div>
        <w:div w:id="883299160">
          <w:marLeft w:val="0"/>
          <w:marRight w:val="0"/>
          <w:marTop w:val="0"/>
          <w:marBottom w:val="0"/>
          <w:divBdr>
            <w:top w:val="none" w:sz="0" w:space="0" w:color="auto"/>
            <w:left w:val="none" w:sz="0" w:space="0" w:color="auto"/>
            <w:bottom w:val="none" w:sz="0" w:space="0" w:color="auto"/>
            <w:right w:val="none" w:sz="0" w:space="0" w:color="auto"/>
          </w:divBdr>
        </w:div>
        <w:div w:id="414861772">
          <w:marLeft w:val="0"/>
          <w:marRight w:val="0"/>
          <w:marTop w:val="0"/>
          <w:marBottom w:val="0"/>
          <w:divBdr>
            <w:top w:val="none" w:sz="0" w:space="0" w:color="auto"/>
            <w:left w:val="none" w:sz="0" w:space="0" w:color="auto"/>
            <w:bottom w:val="none" w:sz="0" w:space="0" w:color="auto"/>
            <w:right w:val="none" w:sz="0" w:space="0" w:color="auto"/>
          </w:divBdr>
        </w:div>
        <w:div w:id="609778921">
          <w:marLeft w:val="0"/>
          <w:marRight w:val="0"/>
          <w:marTop w:val="0"/>
          <w:marBottom w:val="0"/>
          <w:divBdr>
            <w:top w:val="none" w:sz="0" w:space="0" w:color="auto"/>
            <w:left w:val="none" w:sz="0" w:space="0" w:color="auto"/>
            <w:bottom w:val="none" w:sz="0" w:space="0" w:color="auto"/>
            <w:right w:val="none" w:sz="0" w:space="0" w:color="auto"/>
          </w:divBdr>
        </w:div>
        <w:div w:id="369885506">
          <w:marLeft w:val="0"/>
          <w:marRight w:val="0"/>
          <w:marTop w:val="0"/>
          <w:marBottom w:val="0"/>
          <w:divBdr>
            <w:top w:val="none" w:sz="0" w:space="0" w:color="auto"/>
            <w:left w:val="none" w:sz="0" w:space="0" w:color="auto"/>
            <w:bottom w:val="none" w:sz="0" w:space="0" w:color="auto"/>
            <w:right w:val="none" w:sz="0" w:space="0" w:color="auto"/>
          </w:divBdr>
        </w:div>
        <w:div w:id="1126586389">
          <w:marLeft w:val="0"/>
          <w:marRight w:val="0"/>
          <w:marTop w:val="0"/>
          <w:marBottom w:val="0"/>
          <w:divBdr>
            <w:top w:val="none" w:sz="0" w:space="0" w:color="auto"/>
            <w:left w:val="none" w:sz="0" w:space="0" w:color="auto"/>
            <w:bottom w:val="none" w:sz="0" w:space="0" w:color="auto"/>
            <w:right w:val="none" w:sz="0" w:space="0" w:color="auto"/>
          </w:divBdr>
        </w:div>
        <w:div w:id="952400975">
          <w:marLeft w:val="0"/>
          <w:marRight w:val="0"/>
          <w:marTop w:val="0"/>
          <w:marBottom w:val="0"/>
          <w:divBdr>
            <w:top w:val="none" w:sz="0" w:space="0" w:color="auto"/>
            <w:left w:val="none" w:sz="0" w:space="0" w:color="auto"/>
            <w:bottom w:val="none" w:sz="0" w:space="0" w:color="auto"/>
            <w:right w:val="none" w:sz="0" w:space="0" w:color="auto"/>
          </w:divBdr>
        </w:div>
        <w:div w:id="122426105">
          <w:marLeft w:val="0"/>
          <w:marRight w:val="0"/>
          <w:marTop w:val="0"/>
          <w:marBottom w:val="0"/>
          <w:divBdr>
            <w:top w:val="none" w:sz="0" w:space="0" w:color="auto"/>
            <w:left w:val="none" w:sz="0" w:space="0" w:color="auto"/>
            <w:bottom w:val="none" w:sz="0" w:space="0" w:color="auto"/>
            <w:right w:val="none" w:sz="0" w:space="0" w:color="auto"/>
          </w:divBdr>
        </w:div>
        <w:div w:id="2043241645">
          <w:marLeft w:val="0"/>
          <w:marRight w:val="0"/>
          <w:marTop w:val="0"/>
          <w:marBottom w:val="0"/>
          <w:divBdr>
            <w:top w:val="none" w:sz="0" w:space="0" w:color="auto"/>
            <w:left w:val="none" w:sz="0" w:space="0" w:color="auto"/>
            <w:bottom w:val="none" w:sz="0" w:space="0" w:color="auto"/>
            <w:right w:val="none" w:sz="0" w:space="0" w:color="auto"/>
          </w:divBdr>
        </w:div>
        <w:div w:id="1935088291">
          <w:marLeft w:val="0"/>
          <w:marRight w:val="0"/>
          <w:marTop w:val="0"/>
          <w:marBottom w:val="0"/>
          <w:divBdr>
            <w:top w:val="none" w:sz="0" w:space="0" w:color="auto"/>
            <w:left w:val="none" w:sz="0" w:space="0" w:color="auto"/>
            <w:bottom w:val="none" w:sz="0" w:space="0" w:color="auto"/>
            <w:right w:val="none" w:sz="0" w:space="0" w:color="auto"/>
          </w:divBdr>
        </w:div>
        <w:div w:id="1923367004">
          <w:marLeft w:val="0"/>
          <w:marRight w:val="0"/>
          <w:marTop w:val="0"/>
          <w:marBottom w:val="0"/>
          <w:divBdr>
            <w:top w:val="none" w:sz="0" w:space="0" w:color="auto"/>
            <w:left w:val="none" w:sz="0" w:space="0" w:color="auto"/>
            <w:bottom w:val="none" w:sz="0" w:space="0" w:color="auto"/>
            <w:right w:val="none" w:sz="0" w:space="0" w:color="auto"/>
          </w:divBdr>
        </w:div>
        <w:div w:id="913200367">
          <w:marLeft w:val="0"/>
          <w:marRight w:val="0"/>
          <w:marTop w:val="0"/>
          <w:marBottom w:val="0"/>
          <w:divBdr>
            <w:top w:val="none" w:sz="0" w:space="0" w:color="auto"/>
            <w:left w:val="none" w:sz="0" w:space="0" w:color="auto"/>
            <w:bottom w:val="none" w:sz="0" w:space="0" w:color="auto"/>
            <w:right w:val="none" w:sz="0" w:space="0" w:color="auto"/>
          </w:divBdr>
        </w:div>
        <w:div w:id="1732852545">
          <w:marLeft w:val="0"/>
          <w:marRight w:val="0"/>
          <w:marTop w:val="0"/>
          <w:marBottom w:val="0"/>
          <w:divBdr>
            <w:top w:val="none" w:sz="0" w:space="0" w:color="auto"/>
            <w:left w:val="none" w:sz="0" w:space="0" w:color="auto"/>
            <w:bottom w:val="none" w:sz="0" w:space="0" w:color="auto"/>
            <w:right w:val="none" w:sz="0" w:space="0" w:color="auto"/>
          </w:divBdr>
        </w:div>
        <w:div w:id="1032656354">
          <w:marLeft w:val="0"/>
          <w:marRight w:val="0"/>
          <w:marTop w:val="0"/>
          <w:marBottom w:val="0"/>
          <w:divBdr>
            <w:top w:val="none" w:sz="0" w:space="0" w:color="auto"/>
            <w:left w:val="none" w:sz="0" w:space="0" w:color="auto"/>
            <w:bottom w:val="none" w:sz="0" w:space="0" w:color="auto"/>
            <w:right w:val="none" w:sz="0" w:space="0" w:color="auto"/>
          </w:divBdr>
        </w:div>
        <w:div w:id="134876398">
          <w:marLeft w:val="0"/>
          <w:marRight w:val="0"/>
          <w:marTop w:val="0"/>
          <w:marBottom w:val="0"/>
          <w:divBdr>
            <w:top w:val="none" w:sz="0" w:space="0" w:color="auto"/>
            <w:left w:val="none" w:sz="0" w:space="0" w:color="auto"/>
            <w:bottom w:val="none" w:sz="0" w:space="0" w:color="auto"/>
            <w:right w:val="none" w:sz="0" w:space="0" w:color="auto"/>
          </w:divBdr>
        </w:div>
        <w:div w:id="460653763">
          <w:marLeft w:val="0"/>
          <w:marRight w:val="0"/>
          <w:marTop w:val="0"/>
          <w:marBottom w:val="0"/>
          <w:divBdr>
            <w:top w:val="none" w:sz="0" w:space="0" w:color="auto"/>
            <w:left w:val="none" w:sz="0" w:space="0" w:color="auto"/>
            <w:bottom w:val="none" w:sz="0" w:space="0" w:color="auto"/>
            <w:right w:val="none" w:sz="0" w:space="0" w:color="auto"/>
          </w:divBdr>
        </w:div>
        <w:div w:id="618223701">
          <w:marLeft w:val="0"/>
          <w:marRight w:val="0"/>
          <w:marTop w:val="0"/>
          <w:marBottom w:val="0"/>
          <w:divBdr>
            <w:top w:val="none" w:sz="0" w:space="0" w:color="auto"/>
            <w:left w:val="none" w:sz="0" w:space="0" w:color="auto"/>
            <w:bottom w:val="none" w:sz="0" w:space="0" w:color="auto"/>
            <w:right w:val="none" w:sz="0" w:space="0" w:color="auto"/>
          </w:divBdr>
        </w:div>
        <w:div w:id="1744377232">
          <w:marLeft w:val="0"/>
          <w:marRight w:val="0"/>
          <w:marTop w:val="0"/>
          <w:marBottom w:val="0"/>
          <w:divBdr>
            <w:top w:val="none" w:sz="0" w:space="0" w:color="auto"/>
            <w:left w:val="none" w:sz="0" w:space="0" w:color="auto"/>
            <w:bottom w:val="none" w:sz="0" w:space="0" w:color="auto"/>
            <w:right w:val="none" w:sz="0" w:space="0" w:color="auto"/>
          </w:divBdr>
        </w:div>
        <w:div w:id="1203325400">
          <w:marLeft w:val="0"/>
          <w:marRight w:val="0"/>
          <w:marTop w:val="0"/>
          <w:marBottom w:val="0"/>
          <w:divBdr>
            <w:top w:val="none" w:sz="0" w:space="0" w:color="auto"/>
            <w:left w:val="none" w:sz="0" w:space="0" w:color="auto"/>
            <w:bottom w:val="none" w:sz="0" w:space="0" w:color="auto"/>
            <w:right w:val="none" w:sz="0" w:space="0" w:color="auto"/>
          </w:divBdr>
        </w:div>
        <w:div w:id="2025158447">
          <w:marLeft w:val="0"/>
          <w:marRight w:val="0"/>
          <w:marTop w:val="0"/>
          <w:marBottom w:val="0"/>
          <w:divBdr>
            <w:top w:val="none" w:sz="0" w:space="0" w:color="auto"/>
            <w:left w:val="none" w:sz="0" w:space="0" w:color="auto"/>
            <w:bottom w:val="none" w:sz="0" w:space="0" w:color="auto"/>
            <w:right w:val="none" w:sz="0" w:space="0" w:color="auto"/>
          </w:divBdr>
        </w:div>
        <w:div w:id="1794907645">
          <w:marLeft w:val="0"/>
          <w:marRight w:val="0"/>
          <w:marTop w:val="0"/>
          <w:marBottom w:val="0"/>
          <w:divBdr>
            <w:top w:val="none" w:sz="0" w:space="0" w:color="auto"/>
            <w:left w:val="none" w:sz="0" w:space="0" w:color="auto"/>
            <w:bottom w:val="none" w:sz="0" w:space="0" w:color="auto"/>
            <w:right w:val="none" w:sz="0" w:space="0" w:color="auto"/>
          </w:divBdr>
        </w:div>
        <w:div w:id="194931941">
          <w:marLeft w:val="0"/>
          <w:marRight w:val="0"/>
          <w:marTop w:val="0"/>
          <w:marBottom w:val="0"/>
          <w:divBdr>
            <w:top w:val="none" w:sz="0" w:space="0" w:color="auto"/>
            <w:left w:val="none" w:sz="0" w:space="0" w:color="auto"/>
            <w:bottom w:val="none" w:sz="0" w:space="0" w:color="auto"/>
            <w:right w:val="none" w:sz="0" w:space="0" w:color="auto"/>
          </w:divBdr>
        </w:div>
        <w:div w:id="691423655">
          <w:marLeft w:val="0"/>
          <w:marRight w:val="0"/>
          <w:marTop w:val="0"/>
          <w:marBottom w:val="0"/>
          <w:divBdr>
            <w:top w:val="none" w:sz="0" w:space="0" w:color="auto"/>
            <w:left w:val="none" w:sz="0" w:space="0" w:color="auto"/>
            <w:bottom w:val="none" w:sz="0" w:space="0" w:color="auto"/>
            <w:right w:val="none" w:sz="0" w:space="0" w:color="auto"/>
          </w:divBdr>
        </w:div>
        <w:div w:id="1014763802">
          <w:marLeft w:val="0"/>
          <w:marRight w:val="0"/>
          <w:marTop w:val="0"/>
          <w:marBottom w:val="0"/>
          <w:divBdr>
            <w:top w:val="none" w:sz="0" w:space="0" w:color="auto"/>
            <w:left w:val="none" w:sz="0" w:space="0" w:color="auto"/>
            <w:bottom w:val="none" w:sz="0" w:space="0" w:color="auto"/>
            <w:right w:val="none" w:sz="0" w:space="0" w:color="auto"/>
          </w:divBdr>
        </w:div>
        <w:div w:id="632637945">
          <w:marLeft w:val="0"/>
          <w:marRight w:val="0"/>
          <w:marTop w:val="0"/>
          <w:marBottom w:val="0"/>
          <w:divBdr>
            <w:top w:val="none" w:sz="0" w:space="0" w:color="auto"/>
            <w:left w:val="none" w:sz="0" w:space="0" w:color="auto"/>
            <w:bottom w:val="none" w:sz="0" w:space="0" w:color="auto"/>
            <w:right w:val="none" w:sz="0" w:space="0" w:color="auto"/>
          </w:divBdr>
        </w:div>
        <w:div w:id="1897349069">
          <w:marLeft w:val="0"/>
          <w:marRight w:val="0"/>
          <w:marTop w:val="0"/>
          <w:marBottom w:val="0"/>
          <w:divBdr>
            <w:top w:val="none" w:sz="0" w:space="0" w:color="auto"/>
            <w:left w:val="none" w:sz="0" w:space="0" w:color="auto"/>
            <w:bottom w:val="none" w:sz="0" w:space="0" w:color="auto"/>
            <w:right w:val="none" w:sz="0" w:space="0" w:color="auto"/>
          </w:divBdr>
        </w:div>
        <w:div w:id="677974238">
          <w:marLeft w:val="0"/>
          <w:marRight w:val="0"/>
          <w:marTop w:val="0"/>
          <w:marBottom w:val="0"/>
          <w:divBdr>
            <w:top w:val="none" w:sz="0" w:space="0" w:color="auto"/>
            <w:left w:val="none" w:sz="0" w:space="0" w:color="auto"/>
            <w:bottom w:val="none" w:sz="0" w:space="0" w:color="auto"/>
            <w:right w:val="none" w:sz="0" w:space="0" w:color="auto"/>
          </w:divBdr>
        </w:div>
        <w:div w:id="735325028">
          <w:marLeft w:val="0"/>
          <w:marRight w:val="0"/>
          <w:marTop w:val="0"/>
          <w:marBottom w:val="0"/>
          <w:divBdr>
            <w:top w:val="none" w:sz="0" w:space="0" w:color="auto"/>
            <w:left w:val="none" w:sz="0" w:space="0" w:color="auto"/>
            <w:bottom w:val="none" w:sz="0" w:space="0" w:color="auto"/>
            <w:right w:val="none" w:sz="0" w:space="0" w:color="auto"/>
          </w:divBdr>
        </w:div>
        <w:div w:id="1124692884">
          <w:marLeft w:val="0"/>
          <w:marRight w:val="0"/>
          <w:marTop w:val="0"/>
          <w:marBottom w:val="0"/>
          <w:divBdr>
            <w:top w:val="none" w:sz="0" w:space="0" w:color="auto"/>
            <w:left w:val="none" w:sz="0" w:space="0" w:color="auto"/>
            <w:bottom w:val="none" w:sz="0" w:space="0" w:color="auto"/>
            <w:right w:val="none" w:sz="0" w:space="0" w:color="auto"/>
          </w:divBdr>
        </w:div>
        <w:div w:id="636497605">
          <w:marLeft w:val="0"/>
          <w:marRight w:val="0"/>
          <w:marTop w:val="0"/>
          <w:marBottom w:val="0"/>
          <w:divBdr>
            <w:top w:val="none" w:sz="0" w:space="0" w:color="auto"/>
            <w:left w:val="none" w:sz="0" w:space="0" w:color="auto"/>
            <w:bottom w:val="none" w:sz="0" w:space="0" w:color="auto"/>
            <w:right w:val="none" w:sz="0" w:space="0" w:color="auto"/>
          </w:divBdr>
        </w:div>
        <w:div w:id="1513106667">
          <w:marLeft w:val="0"/>
          <w:marRight w:val="0"/>
          <w:marTop w:val="0"/>
          <w:marBottom w:val="0"/>
          <w:divBdr>
            <w:top w:val="none" w:sz="0" w:space="0" w:color="auto"/>
            <w:left w:val="none" w:sz="0" w:space="0" w:color="auto"/>
            <w:bottom w:val="none" w:sz="0" w:space="0" w:color="auto"/>
            <w:right w:val="none" w:sz="0" w:space="0" w:color="auto"/>
          </w:divBdr>
        </w:div>
        <w:div w:id="1212226535">
          <w:marLeft w:val="0"/>
          <w:marRight w:val="0"/>
          <w:marTop w:val="0"/>
          <w:marBottom w:val="0"/>
          <w:divBdr>
            <w:top w:val="none" w:sz="0" w:space="0" w:color="auto"/>
            <w:left w:val="none" w:sz="0" w:space="0" w:color="auto"/>
            <w:bottom w:val="none" w:sz="0" w:space="0" w:color="auto"/>
            <w:right w:val="none" w:sz="0" w:space="0" w:color="auto"/>
          </w:divBdr>
        </w:div>
        <w:div w:id="1868636577">
          <w:marLeft w:val="0"/>
          <w:marRight w:val="0"/>
          <w:marTop w:val="0"/>
          <w:marBottom w:val="0"/>
          <w:divBdr>
            <w:top w:val="none" w:sz="0" w:space="0" w:color="auto"/>
            <w:left w:val="none" w:sz="0" w:space="0" w:color="auto"/>
            <w:bottom w:val="none" w:sz="0" w:space="0" w:color="auto"/>
            <w:right w:val="none" w:sz="0" w:space="0" w:color="auto"/>
          </w:divBdr>
        </w:div>
        <w:div w:id="1092354997">
          <w:marLeft w:val="0"/>
          <w:marRight w:val="0"/>
          <w:marTop w:val="0"/>
          <w:marBottom w:val="0"/>
          <w:divBdr>
            <w:top w:val="none" w:sz="0" w:space="0" w:color="auto"/>
            <w:left w:val="none" w:sz="0" w:space="0" w:color="auto"/>
            <w:bottom w:val="none" w:sz="0" w:space="0" w:color="auto"/>
            <w:right w:val="none" w:sz="0" w:space="0" w:color="auto"/>
          </w:divBdr>
        </w:div>
        <w:div w:id="1135954566">
          <w:marLeft w:val="0"/>
          <w:marRight w:val="0"/>
          <w:marTop w:val="0"/>
          <w:marBottom w:val="0"/>
          <w:divBdr>
            <w:top w:val="none" w:sz="0" w:space="0" w:color="auto"/>
            <w:left w:val="none" w:sz="0" w:space="0" w:color="auto"/>
            <w:bottom w:val="none" w:sz="0" w:space="0" w:color="auto"/>
            <w:right w:val="none" w:sz="0" w:space="0" w:color="auto"/>
          </w:divBdr>
        </w:div>
        <w:div w:id="251206355">
          <w:marLeft w:val="0"/>
          <w:marRight w:val="0"/>
          <w:marTop w:val="0"/>
          <w:marBottom w:val="0"/>
          <w:divBdr>
            <w:top w:val="none" w:sz="0" w:space="0" w:color="auto"/>
            <w:left w:val="none" w:sz="0" w:space="0" w:color="auto"/>
            <w:bottom w:val="none" w:sz="0" w:space="0" w:color="auto"/>
            <w:right w:val="none" w:sz="0" w:space="0" w:color="auto"/>
          </w:divBdr>
        </w:div>
        <w:div w:id="428544793">
          <w:marLeft w:val="0"/>
          <w:marRight w:val="0"/>
          <w:marTop w:val="0"/>
          <w:marBottom w:val="0"/>
          <w:divBdr>
            <w:top w:val="none" w:sz="0" w:space="0" w:color="auto"/>
            <w:left w:val="none" w:sz="0" w:space="0" w:color="auto"/>
            <w:bottom w:val="none" w:sz="0" w:space="0" w:color="auto"/>
            <w:right w:val="none" w:sz="0" w:space="0" w:color="auto"/>
          </w:divBdr>
        </w:div>
        <w:div w:id="681132270">
          <w:marLeft w:val="0"/>
          <w:marRight w:val="0"/>
          <w:marTop w:val="0"/>
          <w:marBottom w:val="0"/>
          <w:divBdr>
            <w:top w:val="none" w:sz="0" w:space="0" w:color="auto"/>
            <w:left w:val="none" w:sz="0" w:space="0" w:color="auto"/>
            <w:bottom w:val="none" w:sz="0" w:space="0" w:color="auto"/>
            <w:right w:val="none" w:sz="0" w:space="0" w:color="auto"/>
          </w:divBdr>
        </w:div>
        <w:div w:id="360514424">
          <w:marLeft w:val="0"/>
          <w:marRight w:val="0"/>
          <w:marTop w:val="0"/>
          <w:marBottom w:val="0"/>
          <w:divBdr>
            <w:top w:val="none" w:sz="0" w:space="0" w:color="auto"/>
            <w:left w:val="none" w:sz="0" w:space="0" w:color="auto"/>
            <w:bottom w:val="none" w:sz="0" w:space="0" w:color="auto"/>
            <w:right w:val="none" w:sz="0" w:space="0" w:color="auto"/>
          </w:divBdr>
        </w:div>
        <w:div w:id="445127198">
          <w:marLeft w:val="0"/>
          <w:marRight w:val="0"/>
          <w:marTop w:val="0"/>
          <w:marBottom w:val="0"/>
          <w:divBdr>
            <w:top w:val="none" w:sz="0" w:space="0" w:color="auto"/>
            <w:left w:val="none" w:sz="0" w:space="0" w:color="auto"/>
            <w:bottom w:val="none" w:sz="0" w:space="0" w:color="auto"/>
            <w:right w:val="none" w:sz="0" w:space="0" w:color="auto"/>
          </w:divBdr>
        </w:div>
        <w:div w:id="1989894975">
          <w:marLeft w:val="0"/>
          <w:marRight w:val="0"/>
          <w:marTop w:val="0"/>
          <w:marBottom w:val="0"/>
          <w:divBdr>
            <w:top w:val="none" w:sz="0" w:space="0" w:color="auto"/>
            <w:left w:val="none" w:sz="0" w:space="0" w:color="auto"/>
            <w:bottom w:val="none" w:sz="0" w:space="0" w:color="auto"/>
            <w:right w:val="none" w:sz="0" w:space="0" w:color="auto"/>
          </w:divBdr>
        </w:div>
      </w:divsChild>
    </w:div>
    <w:div w:id="1609119187">
      <w:bodyDiv w:val="1"/>
      <w:marLeft w:val="0"/>
      <w:marRight w:val="0"/>
      <w:marTop w:val="0"/>
      <w:marBottom w:val="0"/>
      <w:divBdr>
        <w:top w:val="none" w:sz="0" w:space="0" w:color="auto"/>
        <w:left w:val="none" w:sz="0" w:space="0" w:color="auto"/>
        <w:bottom w:val="none" w:sz="0" w:space="0" w:color="auto"/>
        <w:right w:val="none" w:sz="0" w:space="0" w:color="auto"/>
      </w:divBdr>
    </w:div>
    <w:div w:id="1801262719">
      <w:bodyDiv w:val="1"/>
      <w:marLeft w:val="0"/>
      <w:marRight w:val="0"/>
      <w:marTop w:val="0"/>
      <w:marBottom w:val="0"/>
      <w:divBdr>
        <w:top w:val="none" w:sz="0" w:space="0" w:color="auto"/>
        <w:left w:val="none" w:sz="0" w:space="0" w:color="auto"/>
        <w:bottom w:val="none" w:sz="0" w:space="0" w:color="auto"/>
        <w:right w:val="none" w:sz="0" w:space="0" w:color="auto"/>
      </w:divBdr>
    </w:div>
    <w:div w:id="1938174437">
      <w:bodyDiv w:val="1"/>
      <w:marLeft w:val="0"/>
      <w:marRight w:val="0"/>
      <w:marTop w:val="0"/>
      <w:marBottom w:val="0"/>
      <w:divBdr>
        <w:top w:val="none" w:sz="0" w:space="0" w:color="auto"/>
        <w:left w:val="none" w:sz="0" w:space="0" w:color="auto"/>
        <w:bottom w:val="none" w:sz="0" w:space="0" w:color="auto"/>
        <w:right w:val="none" w:sz="0" w:space="0" w:color="auto"/>
      </w:divBdr>
      <w:divsChild>
        <w:div w:id="1485588126">
          <w:marLeft w:val="0"/>
          <w:marRight w:val="0"/>
          <w:marTop w:val="0"/>
          <w:marBottom w:val="0"/>
          <w:divBdr>
            <w:top w:val="none" w:sz="0" w:space="0" w:color="auto"/>
            <w:left w:val="none" w:sz="0" w:space="0" w:color="auto"/>
            <w:bottom w:val="none" w:sz="0" w:space="0" w:color="auto"/>
            <w:right w:val="none" w:sz="0" w:space="0" w:color="auto"/>
          </w:divBdr>
        </w:div>
        <w:div w:id="833715908">
          <w:marLeft w:val="0"/>
          <w:marRight w:val="0"/>
          <w:marTop w:val="0"/>
          <w:marBottom w:val="0"/>
          <w:divBdr>
            <w:top w:val="none" w:sz="0" w:space="0" w:color="auto"/>
            <w:left w:val="none" w:sz="0" w:space="0" w:color="auto"/>
            <w:bottom w:val="none" w:sz="0" w:space="0" w:color="auto"/>
            <w:right w:val="none" w:sz="0" w:space="0" w:color="auto"/>
          </w:divBdr>
        </w:div>
        <w:div w:id="1165902430">
          <w:marLeft w:val="0"/>
          <w:marRight w:val="0"/>
          <w:marTop w:val="0"/>
          <w:marBottom w:val="0"/>
          <w:divBdr>
            <w:top w:val="none" w:sz="0" w:space="0" w:color="auto"/>
            <w:left w:val="none" w:sz="0" w:space="0" w:color="auto"/>
            <w:bottom w:val="none" w:sz="0" w:space="0" w:color="auto"/>
            <w:right w:val="none" w:sz="0" w:space="0" w:color="auto"/>
          </w:divBdr>
        </w:div>
        <w:div w:id="1007557781">
          <w:marLeft w:val="0"/>
          <w:marRight w:val="0"/>
          <w:marTop w:val="0"/>
          <w:marBottom w:val="0"/>
          <w:divBdr>
            <w:top w:val="none" w:sz="0" w:space="0" w:color="auto"/>
            <w:left w:val="none" w:sz="0" w:space="0" w:color="auto"/>
            <w:bottom w:val="none" w:sz="0" w:space="0" w:color="auto"/>
            <w:right w:val="none" w:sz="0" w:space="0" w:color="auto"/>
          </w:divBdr>
        </w:div>
        <w:div w:id="158889714">
          <w:marLeft w:val="0"/>
          <w:marRight w:val="0"/>
          <w:marTop w:val="0"/>
          <w:marBottom w:val="0"/>
          <w:divBdr>
            <w:top w:val="none" w:sz="0" w:space="0" w:color="auto"/>
            <w:left w:val="none" w:sz="0" w:space="0" w:color="auto"/>
            <w:bottom w:val="none" w:sz="0" w:space="0" w:color="auto"/>
            <w:right w:val="none" w:sz="0" w:space="0" w:color="auto"/>
          </w:divBdr>
        </w:div>
        <w:div w:id="1455443367">
          <w:marLeft w:val="0"/>
          <w:marRight w:val="0"/>
          <w:marTop w:val="0"/>
          <w:marBottom w:val="0"/>
          <w:divBdr>
            <w:top w:val="none" w:sz="0" w:space="0" w:color="auto"/>
            <w:left w:val="none" w:sz="0" w:space="0" w:color="auto"/>
            <w:bottom w:val="none" w:sz="0" w:space="0" w:color="auto"/>
            <w:right w:val="none" w:sz="0" w:space="0" w:color="auto"/>
          </w:divBdr>
        </w:div>
        <w:div w:id="824660992">
          <w:marLeft w:val="0"/>
          <w:marRight w:val="0"/>
          <w:marTop w:val="0"/>
          <w:marBottom w:val="0"/>
          <w:divBdr>
            <w:top w:val="none" w:sz="0" w:space="0" w:color="auto"/>
            <w:left w:val="none" w:sz="0" w:space="0" w:color="auto"/>
            <w:bottom w:val="none" w:sz="0" w:space="0" w:color="auto"/>
            <w:right w:val="none" w:sz="0" w:space="0" w:color="auto"/>
          </w:divBdr>
        </w:div>
        <w:div w:id="814875757">
          <w:marLeft w:val="0"/>
          <w:marRight w:val="0"/>
          <w:marTop w:val="0"/>
          <w:marBottom w:val="0"/>
          <w:divBdr>
            <w:top w:val="none" w:sz="0" w:space="0" w:color="auto"/>
            <w:left w:val="none" w:sz="0" w:space="0" w:color="auto"/>
            <w:bottom w:val="none" w:sz="0" w:space="0" w:color="auto"/>
            <w:right w:val="none" w:sz="0" w:space="0" w:color="auto"/>
          </w:divBdr>
        </w:div>
        <w:div w:id="1240673137">
          <w:marLeft w:val="0"/>
          <w:marRight w:val="0"/>
          <w:marTop w:val="0"/>
          <w:marBottom w:val="0"/>
          <w:divBdr>
            <w:top w:val="none" w:sz="0" w:space="0" w:color="auto"/>
            <w:left w:val="none" w:sz="0" w:space="0" w:color="auto"/>
            <w:bottom w:val="none" w:sz="0" w:space="0" w:color="auto"/>
            <w:right w:val="none" w:sz="0" w:space="0" w:color="auto"/>
          </w:divBdr>
        </w:div>
        <w:div w:id="641933954">
          <w:marLeft w:val="0"/>
          <w:marRight w:val="0"/>
          <w:marTop w:val="0"/>
          <w:marBottom w:val="0"/>
          <w:divBdr>
            <w:top w:val="none" w:sz="0" w:space="0" w:color="auto"/>
            <w:left w:val="none" w:sz="0" w:space="0" w:color="auto"/>
            <w:bottom w:val="none" w:sz="0" w:space="0" w:color="auto"/>
            <w:right w:val="none" w:sz="0" w:space="0" w:color="auto"/>
          </w:divBdr>
        </w:div>
        <w:div w:id="1669097873">
          <w:marLeft w:val="0"/>
          <w:marRight w:val="0"/>
          <w:marTop w:val="0"/>
          <w:marBottom w:val="0"/>
          <w:divBdr>
            <w:top w:val="none" w:sz="0" w:space="0" w:color="auto"/>
            <w:left w:val="none" w:sz="0" w:space="0" w:color="auto"/>
            <w:bottom w:val="none" w:sz="0" w:space="0" w:color="auto"/>
            <w:right w:val="none" w:sz="0" w:space="0" w:color="auto"/>
          </w:divBdr>
        </w:div>
        <w:div w:id="157352676">
          <w:marLeft w:val="0"/>
          <w:marRight w:val="0"/>
          <w:marTop w:val="0"/>
          <w:marBottom w:val="0"/>
          <w:divBdr>
            <w:top w:val="none" w:sz="0" w:space="0" w:color="auto"/>
            <w:left w:val="none" w:sz="0" w:space="0" w:color="auto"/>
            <w:bottom w:val="none" w:sz="0" w:space="0" w:color="auto"/>
            <w:right w:val="none" w:sz="0" w:space="0" w:color="auto"/>
          </w:divBdr>
        </w:div>
        <w:div w:id="1584023504">
          <w:marLeft w:val="0"/>
          <w:marRight w:val="0"/>
          <w:marTop w:val="0"/>
          <w:marBottom w:val="0"/>
          <w:divBdr>
            <w:top w:val="none" w:sz="0" w:space="0" w:color="auto"/>
            <w:left w:val="none" w:sz="0" w:space="0" w:color="auto"/>
            <w:bottom w:val="none" w:sz="0" w:space="0" w:color="auto"/>
            <w:right w:val="none" w:sz="0" w:space="0" w:color="auto"/>
          </w:divBdr>
        </w:div>
        <w:div w:id="429744753">
          <w:marLeft w:val="0"/>
          <w:marRight w:val="0"/>
          <w:marTop w:val="0"/>
          <w:marBottom w:val="0"/>
          <w:divBdr>
            <w:top w:val="none" w:sz="0" w:space="0" w:color="auto"/>
            <w:left w:val="none" w:sz="0" w:space="0" w:color="auto"/>
            <w:bottom w:val="none" w:sz="0" w:space="0" w:color="auto"/>
            <w:right w:val="none" w:sz="0" w:space="0" w:color="auto"/>
          </w:divBdr>
        </w:div>
        <w:div w:id="492335010">
          <w:marLeft w:val="0"/>
          <w:marRight w:val="0"/>
          <w:marTop w:val="0"/>
          <w:marBottom w:val="0"/>
          <w:divBdr>
            <w:top w:val="none" w:sz="0" w:space="0" w:color="auto"/>
            <w:left w:val="none" w:sz="0" w:space="0" w:color="auto"/>
            <w:bottom w:val="none" w:sz="0" w:space="0" w:color="auto"/>
            <w:right w:val="none" w:sz="0" w:space="0" w:color="auto"/>
          </w:divBdr>
        </w:div>
        <w:div w:id="947004905">
          <w:marLeft w:val="0"/>
          <w:marRight w:val="0"/>
          <w:marTop w:val="0"/>
          <w:marBottom w:val="0"/>
          <w:divBdr>
            <w:top w:val="none" w:sz="0" w:space="0" w:color="auto"/>
            <w:left w:val="none" w:sz="0" w:space="0" w:color="auto"/>
            <w:bottom w:val="none" w:sz="0" w:space="0" w:color="auto"/>
            <w:right w:val="none" w:sz="0" w:space="0" w:color="auto"/>
          </w:divBdr>
        </w:div>
        <w:div w:id="1547718207">
          <w:marLeft w:val="0"/>
          <w:marRight w:val="0"/>
          <w:marTop w:val="0"/>
          <w:marBottom w:val="0"/>
          <w:divBdr>
            <w:top w:val="none" w:sz="0" w:space="0" w:color="auto"/>
            <w:left w:val="none" w:sz="0" w:space="0" w:color="auto"/>
            <w:bottom w:val="none" w:sz="0" w:space="0" w:color="auto"/>
            <w:right w:val="none" w:sz="0" w:space="0" w:color="auto"/>
          </w:divBdr>
        </w:div>
        <w:div w:id="1687517187">
          <w:marLeft w:val="0"/>
          <w:marRight w:val="0"/>
          <w:marTop w:val="0"/>
          <w:marBottom w:val="0"/>
          <w:divBdr>
            <w:top w:val="none" w:sz="0" w:space="0" w:color="auto"/>
            <w:left w:val="none" w:sz="0" w:space="0" w:color="auto"/>
            <w:bottom w:val="none" w:sz="0" w:space="0" w:color="auto"/>
            <w:right w:val="none" w:sz="0" w:space="0" w:color="auto"/>
          </w:divBdr>
        </w:div>
        <w:div w:id="712000944">
          <w:marLeft w:val="0"/>
          <w:marRight w:val="0"/>
          <w:marTop w:val="0"/>
          <w:marBottom w:val="0"/>
          <w:divBdr>
            <w:top w:val="none" w:sz="0" w:space="0" w:color="auto"/>
            <w:left w:val="none" w:sz="0" w:space="0" w:color="auto"/>
            <w:bottom w:val="none" w:sz="0" w:space="0" w:color="auto"/>
            <w:right w:val="none" w:sz="0" w:space="0" w:color="auto"/>
          </w:divBdr>
        </w:div>
        <w:div w:id="12072378">
          <w:marLeft w:val="0"/>
          <w:marRight w:val="0"/>
          <w:marTop w:val="0"/>
          <w:marBottom w:val="0"/>
          <w:divBdr>
            <w:top w:val="none" w:sz="0" w:space="0" w:color="auto"/>
            <w:left w:val="none" w:sz="0" w:space="0" w:color="auto"/>
            <w:bottom w:val="none" w:sz="0" w:space="0" w:color="auto"/>
            <w:right w:val="none" w:sz="0" w:space="0" w:color="auto"/>
          </w:divBdr>
        </w:div>
        <w:div w:id="1246068138">
          <w:marLeft w:val="0"/>
          <w:marRight w:val="0"/>
          <w:marTop w:val="0"/>
          <w:marBottom w:val="0"/>
          <w:divBdr>
            <w:top w:val="none" w:sz="0" w:space="0" w:color="auto"/>
            <w:left w:val="none" w:sz="0" w:space="0" w:color="auto"/>
            <w:bottom w:val="none" w:sz="0" w:space="0" w:color="auto"/>
            <w:right w:val="none" w:sz="0" w:space="0" w:color="auto"/>
          </w:divBdr>
        </w:div>
        <w:div w:id="401417565">
          <w:marLeft w:val="0"/>
          <w:marRight w:val="0"/>
          <w:marTop w:val="0"/>
          <w:marBottom w:val="0"/>
          <w:divBdr>
            <w:top w:val="none" w:sz="0" w:space="0" w:color="auto"/>
            <w:left w:val="none" w:sz="0" w:space="0" w:color="auto"/>
            <w:bottom w:val="none" w:sz="0" w:space="0" w:color="auto"/>
            <w:right w:val="none" w:sz="0" w:space="0" w:color="auto"/>
          </w:divBdr>
        </w:div>
        <w:div w:id="35784213">
          <w:marLeft w:val="0"/>
          <w:marRight w:val="0"/>
          <w:marTop w:val="0"/>
          <w:marBottom w:val="0"/>
          <w:divBdr>
            <w:top w:val="none" w:sz="0" w:space="0" w:color="auto"/>
            <w:left w:val="none" w:sz="0" w:space="0" w:color="auto"/>
            <w:bottom w:val="none" w:sz="0" w:space="0" w:color="auto"/>
            <w:right w:val="none" w:sz="0" w:space="0" w:color="auto"/>
          </w:divBdr>
        </w:div>
        <w:div w:id="1743016118">
          <w:marLeft w:val="0"/>
          <w:marRight w:val="0"/>
          <w:marTop w:val="0"/>
          <w:marBottom w:val="0"/>
          <w:divBdr>
            <w:top w:val="none" w:sz="0" w:space="0" w:color="auto"/>
            <w:left w:val="none" w:sz="0" w:space="0" w:color="auto"/>
            <w:bottom w:val="none" w:sz="0" w:space="0" w:color="auto"/>
            <w:right w:val="none" w:sz="0" w:space="0" w:color="auto"/>
          </w:divBdr>
        </w:div>
        <w:div w:id="24912026">
          <w:marLeft w:val="0"/>
          <w:marRight w:val="0"/>
          <w:marTop w:val="0"/>
          <w:marBottom w:val="0"/>
          <w:divBdr>
            <w:top w:val="none" w:sz="0" w:space="0" w:color="auto"/>
            <w:left w:val="none" w:sz="0" w:space="0" w:color="auto"/>
            <w:bottom w:val="none" w:sz="0" w:space="0" w:color="auto"/>
            <w:right w:val="none" w:sz="0" w:space="0" w:color="auto"/>
          </w:divBdr>
        </w:div>
        <w:div w:id="1327170459">
          <w:marLeft w:val="0"/>
          <w:marRight w:val="0"/>
          <w:marTop w:val="0"/>
          <w:marBottom w:val="0"/>
          <w:divBdr>
            <w:top w:val="none" w:sz="0" w:space="0" w:color="auto"/>
            <w:left w:val="none" w:sz="0" w:space="0" w:color="auto"/>
            <w:bottom w:val="none" w:sz="0" w:space="0" w:color="auto"/>
            <w:right w:val="none" w:sz="0" w:space="0" w:color="auto"/>
          </w:divBdr>
        </w:div>
        <w:div w:id="1786849395">
          <w:marLeft w:val="0"/>
          <w:marRight w:val="0"/>
          <w:marTop w:val="0"/>
          <w:marBottom w:val="0"/>
          <w:divBdr>
            <w:top w:val="none" w:sz="0" w:space="0" w:color="auto"/>
            <w:left w:val="none" w:sz="0" w:space="0" w:color="auto"/>
            <w:bottom w:val="none" w:sz="0" w:space="0" w:color="auto"/>
            <w:right w:val="none" w:sz="0" w:space="0" w:color="auto"/>
          </w:divBdr>
        </w:div>
        <w:div w:id="1514996966">
          <w:marLeft w:val="0"/>
          <w:marRight w:val="0"/>
          <w:marTop w:val="0"/>
          <w:marBottom w:val="0"/>
          <w:divBdr>
            <w:top w:val="none" w:sz="0" w:space="0" w:color="auto"/>
            <w:left w:val="none" w:sz="0" w:space="0" w:color="auto"/>
            <w:bottom w:val="none" w:sz="0" w:space="0" w:color="auto"/>
            <w:right w:val="none" w:sz="0" w:space="0" w:color="auto"/>
          </w:divBdr>
        </w:div>
        <w:div w:id="2002460143">
          <w:marLeft w:val="0"/>
          <w:marRight w:val="0"/>
          <w:marTop w:val="0"/>
          <w:marBottom w:val="0"/>
          <w:divBdr>
            <w:top w:val="none" w:sz="0" w:space="0" w:color="auto"/>
            <w:left w:val="none" w:sz="0" w:space="0" w:color="auto"/>
            <w:bottom w:val="none" w:sz="0" w:space="0" w:color="auto"/>
            <w:right w:val="none" w:sz="0" w:space="0" w:color="auto"/>
          </w:divBdr>
        </w:div>
        <w:div w:id="1714226874">
          <w:marLeft w:val="0"/>
          <w:marRight w:val="0"/>
          <w:marTop w:val="0"/>
          <w:marBottom w:val="0"/>
          <w:divBdr>
            <w:top w:val="none" w:sz="0" w:space="0" w:color="auto"/>
            <w:left w:val="none" w:sz="0" w:space="0" w:color="auto"/>
            <w:bottom w:val="none" w:sz="0" w:space="0" w:color="auto"/>
            <w:right w:val="none" w:sz="0" w:space="0" w:color="auto"/>
          </w:divBdr>
        </w:div>
        <w:div w:id="117646184">
          <w:marLeft w:val="0"/>
          <w:marRight w:val="0"/>
          <w:marTop w:val="0"/>
          <w:marBottom w:val="0"/>
          <w:divBdr>
            <w:top w:val="none" w:sz="0" w:space="0" w:color="auto"/>
            <w:left w:val="none" w:sz="0" w:space="0" w:color="auto"/>
            <w:bottom w:val="none" w:sz="0" w:space="0" w:color="auto"/>
            <w:right w:val="none" w:sz="0" w:space="0" w:color="auto"/>
          </w:divBdr>
        </w:div>
        <w:div w:id="1333143999">
          <w:marLeft w:val="0"/>
          <w:marRight w:val="0"/>
          <w:marTop w:val="0"/>
          <w:marBottom w:val="0"/>
          <w:divBdr>
            <w:top w:val="none" w:sz="0" w:space="0" w:color="auto"/>
            <w:left w:val="none" w:sz="0" w:space="0" w:color="auto"/>
            <w:bottom w:val="none" w:sz="0" w:space="0" w:color="auto"/>
            <w:right w:val="none" w:sz="0" w:space="0" w:color="auto"/>
          </w:divBdr>
        </w:div>
        <w:div w:id="257643810">
          <w:marLeft w:val="0"/>
          <w:marRight w:val="0"/>
          <w:marTop w:val="0"/>
          <w:marBottom w:val="0"/>
          <w:divBdr>
            <w:top w:val="none" w:sz="0" w:space="0" w:color="auto"/>
            <w:left w:val="none" w:sz="0" w:space="0" w:color="auto"/>
            <w:bottom w:val="none" w:sz="0" w:space="0" w:color="auto"/>
            <w:right w:val="none" w:sz="0" w:space="0" w:color="auto"/>
          </w:divBdr>
        </w:div>
        <w:div w:id="448360315">
          <w:marLeft w:val="0"/>
          <w:marRight w:val="0"/>
          <w:marTop w:val="0"/>
          <w:marBottom w:val="0"/>
          <w:divBdr>
            <w:top w:val="none" w:sz="0" w:space="0" w:color="auto"/>
            <w:left w:val="none" w:sz="0" w:space="0" w:color="auto"/>
            <w:bottom w:val="none" w:sz="0" w:space="0" w:color="auto"/>
            <w:right w:val="none" w:sz="0" w:space="0" w:color="auto"/>
          </w:divBdr>
        </w:div>
        <w:div w:id="1618684075">
          <w:marLeft w:val="0"/>
          <w:marRight w:val="0"/>
          <w:marTop w:val="0"/>
          <w:marBottom w:val="0"/>
          <w:divBdr>
            <w:top w:val="none" w:sz="0" w:space="0" w:color="auto"/>
            <w:left w:val="none" w:sz="0" w:space="0" w:color="auto"/>
            <w:bottom w:val="none" w:sz="0" w:space="0" w:color="auto"/>
            <w:right w:val="none" w:sz="0" w:space="0" w:color="auto"/>
          </w:divBdr>
        </w:div>
        <w:div w:id="1321421251">
          <w:marLeft w:val="0"/>
          <w:marRight w:val="0"/>
          <w:marTop w:val="0"/>
          <w:marBottom w:val="0"/>
          <w:divBdr>
            <w:top w:val="none" w:sz="0" w:space="0" w:color="auto"/>
            <w:left w:val="none" w:sz="0" w:space="0" w:color="auto"/>
            <w:bottom w:val="none" w:sz="0" w:space="0" w:color="auto"/>
            <w:right w:val="none" w:sz="0" w:space="0" w:color="auto"/>
          </w:divBdr>
        </w:div>
        <w:div w:id="1507939524">
          <w:marLeft w:val="0"/>
          <w:marRight w:val="0"/>
          <w:marTop w:val="0"/>
          <w:marBottom w:val="0"/>
          <w:divBdr>
            <w:top w:val="none" w:sz="0" w:space="0" w:color="auto"/>
            <w:left w:val="none" w:sz="0" w:space="0" w:color="auto"/>
            <w:bottom w:val="none" w:sz="0" w:space="0" w:color="auto"/>
            <w:right w:val="none" w:sz="0" w:space="0" w:color="auto"/>
          </w:divBdr>
        </w:div>
        <w:div w:id="316611722">
          <w:marLeft w:val="0"/>
          <w:marRight w:val="0"/>
          <w:marTop w:val="0"/>
          <w:marBottom w:val="0"/>
          <w:divBdr>
            <w:top w:val="none" w:sz="0" w:space="0" w:color="auto"/>
            <w:left w:val="none" w:sz="0" w:space="0" w:color="auto"/>
            <w:bottom w:val="none" w:sz="0" w:space="0" w:color="auto"/>
            <w:right w:val="none" w:sz="0" w:space="0" w:color="auto"/>
          </w:divBdr>
        </w:div>
        <w:div w:id="1723552464">
          <w:marLeft w:val="0"/>
          <w:marRight w:val="0"/>
          <w:marTop w:val="0"/>
          <w:marBottom w:val="0"/>
          <w:divBdr>
            <w:top w:val="none" w:sz="0" w:space="0" w:color="auto"/>
            <w:left w:val="none" w:sz="0" w:space="0" w:color="auto"/>
            <w:bottom w:val="none" w:sz="0" w:space="0" w:color="auto"/>
            <w:right w:val="none" w:sz="0" w:space="0" w:color="auto"/>
          </w:divBdr>
        </w:div>
        <w:div w:id="477304335">
          <w:marLeft w:val="0"/>
          <w:marRight w:val="0"/>
          <w:marTop w:val="0"/>
          <w:marBottom w:val="0"/>
          <w:divBdr>
            <w:top w:val="none" w:sz="0" w:space="0" w:color="auto"/>
            <w:left w:val="none" w:sz="0" w:space="0" w:color="auto"/>
            <w:bottom w:val="none" w:sz="0" w:space="0" w:color="auto"/>
            <w:right w:val="none" w:sz="0" w:space="0" w:color="auto"/>
          </w:divBdr>
        </w:div>
        <w:div w:id="1392651492">
          <w:marLeft w:val="0"/>
          <w:marRight w:val="0"/>
          <w:marTop w:val="0"/>
          <w:marBottom w:val="0"/>
          <w:divBdr>
            <w:top w:val="none" w:sz="0" w:space="0" w:color="auto"/>
            <w:left w:val="none" w:sz="0" w:space="0" w:color="auto"/>
            <w:bottom w:val="none" w:sz="0" w:space="0" w:color="auto"/>
            <w:right w:val="none" w:sz="0" w:space="0" w:color="auto"/>
          </w:divBdr>
        </w:div>
        <w:div w:id="868689456">
          <w:marLeft w:val="0"/>
          <w:marRight w:val="0"/>
          <w:marTop w:val="0"/>
          <w:marBottom w:val="0"/>
          <w:divBdr>
            <w:top w:val="none" w:sz="0" w:space="0" w:color="auto"/>
            <w:left w:val="none" w:sz="0" w:space="0" w:color="auto"/>
            <w:bottom w:val="none" w:sz="0" w:space="0" w:color="auto"/>
            <w:right w:val="none" w:sz="0" w:space="0" w:color="auto"/>
          </w:divBdr>
        </w:div>
        <w:div w:id="179583783">
          <w:marLeft w:val="0"/>
          <w:marRight w:val="0"/>
          <w:marTop w:val="0"/>
          <w:marBottom w:val="0"/>
          <w:divBdr>
            <w:top w:val="none" w:sz="0" w:space="0" w:color="auto"/>
            <w:left w:val="none" w:sz="0" w:space="0" w:color="auto"/>
            <w:bottom w:val="none" w:sz="0" w:space="0" w:color="auto"/>
            <w:right w:val="none" w:sz="0" w:space="0" w:color="auto"/>
          </w:divBdr>
        </w:div>
        <w:div w:id="1823430468">
          <w:marLeft w:val="0"/>
          <w:marRight w:val="0"/>
          <w:marTop w:val="0"/>
          <w:marBottom w:val="0"/>
          <w:divBdr>
            <w:top w:val="none" w:sz="0" w:space="0" w:color="auto"/>
            <w:left w:val="none" w:sz="0" w:space="0" w:color="auto"/>
            <w:bottom w:val="none" w:sz="0" w:space="0" w:color="auto"/>
            <w:right w:val="none" w:sz="0" w:space="0" w:color="auto"/>
          </w:divBdr>
        </w:div>
        <w:div w:id="1960868299">
          <w:marLeft w:val="0"/>
          <w:marRight w:val="0"/>
          <w:marTop w:val="0"/>
          <w:marBottom w:val="0"/>
          <w:divBdr>
            <w:top w:val="none" w:sz="0" w:space="0" w:color="auto"/>
            <w:left w:val="none" w:sz="0" w:space="0" w:color="auto"/>
            <w:bottom w:val="none" w:sz="0" w:space="0" w:color="auto"/>
            <w:right w:val="none" w:sz="0" w:space="0" w:color="auto"/>
          </w:divBdr>
        </w:div>
        <w:div w:id="430517712">
          <w:marLeft w:val="0"/>
          <w:marRight w:val="0"/>
          <w:marTop w:val="0"/>
          <w:marBottom w:val="0"/>
          <w:divBdr>
            <w:top w:val="none" w:sz="0" w:space="0" w:color="auto"/>
            <w:left w:val="none" w:sz="0" w:space="0" w:color="auto"/>
            <w:bottom w:val="none" w:sz="0" w:space="0" w:color="auto"/>
            <w:right w:val="none" w:sz="0" w:space="0" w:color="auto"/>
          </w:divBdr>
        </w:div>
        <w:div w:id="191117322">
          <w:marLeft w:val="0"/>
          <w:marRight w:val="0"/>
          <w:marTop w:val="0"/>
          <w:marBottom w:val="0"/>
          <w:divBdr>
            <w:top w:val="none" w:sz="0" w:space="0" w:color="auto"/>
            <w:left w:val="none" w:sz="0" w:space="0" w:color="auto"/>
            <w:bottom w:val="none" w:sz="0" w:space="0" w:color="auto"/>
            <w:right w:val="none" w:sz="0" w:space="0" w:color="auto"/>
          </w:divBdr>
        </w:div>
        <w:div w:id="1731732237">
          <w:marLeft w:val="0"/>
          <w:marRight w:val="0"/>
          <w:marTop w:val="0"/>
          <w:marBottom w:val="0"/>
          <w:divBdr>
            <w:top w:val="none" w:sz="0" w:space="0" w:color="auto"/>
            <w:left w:val="none" w:sz="0" w:space="0" w:color="auto"/>
            <w:bottom w:val="none" w:sz="0" w:space="0" w:color="auto"/>
            <w:right w:val="none" w:sz="0" w:space="0" w:color="auto"/>
          </w:divBdr>
        </w:div>
        <w:div w:id="983317775">
          <w:marLeft w:val="0"/>
          <w:marRight w:val="0"/>
          <w:marTop w:val="0"/>
          <w:marBottom w:val="0"/>
          <w:divBdr>
            <w:top w:val="none" w:sz="0" w:space="0" w:color="auto"/>
            <w:left w:val="none" w:sz="0" w:space="0" w:color="auto"/>
            <w:bottom w:val="none" w:sz="0" w:space="0" w:color="auto"/>
            <w:right w:val="none" w:sz="0" w:space="0" w:color="auto"/>
          </w:divBdr>
        </w:div>
        <w:div w:id="153956719">
          <w:marLeft w:val="0"/>
          <w:marRight w:val="0"/>
          <w:marTop w:val="0"/>
          <w:marBottom w:val="0"/>
          <w:divBdr>
            <w:top w:val="none" w:sz="0" w:space="0" w:color="auto"/>
            <w:left w:val="none" w:sz="0" w:space="0" w:color="auto"/>
            <w:bottom w:val="none" w:sz="0" w:space="0" w:color="auto"/>
            <w:right w:val="none" w:sz="0" w:space="0" w:color="auto"/>
          </w:divBdr>
        </w:div>
        <w:div w:id="341517363">
          <w:marLeft w:val="0"/>
          <w:marRight w:val="0"/>
          <w:marTop w:val="0"/>
          <w:marBottom w:val="0"/>
          <w:divBdr>
            <w:top w:val="none" w:sz="0" w:space="0" w:color="auto"/>
            <w:left w:val="none" w:sz="0" w:space="0" w:color="auto"/>
            <w:bottom w:val="none" w:sz="0" w:space="0" w:color="auto"/>
            <w:right w:val="none" w:sz="0" w:space="0" w:color="auto"/>
          </w:divBdr>
        </w:div>
        <w:div w:id="942767620">
          <w:marLeft w:val="0"/>
          <w:marRight w:val="0"/>
          <w:marTop w:val="0"/>
          <w:marBottom w:val="0"/>
          <w:divBdr>
            <w:top w:val="none" w:sz="0" w:space="0" w:color="auto"/>
            <w:left w:val="none" w:sz="0" w:space="0" w:color="auto"/>
            <w:bottom w:val="none" w:sz="0" w:space="0" w:color="auto"/>
            <w:right w:val="none" w:sz="0" w:space="0" w:color="auto"/>
          </w:divBdr>
        </w:div>
        <w:div w:id="2144731427">
          <w:marLeft w:val="0"/>
          <w:marRight w:val="0"/>
          <w:marTop w:val="0"/>
          <w:marBottom w:val="0"/>
          <w:divBdr>
            <w:top w:val="none" w:sz="0" w:space="0" w:color="auto"/>
            <w:left w:val="none" w:sz="0" w:space="0" w:color="auto"/>
            <w:bottom w:val="none" w:sz="0" w:space="0" w:color="auto"/>
            <w:right w:val="none" w:sz="0" w:space="0" w:color="auto"/>
          </w:divBdr>
        </w:div>
        <w:div w:id="297691050">
          <w:marLeft w:val="0"/>
          <w:marRight w:val="0"/>
          <w:marTop w:val="0"/>
          <w:marBottom w:val="0"/>
          <w:divBdr>
            <w:top w:val="none" w:sz="0" w:space="0" w:color="auto"/>
            <w:left w:val="none" w:sz="0" w:space="0" w:color="auto"/>
            <w:bottom w:val="none" w:sz="0" w:space="0" w:color="auto"/>
            <w:right w:val="none" w:sz="0" w:space="0" w:color="auto"/>
          </w:divBdr>
        </w:div>
        <w:div w:id="2054305995">
          <w:marLeft w:val="0"/>
          <w:marRight w:val="0"/>
          <w:marTop w:val="0"/>
          <w:marBottom w:val="0"/>
          <w:divBdr>
            <w:top w:val="none" w:sz="0" w:space="0" w:color="auto"/>
            <w:left w:val="none" w:sz="0" w:space="0" w:color="auto"/>
            <w:bottom w:val="none" w:sz="0" w:space="0" w:color="auto"/>
            <w:right w:val="none" w:sz="0" w:space="0" w:color="auto"/>
          </w:divBdr>
        </w:div>
        <w:div w:id="1605070914">
          <w:marLeft w:val="0"/>
          <w:marRight w:val="0"/>
          <w:marTop w:val="0"/>
          <w:marBottom w:val="0"/>
          <w:divBdr>
            <w:top w:val="none" w:sz="0" w:space="0" w:color="auto"/>
            <w:left w:val="none" w:sz="0" w:space="0" w:color="auto"/>
            <w:bottom w:val="none" w:sz="0" w:space="0" w:color="auto"/>
            <w:right w:val="none" w:sz="0" w:space="0" w:color="auto"/>
          </w:divBdr>
        </w:div>
        <w:div w:id="1086608940">
          <w:marLeft w:val="0"/>
          <w:marRight w:val="0"/>
          <w:marTop w:val="0"/>
          <w:marBottom w:val="0"/>
          <w:divBdr>
            <w:top w:val="none" w:sz="0" w:space="0" w:color="auto"/>
            <w:left w:val="none" w:sz="0" w:space="0" w:color="auto"/>
            <w:bottom w:val="none" w:sz="0" w:space="0" w:color="auto"/>
            <w:right w:val="none" w:sz="0" w:space="0" w:color="auto"/>
          </w:divBdr>
        </w:div>
        <w:div w:id="2129544943">
          <w:marLeft w:val="0"/>
          <w:marRight w:val="0"/>
          <w:marTop w:val="0"/>
          <w:marBottom w:val="0"/>
          <w:divBdr>
            <w:top w:val="none" w:sz="0" w:space="0" w:color="auto"/>
            <w:left w:val="none" w:sz="0" w:space="0" w:color="auto"/>
            <w:bottom w:val="none" w:sz="0" w:space="0" w:color="auto"/>
            <w:right w:val="none" w:sz="0" w:space="0" w:color="auto"/>
          </w:divBdr>
        </w:div>
        <w:div w:id="1796824933">
          <w:marLeft w:val="0"/>
          <w:marRight w:val="0"/>
          <w:marTop w:val="0"/>
          <w:marBottom w:val="0"/>
          <w:divBdr>
            <w:top w:val="none" w:sz="0" w:space="0" w:color="auto"/>
            <w:left w:val="none" w:sz="0" w:space="0" w:color="auto"/>
            <w:bottom w:val="none" w:sz="0" w:space="0" w:color="auto"/>
            <w:right w:val="none" w:sz="0" w:space="0" w:color="auto"/>
          </w:divBdr>
        </w:div>
        <w:div w:id="1393844120">
          <w:marLeft w:val="0"/>
          <w:marRight w:val="0"/>
          <w:marTop w:val="0"/>
          <w:marBottom w:val="0"/>
          <w:divBdr>
            <w:top w:val="none" w:sz="0" w:space="0" w:color="auto"/>
            <w:left w:val="none" w:sz="0" w:space="0" w:color="auto"/>
            <w:bottom w:val="none" w:sz="0" w:space="0" w:color="auto"/>
            <w:right w:val="none" w:sz="0" w:space="0" w:color="auto"/>
          </w:divBdr>
        </w:div>
        <w:div w:id="1974824448">
          <w:marLeft w:val="0"/>
          <w:marRight w:val="0"/>
          <w:marTop w:val="0"/>
          <w:marBottom w:val="0"/>
          <w:divBdr>
            <w:top w:val="none" w:sz="0" w:space="0" w:color="auto"/>
            <w:left w:val="none" w:sz="0" w:space="0" w:color="auto"/>
            <w:bottom w:val="none" w:sz="0" w:space="0" w:color="auto"/>
            <w:right w:val="none" w:sz="0" w:space="0" w:color="auto"/>
          </w:divBdr>
        </w:div>
        <w:div w:id="360862707">
          <w:marLeft w:val="0"/>
          <w:marRight w:val="0"/>
          <w:marTop w:val="0"/>
          <w:marBottom w:val="0"/>
          <w:divBdr>
            <w:top w:val="none" w:sz="0" w:space="0" w:color="auto"/>
            <w:left w:val="none" w:sz="0" w:space="0" w:color="auto"/>
            <w:bottom w:val="none" w:sz="0" w:space="0" w:color="auto"/>
            <w:right w:val="none" w:sz="0" w:space="0" w:color="auto"/>
          </w:divBdr>
        </w:div>
        <w:div w:id="1041322992">
          <w:marLeft w:val="0"/>
          <w:marRight w:val="0"/>
          <w:marTop w:val="0"/>
          <w:marBottom w:val="0"/>
          <w:divBdr>
            <w:top w:val="none" w:sz="0" w:space="0" w:color="auto"/>
            <w:left w:val="none" w:sz="0" w:space="0" w:color="auto"/>
            <w:bottom w:val="none" w:sz="0" w:space="0" w:color="auto"/>
            <w:right w:val="none" w:sz="0" w:space="0" w:color="auto"/>
          </w:divBdr>
        </w:div>
        <w:div w:id="800347299">
          <w:marLeft w:val="0"/>
          <w:marRight w:val="0"/>
          <w:marTop w:val="0"/>
          <w:marBottom w:val="0"/>
          <w:divBdr>
            <w:top w:val="none" w:sz="0" w:space="0" w:color="auto"/>
            <w:left w:val="none" w:sz="0" w:space="0" w:color="auto"/>
            <w:bottom w:val="none" w:sz="0" w:space="0" w:color="auto"/>
            <w:right w:val="none" w:sz="0" w:space="0" w:color="auto"/>
          </w:divBdr>
        </w:div>
        <w:div w:id="275983596">
          <w:marLeft w:val="0"/>
          <w:marRight w:val="0"/>
          <w:marTop w:val="0"/>
          <w:marBottom w:val="0"/>
          <w:divBdr>
            <w:top w:val="none" w:sz="0" w:space="0" w:color="auto"/>
            <w:left w:val="none" w:sz="0" w:space="0" w:color="auto"/>
            <w:bottom w:val="none" w:sz="0" w:space="0" w:color="auto"/>
            <w:right w:val="none" w:sz="0" w:space="0" w:color="auto"/>
          </w:divBdr>
        </w:div>
        <w:div w:id="1909535067">
          <w:marLeft w:val="0"/>
          <w:marRight w:val="0"/>
          <w:marTop w:val="0"/>
          <w:marBottom w:val="0"/>
          <w:divBdr>
            <w:top w:val="none" w:sz="0" w:space="0" w:color="auto"/>
            <w:left w:val="none" w:sz="0" w:space="0" w:color="auto"/>
            <w:bottom w:val="none" w:sz="0" w:space="0" w:color="auto"/>
            <w:right w:val="none" w:sz="0" w:space="0" w:color="auto"/>
          </w:divBdr>
        </w:div>
        <w:div w:id="27265371">
          <w:marLeft w:val="0"/>
          <w:marRight w:val="0"/>
          <w:marTop w:val="0"/>
          <w:marBottom w:val="0"/>
          <w:divBdr>
            <w:top w:val="none" w:sz="0" w:space="0" w:color="auto"/>
            <w:left w:val="none" w:sz="0" w:space="0" w:color="auto"/>
            <w:bottom w:val="none" w:sz="0" w:space="0" w:color="auto"/>
            <w:right w:val="none" w:sz="0" w:space="0" w:color="auto"/>
          </w:divBdr>
        </w:div>
        <w:div w:id="2062316303">
          <w:marLeft w:val="0"/>
          <w:marRight w:val="0"/>
          <w:marTop w:val="0"/>
          <w:marBottom w:val="0"/>
          <w:divBdr>
            <w:top w:val="none" w:sz="0" w:space="0" w:color="auto"/>
            <w:left w:val="none" w:sz="0" w:space="0" w:color="auto"/>
            <w:bottom w:val="none" w:sz="0" w:space="0" w:color="auto"/>
            <w:right w:val="none" w:sz="0" w:space="0" w:color="auto"/>
          </w:divBdr>
        </w:div>
        <w:div w:id="1065228042">
          <w:marLeft w:val="0"/>
          <w:marRight w:val="0"/>
          <w:marTop w:val="0"/>
          <w:marBottom w:val="0"/>
          <w:divBdr>
            <w:top w:val="none" w:sz="0" w:space="0" w:color="auto"/>
            <w:left w:val="none" w:sz="0" w:space="0" w:color="auto"/>
            <w:bottom w:val="none" w:sz="0" w:space="0" w:color="auto"/>
            <w:right w:val="none" w:sz="0" w:space="0" w:color="auto"/>
          </w:divBdr>
        </w:div>
        <w:div w:id="1612013471">
          <w:marLeft w:val="0"/>
          <w:marRight w:val="0"/>
          <w:marTop w:val="0"/>
          <w:marBottom w:val="0"/>
          <w:divBdr>
            <w:top w:val="none" w:sz="0" w:space="0" w:color="auto"/>
            <w:left w:val="none" w:sz="0" w:space="0" w:color="auto"/>
            <w:bottom w:val="none" w:sz="0" w:space="0" w:color="auto"/>
            <w:right w:val="none" w:sz="0" w:space="0" w:color="auto"/>
          </w:divBdr>
        </w:div>
        <w:div w:id="2012484047">
          <w:marLeft w:val="0"/>
          <w:marRight w:val="0"/>
          <w:marTop w:val="0"/>
          <w:marBottom w:val="0"/>
          <w:divBdr>
            <w:top w:val="none" w:sz="0" w:space="0" w:color="auto"/>
            <w:left w:val="none" w:sz="0" w:space="0" w:color="auto"/>
            <w:bottom w:val="none" w:sz="0" w:space="0" w:color="auto"/>
            <w:right w:val="none" w:sz="0" w:space="0" w:color="auto"/>
          </w:divBdr>
        </w:div>
        <w:div w:id="1156606646">
          <w:marLeft w:val="0"/>
          <w:marRight w:val="0"/>
          <w:marTop w:val="0"/>
          <w:marBottom w:val="0"/>
          <w:divBdr>
            <w:top w:val="none" w:sz="0" w:space="0" w:color="auto"/>
            <w:left w:val="none" w:sz="0" w:space="0" w:color="auto"/>
            <w:bottom w:val="none" w:sz="0" w:space="0" w:color="auto"/>
            <w:right w:val="none" w:sz="0" w:space="0" w:color="auto"/>
          </w:divBdr>
        </w:div>
        <w:div w:id="1592927237">
          <w:marLeft w:val="0"/>
          <w:marRight w:val="0"/>
          <w:marTop w:val="0"/>
          <w:marBottom w:val="0"/>
          <w:divBdr>
            <w:top w:val="none" w:sz="0" w:space="0" w:color="auto"/>
            <w:left w:val="none" w:sz="0" w:space="0" w:color="auto"/>
            <w:bottom w:val="none" w:sz="0" w:space="0" w:color="auto"/>
            <w:right w:val="none" w:sz="0" w:space="0" w:color="auto"/>
          </w:divBdr>
        </w:div>
        <w:div w:id="1709799674">
          <w:marLeft w:val="0"/>
          <w:marRight w:val="0"/>
          <w:marTop w:val="0"/>
          <w:marBottom w:val="0"/>
          <w:divBdr>
            <w:top w:val="none" w:sz="0" w:space="0" w:color="auto"/>
            <w:left w:val="none" w:sz="0" w:space="0" w:color="auto"/>
            <w:bottom w:val="none" w:sz="0" w:space="0" w:color="auto"/>
            <w:right w:val="none" w:sz="0" w:space="0" w:color="auto"/>
          </w:divBdr>
        </w:div>
        <w:div w:id="1241787812">
          <w:marLeft w:val="0"/>
          <w:marRight w:val="0"/>
          <w:marTop w:val="0"/>
          <w:marBottom w:val="0"/>
          <w:divBdr>
            <w:top w:val="none" w:sz="0" w:space="0" w:color="auto"/>
            <w:left w:val="none" w:sz="0" w:space="0" w:color="auto"/>
            <w:bottom w:val="none" w:sz="0" w:space="0" w:color="auto"/>
            <w:right w:val="none" w:sz="0" w:space="0" w:color="auto"/>
          </w:divBdr>
        </w:div>
        <w:div w:id="2022386894">
          <w:marLeft w:val="0"/>
          <w:marRight w:val="0"/>
          <w:marTop w:val="0"/>
          <w:marBottom w:val="0"/>
          <w:divBdr>
            <w:top w:val="none" w:sz="0" w:space="0" w:color="auto"/>
            <w:left w:val="none" w:sz="0" w:space="0" w:color="auto"/>
            <w:bottom w:val="none" w:sz="0" w:space="0" w:color="auto"/>
            <w:right w:val="none" w:sz="0" w:space="0" w:color="auto"/>
          </w:divBdr>
        </w:div>
        <w:div w:id="2045669311">
          <w:marLeft w:val="0"/>
          <w:marRight w:val="0"/>
          <w:marTop w:val="0"/>
          <w:marBottom w:val="0"/>
          <w:divBdr>
            <w:top w:val="none" w:sz="0" w:space="0" w:color="auto"/>
            <w:left w:val="none" w:sz="0" w:space="0" w:color="auto"/>
            <w:bottom w:val="none" w:sz="0" w:space="0" w:color="auto"/>
            <w:right w:val="none" w:sz="0" w:space="0" w:color="auto"/>
          </w:divBdr>
        </w:div>
        <w:div w:id="748385956">
          <w:marLeft w:val="0"/>
          <w:marRight w:val="0"/>
          <w:marTop w:val="0"/>
          <w:marBottom w:val="0"/>
          <w:divBdr>
            <w:top w:val="none" w:sz="0" w:space="0" w:color="auto"/>
            <w:left w:val="none" w:sz="0" w:space="0" w:color="auto"/>
            <w:bottom w:val="none" w:sz="0" w:space="0" w:color="auto"/>
            <w:right w:val="none" w:sz="0" w:space="0" w:color="auto"/>
          </w:divBdr>
        </w:div>
        <w:div w:id="674722599">
          <w:marLeft w:val="0"/>
          <w:marRight w:val="0"/>
          <w:marTop w:val="0"/>
          <w:marBottom w:val="0"/>
          <w:divBdr>
            <w:top w:val="none" w:sz="0" w:space="0" w:color="auto"/>
            <w:left w:val="none" w:sz="0" w:space="0" w:color="auto"/>
            <w:bottom w:val="none" w:sz="0" w:space="0" w:color="auto"/>
            <w:right w:val="none" w:sz="0" w:space="0" w:color="auto"/>
          </w:divBdr>
        </w:div>
        <w:div w:id="1262571377">
          <w:marLeft w:val="0"/>
          <w:marRight w:val="0"/>
          <w:marTop w:val="0"/>
          <w:marBottom w:val="0"/>
          <w:divBdr>
            <w:top w:val="none" w:sz="0" w:space="0" w:color="auto"/>
            <w:left w:val="none" w:sz="0" w:space="0" w:color="auto"/>
            <w:bottom w:val="none" w:sz="0" w:space="0" w:color="auto"/>
            <w:right w:val="none" w:sz="0" w:space="0" w:color="auto"/>
          </w:divBdr>
        </w:div>
        <w:div w:id="1130244241">
          <w:marLeft w:val="0"/>
          <w:marRight w:val="0"/>
          <w:marTop w:val="0"/>
          <w:marBottom w:val="0"/>
          <w:divBdr>
            <w:top w:val="none" w:sz="0" w:space="0" w:color="auto"/>
            <w:left w:val="none" w:sz="0" w:space="0" w:color="auto"/>
            <w:bottom w:val="none" w:sz="0" w:space="0" w:color="auto"/>
            <w:right w:val="none" w:sz="0" w:space="0" w:color="auto"/>
          </w:divBdr>
        </w:div>
        <w:div w:id="1755932493">
          <w:marLeft w:val="0"/>
          <w:marRight w:val="0"/>
          <w:marTop w:val="0"/>
          <w:marBottom w:val="0"/>
          <w:divBdr>
            <w:top w:val="none" w:sz="0" w:space="0" w:color="auto"/>
            <w:left w:val="none" w:sz="0" w:space="0" w:color="auto"/>
            <w:bottom w:val="none" w:sz="0" w:space="0" w:color="auto"/>
            <w:right w:val="none" w:sz="0" w:space="0" w:color="auto"/>
          </w:divBdr>
        </w:div>
        <w:div w:id="737900322">
          <w:marLeft w:val="0"/>
          <w:marRight w:val="0"/>
          <w:marTop w:val="0"/>
          <w:marBottom w:val="0"/>
          <w:divBdr>
            <w:top w:val="none" w:sz="0" w:space="0" w:color="auto"/>
            <w:left w:val="none" w:sz="0" w:space="0" w:color="auto"/>
            <w:bottom w:val="none" w:sz="0" w:space="0" w:color="auto"/>
            <w:right w:val="none" w:sz="0" w:space="0" w:color="auto"/>
          </w:divBdr>
        </w:div>
        <w:div w:id="2080133541">
          <w:marLeft w:val="0"/>
          <w:marRight w:val="0"/>
          <w:marTop w:val="0"/>
          <w:marBottom w:val="0"/>
          <w:divBdr>
            <w:top w:val="none" w:sz="0" w:space="0" w:color="auto"/>
            <w:left w:val="none" w:sz="0" w:space="0" w:color="auto"/>
            <w:bottom w:val="none" w:sz="0" w:space="0" w:color="auto"/>
            <w:right w:val="none" w:sz="0" w:space="0" w:color="auto"/>
          </w:divBdr>
        </w:div>
        <w:div w:id="1197625452">
          <w:marLeft w:val="0"/>
          <w:marRight w:val="0"/>
          <w:marTop w:val="0"/>
          <w:marBottom w:val="0"/>
          <w:divBdr>
            <w:top w:val="none" w:sz="0" w:space="0" w:color="auto"/>
            <w:left w:val="none" w:sz="0" w:space="0" w:color="auto"/>
            <w:bottom w:val="none" w:sz="0" w:space="0" w:color="auto"/>
            <w:right w:val="none" w:sz="0" w:space="0" w:color="auto"/>
          </w:divBdr>
        </w:div>
        <w:div w:id="1897737014">
          <w:marLeft w:val="0"/>
          <w:marRight w:val="0"/>
          <w:marTop w:val="0"/>
          <w:marBottom w:val="0"/>
          <w:divBdr>
            <w:top w:val="none" w:sz="0" w:space="0" w:color="auto"/>
            <w:left w:val="none" w:sz="0" w:space="0" w:color="auto"/>
            <w:bottom w:val="none" w:sz="0" w:space="0" w:color="auto"/>
            <w:right w:val="none" w:sz="0" w:space="0" w:color="auto"/>
          </w:divBdr>
        </w:div>
        <w:div w:id="1517187232">
          <w:marLeft w:val="0"/>
          <w:marRight w:val="0"/>
          <w:marTop w:val="0"/>
          <w:marBottom w:val="0"/>
          <w:divBdr>
            <w:top w:val="none" w:sz="0" w:space="0" w:color="auto"/>
            <w:left w:val="none" w:sz="0" w:space="0" w:color="auto"/>
            <w:bottom w:val="none" w:sz="0" w:space="0" w:color="auto"/>
            <w:right w:val="none" w:sz="0" w:space="0" w:color="auto"/>
          </w:divBdr>
        </w:div>
        <w:div w:id="1432819991">
          <w:marLeft w:val="0"/>
          <w:marRight w:val="0"/>
          <w:marTop w:val="0"/>
          <w:marBottom w:val="0"/>
          <w:divBdr>
            <w:top w:val="none" w:sz="0" w:space="0" w:color="auto"/>
            <w:left w:val="none" w:sz="0" w:space="0" w:color="auto"/>
            <w:bottom w:val="none" w:sz="0" w:space="0" w:color="auto"/>
            <w:right w:val="none" w:sz="0" w:space="0" w:color="auto"/>
          </w:divBdr>
        </w:div>
        <w:div w:id="272251417">
          <w:marLeft w:val="0"/>
          <w:marRight w:val="0"/>
          <w:marTop w:val="0"/>
          <w:marBottom w:val="0"/>
          <w:divBdr>
            <w:top w:val="none" w:sz="0" w:space="0" w:color="auto"/>
            <w:left w:val="none" w:sz="0" w:space="0" w:color="auto"/>
            <w:bottom w:val="none" w:sz="0" w:space="0" w:color="auto"/>
            <w:right w:val="none" w:sz="0" w:space="0" w:color="auto"/>
          </w:divBdr>
        </w:div>
        <w:div w:id="1763528861">
          <w:marLeft w:val="0"/>
          <w:marRight w:val="0"/>
          <w:marTop w:val="0"/>
          <w:marBottom w:val="0"/>
          <w:divBdr>
            <w:top w:val="none" w:sz="0" w:space="0" w:color="auto"/>
            <w:left w:val="none" w:sz="0" w:space="0" w:color="auto"/>
            <w:bottom w:val="none" w:sz="0" w:space="0" w:color="auto"/>
            <w:right w:val="none" w:sz="0" w:space="0" w:color="auto"/>
          </w:divBdr>
        </w:div>
        <w:div w:id="783379716">
          <w:marLeft w:val="0"/>
          <w:marRight w:val="0"/>
          <w:marTop w:val="0"/>
          <w:marBottom w:val="0"/>
          <w:divBdr>
            <w:top w:val="none" w:sz="0" w:space="0" w:color="auto"/>
            <w:left w:val="none" w:sz="0" w:space="0" w:color="auto"/>
            <w:bottom w:val="none" w:sz="0" w:space="0" w:color="auto"/>
            <w:right w:val="none" w:sz="0" w:space="0" w:color="auto"/>
          </w:divBdr>
        </w:div>
        <w:div w:id="1237934587">
          <w:marLeft w:val="0"/>
          <w:marRight w:val="0"/>
          <w:marTop w:val="0"/>
          <w:marBottom w:val="0"/>
          <w:divBdr>
            <w:top w:val="none" w:sz="0" w:space="0" w:color="auto"/>
            <w:left w:val="none" w:sz="0" w:space="0" w:color="auto"/>
            <w:bottom w:val="none" w:sz="0" w:space="0" w:color="auto"/>
            <w:right w:val="none" w:sz="0" w:space="0" w:color="auto"/>
          </w:divBdr>
        </w:div>
        <w:div w:id="22294302">
          <w:marLeft w:val="0"/>
          <w:marRight w:val="0"/>
          <w:marTop w:val="0"/>
          <w:marBottom w:val="0"/>
          <w:divBdr>
            <w:top w:val="none" w:sz="0" w:space="0" w:color="auto"/>
            <w:left w:val="none" w:sz="0" w:space="0" w:color="auto"/>
            <w:bottom w:val="none" w:sz="0" w:space="0" w:color="auto"/>
            <w:right w:val="none" w:sz="0" w:space="0" w:color="auto"/>
          </w:divBdr>
        </w:div>
        <w:div w:id="813252512">
          <w:marLeft w:val="0"/>
          <w:marRight w:val="0"/>
          <w:marTop w:val="0"/>
          <w:marBottom w:val="0"/>
          <w:divBdr>
            <w:top w:val="none" w:sz="0" w:space="0" w:color="auto"/>
            <w:left w:val="none" w:sz="0" w:space="0" w:color="auto"/>
            <w:bottom w:val="none" w:sz="0" w:space="0" w:color="auto"/>
            <w:right w:val="none" w:sz="0" w:space="0" w:color="auto"/>
          </w:divBdr>
        </w:div>
        <w:div w:id="92288675">
          <w:marLeft w:val="0"/>
          <w:marRight w:val="0"/>
          <w:marTop w:val="0"/>
          <w:marBottom w:val="0"/>
          <w:divBdr>
            <w:top w:val="none" w:sz="0" w:space="0" w:color="auto"/>
            <w:left w:val="none" w:sz="0" w:space="0" w:color="auto"/>
            <w:bottom w:val="none" w:sz="0" w:space="0" w:color="auto"/>
            <w:right w:val="none" w:sz="0" w:space="0" w:color="auto"/>
          </w:divBdr>
        </w:div>
        <w:div w:id="749159878">
          <w:marLeft w:val="0"/>
          <w:marRight w:val="0"/>
          <w:marTop w:val="0"/>
          <w:marBottom w:val="0"/>
          <w:divBdr>
            <w:top w:val="none" w:sz="0" w:space="0" w:color="auto"/>
            <w:left w:val="none" w:sz="0" w:space="0" w:color="auto"/>
            <w:bottom w:val="none" w:sz="0" w:space="0" w:color="auto"/>
            <w:right w:val="none" w:sz="0" w:space="0" w:color="auto"/>
          </w:divBdr>
        </w:div>
        <w:div w:id="1191844649">
          <w:marLeft w:val="0"/>
          <w:marRight w:val="0"/>
          <w:marTop w:val="0"/>
          <w:marBottom w:val="0"/>
          <w:divBdr>
            <w:top w:val="none" w:sz="0" w:space="0" w:color="auto"/>
            <w:left w:val="none" w:sz="0" w:space="0" w:color="auto"/>
            <w:bottom w:val="none" w:sz="0" w:space="0" w:color="auto"/>
            <w:right w:val="none" w:sz="0" w:space="0" w:color="auto"/>
          </w:divBdr>
        </w:div>
        <w:div w:id="1979021538">
          <w:marLeft w:val="0"/>
          <w:marRight w:val="0"/>
          <w:marTop w:val="0"/>
          <w:marBottom w:val="0"/>
          <w:divBdr>
            <w:top w:val="none" w:sz="0" w:space="0" w:color="auto"/>
            <w:left w:val="none" w:sz="0" w:space="0" w:color="auto"/>
            <w:bottom w:val="none" w:sz="0" w:space="0" w:color="auto"/>
            <w:right w:val="none" w:sz="0" w:space="0" w:color="auto"/>
          </w:divBdr>
        </w:div>
        <w:div w:id="514921574">
          <w:marLeft w:val="0"/>
          <w:marRight w:val="0"/>
          <w:marTop w:val="0"/>
          <w:marBottom w:val="0"/>
          <w:divBdr>
            <w:top w:val="none" w:sz="0" w:space="0" w:color="auto"/>
            <w:left w:val="none" w:sz="0" w:space="0" w:color="auto"/>
            <w:bottom w:val="none" w:sz="0" w:space="0" w:color="auto"/>
            <w:right w:val="none" w:sz="0" w:space="0" w:color="auto"/>
          </w:divBdr>
        </w:div>
        <w:div w:id="496771559">
          <w:marLeft w:val="0"/>
          <w:marRight w:val="0"/>
          <w:marTop w:val="0"/>
          <w:marBottom w:val="0"/>
          <w:divBdr>
            <w:top w:val="none" w:sz="0" w:space="0" w:color="auto"/>
            <w:left w:val="none" w:sz="0" w:space="0" w:color="auto"/>
            <w:bottom w:val="none" w:sz="0" w:space="0" w:color="auto"/>
            <w:right w:val="none" w:sz="0" w:space="0" w:color="auto"/>
          </w:divBdr>
        </w:div>
        <w:div w:id="1017661670">
          <w:marLeft w:val="0"/>
          <w:marRight w:val="0"/>
          <w:marTop w:val="0"/>
          <w:marBottom w:val="0"/>
          <w:divBdr>
            <w:top w:val="none" w:sz="0" w:space="0" w:color="auto"/>
            <w:left w:val="none" w:sz="0" w:space="0" w:color="auto"/>
            <w:bottom w:val="none" w:sz="0" w:space="0" w:color="auto"/>
            <w:right w:val="none" w:sz="0" w:space="0" w:color="auto"/>
          </w:divBdr>
        </w:div>
        <w:div w:id="1116829912">
          <w:marLeft w:val="0"/>
          <w:marRight w:val="0"/>
          <w:marTop w:val="0"/>
          <w:marBottom w:val="0"/>
          <w:divBdr>
            <w:top w:val="none" w:sz="0" w:space="0" w:color="auto"/>
            <w:left w:val="none" w:sz="0" w:space="0" w:color="auto"/>
            <w:bottom w:val="none" w:sz="0" w:space="0" w:color="auto"/>
            <w:right w:val="none" w:sz="0" w:space="0" w:color="auto"/>
          </w:divBdr>
        </w:div>
        <w:div w:id="814838125">
          <w:marLeft w:val="0"/>
          <w:marRight w:val="0"/>
          <w:marTop w:val="0"/>
          <w:marBottom w:val="0"/>
          <w:divBdr>
            <w:top w:val="none" w:sz="0" w:space="0" w:color="auto"/>
            <w:left w:val="none" w:sz="0" w:space="0" w:color="auto"/>
            <w:bottom w:val="none" w:sz="0" w:space="0" w:color="auto"/>
            <w:right w:val="none" w:sz="0" w:space="0" w:color="auto"/>
          </w:divBdr>
        </w:div>
        <w:div w:id="482433451">
          <w:marLeft w:val="0"/>
          <w:marRight w:val="0"/>
          <w:marTop w:val="0"/>
          <w:marBottom w:val="0"/>
          <w:divBdr>
            <w:top w:val="none" w:sz="0" w:space="0" w:color="auto"/>
            <w:left w:val="none" w:sz="0" w:space="0" w:color="auto"/>
            <w:bottom w:val="none" w:sz="0" w:space="0" w:color="auto"/>
            <w:right w:val="none" w:sz="0" w:space="0" w:color="auto"/>
          </w:divBdr>
        </w:div>
        <w:div w:id="210461723">
          <w:marLeft w:val="0"/>
          <w:marRight w:val="0"/>
          <w:marTop w:val="0"/>
          <w:marBottom w:val="0"/>
          <w:divBdr>
            <w:top w:val="none" w:sz="0" w:space="0" w:color="auto"/>
            <w:left w:val="none" w:sz="0" w:space="0" w:color="auto"/>
            <w:bottom w:val="none" w:sz="0" w:space="0" w:color="auto"/>
            <w:right w:val="none" w:sz="0" w:space="0" w:color="auto"/>
          </w:divBdr>
        </w:div>
        <w:div w:id="288635459">
          <w:marLeft w:val="0"/>
          <w:marRight w:val="0"/>
          <w:marTop w:val="0"/>
          <w:marBottom w:val="0"/>
          <w:divBdr>
            <w:top w:val="none" w:sz="0" w:space="0" w:color="auto"/>
            <w:left w:val="none" w:sz="0" w:space="0" w:color="auto"/>
            <w:bottom w:val="none" w:sz="0" w:space="0" w:color="auto"/>
            <w:right w:val="none" w:sz="0" w:space="0" w:color="auto"/>
          </w:divBdr>
        </w:div>
        <w:div w:id="623971487">
          <w:marLeft w:val="0"/>
          <w:marRight w:val="0"/>
          <w:marTop w:val="0"/>
          <w:marBottom w:val="0"/>
          <w:divBdr>
            <w:top w:val="none" w:sz="0" w:space="0" w:color="auto"/>
            <w:left w:val="none" w:sz="0" w:space="0" w:color="auto"/>
            <w:bottom w:val="none" w:sz="0" w:space="0" w:color="auto"/>
            <w:right w:val="none" w:sz="0" w:space="0" w:color="auto"/>
          </w:divBdr>
        </w:div>
        <w:div w:id="814835094">
          <w:marLeft w:val="0"/>
          <w:marRight w:val="0"/>
          <w:marTop w:val="0"/>
          <w:marBottom w:val="0"/>
          <w:divBdr>
            <w:top w:val="none" w:sz="0" w:space="0" w:color="auto"/>
            <w:left w:val="none" w:sz="0" w:space="0" w:color="auto"/>
            <w:bottom w:val="none" w:sz="0" w:space="0" w:color="auto"/>
            <w:right w:val="none" w:sz="0" w:space="0" w:color="auto"/>
          </w:divBdr>
        </w:div>
        <w:div w:id="1194422846">
          <w:marLeft w:val="0"/>
          <w:marRight w:val="0"/>
          <w:marTop w:val="0"/>
          <w:marBottom w:val="0"/>
          <w:divBdr>
            <w:top w:val="none" w:sz="0" w:space="0" w:color="auto"/>
            <w:left w:val="none" w:sz="0" w:space="0" w:color="auto"/>
            <w:bottom w:val="none" w:sz="0" w:space="0" w:color="auto"/>
            <w:right w:val="none" w:sz="0" w:space="0" w:color="auto"/>
          </w:divBdr>
        </w:div>
        <w:div w:id="1570194807">
          <w:marLeft w:val="0"/>
          <w:marRight w:val="0"/>
          <w:marTop w:val="0"/>
          <w:marBottom w:val="0"/>
          <w:divBdr>
            <w:top w:val="none" w:sz="0" w:space="0" w:color="auto"/>
            <w:left w:val="none" w:sz="0" w:space="0" w:color="auto"/>
            <w:bottom w:val="none" w:sz="0" w:space="0" w:color="auto"/>
            <w:right w:val="none" w:sz="0" w:space="0" w:color="auto"/>
          </w:divBdr>
        </w:div>
        <w:div w:id="158036338">
          <w:marLeft w:val="0"/>
          <w:marRight w:val="0"/>
          <w:marTop w:val="0"/>
          <w:marBottom w:val="0"/>
          <w:divBdr>
            <w:top w:val="none" w:sz="0" w:space="0" w:color="auto"/>
            <w:left w:val="none" w:sz="0" w:space="0" w:color="auto"/>
            <w:bottom w:val="none" w:sz="0" w:space="0" w:color="auto"/>
            <w:right w:val="none" w:sz="0" w:space="0" w:color="auto"/>
          </w:divBdr>
        </w:div>
        <w:div w:id="1099519289">
          <w:marLeft w:val="0"/>
          <w:marRight w:val="0"/>
          <w:marTop w:val="0"/>
          <w:marBottom w:val="0"/>
          <w:divBdr>
            <w:top w:val="none" w:sz="0" w:space="0" w:color="auto"/>
            <w:left w:val="none" w:sz="0" w:space="0" w:color="auto"/>
            <w:bottom w:val="none" w:sz="0" w:space="0" w:color="auto"/>
            <w:right w:val="none" w:sz="0" w:space="0" w:color="auto"/>
          </w:divBdr>
        </w:div>
        <w:div w:id="137696188">
          <w:marLeft w:val="0"/>
          <w:marRight w:val="0"/>
          <w:marTop w:val="0"/>
          <w:marBottom w:val="0"/>
          <w:divBdr>
            <w:top w:val="none" w:sz="0" w:space="0" w:color="auto"/>
            <w:left w:val="none" w:sz="0" w:space="0" w:color="auto"/>
            <w:bottom w:val="none" w:sz="0" w:space="0" w:color="auto"/>
            <w:right w:val="none" w:sz="0" w:space="0" w:color="auto"/>
          </w:divBdr>
        </w:div>
        <w:div w:id="442654536">
          <w:marLeft w:val="0"/>
          <w:marRight w:val="0"/>
          <w:marTop w:val="0"/>
          <w:marBottom w:val="0"/>
          <w:divBdr>
            <w:top w:val="none" w:sz="0" w:space="0" w:color="auto"/>
            <w:left w:val="none" w:sz="0" w:space="0" w:color="auto"/>
            <w:bottom w:val="none" w:sz="0" w:space="0" w:color="auto"/>
            <w:right w:val="none" w:sz="0" w:space="0" w:color="auto"/>
          </w:divBdr>
        </w:div>
        <w:div w:id="1743062130">
          <w:marLeft w:val="0"/>
          <w:marRight w:val="0"/>
          <w:marTop w:val="0"/>
          <w:marBottom w:val="0"/>
          <w:divBdr>
            <w:top w:val="none" w:sz="0" w:space="0" w:color="auto"/>
            <w:left w:val="none" w:sz="0" w:space="0" w:color="auto"/>
            <w:bottom w:val="none" w:sz="0" w:space="0" w:color="auto"/>
            <w:right w:val="none" w:sz="0" w:space="0" w:color="auto"/>
          </w:divBdr>
        </w:div>
        <w:div w:id="472604603">
          <w:marLeft w:val="0"/>
          <w:marRight w:val="0"/>
          <w:marTop w:val="0"/>
          <w:marBottom w:val="0"/>
          <w:divBdr>
            <w:top w:val="none" w:sz="0" w:space="0" w:color="auto"/>
            <w:left w:val="none" w:sz="0" w:space="0" w:color="auto"/>
            <w:bottom w:val="none" w:sz="0" w:space="0" w:color="auto"/>
            <w:right w:val="none" w:sz="0" w:space="0" w:color="auto"/>
          </w:divBdr>
        </w:div>
        <w:div w:id="1082874309">
          <w:marLeft w:val="0"/>
          <w:marRight w:val="0"/>
          <w:marTop w:val="0"/>
          <w:marBottom w:val="0"/>
          <w:divBdr>
            <w:top w:val="none" w:sz="0" w:space="0" w:color="auto"/>
            <w:left w:val="none" w:sz="0" w:space="0" w:color="auto"/>
            <w:bottom w:val="none" w:sz="0" w:space="0" w:color="auto"/>
            <w:right w:val="none" w:sz="0" w:space="0" w:color="auto"/>
          </w:divBdr>
        </w:div>
        <w:div w:id="203182636">
          <w:marLeft w:val="0"/>
          <w:marRight w:val="0"/>
          <w:marTop w:val="0"/>
          <w:marBottom w:val="0"/>
          <w:divBdr>
            <w:top w:val="none" w:sz="0" w:space="0" w:color="auto"/>
            <w:left w:val="none" w:sz="0" w:space="0" w:color="auto"/>
            <w:bottom w:val="none" w:sz="0" w:space="0" w:color="auto"/>
            <w:right w:val="none" w:sz="0" w:space="0" w:color="auto"/>
          </w:divBdr>
        </w:div>
        <w:div w:id="2010448921">
          <w:marLeft w:val="0"/>
          <w:marRight w:val="0"/>
          <w:marTop w:val="0"/>
          <w:marBottom w:val="0"/>
          <w:divBdr>
            <w:top w:val="none" w:sz="0" w:space="0" w:color="auto"/>
            <w:left w:val="none" w:sz="0" w:space="0" w:color="auto"/>
            <w:bottom w:val="none" w:sz="0" w:space="0" w:color="auto"/>
            <w:right w:val="none" w:sz="0" w:space="0" w:color="auto"/>
          </w:divBdr>
        </w:div>
        <w:div w:id="1159074613">
          <w:marLeft w:val="0"/>
          <w:marRight w:val="0"/>
          <w:marTop w:val="0"/>
          <w:marBottom w:val="0"/>
          <w:divBdr>
            <w:top w:val="none" w:sz="0" w:space="0" w:color="auto"/>
            <w:left w:val="none" w:sz="0" w:space="0" w:color="auto"/>
            <w:bottom w:val="none" w:sz="0" w:space="0" w:color="auto"/>
            <w:right w:val="none" w:sz="0" w:space="0" w:color="auto"/>
          </w:divBdr>
        </w:div>
        <w:div w:id="1642226737">
          <w:marLeft w:val="0"/>
          <w:marRight w:val="0"/>
          <w:marTop w:val="0"/>
          <w:marBottom w:val="0"/>
          <w:divBdr>
            <w:top w:val="none" w:sz="0" w:space="0" w:color="auto"/>
            <w:left w:val="none" w:sz="0" w:space="0" w:color="auto"/>
            <w:bottom w:val="none" w:sz="0" w:space="0" w:color="auto"/>
            <w:right w:val="none" w:sz="0" w:space="0" w:color="auto"/>
          </w:divBdr>
        </w:div>
        <w:div w:id="1176191623">
          <w:marLeft w:val="0"/>
          <w:marRight w:val="0"/>
          <w:marTop w:val="0"/>
          <w:marBottom w:val="0"/>
          <w:divBdr>
            <w:top w:val="none" w:sz="0" w:space="0" w:color="auto"/>
            <w:left w:val="none" w:sz="0" w:space="0" w:color="auto"/>
            <w:bottom w:val="none" w:sz="0" w:space="0" w:color="auto"/>
            <w:right w:val="none" w:sz="0" w:space="0" w:color="auto"/>
          </w:divBdr>
        </w:div>
        <w:div w:id="1648316056">
          <w:marLeft w:val="0"/>
          <w:marRight w:val="0"/>
          <w:marTop w:val="0"/>
          <w:marBottom w:val="0"/>
          <w:divBdr>
            <w:top w:val="none" w:sz="0" w:space="0" w:color="auto"/>
            <w:left w:val="none" w:sz="0" w:space="0" w:color="auto"/>
            <w:bottom w:val="none" w:sz="0" w:space="0" w:color="auto"/>
            <w:right w:val="none" w:sz="0" w:space="0" w:color="auto"/>
          </w:divBdr>
        </w:div>
        <w:div w:id="997730687">
          <w:marLeft w:val="0"/>
          <w:marRight w:val="0"/>
          <w:marTop w:val="0"/>
          <w:marBottom w:val="0"/>
          <w:divBdr>
            <w:top w:val="none" w:sz="0" w:space="0" w:color="auto"/>
            <w:left w:val="none" w:sz="0" w:space="0" w:color="auto"/>
            <w:bottom w:val="none" w:sz="0" w:space="0" w:color="auto"/>
            <w:right w:val="none" w:sz="0" w:space="0" w:color="auto"/>
          </w:divBdr>
        </w:div>
        <w:div w:id="240140887">
          <w:marLeft w:val="0"/>
          <w:marRight w:val="0"/>
          <w:marTop w:val="0"/>
          <w:marBottom w:val="0"/>
          <w:divBdr>
            <w:top w:val="none" w:sz="0" w:space="0" w:color="auto"/>
            <w:left w:val="none" w:sz="0" w:space="0" w:color="auto"/>
            <w:bottom w:val="none" w:sz="0" w:space="0" w:color="auto"/>
            <w:right w:val="none" w:sz="0" w:space="0" w:color="auto"/>
          </w:divBdr>
        </w:div>
        <w:div w:id="412747247">
          <w:marLeft w:val="0"/>
          <w:marRight w:val="0"/>
          <w:marTop w:val="0"/>
          <w:marBottom w:val="0"/>
          <w:divBdr>
            <w:top w:val="none" w:sz="0" w:space="0" w:color="auto"/>
            <w:left w:val="none" w:sz="0" w:space="0" w:color="auto"/>
            <w:bottom w:val="none" w:sz="0" w:space="0" w:color="auto"/>
            <w:right w:val="none" w:sz="0" w:space="0" w:color="auto"/>
          </w:divBdr>
        </w:div>
        <w:div w:id="869223962">
          <w:marLeft w:val="0"/>
          <w:marRight w:val="0"/>
          <w:marTop w:val="0"/>
          <w:marBottom w:val="0"/>
          <w:divBdr>
            <w:top w:val="none" w:sz="0" w:space="0" w:color="auto"/>
            <w:left w:val="none" w:sz="0" w:space="0" w:color="auto"/>
            <w:bottom w:val="none" w:sz="0" w:space="0" w:color="auto"/>
            <w:right w:val="none" w:sz="0" w:space="0" w:color="auto"/>
          </w:divBdr>
        </w:div>
        <w:div w:id="1386828237">
          <w:marLeft w:val="0"/>
          <w:marRight w:val="0"/>
          <w:marTop w:val="0"/>
          <w:marBottom w:val="0"/>
          <w:divBdr>
            <w:top w:val="none" w:sz="0" w:space="0" w:color="auto"/>
            <w:left w:val="none" w:sz="0" w:space="0" w:color="auto"/>
            <w:bottom w:val="none" w:sz="0" w:space="0" w:color="auto"/>
            <w:right w:val="none" w:sz="0" w:space="0" w:color="auto"/>
          </w:divBdr>
        </w:div>
        <w:div w:id="1178695760">
          <w:marLeft w:val="0"/>
          <w:marRight w:val="0"/>
          <w:marTop w:val="0"/>
          <w:marBottom w:val="0"/>
          <w:divBdr>
            <w:top w:val="none" w:sz="0" w:space="0" w:color="auto"/>
            <w:left w:val="none" w:sz="0" w:space="0" w:color="auto"/>
            <w:bottom w:val="none" w:sz="0" w:space="0" w:color="auto"/>
            <w:right w:val="none" w:sz="0" w:space="0" w:color="auto"/>
          </w:divBdr>
        </w:div>
        <w:div w:id="1350328804">
          <w:marLeft w:val="0"/>
          <w:marRight w:val="0"/>
          <w:marTop w:val="0"/>
          <w:marBottom w:val="0"/>
          <w:divBdr>
            <w:top w:val="none" w:sz="0" w:space="0" w:color="auto"/>
            <w:left w:val="none" w:sz="0" w:space="0" w:color="auto"/>
            <w:bottom w:val="none" w:sz="0" w:space="0" w:color="auto"/>
            <w:right w:val="none" w:sz="0" w:space="0" w:color="auto"/>
          </w:divBdr>
        </w:div>
        <w:div w:id="60911376">
          <w:marLeft w:val="0"/>
          <w:marRight w:val="0"/>
          <w:marTop w:val="0"/>
          <w:marBottom w:val="0"/>
          <w:divBdr>
            <w:top w:val="none" w:sz="0" w:space="0" w:color="auto"/>
            <w:left w:val="none" w:sz="0" w:space="0" w:color="auto"/>
            <w:bottom w:val="none" w:sz="0" w:space="0" w:color="auto"/>
            <w:right w:val="none" w:sz="0" w:space="0" w:color="auto"/>
          </w:divBdr>
        </w:div>
        <w:div w:id="1608658970">
          <w:marLeft w:val="0"/>
          <w:marRight w:val="0"/>
          <w:marTop w:val="0"/>
          <w:marBottom w:val="0"/>
          <w:divBdr>
            <w:top w:val="none" w:sz="0" w:space="0" w:color="auto"/>
            <w:left w:val="none" w:sz="0" w:space="0" w:color="auto"/>
            <w:bottom w:val="none" w:sz="0" w:space="0" w:color="auto"/>
            <w:right w:val="none" w:sz="0" w:space="0" w:color="auto"/>
          </w:divBdr>
        </w:div>
        <w:div w:id="1574317326">
          <w:marLeft w:val="0"/>
          <w:marRight w:val="0"/>
          <w:marTop w:val="0"/>
          <w:marBottom w:val="0"/>
          <w:divBdr>
            <w:top w:val="none" w:sz="0" w:space="0" w:color="auto"/>
            <w:left w:val="none" w:sz="0" w:space="0" w:color="auto"/>
            <w:bottom w:val="none" w:sz="0" w:space="0" w:color="auto"/>
            <w:right w:val="none" w:sz="0" w:space="0" w:color="auto"/>
          </w:divBdr>
        </w:div>
        <w:div w:id="111755967">
          <w:marLeft w:val="0"/>
          <w:marRight w:val="0"/>
          <w:marTop w:val="0"/>
          <w:marBottom w:val="0"/>
          <w:divBdr>
            <w:top w:val="none" w:sz="0" w:space="0" w:color="auto"/>
            <w:left w:val="none" w:sz="0" w:space="0" w:color="auto"/>
            <w:bottom w:val="none" w:sz="0" w:space="0" w:color="auto"/>
            <w:right w:val="none" w:sz="0" w:space="0" w:color="auto"/>
          </w:divBdr>
        </w:div>
        <w:div w:id="857158320">
          <w:marLeft w:val="0"/>
          <w:marRight w:val="0"/>
          <w:marTop w:val="0"/>
          <w:marBottom w:val="0"/>
          <w:divBdr>
            <w:top w:val="none" w:sz="0" w:space="0" w:color="auto"/>
            <w:left w:val="none" w:sz="0" w:space="0" w:color="auto"/>
            <w:bottom w:val="none" w:sz="0" w:space="0" w:color="auto"/>
            <w:right w:val="none" w:sz="0" w:space="0" w:color="auto"/>
          </w:divBdr>
        </w:div>
        <w:div w:id="520054364">
          <w:marLeft w:val="0"/>
          <w:marRight w:val="0"/>
          <w:marTop w:val="0"/>
          <w:marBottom w:val="0"/>
          <w:divBdr>
            <w:top w:val="none" w:sz="0" w:space="0" w:color="auto"/>
            <w:left w:val="none" w:sz="0" w:space="0" w:color="auto"/>
            <w:bottom w:val="none" w:sz="0" w:space="0" w:color="auto"/>
            <w:right w:val="none" w:sz="0" w:space="0" w:color="auto"/>
          </w:divBdr>
        </w:div>
        <w:div w:id="1962223684">
          <w:marLeft w:val="0"/>
          <w:marRight w:val="0"/>
          <w:marTop w:val="0"/>
          <w:marBottom w:val="0"/>
          <w:divBdr>
            <w:top w:val="none" w:sz="0" w:space="0" w:color="auto"/>
            <w:left w:val="none" w:sz="0" w:space="0" w:color="auto"/>
            <w:bottom w:val="none" w:sz="0" w:space="0" w:color="auto"/>
            <w:right w:val="none" w:sz="0" w:space="0" w:color="auto"/>
          </w:divBdr>
        </w:div>
        <w:div w:id="1563324144">
          <w:marLeft w:val="0"/>
          <w:marRight w:val="0"/>
          <w:marTop w:val="0"/>
          <w:marBottom w:val="0"/>
          <w:divBdr>
            <w:top w:val="none" w:sz="0" w:space="0" w:color="auto"/>
            <w:left w:val="none" w:sz="0" w:space="0" w:color="auto"/>
            <w:bottom w:val="none" w:sz="0" w:space="0" w:color="auto"/>
            <w:right w:val="none" w:sz="0" w:space="0" w:color="auto"/>
          </w:divBdr>
        </w:div>
        <w:div w:id="343213492">
          <w:marLeft w:val="0"/>
          <w:marRight w:val="0"/>
          <w:marTop w:val="0"/>
          <w:marBottom w:val="0"/>
          <w:divBdr>
            <w:top w:val="none" w:sz="0" w:space="0" w:color="auto"/>
            <w:left w:val="none" w:sz="0" w:space="0" w:color="auto"/>
            <w:bottom w:val="none" w:sz="0" w:space="0" w:color="auto"/>
            <w:right w:val="none" w:sz="0" w:space="0" w:color="auto"/>
          </w:divBdr>
        </w:div>
        <w:div w:id="1279335313">
          <w:marLeft w:val="0"/>
          <w:marRight w:val="0"/>
          <w:marTop w:val="0"/>
          <w:marBottom w:val="0"/>
          <w:divBdr>
            <w:top w:val="none" w:sz="0" w:space="0" w:color="auto"/>
            <w:left w:val="none" w:sz="0" w:space="0" w:color="auto"/>
            <w:bottom w:val="none" w:sz="0" w:space="0" w:color="auto"/>
            <w:right w:val="none" w:sz="0" w:space="0" w:color="auto"/>
          </w:divBdr>
        </w:div>
        <w:div w:id="748314028">
          <w:marLeft w:val="0"/>
          <w:marRight w:val="0"/>
          <w:marTop w:val="0"/>
          <w:marBottom w:val="0"/>
          <w:divBdr>
            <w:top w:val="none" w:sz="0" w:space="0" w:color="auto"/>
            <w:left w:val="none" w:sz="0" w:space="0" w:color="auto"/>
            <w:bottom w:val="none" w:sz="0" w:space="0" w:color="auto"/>
            <w:right w:val="none" w:sz="0" w:space="0" w:color="auto"/>
          </w:divBdr>
        </w:div>
        <w:div w:id="1100567839">
          <w:marLeft w:val="0"/>
          <w:marRight w:val="0"/>
          <w:marTop w:val="0"/>
          <w:marBottom w:val="0"/>
          <w:divBdr>
            <w:top w:val="none" w:sz="0" w:space="0" w:color="auto"/>
            <w:left w:val="none" w:sz="0" w:space="0" w:color="auto"/>
            <w:bottom w:val="none" w:sz="0" w:space="0" w:color="auto"/>
            <w:right w:val="none" w:sz="0" w:space="0" w:color="auto"/>
          </w:divBdr>
        </w:div>
        <w:div w:id="446240516">
          <w:marLeft w:val="0"/>
          <w:marRight w:val="0"/>
          <w:marTop w:val="0"/>
          <w:marBottom w:val="0"/>
          <w:divBdr>
            <w:top w:val="none" w:sz="0" w:space="0" w:color="auto"/>
            <w:left w:val="none" w:sz="0" w:space="0" w:color="auto"/>
            <w:bottom w:val="none" w:sz="0" w:space="0" w:color="auto"/>
            <w:right w:val="none" w:sz="0" w:space="0" w:color="auto"/>
          </w:divBdr>
        </w:div>
        <w:div w:id="65034414">
          <w:marLeft w:val="0"/>
          <w:marRight w:val="0"/>
          <w:marTop w:val="0"/>
          <w:marBottom w:val="0"/>
          <w:divBdr>
            <w:top w:val="none" w:sz="0" w:space="0" w:color="auto"/>
            <w:left w:val="none" w:sz="0" w:space="0" w:color="auto"/>
            <w:bottom w:val="none" w:sz="0" w:space="0" w:color="auto"/>
            <w:right w:val="none" w:sz="0" w:space="0" w:color="auto"/>
          </w:divBdr>
        </w:div>
        <w:div w:id="686754553">
          <w:marLeft w:val="0"/>
          <w:marRight w:val="0"/>
          <w:marTop w:val="0"/>
          <w:marBottom w:val="0"/>
          <w:divBdr>
            <w:top w:val="none" w:sz="0" w:space="0" w:color="auto"/>
            <w:left w:val="none" w:sz="0" w:space="0" w:color="auto"/>
            <w:bottom w:val="none" w:sz="0" w:space="0" w:color="auto"/>
            <w:right w:val="none" w:sz="0" w:space="0" w:color="auto"/>
          </w:divBdr>
        </w:div>
        <w:div w:id="141587269">
          <w:marLeft w:val="0"/>
          <w:marRight w:val="0"/>
          <w:marTop w:val="0"/>
          <w:marBottom w:val="0"/>
          <w:divBdr>
            <w:top w:val="none" w:sz="0" w:space="0" w:color="auto"/>
            <w:left w:val="none" w:sz="0" w:space="0" w:color="auto"/>
            <w:bottom w:val="none" w:sz="0" w:space="0" w:color="auto"/>
            <w:right w:val="none" w:sz="0" w:space="0" w:color="auto"/>
          </w:divBdr>
        </w:div>
        <w:div w:id="1473863091">
          <w:marLeft w:val="0"/>
          <w:marRight w:val="0"/>
          <w:marTop w:val="0"/>
          <w:marBottom w:val="0"/>
          <w:divBdr>
            <w:top w:val="none" w:sz="0" w:space="0" w:color="auto"/>
            <w:left w:val="none" w:sz="0" w:space="0" w:color="auto"/>
            <w:bottom w:val="none" w:sz="0" w:space="0" w:color="auto"/>
            <w:right w:val="none" w:sz="0" w:space="0" w:color="auto"/>
          </w:divBdr>
        </w:div>
        <w:div w:id="934484610">
          <w:marLeft w:val="0"/>
          <w:marRight w:val="0"/>
          <w:marTop w:val="0"/>
          <w:marBottom w:val="0"/>
          <w:divBdr>
            <w:top w:val="none" w:sz="0" w:space="0" w:color="auto"/>
            <w:left w:val="none" w:sz="0" w:space="0" w:color="auto"/>
            <w:bottom w:val="none" w:sz="0" w:space="0" w:color="auto"/>
            <w:right w:val="none" w:sz="0" w:space="0" w:color="auto"/>
          </w:divBdr>
        </w:div>
        <w:div w:id="190807068">
          <w:marLeft w:val="0"/>
          <w:marRight w:val="0"/>
          <w:marTop w:val="0"/>
          <w:marBottom w:val="0"/>
          <w:divBdr>
            <w:top w:val="none" w:sz="0" w:space="0" w:color="auto"/>
            <w:left w:val="none" w:sz="0" w:space="0" w:color="auto"/>
            <w:bottom w:val="none" w:sz="0" w:space="0" w:color="auto"/>
            <w:right w:val="none" w:sz="0" w:space="0" w:color="auto"/>
          </w:divBdr>
        </w:div>
        <w:div w:id="2018337119">
          <w:marLeft w:val="0"/>
          <w:marRight w:val="0"/>
          <w:marTop w:val="0"/>
          <w:marBottom w:val="0"/>
          <w:divBdr>
            <w:top w:val="none" w:sz="0" w:space="0" w:color="auto"/>
            <w:left w:val="none" w:sz="0" w:space="0" w:color="auto"/>
            <w:bottom w:val="none" w:sz="0" w:space="0" w:color="auto"/>
            <w:right w:val="none" w:sz="0" w:space="0" w:color="auto"/>
          </w:divBdr>
        </w:div>
        <w:div w:id="721055596">
          <w:marLeft w:val="0"/>
          <w:marRight w:val="0"/>
          <w:marTop w:val="0"/>
          <w:marBottom w:val="0"/>
          <w:divBdr>
            <w:top w:val="none" w:sz="0" w:space="0" w:color="auto"/>
            <w:left w:val="none" w:sz="0" w:space="0" w:color="auto"/>
            <w:bottom w:val="none" w:sz="0" w:space="0" w:color="auto"/>
            <w:right w:val="none" w:sz="0" w:space="0" w:color="auto"/>
          </w:divBdr>
        </w:div>
        <w:div w:id="885291649">
          <w:marLeft w:val="0"/>
          <w:marRight w:val="0"/>
          <w:marTop w:val="0"/>
          <w:marBottom w:val="0"/>
          <w:divBdr>
            <w:top w:val="none" w:sz="0" w:space="0" w:color="auto"/>
            <w:left w:val="none" w:sz="0" w:space="0" w:color="auto"/>
            <w:bottom w:val="none" w:sz="0" w:space="0" w:color="auto"/>
            <w:right w:val="none" w:sz="0" w:space="0" w:color="auto"/>
          </w:divBdr>
        </w:div>
        <w:div w:id="1192262441">
          <w:marLeft w:val="0"/>
          <w:marRight w:val="0"/>
          <w:marTop w:val="0"/>
          <w:marBottom w:val="0"/>
          <w:divBdr>
            <w:top w:val="none" w:sz="0" w:space="0" w:color="auto"/>
            <w:left w:val="none" w:sz="0" w:space="0" w:color="auto"/>
            <w:bottom w:val="none" w:sz="0" w:space="0" w:color="auto"/>
            <w:right w:val="none" w:sz="0" w:space="0" w:color="auto"/>
          </w:divBdr>
        </w:div>
        <w:div w:id="34428722">
          <w:marLeft w:val="0"/>
          <w:marRight w:val="0"/>
          <w:marTop w:val="0"/>
          <w:marBottom w:val="0"/>
          <w:divBdr>
            <w:top w:val="none" w:sz="0" w:space="0" w:color="auto"/>
            <w:left w:val="none" w:sz="0" w:space="0" w:color="auto"/>
            <w:bottom w:val="none" w:sz="0" w:space="0" w:color="auto"/>
            <w:right w:val="none" w:sz="0" w:space="0" w:color="auto"/>
          </w:divBdr>
        </w:div>
        <w:div w:id="683938186">
          <w:marLeft w:val="0"/>
          <w:marRight w:val="0"/>
          <w:marTop w:val="0"/>
          <w:marBottom w:val="0"/>
          <w:divBdr>
            <w:top w:val="none" w:sz="0" w:space="0" w:color="auto"/>
            <w:left w:val="none" w:sz="0" w:space="0" w:color="auto"/>
            <w:bottom w:val="none" w:sz="0" w:space="0" w:color="auto"/>
            <w:right w:val="none" w:sz="0" w:space="0" w:color="auto"/>
          </w:divBdr>
        </w:div>
        <w:div w:id="2003508424">
          <w:marLeft w:val="0"/>
          <w:marRight w:val="0"/>
          <w:marTop w:val="0"/>
          <w:marBottom w:val="0"/>
          <w:divBdr>
            <w:top w:val="none" w:sz="0" w:space="0" w:color="auto"/>
            <w:left w:val="none" w:sz="0" w:space="0" w:color="auto"/>
            <w:bottom w:val="none" w:sz="0" w:space="0" w:color="auto"/>
            <w:right w:val="none" w:sz="0" w:space="0" w:color="auto"/>
          </w:divBdr>
        </w:div>
        <w:div w:id="692531876">
          <w:marLeft w:val="0"/>
          <w:marRight w:val="0"/>
          <w:marTop w:val="0"/>
          <w:marBottom w:val="0"/>
          <w:divBdr>
            <w:top w:val="none" w:sz="0" w:space="0" w:color="auto"/>
            <w:left w:val="none" w:sz="0" w:space="0" w:color="auto"/>
            <w:bottom w:val="none" w:sz="0" w:space="0" w:color="auto"/>
            <w:right w:val="none" w:sz="0" w:space="0" w:color="auto"/>
          </w:divBdr>
        </w:div>
        <w:div w:id="1559128590">
          <w:marLeft w:val="0"/>
          <w:marRight w:val="0"/>
          <w:marTop w:val="0"/>
          <w:marBottom w:val="0"/>
          <w:divBdr>
            <w:top w:val="none" w:sz="0" w:space="0" w:color="auto"/>
            <w:left w:val="none" w:sz="0" w:space="0" w:color="auto"/>
            <w:bottom w:val="none" w:sz="0" w:space="0" w:color="auto"/>
            <w:right w:val="none" w:sz="0" w:space="0" w:color="auto"/>
          </w:divBdr>
        </w:div>
        <w:div w:id="9070331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431547-549B-4B12-ACCE-496D31CBAE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16047</Words>
  <Characters>94678</Characters>
  <Application>Microsoft Office Word</Application>
  <DocSecurity>0</DocSecurity>
  <Lines>788</Lines>
  <Paragraphs>221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110504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Štěpán</dc:creator>
  <cp:keywords/>
  <dc:description/>
  <cp:lastModifiedBy>JanMarek</cp:lastModifiedBy>
  <cp:revision>2</cp:revision>
  <dcterms:created xsi:type="dcterms:W3CDTF">2017-06-21T00:16:00Z</dcterms:created>
  <dcterms:modified xsi:type="dcterms:W3CDTF">2017-06-21T00:16:00Z</dcterms:modified>
</cp:coreProperties>
</file>