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5C" w:rsidRPr="00AE365C" w:rsidRDefault="00AE365C" w:rsidP="00AE365C">
      <w:pPr>
        <w:pStyle w:val="Normlnweb"/>
        <w:jc w:val="center"/>
        <w:rPr>
          <w:b/>
          <w:sz w:val="28"/>
          <w:szCs w:val="28"/>
        </w:rPr>
      </w:pPr>
      <w:r w:rsidRPr="00AE365C">
        <w:rPr>
          <w:b/>
          <w:sz w:val="28"/>
          <w:szCs w:val="28"/>
        </w:rPr>
        <w:t>UNIVERZITA PALACKÉHO V OLOMOUCI</w:t>
      </w:r>
    </w:p>
    <w:p w:rsidR="00AE365C" w:rsidRPr="00AE365C" w:rsidRDefault="00AE365C" w:rsidP="00AE365C">
      <w:pPr>
        <w:pStyle w:val="Normlnweb"/>
        <w:jc w:val="center"/>
        <w:rPr>
          <w:b/>
          <w:sz w:val="28"/>
          <w:szCs w:val="28"/>
        </w:rPr>
      </w:pPr>
      <w:r w:rsidRPr="00AE365C">
        <w:rPr>
          <w:b/>
          <w:sz w:val="28"/>
          <w:szCs w:val="28"/>
        </w:rPr>
        <w:t>PEDAGOGICKÁ FAKULTA</w:t>
      </w:r>
    </w:p>
    <w:p w:rsidR="00AE365C" w:rsidRPr="00AE365C" w:rsidRDefault="00AE365C" w:rsidP="00AE365C">
      <w:pPr>
        <w:pStyle w:val="Normlnweb"/>
        <w:jc w:val="center"/>
        <w:rPr>
          <w:b/>
          <w:sz w:val="28"/>
          <w:szCs w:val="28"/>
        </w:rPr>
      </w:pPr>
      <w:r w:rsidRPr="00AE365C">
        <w:rPr>
          <w:b/>
          <w:sz w:val="28"/>
          <w:szCs w:val="28"/>
        </w:rPr>
        <w:t>Katedra českého jazyka a literatury</w:t>
      </w:r>
    </w:p>
    <w:p w:rsidR="00AE365C" w:rsidRDefault="00AE365C" w:rsidP="00AE365C">
      <w:pPr>
        <w:pStyle w:val="Normlnweb"/>
        <w:rPr>
          <w:b/>
        </w:rPr>
      </w:pPr>
    </w:p>
    <w:p w:rsidR="00AE365C" w:rsidRDefault="00AE365C" w:rsidP="00AE365C">
      <w:pPr>
        <w:pStyle w:val="Normlnweb"/>
        <w:rPr>
          <w:b/>
        </w:rPr>
      </w:pPr>
    </w:p>
    <w:p w:rsidR="00AE365C" w:rsidRDefault="00AE365C" w:rsidP="00AE365C">
      <w:pPr>
        <w:pStyle w:val="Normlnweb"/>
        <w:rPr>
          <w:b/>
        </w:rPr>
      </w:pPr>
    </w:p>
    <w:p w:rsidR="0005586E" w:rsidRDefault="0005586E" w:rsidP="00AE365C">
      <w:pPr>
        <w:pStyle w:val="Normlnweb"/>
        <w:rPr>
          <w:b/>
        </w:rPr>
      </w:pPr>
    </w:p>
    <w:p w:rsidR="00AE365C" w:rsidRDefault="00AE365C" w:rsidP="00AE365C">
      <w:pPr>
        <w:pStyle w:val="Normlnweb"/>
        <w:jc w:val="center"/>
        <w:rPr>
          <w:b/>
        </w:rPr>
      </w:pPr>
    </w:p>
    <w:p w:rsidR="00AE365C" w:rsidRDefault="00AE365C" w:rsidP="00AE365C">
      <w:pPr>
        <w:pStyle w:val="Normlnweb"/>
        <w:jc w:val="center"/>
        <w:rPr>
          <w:b/>
          <w:sz w:val="32"/>
          <w:szCs w:val="32"/>
        </w:rPr>
      </w:pPr>
      <w:r w:rsidRPr="00AE365C">
        <w:rPr>
          <w:b/>
          <w:sz w:val="32"/>
          <w:szCs w:val="32"/>
        </w:rPr>
        <w:t>Tvorba edukačních a preventivních materiálů pro podporu prevence rizikového chování u dětí</w:t>
      </w:r>
    </w:p>
    <w:p w:rsidR="00AE365C" w:rsidRPr="00AE365C" w:rsidRDefault="00AE365C" w:rsidP="00AE365C">
      <w:pPr>
        <w:pStyle w:val="Normlnweb"/>
        <w:jc w:val="center"/>
        <w:rPr>
          <w:sz w:val="32"/>
          <w:szCs w:val="32"/>
        </w:rPr>
      </w:pPr>
      <w:r w:rsidRPr="00AE365C">
        <w:rPr>
          <w:sz w:val="32"/>
          <w:szCs w:val="32"/>
        </w:rPr>
        <w:t>Bakalářská práce</w:t>
      </w:r>
    </w:p>
    <w:p w:rsidR="00AE365C" w:rsidRDefault="00AE365C" w:rsidP="00AE365C">
      <w:pPr>
        <w:pStyle w:val="Normlnweb"/>
        <w:jc w:val="left"/>
        <w:rPr>
          <w:b/>
          <w:sz w:val="32"/>
          <w:szCs w:val="32"/>
        </w:rPr>
      </w:pPr>
    </w:p>
    <w:p w:rsidR="00AE365C" w:rsidRDefault="00AE365C" w:rsidP="00AE365C">
      <w:pPr>
        <w:pStyle w:val="Normlnweb"/>
        <w:jc w:val="left"/>
        <w:rPr>
          <w:b/>
          <w:sz w:val="32"/>
          <w:szCs w:val="32"/>
        </w:rPr>
      </w:pPr>
    </w:p>
    <w:p w:rsidR="00AE365C" w:rsidRPr="00AE365C" w:rsidRDefault="00AE365C" w:rsidP="00AE365C">
      <w:pPr>
        <w:pStyle w:val="Normlnweb"/>
        <w:jc w:val="center"/>
        <w:rPr>
          <w:b/>
          <w:sz w:val="32"/>
          <w:szCs w:val="32"/>
        </w:rPr>
      </w:pPr>
      <w:r w:rsidRPr="00AE365C">
        <w:rPr>
          <w:b/>
          <w:sz w:val="32"/>
          <w:szCs w:val="32"/>
        </w:rPr>
        <w:t>Olomouc 2016</w:t>
      </w:r>
    </w:p>
    <w:p w:rsidR="00AE365C" w:rsidRDefault="00AE365C" w:rsidP="00AE365C">
      <w:pPr>
        <w:pStyle w:val="Normlnweb"/>
        <w:jc w:val="left"/>
        <w:rPr>
          <w:b/>
          <w:sz w:val="32"/>
          <w:szCs w:val="32"/>
        </w:rPr>
      </w:pPr>
    </w:p>
    <w:p w:rsidR="00AE365C" w:rsidRDefault="00AE365C" w:rsidP="00AE365C">
      <w:pPr>
        <w:pStyle w:val="Normlnweb"/>
        <w:jc w:val="left"/>
        <w:rPr>
          <w:b/>
          <w:sz w:val="32"/>
          <w:szCs w:val="32"/>
        </w:rPr>
      </w:pPr>
    </w:p>
    <w:p w:rsidR="00AE365C" w:rsidRDefault="00AE365C" w:rsidP="004E0CD2">
      <w:pPr>
        <w:pStyle w:val="Normlnweb"/>
        <w:ind w:firstLine="709"/>
        <w:rPr>
          <w:b/>
          <w:sz w:val="32"/>
          <w:szCs w:val="32"/>
        </w:rPr>
      </w:pPr>
    </w:p>
    <w:p w:rsidR="00AE365C" w:rsidRDefault="00AE365C" w:rsidP="00AE365C">
      <w:pPr>
        <w:pStyle w:val="Normlnweb"/>
        <w:spacing w:before="0" w:beforeAutospacing="0" w:after="0"/>
        <w:rPr>
          <w:sz w:val="32"/>
          <w:szCs w:val="32"/>
        </w:rPr>
      </w:pPr>
      <w:r w:rsidRPr="00AE365C">
        <w:rPr>
          <w:sz w:val="32"/>
          <w:szCs w:val="32"/>
        </w:rPr>
        <w:t>Vypracovala:</w:t>
      </w:r>
      <w:r w:rsidRPr="00AE365C">
        <w:rPr>
          <w:sz w:val="32"/>
          <w:szCs w:val="32"/>
        </w:rPr>
        <w:tab/>
      </w:r>
      <w:r w:rsidRPr="00AE365C">
        <w:rPr>
          <w:sz w:val="32"/>
          <w:szCs w:val="32"/>
        </w:rPr>
        <w:tab/>
      </w:r>
      <w:r w:rsidRPr="00AE365C">
        <w:rPr>
          <w:sz w:val="32"/>
          <w:szCs w:val="32"/>
        </w:rPr>
        <w:tab/>
      </w:r>
      <w:r w:rsidRPr="00AE365C">
        <w:rPr>
          <w:sz w:val="32"/>
          <w:szCs w:val="32"/>
        </w:rPr>
        <w:tab/>
      </w:r>
      <w:r w:rsidRPr="00AE365C">
        <w:rPr>
          <w:sz w:val="32"/>
          <w:szCs w:val="32"/>
        </w:rPr>
        <w:tab/>
        <w:t xml:space="preserve">Vedoucí práce: </w:t>
      </w:r>
    </w:p>
    <w:p w:rsidR="00AE365C" w:rsidRPr="00AE365C" w:rsidRDefault="00AE365C" w:rsidP="00AE365C">
      <w:pPr>
        <w:pStyle w:val="Normlnweb"/>
        <w:spacing w:before="0" w:beforeAutospacing="0" w:after="0"/>
        <w:rPr>
          <w:b/>
          <w:sz w:val="32"/>
          <w:szCs w:val="32"/>
        </w:rPr>
      </w:pPr>
      <w:r w:rsidRPr="00AE365C">
        <w:rPr>
          <w:b/>
          <w:sz w:val="32"/>
          <w:szCs w:val="32"/>
        </w:rPr>
        <w:t xml:space="preserve">Mgr. Lenka Ševčíková </w:t>
      </w:r>
      <w:r w:rsidRPr="00AE365C">
        <w:rPr>
          <w:b/>
          <w:sz w:val="32"/>
          <w:szCs w:val="32"/>
        </w:rPr>
        <w:tab/>
      </w:r>
      <w:r w:rsidRPr="00AE365C">
        <w:rPr>
          <w:b/>
          <w:sz w:val="32"/>
          <w:szCs w:val="32"/>
        </w:rPr>
        <w:tab/>
      </w:r>
      <w:r w:rsidRPr="00AE365C">
        <w:rPr>
          <w:b/>
          <w:sz w:val="32"/>
          <w:szCs w:val="32"/>
        </w:rPr>
        <w:tab/>
        <w:t>Mgr. Kamil Kopecký, Ph.D.</w:t>
      </w: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rPr>
          <w:b/>
        </w:rPr>
      </w:pPr>
    </w:p>
    <w:p w:rsidR="0013137A" w:rsidRDefault="0013137A" w:rsidP="00AE365C">
      <w:pPr>
        <w:pStyle w:val="Normlnweb"/>
        <w:spacing w:before="0" w:beforeAutospacing="0" w:after="0"/>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Default="00AE365C" w:rsidP="00AE365C">
      <w:pPr>
        <w:pStyle w:val="Normlnweb"/>
        <w:spacing w:before="0" w:beforeAutospacing="0" w:after="0"/>
        <w:ind w:firstLine="709"/>
        <w:rPr>
          <w:b/>
        </w:rPr>
      </w:pPr>
    </w:p>
    <w:p w:rsidR="00AE365C" w:rsidRPr="00F172EB" w:rsidRDefault="00AE365C" w:rsidP="00AE365C">
      <w:pPr>
        <w:rPr>
          <w:rFonts w:cs="Times New Roman"/>
          <w:b/>
        </w:rPr>
      </w:pPr>
      <w:r w:rsidRPr="00F172EB">
        <w:rPr>
          <w:rFonts w:cs="Times New Roman"/>
          <w:b/>
        </w:rPr>
        <w:t>Prohlášení</w:t>
      </w:r>
    </w:p>
    <w:p w:rsidR="00AE365C" w:rsidRPr="00F172EB" w:rsidRDefault="00AE365C" w:rsidP="00AE365C">
      <w:pPr>
        <w:rPr>
          <w:rFonts w:cs="Times New Roman"/>
          <w:i/>
        </w:rPr>
      </w:pPr>
      <w:r w:rsidRPr="00F172EB">
        <w:rPr>
          <w:rFonts w:cs="Times New Roman"/>
          <w:i/>
        </w:rPr>
        <w:t xml:space="preserve">Prohlašuji, že jsem </w:t>
      </w:r>
      <w:r w:rsidR="00382FC9">
        <w:rPr>
          <w:rFonts w:cs="Times New Roman"/>
          <w:i/>
        </w:rPr>
        <w:t>bakalářskou</w:t>
      </w:r>
      <w:r w:rsidRPr="00F172EB">
        <w:rPr>
          <w:rFonts w:cs="Times New Roman"/>
          <w:i/>
        </w:rPr>
        <w:t xml:space="preserve"> práci </w:t>
      </w:r>
      <w:r w:rsidR="00382FC9">
        <w:rPr>
          <w:rFonts w:cs="Times New Roman"/>
          <w:i/>
        </w:rPr>
        <w:t xml:space="preserve">na téma „Tvorba edukačních a preventivních materiálů pro podporu prevence rizikového chování u dětí“ pod odborným dohledem vedoucího práce Mgr. Kamila Kopeckého, Ph.D. </w:t>
      </w:r>
      <w:r w:rsidRPr="00F172EB">
        <w:rPr>
          <w:rFonts w:cs="Times New Roman"/>
          <w:i/>
        </w:rPr>
        <w:t>vypracovala samostatně, s využitím pouze citovaný</w:t>
      </w:r>
      <w:r w:rsidR="00382FC9">
        <w:rPr>
          <w:rFonts w:cs="Times New Roman"/>
          <w:i/>
        </w:rPr>
        <w:t>ch literárních pramenů a dalších zdrojů.</w:t>
      </w:r>
    </w:p>
    <w:p w:rsidR="00AE365C" w:rsidRDefault="00AE365C" w:rsidP="00AE365C">
      <w:pPr>
        <w:rPr>
          <w:rFonts w:cs="Times New Roman"/>
        </w:rPr>
      </w:pPr>
    </w:p>
    <w:p w:rsidR="00382FC9" w:rsidRPr="00F172EB" w:rsidRDefault="00382FC9" w:rsidP="00AE365C">
      <w:pPr>
        <w:rPr>
          <w:rFonts w:cs="Times New Roman"/>
        </w:rPr>
      </w:pPr>
    </w:p>
    <w:p w:rsidR="00AE365C" w:rsidRPr="00F172EB" w:rsidRDefault="00AE365C" w:rsidP="00AE365C">
      <w:pPr>
        <w:rPr>
          <w:rFonts w:cs="Times New Roman"/>
        </w:rPr>
      </w:pPr>
      <w:r>
        <w:rPr>
          <w:rFonts w:cs="Times New Roman"/>
        </w:rPr>
        <w:t>V Říčanech dne 24. 6.</w:t>
      </w:r>
      <w:r w:rsidR="00382FC9">
        <w:rPr>
          <w:rFonts w:cs="Times New Roman"/>
        </w:rPr>
        <w:t xml:space="preserve"> 2016</w:t>
      </w:r>
      <w:r w:rsidR="00382FC9">
        <w:rPr>
          <w:rFonts w:cs="Times New Roman"/>
        </w:rPr>
        <w:tab/>
      </w:r>
      <w:r w:rsidR="00382FC9">
        <w:rPr>
          <w:rFonts w:cs="Times New Roman"/>
        </w:rPr>
        <w:tab/>
      </w:r>
      <w:r w:rsidR="00382FC9">
        <w:rPr>
          <w:rFonts w:cs="Times New Roman"/>
        </w:rPr>
        <w:tab/>
      </w:r>
      <w:r w:rsidR="00382FC9">
        <w:rPr>
          <w:rFonts w:cs="Times New Roman"/>
        </w:rPr>
        <w:tab/>
      </w:r>
      <w:r w:rsidR="00382FC9">
        <w:rPr>
          <w:rFonts w:cs="Times New Roman"/>
        </w:rPr>
        <w:tab/>
      </w:r>
      <w:r w:rsidR="00382FC9">
        <w:rPr>
          <w:rFonts w:cs="Times New Roman"/>
        </w:rPr>
        <w:tab/>
        <w:t xml:space="preserve">   …...………………</w:t>
      </w:r>
      <w:r w:rsidRPr="00F172EB">
        <w:rPr>
          <w:rFonts w:cs="Times New Roman"/>
        </w:rPr>
        <w:t>…</w:t>
      </w:r>
      <w:r w:rsidR="00382FC9">
        <w:rPr>
          <w:rFonts w:cs="Times New Roman"/>
        </w:rPr>
        <w:t>…</w:t>
      </w:r>
    </w:p>
    <w:p w:rsidR="00AE365C" w:rsidRPr="00F172EB" w:rsidRDefault="00AE365C" w:rsidP="00AE365C">
      <w:pPr>
        <w:rPr>
          <w:rFonts w:cs="Times New Roman"/>
        </w:rPr>
      </w:pPr>
      <w:r w:rsidRPr="00F172EB">
        <w:rPr>
          <w:rFonts w:cs="Times New Roman"/>
        </w:rPr>
        <w:tab/>
      </w:r>
      <w:r w:rsidRPr="00F172EB">
        <w:rPr>
          <w:rFonts w:cs="Times New Roman"/>
        </w:rPr>
        <w:tab/>
      </w:r>
      <w:r w:rsidRPr="00F172EB">
        <w:rPr>
          <w:rFonts w:cs="Times New Roman"/>
        </w:rPr>
        <w:tab/>
      </w:r>
      <w:r w:rsidRPr="00F172EB">
        <w:rPr>
          <w:rFonts w:cs="Times New Roman"/>
        </w:rPr>
        <w:tab/>
      </w:r>
      <w:r w:rsidRPr="00F172EB">
        <w:rPr>
          <w:rFonts w:cs="Times New Roman"/>
        </w:rPr>
        <w:tab/>
      </w:r>
      <w:r w:rsidRPr="00F172EB">
        <w:rPr>
          <w:rFonts w:cs="Times New Roman"/>
        </w:rPr>
        <w:tab/>
      </w:r>
      <w:r w:rsidRPr="00F172EB">
        <w:rPr>
          <w:rFonts w:cs="Times New Roman"/>
        </w:rPr>
        <w:tab/>
      </w:r>
      <w:r w:rsidRPr="00F172EB">
        <w:rPr>
          <w:rFonts w:cs="Times New Roman"/>
        </w:rPr>
        <w:tab/>
      </w:r>
      <w:r w:rsidRPr="00F172EB">
        <w:rPr>
          <w:rFonts w:cs="Times New Roman"/>
        </w:rPr>
        <w:tab/>
        <w:t xml:space="preserve">          Lenka Ševčíková</w:t>
      </w:r>
    </w:p>
    <w:p w:rsidR="00AE365C" w:rsidRDefault="00AE365C"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p w:rsidR="0013137A" w:rsidRPr="00F172EB" w:rsidRDefault="0013137A" w:rsidP="0013137A">
      <w:pPr>
        <w:rPr>
          <w:rFonts w:cs="Times New Roman"/>
          <w:b/>
        </w:rPr>
      </w:pPr>
      <w:r w:rsidRPr="00F172EB">
        <w:rPr>
          <w:rFonts w:cs="Times New Roman"/>
          <w:b/>
        </w:rPr>
        <w:t>Poděkování</w:t>
      </w:r>
    </w:p>
    <w:p w:rsidR="0013137A" w:rsidRPr="00F172EB" w:rsidRDefault="0013137A" w:rsidP="0013137A">
      <w:pPr>
        <w:rPr>
          <w:rFonts w:cs="Times New Roman"/>
        </w:rPr>
      </w:pPr>
      <w:r>
        <w:rPr>
          <w:rFonts w:cs="Times New Roman"/>
        </w:rPr>
        <w:t>Touto cestou chci poděkovat Mgr. Kamilu Kopeckému, Ph.D.</w:t>
      </w:r>
      <w:r w:rsidRPr="00F172EB">
        <w:rPr>
          <w:rFonts w:cs="Times New Roman"/>
        </w:rPr>
        <w:t xml:space="preserve"> za odborné vedení, vstřícnost, ochotu a příjemnou spolupráci. </w:t>
      </w:r>
    </w:p>
    <w:p w:rsidR="0013137A" w:rsidRDefault="0013137A" w:rsidP="00AE365C">
      <w:pPr>
        <w:pStyle w:val="Normlnweb"/>
        <w:spacing w:before="0" w:beforeAutospacing="0" w:after="0"/>
        <w:ind w:firstLine="709"/>
        <w:rPr>
          <w:b/>
        </w:rPr>
      </w:pPr>
    </w:p>
    <w:p w:rsidR="0013137A" w:rsidRDefault="0013137A" w:rsidP="00AE365C">
      <w:pPr>
        <w:pStyle w:val="Normlnweb"/>
        <w:spacing w:before="0" w:beforeAutospacing="0" w:after="0"/>
        <w:ind w:firstLine="709"/>
        <w:rPr>
          <w:b/>
        </w:rPr>
      </w:pPr>
    </w:p>
    <w:sdt>
      <w:sdtPr>
        <w:rPr>
          <w:rFonts w:ascii="Times New Roman" w:eastAsia="SimSun" w:hAnsi="Times New Roman" w:cs="Mangal"/>
          <w:b w:val="0"/>
          <w:bCs w:val="0"/>
          <w:color w:val="auto"/>
          <w:kern w:val="1"/>
          <w:sz w:val="24"/>
          <w:szCs w:val="24"/>
          <w:lang w:eastAsia="hi-IN" w:bidi="hi-IN"/>
        </w:rPr>
        <w:id w:val="19383176"/>
        <w:docPartObj>
          <w:docPartGallery w:val="Table of Contents"/>
          <w:docPartUnique/>
        </w:docPartObj>
      </w:sdtPr>
      <w:sdtContent>
        <w:p w:rsidR="0013137A" w:rsidRPr="0013137A" w:rsidRDefault="0013137A" w:rsidP="0013137A">
          <w:pPr>
            <w:pStyle w:val="Nadpisobsahu"/>
            <w:jc w:val="left"/>
            <w:rPr>
              <w:rFonts w:ascii="Times New Roman" w:hAnsi="Times New Roman" w:cs="Times New Roman"/>
              <w:sz w:val="24"/>
              <w:szCs w:val="24"/>
            </w:rPr>
          </w:pPr>
          <w:r w:rsidRPr="0013137A">
            <w:rPr>
              <w:rFonts w:ascii="Times New Roman" w:hAnsi="Times New Roman" w:cs="Times New Roman"/>
              <w:color w:val="auto"/>
              <w:sz w:val="24"/>
              <w:szCs w:val="24"/>
            </w:rPr>
            <w:t>Obsah</w:t>
          </w:r>
        </w:p>
        <w:p w:rsidR="000B2F8B" w:rsidRDefault="00F713D4" w:rsidP="000B2F8B">
          <w:pPr>
            <w:pStyle w:val="Obsah1"/>
            <w:rPr>
              <w:rFonts w:asciiTheme="minorHAnsi" w:eastAsiaTheme="minorEastAsia" w:hAnsiTheme="minorHAnsi" w:cstheme="minorBidi"/>
              <w:kern w:val="0"/>
              <w:sz w:val="22"/>
              <w:szCs w:val="22"/>
              <w:lang w:eastAsia="cs-CZ" w:bidi="ar-SA"/>
            </w:rPr>
          </w:pPr>
          <w:r w:rsidRPr="0013137A">
            <w:rPr>
              <w:rFonts w:cs="Times New Roman"/>
              <w:szCs w:val="24"/>
            </w:rPr>
            <w:fldChar w:fldCharType="begin"/>
          </w:r>
          <w:r w:rsidR="0013137A" w:rsidRPr="0013137A">
            <w:rPr>
              <w:rFonts w:cs="Times New Roman"/>
              <w:szCs w:val="24"/>
            </w:rPr>
            <w:instrText xml:space="preserve"> TOC \o "1-3" \h \z \u </w:instrText>
          </w:r>
          <w:r w:rsidRPr="0013137A">
            <w:rPr>
              <w:rFonts w:cs="Times New Roman"/>
              <w:szCs w:val="24"/>
            </w:rPr>
            <w:fldChar w:fldCharType="separate"/>
          </w:r>
          <w:hyperlink w:anchor="_Toc454022976" w:history="1">
            <w:r w:rsidR="000B2F8B" w:rsidRPr="00457A82">
              <w:rPr>
                <w:rStyle w:val="Hypertextovodkaz"/>
              </w:rPr>
              <w:t>Úvod</w:t>
            </w:r>
            <w:r w:rsidR="000B2F8B">
              <w:rPr>
                <w:webHidden/>
              </w:rPr>
              <w:tab/>
            </w:r>
            <w:r>
              <w:rPr>
                <w:webHidden/>
              </w:rPr>
              <w:fldChar w:fldCharType="begin"/>
            </w:r>
            <w:r w:rsidR="000B2F8B">
              <w:rPr>
                <w:webHidden/>
              </w:rPr>
              <w:instrText xml:space="preserve"> PAGEREF _Toc454022976 \h </w:instrText>
            </w:r>
            <w:r>
              <w:rPr>
                <w:webHidden/>
              </w:rPr>
            </w:r>
            <w:r>
              <w:rPr>
                <w:webHidden/>
              </w:rPr>
              <w:fldChar w:fldCharType="separate"/>
            </w:r>
            <w:r w:rsidR="004B68FC">
              <w:rPr>
                <w:webHidden/>
              </w:rPr>
              <w:t>6</w:t>
            </w:r>
            <w:r>
              <w:rPr>
                <w:webHidden/>
              </w:rPr>
              <w:fldChar w:fldCharType="end"/>
            </w:r>
          </w:hyperlink>
        </w:p>
        <w:p w:rsidR="000B2F8B" w:rsidRPr="000B2F8B" w:rsidRDefault="000B2F8B" w:rsidP="000B2F8B">
          <w:pPr>
            <w:pStyle w:val="Obsah1"/>
            <w:rPr>
              <w:rStyle w:val="Hypertextovodkaz"/>
              <w:color w:val="auto"/>
              <w:u w:val="none"/>
            </w:rPr>
          </w:pPr>
          <w:r w:rsidRPr="000B2F8B">
            <w:rPr>
              <w:rStyle w:val="Hypertextovodkaz"/>
              <w:color w:val="auto"/>
              <w:u w:val="none"/>
            </w:rPr>
            <w:t>Teoretická část</w:t>
          </w:r>
        </w:p>
        <w:p w:rsidR="000B2F8B" w:rsidRDefault="00F713D4" w:rsidP="000B2F8B">
          <w:pPr>
            <w:pStyle w:val="Obsah1"/>
            <w:rPr>
              <w:rFonts w:asciiTheme="minorHAnsi" w:eastAsiaTheme="minorEastAsia" w:hAnsiTheme="minorHAnsi" w:cstheme="minorBidi"/>
              <w:kern w:val="0"/>
              <w:sz w:val="22"/>
              <w:szCs w:val="22"/>
              <w:lang w:eastAsia="cs-CZ" w:bidi="ar-SA"/>
            </w:rPr>
          </w:pPr>
          <w:hyperlink w:anchor="_Toc454022977" w:history="1">
            <w:r w:rsidR="000B2F8B" w:rsidRPr="00457A82">
              <w:rPr>
                <w:rStyle w:val="Hypertextovodkaz"/>
              </w:rPr>
              <w:t>1 Rizikové projevy chování</w:t>
            </w:r>
            <w:r w:rsidR="000B2F8B">
              <w:rPr>
                <w:webHidden/>
              </w:rPr>
              <w:tab/>
            </w:r>
            <w:r>
              <w:rPr>
                <w:webHidden/>
              </w:rPr>
              <w:fldChar w:fldCharType="begin"/>
            </w:r>
            <w:r w:rsidR="000B2F8B">
              <w:rPr>
                <w:webHidden/>
              </w:rPr>
              <w:instrText xml:space="preserve"> PAGEREF _Toc454022977 \h </w:instrText>
            </w:r>
            <w:r>
              <w:rPr>
                <w:webHidden/>
              </w:rPr>
            </w:r>
            <w:r>
              <w:rPr>
                <w:webHidden/>
              </w:rPr>
              <w:fldChar w:fldCharType="separate"/>
            </w:r>
            <w:r w:rsidR="004B68FC">
              <w:rPr>
                <w:webHidden/>
              </w:rPr>
              <w:t>7</w:t>
            </w:r>
            <w:r>
              <w:rPr>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78" w:history="1">
            <w:r w:rsidR="000B2F8B" w:rsidRPr="00457A82">
              <w:rPr>
                <w:rStyle w:val="Hypertextovodkaz"/>
                <w:noProof/>
              </w:rPr>
              <w:t>1.1 Faktory rizikového chování</w:t>
            </w:r>
            <w:r w:rsidR="000B2F8B">
              <w:rPr>
                <w:noProof/>
                <w:webHidden/>
              </w:rPr>
              <w:tab/>
            </w:r>
            <w:r>
              <w:rPr>
                <w:noProof/>
                <w:webHidden/>
              </w:rPr>
              <w:fldChar w:fldCharType="begin"/>
            </w:r>
            <w:r w:rsidR="000B2F8B">
              <w:rPr>
                <w:noProof/>
                <w:webHidden/>
              </w:rPr>
              <w:instrText xml:space="preserve"> PAGEREF _Toc454022978 \h </w:instrText>
            </w:r>
            <w:r>
              <w:rPr>
                <w:noProof/>
                <w:webHidden/>
              </w:rPr>
            </w:r>
            <w:r>
              <w:rPr>
                <w:noProof/>
                <w:webHidden/>
              </w:rPr>
              <w:fldChar w:fldCharType="separate"/>
            </w:r>
            <w:r w:rsidR="004B68FC">
              <w:rPr>
                <w:noProof/>
                <w:webHidden/>
              </w:rPr>
              <w:t>8</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79" w:history="1">
            <w:r w:rsidR="000B2F8B" w:rsidRPr="00457A82">
              <w:rPr>
                <w:rStyle w:val="Hypertextovodkaz"/>
                <w:noProof/>
              </w:rPr>
              <w:t>1.2 Typy rizikového chování</w:t>
            </w:r>
            <w:r w:rsidR="000B2F8B">
              <w:rPr>
                <w:noProof/>
                <w:webHidden/>
              </w:rPr>
              <w:tab/>
            </w:r>
            <w:r>
              <w:rPr>
                <w:noProof/>
                <w:webHidden/>
              </w:rPr>
              <w:fldChar w:fldCharType="begin"/>
            </w:r>
            <w:r w:rsidR="000B2F8B">
              <w:rPr>
                <w:noProof/>
                <w:webHidden/>
              </w:rPr>
              <w:instrText xml:space="preserve"> PAGEREF _Toc454022979 \h </w:instrText>
            </w:r>
            <w:r>
              <w:rPr>
                <w:noProof/>
                <w:webHidden/>
              </w:rPr>
            </w:r>
            <w:r>
              <w:rPr>
                <w:noProof/>
                <w:webHidden/>
              </w:rPr>
              <w:fldChar w:fldCharType="separate"/>
            </w:r>
            <w:r w:rsidR="004B68FC">
              <w:rPr>
                <w:noProof/>
                <w:webHidden/>
              </w:rPr>
              <w:t>8</w:t>
            </w:r>
            <w:r>
              <w:rPr>
                <w:noProof/>
                <w:webHidden/>
              </w:rPr>
              <w:fldChar w:fldCharType="end"/>
            </w:r>
          </w:hyperlink>
        </w:p>
        <w:p w:rsidR="000B2F8B" w:rsidRDefault="00F713D4" w:rsidP="000B2F8B">
          <w:pPr>
            <w:pStyle w:val="Obsah1"/>
            <w:rPr>
              <w:rFonts w:asciiTheme="minorHAnsi" w:eastAsiaTheme="minorEastAsia" w:hAnsiTheme="minorHAnsi" w:cstheme="minorBidi"/>
              <w:kern w:val="0"/>
              <w:sz w:val="22"/>
              <w:szCs w:val="22"/>
              <w:lang w:eastAsia="cs-CZ" w:bidi="ar-SA"/>
            </w:rPr>
          </w:pPr>
          <w:hyperlink w:anchor="_Toc454022980" w:history="1">
            <w:r w:rsidR="000B2F8B" w:rsidRPr="00457A82">
              <w:rPr>
                <w:rStyle w:val="Hypertextovodkaz"/>
              </w:rPr>
              <w:t>2 Prevence</w:t>
            </w:r>
            <w:r w:rsidR="000B2F8B">
              <w:rPr>
                <w:webHidden/>
              </w:rPr>
              <w:tab/>
            </w:r>
            <w:r>
              <w:rPr>
                <w:webHidden/>
              </w:rPr>
              <w:fldChar w:fldCharType="begin"/>
            </w:r>
            <w:r w:rsidR="000B2F8B">
              <w:rPr>
                <w:webHidden/>
              </w:rPr>
              <w:instrText xml:space="preserve"> PAGEREF _Toc454022980 \h </w:instrText>
            </w:r>
            <w:r>
              <w:rPr>
                <w:webHidden/>
              </w:rPr>
            </w:r>
            <w:r>
              <w:rPr>
                <w:webHidden/>
              </w:rPr>
              <w:fldChar w:fldCharType="separate"/>
            </w:r>
            <w:r w:rsidR="004B68FC">
              <w:rPr>
                <w:webHidden/>
              </w:rPr>
              <w:t>10</w:t>
            </w:r>
            <w:r>
              <w:rPr>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1" w:history="1">
            <w:r w:rsidR="000B2F8B" w:rsidRPr="00457A82">
              <w:rPr>
                <w:rStyle w:val="Hypertextovodkaz"/>
                <w:noProof/>
              </w:rPr>
              <w:t>2.1 Dělení prevence</w:t>
            </w:r>
            <w:r w:rsidR="000B2F8B">
              <w:rPr>
                <w:noProof/>
                <w:webHidden/>
              </w:rPr>
              <w:tab/>
            </w:r>
            <w:r>
              <w:rPr>
                <w:noProof/>
                <w:webHidden/>
              </w:rPr>
              <w:fldChar w:fldCharType="begin"/>
            </w:r>
            <w:r w:rsidR="000B2F8B">
              <w:rPr>
                <w:noProof/>
                <w:webHidden/>
              </w:rPr>
              <w:instrText xml:space="preserve"> PAGEREF _Toc454022981 \h </w:instrText>
            </w:r>
            <w:r>
              <w:rPr>
                <w:noProof/>
                <w:webHidden/>
              </w:rPr>
            </w:r>
            <w:r>
              <w:rPr>
                <w:noProof/>
                <w:webHidden/>
              </w:rPr>
              <w:fldChar w:fldCharType="separate"/>
            </w:r>
            <w:r w:rsidR="004B68FC">
              <w:rPr>
                <w:noProof/>
                <w:webHidden/>
              </w:rPr>
              <w:t>11</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2" w:history="1">
            <w:r w:rsidR="000B2F8B" w:rsidRPr="00457A82">
              <w:rPr>
                <w:rStyle w:val="Hypertextovodkaz"/>
                <w:noProof/>
              </w:rPr>
              <w:t>2.2 Druhy a formy primární prevence</w:t>
            </w:r>
            <w:r w:rsidR="000B2F8B">
              <w:rPr>
                <w:noProof/>
                <w:webHidden/>
              </w:rPr>
              <w:tab/>
            </w:r>
            <w:r>
              <w:rPr>
                <w:noProof/>
                <w:webHidden/>
              </w:rPr>
              <w:fldChar w:fldCharType="begin"/>
            </w:r>
            <w:r w:rsidR="000B2F8B">
              <w:rPr>
                <w:noProof/>
                <w:webHidden/>
              </w:rPr>
              <w:instrText xml:space="preserve"> PAGEREF _Toc454022982 \h </w:instrText>
            </w:r>
            <w:r>
              <w:rPr>
                <w:noProof/>
                <w:webHidden/>
              </w:rPr>
            </w:r>
            <w:r>
              <w:rPr>
                <w:noProof/>
                <w:webHidden/>
              </w:rPr>
              <w:fldChar w:fldCharType="separate"/>
            </w:r>
            <w:r w:rsidR="004B68FC">
              <w:rPr>
                <w:noProof/>
                <w:webHidden/>
              </w:rPr>
              <w:t>11</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3" w:history="1">
            <w:r w:rsidR="000B2F8B" w:rsidRPr="00457A82">
              <w:rPr>
                <w:rStyle w:val="Hypertextovodkaz"/>
                <w:noProof/>
              </w:rPr>
              <w:t>2.3 Zásady efektivní primární prevence</w:t>
            </w:r>
            <w:r w:rsidR="000B2F8B">
              <w:rPr>
                <w:noProof/>
                <w:webHidden/>
              </w:rPr>
              <w:tab/>
            </w:r>
            <w:r>
              <w:rPr>
                <w:noProof/>
                <w:webHidden/>
              </w:rPr>
              <w:fldChar w:fldCharType="begin"/>
            </w:r>
            <w:r w:rsidR="000B2F8B">
              <w:rPr>
                <w:noProof/>
                <w:webHidden/>
              </w:rPr>
              <w:instrText xml:space="preserve"> PAGEREF _Toc454022983 \h </w:instrText>
            </w:r>
            <w:r>
              <w:rPr>
                <w:noProof/>
                <w:webHidden/>
              </w:rPr>
            </w:r>
            <w:r>
              <w:rPr>
                <w:noProof/>
                <w:webHidden/>
              </w:rPr>
              <w:fldChar w:fldCharType="separate"/>
            </w:r>
            <w:r w:rsidR="004B68FC">
              <w:rPr>
                <w:noProof/>
                <w:webHidden/>
              </w:rPr>
              <w:t>12</w:t>
            </w:r>
            <w:r>
              <w:rPr>
                <w:noProof/>
                <w:webHidden/>
              </w:rPr>
              <w:fldChar w:fldCharType="end"/>
            </w:r>
          </w:hyperlink>
        </w:p>
        <w:p w:rsidR="000B2F8B" w:rsidRDefault="00F713D4" w:rsidP="000B2F8B">
          <w:pPr>
            <w:pStyle w:val="Obsah1"/>
            <w:rPr>
              <w:rFonts w:asciiTheme="minorHAnsi" w:eastAsiaTheme="minorEastAsia" w:hAnsiTheme="minorHAnsi" w:cstheme="minorBidi"/>
              <w:kern w:val="0"/>
              <w:sz w:val="22"/>
              <w:szCs w:val="22"/>
              <w:lang w:eastAsia="cs-CZ" w:bidi="ar-SA"/>
            </w:rPr>
          </w:pPr>
          <w:hyperlink w:anchor="_Toc454022984" w:history="1">
            <w:r w:rsidR="000B2F8B" w:rsidRPr="00457A82">
              <w:rPr>
                <w:rStyle w:val="Hypertextovodkaz"/>
              </w:rPr>
              <w:t>3 Systém školské primární prevence rizikového chování</w:t>
            </w:r>
            <w:r w:rsidR="000B2F8B">
              <w:rPr>
                <w:webHidden/>
              </w:rPr>
              <w:tab/>
            </w:r>
            <w:r>
              <w:rPr>
                <w:webHidden/>
              </w:rPr>
              <w:fldChar w:fldCharType="begin"/>
            </w:r>
            <w:r w:rsidR="000B2F8B">
              <w:rPr>
                <w:webHidden/>
              </w:rPr>
              <w:instrText xml:space="preserve"> PAGEREF _Toc454022984 \h </w:instrText>
            </w:r>
            <w:r>
              <w:rPr>
                <w:webHidden/>
              </w:rPr>
            </w:r>
            <w:r>
              <w:rPr>
                <w:webHidden/>
              </w:rPr>
              <w:fldChar w:fldCharType="separate"/>
            </w:r>
            <w:r w:rsidR="004B68FC">
              <w:rPr>
                <w:webHidden/>
              </w:rPr>
              <w:t>14</w:t>
            </w:r>
            <w:r>
              <w:rPr>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5" w:history="1">
            <w:r w:rsidR="000B2F8B" w:rsidRPr="00457A82">
              <w:rPr>
                <w:rStyle w:val="Hypertextovodkaz"/>
                <w:noProof/>
              </w:rPr>
              <w:t>3.1 Školní poradenské pracoviště</w:t>
            </w:r>
            <w:r w:rsidR="000B2F8B">
              <w:rPr>
                <w:noProof/>
                <w:webHidden/>
              </w:rPr>
              <w:tab/>
            </w:r>
            <w:r>
              <w:rPr>
                <w:noProof/>
                <w:webHidden/>
              </w:rPr>
              <w:fldChar w:fldCharType="begin"/>
            </w:r>
            <w:r w:rsidR="000B2F8B">
              <w:rPr>
                <w:noProof/>
                <w:webHidden/>
              </w:rPr>
              <w:instrText xml:space="preserve"> PAGEREF _Toc454022985 \h </w:instrText>
            </w:r>
            <w:r>
              <w:rPr>
                <w:noProof/>
                <w:webHidden/>
              </w:rPr>
            </w:r>
            <w:r>
              <w:rPr>
                <w:noProof/>
                <w:webHidden/>
              </w:rPr>
              <w:fldChar w:fldCharType="separate"/>
            </w:r>
            <w:r w:rsidR="004B68FC">
              <w:rPr>
                <w:noProof/>
                <w:webHidden/>
              </w:rPr>
              <w:t>15</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6" w:history="1">
            <w:r w:rsidR="000B2F8B" w:rsidRPr="00457A82">
              <w:rPr>
                <w:rStyle w:val="Hypertextovodkaz"/>
                <w:noProof/>
              </w:rPr>
              <w:t>3.2 Školní metodik prevence</w:t>
            </w:r>
            <w:r w:rsidR="000B2F8B">
              <w:rPr>
                <w:noProof/>
                <w:webHidden/>
              </w:rPr>
              <w:tab/>
            </w:r>
            <w:r>
              <w:rPr>
                <w:noProof/>
                <w:webHidden/>
              </w:rPr>
              <w:fldChar w:fldCharType="begin"/>
            </w:r>
            <w:r w:rsidR="000B2F8B">
              <w:rPr>
                <w:noProof/>
                <w:webHidden/>
              </w:rPr>
              <w:instrText xml:space="preserve"> PAGEREF _Toc454022986 \h </w:instrText>
            </w:r>
            <w:r>
              <w:rPr>
                <w:noProof/>
                <w:webHidden/>
              </w:rPr>
            </w:r>
            <w:r>
              <w:rPr>
                <w:noProof/>
                <w:webHidden/>
              </w:rPr>
              <w:fldChar w:fldCharType="separate"/>
            </w:r>
            <w:r w:rsidR="004B68FC">
              <w:rPr>
                <w:noProof/>
                <w:webHidden/>
              </w:rPr>
              <w:t>16</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7" w:history="1">
            <w:r w:rsidR="000B2F8B" w:rsidRPr="00457A82">
              <w:rPr>
                <w:rStyle w:val="Hypertextovodkaz"/>
                <w:noProof/>
              </w:rPr>
              <w:t>3.3 Výchovný poradce</w:t>
            </w:r>
            <w:r w:rsidR="000B2F8B">
              <w:rPr>
                <w:noProof/>
                <w:webHidden/>
              </w:rPr>
              <w:tab/>
            </w:r>
            <w:r>
              <w:rPr>
                <w:noProof/>
                <w:webHidden/>
              </w:rPr>
              <w:fldChar w:fldCharType="begin"/>
            </w:r>
            <w:r w:rsidR="000B2F8B">
              <w:rPr>
                <w:noProof/>
                <w:webHidden/>
              </w:rPr>
              <w:instrText xml:space="preserve"> PAGEREF _Toc454022987 \h </w:instrText>
            </w:r>
            <w:r>
              <w:rPr>
                <w:noProof/>
                <w:webHidden/>
              </w:rPr>
            </w:r>
            <w:r>
              <w:rPr>
                <w:noProof/>
                <w:webHidden/>
              </w:rPr>
              <w:fldChar w:fldCharType="separate"/>
            </w:r>
            <w:r w:rsidR="004B68FC">
              <w:rPr>
                <w:noProof/>
                <w:webHidden/>
              </w:rPr>
              <w:t>17</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88" w:history="1">
            <w:r w:rsidR="000B2F8B" w:rsidRPr="00457A82">
              <w:rPr>
                <w:rStyle w:val="Hypertextovodkaz"/>
                <w:noProof/>
              </w:rPr>
              <w:t>3.4 Minimální preventivní program základní školy</w:t>
            </w:r>
            <w:r w:rsidR="000B2F8B">
              <w:rPr>
                <w:noProof/>
                <w:webHidden/>
              </w:rPr>
              <w:tab/>
            </w:r>
            <w:r>
              <w:rPr>
                <w:noProof/>
                <w:webHidden/>
              </w:rPr>
              <w:fldChar w:fldCharType="begin"/>
            </w:r>
            <w:r w:rsidR="000B2F8B">
              <w:rPr>
                <w:noProof/>
                <w:webHidden/>
              </w:rPr>
              <w:instrText xml:space="preserve"> PAGEREF _Toc454022988 \h </w:instrText>
            </w:r>
            <w:r>
              <w:rPr>
                <w:noProof/>
                <w:webHidden/>
              </w:rPr>
            </w:r>
            <w:r>
              <w:rPr>
                <w:noProof/>
                <w:webHidden/>
              </w:rPr>
              <w:fldChar w:fldCharType="separate"/>
            </w:r>
            <w:r w:rsidR="004B68FC">
              <w:rPr>
                <w:noProof/>
                <w:webHidden/>
              </w:rPr>
              <w:t>17</w:t>
            </w:r>
            <w:r>
              <w:rPr>
                <w:noProof/>
                <w:webHidden/>
              </w:rPr>
              <w:fldChar w:fldCharType="end"/>
            </w:r>
          </w:hyperlink>
        </w:p>
        <w:p w:rsidR="000B2F8B" w:rsidRPr="000B2F8B" w:rsidRDefault="000B2F8B" w:rsidP="000B2F8B">
          <w:pPr>
            <w:pStyle w:val="Obsah1"/>
            <w:rPr>
              <w:rStyle w:val="Hypertextovodkaz"/>
              <w:color w:val="auto"/>
              <w:u w:val="none"/>
            </w:rPr>
          </w:pPr>
          <w:r w:rsidRPr="000B2F8B">
            <w:rPr>
              <w:rStyle w:val="Hypertextovodkaz"/>
              <w:color w:val="auto"/>
              <w:u w:val="none"/>
            </w:rPr>
            <w:t>Praktická část</w:t>
          </w:r>
        </w:p>
        <w:p w:rsidR="000B2F8B" w:rsidRDefault="00F713D4" w:rsidP="000B2F8B">
          <w:pPr>
            <w:pStyle w:val="Obsah1"/>
            <w:rPr>
              <w:rFonts w:asciiTheme="minorHAnsi" w:eastAsiaTheme="minorEastAsia" w:hAnsiTheme="minorHAnsi" w:cstheme="minorBidi"/>
              <w:kern w:val="0"/>
              <w:sz w:val="22"/>
              <w:szCs w:val="22"/>
              <w:lang w:eastAsia="cs-CZ" w:bidi="ar-SA"/>
            </w:rPr>
          </w:pPr>
          <w:hyperlink w:anchor="_Toc454022989" w:history="1">
            <w:r w:rsidR="000B2F8B" w:rsidRPr="00457A82">
              <w:rPr>
                <w:rStyle w:val="Hypertextovodkaz"/>
              </w:rPr>
              <w:t>4 Sborník preventivních metod</w:t>
            </w:r>
            <w:r w:rsidR="000B2F8B">
              <w:rPr>
                <w:webHidden/>
              </w:rPr>
              <w:tab/>
            </w:r>
            <w:r>
              <w:rPr>
                <w:webHidden/>
              </w:rPr>
              <w:fldChar w:fldCharType="begin"/>
            </w:r>
            <w:r w:rsidR="000B2F8B">
              <w:rPr>
                <w:webHidden/>
              </w:rPr>
              <w:instrText xml:space="preserve"> PAGEREF _Toc454022989 \h </w:instrText>
            </w:r>
            <w:r>
              <w:rPr>
                <w:webHidden/>
              </w:rPr>
            </w:r>
            <w:r>
              <w:rPr>
                <w:webHidden/>
              </w:rPr>
              <w:fldChar w:fldCharType="separate"/>
            </w:r>
            <w:r w:rsidR="004B68FC">
              <w:rPr>
                <w:webHidden/>
              </w:rPr>
              <w:t>20</w:t>
            </w:r>
            <w:r>
              <w:rPr>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90" w:history="1">
            <w:r w:rsidR="000B2F8B" w:rsidRPr="00457A82">
              <w:rPr>
                <w:rStyle w:val="Hypertextovodkaz"/>
                <w:noProof/>
              </w:rPr>
              <w:t>4. 1 Materiály zaměřené na internetové bezpečí</w:t>
            </w:r>
            <w:r w:rsidR="000B2F8B">
              <w:rPr>
                <w:noProof/>
                <w:webHidden/>
              </w:rPr>
              <w:tab/>
            </w:r>
            <w:r>
              <w:rPr>
                <w:noProof/>
                <w:webHidden/>
              </w:rPr>
              <w:fldChar w:fldCharType="begin"/>
            </w:r>
            <w:r w:rsidR="000B2F8B">
              <w:rPr>
                <w:noProof/>
                <w:webHidden/>
              </w:rPr>
              <w:instrText xml:space="preserve"> PAGEREF _Toc454022990 \h </w:instrText>
            </w:r>
            <w:r>
              <w:rPr>
                <w:noProof/>
                <w:webHidden/>
              </w:rPr>
            </w:r>
            <w:r>
              <w:rPr>
                <w:noProof/>
                <w:webHidden/>
              </w:rPr>
              <w:fldChar w:fldCharType="separate"/>
            </w:r>
            <w:r w:rsidR="004B68FC">
              <w:rPr>
                <w:noProof/>
                <w:webHidden/>
              </w:rPr>
              <w:t>22</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1" w:history="1">
            <w:r w:rsidR="000B2F8B" w:rsidRPr="00457A82">
              <w:rPr>
                <w:rStyle w:val="Hypertextovodkaz"/>
                <w:noProof/>
              </w:rPr>
              <w:t>4.1.1 Co bys napsal?</w:t>
            </w:r>
            <w:r w:rsidR="000B2F8B">
              <w:rPr>
                <w:noProof/>
                <w:webHidden/>
              </w:rPr>
              <w:tab/>
            </w:r>
            <w:r>
              <w:rPr>
                <w:noProof/>
                <w:webHidden/>
              </w:rPr>
              <w:fldChar w:fldCharType="begin"/>
            </w:r>
            <w:r w:rsidR="000B2F8B">
              <w:rPr>
                <w:noProof/>
                <w:webHidden/>
              </w:rPr>
              <w:instrText xml:space="preserve"> PAGEREF _Toc454022991 \h </w:instrText>
            </w:r>
            <w:r>
              <w:rPr>
                <w:noProof/>
                <w:webHidden/>
              </w:rPr>
            </w:r>
            <w:r>
              <w:rPr>
                <w:noProof/>
                <w:webHidden/>
              </w:rPr>
              <w:fldChar w:fldCharType="separate"/>
            </w:r>
            <w:r w:rsidR="004B68FC">
              <w:rPr>
                <w:noProof/>
                <w:webHidden/>
              </w:rPr>
              <w:t>22</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2" w:history="1">
            <w:r w:rsidR="000B2F8B" w:rsidRPr="00457A82">
              <w:rPr>
                <w:rStyle w:val="Hypertextovodkaz"/>
                <w:noProof/>
              </w:rPr>
              <w:t>4.1.2 Tvorba facebookového profilu – bezpečného a nebezpečného</w:t>
            </w:r>
            <w:r w:rsidR="000B2F8B">
              <w:rPr>
                <w:noProof/>
                <w:webHidden/>
              </w:rPr>
              <w:tab/>
            </w:r>
            <w:r>
              <w:rPr>
                <w:noProof/>
                <w:webHidden/>
              </w:rPr>
              <w:fldChar w:fldCharType="begin"/>
            </w:r>
            <w:r w:rsidR="000B2F8B">
              <w:rPr>
                <w:noProof/>
                <w:webHidden/>
              </w:rPr>
              <w:instrText xml:space="preserve"> PAGEREF _Toc454022992 \h </w:instrText>
            </w:r>
            <w:r>
              <w:rPr>
                <w:noProof/>
                <w:webHidden/>
              </w:rPr>
            </w:r>
            <w:r>
              <w:rPr>
                <w:noProof/>
                <w:webHidden/>
              </w:rPr>
              <w:fldChar w:fldCharType="separate"/>
            </w:r>
            <w:r w:rsidR="004B68FC">
              <w:rPr>
                <w:noProof/>
                <w:webHidden/>
              </w:rPr>
              <w:t>23</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3" w:history="1">
            <w:r w:rsidR="000B2F8B" w:rsidRPr="00457A82">
              <w:rPr>
                <w:rStyle w:val="Hypertextovodkaz"/>
                <w:noProof/>
              </w:rPr>
              <w:t>4.1.3 Běhací lístečky – jak se chovat bezpečně na internetu</w:t>
            </w:r>
            <w:r w:rsidR="000B2F8B">
              <w:rPr>
                <w:noProof/>
                <w:webHidden/>
              </w:rPr>
              <w:tab/>
            </w:r>
            <w:r>
              <w:rPr>
                <w:noProof/>
                <w:webHidden/>
              </w:rPr>
              <w:fldChar w:fldCharType="begin"/>
            </w:r>
            <w:r w:rsidR="000B2F8B">
              <w:rPr>
                <w:noProof/>
                <w:webHidden/>
              </w:rPr>
              <w:instrText xml:space="preserve"> PAGEREF _Toc454022993 \h </w:instrText>
            </w:r>
            <w:r>
              <w:rPr>
                <w:noProof/>
                <w:webHidden/>
              </w:rPr>
            </w:r>
            <w:r>
              <w:rPr>
                <w:noProof/>
                <w:webHidden/>
              </w:rPr>
              <w:fldChar w:fldCharType="separate"/>
            </w:r>
            <w:r w:rsidR="004B68FC">
              <w:rPr>
                <w:noProof/>
                <w:webHidden/>
              </w:rPr>
              <w:t>24</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4" w:history="1">
            <w:r w:rsidR="000B2F8B" w:rsidRPr="00457A82">
              <w:rPr>
                <w:rStyle w:val="Hypertextovodkaz"/>
                <w:noProof/>
              </w:rPr>
              <w:t>4.1.4 Co bys poradil?</w:t>
            </w:r>
            <w:r w:rsidR="000B2F8B">
              <w:rPr>
                <w:noProof/>
                <w:webHidden/>
              </w:rPr>
              <w:tab/>
            </w:r>
            <w:r>
              <w:rPr>
                <w:noProof/>
                <w:webHidden/>
              </w:rPr>
              <w:fldChar w:fldCharType="begin"/>
            </w:r>
            <w:r w:rsidR="000B2F8B">
              <w:rPr>
                <w:noProof/>
                <w:webHidden/>
              </w:rPr>
              <w:instrText xml:space="preserve"> PAGEREF _Toc454022994 \h </w:instrText>
            </w:r>
            <w:r>
              <w:rPr>
                <w:noProof/>
                <w:webHidden/>
              </w:rPr>
            </w:r>
            <w:r>
              <w:rPr>
                <w:noProof/>
                <w:webHidden/>
              </w:rPr>
              <w:fldChar w:fldCharType="separate"/>
            </w:r>
            <w:r w:rsidR="004B68FC">
              <w:rPr>
                <w:noProof/>
                <w:webHidden/>
              </w:rPr>
              <w:t>25</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5" w:history="1">
            <w:r w:rsidR="000B2F8B" w:rsidRPr="00457A82">
              <w:rPr>
                <w:rStyle w:val="Hypertextovodkaz"/>
                <w:noProof/>
              </w:rPr>
              <w:t>4.1.5 Brainstorming – co mi počítač dává a co mi bere</w:t>
            </w:r>
            <w:r w:rsidR="000B2F8B">
              <w:rPr>
                <w:noProof/>
                <w:webHidden/>
              </w:rPr>
              <w:tab/>
            </w:r>
            <w:r>
              <w:rPr>
                <w:noProof/>
                <w:webHidden/>
              </w:rPr>
              <w:fldChar w:fldCharType="begin"/>
            </w:r>
            <w:r w:rsidR="000B2F8B">
              <w:rPr>
                <w:noProof/>
                <w:webHidden/>
              </w:rPr>
              <w:instrText xml:space="preserve"> PAGEREF _Toc454022995 \h </w:instrText>
            </w:r>
            <w:r>
              <w:rPr>
                <w:noProof/>
                <w:webHidden/>
              </w:rPr>
            </w:r>
            <w:r>
              <w:rPr>
                <w:noProof/>
                <w:webHidden/>
              </w:rPr>
              <w:fldChar w:fldCharType="separate"/>
            </w:r>
            <w:r w:rsidR="004B68FC">
              <w:rPr>
                <w:noProof/>
                <w:webHidden/>
              </w:rPr>
              <w:t>26</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6" w:history="1">
            <w:r w:rsidR="000B2F8B" w:rsidRPr="00457A82">
              <w:rPr>
                <w:rStyle w:val="Hypertextovodkaz"/>
                <w:noProof/>
              </w:rPr>
              <w:t>4.1.6 Vymýšlení sloganů, vypsání a vyvěšení na nástěnce</w:t>
            </w:r>
            <w:r w:rsidR="000B2F8B">
              <w:rPr>
                <w:noProof/>
                <w:webHidden/>
              </w:rPr>
              <w:tab/>
            </w:r>
            <w:r>
              <w:rPr>
                <w:noProof/>
                <w:webHidden/>
              </w:rPr>
              <w:fldChar w:fldCharType="begin"/>
            </w:r>
            <w:r w:rsidR="000B2F8B">
              <w:rPr>
                <w:noProof/>
                <w:webHidden/>
              </w:rPr>
              <w:instrText xml:space="preserve"> PAGEREF _Toc454022996 \h </w:instrText>
            </w:r>
            <w:r>
              <w:rPr>
                <w:noProof/>
                <w:webHidden/>
              </w:rPr>
            </w:r>
            <w:r>
              <w:rPr>
                <w:noProof/>
                <w:webHidden/>
              </w:rPr>
              <w:fldChar w:fldCharType="separate"/>
            </w:r>
            <w:r w:rsidR="004B68FC">
              <w:rPr>
                <w:noProof/>
                <w:webHidden/>
              </w:rPr>
              <w:t>27</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7" w:history="1">
            <w:r w:rsidR="000B2F8B" w:rsidRPr="00457A82">
              <w:rPr>
                <w:rStyle w:val="Hypertextovodkaz"/>
                <w:noProof/>
              </w:rPr>
              <w:t>4.1.7 Pravidla bezpečného chování na internetu</w:t>
            </w:r>
            <w:r w:rsidR="000B2F8B">
              <w:rPr>
                <w:noProof/>
                <w:webHidden/>
              </w:rPr>
              <w:tab/>
            </w:r>
            <w:r>
              <w:rPr>
                <w:noProof/>
                <w:webHidden/>
              </w:rPr>
              <w:fldChar w:fldCharType="begin"/>
            </w:r>
            <w:r w:rsidR="000B2F8B">
              <w:rPr>
                <w:noProof/>
                <w:webHidden/>
              </w:rPr>
              <w:instrText xml:space="preserve"> PAGEREF _Toc454022997 \h </w:instrText>
            </w:r>
            <w:r>
              <w:rPr>
                <w:noProof/>
                <w:webHidden/>
              </w:rPr>
            </w:r>
            <w:r>
              <w:rPr>
                <w:noProof/>
                <w:webHidden/>
              </w:rPr>
              <w:fldChar w:fldCharType="separate"/>
            </w:r>
            <w:r w:rsidR="004B68FC">
              <w:rPr>
                <w:noProof/>
                <w:webHidden/>
              </w:rPr>
              <w:t>28</w:t>
            </w:r>
            <w:r>
              <w:rPr>
                <w:noProof/>
                <w:webHidden/>
              </w:rPr>
              <w:fldChar w:fldCharType="end"/>
            </w:r>
          </w:hyperlink>
        </w:p>
        <w:p w:rsidR="000B2F8B" w:rsidRDefault="00F713D4">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4022998" w:history="1">
            <w:r w:rsidR="000B2F8B" w:rsidRPr="00457A82">
              <w:rPr>
                <w:rStyle w:val="Hypertextovodkaz"/>
                <w:noProof/>
              </w:rPr>
              <w:t>4.2 Materiály zaměřené na návykové látky a jejich prevenci</w:t>
            </w:r>
            <w:r w:rsidR="000B2F8B">
              <w:rPr>
                <w:noProof/>
                <w:webHidden/>
              </w:rPr>
              <w:tab/>
            </w:r>
            <w:r>
              <w:rPr>
                <w:noProof/>
                <w:webHidden/>
              </w:rPr>
              <w:fldChar w:fldCharType="begin"/>
            </w:r>
            <w:r w:rsidR="000B2F8B">
              <w:rPr>
                <w:noProof/>
                <w:webHidden/>
              </w:rPr>
              <w:instrText xml:space="preserve"> PAGEREF _Toc454022998 \h </w:instrText>
            </w:r>
            <w:r>
              <w:rPr>
                <w:noProof/>
                <w:webHidden/>
              </w:rPr>
            </w:r>
            <w:r>
              <w:rPr>
                <w:noProof/>
                <w:webHidden/>
              </w:rPr>
              <w:fldChar w:fldCharType="separate"/>
            </w:r>
            <w:r w:rsidR="004B68FC">
              <w:rPr>
                <w:noProof/>
                <w:webHidden/>
              </w:rPr>
              <w:t>29</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2999" w:history="1">
            <w:r w:rsidR="000B2F8B" w:rsidRPr="00457A82">
              <w:rPr>
                <w:rStyle w:val="Hypertextovodkaz"/>
                <w:noProof/>
              </w:rPr>
              <w:t>4.2.1 Záznam pití alkoholu v televizi</w:t>
            </w:r>
            <w:r w:rsidR="000B2F8B">
              <w:rPr>
                <w:noProof/>
                <w:webHidden/>
              </w:rPr>
              <w:tab/>
            </w:r>
            <w:r>
              <w:rPr>
                <w:noProof/>
                <w:webHidden/>
              </w:rPr>
              <w:fldChar w:fldCharType="begin"/>
            </w:r>
            <w:r w:rsidR="000B2F8B">
              <w:rPr>
                <w:noProof/>
                <w:webHidden/>
              </w:rPr>
              <w:instrText xml:space="preserve"> PAGEREF _Toc454022999 \h </w:instrText>
            </w:r>
            <w:r>
              <w:rPr>
                <w:noProof/>
                <w:webHidden/>
              </w:rPr>
            </w:r>
            <w:r>
              <w:rPr>
                <w:noProof/>
                <w:webHidden/>
              </w:rPr>
              <w:fldChar w:fldCharType="separate"/>
            </w:r>
            <w:r w:rsidR="004B68FC">
              <w:rPr>
                <w:noProof/>
                <w:webHidden/>
              </w:rPr>
              <w:t>29</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3000" w:history="1">
            <w:r w:rsidR="000B2F8B" w:rsidRPr="00457A82">
              <w:rPr>
                <w:rStyle w:val="Hypertextovodkaz"/>
                <w:noProof/>
                <w:lang w:eastAsia="en-US"/>
              </w:rPr>
              <w:t>4.2.2 Odmítání</w:t>
            </w:r>
            <w:r w:rsidR="000B2F8B">
              <w:rPr>
                <w:noProof/>
                <w:webHidden/>
              </w:rPr>
              <w:tab/>
            </w:r>
            <w:r>
              <w:rPr>
                <w:noProof/>
                <w:webHidden/>
              </w:rPr>
              <w:fldChar w:fldCharType="begin"/>
            </w:r>
            <w:r w:rsidR="000B2F8B">
              <w:rPr>
                <w:noProof/>
                <w:webHidden/>
              </w:rPr>
              <w:instrText xml:space="preserve"> PAGEREF _Toc454023000 \h </w:instrText>
            </w:r>
            <w:r>
              <w:rPr>
                <w:noProof/>
                <w:webHidden/>
              </w:rPr>
            </w:r>
            <w:r>
              <w:rPr>
                <w:noProof/>
                <w:webHidden/>
              </w:rPr>
              <w:fldChar w:fldCharType="separate"/>
            </w:r>
            <w:r w:rsidR="004B68FC">
              <w:rPr>
                <w:noProof/>
                <w:webHidden/>
              </w:rPr>
              <w:t>30</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3001" w:history="1">
            <w:r w:rsidR="000B2F8B" w:rsidRPr="00457A82">
              <w:rPr>
                <w:rStyle w:val="Hypertextovodkaz"/>
                <w:noProof/>
                <w:lang w:eastAsia="en-US"/>
              </w:rPr>
              <w:t>4.2.3 Odmítání beze slov</w:t>
            </w:r>
            <w:r w:rsidR="000B2F8B">
              <w:rPr>
                <w:noProof/>
                <w:webHidden/>
              </w:rPr>
              <w:tab/>
            </w:r>
            <w:r>
              <w:rPr>
                <w:noProof/>
                <w:webHidden/>
              </w:rPr>
              <w:fldChar w:fldCharType="begin"/>
            </w:r>
            <w:r w:rsidR="000B2F8B">
              <w:rPr>
                <w:noProof/>
                <w:webHidden/>
              </w:rPr>
              <w:instrText xml:space="preserve"> PAGEREF _Toc454023001 \h </w:instrText>
            </w:r>
            <w:r>
              <w:rPr>
                <w:noProof/>
                <w:webHidden/>
              </w:rPr>
            </w:r>
            <w:r>
              <w:rPr>
                <w:noProof/>
                <w:webHidden/>
              </w:rPr>
              <w:fldChar w:fldCharType="separate"/>
            </w:r>
            <w:r w:rsidR="004B68FC">
              <w:rPr>
                <w:noProof/>
                <w:webHidden/>
              </w:rPr>
              <w:t>31</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3002" w:history="1">
            <w:r w:rsidR="000B2F8B" w:rsidRPr="00457A82">
              <w:rPr>
                <w:rStyle w:val="Hypertextovodkaz"/>
                <w:noProof/>
                <w:lang w:eastAsia="en-US"/>
              </w:rPr>
              <w:t>4.2.4 Prostorová škála</w:t>
            </w:r>
            <w:r w:rsidR="000B2F8B">
              <w:rPr>
                <w:noProof/>
                <w:webHidden/>
              </w:rPr>
              <w:tab/>
            </w:r>
            <w:r>
              <w:rPr>
                <w:noProof/>
                <w:webHidden/>
              </w:rPr>
              <w:fldChar w:fldCharType="begin"/>
            </w:r>
            <w:r w:rsidR="000B2F8B">
              <w:rPr>
                <w:noProof/>
                <w:webHidden/>
              </w:rPr>
              <w:instrText xml:space="preserve"> PAGEREF _Toc454023002 \h </w:instrText>
            </w:r>
            <w:r>
              <w:rPr>
                <w:noProof/>
                <w:webHidden/>
              </w:rPr>
            </w:r>
            <w:r>
              <w:rPr>
                <w:noProof/>
                <w:webHidden/>
              </w:rPr>
              <w:fldChar w:fldCharType="separate"/>
            </w:r>
            <w:r w:rsidR="004B68FC">
              <w:rPr>
                <w:noProof/>
                <w:webHidden/>
              </w:rPr>
              <w:t>32</w:t>
            </w:r>
            <w:r>
              <w:rPr>
                <w:noProof/>
                <w:webHidden/>
              </w:rPr>
              <w:fldChar w:fldCharType="end"/>
            </w:r>
          </w:hyperlink>
        </w:p>
        <w:p w:rsidR="000B2F8B" w:rsidRDefault="00F713D4">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4023003" w:history="1">
            <w:r w:rsidR="000B2F8B" w:rsidRPr="00457A82">
              <w:rPr>
                <w:rStyle w:val="Hypertextovodkaz"/>
                <w:noProof/>
                <w:lang w:eastAsia="en-US"/>
              </w:rPr>
              <w:t>4.2.5 Soudci a obžalovaní</w:t>
            </w:r>
            <w:r w:rsidR="000B2F8B">
              <w:rPr>
                <w:noProof/>
                <w:webHidden/>
              </w:rPr>
              <w:tab/>
            </w:r>
            <w:r>
              <w:rPr>
                <w:noProof/>
                <w:webHidden/>
              </w:rPr>
              <w:fldChar w:fldCharType="begin"/>
            </w:r>
            <w:r w:rsidR="000B2F8B">
              <w:rPr>
                <w:noProof/>
                <w:webHidden/>
              </w:rPr>
              <w:instrText xml:space="preserve"> PAGEREF _Toc454023003 \h </w:instrText>
            </w:r>
            <w:r>
              <w:rPr>
                <w:noProof/>
                <w:webHidden/>
              </w:rPr>
            </w:r>
            <w:r>
              <w:rPr>
                <w:noProof/>
                <w:webHidden/>
              </w:rPr>
              <w:fldChar w:fldCharType="separate"/>
            </w:r>
            <w:r w:rsidR="004B68FC">
              <w:rPr>
                <w:noProof/>
                <w:webHidden/>
              </w:rPr>
              <w:t>33</w:t>
            </w:r>
            <w:r>
              <w:rPr>
                <w:noProof/>
                <w:webHidden/>
              </w:rPr>
              <w:fldChar w:fldCharType="end"/>
            </w:r>
          </w:hyperlink>
        </w:p>
        <w:p w:rsidR="000B2F8B" w:rsidRDefault="00F713D4" w:rsidP="000B2F8B">
          <w:pPr>
            <w:pStyle w:val="Obsah1"/>
            <w:rPr>
              <w:rFonts w:asciiTheme="minorHAnsi" w:eastAsiaTheme="minorEastAsia" w:hAnsiTheme="minorHAnsi" w:cstheme="minorBidi"/>
              <w:kern w:val="0"/>
              <w:sz w:val="22"/>
              <w:szCs w:val="22"/>
              <w:lang w:eastAsia="cs-CZ" w:bidi="ar-SA"/>
            </w:rPr>
          </w:pPr>
          <w:hyperlink w:anchor="_Toc454023004" w:history="1">
            <w:r w:rsidR="000B2F8B" w:rsidRPr="00457A82">
              <w:rPr>
                <w:rStyle w:val="Hypertextovodkaz"/>
              </w:rPr>
              <w:t>Závěr</w:t>
            </w:r>
            <w:r w:rsidR="000B2F8B">
              <w:rPr>
                <w:webHidden/>
              </w:rPr>
              <w:tab/>
            </w:r>
            <w:r>
              <w:rPr>
                <w:webHidden/>
              </w:rPr>
              <w:fldChar w:fldCharType="begin"/>
            </w:r>
            <w:r w:rsidR="000B2F8B">
              <w:rPr>
                <w:webHidden/>
              </w:rPr>
              <w:instrText xml:space="preserve"> PAGEREF _Toc454023004 \h </w:instrText>
            </w:r>
            <w:r>
              <w:rPr>
                <w:webHidden/>
              </w:rPr>
            </w:r>
            <w:r>
              <w:rPr>
                <w:webHidden/>
              </w:rPr>
              <w:fldChar w:fldCharType="separate"/>
            </w:r>
            <w:r w:rsidR="004B68FC">
              <w:rPr>
                <w:webHidden/>
              </w:rPr>
              <w:t>34</w:t>
            </w:r>
            <w:r>
              <w:rPr>
                <w:webHidden/>
              </w:rPr>
              <w:fldChar w:fldCharType="end"/>
            </w:r>
          </w:hyperlink>
        </w:p>
        <w:p w:rsidR="000B2F8B" w:rsidRDefault="00F713D4" w:rsidP="000B2F8B">
          <w:pPr>
            <w:pStyle w:val="Obsah1"/>
            <w:rPr>
              <w:rStyle w:val="Hypertextovodkaz"/>
            </w:rPr>
          </w:pPr>
          <w:hyperlink w:anchor="_Toc454023005" w:history="1">
            <w:r w:rsidR="000B2F8B" w:rsidRPr="00457A82">
              <w:rPr>
                <w:rStyle w:val="Hypertextovodkaz"/>
              </w:rPr>
              <w:t>Použité zdroje:</w:t>
            </w:r>
            <w:r w:rsidR="000B2F8B">
              <w:rPr>
                <w:webHidden/>
              </w:rPr>
              <w:tab/>
            </w:r>
            <w:r>
              <w:rPr>
                <w:webHidden/>
              </w:rPr>
              <w:fldChar w:fldCharType="begin"/>
            </w:r>
            <w:r w:rsidR="000B2F8B">
              <w:rPr>
                <w:webHidden/>
              </w:rPr>
              <w:instrText xml:space="preserve"> PAGEREF _Toc454023005 \h </w:instrText>
            </w:r>
            <w:r>
              <w:rPr>
                <w:webHidden/>
              </w:rPr>
            </w:r>
            <w:r>
              <w:rPr>
                <w:webHidden/>
              </w:rPr>
              <w:fldChar w:fldCharType="separate"/>
            </w:r>
            <w:r w:rsidR="004B68FC">
              <w:rPr>
                <w:webHidden/>
              </w:rPr>
              <w:t>35</w:t>
            </w:r>
            <w:r>
              <w:rPr>
                <w:webHidden/>
              </w:rPr>
              <w:fldChar w:fldCharType="end"/>
            </w:r>
          </w:hyperlink>
        </w:p>
        <w:p w:rsidR="004B68FC" w:rsidRPr="004B68FC" w:rsidRDefault="004B68FC" w:rsidP="004B68FC">
          <w:pPr>
            <w:rPr>
              <w:noProof/>
            </w:rPr>
          </w:pPr>
          <w:r>
            <w:rPr>
              <w:noProof/>
            </w:rPr>
            <w:t>Přílohy</w:t>
          </w:r>
        </w:p>
        <w:p w:rsidR="0013137A" w:rsidRPr="000B2F8B" w:rsidRDefault="00F713D4" w:rsidP="000B2F8B">
          <w:r w:rsidRPr="0013137A">
            <w:rPr>
              <w:rFonts w:cs="Times New Roman"/>
            </w:rPr>
            <w:fldChar w:fldCharType="end"/>
          </w:r>
        </w:p>
      </w:sdtContent>
    </w:sdt>
    <w:p w:rsidR="000B2F8B" w:rsidRDefault="000B2F8B" w:rsidP="000B2F8B">
      <w:pPr>
        <w:pStyle w:val="Nadpis1"/>
      </w:pPr>
      <w:bookmarkStart w:id="0" w:name="_Toc454022976"/>
    </w:p>
    <w:p w:rsidR="000B2F8B" w:rsidRDefault="000B2F8B" w:rsidP="000B2F8B">
      <w:pPr>
        <w:pStyle w:val="Nadpis1"/>
      </w:pPr>
    </w:p>
    <w:p w:rsidR="000B2F8B" w:rsidRDefault="000B2F8B" w:rsidP="000B2F8B">
      <w:pPr>
        <w:pStyle w:val="Nadpis2"/>
      </w:pPr>
    </w:p>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Default="000B2F8B" w:rsidP="000B2F8B"/>
    <w:p w:rsidR="000B2F8B" w:rsidRPr="000B2F8B" w:rsidRDefault="000B2F8B" w:rsidP="000B2F8B"/>
    <w:p w:rsidR="000B2F8B" w:rsidRDefault="000B2F8B" w:rsidP="000B2F8B">
      <w:pPr>
        <w:pStyle w:val="Nadpis2"/>
      </w:pPr>
    </w:p>
    <w:p w:rsidR="000B2F8B" w:rsidRDefault="000B2F8B" w:rsidP="000B2F8B"/>
    <w:p w:rsidR="000B2F8B" w:rsidRDefault="000B2F8B" w:rsidP="000B2F8B"/>
    <w:p w:rsidR="0005586E" w:rsidRDefault="0005586E" w:rsidP="000B2F8B">
      <w:pPr>
        <w:sectPr w:rsidR="0005586E" w:rsidSect="00602402">
          <w:pgSz w:w="11906" w:h="16838"/>
          <w:pgMar w:top="1418" w:right="1134" w:bottom="1418" w:left="1701" w:header="709" w:footer="709" w:gutter="0"/>
          <w:cols w:space="708"/>
          <w:docGrid w:linePitch="360"/>
        </w:sectPr>
      </w:pPr>
    </w:p>
    <w:p w:rsidR="006106F5" w:rsidRPr="006106F5" w:rsidRDefault="006106F5" w:rsidP="000B2F8B">
      <w:pPr>
        <w:pStyle w:val="Nadpis1"/>
      </w:pPr>
      <w:r w:rsidRPr="006106F5">
        <w:lastRenderedPageBreak/>
        <w:t>Úvod</w:t>
      </w:r>
      <w:bookmarkEnd w:id="0"/>
      <w:r>
        <w:t xml:space="preserve"> </w:t>
      </w:r>
    </w:p>
    <w:p w:rsidR="006106F5" w:rsidRDefault="006106F5" w:rsidP="004E0CD2">
      <w:pPr>
        <w:pStyle w:val="Normlnweb"/>
        <w:ind w:firstLine="709"/>
      </w:pPr>
      <w:r>
        <w:t>Škola již není chápána pouze jako instituce, která by se zabývala pouze vzděláváním dětí, ale má také povinnost spolupodílet se na výchově svých žáků. Cílem škol by tedy nemělo být pouze to, aby vybavily žáky znalostmi a vědomostmi, ale také to, aby žáci získali sociální, komunikační a další kompetence. Stej</w:t>
      </w:r>
      <w:r w:rsidR="003D1373">
        <w:t xml:space="preserve">ně </w:t>
      </w:r>
      <w:r>
        <w:t xml:space="preserve">tak by se školy měly zaměřit na to, </w:t>
      </w:r>
      <w:r w:rsidR="00E172C4">
        <w:br/>
      </w:r>
      <w:r>
        <w:t>aby v dětech prohlubovaly mravní a morální povědomí a základy slušného chování.</w:t>
      </w:r>
    </w:p>
    <w:p w:rsidR="006106F5" w:rsidRDefault="006106F5" w:rsidP="004E0CD2">
      <w:pPr>
        <w:pStyle w:val="Normlnweb"/>
        <w:ind w:firstLine="709"/>
      </w:pPr>
      <w:r>
        <w:t xml:space="preserve">Prevence slouží k trvale udržitelnému rozvoji lidstva a života. Její podstatou je to, </w:t>
      </w:r>
      <w:r w:rsidR="00E172C4">
        <w:br/>
      </w:r>
      <w:r>
        <w:t xml:space="preserve">že aktivním ovlivňováním rizikových faktorů bude možné snížit výskyt nemocí nebo jiných nežádoucích jevů. </w:t>
      </w:r>
    </w:p>
    <w:p w:rsidR="006106F5" w:rsidRDefault="006106F5" w:rsidP="004E0CD2">
      <w:pPr>
        <w:pStyle w:val="Normlnweb"/>
        <w:ind w:firstLine="709"/>
      </w:pPr>
      <w:r>
        <w:t>Tato bakalářská práce se bude zabývat především prevencí primární. To je prevence, která zahrnuje aktivity realizované s cílem předejít různým problémům, v našem případě rizikovým chováním.</w:t>
      </w:r>
    </w:p>
    <w:p w:rsidR="006118C7" w:rsidRDefault="003D1373" w:rsidP="004E0CD2">
      <w:pPr>
        <w:pStyle w:val="Normlnweb"/>
        <w:ind w:firstLine="709"/>
      </w:pPr>
      <w:r>
        <w:t>Teoretická část se tedy zaměří na rizikové chování u dětí, konkrétně na faktory ovlivňující vznik rizikového chování a typy rizikového chování, dále se bude věnovat systému primární prevence ve školství (</w:t>
      </w:r>
      <w:r w:rsidR="006118C7">
        <w:t>jejími druhy, formami a zásadami</w:t>
      </w:r>
      <w:r>
        <w:t xml:space="preserve">) a v neposlední řadě také minimálním preventivním programem. </w:t>
      </w:r>
    </w:p>
    <w:p w:rsidR="003D1373" w:rsidRDefault="003D1373" w:rsidP="004E0CD2">
      <w:pPr>
        <w:pStyle w:val="Normlnweb"/>
        <w:ind w:firstLine="709"/>
      </w:pPr>
      <w:r>
        <w:t xml:space="preserve">Praktická část </w:t>
      </w:r>
      <w:r w:rsidR="006118C7">
        <w:t xml:space="preserve">bakalářské práce </w:t>
      </w:r>
      <w:r>
        <w:t xml:space="preserve">bude obsahovat </w:t>
      </w:r>
      <w:r w:rsidR="006118C7">
        <w:t xml:space="preserve">sborník preventivních materiálů využitelných ve výuce. Tyto materiály se zaměří především na internetové bezpečí </w:t>
      </w:r>
      <w:r w:rsidR="00E172C4">
        <w:br/>
      </w:r>
      <w:r w:rsidR="006118C7">
        <w:t>a na prevenci požívání návykových látek.</w:t>
      </w:r>
    </w:p>
    <w:p w:rsidR="004E0CD2" w:rsidRDefault="004E0CD2" w:rsidP="004E0CD2">
      <w:pPr>
        <w:pStyle w:val="Normlnweb"/>
        <w:ind w:firstLine="709"/>
      </w:pPr>
    </w:p>
    <w:p w:rsidR="004E0CD2" w:rsidRDefault="004E0CD2" w:rsidP="006118C7">
      <w:pPr>
        <w:pStyle w:val="Normlnweb"/>
      </w:pPr>
    </w:p>
    <w:p w:rsidR="000B2F8B" w:rsidRDefault="000B2F8B" w:rsidP="006118C7">
      <w:pPr>
        <w:pStyle w:val="Normlnweb"/>
      </w:pPr>
    </w:p>
    <w:p w:rsidR="000B2F8B" w:rsidRDefault="000B2F8B" w:rsidP="006118C7">
      <w:pPr>
        <w:pStyle w:val="Normlnweb"/>
      </w:pPr>
    </w:p>
    <w:p w:rsidR="000B2F8B" w:rsidRDefault="000B2F8B" w:rsidP="006118C7">
      <w:pPr>
        <w:pStyle w:val="Normlnweb"/>
      </w:pPr>
    </w:p>
    <w:p w:rsidR="000B2F8B" w:rsidRDefault="000B2F8B" w:rsidP="006118C7">
      <w:pPr>
        <w:pStyle w:val="Normlnweb"/>
      </w:pPr>
    </w:p>
    <w:p w:rsidR="000B2F8B" w:rsidRDefault="000B2F8B" w:rsidP="006118C7">
      <w:pPr>
        <w:pStyle w:val="Normlnweb"/>
      </w:pPr>
    </w:p>
    <w:p w:rsidR="00F34642" w:rsidRPr="004E0CD2" w:rsidRDefault="004E0CD2" w:rsidP="000B2F8B">
      <w:pPr>
        <w:pStyle w:val="Normlnweb"/>
        <w:rPr>
          <w:b/>
        </w:rPr>
      </w:pPr>
      <w:r w:rsidRPr="004E0CD2">
        <w:rPr>
          <w:b/>
        </w:rPr>
        <w:t>TEORETICKÁ ČÁST</w:t>
      </w:r>
    </w:p>
    <w:p w:rsidR="00F34642" w:rsidRPr="00DF66D3" w:rsidRDefault="00D97B42" w:rsidP="00D97B42">
      <w:pPr>
        <w:pStyle w:val="Nadpis1"/>
      </w:pPr>
      <w:bookmarkStart w:id="1" w:name="_Toc452209633"/>
      <w:bookmarkStart w:id="2" w:name="_Toc454022977"/>
      <w:r>
        <w:t xml:space="preserve">1 </w:t>
      </w:r>
      <w:r w:rsidR="00F34642" w:rsidRPr="00DF66D3">
        <w:t>Rizikové projevy chování</w:t>
      </w:r>
      <w:bookmarkEnd w:id="1"/>
      <w:bookmarkEnd w:id="2"/>
    </w:p>
    <w:p w:rsidR="00F34642" w:rsidRDefault="00F34642" w:rsidP="004E0CD2">
      <w:pPr>
        <w:pStyle w:val="Normlnweb"/>
        <w:ind w:firstLine="709"/>
      </w:pPr>
      <w:r>
        <w:t xml:space="preserve">S pojmem „rizikové projevy chování“ se setkáváme poměrně </w:t>
      </w:r>
      <w:r w:rsidR="00EB4B94">
        <w:t>krátkou dobu</w:t>
      </w:r>
      <w:r>
        <w:t xml:space="preserve">. Dříve </w:t>
      </w:r>
      <w:r w:rsidR="00E172C4">
        <w:br/>
      </w:r>
      <w:r>
        <w:t>se hojně používalo term</w:t>
      </w:r>
      <w:r w:rsidR="00996956">
        <w:t>ínu „sociálně patologické jevy“. T</w:t>
      </w:r>
      <w:r>
        <w:t>en</w:t>
      </w:r>
      <w:r w:rsidR="00996956">
        <w:t xml:space="preserve">to termín se dnes již ve školní prevenci příliš nepoužívá, </w:t>
      </w:r>
      <w:r>
        <w:t>a to z toho důvodu, že působí nesystematicky, negativně a klade přílišný důraz na společenskou normu.</w:t>
      </w:r>
      <w:r w:rsidR="001E69DD">
        <w:t xml:space="preserve"> V literatuře se ovšem </w:t>
      </w:r>
      <w:r w:rsidR="006118C7">
        <w:t xml:space="preserve">stále </w:t>
      </w:r>
      <w:r w:rsidR="001E69DD">
        <w:t>m</w:t>
      </w:r>
      <w:r w:rsidR="00996956">
        <w:t>ůžeme setkat s obojím označením. (Miovský a kol., 2010)</w:t>
      </w:r>
    </w:p>
    <w:p w:rsidR="00F34642" w:rsidRDefault="00F34642" w:rsidP="004E0CD2">
      <w:pPr>
        <w:pStyle w:val="Normlnweb"/>
        <w:ind w:firstLine="709"/>
      </w:pPr>
      <w:r>
        <w:t>Problematika rizikového chování je velmi aktuální, j</w:t>
      </w:r>
      <w:r w:rsidR="006118C7">
        <w:t xml:space="preserve">elikož na školách se s tímto chováním setkáváme denně a setkávat se s ním budeme jistě i v budoucnu. To potvrzují </w:t>
      </w:r>
      <w:r w:rsidR="00E172C4">
        <w:br/>
      </w:r>
      <w:r w:rsidR="006118C7">
        <w:t xml:space="preserve">i velmi časté články a reportáže v médiích. </w:t>
      </w:r>
    </w:p>
    <w:p w:rsidR="001E69DD" w:rsidRDefault="001E69DD" w:rsidP="004E0CD2">
      <w:pPr>
        <w:pStyle w:val="Normlnweb"/>
        <w:ind w:firstLine="709"/>
      </w:pPr>
      <w:r>
        <w:t xml:space="preserve">Co </w:t>
      </w:r>
      <w:r w:rsidR="006118C7">
        <w:t xml:space="preserve">si </w:t>
      </w:r>
      <w:r>
        <w:t xml:space="preserve">tedy pod pojmem „rizikové projevy chování“ </w:t>
      </w:r>
      <w:r w:rsidR="006118C7">
        <w:t>představujeme</w:t>
      </w:r>
      <w:r>
        <w:t xml:space="preserve">? Tento termín </w:t>
      </w:r>
      <w:r w:rsidR="00E172C4">
        <w:br/>
      </w:r>
      <w:r>
        <w:t xml:space="preserve">se používá jako souhrnný název pro všechny typy jednání, které jsou v rozporu se zájmy společnosti, a především s platnými normami právními i obecně platnými. </w:t>
      </w:r>
    </w:p>
    <w:p w:rsidR="00050780" w:rsidRDefault="00050780" w:rsidP="004E0CD2">
      <w:pPr>
        <w:pStyle w:val="Normlnweb"/>
        <w:ind w:firstLine="709"/>
      </w:pPr>
      <w:r>
        <w:t>Miovský p</w:t>
      </w:r>
      <w:r w:rsidRPr="00050780">
        <w:t>od pojmem rizikové</w:t>
      </w:r>
      <w:r>
        <w:t>ho chování rozumí</w:t>
      </w:r>
      <w:r w:rsidRPr="00050780">
        <w:t xml:space="preserve"> </w:t>
      </w:r>
      <w:r>
        <w:t>„</w:t>
      </w:r>
      <w:r w:rsidRPr="00050780">
        <w:rPr>
          <w:i/>
        </w:rPr>
        <w:t>takové chování, v jehož důsledku dochází k prokazatelnému nárůstu zdravotních, sociálních, výchovných a dalších rizik</w:t>
      </w:r>
      <w:r w:rsidR="00E172C4">
        <w:rPr>
          <w:i/>
        </w:rPr>
        <w:br/>
      </w:r>
      <w:r w:rsidRPr="00050780">
        <w:rPr>
          <w:i/>
        </w:rPr>
        <w:t xml:space="preserve"> pro jedince nebo společnost</w:t>
      </w:r>
      <w:r>
        <w:t>“</w:t>
      </w:r>
      <w:r w:rsidRPr="00050780">
        <w:t>.</w:t>
      </w:r>
      <w:r w:rsidR="006B71C0">
        <w:t xml:space="preserve"> (Miovský a kol., 2010)</w:t>
      </w:r>
    </w:p>
    <w:p w:rsidR="00035DE6" w:rsidRDefault="006B71C0" w:rsidP="004E0CD2">
      <w:pPr>
        <w:pStyle w:val="Normlnweb"/>
        <w:ind w:firstLine="709"/>
      </w:pPr>
      <w:r>
        <w:t xml:space="preserve">Průcha </w:t>
      </w:r>
      <w:r w:rsidR="00035DE6">
        <w:t>popisuje rizikové chování jako: „</w:t>
      </w:r>
      <w:r w:rsidR="00035DE6" w:rsidRPr="00035DE6">
        <w:rPr>
          <w:i/>
        </w:rPr>
        <w:t xml:space="preserve">Chování rizikové populační skupiny, kdy </w:t>
      </w:r>
      <w:r w:rsidR="00E172C4">
        <w:rPr>
          <w:i/>
        </w:rPr>
        <w:br/>
      </w:r>
      <w:r w:rsidR="00035DE6" w:rsidRPr="00035DE6">
        <w:rPr>
          <w:i/>
        </w:rPr>
        <w:t>se nejčastěji jedná o tři typy chování: 1. Zneužívání návykových látek, 2. Negativní chování v oblasti reprodukční, 3. Negativní psychosociální chování. Tyto tři kategorie mají tendenci se sdružovat a jedna usnadňuje vznik druhé.</w:t>
      </w:r>
      <w:r w:rsidR="00035DE6">
        <w:t xml:space="preserve">“ </w:t>
      </w:r>
      <w:r>
        <w:rPr>
          <w:iCs/>
        </w:rPr>
        <w:t>(Průcha, 2003</w:t>
      </w:r>
    </w:p>
    <w:p w:rsidR="001D4648" w:rsidRDefault="001C1B5A" w:rsidP="004E0CD2">
      <w:pPr>
        <w:pStyle w:val="Normlnweb"/>
        <w:ind w:firstLine="709"/>
      </w:pPr>
      <w:r>
        <w:t xml:space="preserve">Ministerstvo školství, mládeže a tělovýchovy pod pojmem </w:t>
      </w:r>
      <w:r w:rsidR="001D4648" w:rsidRPr="001D4648">
        <w:t>rizikové chování zahrnuje</w:t>
      </w:r>
      <w:r>
        <w:t>:</w:t>
      </w:r>
      <w:r w:rsidR="001D4648" w:rsidRPr="001D4648">
        <w:t xml:space="preserve"> </w:t>
      </w:r>
      <w:r>
        <w:t>„</w:t>
      </w:r>
      <w:r w:rsidR="008F67AE">
        <w:rPr>
          <w:i/>
        </w:rPr>
        <w:t>R</w:t>
      </w:r>
      <w:r w:rsidR="001D4648" w:rsidRPr="001C1B5A">
        <w:rPr>
          <w:i/>
        </w:rPr>
        <w:t>ozmanité formy chování, které mají negativní dopady na zdraví, sociální nebo psychologické fungování jedince a/nebo ohrožují jeho sociální okolí. Rizikové chování představuje různé typy chování, které se pohybují na škále od extrémních projevů chování</w:t>
      </w:r>
      <w:r w:rsidR="006118C7">
        <w:rPr>
          <w:i/>
        </w:rPr>
        <w:t xml:space="preserve"> „</w:t>
      </w:r>
      <w:r w:rsidR="001D4648" w:rsidRPr="001C1B5A">
        <w:rPr>
          <w:i/>
        </w:rPr>
        <w:t>běžného“ (např. provozování adrenalinových sportů) až po projevy chování na hranici patologie (např. nadměrné užívání alkoholu, cigaret, kofeinu či nelegálních drog, násilí)</w:t>
      </w:r>
      <w:r w:rsidR="001D4648" w:rsidRPr="001D4648">
        <w:t>.</w:t>
      </w:r>
      <w:r w:rsidR="006B71C0">
        <w:t>“ (MŠMT</w:t>
      </w:r>
      <w:r>
        <w:t>, 2013)</w:t>
      </w:r>
    </w:p>
    <w:p w:rsidR="001E69DD" w:rsidRDefault="001E69DD" w:rsidP="004E0CD2">
      <w:pPr>
        <w:pStyle w:val="Normlnweb"/>
        <w:ind w:firstLine="709"/>
      </w:pPr>
      <w:r>
        <w:lastRenderedPageBreak/>
        <w:t>Existuje velké množství oborů a institucí, které se rizi</w:t>
      </w:r>
      <w:r w:rsidR="006118C7">
        <w:t>kovým chováním zabývají</w:t>
      </w:r>
      <w:r>
        <w:t xml:space="preserve"> (psycholog</w:t>
      </w:r>
      <w:r w:rsidR="00347D46">
        <w:t>ie, sociologie, pedagogika ad.)</w:t>
      </w:r>
      <w:r>
        <w:t xml:space="preserve"> a z toho důvodu se setkáváme s poměrně různou terminologií.  </w:t>
      </w:r>
    </w:p>
    <w:p w:rsidR="007A3C9F" w:rsidRPr="00DF66D3" w:rsidRDefault="00D97B42" w:rsidP="00D97B42">
      <w:pPr>
        <w:pStyle w:val="Nadpis2"/>
      </w:pPr>
      <w:bookmarkStart w:id="3" w:name="_Toc452209634"/>
      <w:bookmarkStart w:id="4" w:name="_Toc454022978"/>
      <w:r>
        <w:t xml:space="preserve">1.1 </w:t>
      </w:r>
      <w:r w:rsidR="00DF66D3" w:rsidRPr="00DF66D3">
        <w:t>Faktory rizikového chování</w:t>
      </w:r>
      <w:bookmarkEnd w:id="3"/>
      <w:bookmarkEnd w:id="4"/>
    </w:p>
    <w:p w:rsidR="00DF66D3" w:rsidRDefault="00DF66D3" w:rsidP="004E0CD2">
      <w:pPr>
        <w:pStyle w:val="Normlnweb"/>
        <w:ind w:firstLine="709"/>
      </w:pPr>
      <w:r>
        <w:t>Každý člověk potřebuje uspokojovat své základní lidské potřeby,</w:t>
      </w:r>
      <w:r w:rsidR="00811A4A">
        <w:t xml:space="preserve"> pokud tomu tak není, dochází ke stavu</w:t>
      </w:r>
      <w:r>
        <w:t xml:space="preserve">, </w:t>
      </w:r>
      <w:r w:rsidR="00811A4A">
        <w:t>kdy</w:t>
      </w:r>
      <w:r>
        <w:t xml:space="preserve"> se tělo začíná bránit. Faktory, které podmiňují vznik rizikového chování, jsou různé a velmi často se jedná o jejich kombinaci. Proto je někdy těžké určit, který z faktorů je ten vyvolávající.</w:t>
      </w:r>
    </w:p>
    <w:p w:rsidR="007A3C9F" w:rsidRDefault="00CC3FC4" w:rsidP="004E0CD2">
      <w:pPr>
        <w:pStyle w:val="Normlnweb"/>
        <w:ind w:firstLine="709"/>
      </w:pPr>
      <w:r>
        <w:t>Každý autor dělí faktory rizikového</w:t>
      </w:r>
      <w:r w:rsidR="006B71C0">
        <w:t xml:space="preserve"> chování odlišně. Např. Jenkins</w:t>
      </w:r>
      <w:r>
        <w:t xml:space="preserve"> dělí faktory </w:t>
      </w:r>
      <w:r w:rsidR="00E172C4">
        <w:br/>
      </w:r>
      <w:r>
        <w:t xml:space="preserve">na proximální a distální. Proximálními myslí takové, které působí na jedince přímo, </w:t>
      </w:r>
      <w:r w:rsidR="00E172C4">
        <w:br/>
      </w:r>
      <w:r>
        <w:t>např. problematický rodič či sourozenec, konflikty v rodině, přátelství s nevhodným spolužákem, duševní nemoc některého z rodičů apod. Distálními jsou pak takové, které jsou zprostředkovány proximálními faktory – vyrůstání ve čtvrti s vysokou kriminal</w:t>
      </w:r>
      <w:r w:rsidR="00347D46">
        <w:t>itou, válečné konflikty apod. (</w:t>
      </w:r>
      <w:r w:rsidR="004D5078">
        <w:t xml:space="preserve">Jenkins </w:t>
      </w:r>
      <w:r w:rsidR="00347D46">
        <w:t>in Šolcová, 2009</w:t>
      </w:r>
      <w:r>
        <w:t>)</w:t>
      </w:r>
    </w:p>
    <w:p w:rsidR="00292B68" w:rsidRDefault="00292B68" w:rsidP="004E0CD2">
      <w:pPr>
        <w:pStyle w:val="Normlnweb"/>
        <w:ind w:firstLine="709"/>
      </w:pPr>
      <w:r>
        <w:t xml:space="preserve">Wernerová považuje za největší rizikové faktory chudobu, perinatální komplikace, vývojové nepravidelnosti a zpoždění a genetické abnormality a psychopatologii u některého z rodičů. </w:t>
      </w:r>
      <w:r w:rsidR="006B71C0">
        <w:t>(Wernerová in Šolcová, 2009)</w:t>
      </w:r>
    </w:p>
    <w:p w:rsidR="00CC3FC4" w:rsidRDefault="006B71C0" w:rsidP="004E0CD2">
      <w:pPr>
        <w:pStyle w:val="Normlnweb"/>
        <w:ind w:firstLine="709"/>
      </w:pPr>
      <w:r>
        <w:t xml:space="preserve">Vojtová </w:t>
      </w:r>
      <w:r w:rsidR="00CC3FC4">
        <w:t>rozděluje ri</w:t>
      </w:r>
      <w:r w:rsidR="00292B68">
        <w:t>zikové chování na čtyři skupiny, a to na osobnostní dispozice</w:t>
      </w:r>
      <w:r w:rsidR="00F648F7">
        <w:t xml:space="preserve"> (nemoc, intelekt, sociální deficit, psychopatie, emoce)</w:t>
      </w:r>
      <w:r w:rsidR="00292B68">
        <w:t>, rodinu</w:t>
      </w:r>
      <w:r w:rsidR="00F648F7">
        <w:t xml:space="preserve"> (struktura, narušené rodinné prostředí, špatný rodičovský vzor, výchovný styl)</w:t>
      </w:r>
      <w:r w:rsidR="00292B68">
        <w:t>, školu</w:t>
      </w:r>
      <w:r w:rsidR="00F648F7">
        <w:t xml:space="preserve"> (neúspěch, slabá vazba na školu, nevhodné kázeňské prostředky, škodlivé vrstevnické skupiny, šikana)</w:t>
      </w:r>
      <w:r w:rsidR="00292B68">
        <w:t xml:space="preserve"> a </w:t>
      </w:r>
      <w:r w:rsidR="00F648F7">
        <w:t xml:space="preserve">rizika spojená </w:t>
      </w:r>
      <w:r w:rsidR="00E172C4">
        <w:br/>
      </w:r>
      <w:r w:rsidR="00F648F7">
        <w:t>se společností (socioekonomické podmínky, násilí a kriminální činnost, nedostatek podpůrných služeb, válečné konflikty, sociální či kulturní diskriminace)</w:t>
      </w:r>
      <w:r w:rsidR="00292B68">
        <w:t>.</w:t>
      </w:r>
      <w:r>
        <w:t xml:space="preserve"> (Vojtová, 2008)</w:t>
      </w:r>
    </w:p>
    <w:p w:rsidR="00F648F7" w:rsidRPr="00B55809" w:rsidRDefault="00D97B42" w:rsidP="00D97B42">
      <w:pPr>
        <w:pStyle w:val="Nadpis2"/>
      </w:pPr>
      <w:bookmarkStart w:id="5" w:name="_Toc452209635"/>
      <w:bookmarkStart w:id="6" w:name="_Toc454022979"/>
      <w:r>
        <w:t xml:space="preserve">1.2 </w:t>
      </w:r>
      <w:r w:rsidR="00B55809" w:rsidRPr="00B55809">
        <w:t>Typy rizikového chování</w:t>
      </w:r>
      <w:bookmarkEnd w:id="5"/>
      <w:bookmarkEnd w:id="6"/>
    </w:p>
    <w:p w:rsidR="00B55809" w:rsidRDefault="00B55809" w:rsidP="004E0CD2">
      <w:pPr>
        <w:pStyle w:val="Normlnweb"/>
        <w:ind w:firstLine="709"/>
      </w:pPr>
      <w:r>
        <w:t>V</w:t>
      </w:r>
      <w:r w:rsidR="007865F2">
        <w:t xml:space="preserve"> současné školní prevenci</w:t>
      </w:r>
      <w:r>
        <w:t xml:space="preserve"> rozli</w:t>
      </w:r>
      <w:r w:rsidR="007865F2">
        <w:t>šujeme devět základních oblastí rizikového chování. Tento stav je ovšem velmi proměnný. Rizikové chování, které se dříve vůbec nevyskytovalo, může být dnes velmi frekventované a naopak. Jednotlivé typy budou níže uvedeny podle Miovského</w:t>
      </w:r>
      <w:r w:rsidR="006B71C0">
        <w:t>.</w:t>
      </w:r>
      <w:r w:rsidR="007865F2">
        <w:t xml:space="preserve"> </w:t>
      </w:r>
      <w:r w:rsidR="006B71C0">
        <w:t>(Miovský a kol. (2010)</w:t>
      </w:r>
    </w:p>
    <w:p w:rsidR="007865F2" w:rsidRDefault="007865F2" w:rsidP="004E0CD2">
      <w:pPr>
        <w:pStyle w:val="Normlnweb"/>
        <w:ind w:firstLine="709"/>
      </w:pPr>
      <w:r>
        <w:lastRenderedPageBreak/>
        <w:t>a) záškoláctví: neomluvená absence ve škole, jedná se o přestupek, kterým žák úmyslně zanedbává školní docházku. Velmi často bývá spojeno s dětskou kriminalitou, zneužíváním návykových látek, gamblingem, prostitucí ad.</w:t>
      </w:r>
    </w:p>
    <w:p w:rsidR="007865F2" w:rsidRDefault="007865F2" w:rsidP="004E0CD2">
      <w:pPr>
        <w:pStyle w:val="Normlnweb"/>
        <w:ind w:firstLine="709"/>
        <w:rPr>
          <w:iCs/>
        </w:rPr>
      </w:pPr>
      <w:r>
        <w:t>b) šikana a extrémní projevy agrese: různé formy agresivního chování vůči druhé osobě (např. fyzické napadení</w:t>
      </w:r>
      <w:r w:rsidR="007E25F4">
        <w:t>, …), vůči sobě samému (sebepoškozování, sebevražedné chování, …) nebo proti věcem (vandalismus, poškozování školního majetku, …). Martínek (2009</w:t>
      </w:r>
      <w:r w:rsidR="007E25F4" w:rsidRPr="007E25F4">
        <w:t>) agresivní chování definuje jako</w:t>
      </w:r>
      <w:r w:rsidR="00021E85">
        <w:t>:</w:t>
      </w:r>
      <w:r w:rsidR="007E25F4" w:rsidRPr="007E25F4">
        <w:t xml:space="preserve"> </w:t>
      </w:r>
      <w:r w:rsidR="00021E85">
        <w:t>„</w:t>
      </w:r>
      <w:r w:rsidR="00021E85">
        <w:rPr>
          <w:i/>
          <w:iCs/>
        </w:rPr>
        <w:t>Ú</w:t>
      </w:r>
      <w:r w:rsidR="007E25F4" w:rsidRPr="007E25F4">
        <w:rPr>
          <w:i/>
          <w:iCs/>
        </w:rPr>
        <w:t xml:space="preserve">točnost, postoj nebo vnitřní pohotovost k agresi. </w:t>
      </w:r>
      <w:r w:rsidR="00E172C4">
        <w:rPr>
          <w:i/>
          <w:iCs/>
        </w:rPr>
        <w:br/>
      </w:r>
      <w:r w:rsidR="007E25F4" w:rsidRPr="007E25F4">
        <w:rPr>
          <w:i/>
          <w:iCs/>
        </w:rPr>
        <w:t>V širším slova smyslu označuje schopnost organismu mobilizovat síly k zápasu o dosažení nějakého cíle a schopnost vzdorovat těžkostem.“</w:t>
      </w:r>
      <w:r w:rsidR="003116AE">
        <w:rPr>
          <w:iCs/>
        </w:rPr>
        <w:t xml:space="preserve"> </w:t>
      </w:r>
      <w:r w:rsidR="003116AE" w:rsidRPr="003116AE">
        <w:rPr>
          <w:iCs/>
        </w:rPr>
        <w:t>Zvláštním typem agresivního chování je šikana</w:t>
      </w:r>
      <w:r w:rsidR="003116AE">
        <w:rPr>
          <w:iCs/>
        </w:rPr>
        <w:t xml:space="preserve">. </w:t>
      </w:r>
      <w:r w:rsidR="003116AE" w:rsidRPr="003116AE">
        <w:rPr>
          <w:iCs/>
        </w:rPr>
        <w:t xml:space="preserve">Obětí </w:t>
      </w:r>
      <w:r w:rsidR="003116AE">
        <w:rPr>
          <w:iCs/>
        </w:rPr>
        <w:t>šikany</w:t>
      </w:r>
      <w:r w:rsidR="003116AE" w:rsidRPr="003116AE">
        <w:rPr>
          <w:iCs/>
        </w:rPr>
        <w:t xml:space="preserve"> se stávají </w:t>
      </w:r>
      <w:r w:rsidR="003116AE">
        <w:rPr>
          <w:iCs/>
        </w:rPr>
        <w:t xml:space="preserve">takové </w:t>
      </w:r>
      <w:r w:rsidR="003116AE" w:rsidRPr="003116AE">
        <w:rPr>
          <w:iCs/>
        </w:rPr>
        <w:t>děti, které se něja</w:t>
      </w:r>
      <w:r w:rsidR="003116AE">
        <w:rPr>
          <w:iCs/>
        </w:rPr>
        <w:t>kým způsobem vymykají ostatním, např. vzhledem</w:t>
      </w:r>
      <w:r w:rsidR="003116AE" w:rsidRPr="003116AE">
        <w:rPr>
          <w:iCs/>
        </w:rPr>
        <w:t xml:space="preserve">, </w:t>
      </w:r>
      <w:r w:rsidR="003116AE">
        <w:rPr>
          <w:iCs/>
        </w:rPr>
        <w:t>rasou</w:t>
      </w:r>
      <w:r w:rsidR="003116AE" w:rsidRPr="003116AE">
        <w:rPr>
          <w:iCs/>
        </w:rPr>
        <w:t>, postižení</w:t>
      </w:r>
      <w:r w:rsidR="003116AE">
        <w:rPr>
          <w:iCs/>
        </w:rPr>
        <w:t xml:space="preserve">m, inteligencí, slabostí atd. (Vágnerová, </w:t>
      </w:r>
      <w:r w:rsidR="003116AE" w:rsidRPr="003116AE">
        <w:rPr>
          <w:iCs/>
        </w:rPr>
        <w:t>2009)</w:t>
      </w:r>
      <w:r w:rsidR="00D46D1B">
        <w:rPr>
          <w:iCs/>
        </w:rPr>
        <w:t>.</w:t>
      </w:r>
    </w:p>
    <w:p w:rsidR="00D46D1B" w:rsidRDefault="00D46D1B" w:rsidP="004E0CD2">
      <w:pPr>
        <w:pStyle w:val="Normlnweb"/>
        <w:ind w:firstLine="709"/>
        <w:rPr>
          <w:iCs/>
        </w:rPr>
      </w:pPr>
      <w:r>
        <w:rPr>
          <w:iCs/>
        </w:rPr>
        <w:t xml:space="preserve">c) rizikové sporty a rizikové chování v dopravě: </w:t>
      </w:r>
      <w:r w:rsidRPr="00D46D1B">
        <w:rPr>
          <w:iCs/>
        </w:rPr>
        <w:t>záměrné vystavování sebe nebo druhých nepřiměřeně vysokému riziku újmy na zdraví nebo dokonce přímému ohrožení života v rámci sportovní činnosti nebo v</w:t>
      </w:r>
      <w:r w:rsidR="00DD73A6">
        <w:rPr>
          <w:iCs/>
        </w:rPr>
        <w:t> </w:t>
      </w:r>
      <w:r w:rsidRPr="00D46D1B">
        <w:rPr>
          <w:iCs/>
        </w:rPr>
        <w:t>dopravě</w:t>
      </w:r>
      <w:r w:rsidR="00DD73A6">
        <w:rPr>
          <w:iCs/>
        </w:rPr>
        <w:t>, např. snowboarding v lavinových po</w:t>
      </w:r>
      <w:r w:rsidR="00456AE6">
        <w:rPr>
          <w:iCs/>
        </w:rPr>
        <w:t>lích,</w:t>
      </w:r>
      <w:r w:rsidR="00DD73A6">
        <w:rPr>
          <w:iCs/>
        </w:rPr>
        <w:t xml:space="preserve"> extrémní sjezdy horských kol, u starších závody aut, řízení pod vlivem návykových látek apod. (Miovský a kol., 2010)</w:t>
      </w:r>
      <w:r w:rsidR="00456AE6">
        <w:rPr>
          <w:iCs/>
        </w:rPr>
        <w:t>.</w:t>
      </w:r>
    </w:p>
    <w:p w:rsidR="00456AE6" w:rsidRDefault="00456AE6" w:rsidP="004E0CD2">
      <w:pPr>
        <w:pStyle w:val="Normlnweb"/>
        <w:ind w:firstLine="709"/>
        <w:rPr>
          <w:iCs/>
        </w:rPr>
      </w:pPr>
      <w:r>
        <w:rPr>
          <w:iCs/>
        </w:rPr>
        <w:t>d) rasismus, xenofobie: projevy, které směřují</w:t>
      </w:r>
      <w:r w:rsidRPr="00456AE6">
        <w:rPr>
          <w:iCs/>
        </w:rPr>
        <w:t xml:space="preserve"> k potlačení zájmů a práv menšin. Jedná se o zas</w:t>
      </w:r>
      <w:r>
        <w:rPr>
          <w:iCs/>
        </w:rPr>
        <w:t>távání rasové nerovnocennosti,</w:t>
      </w:r>
      <w:r w:rsidRPr="00456AE6">
        <w:rPr>
          <w:iCs/>
        </w:rPr>
        <w:t xml:space="preserve"> podporování rasové nesnášenlivosti</w:t>
      </w:r>
      <w:r>
        <w:rPr>
          <w:iCs/>
        </w:rPr>
        <w:t xml:space="preserve">, netolerance </w:t>
      </w:r>
      <w:r w:rsidR="00E172C4">
        <w:rPr>
          <w:iCs/>
        </w:rPr>
        <w:br/>
      </w:r>
      <w:r>
        <w:rPr>
          <w:iCs/>
        </w:rPr>
        <w:t>vůči menšinám a odlišnostem (Miovský a kol., 2010).</w:t>
      </w:r>
    </w:p>
    <w:p w:rsidR="00456AE6" w:rsidRDefault="00456AE6" w:rsidP="004E0CD2">
      <w:pPr>
        <w:pStyle w:val="Normlnweb"/>
        <w:ind w:firstLine="709"/>
        <w:rPr>
          <w:iCs/>
        </w:rPr>
      </w:pPr>
      <w:r>
        <w:rPr>
          <w:iCs/>
        </w:rPr>
        <w:t xml:space="preserve">e) negativní působení sekt: soubor psychologických, sociálních, ekonomických </w:t>
      </w:r>
      <w:r w:rsidR="00E172C4">
        <w:rPr>
          <w:iCs/>
        </w:rPr>
        <w:br/>
      </w:r>
      <w:r>
        <w:rPr>
          <w:iCs/>
        </w:rPr>
        <w:t>a dalších důsledků vznikajících vlivem působení sekty (Miovský a kol., 2010).</w:t>
      </w:r>
    </w:p>
    <w:p w:rsidR="00456AE6" w:rsidRDefault="00456AE6" w:rsidP="004E0CD2">
      <w:pPr>
        <w:pStyle w:val="Normlnweb"/>
        <w:ind w:firstLine="709"/>
        <w:rPr>
          <w:iCs/>
        </w:rPr>
      </w:pPr>
      <w:r>
        <w:rPr>
          <w:iCs/>
        </w:rPr>
        <w:t>f) sexuální rizikové chování: takové projevy chování,</w:t>
      </w:r>
      <w:r w:rsidRPr="00456AE6">
        <w:rPr>
          <w:iCs/>
        </w:rPr>
        <w:t xml:space="preserve"> které doprováze</w:t>
      </w:r>
      <w:r>
        <w:rPr>
          <w:iCs/>
        </w:rPr>
        <w:t>jí sexuální aktivity a současně</w:t>
      </w:r>
      <w:r w:rsidRPr="00456AE6">
        <w:rPr>
          <w:iCs/>
        </w:rPr>
        <w:t xml:space="preserve"> jedince </w:t>
      </w:r>
      <w:r>
        <w:rPr>
          <w:iCs/>
        </w:rPr>
        <w:t>ohrožují i v jiných</w:t>
      </w:r>
      <w:r w:rsidRPr="00456AE6">
        <w:rPr>
          <w:iCs/>
        </w:rPr>
        <w:t xml:space="preserve"> oblastech</w:t>
      </w:r>
      <w:r>
        <w:rPr>
          <w:iCs/>
        </w:rPr>
        <w:t xml:space="preserve">. </w:t>
      </w:r>
      <w:r w:rsidRPr="00456AE6">
        <w:rPr>
          <w:iCs/>
        </w:rPr>
        <w:t xml:space="preserve">Lze sem zařadit např. nechráněný pohlavní styk při náhodné známosti, výrazně promiskuitní chování, </w:t>
      </w:r>
      <w:r>
        <w:rPr>
          <w:iCs/>
        </w:rPr>
        <w:t xml:space="preserve">nově také </w:t>
      </w:r>
      <w:r w:rsidRPr="00456AE6">
        <w:rPr>
          <w:iCs/>
        </w:rPr>
        <w:t xml:space="preserve">zveřejňování intimních fotografií na internetu či jejich zasílání mobilním telefonem apod. </w:t>
      </w:r>
      <w:r>
        <w:rPr>
          <w:iCs/>
        </w:rPr>
        <w:t>(Miovský a kol., 2010).</w:t>
      </w:r>
    </w:p>
    <w:p w:rsidR="0091727A" w:rsidRDefault="0091727A" w:rsidP="004E0CD2">
      <w:pPr>
        <w:pStyle w:val="Normlnweb"/>
        <w:ind w:firstLine="709"/>
        <w:rPr>
          <w:iCs/>
        </w:rPr>
      </w:pPr>
      <w:r>
        <w:rPr>
          <w:iCs/>
        </w:rPr>
        <w:t>g) návykové látky: veškeré aktivity související s užíváním návykových látek, ale také tzv. nelátkové závislosti, kterých dnes stále</w:t>
      </w:r>
      <w:r w:rsidR="00811A4A">
        <w:rPr>
          <w:iCs/>
        </w:rPr>
        <w:t xml:space="preserve"> přibývá – závislost na hraní počítačových</w:t>
      </w:r>
      <w:r>
        <w:rPr>
          <w:iCs/>
        </w:rPr>
        <w:t xml:space="preserve"> her, závislost na sociálních sítích, gambling ad.</w:t>
      </w:r>
    </w:p>
    <w:p w:rsidR="0091727A" w:rsidRDefault="0091727A" w:rsidP="004E0CD2">
      <w:pPr>
        <w:pStyle w:val="Normlnweb"/>
        <w:ind w:firstLine="709"/>
        <w:rPr>
          <w:iCs/>
        </w:rPr>
      </w:pPr>
      <w:r>
        <w:rPr>
          <w:iCs/>
        </w:rPr>
        <w:lastRenderedPageBreak/>
        <w:t>h) spektrum poruch příjmu potravy: rizikové vzorce chování ve vztahu k příjmu potravy, které vyplývají z negativního sebehodnocení vlastního vnímání těla.</w:t>
      </w:r>
    </w:p>
    <w:p w:rsidR="00F27A8E" w:rsidRPr="00D97B42" w:rsidRDefault="0091727A" w:rsidP="00D97B42">
      <w:pPr>
        <w:pStyle w:val="Normlnweb"/>
        <w:ind w:firstLine="709"/>
      </w:pPr>
      <w:r>
        <w:rPr>
          <w:iCs/>
        </w:rPr>
        <w:t xml:space="preserve">i) </w:t>
      </w:r>
      <w:r w:rsidR="000645F7">
        <w:rPr>
          <w:iCs/>
        </w:rPr>
        <w:t>poruchy a problémy spojené se syndromem CAN</w:t>
      </w:r>
      <w:r w:rsidR="00FF2698">
        <w:rPr>
          <w:iCs/>
        </w:rPr>
        <w:t xml:space="preserve">, který pochází z anglického </w:t>
      </w:r>
      <w:r w:rsidR="00FF2698" w:rsidRPr="00F27A8E">
        <w:rPr>
          <w:i/>
          <w:iCs/>
        </w:rPr>
        <w:t>Child abuse and neglect</w:t>
      </w:r>
      <w:r w:rsidR="00FF2698">
        <w:rPr>
          <w:iCs/>
        </w:rPr>
        <w:t>, což znamená týrání, zneužívání nebo zanedbávání dítěte (Průcha, 2003).</w:t>
      </w:r>
    </w:p>
    <w:p w:rsidR="00DF66D3" w:rsidRPr="006106F5" w:rsidRDefault="00D97B42" w:rsidP="00D97B42">
      <w:pPr>
        <w:pStyle w:val="Nadpis1"/>
      </w:pPr>
      <w:bookmarkStart w:id="7" w:name="_Toc452209636"/>
      <w:bookmarkStart w:id="8" w:name="_Toc454022980"/>
      <w:r>
        <w:t xml:space="preserve">2 </w:t>
      </w:r>
      <w:r w:rsidR="006106F5" w:rsidRPr="006106F5">
        <w:t>Prevence</w:t>
      </w:r>
      <w:bookmarkEnd w:id="7"/>
      <w:bookmarkEnd w:id="8"/>
    </w:p>
    <w:p w:rsidR="005B5C0D" w:rsidRDefault="005B5C0D" w:rsidP="004E0CD2">
      <w:pPr>
        <w:pStyle w:val="Normlnweb"/>
        <w:ind w:firstLine="709"/>
      </w:pPr>
      <w:r>
        <w:t xml:space="preserve">Prevence </w:t>
      </w:r>
      <w:r w:rsidR="006E2A35">
        <w:t xml:space="preserve">je součástí podpory zdraví, </w:t>
      </w:r>
      <w:r>
        <w:t xml:space="preserve">slouží k trvale udržitelnému rozvoji lidstva </w:t>
      </w:r>
      <w:r w:rsidR="00E172C4">
        <w:br/>
      </w:r>
      <w:r>
        <w:t>a života. Její podstatou je to, že aktivním ovlivňováním rizikových faktorů bude možné snížit výskyt nemocí nebo jiných nežádoucích jevů. Slovo prevence bychom mohli nahradit slovy jako „předcházení“ či „zabránění.</w:t>
      </w:r>
    </w:p>
    <w:p w:rsidR="00340E0F" w:rsidRDefault="00340E0F" w:rsidP="004E0CD2">
      <w:pPr>
        <w:pStyle w:val="Normlnweb"/>
        <w:ind w:firstLine="709"/>
      </w:pPr>
      <w:r>
        <w:t>Ministerstvo školství, mládeže a tělovýchovy pod p</w:t>
      </w:r>
      <w:r w:rsidRPr="00340E0F">
        <w:t>ojmem preven</w:t>
      </w:r>
      <w:r>
        <w:t>ce rozumí:</w:t>
      </w:r>
      <w:r w:rsidRPr="00340E0F">
        <w:t xml:space="preserve"> </w:t>
      </w:r>
      <w:r>
        <w:t>„</w:t>
      </w:r>
      <w:r w:rsidR="00811A4A">
        <w:rPr>
          <w:i/>
        </w:rPr>
        <w:t>V</w:t>
      </w:r>
      <w:r w:rsidRPr="00340E0F">
        <w:rPr>
          <w:i/>
        </w:rPr>
        <w:t>šechna opatření směřující k předcházení a minimalizaci jevů spojených s rizikovým chováním a jeho důsledky. Prevencí může být jakýkoliv typ výchovné, vzdělávací, zdravotní, sociální či jiné intervence směřující k předcházení výskytu rizikového chování, zamezující jeho další progresi, zmírňující již existující formy a projevy rizikového chování nebo pomáhající řešit jeho důsledky</w:t>
      </w:r>
      <w:r w:rsidRPr="00340E0F">
        <w:t>.</w:t>
      </w:r>
      <w:r w:rsidR="006B71C0">
        <w:t>“ (MŠMT</w:t>
      </w:r>
      <w:r>
        <w:t>, 2013)</w:t>
      </w:r>
    </w:p>
    <w:p w:rsidR="008952E1" w:rsidRDefault="008952E1" w:rsidP="004E0CD2">
      <w:pPr>
        <w:pStyle w:val="Normlnweb"/>
        <w:ind w:firstLine="709"/>
      </w:pPr>
      <w:r>
        <w:t xml:space="preserve">Často bývá pojem prevence spojován s lidským zdravím, tedy lépe řečeno s předcházením nemocí. Ovšem tento pojem neznamená předcházení pouze fyzickým problémům, ale také </w:t>
      </w:r>
      <w:r w:rsidR="00F27A8E">
        <w:t xml:space="preserve">problémům </w:t>
      </w:r>
      <w:r>
        <w:t>psychickým a sociálním.</w:t>
      </w:r>
    </w:p>
    <w:p w:rsidR="006E2A35" w:rsidRDefault="006E2A35" w:rsidP="004E0CD2">
      <w:pPr>
        <w:pStyle w:val="Normlnweb"/>
        <w:ind w:firstLine="709"/>
      </w:pPr>
      <w:r>
        <w:t>Lidé se s </w:t>
      </w:r>
      <w:r w:rsidR="00811A4A">
        <w:t>termínem</w:t>
      </w:r>
      <w:r>
        <w:t xml:space="preserve"> prevence poměrně často setkávají, a proto </w:t>
      </w:r>
      <w:r w:rsidR="00811A4A">
        <w:t>tento pojem</w:t>
      </w:r>
      <w:r>
        <w:t xml:space="preserve"> i </w:t>
      </w:r>
      <w:r w:rsidR="00811A4A">
        <w:t>dobře znají. V</w:t>
      </w:r>
      <w:r>
        <w:t xml:space="preserve">ětšina </w:t>
      </w:r>
      <w:r w:rsidR="00811A4A">
        <w:t>lidí ovšem</w:t>
      </w:r>
      <w:r>
        <w:t xml:space="preserve"> začne hledat pomoc tehdy, až ji skutečně potřebuje, </w:t>
      </w:r>
      <w:r w:rsidR="00E172C4">
        <w:br/>
      </w:r>
      <w:r>
        <w:t>např. po propuknutí nemoci nebo závislosti.</w:t>
      </w:r>
    </w:p>
    <w:p w:rsidR="00600EF1" w:rsidRDefault="00600EF1" w:rsidP="004E0CD2">
      <w:pPr>
        <w:pStyle w:val="Normlnweb"/>
        <w:ind w:firstLine="709"/>
      </w:pPr>
      <w:r>
        <w:t>V dnešní době je právě škola ta instituce, ve které by se žáci měli mnohé o preven</w:t>
      </w:r>
      <w:r w:rsidR="00811A4A">
        <w:t xml:space="preserve">ci dozvědět. Ovšem tento postoj </w:t>
      </w:r>
      <w:r>
        <w:t>by se měl začít postupem času měnit, protože je velmi důležité, aby prevence byla podporována již od dětství v rodině. (Kalina, Bém, in Kalina, 2003)</w:t>
      </w:r>
    </w:p>
    <w:p w:rsidR="00105BDE" w:rsidRPr="00105BDE" w:rsidRDefault="00D97B42" w:rsidP="00D97B42">
      <w:pPr>
        <w:pStyle w:val="Nadpis2"/>
      </w:pPr>
      <w:bookmarkStart w:id="9" w:name="_Toc452209637"/>
      <w:bookmarkStart w:id="10" w:name="_Toc454022981"/>
      <w:r>
        <w:lastRenderedPageBreak/>
        <w:t xml:space="preserve">2.1 </w:t>
      </w:r>
      <w:r w:rsidR="00105BDE" w:rsidRPr="00105BDE">
        <w:t>Dělení prevence</w:t>
      </w:r>
      <w:bookmarkEnd w:id="9"/>
      <w:bookmarkEnd w:id="10"/>
    </w:p>
    <w:p w:rsidR="00DF66D3" w:rsidRDefault="006E2A35" w:rsidP="004E0CD2">
      <w:pPr>
        <w:pStyle w:val="Normlnweb"/>
        <w:ind w:firstLine="709"/>
      </w:pPr>
      <w:r>
        <w:t>Způsobem, jakým má prevence působit</w:t>
      </w:r>
      <w:r w:rsidR="00F27A8E">
        <w:t>,</w:t>
      </w:r>
      <w:r>
        <w:t xml:space="preserve"> se dělí na primární, sekundární a terciální.</w:t>
      </w:r>
      <w:r w:rsidR="005B5C0D">
        <w:t xml:space="preserve"> V této bakalářské práci se bude autorka zaměřovat </w:t>
      </w:r>
      <w:r w:rsidR="00811A4A">
        <w:t>především na primární prevenci. N</w:t>
      </w:r>
      <w:r w:rsidR="005B5C0D">
        <w:t>ež se jí bude plně věnovat, zmíní se o dalších typech prevence.</w:t>
      </w:r>
    </w:p>
    <w:p w:rsidR="006106F5" w:rsidRDefault="005B5C0D" w:rsidP="004E0CD2">
      <w:pPr>
        <w:pStyle w:val="Normlnweb"/>
        <w:ind w:firstLine="709"/>
      </w:pPr>
      <w:r>
        <w:t>Cílem primární prevence je to, aby ke vzniku rizikového chování v budouc</w:t>
      </w:r>
      <w:r w:rsidR="006B71C0">
        <w:t>nu nikdy nedošlo. Matějček</w:t>
      </w:r>
      <w:r w:rsidRPr="005B5C0D">
        <w:t xml:space="preserve"> </w:t>
      </w:r>
      <w:r>
        <w:t>ji popisuje takto</w:t>
      </w:r>
      <w:r w:rsidRPr="005B5C0D">
        <w:t>: „</w:t>
      </w:r>
      <w:r w:rsidRPr="005B5C0D">
        <w:rPr>
          <w:i/>
        </w:rPr>
        <w:t>Primárn</w:t>
      </w:r>
      <w:r>
        <w:rPr>
          <w:i/>
        </w:rPr>
        <w:t xml:space="preserve">í prevence </w:t>
      </w:r>
      <w:r w:rsidRPr="005B5C0D">
        <w:rPr>
          <w:i/>
        </w:rPr>
        <w:t xml:space="preserve">znamená nedopustit, aby se riziko stalo skutečností – prostě potlačit je v zárodku, nedat mu příležitost, nedat mu půdu, v níž </w:t>
      </w:r>
      <w:r w:rsidR="00E172C4">
        <w:rPr>
          <w:i/>
        </w:rPr>
        <w:br/>
      </w:r>
      <w:r w:rsidRPr="005B5C0D">
        <w:rPr>
          <w:i/>
        </w:rPr>
        <w:t>by mohlo zapustit kořeny. Příkladem prevence na této úrovni může být např. školní výchova dětí k zdravému životnímu stylu, výchova k rodičovství apod</w:t>
      </w:r>
      <w:r w:rsidRPr="005B5C0D">
        <w:t>.“</w:t>
      </w:r>
      <w:r w:rsidR="006B71C0">
        <w:t xml:space="preserve"> (Matějček, 2006</w:t>
      </w:r>
      <w:r w:rsidR="006B71C0" w:rsidRPr="005B5C0D">
        <w:t>)</w:t>
      </w:r>
    </w:p>
    <w:p w:rsidR="006106F5" w:rsidRDefault="00D1424C" w:rsidP="004E0CD2">
      <w:pPr>
        <w:pStyle w:val="Normlnweb"/>
        <w:ind w:firstLine="709"/>
      </w:pPr>
      <w:r>
        <w:t xml:space="preserve">Sekundární prevence je taková, která se snaží minimalizovat rizika tam, </w:t>
      </w:r>
      <w:r w:rsidR="00E172C4">
        <w:br/>
      </w:r>
      <w:r>
        <w:t>kde už k zjevnému ohrožení jedince došlo nebo u kterého je zvýšená pravděpodobnost vzniku rizikového chování. Někdy ji též nazýváme jako prevenci selektivní.</w:t>
      </w:r>
    </w:p>
    <w:p w:rsidR="00D1424C" w:rsidRDefault="00D1424C" w:rsidP="004E0CD2">
      <w:pPr>
        <w:pStyle w:val="Normlnweb"/>
        <w:ind w:firstLine="709"/>
      </w:pPr>
      <w:r>
        <w:t xml:space="preserve">Terciální prevence se snaží zabránit opakování daného jevu. Zaměřuje se tedy </w:t>
      </w:r>
      <w:r w:rsidR="00E172C4">
        <w:br/>
      </w:r>
      <w:r>
        <w:t>na osoby, které si již problémem prošly.</w:t>
      </w:r>
    </w:p>
    <w:p w:rsidR="00105BDE" w:rsidRDefault="00D97B42" w:rsidP="00D97B42">
      <w:pPr>
        <w:pStyle w:val="Nadpis2"/>
      </w:pPr>
      <w:bookmarkStart w:id="11" w:name="_Toc452209638"/>
      <w:bookmarkStart w:id="12" w:name="_Toc454022982"/>
      <w:r>
        <w:t xml:space="preserve">2.2 </w:t>
      </w:r>
      <w:r w:rsidR="00105BDE" w:rsidRPr="00105BDE">
        <w:t>Druhy a formy primární prevence</w:t>
      </w:r>
      <w:bookmarkEnd w:id="11"/>
      <w:bookmarkEnd w:id="12"/>
    </w:p>
    <w:p w:rsidR="00784EDA" w:rsidRDefault="00784EDA" w:rsidP="004E0CD2">
      <w:pPr>
        <w:pStyle w:val="Normlnweb"/>
        <w:ind w:firstLine="709"/>
      </w:pPr>
      <w:r>
        <w:t>Mezi hlavní cílové oblasti primární prevence patří věk a prostředí, ve kterých se utváří hodnotový systém a postoje. Jedná se tedy především o dětský a školní věk a prostřed</w:t>
      </w:r>
      <w:r w:rsidR="00811A4A">
        <w:t>í tomu odpovídající, tedy rodinu, školu</w:t>
      </w:r>
      <w:r>
        <w:t xml:space="preserve"> a mimoškolní aktivity (Kalina, Bém, in Kalina, 2003). </w:t>
      </w:r>
    </w:p>
    <w:p w:rsidR="006140A5" w:rsidRDefault="006B71C0" w:rsidP="004E0CD2">
      <w:pPr>
        <w:pStyle w:val="Normlnweb"/>
        <w:ind w:firstLine="709"/>
      </w:pPr>
      <w:r>
        <w:t>Bém</w:t>
      </w:r>
      <w:r w:rsidR="006140A5">
        <w:t xml:space="preserve"> dále rozlišuje cílovou skupinu na dvě základní části, a to na tu, na kterou chceme působit – primární. A na tu, která se nachází v nejbližším okolí primární </w:t>
      </w:r>
      <w:r w:rsidR="00811A4A">
        <w:t xml:space="preserve">skupiny a která </w:t>
      </w:r>
      <w:r w:rsidR="006140A5">
        <w:t xml:space="preserve">na ni </w:t>
      </w:r>
      <w:r w:rsidR="00811A4A">
        <w:t xml:space="preserve">má </w:t>
      </w:r>
      <w:r w:rsidR="006140A5">
        <w:t>tím pádem velký vliv – sekundární. Na sekundární skupinu by se nemělo zapomínat, protože právě ona může být velkou podporou v oblasti prevence.</w:t>
      </w:r>
      <w:r>
        <w:t xml:space="preserve"> </w:t>
      </w:r>
      <w:r w:rsidR="00523D21">
        <w:t>(</w:t>
      </w:r>
      <w:r>
        <w:t>Bém in Kalina, 2003)</w:t>
      </w:r>
    </w:p>
    <w:p w:rsidR="00105BDE" w:rsidRPr="00105BDE" w:rsidRDefault="007C1D4C" w:rsidP="004E0CD2">
      <w:pPr>
        <w:pStyle w:val="Normlnweb"/>
        <w:ind w:firstLine="709"/>
      </w:pPr>
      <w:r>
        <w:t xml:space="preserve">U primární prevence je důležité její zaměření. Podle zaměření ji dělíme </w:t>
      </w:r>
      <w:r w:rsidR="00D01B1D">
        <w:t xml:space="preserve">na </w:t>
      </w:r>
      <w:r w:rsidR="00105BDE">
        <w:t xml:space="preserve">specifickou a nespecifickou. </w:t>
      </w:r>
    </w:p>
    <w:p w:rsidR="00105BDE" w:rsidRPr="00105BDE" w:rsidRDefault="00105BDE" w:rsidP="004E0CD2">
      <w:pPr>
        <w:pStyle w:val="Normlnweb"/>
        <w:ind w:firstLine="709"/>
      </w:pPr>
      <w:r w:rsidRPr="00105BDE">
        <w:t xml:space="preserve">Nespecifická prevence </w:t>
      </w:r>
      <w:r>
        <w:t>se zaměřuje</w:t>
      </w:r>
      <w:r w:rsidRPr="00105BDE">
        <w:t xml:space="preserve"> na rozvoj zdravé osobnosti žáka</w:t>
      </w:r>
      <w:r>
        <w:t>, u kterého není patrný sklon k problémům</w:t>
      </w:r>
      <w:r w:rsidRPr="00105BDE">
        <w:t xml:space="preserve">. Nevztahuje se k jednomu konkrétnímu typu rizikového chování, ale buduje celkovou zdravou osobnost dítěte. </w:t>
      </w:r>
      <w:r>
        <w:t>Jako příklad</w:t>
      </w:r>
      <w:r w:rsidRPr="00105BDE">
        <w:t xml:space="preserve"> nespecifické primární prevence je </w:t>
      </w:r>
      <w:r w:rsidRPr="00105BDE">
        <w:lastRenderedPageBreak/>
        <w:t xml:space="preserve">účast ve volnočasových aktivitách, výchova ke zdraví apod. </w:t>
      </w:r>
      <w:r w:rsidR="00B43518">
        <w:t xml:space="preserve">Tedy aktivity podporující zdravý životní styl </w:t>
      </w:r>
      <w:r>
        <w:t>(Pešatová, 2007).</w:t>
      </w:r>
    </w:p>
    <w:p w:rsidR="00B43518" w:rsidRDefault="00B43518" w:rsidP="004E0CD2">
      <w:pPr>
        <w:pStyle w:val="Normlnweb"/>
        <w:ind w:firstLine="709"/>
      </w:pPr>
      <w:r>
        <w:t xml:space="preserve">Specifická primární prevence je naopak zaměřena na určitý typ rizikového chování (viz výše). Například prevence poruch příjmu potravy pro děvčata v rizikovém období </w:t>
      </w:r>
      <w:r w:rsidR="00E172C4">
        <w:br/>
      </w:r>
      <w:r>
        <w:t>v rámci výchovy ke zdraví.</w:t>
      </w:r>
    </w:p>
    <w:p w:rsidR="00A11C80" w:rsidRDefault="00A11C80" w:rsidP="004E0CD2">
      <w:pPr>
        <w:pStyle w:val="Normlnweb"/>
        <w:ind w:firstLine="709"/>
      </w:pPr>
      <w:r>
        <w:t>Specifickou primární prevenci podle MŠMT</w:t>
      </w:r>
      <w:r w:rsidR="007B5828">
        <w:rPr>
          <w:rStyle w:val="Znakapoznpodarou"/>
        </w:rPr>
        <w:footnoteReference w:id="2"/>
      </w:r>
      <w:r>
        <w:t xml:space="preserve"> dále dělíme na všeobecnou, selektivní </w:t>
      </w:r>
      <w:r w:rsidR="00E172C4">
        <w:br/>
      </w:r>
      <w:r>
        <w:t xml:space="preserve">a indikovanou. </w:t>
      </w:r>
      <w:r w:rsidR="00523D21">
        <w:t>(MŠMT</w:t>
      </w:r>
      <w:r w:rsidR="007B5828">
        <w:t>, 2013)</w:t>
      </w:r>
    </w:p>
    <w:p w:rsidR="00A11C80" w:rsidRDefault="00A11C80" w:rsidP="004E0CD2">
      <w:pPr>
        <w:pStyle w:val="Normlnweb"/>
        <w:numPr>
          <w:ilvl w:val="0"/>
          <w:numId w:val="5"/>
        </w:numPr>
        <w:ind w:left="709"/>
      </w:pPr>
      <w:r>
        <w:t>Všeobecná PP</w:t>
      </w:r>
      <w:r w:rsidR="00D01B1D">
        <w:rPr>
          <w:rStyle w:val="Znakapoznpodarou"/>
        </w:rPr>
        <w:footnoteReference w:id="3"/>
      </w:r>
      <w:r>
        <w:t xml:space="preserve"> se zaměřuje na běžnou populaci bez toho, aby ji dělila na více či méně rizikové skupiny. Je tedy zaměřena na cílovou skupinu</w:t>
      </w:r>
      <w:r w:rsidR="00D01B1D">
        <w:t>,</w:t>
      </w:r>
      <w:r>
        <w:t xml:space="preserve"> např. třídu, u </w:t>
      </w:r>
      <w:r w:rsidR="00D01B1D">
        <w:t>které není zatím specifikováno rizikové chování</w:t>
      </w:r>
      <w:r>
        <w:t>, nebo n</w:t>
      </w:r>
      <w:r w:rsidR="00D01B1D">
        <w:t>ejeví známky rizikového chování.</w:t>
      </w:r>
    </w:p>
    <w:p w:rsidR="00A11C80" w:rsidRDefault="00A11C80" w:rsidP="004E0CD2">
      <w:pPr>
        <w:pStyle w:val="Normlnweb"/>
        <w:numPr>
          <w:ilvl w:val="0"/>
          <w:numId w:val="5"/>
        </w:numPr>
        <w:ind w:left="709"/>
      </w:pPr>
      <w:r>
        <w:t xml:space="preserve">Selektivní PP se zaměřuje na skupiny osob, které jsou více ohrožené než jiné skupiny populace – ty, které jsou pod vlivem některých z rizikových faktorů (viz výše). Mohou to být například problémové školní třídy, příslušníci různých subkultur, etnických </w:t>
      </w:r>
      <w:r w:rsidR="00E172C4">
        <w:br/>
      </w:r>
      <w:r>
        <w:t>a národnostních</w:t>
      </w:r>
      <w:r w:rsidR="00D01B1D">
        <w:t xml:space="preserve"> menšin apod.</w:t>
      </w:r>
    </w:p>
    <w:p w:rsidR="00A11C80" w:rsidRDefault="00A11C80" w:rsidP="004E0CD2">
      <w:pPr>
        <w:pStyle w:val="Normlnweb"/>
        <w:numPr>
          <w:ilvl w:val="0"/>
          <w:numId w:val="5"/>
        </w:numPr>
        <w:ind w:left="709"/>
      </w:pPr>
      <w:r>
        <w:t>Indikovaná PP se zaměřuje na jedince s vyšším výskytem rizikových faktorů pro vznik sociálně patologických jevů. Jedná se např. o děti závislých rodičů, děti se syndromem ADHD</w:t>
      </w:r>
      <w:r w:rsidR="00D01B1D">
        <w:rPr>
          <w:rStyle w:val="Znakapoznpodarou"/>
        </w:rPr>
        <w:footnoteReference w:id="4"/>
      </w:r>
      <w:r>
        <w:t>, děti s problematickým postavením ve skupině apod.</w:t>
      </w:r>
    </w:p>
    <w:p w:rsidR="00EF7891" w:rsidRDefault="00D97B42" w:rsidP="00D97B42">
      <w:pPr>
        <w:pStyle w:val="Nadpis2"/>
      </w:pPr>
      <w:bookmarkStart w:id="13" w:name="_Toc452209639"/>
      <w:bookmarkStart w:id="14" w:name="_Toc454022983"/>
      <w:r>
        <w:t xml:space="preserve">2.3 </w:t>
      </w:r>
      <w:r w:rsidR="00EF7891" w:rsidRPr="00EF7891">
        <w:t>Zásady efektivní primární prevence</w:t>
      </w:r>
      <w:bookmarkEnd w:id="13"/>
      <w:bookmarkEnd w:id="14"/>
    </w:p>
    <w:p w:rsidR="00EF7891" w:rsidRDefault="00EF7891" w:rsidP="004E0CD2">
      <w:pPr>
        <w:pStyle w:val="Normlnweb"/>
      </w:pPr>
      <w:r>
        <w:rPr>
          <w:b/>
        </w:rPr>
        <w:tab/>
      </w:r>
      <w:r w:rsidR="00523D21">
        <w:t xml:space="preserve">Dle Nešpora </w:t>
      </w:r>
      <w:r>
        <w:t>je nejdůležitějším ukazatelem efektivity preventivního programu změna chování. Tato změna chování se projeví změnou postojů, případně i hodnot. Preventivní programy, které se zaměřují pouze na předávání znalostí, totiž nebývají příliš efektivní.</w:t>
      </w:r>
      <w:r w:rsidR="00523D21">
        <w:t xml:space="preserve"> (Nešpor a kol., 1999)</w:t>
      </w:r>
    </w:p>
    <w:p w:rsidR="00EF7891" w:rsidRDefault="00EF7891" w:rsidP="004E0CD2">
      <w:pPr>
        <w:pStyle w:val="Normlnweb"/>
      </w:pPr>
      <w:r>
        <w:tab/>
        <w:t>Zásad pro efektivní primární prevenci je celá řada, proto autorka práce níže uvede ty, které ona sama považuje za nejdůležitější:</w:t>
      </w:r>
    </w:p>
    <w:p w:rsidR="00EF7891" w:rsidRDefault="00DA64EB" w:rsidP="004E0CD2">
      <w:pPr>
        <w:pStyle w:val="Normlnweb"/>
        <w:numPr>
          <w:ilvl w:val="0"/>
          <w:numId w:val="7"/>
        </w:numPr>
      </w:pPr>
      <w:r>
        <w:lastRenderedPageBreak/>
        <w:t xml:space="preserve">Partnerství a společný přístup: </w:t>
      </w:r>
      <w:r w:rsidR="00351E22">
        <w:t xml:space="preserve">preventivní program by měl podporovat partnerství </w:t>
      </w:r>
      <w:r w:rsidR="00E172C4">
        <w:br/>
      </w:r>
      <w:r w:rsidR="00351E22">
        <w:t>a širokou spolupráci mezi všemi články systému prevence (MŠMT, 2013).</w:t>
      </w:r>
    </w:p>
    <w:p w:rsidR="00351E22" w:rsidRDefault="00351E22" w:rsidP="004E0CD2">
      <w:pPr>
        <w:pStyle w:val="Normlnweb"/>
        <w:numPr>
          <w:ilvl w:val="0"/>
          <w:numId w:val="7"/>
        </w:numPr>
      </w:pPr>
      <w:r>
        <w:t xml:space="preserve">Komplexnost a kombinace mnohočetných strategií působících na cílovou skupinu: protože příčiny rizikového chování jsou různorodé, je důležité, aby preventivní programy byly koncipovány komplexně, tedy jako souhrn více faktorů </w:t>
      </w:r>
      <w:r w:rsidR="00E172C4">
        <w:br/>
      </w:r>
      <w:r>
        <w:rPr>
          <w:iCs/>
        </w:rPr>
        <w:t>(Miovský a kol., 2010).</w:t>
      </w:r>
    </w:p>
    <w:p w:rsidR="00351E22" w:rsidRPr="00324215" w:rsidRDefault="00351E22" w:rsidP="004E0CD2">
      <w:pPr>
        <w:pStyle w:val="Normlnweb"/>
        <w:numPr>
          <w:ilvl w:val="0"/>
          <w:numId w:val="7"/>
        </w:numPr>
      </w:pPr>
      <w:r>
        <w:t xml:space="preserve">Kontinuita a systematičnost: </w:t>
      </w:r>
      <w:r w:rsidR="00324215">
        <w:t xml:space="preserve">preventivní působení musí být dlouhodobé a měly by </w:t>
      </w:r>
      <w:r w:rsidR="00E172C4">
        <w:br/>
      </w:r>
      <w:r w:rsidR="00324215">
        <w:t xml:space="preserve">na sebe plynule a logicky navazovat a vzájemně se doplňovat, jednorázové aktivity nebývají příliš efektivní. Pokud chceme dosáhnout změn, nelze na cílovou skupinu působit pouze dílčími a izolovanými opatřeními </w:t>
      </w:r>
      <w:r w:rsidR="00324215">
        <w:rPr>
          <w:iCs/>
        </w:rPr>
        <w:t>(Miovský a kol., 2010).</w:t>
      </w:r>
    </w:p>
    <w:p w:rsidR="00324215" w:rsidRPr="00127307" w:rsidRDefault="00324215" w:rsidP="004E0CD2">
      <w:pPr>
        <w:pStyle w:val="Normlnweb"/>
        <w:numPr>
          <w:ilvl w:val="0"/>
          <w:numId w:val="7"/>
        </w:numPr>
      </w:pPr>
      <w:r>
        <w:t xml:space="preserve">Cílenost a adekvátnost informací a forem: preventivní aktivity musí odpovídat cílové skupině nejen jejím věkem, ale i demografickým a sociokulturním charakteristikám </w:t>
      </w:r>
      <w:r w:rsidR="00E172C4">
        <w:br/>
      </w:r>
      <w:r>
        <w:t xml:space="preserve">a potřebám, což zahrnuje zohlednění věku, míry rizikovosti, úroveň vědomostí, postoje dané skupiny k danému rizikovému chování ad. Program tedy musí být atraktivní, aby nejen zaujal, ale i udržel pozornost </w:t>
      </w:r>
      <w:r>
        <w:rPr>
          <w:iCs/>
        </w:rPr>
        <w:t>(Miovský a kol., 2010).</w:t>
      </w:r>
    </w:p>
    <w:p w:rsidR="00127307" w:rsidRDefault="00127307" w:rsidP="004E0CD2">
      <w:pPr>
        <w:pStyle w:val="Normlnweb"/>
        <w:numPr>
          <w:ilvl w:val="0"/>
          <w:numId w:val="7"/>
        </w:numPr>
      </w:pPr>
      <w:r>
        <w:rPr>
          <w:iCs/>
        </w:rPr>
        <w:t>Včasný začátek: čí</w:t>
      </w:r>
      <w:r w:rsidR="00AC2E3E">
        <w:rPr>
          <w:iCs/>
        </w:rPr>
        <w:t>m</w:t>
      </w:r>
      <w:r>
        <w:rPr>
          <w:iCs/>
        </w:rPr>
        <w:t xml:space="preserve"> dříve se s prevencí začne, tím je ve výsledku efektivnější. </w:t>
      </w:r>
      <w:r w:rsidR="00E172C4">
        <w:rPr>
          <w:iCs/>
        </w:rPr>
        <w:br/>
      </w:r>
      <w:r>
        <w:rPr>
          <w:iCs/>
        </w:rPr>
        <w:t xml:space="preserve">Za nejideálnější se považuje začátek programů již v předškolním věku, tedy v době, kdy se začínají formovat názory a postoje. Tyto programy samozřejmě musí být přizpůsobeny věku a možnostem dětí </w:t>
      </w:r>
      <w:r w:rsidR="00523D21">
        <w:t>(MŠMT</w:t>
      </w:r>
      <w:r>
        <w:t>, 2013).</w:t>
      </w:r>
    </w:p>
    <w:p w:rsidR="00F17385" w:rsidRDefault="00F17385" w:rsidP="004E0CD2">
      <w:pPr>
        <w:pStyle w:val="Normlnweb"/>
        <w:numPr>
          <w:ilvl w:val="0"/>
          <w:numId w:val="7"/>
        </w:numPr>
      </w:pPr>
      <w:r>
        <w:t>Pozitivní modely: napodobování modelů, se kterými se může cílová skupina ztotožnit a jejichž způsoby reagování může uplatnit v každodenním životě. Jako pozitivní model může sloužit vhodný vrstevník, který žije zdravě. Za nevhodné se považují hvězdy školního kolektivu nebo idoly ze světa populární hudby nebo sportu, protože s těmito se žák těžko ztotožní, daleko vhodnější jsou proto kvalitní, nik</w:t>
      </w:r>
      <w:r w:rsidR="002779F9">
        <w:t>oliv nutně mimořádní, spolužáci</w:t>
      </w:r>
      <w:r>
        <w:t xml:space="preserve"> (</w:t>
      </w:r>
      <w:r w:rsidR="002779F9">
        <w:t>Nešpor, 1999</w:t>
      </w:r>
      <w:r>
        <w:t>).</w:t>
      </w:r>
    </w:p>
    <w:p w:rsidR="002779F9" w:rsidRDefault="002779F9" w:rsidP="004E0CD2">
      <w:pPr>
        <w:pStyle w:val="Normlnweb"/>
        <w:numPr>
          <w:ilvl w:val="0"/>
          <w:numId w:val="7"/>
        </w:numPr>
      </w:pPr>
      <w:r>
        <w:t xml:space="preserve">Orientace na kvalitu postojů a změnu chování: každý preventivní program si klade </w:t>
      </w:r>
      <w:r w:rsidR="00E172C4">
        <w:br/>
      </w:r>
      <w:r>
        <w:t>za cíl, aby změnil postoje a chování jedinců. Programy by proto měly být zaměřené</w:t>
      </w:r>
      <w:r w:rsidR="00E172C4">
        <w:br/>
      </w:r>
      <w:r>
        <w:t xml:space="preserve"> na získání sociálních dovedností, relevantních znalostí a dovedností potřebných </w:t>
      </w:r>
      <w:r w:rsidR="00E172C4">
        <w:br/>
      </w:r>
      <w:r>
        <w:t>pro život</w:t>
      </w:r>
      <w:r w:rsidR="00FD5D3D">
        <w:t>, jako je zlepšování sebeovládání, asertivní techniky, zvyšování zdravého sebevědomí, zvládání úzkosti a stresu ad.</w:t>
      </w:r>
      <w:r w:rsidR="00523D21">
        <w:t xml:space="preserve"> (MŠMT</w:t>
      </w:r>
      <w:r>
        <w:t>, 2013).</w:t>
      </w:r>
    </w:p>
    <w:p w:rsidR="002779F9" w:rsidRDefault="002779F9" w:rsidP="004E0CD2">
      <w:pPr>
        <w:pStyle w:val="Normlnweb"/>
        <w:numPr>
          <w:ilvl w:val="0"/>
          <w:numId w:val="7"/>
        </w:numPr>
      </w:pPr>
      <w:r>
        <w:t xml:space="preserve">Využití peer programů: protože pro děti a dospívající jsou mnohem větší autoritou vrstevníci, je proto víc než vhodné zapojit vrstevníky do těchto programů, </w:t>
      </w:r>
      <w:r w:rsidR="00E172C4">
        <w:br/>
      </w:r>
      <w:r>
        <w:lastRenderedPageBreak/>
        <w:t xml:space="preserve">a to převážně v rolích moderátorů a iniciátorů, nikoliv jako přednášejících </w:t>
      </w:r>
      <w:r w:rsidR="00E172C4">
        <w:br/>
      </w:r>
      <w:r>
        <w:rPr>
          <w:iCs/>
        </w:rPr>
        <w:t>(Miovský a kol., 2010).</w:t>
      </w:r>
    </w:p>
    <w:p w:rsidR="00F17385" w:rsidRPr="00D97B42" w:rsidRDefault="0062419E" w:rsidP="00D97B42">
      <w:pPr>
        <w:pStyle w:val="Normlnweb"/>
        <w:ind w:firstLine="360"/>
      </w:pPr>
      <w:r w:rsidRPr="0062419E">
        <w:t>K</w:t>
      </w:r>
      <w:r>
        <w:t> </w:t>
      </w:r>
      <w:r w:rsidRPr="0062419E">
        <w:t>dalším</w:t>
      </w:r>
      <w:r>
        <w:t xml:space="preserve"> zásadám patří: denormalizace, podpora projektivních faktorů ve společnosti, nepoužívání neúčinných prostředků, kvalifikovanost a důvěryhodnost, racionální financování služeb, uplatňování ověření dat a hodnocení efektivity, zařazení místních specifik</w:t>
      </w:r>
      <w:r w:rsidR="00E172C4">
        <w:t>.</w:t>
      </w:r>
      <w:r>
        <w:t xml:space="preserve"> </w:t>
      </w:r>
      <w:r w:rsidR="00E172C4">
        <w:br/>
      </w:r>
      <w:r>
        <w:t>(</w:t>
      </w:r>
      <w:r>
        <w:rPr>
          <w:iCs/>
        </w:rPr>
        <w:t xml:space="preserve">Miovský a kol., 2010 a </w:t>
      </w:r>
      <w:r w:rsidR="00523D21">
        <w:t>MŠMT</w:t>
      </w:r>
      <w:r>
        <w:t>, 2013 a Nešpor, 1999)</w:t>
      </w:r>
    </w:p>
    <w:p w:rsidR="00E17C53" w:rsidRDefault="00D97B42" w:rsidP="00D97B42">
      <w:pPr>
        <w:pStyle w:val="Nadpis1"/>
      </w:pPr>
      <w:bookmarkStart w:id="15" w:name="_Toc452209640"/>
      <w:bookmarkStart w:id="16" w:name="_Toc454022984"/>
      <w:r>
        <w:t xml:space="preserve">3 </w:t>
      </w:r>
      <w:r w:rsidR="00E17C53">
        <w:t>Systém školské primární prevence rizikového chování</w:t>
      </w:r>
      <w:bookmarkEnd w:id="15"/>
      <w:bookmarkEnd w:id="16"/>
    </w:p>
    <w:p w:rsidR="00BE6D28" w:rsidRPr="00BE6D28" w:rsidRDefault="00BE6D28" w:rsidP="004E0CD2">
      <w:pPr>
        <w:pStyle w:val="Normlnweb"/>
      </w:pPr>
      <w:r w:rsidRPr="00BE6D28">
        <w:tab/>
        <w:t>Real</w:t>
      </w:r>
      <w:r>
        <w:t xml:space="preserve">izace školské prevence </w:t>
      </w:r>
      <w:r w:rsidR="002A5498">
        <w:t xml:space="preserve">je složitá. Neřídí ji pouze jeden člověk, ale na prevenci </w:t>
      </w:r>
      <w:r w:rsidR="00E172C4">
        <w:br/>
      </w:r>
      <w:r w:rsidR="002A5498">
        <w:t>ve školách se podílí celá řada institucí a neziskových organizací.</w:t>
      </w:r>
    </w:p>
    <w:p w:rsidR="00E17C53" w:rsidRDefault="00E17C53" w:rsidP="004E0CD2">
      <w:pPr>
        <w:pStyle w:val="Normlnweb"/>
        <w:ind w:firstLine="708"/>
        <w:rPr>
          <w:b/>
        </w:rPr>
      </w:pPr>
      <w:r>
        <w:t xml:space="preserve">Pod pojmem školská primární prevence rizikového chování se myslí soubor přístupů, metod a intervencí, které jsou koncepčně rozvíjeny a garantovány v rámci sektoru školství. Tyto přístupy spadají pod rezortní legislativní rámec Ministerstva školství, mládeže </w:t>
      </w:r>
      <w:r w:rsidR="00E172C4">
        <w:br/>
      </w:r>
      <w:r>
        <w:t>a tělovýchovy. Cílovou skupinou jsou děti, mládež a mladí dospělí. Instituce, které tuto oblast prevence musí vykonávat</w:t>
      </w:r>
      <w:r w:rsidR="00F009AE">
        <w:t>,</w:t>
      </w:r>
      <w:r>
        <w:t xml:space="preserve"> jsou </w:t>
      </w:r>
      <w:r w:rsidR="00F009AE">
        <w:t>školy, školská zařízení, systém institucí a služeb s n</w:t>
      </w:r>
      <w:r w:rsidR="008B4444">
        <w:t>imi spojených. Školskou koncepci</w:t>
      </w:r>
      <w:r w:rsidR="00F009AE">
        <w:t xml:space="preserve"> primární prevence lze označit za jádro preventivních programů, protože zahrnuje nejpočetnější cílovou skupinu z hlediska preventivního působení. </w:t>
      </w:r>
      <w:r w:rsidR="00255A01">
        <w:t xml:space="preserve">Jakékoliv jiné rezorty (např. Ministerstvo zdravotnictví nebo Ministerstvo vnitra) by tedy v případě, že zasahují svou primární prevencí do této cílové skupiny, měly respektovat základní nastavení školské prevence. </w:t>
      </w:r>
      <w:r w:rsidR="00255A01">
        <w:rPr>
          <w:iCs/>
        </w:rPr>
        <w:t>(Miovský a kol., 2010)</w:t>
      </w:r>
    </w:p>
    <w:p w:rsidR="00E17C53" w:rsidRPr="00ED7579" w:rsidRDefault="00ED7579" w:rsidP="004E0CD2">
      <w:pPr>
        <w:pStyle w:val="Normlnweb"/>
      </w:pPr>
      <w:r w:rsidRPr="00ED7579">
        <w:tab/>
        <w:t xml:space="preserve">Ve školní prevenci </w:t>
      </w:r>
      <w:r>
        <w:t>s MŠMT na horizontální úrovni aktivně spolupracují Ministerstvo zdravotnictví, Ministerstvo vnitra, Ministerstvo práce a sociálních věcí, Ministerstvo obrany, Rada vlády pro koordinaci protidrogové politiky při Úřadu vlády a Republikový výbor prevence kriminality při Ministerstvu vnitra. Na vertikální úrovni MŠMT vede a koordinuje síť školských koordinátorů, metodiky prevence (pracovníci pedagogicko-psychologických poraden) a školní metodiky prevence</w:t>
      </w:r>
      <w:r w:rsidR="00C02C72">
        <w:t xml:space="preserve"> (vybraní pedagogové ve školách)</w:t>
      </w:r>
      <w:r>
        <w:t xml:space="preserve">. </w:t>
      </w:r>
      <w:r>
        <w:rPr>
          <w:iCs/>
        </w:rPr>
        <w:t>(Miovský a kol., 2010)</w:t>
      </w:r>
    </w:p>
    <w:p w:rsidR="00C476B4" w:rsidRDefault="00C476B4" w:rsidP="004E0CD2">
      <w:pPr>
        <w:pStyle w:val="Normlnweb"/>
        <w:rPr>
          <w:iCs/>
        </w:rPr>
      </w:pPr>
      <w:r w:rsidRPr="00C476B4">
        <w:tab/>
        <w:t xml:space="preserve">Období </w:t>
      </w:r>
      <w:r>
        <w:t xml:space="preserve">školního věku má velký vliv na utváření osobnosti, žáci jsou v této době velmi náchylní a vše, co se nepodaří vštípit v tomto věku, se už pak v dospělosti obtížně napravuje. </w:t>
      </w:r>
      <w:r>
        <w:lastRenderedPageBreak/>
        <w:t xml:space="preserve">Právě z tohoto důvodu je primární prevenci věnována </w:t>
      </w:r>
      <w:r w:rsidR="005E6A80">
        <w:t>mimořádná pozornost, a to nejen</w:t>
      </w:r>
      <w:r>
        <w:t xml:space="preserve"> </w:t>
      </w:r>
      <w:r w:rsidR="00E172C4">
        <w:br/>
      </w:r>
      <w:r>
        <w:t>ze strany MŠMT.</w:t>
      </w:r>
      <w:r w:rsidRPr="00C476B4">
        <w:rPr>
          <w:iCs/>
        </w:rPr>
        <w:t xml:space="preserve"> </w:t>
      </w:r>
      <w:r>
        <w:rPr>
          <w:iCs/>
        </w:rPr>
        <w:t>(Miovský a kol., 2010)</w:t>
      </w:r>
    </w:p>
    <w:p w:rsidR="004A7515" w:rsidRDefault="004A7515" w:rsidP="004E0CD2">
      <w:pPr>
        <w:pStyle w:val="Normlnweb"/>
      </w:pPr>
      <w:r>
        <w:rPr>
          <w:iCs/>
        </w:rPr>
        <w:tab/>
        <w:t xml:space="preserve">MŠMT vypracovává pro určité časové období strategické příručky, pro nynější období se jedná o tzv. </w:t>
      </w:r>
      <w:r w:rsidRPr="003677B6">
        <w:rPr>
          <w:i/>
        </w:rPr>
        <w:t>Národní s</w:t>
      </w:r>
      <w:r>
        <w:rPr>
          <w:i/>
        </w:rPr>
        <w:t>trategii</w:t>
      </w:r>
      <w:r w:rsidRPr="003677B6">
        <w:rPr>
          <w:i/>
        </w:rPr>
        <w:t xml:space="preserve"> primární prevence rizikového chování dětí a mládeže </w:t>
      </w:r>
      <w:r w:rsidR="00E172C4">
        <w:rPr>
          <w:i/>
        </w:rPr>
        <w:br/>
      </w:r>
      <w:r w:rsidRPr="003677B6">
        <w:rPr>
          <w:i/>
        </w:rPr>
        <w:t xml:space="preserve">na období 2013 </w:t>
      </w:r>
      <w:r>
        <w:rPr>
          <w:i/>
        </w:rPr>
        <w:t>–</w:t>
      </w:r>
      <w:r w:rsidRPr="003677B6">
        <w:rPr>
          <w:i/>
        </w:rPr>
        <w:t xml:space="preserve"> 201</w:t>
      </w:r>
      <w:r>
        <w:rPr>
          <w:i/>
        </w:rPr>
        <w:t xml:space="preserve">8. </w:t>
      </w:r>
      <w:r>
        <w:t>V těchto „Strategiích“ vychází ze závěrů pravidelných jednání s krajskými školskými koordinátory prevence a metodiky prevence, z dlouhodobých cílů stanovených Strategiemi meziresortních orgánů a ze zkušeností s naplňováním předchozích koncepcí prevence zneužívání návykových látek.</w:t>
      </w:r>
      <w:r w:rsidR="001D4648">
        <w:t xml:space="preserve"> Jsou zde vyjádřeny základní východiska </w:t>
      </w:r>
      <w:r w:rsidR="00E172C4">
        <w:br/>
      </w:r>
      <w:r w:rsidR="001D4648">
        <w:t xml:space="preserve">a cíle, které vycházejí ze současného vědeckého poznání a dobrou praxí v oblasti primární prevence. </w:t>
      </w:r>
      <w:r w:rsidR="00523D21">
        <w:t>(MŠMT ČR</w:t>
      </w:r>
      <w:r w:rsidR="008B4444">
        <w:t>, 2005)</w:t>
      </w:r>
    </w:p>
    <w:p w:rsidR="00C5054E" w:rsidRDefault="00C5054E" w:rsidP="004E0CD2">
      <w:pPr>
        <w:pStyle w:val="Normlnweb"/>
      </w:pPr>
      <w:r>
        <w:tab/>
        <w:t xml:space="preserve">V návaznosti na Zákon č. 561/2004 Sb., o předškolním, základním, středním, vyšším odborném a jiném vzdělávání (školský zákon), který ukládá školám a školským zařízením povinnost realizovat primárně preventivní aktivity, byla schválena vyhláška 72/2005 Sb., </w:t>
      </w:r>
      <w:r w:rsidR="00E172C4">
        <w:br/>
      </w:r>
      <w:r>
        <w:t xml:space="preserve">o poskytování poradenských služeb ve školách a školských poradenských zařízeních, ve které se nachází seznam standardních činností poraden, center, školy, školního metodika prevence, školního psychologa a speciálního pedagoga. </w:t>
      </w:r>
      <w:r w:rsidR="00890E59">
        <w:t>(MŠMT ČR</w:t>
      </w:r>
      <w:r w:rsidR="00AC7027">
        <w:t>,</w:t>
      </w:r>
      <w:r w:rsidR="00890E59">
        <w:t xml:space="preserve"> 2005)</w:t>
      </w:r>
    </w:p>
    <w:p w:rsidR="001D4648" w:rsidRPr="00D97B42" w:rsidRDefault="00890E59" w:rsidP="004E0CD2">
      <w:pPr>
        <w:pStyle w:val="Normlnweb"/>
      </w:pPr>
      <w:r>
        <w:tab/>
        <w:t>Dále byla schválena vyhláška 317/2005 Sb., o dalším vzdělávání pedagogických pracovníků, akreditačních komisi, a kariérním systému pedagogických pracovníků, ve které je také obsaženo, které klasifikační podmínky musí být splněny pro výkon v obla</w:t>
      </w:r>
      <w:r w:rsidR="00AC7027">
        <w:t>sti prim</w:t>
      </w:r>
      <w:r w:rsidR="00523D21">
        <w:t>ární prevence. (MŠMT ČR</w:t>
      </w:r>
      <w:r w:rsidR="00AC7027">
        <w:t>,</w:t>
      </w:r>
      <w:r>
        <w:t xml:space="preserve"> 2005)</w:t>
      </w:r>
    </w:p>
    <w:p w:rsidR="003677B6" w:rsidRDefault="00D97B42" w:rsidP="00D97B42">
      <w:pPr>
        <w:pStyle w:val="Nadpis2"/>
      </w:pPr>
      <w:bookmarkStart w:id="17" w:name="_Toc452209641"/>
      <w:bookmarkStart w:id="18" w:name="_Toc454022985"/>
      <w:r>
        <w:t xml:space="preserve">3.1 </w:t>
      </w:r>
      <w:r w:rsidR="00AC7027">
        <w:t>Školní poradenské pracoviště</w:t>
      </w:r>
      <w:bookmarkEnd w:id="17"/>
      <w:bookmarkEnd w:id="18"/>
    </w:p>
    <w:p w:rsidR="00AC7027" w:rsidRDefault="00AC7027" w:rsidP="004E0CD2">
      <w:pPr>
        <w:pStyle w:val="Normlnweb"/>
      </w:pPr>
      <w:r w:rsidRPr="00AC7027">
        <w:tab/>
        <w:t xml:space="preserve">Pod pojmem </w:t>
      </w:r>
      <w:r>
        <w:t>„školní poradenské pracoviště“ myslíme činnost školních poradenských pracovníků. Toto pracoviště nelze označit za samostatnou organizační formu. V základní formě je tvořeno školním metodikem prevence a výchovným poradcem. V rozšířené verzi může být doplněna i speciálním pedagogem nebo psychologem. Některé školy mohou zaměstnávat oba školní poradenské specialisty, ovšem k tomu už musí použít vlastní finanční zdroje nebo granty</w:t>
      </w:r>
      <w:r w:rsidR="0080635A">
        <w:t xml:space="preserve"> a dotace z EU. (MŠMT ČR</w:t>
      </w:r>
      <w:r>
        <w:t>, 2013)</w:t>
      </w:r>
    </w:p>
    <w:p w:rsidR="00AC7027" w:rsidRPr="00AC7027" w:rsidRDefault="00AC7027" w:rsidP="004E0CD2">
      <w:pPr>
        <w:pStyle w:val="Normlnweb"/>
        <w:ind w:firstLine="708"/>
      </w:pPr>
      <w:r>
        <w:t xml:space="preserve">Součástí školního poradenského systému jsou také tzv. školská poradenská zařízení, která tvoří pedagogicko-psychologické poradny a speciálně pedagogická centra. K těm dále </w:t>
      </w:r>
      <w:r>
        <w:lastRenderedPageBreak/>
        <w:t>řadíme činnosti speciálně pedagogické, pedagogicko-psychologické, preventivně-výchovné, informační, diagnostické, poradenské a metodické.</w:t>
      </w:r>
      <w:r w:rsidRPr="00AC7027">
        <w:t xml:space="preserve"> </w:t>
      </w:r>
      <w:r w:rsidR="0080635A">
        <w:t>(MŠMT ČR</w:t>
      </w:r>
      <w:r>
        <w:t>, 2013)</w:t>
      </w:r>
    </w:p>
    <w:p w:rsidR="00C5054E" w:rsidRDefault="005C3E5C" w:rsidP="004E0CD2">
      <w:pPr>
        <w:pStyle w:val="Normlnweb"/>
      </w:pPr>
      <w:r w:rsidRPr="005C3E5C">
        <w:tab/>
        <w:t>Škol</w:t>
      </w:r>
      <w:r>
        <w:t xml:space="preserve">ní poradenské pracoviště předpokládá vytvoření vnitřního systému komunikace </w:t>
      </w:r>
      <w:r w:rsidR="00E172C4">
        <w:br/>
      </w:r>
      <w:r>
        <w:t>ve škole, na kterém se bude podílet ředitel školy s převážně třídními učiteli, učiteli vzdělávacích bloků Volby povolání, s učiteli – metodiky pro práci s nadanými žáky, případně dalšími pedagogy. Tito učitelé poskytují metodickou a konzultační podporu žákům a jejich rodičům. (Zapletalová in Miovs</w:t>
      </w:r>
      <w:r w:rsidR="006350B6">
        <w:t>ký a kol., 2010</w:t>
      </w:r>
      <w:r>
        <w:t>)</w:t>
      </w:r>
    </w:p>
    <w:p w:rsidR="00126D0F" w:rsidRPr="005C3E5C" w:rsidRDefault="00126D0F" w:rsidP="004E0CD2">
      <w:pPr>
        <w:pStyle w:val="Normlnweb"/>
      </w:pPr>
      <w:r>
        <w:tab/>
        <w:t xml:space="preserve">Poradenské služby poskytované ve škole musí být pro žáky, jejich rodiče a učitele časově dostupné. Tito pracovníci by měli mít pevně stanoveny konzultační hodiny, </w:t>
      </w:r>
      <w:r w:rsidR="00E172C4">
        <w:br/>
      </w:r>
      <w:r>
        <w:t>a to speciálně pro žáky, pro učitele a pro rodiče.</w:t>
      </w:r>
      <w:r w:rsidRPr="00126D0F">
        <w:t xml:space="preserve"> </w:t>
      </w:r>
      <w:r>
        <w:t>(Zapletalová in Miovský a kol., 2003)</w:t>
      </w:r>
    </w:p>
    <w:p w:rsidR="00C5054E" w:rsidRDefault="00D97B42" w:rsidP="00D97B42">
      <w:pPr>
        <w:pStyle w:val="Nadpis2"/>
      </w:pPr>
      <w:bookmarkStart w:id="19" w:name="_Toc452209642"/>
      <w:bookmarkStart w:id="20" w:name="_Toc454022986"/>
      <w:r>
        <w:t xml:space="preserve">3.2 </w:t>
      </w:r>
      <w:r w:rsidR="00126D0F">
        <w:t>Školní metodik prevence</w:t>
      </w:r>
      <w:bookmarkEnd w:id="19"/>
      <w:bookmarkEnd w:id="20"/>
    </w:p>
    <w:p w:rsidR="00126D0F" w:rsidRDefault="00126D0F" w:rsidP="004E0CD2">
      <w:pPr>
        <w:pStyle w:val="Normlnweb"/>
        <w:rPr>
          <w:sz w:val="23"/>
          <w:szCs w:val="23"/>
        </w:rPr>
      </w:pPr>
      <w:r>
        <w:tab/>
      </w:r>
      <w:r>
        <w:rPr>
          <w:sz w:val="23"/>
          <w:szCs w:val="23"/>
        </w:rPr>
        <w:t>Školním metodikem prevence se může stát pedagogický pracovník, který vykonává přímou pedagogickou činnost. Aby mohl pedagogický pracovník vykonávat práci školního metodika, musí absolvovat studium k výkonu specializovaných činností v oblasti prevence sociálně patologických jevů, které trvá minimálně 250 hodin a které je ukončeno obhajobou závěrečné písemné práce a závěrečnou zkouškou před komisí</w:t>
      </w:r>
      <w:r w:rsidR="00C41418">
        <w:rPr>
          <w:sz w:val="23"/>
          <w:szCs w:val="23"/>
        </w:rPr>
        <w:t>. Po splnění těchto požadavků získá osvědčení. (Slavíková a Zapletalová in Miovský a kol., 2003)</w:t>
      </w:r>
    </w:p>
    <w:p w:rsidR="00B0089E" w:rsidRDefault="00B0089E" w:rsidP="004E0CD2">
      <w:pPr>
        <w:pStyle w:val="Normlnweb"/>
        <w:rPr>
          <w:sz w:val="23"/>
          <w:szCs w:val="23"/>
        </w:rPr>
      </w:pPr>
      <w:r>
        <w:rPr>
          <w:sz w:val="23"/>
          <w:szCs w:val="23"/>
        </w:rPr>
        <w:tab/>
        <w:t xml:space="preserve">Činností metodika prevence pak je vykonávání metodické, koordinační, informační </w:t>
      </w:r>
      <w:r w:rsidR="00E172C4">
        <w:rPr>
          <w:sz w:val="23"/>
          <w:szCs w:val="23"/>
        </w:rPr>
        <w:br/>
      </w:r>
      <w:r>
        <w:rPr>
          <w:sz w:val="23"/>
          <w:szCs w:val="23"/>
        </w:rPr>
        <w:t>a poradenské práce, kterou musí i náležitě písemně zdokumentovat. Tato práce tedy zahrnuje koordinaci a tvorbu preventivního programu školy, koordinaci a participaci na realizaci aktivit školy zaměřených na prevenci rizikového chování, metodické vedení činnosti učitelů v oblasti prevence rizikového chování, koordinaci vzdělávání pedagogů školy v oblasti prevence rizikového chování, koordinace přípravy a realizace aktivit zaměřených na zapojování multikulturních prvků a na integraci žáků a cizinců, koordinaci spolupráce školy s orgány státní správy a samosprávy, kontaktování odpovídajícího odborného pracoviště, shromažďování odborných zpráv a informací o žácích v poradenské péči, vedení písemných záznamů umožňujících doložit rozsah a obsah činnosti školního metodika prevence, navržená a realizovaná opatření. (Slavíková a Zapletalová in Miovský a kol., 2003)</w:t>
      </w:r>
    </w:p>
    <w:p w:rsidR="00AC7B29" w:rsidRDefault="00D97B42" w:rsidP="00D97B42">
      <w:pPr>
        <w:pStyle w:val="Nadpis2"/>
      </w:pPr>
      <w:bookmarkStart w:id="21" w:name="_Toc452209643"/>
      <w:bookmarkStart w:id="22" w:name="_Toc454022987"/>
      <w:r>
        <w:lastRenderedPageBreak/>
        <w:t xml:space="preserve">3.3 </w:t>
      </w:r>
      <w:r w:rsidR="00AC7B29">
        <w:t>Výchovný poradce</w:t>
      </w:r>
      <w:bookmarkEnd w:id="21"/>
      <w:bookmarkEnd w:id="22"/>
    </w:p>
    <w:p w:rsidR="00AC7B29" w:rsidRPr="00D97B42" w:rsidRDefault="00953491" w:rsidP="004E0CD2">
      <w:pPr>
        <w:pStyle w:val="Normlnweb"/>
      </w:pPr>
      <w:r>
        <w:tab/>
        <w:t xml:space="preserve">Výchovný poradce se věnuje procesu integrace žáků se speciálními vzdělávacími potřebami, problematice kariérového poradenství a spolu s metodikem prevence koordinuje aktivity školy spojené s oblastí prevence. Nabízí učitelům i žákům poradit se o svých problémech. Především se zaměřuje na žáky, kteří jsou ohrožení ve svém vývoji, sebepojetí nebo v komunikaci s druhými. Právě výchovného poradce učitelé informují o případném výskytu agresivního chování, potížích žáka, trvalém nebo náhlém neúspěchu v učení, obtížné komunikaci, konfliktu s rodiči atd. Poradce také navrhuje případná opatření, navrhuje řediteli svolání výchovné komise, vede individuální konzultace s dětmi a rodiči, informuje </w:t>
      </w:r>
      <w:r w:rsidR="00E172C4">
        <w:br/>
      </w:r>
      <w:r>
        <w:t>o možnostech odborné péče, jedná se sociálním odborem a konzultuje problémy s odbornými pracovišti.</w:t>
      </w:r>
      <w:r w:rsidR="008B4444" w:rsidRPr="008B4444">
        <w:rPr>
          <w:sz w:val="23"/>
          <w:szCs w:val="23"/>
        </w:rPr>
        <w:t xml:space="preserve"> </w:t>
      </w:r>
      <w:r w:rsidR="008B4444">
        <w:rPr>
          <w:sz w:val="23"/>
          <w:szCs w:val="23"/>
        </w:rPr>
        <w:t>(Slavíková a Zapletalová in Miovský a kol., 2003)</w:t>
      </w:r>
    </w:p>
    <w:p w:rsidR="00C5054E" w:rsidRDefault="00D97B42" w:rsidP="00D97B42">
      <w:pPr>
        <w:pStyle w:val="Nadpis2"/>
      </w:pPr>
      <w:bookmarkStart w:id="23" w:name="_Toc452209644"/>
      <w:bookmarkStart w:id="24" w:name="_Toc454022988"/>
      <w:r>
        <w:t xml:space="preserve">3.4 </w:t>
      </w:r>
      <w:r w:rsidR="00953C0A">
        <w:t>Minimální preventivní program základní školy</w:t>
      </w:r>
      <w:bookmarkEnd w:id="23"/>
      <w:bookmarkEnd w:id="24"/>
    </w:p>
    <w:p w:rsidR="00712417" w:rsidRDefault="00712417" w:rsidP="004E0CD2">
      <w:pPr>
        <w:pStyle w:val="Normlnweb"/>
      </w:pPr>
      <w:r>
        <w:tab/>
        <w:t xml:space="preserve">Škola hraje důležitou roli v primární prevenci, a proto Ministerstvo školství, mládeže </w:t>
      </w:r>
      <w:r w:rsidR="00E172C4">
        <w:br/>
      </w:r>
      <w:r>
        <w:t xml:space="preserve">a tělovýchovy zavedlo Minimální preventivní program. Tento program si vytváří každá škola právě podle návodu ministerstva a to na každý školní rok. Na starosti ho má metodik prevence. </w:t>
      </w:r>
      <w:r w:rsidR="00AC7B29">
        <w:t xml:space="preserve">Podléhá kontrole České školní inspekce a je průběžně vyhodnocován a jeho písemné vyhodnocení účinnosti jeho realizace daný školní rok je součástí výroční zprávy. </w:t>
      </w:r>
      <w:r w:rsidRPr="00712417">
        <w:t>(Minimá</w:t>
      </w:r>
      <w:r w:rsidR="0080635A">
        <w:t>lní preventivní program,</w:t>
      </w:r>
      <w:r w:rsidRPr="00712417">
        <w:t xml:space="preserve"> 2013)</w:t>
      </w:r>
    </w:p>
    <w:p w:rsidR="00712417" w:rsidRDefault="00712417" w:rsidP="004E0CD2">
      <w:pPr>
        <w:pStyle w:val="Normlnweb"/>
      </w:pPr>
      <w:r>
        <w:tab/>
        <w:t xml:space="preserve">V podmínkách základní školy se jedná o program, který se začíná uplatňovat vstupem dítěte do školy a který končí jeho odchodem. Zahrnuje nespecifickou i specifickou prevenci. Veškerý jeho obsah musí být v souladu nejen se školním řádem, ale i rámcovým vzdělávacím programem a podmínkami školy. </w:t>
      </w:r>
      <w:r w:rsidR="00E36CE3">
        <w:t xml:space="preserve">Dá se označit i za jakousi přílohu platných osnov a učebních plánů. </w:t>
      </w:r>
      <w:r w:rsidR="00133268">
        <w:t xml:space="preserve">Především by měl spolupracovat s průřezovým tématem osobnostní a sociální výchova. </w:t>
      </w:r>
      <w:r>
        <w:t>(Skácelová</w:t>
      </w:r>
      <w:r w:rsidR="008B4444">
        <w:t xml:space="preserve"> in Miovský a kol., 2012</w:t>
      </w:r>
      <w:r>
        <w:t>)</w:t>
      </w:r>
    </w:p>
    <w:p w:rsidR="00712417" w:rsidRDefault="00E36CE3" w:rsidP="004E0CD2">
      <w:pPr>
        <w:pStyle w:val="Normlnweb"/>
      </w:pPr>
      <w:r>
        <w:tab/>
        <w:t xml:space="preserve">Minimální preventivní program musí mít jasně definované cíle, a to jak krátkodobé, tak i dlouhodobé. </w:t>
      </w:r>
      <w:r w:rsidR="00823AAD">
        <w:t xml:space="preserve">Musí splňovat základní vlastnosti, jako je specifičnost, měřitelnost, akceptovatelnost, ale musí být také realistické a časově ohraničené. </w:t>
      </w:r>
      <w:r>
        <w:t xml:space="preserve">Tyto cíle by měly být přizpůsobeny kulturním, sociálním, politickým okolnostem i struktuře školy nebo specifické populaci v okolí školy. </w:t>
      </w:r>
      <w:r w:rsidR="00823AAD">
        <w:t>Cíle</w:t>
      </w:r>
      <w:r>
        <w:t xml:space="preserve"> program</w:t>
      </w:r>
      <w:r w:rsidR="00823AAD">
        <w:t>u</w:t>
      </w:r>
      <w:r>
        <w:t xml:space="preserve"> musí bránit a snižovat výskyt rizikového chování </w:t>
      </w:r>
      <w:r w:rsidR="00CF52BE">
        <w:br/>
      </w:r>
      <w:r>
        <w:t>a zvyšovat schopnost žáků činit zodpovědná rozhodnutí.</w:t>
      </w:r>
      <w:r w:rsidRPr="00E36CE3">
        <w:t xml:space="preserve"> </w:t>
      </w:r>
      <w:r w:rsidR="008B4444">
        <w:t>(Skácelová in Miovský a kol., 2012)</w:t>
      </w:r>
    </w:p>
    <w:p w:rsidR="00C5054E" w:rsidRPr="00AC7B29" w:rsidRDefault="00AC7B29" w:rsidP="004E0CD2">
      <w:pPr>
        <w:pStyle w:val="Normlnweb"/>
      </w:pPr>
      <w:r w:rsidRPr="00AC7B29">
        <w:lastRenderedPageBreak/>
        <w:tab/>
        <w:t>Čím větší okruh lidí je do</w:t>
      </w:r>
      <w:r>
        <w:t xml:space="preserve"> realizace tohoto programu zapojeno, tím lépe. Nedílnou součástí jsou samozřejmě žáci</w:t>
      </w:r>
      <w:r w:rsidR="00146042">
        <w:t xml:space="preserve">, </w:t>
      </w:r>
      <w:r>
        <w:t xml:space="preserve">poradenské centrum, </w:t>
      </w:r>
      <w:r w:rsidR="00146042">
        <w:t xml:space="preserve">třídní učitelé, </w:t>
      </w:r>
      <w:r>
        <w:t xml:space="preserve">dále </w:t>
      </w:r>
      <w:r w:rsidR="00146042">
        <w:t xml:space="preserve">také </w:t>
      </w:r>
      <w:r>
        <w:t xml:space="preserve">pedagogický sbor, </w:t>
      </w:r>
      <w:r w:rsidR="00146042">
        <w:t xml:space="preserve">ředitel školy, </w:t>
      </w:r>
      <w:r>
        <w:t xml:space="preserve">ale i zákonní zástupci žáků. </w:t>
      </w:r>
      <w:r w:rsidR="00F326A2">
        <w:t>Tvorbu koordinuje již zmíněný metodik prevence, který se může dále obracet na pedagogicko-psychologické poradny.</w:t>
      </w:r>
      <w:r w:rsidR="00F326A2" w:rsidRPr="00F326A2">
        <w:t xml:space="preserve"> </w:t>
      </w:r>
      <w:r w:rsidR="00C3582C">
        <w:t>(Skácelová in Miovský a kol., 2012)</w:t>
      </w:r>
    </w:p>
    <w:p w:rsidR="00F326A2" w:rsidRDefault="00F326A2" w:rsidP="004E0CD2">
      <w:pPr>
        <w:pStyle w:val="Normlnweb"/>
      </w:pPr>
      <w:r w:rsidRPr="00F326A2">
        <w:tab/>
        <w:t>K</w:t>
      </w:r>
      <w:r>
        <w:t> tvorbě minimálního preventivního programu je zapotřebí několik dalších preventivních d</w:t>
      </w:r>
      <w:r w:rsidR="00C3582C">
        <w:t>okumentů. Jak uvádí Skácelová</w:t>
      </w:r>
      <w:r>
        <w:t xml:space="preserve"> </w:t>
      </w:r>
      <w:r w:rsidR="00EB1A3E">
        <w:t xml:space="preserve">(Skácelová in Miovský a kol., </w:t>
      </w:r>
      <w:r w:rsidR="00C3582C">
        <w:t>2012)</w:t>
      </w:r>
      <w:r>
        <w:t>:</w:t>
      </w:r>
    </w:p>
    <w:p w:rsidR="00F326A2" w:rsidRDefault="00F326A2" w:rsidP="004E0CD2">
      <w:pPr>
        <w:pStyle w:val="Normlnweb"/>
      </w:pPr>
      <w:r>
        <w:t>- platné školské dokumenty pro oblast primární prevence,</w:t>
      </w:r>
    </w:p>
    <w:p w:rsidR="00F326A2" w:rsidRDefault="00F326A2" w:rsidP="004E0CD2">
      <w:pPr>
        <w:pStyle w:val="Normlnweb"/>
      </w:pPr>
      <w:r>
        <w:t>- koncepci primární prevence na úrovni celonárodní, kraje, obce</w:t>
      </w:r>
      <w:r w:rsidR="00157175">
        <w:t>,</w:t>
      </w:r>
    </w:p>
    <w:p w:rsidR="00F326A2" w:rsidRDefault="00F326A2" w:rsidP="004E0CD2">
      <w:pPr>
        <w:pStyle w:val="Normlnweb"/>
      </w:pPr>
      <w:r>
        <w:t>- standardy odborné způsobilosti poskytovatelů programů PP užívání návykových látek</w:t>
      </w:r>
      <w:r w:rsidR="00157175">
        <w:t>,</w:t>
      </w:r>
    </w:p>
    <w:p w:rsidR="00157175" w:rsidRDefault="00157175" w:rsidP="004E0CD2">
      <w:pPr>
        <w:pStyle w:val="Normlnweb"/>
      </w:pPr>
      <w:r>
        <w:t>- dlouhodobou preventivní strategii školy,</w:t>
      </w:r>
    </w:p>
    <w:p w:rsidR="00157175" w:rsidRDefault="00157175" w:rsidP="004E0CD2">
      <w:pPr>
        <w:pStyle w:val="Normlnweb"/>
      </w:pPr>
      <w:r>
        <w:t>- řád školy,</w:t>
      </w:r>
    </w:p>
    <w:p w:rsidR="00157175" w:rsidRDefault="00157175" w:rsidP="004E0CD2">
      <w:pPr>
        <w:pStyle w:val="Normlnweb"/>
      </w:pPr>
      <w:r>
        <w:t>- krizový plán a postup školy při výskytu rizikových forem chování dětí a mládeže,</w:t>
      </w:r>
    </w:p>
    <w:p w:rsidR="00157175" w:rsidRDefault="00157175" w:rsidP="004E0CD2">
      <w:pPr>
        <w:pStyle w:val="Normlnweb"/>
      </w:pPr>
      <w:r>
        <w:t>- sankční řád.</w:t>
      </w:r>
    </w:p>
    <w:p w:rsidR="00146042" w:rsidRDefault="00146042" w:rsidP="004E0CD2">
      <w:pPr>
        <w:pStyle w:val="Normlnweb"/>
      </w:pPr>
      <w:r>
        <w:tab/>
        <w:t>Hlavními třemi pilíři návrhu minimálního preventivního programu je: soubor pravidel pro zvýšení bezpečnosti dětí ve škole a na školních akcích; programy zaměřené na rozvoj tzv. life skills, které se sklá</w:t>
      </w:r>
      <w:r w:rsidR="00C3582C">
        <w:t>dají z programů zaměřených na</w:t>
      </w:r>
      <w:r>
        <w:t xml:space="preserve"> rozvoj sociálních dovedností </w:t>
      </w:r>
      <w:r w:rsidR="00CF52BE">
        <w:br/>
      </w:r>
      <w:r>
        <w:t xml:space="preserve">a dovedností sebeovlivnění; a v neposlední řade programy specificky zaměřené na jednotlivé formy rizikového chování. </w:t>
      </w:r>
      <w:r w:rsidR="00C3582C">
        <w:t>(Skácelová in Miovský a kol., 2012)</w:t>
      </w:r>
    </w:p>
    <w:p w:rsidR="00F326A2" w:rsidRDefault="00146042" w:rsidP="004E0CD2">
      <w:pPr>
        <w:pStyle w:val="Normlnweb"/>
        <w:ind w:firstLine="708"/>
      </w:pPr>
      <w:r>
        <w:t xml:space="preserve">Skácelová </w:t>
      </w:r>
      <w:r w:rsidR="00823AAD">
        <w:t>uvádí konkrétní součásti</w:t>
      </w:r>
      <w:r>
        <w:t xml:space="preserve"> minimálního</w:t>
      </w:r>
      <w:r w:rsidR="00823AAD">
        <w:t xml:space="preserve"> preventivního</w:t>
      </w:r>
      <w:r>
        <w:t xml:space="preserve"> programu</w:t>
      </w:r>
      <w:r w:rsidR="00EB1A3E">
        <w:t xml:space="preserve"> (Skácelová in Miovský a kol., 2012)</w:t>
      </w:r>
      <w:r w:rsidR="00823AAD">
        <w:t>:</w:t>
      </w:r>
    </w:p>
    <w:p w:rsidR="00823AAD" w:rsidRDefault="00C3582C" w:rsidP="004E0CD2">
      <w:pPr>
        <w:pStyle w:val="Normlnweb"/>
      </w:pPr>
      <w:r>
        <w:t>- minimální preventivní program a</w:t>
      </w:r>
      <w:r w:rsidR="00823AAD">
        <w:t xml:space="preserve"> krizový plán,</w:t>
      </w:r>
    </w:p>
    <w:p w:rsidR="00823AAD" w:rsidRDefault="00823AAD" w:rsidP="004E0CD2">
      <w:pPr>
        <w:pStyle w:val="Normlnweb"/>
        <w:spacing w:before="0" w:beforeAutospacing="0"/>
      </w:pPr>
      <w:r>
        <w:t>- deník školního metodika prevence,</w:t>
      </w:r>
    </w:p>
    <w:p w:rsidR="00823AAD" w:rsidRDefault="00823AAD" w:rsidP="004E0CD2">
      <w:pPr>
        <w:pStyle w:val="Normlnweb"/>
        <w:spacing w:before="0" w:beforeAutospacing="0"/>
      </w:pPr>
      <w:r>
        <w:t>- přípravy na metodická vedení učitelů,</w:t>
      </w:r>
    </w:p>
    <w:p w:rsidR="00823AAD" w:rsidRDefault="00823AAD" w:rsidP="004E0CD2">
      <w:pPr>
        <w:pStyle w:val="Normlnweb"/>
        <w:spacing w:before="0" w:beforeAutospacing="0"/>
      </w:pPr>
      <w:r>
        <w:t>- zápisy z jednání preventivního týmu,</w:t>
      </w:r>
    </w:p>
    <w:p w:rsidR="00823AAD" w:rsidRDefault="00823AAD" w:rsidP="004E0CD2">
      <w:pPr>
        <w:pStyle w:val="Normlnweb"/>
        <w:spacing w:before="0" w:beforeAutospacing="0"/>
      </w:pPr>
      <w:r>
        <w:lastRenderedPageBreak/>
        <w:t>- evidence akcí s primární tematikou,</w:t>
      </w:r>
    </w:p>
    <w:p w:rsidR="00D97B42" w:rsidRPr="00D97B42" w:rsidRDefault="00823AAD" w:rsidP="00D97B42">
      <w:pPr>
        <w:pStyle w:val="Normlnweb"/>
        <w:spacing w:before="0" w:beforeAutospacing="0"/>
      </w:pPr>
      <w:r>
        <w:t xml:space="preserve">- výsledky anket, sociometrických průzkumů a různých šetření, analýzy z jednotlivých tříd </w:t>
      </w:r>
      <w:r w:rsidR="00CF52BE">
        <w:br/>
      </w:r>
      <w:r>
        <w:t>a další podklady, např. od třídních učitelů.</w:t>
      </w:r>
    </w:p>
    <w:p w:rsidR="00C3582C" w:rsidRDefault="00C3582C"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0B2F8B" w:rsidRDefault="000B2F8B" w:rsidP="004E0CD2">
      <w:pPr>
        <w:pStyle w:val="Normlnweb"/>
        <w:spacing w:after="0"/>
        <w:ind w:firstLine="709"/>
        <w:rPr>
          <w:b/>
        </w:rPr>
      </w:pPr>
    </w:p>
    <w:p w:rsidR="004E0CD2" w:rsidRPr="004E0CD2" w:rsidRDefault="004E0CD2" w:rsidP="004E0CD2">
      <w:pPr>
        <w:pStyle w:val="Normlnweb"/>
        <w:spacing w:after="0"/>
        <w:ind w:firstLine="709"/>
        <w:rPr>
          <w:b/>
        </w:rPr>
      </w:pPr>
      <w:r>
        <w:rPr>
          <w:b/>
        </w:rPr>
        <w:lastRenderedPageBreak/>
        <w:t>PRAKTICKÁ</w:t>
      </w:r>
      <w:r w:rsidRPr="004E0CD2">
        <w:rPr>
          <w:b/>
        </w:rPr>
        <w:t xml:space="preserve"> ČÁST</w:t>
      </w:r>
    </w:p>
    <w:p w:rsidR="00D97B42" w:rsidRDefault="00D97B42" w:rsidP="00D97B42">
      <w:pPr>
        <w:pStyle w:val="Nadpis1"/>
      </w:pPr>
      <w:bookmarkStart w:id="25" w:name="_Toc452209645"/>
      <w:bookmarkStart w:id="26" w:name="_Toc454022989"/>
      <w:r>
        <w:t>4 Sborník preventivních metod</w:t>
      </w:r>
      <w:bookmarkEnd w:id="25"/>
      <w:bookmarkEnd w:id="26"/>
    </w:p>
    <w:p w:rsidR="004E0CD2" w:rsidRDefault="004E0CD2" w:rsidP="00D97B42">
      <w:pPr>
        <w:spacing w:before="240"/>
        <w:ind w:firstLine="708"/>
      </w:pPr>
      <w:r>
        <w:t xml:space="preserve">V praktické části bakalářské práce se </w:t>
      </w:r>
      <w:r w:rsidR="00B35CFA">
        <w:t>nachází sborník různých námětů</w:t>
      </w:r>
      <w:r>
        <w:t xml:space="preserve"> do výuky, které se budou zabývat prevencí rizikového chování. </w:t>
      </w:r>
      <w:r w:rsidR="00130C38">
        <w:t xml:space="preserve">Tento sborník byl vytvořen na základě odborné literatury. </w:t>
      </w:r>
      <w:r>
        <w:t xml:space="preserve">Veškeré </w:t>
      </w:r>
      <w:r w:rsidR="00130C38">
        <w:t>materiály se zaměřují na</w:t>
      </w:r>
      <w:r>
        <w:t xml:space="preserve"> žáky 2. stupně základních škol.</w:t>
      </w:r>
      <w:r w:rsidR="00B35CFA">
        <w:t xml:space="preserve"> </w:t>
      </w:r>
    </w:p>
    <w:p w:rsidR="00B35CFA" w:rsidRDefault="00B35CFA" w:rsidP="00130C38">
      <w:pPr>
        <w:spacing w:before="240"/>
      </w:pPr>
      <w:r>
        <w:tab/>
        <w:t>Náměty ve sborníku lze využít v předmětech jako je výchova ke zdraví, informační výchova, český jazyk – sloh,</w:t>
      </w:r>
      <w:r w:rsidR="00130C38">
        <w:t xml:space="preserve"> výtvarná výchova. V</w:t>
      </w:r>
      <w:r>
        <w:t xml:space="preserve">e výuce </w:t>
      </w:r>
      <w:r w:rsidR="00130C38">
        <w:t xml:space="preserve">je lze </w:t>
      </w:r>
      <w:r>
        <w:t xml:space="preserve">využít pro motivaci, fixaci, </w:t>
      </w:r>
      <w:r w:rsidR="00CF52BE">
        <w:br/>
      </w:r>
      <w:r>
        <w:t xml:space="preserve">či aplikaci. Měly by vést k probouzení zájmu o výuku, ke zvýšené aktivitě, k opakování, prohloubení učiva a především k prevenci sociálně patologických jevů. </w:t>
      </w:r>
    </w:p>
    <w:p w:rsidR="00F50AA7" w:rsidRDefault="00F50AA7" w:rsidP="00130C38">
      <w:pPr>
        <w:spacing w:before="240"/>
      </w:pPr>
      <w:r>
        <w:tab/>
        <w:t xml:space="preserve">Protože rizikové chování zahrnuje spoustu </w:t>
      </w:r>
      <w:r w:rsidR="00B35CFA">
        <w:t>okruhů</w:t>
      </w:r>
      <w:r>
        <w:t xml:space="preserve">, není v možnostech </w:t>
      </w:r>
      <w:r w:rsidR="00B35CFA">
        <w:t xml:space="preserve">této </w:t>
      </w:r>
      <w:r>
        <w:t>b</w:t>
      </w:r>
      <w:r w:rsidR="00B35CFA">
        <w:t>akalářské práce zahrnout všechna její témata.</w:t>
      </w:r>
      <w:r>
        <w:t xml:space="preserve"> </w:t>
      </w:r>
      <w:r w:rsidR="00B35CFA">
        <w:t>Bakalářská práce se proto</w:t>
      </w:r>
      <w:r>
        <w:t xml:space="preserve"> zaměří pouze na dva základní</w:t>
      </w:r>
      <w:r w:rsidR="001909F0">
        <w:t xml:space="preserve"> okruhy, a to internetové</w:t>
      </w:r>
      <w:r>
        <w:t xml:space="preserve"> bezpečí a </w:t>
      </w:r>
      <w:r w:rsidR="00130C38">
        <w:t>návykové lát</w:t>
      </w:r>
      <w:r>
        <w:t>k</w:t>
      </w:r>
      <w:r w:rsidR="00130C38">
        <w:t>y</w:t>
      </w:r>
      <w:r>
        <w:t>.</w:t>
      </w:r>
    </w:p>
    <w:p w:rsidR="00236F5E" w:rsidRDefault="001909F0" w:rsidP="00130C38">
      <w:pPr>
        <w:spacing w:before="240"/>
      </w:pPr>
      <w:r>
        <w:tab/>
        <w:t>U každého preventivního materiálu jsou uvedeny následující komponenty: cíl aktivity, ročník, pro který je aktivita vhodná, téma, výuková fáze, předmět, význam, potřebné pomůcky, orientační čas, průběh a pravidla. U některých aktivit je zapotřebí použít pomůcky, ty se nachází v příloze.</w:t>
      </w:r>
      <w:r w:rsidR="00236F5E">
        <w:t xml:space="preserve"> Protože některé z uvedených aktivit byly autorkou práce zrealizovány, nachází se u </w:t>
      </w:r>
      <w:r w:rsidR="001E4A8C">
        <w:t xml:space="preserve">těchto </w:t>
      </w:r>
      <w:r w:rsidR="00236F5E">
        <w:t>vybraných materiálů i zhodnocení</w:t>
      </w:r>
      <w:r w:rsidR="001E4A8C">
        <w:t>.</w:t>
      </w:r>
    </w:p>
    <w:p w:rsidR="00130C38" w:rsidRDefault="00130C38" w:rsidP="00130C38">
      <w:pPr>
        <w:spacing w:before="240"/>
      </w:pPr>
      <w:r>
        <w:tab/>
        <w:t>Níže je uveden přehled materiálů dle tématu:</w:t>
      </w:r>
    </w:p>
    <w:p w:rsidR="00130C38" w:rsidRPr="00602402" w:rsidRDefault="00E142CC" w:rsidP="00130C38">
      <w:pPr>
        <w:spacing w:before="240"/>
        <w:rPr>
          <w:b/>
        </w:rPr>
      </w:pPr>
      <w:r w:rsidRPr="00602402">
        <w:rPr>
          <w:b/>
        </w:rPr>
        <w:tab/>
        <w:t>- materiály</w:t>
      </w:r>
      <w:r w:rsidR="00130C38" w:rsidRPr="00602402">
        <w:rPr>
          <w:b/>
        </w:rPr>
        <w:t xml:space="preserve"> zaměřené na internetové bezpečí</w:t>
      </w:r>
    </w:p>
    <w:p w:rsidR="00130C38" w:rsidRDefault="00130C38" w:rsidP="00130C38">
      <w:pPr>
        <w:spacing w:before="240"/>
        <w:ind w:firstLine="708"/>
      </w:pPr>
      <w:r>
        <w:t>1. Co bys napsal?</w:t>
      </w:r>
    </w:p>
    <w:p w:rsidR="00130C38" w:rsidRDefault="00130C38" w:rsidP="00130C38">
      <w:pPr>
        <w:spacing w:before="240"/>
        <w:ind w:firstLine="708"/>
      </w:pPr>
      <w:r>
        <w:t xml:space="preserve">2. </w:t>
      </w:r>
      <w:r w:rsidRPr="00130C38">
        <w:t>Tvorba facebookového profilu</w:t>
      </w:r>
    </w:p>
    <w:p w:rsidR="00130C38" w:rsidRDefault="00130C38" w:rsidP="00130C38">
      <w:pPr>
        <w:spacing w:before="240"/>
        <w:ind w:firstLine="708"/>
      </w:pPr>
      <w:r w:rsidRPr="00130C38">
        <w:t>3. Běhací lístečky</w:t>
      </w:r>
    </w:p>
    <w:p w:rsidR="00130C38" w:rsidRDefault="00130C38" w:rsidP="00130C38">
      <w:pPr>
        <w:spacing w:before="240"/>
        <w:ind w:firstLine="708"/>
      </w:pPr>
      <w:r>
        <w:t xml:space="preserve">4. </w:t>
      </w:r>
      <w:r w:rsidRPr="00130C38">
        <w:t>Co bys poradil?</w:t>
      </w:r>
    </w:p>
    <w:p w:rsidR="00E142CC" w:rsidRDefault="00E142CC" w:rsidP="00130C38">
      <w:pPr>
        <w:spacing w:before="240"/>
        <w:ind w:firstLine="708"/>
      </w:pPr>
      <w:r>
        <w:t>5. Brainstorming – co mi počítač</w:t>
      </w:r>
      <w:r w:rsidRPr="00E142CC">
        <w:t xml:space="preserve"> dává a co mi bere</w:t>
      </w:r>
    </w:p>
    <w:p w:rsidR="00E142CC" w:rsidRDefault="00E142CC" w:rsidP="00130C38">
      <w:pPr>
        <w:spacing w:before="240"/>
        <w:ind w:firstLine="708"/>
      </w:pPr>
      <w:r w:rsidRPr="00E142CC">
        <w:t>6. Vymýšlení sloganů, vypsání a vyvěšení na nástěnce</w:t>
      </w:r>
    </w:p>
    <w:p w:rsidR="001909F0" w:rsidRPr="00C3582C" w:rsidRDefault="00E142CC" w:rsidP="00C3582C">
      <w:pPr>
        <w:spacing w:before="240"/>
        <w:ind w:firstLine="708"/>
      </w:pPr>
      <w:r w:rsidRPr="00E142CC">
        <w:lastRenderedPageBreak/>
        <w:t>7. Pravidla bezpečného chování na internetu</w:t>
      </w:r>
    </w:p>
    <w:p w:rsidR="00E142CC" w:rsidRPr="00602402" w:rsidRDefault="00E142CC" w:rsidP="00E142CC">
      <w:pPr>
        <w:spacing w:before="240"/>
        <w:ind w:firstLine="708"/>
        <w:rPr>
          <w:b/>
        </w:rPr>
      </w:pPr>
      <w:r w:rsidRPr="00602402">
        <w:rPr>
          <w:b/>
        </w:rPr>
        <w:t>- materiály zaměřené na návykové látky a jejich prevenci</w:t>
      </w:r>
    </w:p>
    <w:p w:rsidR="00E142CC" w:rsidRDefault="00E142CC" w:rsidP="00E142CC">
      <w:pPr>
        <w:spacing w:before="240"/>
        <w:ind w:firstLine="708"/>
      </w:pPr>
      <w:r>
        <w:t>1. Záznam pití alkoholu v televizi</w:t>
      </w:r>
    </w:p>
    <w:p w:rsidR="00B35CFA" w:rsidRDefault="00E142CC" w:rsidP="00E142CC">
      <w:pPr>
        <w:spacing w:before="240"/>
        <w:ind w:left="708"/>
      </w:pPr>
      <w:r>
        <w:t>2. Odmítání</w:t>
      </w:r>
    </w:p>
    <w:p w:rsidR="00E142CC" w:rsidRDefault="00E142CC" w:rsidP="00E142CC">
      <w:pPr>
        <w:spacing w:before="240"/>
        <w:ind w:left="708"/>
      </w:pPr>
      <w:r w:rsidRPr="00E142CC">
        <w:t>3. Odmítání beze slov</w:t>
      </w:r>
    </w:p>
    <w:p w:rsidR="00E142CC" w:rsidRDefault="00E142CC" w:rsidP="00E142CC">
      <w:pPr>
        <w:spacing w:before="240"/>
        <w:ind w:left="708"/>
      </w:pPr>
      <w:r w:rsidRPr="00E142CC">
        <w:t>4. Prostorová škála</w:t>
      </w:r>
    </w:p>
    <w:p w:rsidR="00E142CC" w:rsidRDefault="00E142CC" w:rsidP="00E142CC">
      <w:pPr>
        <w:spacing w:before="240"/>
        <w:ind w:left="708"/>
      </w:pPr>
      <w:r w:rsidRPr="00E142CC">
        <w:t>5. Soudci a obžalovaní</w:t>
      </w:r>
    </w:p>
    <w:p w:rsidR="00E142CC" w:rsidRPr="004E0CD2" w:rsidRDefault="00C3582C" w:rsidP="00C3582C">
      <w:pPr>
        <w:spacing w:before="240"/>
        <w:ind w:firstLine="708"/>
      </w:pPr>
      <w:r>
        <w:t>Dále</w:t>
      </w:r>
      <w:r w:rsidR="00E142CC">
        <w:t xml:space="preserve"> budou uvedeny metodické listy k výše </w:t>
      </w:r>
      <w:r>
        <w:t xml:space="preserve">uvedeným materiálům, které mohou </w:t>
      </w:r>
      <w:r w:rsidR="00E142CC">
        <w:t>učitelé využít v jejich hodinách.</w:t>
      </w:r>
    </w:p>
    <w:p w:rsidR="00876EE9" w:rsidRDefault="00876EE9" w:rsidP="00D97B42">
      <w:pPr>
        <w:pStyle w:val="Nadpis2"/>
      </w:pPr>
      <w:bookmarkStart w:id="27" w:name="_Toc452209646"/>
    </w:p>
    <w:p w:rsidR="00876EE9" w:rsidRDefault="00876EE9" w:rsidP="00D97B42">
      <w:pPr>
        <w:pStyle w:val="Nadpis2"/>
      </w:pPr>
    </w:p>
    <w:p w:rsidR="00876EE9" w:rsidRDefault="00876EE9" w:rsidP="00876EE9"/>
    <w:p w:rsidR="00876EE9" w:rsidRDefault="00876EE9" w:rsidP="00876EE9"/>
    <w:p w:rsidR="00876EE9" w:rsidRDefault="00876EE9" w:rsidP="00876EE9"/>
    <w:p w:rsidR="00876EE9" w:rsidRDefault="00876EE9" w:rsidP="00876EE9"/>
    <w:p w:rsidR="00876EE9" w:rsidRDefault="00876EE9" w:rsidP="00876EE9"/>
    <w:p w:rsidR="00876EE9" w:rsidRDefault="00876EE9" w:rsidP="00876EE9"/>
    <w:p w:rsidR="000B2F8B" w:rsidRDefault="000B2F8B" w:rsidP="00876EE9"/>
    <w:p w:rsidR="000B2F8B" w:rsidRDefault="000B2F8B" w:rsidP="00876EE9"/>
    <w:p w:rsidR="000B2F8B" w:rsidRDefault="000B2F8B" w:rsidP="00876EE9"/>
    <w:p w:rsidR="000B2F8B" w:rsidRDefault="000B2F8B" w:rsidP="00876EE9"/>
    <w:p w:rsidR="000B2F8B" w:rsidRDefault="000B2F8B" w:rsidP="00876EE9"/>
    <w:p w:rsidR="00876EE9" w:rsidRDefault="00876EE9" w:rsidP="00D97B42">
      <w:pPr>
        <w:pStyle w:val="Nadpis2"/>
        <w:rPr>
          <w:rFonts w:eastAsia="SimSun"/>
          <w:b w:val="0"/>
          <w:bCs w:val="0"/>
          <w:iCs w:val="0"/>
          <w:szCs w:val="24"/>
        </w:rPr>
      </w:pPr>
    </w:p>
    <w:p w:rsidR="00876EE9" w:rsidRPr="00876EE9" w:rsidRDefault="00876EE9" w:rsidP="00876EE9"/>
    <w:p w:rsidR="00E142CC" w:rsidRDefault="00D97B42" w:rsidP="00D97B42">
      <w:pPr>
        <w:pStyle w:val="Nadpis2"/>
      </w:pPr>
      <w:bookmarkStart w:id="28" w:name="_Toc454022990"/>
      <w:r>
        <w:lastRenderedPageBreak/>
        <w:t xml:space="preserve">4. 1 </w:t>
      </w:r>
      <w:r w:rsidR="00E142CC">
        <w:t>Materiály zaměřené na internetové bezpečí</w:t>
      </w:r>
      <w:bookmarkEnd w:id="27"/>
      <w:bookmarkEnd w:id="28"/>
    </w:p>
    <w:p w:rsidR="004E0CD2" w:rsidRPr="0029065D" w:rsidRDefault="00D97B42" w:rsidP="00201DD1">
      <w:pPr>
        <w:pStyle w:val="Nadpis3"/>
        <w:spacing w:after="240"/>
      </w:pPr>
      <w:bookmarkStart w:id="29" w:name="_Toc452209647"/>
      <w:bookmarkStart w:id="30" w:name="_Toc454022991"/>
      <w:r>
        <w:t>4.</w:t>
      </w:r>
      <w:r w:rsidR="004E0CD2" w:rsidRPr="0029065D">
        <w:t>1.</w:t>
      </w:r>
      <w:r>
        <w:t>1</w:t>
      </w:r>
      <w:r w:rsidR="004E0CD2" w:rsidRPr="0029065D">
        <w:t xml:space="preserve"> Co bys napsal?</w:t>
      </w:r>
      <w:bookmarkEnd w:id="29"/>
      <w:bookmarkEnd w:id="30"/>
    </w:p>
    <w:p w:rsidR="004E0CD2" w:rsidRPr="00A6735C" w:rsidRDefault="004E0CD2" w:rsidP="00201DD1">
      <w:pPr>
        <w:spacing w:after="240"/>
        <w:rPr>
          <w:b/>
        </w:rPr>
      </w:pPr>
      <w:bookmarkStart w:id="31" w:name="_Toc384212149"/>
      <w:r w:rsidRPr="00201DD1">
        <w:rPr>
          <w:b/>
        </w:rPr>
        <w:t>Cíl</w:t>
      </w:r>
      <w:r w:rsidRPr="0029065D">
        <w:t>:</w:t>
      </w:r>
      <w:r>
        <w:t xml:space="preserve"> Žák odmítne komunikaci s anonymem přes sociální sítě</w:t>
      </w:r>
    </w:p>
    <w:p w:rsidR="004E0CD2" w:rsidRPr="0029065D" w:rsidRDefault="004E0CD2" w:rsidP="00201DD1">
      <w:pPr>
        <w:rPr>
          <w:b/>
          <w:i/>
        </w:rPr>
      </w:pPr>
      <w:r w:rsidRPr="00201DD1">
        <w:rPr>
          <w:b/>
        </w:rPr>
        <w:t>Ročník</w:t>
      </w:r>
      <w:r w:rsidRPr="0029065D">
        <w:t>:</w:t>
      </w:r>
      <w:r>
        <w:t xml:space="preserve"> 6 – 7 </w:t>
      </w:r>
    </w:p>
    <w:p w:rsidR="004E0CD2" w:rsidRPr="0029065D" w:rsidRDefault="004E0CD2" w:rsidP="004E0CD2">
      <w:pPr>
        <w:spacing w:before="240"/>
        <w:rPr>
          <w:b/>
        </w:rPr>
      </w:pPr>
      <w:r w:rsidRPr="0029065D">
        <w:rPr>
          <w:b/>
        </w:rPr>
        <w:t>Téma:</w:t>
      </w:r>
      <w:r>
        <w:rPr>
          <w:b/>
        </w:rPr>
        <w:t xml:space="preserve"> </w:t>
      </w:r>
      <w:r w:rsidRPr="0029065D">
        <w:t>Komunikace na internetu</w:t>
      </w:r>
    </w:p>
    <w:p w:rsidR="004E0CD2" w:rsidRDefault="004E0CD2" w:rsidP="004E0CD2">
      <w:pPr>
        <w:spacing w:before="240"/>
      </w:pPr>
      <w:r w:rsidRPr="0029065D">
        <w:rPr>
          <w:b/>
        </w:rPr>
        <w:t>Výuková fáze</w:t>
      </w:r>
      <w:r>
        <w:t>: Motivace</w:t>
      </w:r>
    </w:p>
    <w:p w:rsidR="004E0CD2" w:rsidRDefault="00236F5E" w:rsidP="004E0CD2">
      <w:pPr>
        <w:spacing w:before="240"/>
      </w:pPr>
      <w:r>
        <w:rPr>
          <w:b/>
        </w:rPr>
        <w:t>Vhodné pro předmět</w:t>
      </w:r>
      <w:r>
        <w:t>: Výchova ke zdraví, informační výchova</w:t>
      </w:r>
    </w:p>
    <w:p w:rsidR="004E0CD2" w:rsidRPr="0029065D" w:rsidRDefault="004E0CD2" w:rsidP="004E0CD2">
      <w:pPr>
        <w:spacing w:before="240"/>
      </w:pPr>
      <w:r w:rsidRPr="0029065D">
        <w:rPr>
          <w:b/>
        </w:rPr>
        <w:t>Didaktický význam:</w:t>
      </w:r>
      <w:r>
        <w:rPr>
          <w:b/>
        </w:rPr>
        <w:t xml:space="preserve"> </w:t>
      </w:r>
      <w:r w:rsidRPr="0029065D">
        <w:t>aktivní zapojení žáků,</w:t>
      </w:r>
      <w:r>
        <w:rPr>
          <w:b/>
        </w:rPr>
        <w:t xml:space="preserve"> </w:t>
      </w:r>
      <w:r w:rsidRPr="0029065D">
        <w:t>získání a posílení</w:t>
      </w:r>
      <w:r>
        <w:rPr>
          <w:b/>
        </w:rPr>
        <w:t xml:space="preserve"> </w:t>
      </w:r>
      <w:r w:rsidRPr="0029065D">
        <w:t>sociální dovednost</w:t>
      </w:r>
      <w:r>
        <w:t>i</w:t>
      </w:r>
      <w:r w:rsidRPr="0029065D">
        <w:t xml:space="preserve"> -</w:t>
      </w:r>
      <w:r>
        <w:rPr>
          <w:b/>
        </w:rPr>
        <w:t xml:space="preserve"> </w:t>
      </w:r>
      <w:r>
        <w:t>odmítnutí</w:t>
      </w:r>
    </w:p>
    <w:p w:rsidR="004E0CD2" w:rsidRPr="0029065D" w:rsidRDefault="004E0CD2" w:rsidP="004E0CD2">
      <w:pPr>
        <w:spacing w:before="240"/>
      </w:pPr>
      <w:r w:rsidRPr="0029065D">
        <w:rPr>
          <w:b/>
        </w:rPr>
        <w:t>Pomůcky a materiál:</w:t>
      </w:r>
      <w:r>
        <w:rPr>
          <w:b/>
        </w:rPr>
        <w:t xml:space="preserve"> </w:t>
      </w:r>
      <w:r w:rsidR="0054518B">
        <w:t xml:space="preserve">pracovní listy s otázkami </w:t>
      </w:r>
      <w:r>
        <w:t>nebo lze otázky promítat</w:t>
      </w:r>
      <w:r w:rsidR="0054518B">
        <w:t xml:space="preserve"> přes projektor (viz příloha</w:t>
      </w:r>
      <w:r w:rsidR="003C2DAC">
        <w:t xml:space="preserve"> č. 1</w:t>
      </w:r>
      <w:r w:rsidR="0054518B">
        <w:t>)</w:t>
      </w:r>
    </w:p>
    <w:p w:rsidR="004E0CD2" w:rsidRPr="0029065D" w:rsidRDefault="004E0CD2" w:rsidP="004E0CD2">
      <w:pPr>
        <w:spacing w:before="240"/>
        <w:rPr>
          <w:b/>
        </w:rPr>
      </w:pPr>
      <w:r w:rsidRPr="0029065D">
        <w:rPr>
          <w:b/>
        </w:rPr>
        <w:t>Místo konání</w:t>
      </w:r>
      <w:r>
        <w:rPr>
          <w:b/>
        </w:rPr>
        <w:t xml:space="preserve">: </w:t>
      </w:r>
      <w:r w:rsidRPr="0029065D">
        <w:t>třída</w:t>
      </w:r>
    </w:p>
    <w:p w:rsidR="004E0CD2" w:rsidRPr="0029065D" w:rsidRDefault="004E0CD2" w:rsidP="004E0CD2">
      <w:pPr>
        <w:spacing w:before="240"/>
      </w:pPr>
      <w:r w:rsidRPr="0029065D">
        <w:rPr>
          <w:b/>
        </w:rPr>
        <w:t>Čas:</w:t>
      </w:r>
      <w:r>
        <w:rPr>
          <w:b/>
        </w:rPr>
        <w:t xml:space="preserve"> </w:t>
      </w:r>
      <w:r>
        <w:t>15 minut</w:t>
      </w:r>
    </w:p>
    <w:p w:rsidR="004E0CD2" w:rsidRDefault="004E0CD2" w:rsidP="004E0CD2">
      <w:pPr>
        <w:spacing w:before="240"/>
      </w:pPr>
      <w:r w:rsidRPr="0029065D">
        <w:rPr>
          <w:b/>
        </w:rPr>
        <w:t>Průběh:</w:t>
      </w:r>
      <w:r>
        <w:rPr>
          <w:b/>
        </w:rPr>
        <w:t xml:space="preserve"> </w:t>
      </w:r>
      <w:r w:rsidR="00236F5E">
        <w:t>Učitel žáky uvede</w:t>
      </w:r>
      <w:r>
        <w:t xml:space="preserve"> do situace, že sedí doma u počít</w:t>
      </w:r>
      <w:r w:rsidR="00236F5E">
        <w:t>ače a přihlásí se na Facebook. Žáci si mají</w:t>
      </w:r>
      <w:r>
        <w:t xml:space="preserve"> představit, že se jim najednou ozve neznámá osoba – chlapcům se ozve dívka, dívkám píše chlapec. Poté každý žák dostane pracovní list, na kterém se nachází otázky, </w:t>
      </w:r>
      <w:r w:rsidR="00236F5E">
        <w:t>které pokládá tato neznámá osoba. N</w:t>
      </w:r>
      <w:r>
        <w:t xml:space="preserve">a </w:t>
      </w:r>
      <w:r w:rsidR="00236F5E">
        <w:t>tyto otázky</w:t>
      </w:r>
      <w:r>
        <w:t xml:space="preserve"> mají žáci </w:t>
      </w:r>
      <w:r w:rsidR="00236F5E">
        <w:t xml:space="preserve">dotyčnému </w:t>
      </w:r>
      <w:r>
        <w:t>odpovídat</w:t>
      </w:r>
      <w:r w:rsidR="00236F5E">
        <w:t xml:space="preserve"> podle toho, co by mu v případě, že by byli doma, napsali</w:t>
      </w:r>
      <w:r>
        <w:t xml:space="preserve">. Na odpověď mají zhruba 10 minut. Po tomto čase </w:t>
      </w:r>
      <w:r w:rsidR="00D63AE9">
        <w:br/>
      </w:r>
      <w:r>
        <w:t>si čteme jednotlivé otázky a odpovědi na ně komentujeme. Jako nejúspěšnějšího žáka zvolíme toho, kdo by na žádnou z otázek neodpověděl.</w:t>
      </w:r>
    </w:p>
    <w:p w:rsidR="00876EE9" w:rsidRDefault="004E0CD2" w:rsidP="00876EE9">
      <w:pPr>
        <w:spacing w:before="240"/>
      </w:pPr>
      <w:r w:rsidRPr="008618A4">
        <w:rPr>
          <w:b/>
        </w:rPr>
        <w:t>Zhodnocení</w:t>
      </w:r>
      <w:r>
        <w:t xml:space="preserve">: Žáky tato aktivita bavila, byli velmi aktivní, hlásili se, chtěli se podělit se svými odpověďmi s ostatními – </w:t>
      </w:r>
      <w:r w:rsidR="001E4A8C">
        <w:t>občas až</w:t>
      </w:r>
      <w:r>
        <w:t xml:space="preserve"> vulgární </w:t>
      </w:r>
      <w:r w:rsidR="001E4A8C">
        <w:t>odmítání</w:t>
      </w:r>
      <w:r>
        <w:t>. Dva z žáků by na žádnou otázku neodpověděli.</w:t>
      </w:r>
      <w:bookmarkStart w:id="32" w:name="_Toc452209648"/>
      <w:bookmarkEnd w:id="31"/>
    </w:p>
    <w:p w:rsidR="00876EE9" w:rsidRDefault="00876EE9" w:rsidP="00201DD1">
      <w:pPr>
        <w:pStyle w:val="Nadpis3"/>
        <w:spacing w:after="240"/>
        <w:rPr>
          <w:rFonts w:eastAsia="SimSun"/>
          <w:b w:val="0"/>
          <w:bCs w:val="0"/>
          <w:szCs w:val="24"/>
        </w:rPr>
      </w:pPr>
    </w:p>
    <w:p w:rsidR="00876EE9" w:rsidRPr="00876EE9" w:rsidRDefault="00876EE9" w:rsidP="00876EE9"/>
    <w:p w:rsidR="004E0CD2" w:rsidRPr="00D97B42" w:rsidRDefault="00D97B42" w:rsidP="00201DD1">
      <w:pPr>
        <w:pStyle w:val="Nadpis3"/>
        <w:spacing w:after="240"/>
      </w:pPr>
      <w:bookmarkStart w:id="33" w:name="_Toc454022992"/>
      <w:r w:rsidRPr="00D97B42">
        <w:lastRenderedPageBreak/>
        <w:t>4.1.2</w:t>
      </w:r>
      <w:r w:rsidR="004E0CD2" w:rsidRPr="00D97B42">
        <w:t xml:space="preserve"> Tvorba facebookového profilu – bezpečného a nebezpečného</w:t>
      </w:r>
      <w:bookmarkEnd w:id="32"/>
      <w:bookmarkEnd w:id="33"/>
    </w:p>
    <w:p w:rsidR="004E0CD2" w:rsidRPr="00A6735C" w:rsidRDefault="004E0CD2" w:rsidP="00201DD1">
      <w:pPr>
        <w:spacing w:after="240"/>
        <w:rPr>
          <w:b/>
        </w:rPr>
      </w:pPr>
      <w:r w:rsidRPr="00201DD1">
        <w:rPr>
          <w:b/>
        </w:rPr>
        <w:t>Cíl:</w:t>
      </w:r>
      <w:r>
        <w:t xml:space="preserve"> Žák nesděluje osobní informace na sociálních sítích</w:t>
      </w:r>
    </w:p>
    <w:p w:rsidR="004E0CD2" w:rsidRPr="0029065D" w:rsidRDefault="004E0CD2" w:rsidP="00201DD1">
      <w:pPr>
        <w:rPr>
          <w:b/>
          <w:i/>
        </w:rPr>
      </w:pPr>
      <w:r w:rsidRPr="00201DD1">
        <w:rPr>
          <w:b/>
        </w:rPr>
        <w:t>Ročník</w:t>
      </w:r>
      <w:r w:rsidRPr="0029065D">
        <w:t>:</w:t>
      </w:r>
      <w:r>
        <w:t xml:space="preserve"> 6 – 7 </w:t>
      </w:r>
    </w:p>
    <w:p w:rsidR="004E0CD2" w:rsidRPr="0029065D" w:rsidRDefault="004E0CD2" w:rsidP="004E0CD2">
      <w:pPr>
        <w:spacing w:before="240"/>
        <w:rPr>
          <w:b/>
        </w:rPr>
      </w:pPr>
      <w:r w:rsidRPr="0029065D">
        <w:rPr>
          <w:b/>
        </w:rPr>
        <w:t>Téma:</w:t>
      </w:r>
      <w:r>
        <w:rPr>
          <w:b/>
        </w:rPr>
        <w:t xml:space="preserve"> </w:t>
      </w:r>
      <w:r w:rsidRPr="0029065D">
        <w:t>Komunikace na internetu</w:t>
      </w:r>
    </w:p>
    <w:p w:rsidR="004E0CD2" w:rsidRDefault="004E0CD2" w:rsidP="004E0CD2">
      <w:pPr>
        <w:spacing w:before="240"/>
      </w:pPr>
      <w:r w:rsidRPr="0029065D">
        <w:rPr>
          <w:b/>
        </w:rPr>
        <w:t>Výuková fáze</w:t>
      </w:r>
      <w:r>
        <w:t>: Aplikace, fixace</w:t>
      </w:r>
    </w:p>
    <w:p w:rsidR="001E4A8C" w:rsidRDefault="001E4A8C" w:rsidP="001E4A8C">
      <w:pPr>
        <w:spacing w:before="240"/>
      </w:pPr>
      <w:r>
        <w:rPr>
          <w:b/>
        </w:rPr>
        <w:t>Vhodné pro předmět</w:t>
      </w:r>
      <w:r>
        <w:t>: Výchova ke zdraví, informační výchova, výtvarná výchova</w:t>
      </w:r>
    </w:p>
    <w:p w:rsidR="004E0CD2" w:rsidRPr="0029065D" w:rsidRDefault="004E0CD2" w:rsidP="004E0CD2">
      <w:pPr>
        <w:spacing w:before="240"/>
      </w:pPr>
      <w:r w:rsidRPr="0029065D">
        <w:rPr>
          <w:b/>
        </w:rPr>
        <w:t>Didaktický význam:</w:t>
      </w:r>
      <w:r>
        <w:rPr>
          <w:b/>
        </w:rPr>
        <w:t xml:space="preserve"> </w:t>
      </w:r>
      <w:r w:rsidRPr="0029065D">
        <w:t>aktivní zapojení žáků,</w:t>
      </w:r>
      <w:r>
        <w:rPr>
          <w:b/>
        </w:rPr>
        <w:t xml:space="preserve"> </w:t>
      </w:r>
      <w:r>
        <w:t xml:space="preserve">žáci si uvědomují, které informace by o sobě neměli sdělovat na sociálních sítích, žáci si upraví své facebookové profily tak, aby byly bezpečné </w:t>
      </w:r>
    </w:p>
    <w:p w:rsidR="004E0CD2" w:rsidRPr="0029065D" w:rsidRDefault="004E0CD2" w:rsidP="004E0CD2">
      <w:pPr>
        <w:spacing w:before="240"/>
      </w:pPr>
      <w:r w:rsidRPr="0029065D">
        <w:rPr>
          <w:b/>
        </w:rPr>
        <w:t>Pomůcky a materiál:</w:t>
      </w:r>
      <w:r>
        <w:rPr>
          <w:b/>
        </w:rPr>
        <w:t xml:space="preserve"> </w:t>
      </w:r>
      <w:r>
        <w:t>archy papíru A1, psací potřeby (počítač a internet pro inspiraci)</w:t>
      </w:r>
    </w:p>
    <w:p w:rsidR="004E0CD2" w:rsidRPr="0029065D" w:rsidRDefault="004E0CD2" w:rsidP="004E0CD2">
      <w:pPr>
        <w:spacing w:before="240"/>
        <w:rPr>
          <w:b/>
        </w:rPr>
      </w:pPr>
      <w:r w:rsidRPr="0029065D">
        <w:rPr>
          <w:b/>
        </w:rPr>
        <w:t>Místo konání</w:t>
      </w:r>
      <w:r>
        <w:rPr>
          <w:b/>
        </w:rPr>
        <w:t xml:space="preserve">: </w:t>
      </w:r>
      <w:r w:rsidRPr="0029065D">
        <w:t>třída</w:t>
      </w:r>
      <w:r>
        <w:t>, počítačová učebna</w:t>
      </w:r>
    </w:p>
    <w:p w:rsidR="004E0CD2" w:rsidRPr="0029065D" w:rsidRDefault="004E0CD2" w:rsidP="004E0CD2">
      <w:pPr>
        <w:spacing w:before="240"/>
      </w:pPr>
      <w:r w:rsidRPr="0029065D">
        <w:rPr>
          <w:b/>
        </w:rPr>
        <w:t>Čas:</w:t>
      </w:r>
      <w:r>
        <w:rPr>
          <w:b/>
        </w:rPr>
        <w:t xml:space="preserve"> </w:t>
      </w:r>
      <w:r>
        <w:t xml:space="preserve"> 2 vyuč. hodiny</w:t>
      </w:r>
    </w:p>
    <w:p w:rsidR="004E0CD2" w:rsidRDefault="004E0CD2" w:rsidP="004E0CD2">
      <w:pPr>
        <w:spacing w:before="240"/>
      </w:pPr>
      <w:r w:rsidRPr="0029065D">
        <w:rPr>
          <w:b/>
        </w:rPr>
        <w:t>Průběh:</w:t>
      </w:r>
      <w:r>
        <w:rPr>
          <w:b/>
        </w:rPr>
        <w:t xml:space="preserve"> </w:t>
      </w:r>
      <w:r>
        <w:t xml:space="preserve">Žáci vytvoří skupiny po zhruba 4 členech. Než dostanou archy papírů, musí si rozmyslet, zda budou zastupovat bezpečný, nebo nebezpečný facebookový profil – </w:t>
      </w:r>
      <w:r w:rsidR="001E4A8C">
        <w:t>učitel musí zajistit, aby byl</w:t>
      </w:r>
      <w:r>
        <w:t xml:space="preserve"> poměr těchto témat zhruba stejný. Poté každá skupina dostane arch papíru. Než začne pracovat, je nutné zdůraznit, že skupina s bezpečným profilem </w:t>
      </w:r>
      <w:r w:rsidR="001E4A8C">
        <w:t>bude mít klasické modré pozadí F</w:t>
      </w:r>
      <w:r>
        <w:t>acebooku, zatímco nebezpečný profil bude mít pozadí červené. Úkolem žáků je vytvořit „zeď“ facebookové stránky vymyšleného člověka. Po skončení každá skupina odprezentuje svůj výtvor, zdůvodní, proč uvedla dané informace a ostatní spolužáci jim dílo zhodnotí.</w:t>
      </w:r>
    </w:p>
    <w:p w:rsidR="00876EE9" w:rsidRDefault="004E0CD2" w:rsidP="00876EE9">
      <w:pPr>
        <w:spacing w:before="240"/>
      </w:pPr>
      <w:r w:rsidRPr="008618A4">
        <w:rPr>
          <w:b/>
        </w:rPr>
        <w:t>Zhodnocení</w:t>
      </w:r>
      <w:r>
        <w:t>: Žáky tato aktivita bavila, počínali si velmi dobře při tvorbě obou typů profilů. Jen jedna skupina zmínila v bezpečném profilu i osobnější údaje, než by měla. Při prezentaci plakátů se ostatní žáci zapojovali do hodnocení. Výstupem této aktivity byla výzdoba učebny informatiky.</w:t>
      </w:r>
      <w:bookmarkStart w:id="34" w:name="_Toc452209649"/>
    </w:p>
    <w:p w:rsidR="00876EE9" w:rsidRDefault="00876EE9" w:rsidP="00876EE9">
      <w:pPr>
        <w:spacing w:before="240"/>
      </w:pPr>
    </w:p>
    <w:p w:rsidR="004E0CD2" w:rsidRPr="00D97B42" w:rsidRDefault="00D97B42" w:rsidP="00D97B42">
      <w:pPr>
        <w:pStyle w:val="Nadpis3"/>
      </w:pPr>
      <w:bookmarkStart w:id="35" w:name="_Toc454022993"/>
      <w:r>
        <w:lastRenderedPageBreak/>
        <w:t>4.1.3</w:t>
      </w:r>
      <w:r w:rsidR="004E0CD2" w:rsidRPr="0029065D">
        <w:t xml:space="preserve"> Běhací lístečky – jak se chovat bezpečně na internetu</w:t>
      </w:r>
      <w:bookmarkEnd w:id="34"/>
      <w:bookmarkEnd w:id="35"/>
    </w:p>
    <w:p w:rsidR="004E0CD2" w:rsidRPr="00A6735C" w:rsidRDefault="004E0CD2" w:rsidP="00201DD1">
      <w:pPr>
        <w:spacing w:before="240"/>
        <w:rPr>
          <w:b/>
        </w:rPr>
      </w:pPr>
      <w:r w:rsidRPr="00201DD1">
        <w:rPr>
          <w:b/>
        </w:rPr>
        <w:t>Cíl</w:t>
      </w:r>
      <w:r w:rsidRPr="0029065D">
        <w:t>:</w:t>
      </w:r>
      <w:r>
        <w:t xml:space="preserve"> Žák zná pravidla bezpečného chování na internetu</w:t>
      </w:r>
    </w:p>
    <w:p w:rsidR="004E0CD2" w:rsidRPr="0029065D" w:rsidRDefault="004E0CD2" w:rsidP="00201DD1">
      <w:pPr>
        <w:spacing w:before="240"/>
        <w:rPr>
          <w:b/>
          <w:i/>
        </w:rPr>
      </w:pPr>
      <w:r w:rsidRPr="00201DD1">
        <w:rPr>
          <w:b/>
        </w:rPr>
        <w:t>Ročník</w:t>
      </w:r>
      <w:r w:rsidRPr="0029065D">
        <w:t>:</w:t>
      </w:r>
      <w:r>
        <w:t xml:space="preserve"> 6 – 7 </w:t>
      </w:r>
    </w:p>
    <w:p w:rsidR="004E0CD2" w:rsidRPr="0029065D" w:rsidRDefault="004E0CD2" w:rsidP="00201DD1">
      <w:pPr>
        <w:spacing w:before="240"/>
        <w:rPr>
          <w:b/>
        </w:rPr>
      </w:pPr>
      <w:r w:rsidRPr="0029065D">
        <w:rPr>
          <w:b/>
        </w:rPr>
        <w:t>Téma:</w:t>
      </w:r>
      <w:r>
        <w:rPr>
          <w:b/>
        </w:rPr>
        <w:t xml:space="preserve"> </w:t>
      </w:r>
      <w:r w:rsidRPr="0029065D">
        <w:t>Komunikace na internetu</w:t>
      </w:r>
      <w:r>
        <w:t>, bezpečí na internetu</w:t>
      </w:r>
    </w:p>
    <w:p w:rsidR="004E0CD2" w:rsidRDefault="004E0CD2" w:rsidP="004E0CD2">
      <w:pPr>
        <w:spacing w:before="240"/>
      </w:pPr>
      <w:r w:rsidRPr="0029065D">
        <w:rPr>
          <w:b/>
        </w:rPr>
        <w:t>Výuková fáze</w:t>
      </w:r>
      <w:r>
        <w:t>: Fixace, motivace</w:t>
      </w:r>
    </w:p>
    <w:p w:rsidR="0030647C" w:rsidRDefault="0030647C" w:rsidP="0030647C">
      <w:pPr>
        <w:spacing w:before="240"/>
      </w:pPr>
      <w:r>
        <w:rPr>
          <w:b/>
        </w:rPr>
        <w:t>Vhodné pro předmět</w:t>
      </w:r>
      <w:r>
        <w:t>: Výchova ke zdraví, informační výchova</w:t>
      </w:r>
    </w:p>
    <w:p w:rsidR="004E0CD2" w:rsidRPr="0029065D" w:rsidRDefault="004E0CD2" w:rsidP="004E0CD2">
      <w:pPr>
        <w:spacing w:before="240"/>
      </w:pPr>
      <w:r w:rsidRPr="0029065D">
        <w:rPr>
          <w:b/>
        </w:rPr>
        <w:t>Didaktický význam:</w:t>
      </w:r>
      <w:r>
        <w:rPr>
          <w:b/>
        </w:rPr>
        <w:t xml:space="preserve"> </w:t>
      </w:r>
      <w:r w:rsidRPr="0029065D">
        <w:t>aktivní zapojení žáků,</w:t>
      </w:r>
      <w:r>
        <w:rPr>
          <w:b/>
        </w:rPr>
        <w:t xml:space="preserve"> </w:t>
      </w:r>
      <w:r>
        <w:t>žáci si uvědomují, jak správně komunikovat s cizími lidmi přes sociální sítě, uvědomí si případné ohrožení</w:t>
      </w:r>
    </w:p>
    <w:p w:rsidR="004E0CD2" w:rsidRPr="0029065D" w:rsidRDefault="004E0CD2" w:rsidP="004E0CD2">
      <w:pPr>
        <w:spacing w:before="240"/>
      </w:pPr>
      <w:r w:rsidRPr="0029065D">
        <w:rPr>
          <w:b/>
        </w:rPr>
        <w:t>Pomůcky a materiál:</w:t>
      </w:r>
      <w:r>
        <w:rPr>
          <w:b/>
        </w:rPr>
        <w:t xml:space="preserve"> </w:t>
      </w:r>
      <w:r w:rsidRPr="001C363F">
        <w:t>rozstříhané</w:t>
      </w:r>
      <w:r>
        <w:rPr>
          <w:b/>
        </w:rPr>
        <w:t xml:space="preserve"> </w:t>
      </w:r>
      <w:r>
        <w:t>kartičky</w:t>
      </w:r>
      <w:r w:rsidR="0054518B">
        <w:t xml:space="preserve"> (viz příloha)</w:t>
      </w:r>
    </w:p>
    <w:p w:rsidR="004E0CD2" w:rsidRPr="0029065D" w:rsidRDefault="004E0CD2" w:rsidP="004E0CD2">
      <w:pPr>
        <w:spacing w:before="240"/>
        <w:rPr>
          <w:b/>
        </w:rPr>
      </w:pPr>
      <w:r w:rsidRPr="0029065D">
        <w:rPr>
          <w:b/>
        </w:rPr>
        <w:t>Místo konání</w:t>
      </w:r>
      <w:r>
        <w:rPr>
          <w:b/>
        </w:rPr>
        <w:t xml:space="preserve">: </w:t>
      </w:r>
      <w:r w:rsidRPr="0029065D">
        <w:t>třída</w:t>
      </w:r>
      <w:r>
        <w:t>, prostorná chodba</w:t>
      </w:r>
    </w:p>
    <w:p w:rsidR="004E0CD2" w:rsidRPr="0029065D" w:rsidRDefault="004E0CD2" w:rsidP="004E0CD2">
      <w:pPr>
        <w:spacing w:before="240"/>
      </w:pPr>
      <w:r w:rsidRPr="0029065D">
        <w:rPr>
          <w:b/>
        </w:rPr>
        <w:t>Čas:</w:t>
      </w:r>
      <w:r>
        <w:rPr>
          <w:b/>
        </w:rPr>
        <w:t xml:space="preserve"> </w:t>
      </w:r>
      <w:r>
        <w:t xml:space="preserve"> 10 min.</w:t>
      </w:r>
    </w:p>
    <w:p w:rsidR="004E0CD2" w:rsidRDefault="004E0CD2" w:rsidP="004E0CD2">
      <w:pPr>
        <w:spacing w:before="240"/>
      </w:pPr>
      <w:r w:rsidRPr="0029065D">
        <w:rPr>
          <w:b/>
        </w:rPr>
        <w:t>Průběh:</w:t>
      </w:r>
      <w:r>
        <w:rPr>
          <w:b/>
        </w:rPr>
        <w:t xml:space="preserve"> </w:t>
      </w:r>
      <w:r>
        <w:t xml:space="preserve">Žáci vytvoří skupiny po zhruba 4 členech. Během rozdělování do skupin učitel připraví chodbu – rozhodí po zemi kartičky. Poté vysvětlí třídě pravidla. Každá skupina si rozdělí role – zapisovatel, myslitel, běžci. Ze skupiny mohou vyběhnout maximálně dva žáci zaráz. Běžci vybíhají na chodbu, kde sbírají kartičky se správnými informacemi, správnou informací se myslí ta, která obsahuje informace, které vystihují bezpečné chování </w:t>
      </w:r>
      <w:r w:rsidR="00D63AE9">
        <w:br/>
      </w:r>
      <w:r>
        <w:t>na internetu. Pokud se stane, že skupina přinese lístek s nebezpečným chováním, musí lístek zase odnést na chodbu. Ani lístek s bezpečným chováním si ale skupina nemůže nechat, tento text si opíše na papír a odnáší lístek nazpět. Vyhrává ta skupina, která si opsala všechny kartičky s bezpečným chováním. V případě, že si zapsali i nevhodné chování, strhává se jim bod.</w:t>
      </w:r>
    </w:p>
    <w:p w:rsidR="004E0CD2" w:rsidRPr="0029065D" w:rsidRDefault="004E0CD2" w:rsidP="004E0CD2">
      <w:pPr>
        <w:spacing w:before="240"/>
      </w:pPr>
      <w:r w:rsidRPr="008618A4">
        <w:rPr>
          <w:b/>
        </w:rPr>
        <w:t>Zhodnocení</w:t>
      </w:r>
      <w:r w:rsidR="0030647C">
        <w:t>: Žáci byli aktivní, vedli si dobře, dokázali správně rozlišit vhodné a nevhodné chování na internetu. Potíže nastaly, když si skupiny začaly vzájemně lístky schovávat.</w:t>
      </w:r>
    </w:p>
    <w:p w:rsidR="004E0CD2" w:rsidRDefault="004E0CD2" w:rsidP="004E0CD2">
      <w:pPr>
        <w:spacing w:before="240"/>
        <w:rPr>
          <w:b/>
        </w:rPr>
      </w:pPr>
    </w:p>
    <w:p w:rsidR="004E0CD2" w:rsidRDefault="004E0CD2" w:rsidP="004E0CD2">
      <w:pPr>
        <w:spacing w:before="240"/>
        <w:rPr>
          <w:b/>
        </w:rPr>
      </w:pPr>
    </w:p>
    <w:p w:rsidR="004E0CD2" w:rsidRPr="0029065D" w:rsidRDefault="004E0CD2" w:rsidP="004E0CD2">
      <w:pPr>
        <w:spacing w:before="240"/>
        <w:rPr>
          <w:b/>
        </w:rPr>
      </w:pPr>
    </w:p>
    <w:p w:rsidR="004E0CD2" w:rsidRPr="00D97B42" w:rsidRDefault="00130C38" w:rsidP="00D97B42">
      <w:pPr>
        <w:pStyle w:val="Nadpis3"/>
      </w:pPr>
      <w:bookmarkStart w:id="36" w:name="_Toc452209650"/>
      <w:bookmarkStart w:id="37" w:name="_Toc454022994"/>
      <w:r>
        <w:lastRenderedPageBreak/>
        <w:t>4.</w:t>
      </w:r>
      <w:r w:rsidR="00D97B42">
        <w:t>1.4</w:t>
      </w:r>
      <w:r>
        <w:t xml:space="preserve"> Co</w:t>
      </w:r>
      <w:r w:rsidR="004E0CD2" w:rsidRPr="0029065D">
        <w:t xml:space="preserve"> bys poradil?</w:t>
      </w:r>
      <w:bookmarkEnd w:id="36"/>
      <w:bookmarkEnd w:id="37"/>
    </w:p>
    <w:p w:rsidR="004E0CD2" w:rsidRPr="00A6735C" w:rsidRDefault="004E0CD2" w:rsidP="00201DD1">
      <w:pPr>
        <w:spacing w:before="240"/>
        <w:rPr>
          <w:b/>
        </w:rPr>
      </w:pPr>
      <w:r w:rsidRPr="00201DD1">
        <w:rPr>
          <w:b/>
        </w:rPr>
        <w:t>Cíl</w:t>
      </w:r>
      <w:r w:rsidRPr="0029065D">
        <w:t>:</w:t>
      </w:r>
      <w:r>
        <w:t xml:space="preserve"> Žák omezí dobu strávenou na počítači</w:t>
      </w:r>
    </w:p>
    <w:p w:rsidR="004E0CD2" w:rsidRPr="0029065D" w:rsidRDefault="004E0CD2" w:rsidP="00201DD1">
      <w:pPr>
        <w:spacing w:before="240"/>
        <w:rPr>
          <w:b/>
          <w:i/>
        </w:rPr>
      </w:pPr>
      <w:r w:rsidRPr="00201DD1">
        <w:rPr>
          <w:b/>
        </w:rPr>
        <w:t>Ročník</w:t>
      </w:r>
      <w:r w:rsidRPr="0029065D">
        <w:t>:</w:t>
      </w:r>
      <w:r>
        <w:t xml:space="preserve"> 6 – 7 </w:t>
      </w:r>
    </w:p>
    <w:p w:rsidR="004E0CD2" w:rsidRPr="0029065D" w:rsidRDefault="004E0CD2" w:rsidP="00201DD1">
      <w:pPr>
        <w:spacing w:before="240"/>
        <w:rPr>
          <w:b/>
        </w:rPr>
      </w:pPr>
      <w:r w:rsidRPr="0029065D">
        <w:rPr>
          <w:b/>
        </w:rPr>
        <w:t>Téma:</w:t>
      </w:r>
      <w:r>
        <w:rPr>
          <w:b/>
        </w:rPr>
        <w:t xml:space="preserve"> </w:t>
      </w:r>
      <w:r>
        <w:t>Trávení volného času</w:t>
      </w:r>
    </w:p>
    <w:p w:rsidR="004E0CD2" w:rsidRDefault="004E0CD2" w:rsidP="004E0CD2">
      <w:pPr>
        <w:spacing w:before="240"/>
      </w:pPr>
      <w:r w:rsidRPr="0029065D">
        <w:rPr>
          <w:b/>
        </w:rPr>
        <w:t>Výuková fáze</w:t>
      </w:r>
      <w:r>
        <w:t>: Fixace, motivace</w:t>
      </w:r>
    </w:p>
    <w:p w:rsidR="00BF4670" w:rsidRDefault="00BF4670" w:rsidP="00BF4670">
      <w:pPr>
        <w:spacing w:before="240"/>
      </w:pPr>
      <w:r>
        <w:rPr>
          <w:b/>
        </w:rPr>
        <w:t>Vhodné pro předmět</w:t>
      </w:r>
      <w:r>
        <w:t>: Výchova ke zdraví, informační výchova</w:t>
      </w:r>
    </w:p>
    <w:p w:rsidR="004E0CD2" w:rsidRPr="0029065D" w:rsidRDefault="004E0CD2" w:rsidP="004E0CD2">
      <w:pPr>
        <w:spacing w:before="240"/>
      </w:pPr>
      <w:r w:rsidRPr="0029065D">
        <w:rPr>
          <w:b/>
        </w:rPr>
        <w:t>Didaktický význam:</w:t>
      </w:r>
      <w:r>
        <w:rPr>
          <w:b/>
        </w:rPr>
        <w:t xml:space="preserve"> </w:t>
      </w:r>
      <w:r w:rsidRPr="0029065D">
        <w:t>aktivní zapojení žáků,</w:t>
      </w:r>
      <w:r>
        <w:rPr>
          <w:b/>
        </w:rPr>
        <w:t xml:space="preserve"> </w:t>
      </w:r>
      <w:r>
        <w:t>žáci si uvědomují, jak mohou trávit čas i mimo počítač</w:t>
      </w:r>
    </w:p>
    <w:p w:rsidR="004E0CD2" w:rsidRPr="0029065D" w:rsidRDefault="004E0CD2" w:rsidP="004E0CD2">
      <w:pPr>
        <w:spacing w:before="240"/>
      </w:pPr>
      <w:r w:rsidRPr="0029065D">
        <w:rPr>
          <w:b/>
        </w:rPr>
        <w:t>Pomůcky a materiál:</w:t>
      </w:r>
      <w:r>
        <w:rPr>
          <w:b/>
        </w:rPr>
        <w:t xml:space="preserve"> </w:t>
      </w:r>
      <w:r>
        <w:t>papír, psací potřeby</w:t>
      </w:r>
    </w:p>
    <w:p w:rsidR="004E0CD2" w:rsidRDefault="004E0CD2" w:rsidP="004E0CD2">
      <w:pPr>
        <w:spacing w:before="240"/>
      </w:pPr>
      <w:r w:rsidRPr="0029065D">
        <w:rPr>
          <w:b/>
        </w:rPr>
        <w:t>Místo konání</w:t>
      </w:r>
      <w:r>
        <w:rPr>
          <w:b/>
        </w:rPr>
        <w:t xml:space="preserve">: </w:t>
      </w:r>
      <w:r w:rsidRPr="0029065D">
        <w:t>třída</w:t>
      </w:r>
    </w:p>
    <w:p w:rsidR="004E0CD2" w:rsidRPr="0029065D" w:rsidRDefault="004E0CD2" w:rsidP="004E0CD2">
      <w:pPr>
        <w:spacing w:before="240"/>
      </w:pPr>
      <w:r w:rsidRPr="0029065D">
        <w:rPr>
          <w:b/>
        </w:rPr>
        <w:t>Čas:</w:t>
      </w:r>
      <w:r>
        <w:rPr>
          <w:b/>
        </w:rPr>
        <w:t xml:space="preserve"> </w:t>
      </w:r>
      <w:r>
        <w:t xml:space="preserve"> 5 min.</w:t>
      </w:r>
    </w:p>
    <w:p w:rsidR="004E0CD2" w:rsidRDefault="004E0CD2" w:rsidP="004E0CD2">
      <w:pPr>
        <w:spacing w:before="240"/>
      </w:pPr>
      <w:r w:rsidRPr="0029065D">
        <w:rPr>
          <w:b/>
        </w:rPr>
        <w:t>Průběh:</w:t>
      </w:r>
      <w:r>
        <w:rPr>
          <w:b/>
        </w:rPr>
        <w:t xml:space="preserve"> </w:t>
      </w:r>
      <w:r>
        <w:t>Učitel žákům přečte příběh třináctileté dívky (viz níže). Žáci mají za úkol vymyslet p</w:t>
      </w:r>
      <w:r w:rsidR="00BF4670">
        <w:t>ro dívku rady, které by jí mohly</w:t>
      </w:r>
      <w:r>
        <w:t xml:space="preserve"> pomoci k lepším známkám.</w:t>
      </w:r>
    </w:p>
    <w:p w:rsidR="004E0CD2" w:rsidRDefault="004E0CD2" w:rsidP="004E0CD2">
      <w:pPr>
        <w:spacing w:before="240"/>
      </w:pPr>
      <w:r w:rsidRPr="003C4550">
        <w:rPr>
          <w:b/>
        </w:rPr>
        <w:t>Příběh</w:t>
      </w:r>
      <w:r>
        <w:t>: „</w:t>
      </w:r>
      <w:r w:rsidRPr="00BF4670">
        <w:rPr>
          <w:i/>
        </w:rPr>
        <w:t>Ahoj, jmenuju se Jana. Asi jako každou jinou holku v mém věku nebaví škola. Když z ní přijdu dom</w:t>
      </w:r>
      <w:r w:rsidR="00BF4670">
        <w:rPr>
          <w:i/>
        </w:rPr>
        <w:t>ů</w:t>
      </w:r>
      <w:r w:rsidRPr="00BF4670">
        <w:rPr>
          <w:i/>
        </w:rPr>
        <w:t xml:space="preserve">, tak to poslední, co bych chtěla dělat, je učit se. Takže po příchodu ze školy zapínám kompl a než se mi rozjede, dělám si malou sváču. Prvně si jdu samozřejmě zkontrolovat všechny moje účty – Facebook, Instagram ad. Pak si projíždím různé novinky </w:t>
      </w:r>
      <w:r w:rsidR="00D63AE9">
        <w:rPr>
          <w:i/>
        </w:rPr>
        <w:br/>
      </w:r>
      <w:r w:rsidRPr="00BF4670">
        <w:rPr>
          <w:i/>
        </w:rPr>
        <w:t xml:space="preserve">a píšu si s kamarádama. Když už mě to nebaví, pustím si nějakou hru nebo si zapnu oblíbenej seriál. Protože se po 6. hodině vrací naši z práce, vybalím na stůl učení a čekám na klapnutí dveří. Když dveře klapnou, házím na lištu všechny spuštěný programy a dělám, že se učím nebo píšu úkoly. Teda úkoly vážně píšu. Pak se mrknu, co koupili na jídlo a jdu zase zpátky </w:t>
      </w:r>
      <w:r w:rsidR="00D63AE9">
        <w:rPr>
          <w:i/>
        </w:rPr>
        <w:br/>
      </w:r>
      <w:r w:rsidRPr="00BF4670">
        <w:rPr>
          <w:i/>
        </w:rPr>
        <w:t>do pokoje, kde si nachystám věci do školy a jdu zase zkontr</w:t>
      </w:r>
      <w:r w:rsidR="00BF4670">
        <w:rPr>
          <w:i/>
        </w:rPr>
        <w:t>olovat, co je novýho na Facu, případně něco lajknu nebo</w:t>
      </w:r>
      <w:r w:rsidRPr="00BF4670">
        <w:rPr>
          <w:i/>
        </w:rPr>
        <w:t xml:space="preserve"> okomentuju. Mezitím mě přijdou naši zkontrolovat, prohodí něco ve smyslu, že zase sedím u počítače a zeptaj se mě na známky. Pak jsou na mě naštvaní,</w:t>
      </w:r>
      <w:r w:rsidR="00D63AE9">
        <w:rPr>
          <w:i/>
        </w:rPr>
        <w:br/>
      </w:r>
      <w:r w:rsidRPr="00BF4670">
        <w:rPr>
          <w:i/>
        </w:rPr>
        <w:t xml:space="preserve"> že jsem dostala špatný známky a řeknou mi, ať se valím učit. Jenže už je pozdě, bolí mě </w:t>
      </w:r>
      <w:r w:rsidR="00D63AE9">
        <w:rPr>
          <w:i/>
        </w:rPr>
        <w:br/>
      </w:r>
      <w:r w:rsidRPr="00BF4670">
        <w:rPr>
          <w:i/>
        </w:rPr>
        <w:t xml:space="preserve">za krkem a učení mi stejnak do hlavy neleze. Tak si před </w:t>
      </w:r>
      <w:r w:rsidR="00BF4670">
        <w:rPr>
          <w:i/>
        </w:rPr>
        <w:t>spaním</w:t>
      </w:r>
      <w:r w:rsidRPr="00BF4670">
        <w:rPr>
          <w:i/>
        </w:rPr>
        <w:t xml:space="preserve"> pustím díl seriálu a</w:t>
      </w:r>
      <w:r w:rsidR="00BF4670">
        <w:rPr>
          <w:i/>
        </w:rPr>
        <w:t xml:space="preserve"> pak</w:t>
      </w:r>
      <w:r w:rsidRPr="00BF4670">
        <w:rPr>
          <w:i/>
        </w:rPr>
        <w:t xml:space="preserve"> jdu spát. Však zítra je taky den</w:t>
      </w:r>
      <w:r>
        <w:t xml:space="preserve">.“ </w:t>
      </w:r>
    </w:p>
    <w:p w:rsidR="004E0CD2" w:rsidRPr="0029065D" w:rsidRDefault="004E0CD2" w:rsidP="004E0CD2">
      <w:pPr>
        <w:spacing w:before="240"/>
      </w:pPr>
      <w:r w:rsidRPr="008618A4">
        <w:rPr>
          <w:b/>
        </w:rPr>
        <w:lastRenderedPageBreak/>
        <w:t>Zhodnocení</w:t>
      </w:r>
      <w:r w:rsidR="00BF4670">
        <w:t xml:space="preserve">: Žáci se společně shodli na tom, že by Jana </w:t>
      </w:r>
      <w:r w:rsidR="003F7A0C">
        <w:t xml:space="preserve">měla omezit dobu na počítači a věci do školy si chystat dříve. </w:t>
      </w:r>
    </w:p>
    <w:p w:rsidR="004E0CD2" w:rsidRPr="0029065D" w:rsidRDefault="004E0CD2" w:rsidP="004E0CD2">
      <w:pPr>
        <w:spacing w:before="240"/>
        <w:rPr>
          <w:b/>
        </w:rPr>
      </w:pPr>
    </w:p>
    <w:p w:rsidR="004E0CD2" w:rsidRPr="00D97B42" w:rsidRDefault="00D97B42" w:rsidP="00D97B42">
      <w:pPr>
        <w:pStyle w:val="Nadpis3"/>
      </w:pPr>
      <w:bookmarkStart w:id="38" w:name="_Toc452209651"/>
      <w:bookmarkStart w:id="39" w:name="_Toc454022995"/>
      <w:r>
        <w:t>4.1.5</w:t>
      </w:r>
      <w:r w:rsidR="00E142CC">
        <w:t xml:space="preserve"> Brainstorming – co mi počítač</w:t>
      </w:r>
      <w:r w:rsidR="004E0CD2" w:rsidRPr="0029065D">
        <w:t xml:space="preserve"> dává a co mi bere</w:t>
      </w:r>
      <w:bookmarkEnd w:id="38"/>
      <w:bookmarkEnd w:id="39"/>
    </w:p>
    <w:p w:rsidR="004E0CD2" w:rsidRPr="00A6735C" w:rsidRDefault="004E0CD2" w:rsidP="00201DD1">
      <w:pPr>
        <w:spacing w:before="240"/>
        <w:rPr>
          <w:b/>
        </w:rPr>
      </w:pPr>
      <w:r w:rsidRPr="00201DD1">
        <w:rPr>
          <w:b/>
        </w:rPr>
        <w:t>Cíl</w:t>
      </w:r>
      <w:r w:rsidRPr="0029065D">
        <w:t>:</w:t>
      </w:r>
      <w:r>
        <w:t xml:space="preserve"> Žák omezí dobu strávenou na počítači</w:t>
      </w:r>
    </w:p>
    <w:p w:rsidR="004E0CD2" w:rsidRPr="0029065D" w:rsidRDefault="004E0CD2" w:rsidP="00201DD1">
      <w:pPr>
        <w:spacing w:before="240"/>
        <w:rPr>
          <w:b/>
          <w:i/>
        </w:rPr>
      </w:pPr>
      <w:r w:rsidRPr="00201DD1">
        <w:rPr>
          <w:b/>
        </w:rPr>
        <w:t>Ročník</w:t>
      </w:r>
      <w:r w:rsidRPr="0029065D">
        <w:t>:</w:t>
      </w:r>
      <w:r>
        <w:t xml:space="preserve"> 6 – 7 </w:t>
      </w:r>
    </w:p>
    <w:p w:rsidR="004E0CD2" w:rsidRPr="0029065D" w:rsidRDefault="004E0CD2" w:rsidP="00201DD1">
      <w:pPr>
        <w:spacing w:before="240"/>
        <w:rPr>
          <w:b/>
        </w:rPr>
      </w:pPr>
      <w:r w:rsidRPr="0029065D">
        <w:rPr>
          <w:b/>
        </w:rPr>
        <w:t>Téma:</w:t>
      </w:r>
      <w:r>
        <w:rPr>
          <w:b/>
        </w:rPr>
        <w:t xml:space="preserve"> </w:t>
      </w:r>
      <w:r>
        <w:t>Trávení volného času</w:t>
      </w:r>
    </w:p>
    <w:p w:rsidR="004E0CD2" w:rsidRDefault="004E0CD2" w:rsidP="004E0CD2">
      <w:pPr>
        <w:spacing w:before="240"/>
      </w:pPr>
      <w:r w:rsidRPr="0029065D">
        <w:rPr>
          <w:b/>
        </w:rPr>
        <w:t>Výuková fáze</w:t>
      </w:r>
      <w:r>
        <w:t>: Fixace, motivace</w:t>
      </w:r>
    </w:p>
    <w:p w:rsidR="003F7A0C" w:rsidRDefault="003F7A0C" w:rsidP="003F7A0C">
      <w:pPr>
        <w:spacing w:before="240"/>
      </w:pPr>
      <w:r>
        <w:rPr>
          <w:b/>
        </w:rPr>
        <w:t>Vhodné pro předmět</w:t>
      </w:r>
      <w:r>
        <w:t>: Výchova ke zdraví, informační výchova, český jazyk - sloh</w:t>
      </w:r>
    </w:p>
    <w:p w:rsidR="004E0CD2" w:rsidRPr="0029065D" w:rsidRDefault="004E0CD2" w:rsidP="004E0CD2">
      <w:pPr>
        <w:spacing w:before="240"/>
      </w:pPr>
      <w:r w:rsidRPr="0029065D">
        <w:rPr>
          <w:b/>
        </w:rPr>
        <w:t>Didaktický význam:</w:t>
      </w:r>
      <w:r>
        <w:rPr>
          <w:b/>
        </w:rPr>
        <w:t xml:space="preserve"> </w:t>
      </w:r>
      <w:r w:rsidRPr="0029065D">
        <w:t>aktivní zapojení žáků,</w:t>
      </w:r>
      <w:r>
        <w:rPr>
          <w:b/>
        </w:rPr>
        <w:t xml:space="preserve"> </w:t>
      </w:r>
      <w:r>
        <w:t>žáci si uvědomují, jak mohou trávit čas i mimo počítač</w:t>
      </w:r>
    </w:p>
    <w:p w:rsidR="004E0CD2" w:rsidRPr="0029065D" w:rsidRDefault="004E0CD2" w:rsidP="004E0CD2">
      <w:pPr>
        <w:spacing w:before="240"/>
      </w:pPr>
      <w:r w:rsidRPr="0029065D">
        <w:rPr>
          <w:b/>
        </w:rPr>
        <w:t>Pomůcky a materiál:</w:t>
      </w:r>
      <w:r>
        <w:rPr>
          <w:b/>
        </w:rPr>
        <w:t xml:space="preserve"> </w:t>
      </w:r>
      <w:r>
        <w:t>papír, psací potřeby</w:t>
      </w:r>
    </w:p>
    <w:p w:rsidR="004E0CD2" w:rsidRDefault="004E0CD2" w:rsidP="004E0CD2">
      <w:pPr>
        <w:spacing w:before="240"/>
      </w:pPr>
      <w:r w:rsidRPr="0029065D">
        <w:rPr>
          <w:b/>
        </w:rPr>
        <w:t>Místo konání</w:t>
      </w:r>
      <w:r>
        <w:rPr>
          <w:b/>
        </w:rPr>
        <w:t xml:space="preserve">: </w:t>
      </w:r>
      <w:r w:rsidRPr="0029065D">
        <w:t>třída</w:t>
      </w:r>
    </w:p>
    <w:p w:rsidR="004E0CD2" w:rsidRPr="0029065D" w:rsidRDefault="004E0CD2" w:rsidP="004E0CD2">
      <w:pPr>
        <w:spacing w:before="240"/>
      </w:pPr>
      <w:r w:rsidRPr="0029065D">
        <w:rPr>
          <w:b/>
        </w:rPr>
        <w:t>Čas:</w:t>
      </w:r>
      <w:r>
        <w:rPr>
          <w:b/>
        </w:rPr>
        <w:t xml:space="preserve"> </w:t>
      </w:r>
      <w:r>
        <w:t xml:space="preserve"> 5 min.</w:t>
      </w:r>
    </w:p>
    <w:p w:rsidR="004E0CD2" w:rsidRDefault="004E0CD2" w:rsidP="004E0CD2">
      <w:pPr>
        <w:spacing w:before="240"/>
      </w:pPr>
      <w:r w:rsidRPr="0029065D">
        <w:rPr>
          <w:b/>
        </w:rPr>
        <w:t>Průběh:</w:t>
      </w:r>
      <w:r>
        <w:rPr>
          <w:b/>
        </w:rPr>
        <w:t xml:space="preserve"> </w:t>
      </w:r>
      <w:r>
        <w:t>Učitel rozdělí tabuli na dvě poloviny, na jedné bude stát</w:t>
      </w:r>
      <w:r w:rsidR="003F7A0C">
        <w:t xml:space="preserve"> – co mi počítač dává, </w:t>
      </w:r>
      <w:r w:rsidR="00D63AE9">
        <w:br/>
      </w:r>
      <w:r w:rsidR="003F7A0C">
        <w:t>na druhé -</w:t>
      </w:r>
      <w:r>
        <w:t xml:space="preserve"> co mi počítač bere. Žáci prvně sami do sešitu zapisují nápady, poté chodí libovolně k tabuli a zapisují na ni své postřehy.</w:t>
      </w:r>
    </w:p>
    <w:p w:rsidR="004E0CD2" w:rsidRPr="0029065D" w:rsidRDefault="004E0CD2" w:rsidP="004E0CD2">
      <w:pPr>
        <w:spacing w:before="240"/>
      </w:pPr>
      <w:r w:rsidRPr="008618A4">
        <w:rPr>
          <w:b/>
        </w:rPr>
        <w:t>Zhodnocení</w:t>
      </w:r>
      <w:r>
        <w:t xml:space="preserve">: Učitel spolu se žáky přečte všechny uvedené nápady a společně budeme </w:t>
      </w:r>
      <w:r w:rsidR="00D63AE9">
        <w:br/>
      </w:r>
      <w:r>
        <w:t xml:space="preserve">nad vybranými </w:t>
      </w:r>
      <w:r w:rsidR="003F7A0C">
        <w:t xml:space="preserve">nápady </w:t>
      </w:r>
      <w:r>
        <w:t>diskutovat.</w:t>
      </w:r>
    </w:p>
    <w:p w:rsidR="004E0CD2" w:rsidRPr="0029065D" w:rsidRDefault="004E0CD2" w:rsidP="004E0CD2">
      <w:pPr>
        <w:spacing w:before="240"/>
        <w:rPr>
          <w:b/>
        </w:rPr>
      </w:pPr>
    </w:p>
    <w:p w:rsidR="004E0CD2" w:rsidRDefault="004E0CD2" w:rsidP="004E0CD2">
      <w:pPr>
        <w:spacing w:before="240"/>
        <w:rPr>
          <w:b/>
        </w:rPr>
      </w:pPr>
    </w:p>
    <w:p w:rsidR="00876EE9" w:rsidRPr="0029065D" w:rsidRDefault="00876EE9" w:rsidP="004E0CD2">
      <w:pPr>
        <w:spacing w:before="240"/>
        <w:rPr>
          <w:b/>
        </w:rPr>
      </w:pPr>
    </w:p>
    <w:p w:rsidR="004E0CD2" w:rsidRPr="00D97B42" w:rsidRDefault="00D97B42" w:rsidP="00D97B42">
      <w:pPr>
        <w:pStyle w:val="Nadpis3"/>
      </w:pPr>
      <w:bookmarkStart w:id="40" w:name="_Toc452209652"/>
      <w:bookmarkStart w:id="41" w:name="_Toc454022996"/>
      <w:r>
        <w:lastRenderedPageBreak/>
        <w:t>4.1.6</w:t>
      </w:r>
      <w:r w:rsidR="004E0CD2" w:rsidRPr="0029065D">
        <w:t xml:space="preserve"> Vymýšlení sloganů, vypsání a vyvěšení na nástěnce</w:t>
      </w:r>
      <w:bookmarkEnd w:id="40"/>
      <w:bookmarkEnd w:id="41"/>
    </w:p>
    <w:p w:rsidR="004E0CD2" w:rsidRPr="00A6735C" w:rsidRDefault="004E0CD2" w:rsidP="00201DD1">
      <w:pPr>
        <w:spacing w:before="240"/>
        <w:rPr>
          <w:b/>
        </w:rPr>
      </w:pPr>
      <w:r w:rsidRPr="00201DD1">
        <w:rPr>
          <w:b/>
        </w:rPr>
        <w:t>Cíl</w:t>
      </w:r>
      <w:r w:rsidRPr="0029065D">
        <w:t>:</w:t>
      </w:r>
      <w:r>
        <w:t xml:space="preserve"> Žák si uvědomí, že může dělat spoustu jiných aktivit, než sedět u počítače</w:t>
      </w:r>
    </w:p>
    <w:p w:rsidR="004E0CD2" w:rsidRPr="0029065D" w:rsidRDefault="004E0CD2" w:rsidP="00201DD1">
      <w:pPr>
        <w:spacing w:before="240"/>
        <w:rPr>
          <w:b/>
          <w:i/>
        </w:rPr>
      </w:pPr>
      <w:r w:rsidRPr="00201DD1">
        <w:rPr>
          <w:b/>
        </w:rPr>
        <w:t>Ročník</w:t>
      </w:r>
      <w:r w:rsidRPr="0029065D">
        <w:t>:</w:t>
      </w:r>
      <w:r>
        <w:t xml:space="preserve"> 6 – 7 </w:t>
      </w:r>
    </w:p>
    <w:p w:rsidR="004E0CD2" w:rsidRPr="0029065D" w:rsidRDefault="004E0CD2" w:rsidP="00201DD1">
      <w:pPr>
        <w:spacing w:before="240"/>
        <w:rPr>
          <w:b/>
        </w:rPr>
      </w:pPr>
      <w:r w:rsidRPr="0029065D">
        <w:rPr>
          <w:b/>
        </w:rPr>
        <w:t>Téma:</w:t>
      </w:r>
      <w:r>
        <w:rPr>
          <w:b/>
        </w:rPr>
        <w:t xml:space="preserve"> </w:t>
      </w:r>
      <w:r>
        <w:t>Trávení volného času</w:t>
      </w:r>
    </w:p>
    <w:p w:rsidR="004E0CD2" w:rsidRDefault="004E0CD2" w:rsidP="004E0CD2">
      <w:pPr>
        <w:spacing w:before="240"/>
      </w:pPr>
      <w:r w:rsidRPr="0029065D">
        <w:rPr>
          <w:b/>
        </w:rPr>
        <w:t>Výuková fáze</w:t>
      </w:r>
      <w:r>
        <w:t>: Motivace</w:t>
      </w:r>
    </w:p>
    <w:p w:rsidR="003F7A0C" w:rsidRDefault="003F7A0C" w:rsidP="003F7A0C">
      <w:pPr>
        <w:spacing w:before="240"/>
      </w:pPr>
      <w:r>
        <w:rPr>
          <w:b/>
        </w:rPr>
        <w:t>Vhodné pro předmět</w:t>
      </w:r>
      <w:r>
        <w:t>: Český jazyk, výchova ke zdraví</w:t>
      </w:r>
    </w:p>
    <w:p w:rsidR="004E0CD2" w:rsidRPr="0029065D" w:rsidRDefault="004E0CD2" w:rsidP="004E0CD2">
      <w:pPr>
        <w:spacing w:before="240"/>
      </w:pPr>
      <w:r w:rsidRPr="0029065D">
        <w:rPr>
          <w:b/>
        </w:rPr>
        <w:t>Didaktický význam:</w:t>
      </w:r>
      <w:r>
        <w:rPr>
          <w:b/>
        </w:rPr>
        <w:t xml:space="preserve"> </w:t>
      </w:r>
      <w:r w:rsidR="003F7A0C">
        <w:t>A</w:t>
      </w:r>
      <w:r w:rsidRPr="0029065D">
        <w:t>ktivní zapojení žáků,</w:t>
      </w:r>
      <w:r>
        <w:rPr>
          <w:b/>
        </w:rPr>
        <w:t xml:space="preserve"> </w:t>
      </w:r>
      <w:r>
        <w:t>žáci si uvědomují, jak mohou trávit čas i mimo počítač</w:t>
      </w:r>
    </w:p>
    <w:p w:rsidR="004E0CD2" w:rsidRPr="0029065D" w:rsidRDefault="004E0CD2" w:rsidP="004E0CD2">
      <w:pPr>
        <w:spacing w:before="240"/>
      </w:pPr>
      <w:r w:rsidRPr="0029065D">
        <w:rPr>
          <w:b/>
        </w:rPr>
        <w:t>Pomůcky a materiál:</w:t>
      </w:r>
      <w:r>
        <w:rPr>
          <w:b/>
        </w:rPr>
        <w:t xml:space="preserve"> </w:t>
      </w:r>
      <w:r>
        <w:t>papír, psací potřeby, nůžky</w:t>
      </w:r>
    </w:p>
    <w:p w:rsidR="004E0CD2" w:rsidRDefault="004E0CD2" w:rsidP="004E0CD2">
      <w:pPr>
        <w:spacing w:before="240"/>
      </w:pPr>
      <w:r w:rsidRPr="0029065D">
        <w:rPr>
          <w:b/>
        </w:rPr>
        <w:t>Místo konání</w:t>
      </w:r>
      <w:r>
        <w:rPr>
          <w:b/>
        </w:rPr>
        <w:t xml:space="preserve">: </w:t>
      </w:r>
      <w:r w:rsidRPr="0029065D">
        <w:t>třída</w:t>
      </w:r>
    </w:p>
    <w:p w:rsidR="004E0CD2" w:rsidRPr="0029065D" w:rsidRDefault="004E0CD2" w:rsidP="004E0CD2">
      <w:pPr>
        <w:spacing w:before="240"/>
      </w:pPr>
      <w:r w:rsidRPr="0029065D">
        <w:rPr>
          <w:b/>
        </w:rPr>
        <w:t>Čas:</w:t>
      </w:r>
      <w:r>
        <w:rPr>
          <w:b/>
        </w:rPr>
        <w:t xml:space="preserve"> </w:t>
      </w:r>
      <w:r>
        <w:t xml:space="preserve"> 15 min.</w:t>
      </w:r>
    </w:p>
    <w:p w:rsidR="004E0CD2" w:rsidRDefault="004E0CD2" w:rsidP="004E0CD2">
      <w:pPr>
        <w:spacing w:before="240"/>
      </w:pPr>
      <w:r w:rsidRPr="0029065D">
        <w:rPr>
          <w:b/>
        </w:rPr>
        <w:t>Průběh:</w:t>
      </w:r>
      <w:r>
        <w:rPr>
          <w:b/>
        </w:rPr>
        <w:t xml:space="preserve"> </w:t>
      </w:r>
      <w:r>
        <w:t xml:space="preserve">Žáci udělají skupiny po 3 – 4 členech. Jejich úkolem je nastříhat si papíry </w:t>
      </w:r>
      <w:r w:rsidR="00D63AE9">
        <w:br/>
      </w:r>
      <w:r>
        <w:t xml:space="preserve">na proužky a psát na ně různé slogany, které budou podporovat aktivitu mimo počítač. </w:t>
      </w:r>
      <w:r w:rsidR="00D63AE9">
        <w:br/>
      </w:r>
      <w:r>
        <w:t>Před samotnou aktivitou si uvedeme příklady sloganů a shrneme si, co by měl dobrý slogan obsahovat.</w:t>
      </w:r>
    </w:p>
    <w:p w:rsidR="004E0CD2" w:rsidRPr="0029065D" w:rsidRDefault="004E0CD2" w:rsidP="004E0CD2">
      <w:pPr>
        <w:spacing w:before="240"/>
      </w:pPr>
      <w:r w:rsidRPr="008618A4">
        <w:rPr>
          <w:b/>
        </w:rPr>
        <w:t>Zhodnocení</w:t>
      </w:r>
      <w:r>
        <w:t xml:space="preserve">: Učitel spolu se žáky přečte všechny slogany, které skupiny vymyslely. </w:t>
      </w:r>
      <w:r w:rsidR="00D63AE9">
        <w:br/>
      </w:r>
      <w:r>
        <w:t>Poté vybereme ty nejpovedenější a vystavíme na nástěnku.</w:t>
      </w:r>
    </w:p>
    <w:p w:rsidR="004E0CD2" w:rsidRDefault="004E0CD2" w:rsidP="004E0CD2">
      <w:pPr>
        <w:spacing w:before="240"/>
        <w:rPr>
          <w:b/>
        </w:rPr>
      </w:pPr>
    </w:p>
    <w:p w:rsidR="00876EE9" w:rsidRDefault="00876EE9" w:rsidP="004E0CD2">
      <w:pPr>
        <w:spacing w:before="240"/>
        <w:rPr>
          <w:b/>
        </w:rPr>
      </w:pPr>
    </w:p>
    <w:p w:rsidR="00876EE9" w:rsidRDefault="00876EE9" w:rsidP="004E0CD2">
      <w:pPr>
        <w:spacing w:before="240"/>
        <w:rPr>
          <w:b/>
        </w:rPr>
      </w:pPr>
    </w:p>
    <w:p w:rsidR="00876EE9" w:rsidRDefault="00876EE9" w:rsidP="004E0CD2">
      <w:pPr>
        <w:spacing w:before="240"/>
        <w:rPr>
          <w:b/>
        </w:rPr>
      </w:pPr>
    </w:p>
    <w:p w:rsidR="00876EE9" w:rsidRPr="0029065D" w:rsidRDefault="00876EE9" w:rsidP="004E0CD2">
      <w:pPr>
        <w:spacing w:before="240"/>
        <w:rPr>
          <w:b/>
        </w:rPr>
      </w:pPr>
    </w:p>
    <w:p w:rsidR="004E0CD2" w:rsidRPr="00D97B42" w:rsidRDefault="00D97B42" w:rsidP="00D97B42">
      <w:pPr>
        <w:pStyle w:val="Nadpis3"/>
      </w:pPr>
      <w:bookmarkStart w:id="42" w:name="_Toc452209653"/>
      <w:bookmarkStart w:id="43" w:name="_Toc454022997"/>
      <w:r>
        <w:lastRenderedPageBreak/>
        <w:t>4.1.7</w:t>
      </w:r>
      <w:r w:rsidR="004E0CD2">
        <w:t xml:space="preserve"> Pravidla bezpečného chování na internetu</w:t>
      </w:r>
      <w:bookmarkEnd w:id="42"/>
      <w:bookmarkEnd w:id="43"/>
    </w:p>
    <w:p w:rsidR="004E0CD2" w:rsidRPr="00A6735C" w:rsidRDefault="004E0CD2" w:rsidP="00201DD1">
      <w:pPr>
        <w:spacing w:before="240"/>
        <w:rPr>
          <w:b/>
        </w:rPr>
      </w:pPr>
      <w:r w:rsidRPr="00201DD1">
        <w:rPr>
          <w:b/>
        </w:rPr>
        <w:t>Cíl</w:t>
      </w:r>
      <w:r w:rsidRPr="0029065D">
        <w:t>:</w:t>
      </w:r>
      <w:r>
        <w:t xml:space="preserve"> Žák zná pravidla bezpečného chování na internetu</w:t>
      </w:r>
    </w:p>
    <w:p w:rsidR="004E0CD2" w:rsidRPr="0029065D" w:rsidRDefault="004E0CD2" w:rsidP="00201DD1">
      <w:pPr>
        <w:spacing w:before="240"/>
        <w:rPr>
          <w:b/>
          <w:i/>
        </w:rPr>
      </w:pPr>
      <w:r w:rsidRPr="00201DD1">
        <w:rPr>
          <w:b/>
        </w:rPr>
        <w:t>Ročník</w:t>
      </w:r>
      <w:r w:rsidRPr="0029065D">
        <w:t>:</w:t>
      </w:r>
      <w:r>
        <w:t xml:space="preserve"> 6 – 7 </w:t>
      </w:r>
    </w:p>
    <w:p w:rsidR="004E0CD2" w:rsidRPr="0029065D" w:rsidRDefault="004E0CD2" w:rsidP="00201DD1">
      <w:pPr>
        <w:spacing w:before="240"/>
        <w:rPr>
          <w:b/>
        </w:rPr>
      </w:pPr>
      <w:r w:rsidRPr="0029065D">
        <w:rPr>
          <w:b/>
        </w:rPr>
        <w:t>Téma:</w:t>
      </w:r>
      <w:r>
        <w:rPr>
          <w:b/>
        </w:rPr>
        <w:t xml:space="preserve"> </w:t>
      </w:r>
      <w:r>
        <w:t>Bezpečí na internetu</w:t>
      </w:r>
    </w:p>
    <w:p w:rsidR="004E0CD2" w:rsidRDefault="004E0CD2" w:rsidP="004E0CD2">
      <w:pPr>
        <w:spacing w:before="240"/>
      </w:pPr>
      <w:r w:rsidRPr="0029065D">
        <w:rPr>
          <w:b/>
        </w:rPr>
        <w:t>Výuková fáze</w:t>
      </w:r>
      <w:r>
        <w:t>: Motivace</w:t>
      </w:r>
    </w:p>
    <w:p w:rsidR="003F7A0C" w:rsidRDefault="003F7A0C" w:rsidP="003F7A0C">
      <w:pPr>
        <w:spacing w:before="240"/>
      </w:pPr>
      <w:r>
        <w:rPr>
          <w:b/>
        </w:rPr>
        <w:t>Vhodné pro předmět</w:t>
      </w:r>
      <w:r>
        <w:t>: Výchova ke zdraví, informační výchova</w:t>
      </w:r>
    </w:p>
    <w:p w:rsidR="004E0CD2" w:rsidRPr="0029065D" w:rsidRDefault="004E0CD2" w:rsidP="004E0CD2">
      <w:pPr>
        <w:spacing w:before="240"/>
      </w:pPr>
      <w:r w:rsidRPr="0029065D">
        <w:rPr>
          <w:b/>
        </w:rPr>
        <w:t>Didaktický význam:</w:t>
      </w:r>
      <w:r>
        <w:rPr>
          <w:b/>
        </w:rPr>
        <w:t xml:space="preserve"> </w:t>
      </w:r>
      <w:r w:rsidR="003F7A0C">
        <w:t>Ž</w:t>
      </w:r>
      <w:r>
        <w:t>áci dodržují zásady bezpečného chování na internetu</w:t>
      </w:r>
    </w:p>
    <w:p w:rsidR="004E0CD2" w:rsidRPr="0029065D" w:rsidRDefault="004E0CD2" w:rsidP="004E0CD2">
      <w:pPr>
        <w:spacing w:before="240"/>
      </w:pPr>
      <w:r w:rsidRPr="0029065D">
        <w:rPr>
          <w:b/>
        </w:rPr>
        <w:t>Pomůcky a materiál:</w:t>
      </w:r>
      <w:r>
        <w:rPr>
          <w:b/>
        </w:rPr>
        <w:t xml:space="preserve"> </w:t>
      </w:r>
      <w:r>
        <w:t>Velký arch papíru, psací potřeby</w:t>
      </w:r>
    </w:p>
    <w:p w:rsidR="004E0CD2" w:rsidRDefault="004E0CD2" w:rsidP="004E0CD2">
      <w:pPr>
        <w:spacing w:before="240"/>
      </w:pPr>
      <w:r w:rsidRPr="0029065D">
        <w:rPr>
          <w:b/>
        </w:rPr>
        <w:t>Místo konání</w:t>
      </w:r>
      <w:r>
        <w:rPr>
          <w:b/>
        </w:rPr>
        <w:t xml:space="preserve">: </w:t>
      </w:r>
      <w:r w:rsidRPr="0029065D">
        <w:t>třída</w:t>
      </w:r>
    </w:p>
    <w:p w:rsidR="004E0CD2" w:rsidRPr="0029065D" w:rsidRDefault="004E0CD2" w:rsidP="004E0CD2">
      <w:pPr>
        <w:spacing w:before="240"/>
      </w:pPr>
      <w:r w:rsidRPr="0029065D">
        <w:rPr>
          <w:b/>
        </w:rPr>
        <w:t>Čas:</w:t>
      </w:r>
      <w:r>
        <w:rPr>
          <w:b/>
        </w:rPr>
        <w:t xml:space="preserve"> </w:t>
      </w:r>
      <w:r>
        <w:t xml:space="preserve"> 1 vyuč. hodina</w:t>
      </w:r>
    </w:p>
    <w:p w:rsidR="004E0CD2" w:rsidRDefault="004E0CD2" w:rsidP="004E0CD2">
      <w:pPr>
        <w:spacing w:before="240"/>
      </w:pPr>
      <w:r w:rsidRPr="0029065D">
        <w:rPr>
          <w:b/>
        </w:rPr>
        <w:t>Průběh:</w:t>
      </w:r>
      <w:r>
        <w:rPr>
          <w:b/>
        </w:rPr>
        <w:t xml:space="preserve"> </w:t>
      </w:r>
      <w:r>
        <w:t>Žáci udělají skupiny po 3 – 4 členech. Vymyslí alespoň 8 bodů bezpečného chování na internetu. Poté každá skupina čte své nápady, společně vybereme ty nejlepší a na velký arch je zapíšeme. Tento arch pak umístíme na viditelné místo v učebně informatiky.</w:t>
      </w:r>
    </w:p>
    <w:p w:rsidR="004E0CD2" w:rsidRPr="0029065D" w:rsidRDefault="004E0CD2" w:rsidP="004E0CD2">
      <w:pPr>
        <w:spacing w:before="240"/>
      </w:pPr>
      <w:r w:rsidRPr="008618A4">
        <w:rPr>
          <w:b/>
        </w:rPr>
        <w:t>Zhodnocení</w:t>
      </w:r>
      <w:r>
        <w:t>: Učitel s žáky diskutuje o tom, zda uvedené zásady opravdu dodržuj</w:t>
      </w:r>
      <w:r w:rsidR="003F7A0C">
        <w:t>í</w:t>
      </w:r>
      <w:r>
        <w:t xml:space="preserve">, v případě, že ne, o které body se jedná a </w:t>
      </w:r>
      <w:r w:rsidR="003F7A0C">
        <w:t>z jakého důvodu</w:t>
      </w:r>
      <w:r>
        <w:t xml:space="preserve"> je nedodržují.</w:t>
      </w:r>
    </w:p>
    <w:p w:rsidR="004E0CD2" w:rsidRDefault="004E0CD2" w:rsidP="004E0CD2">
      <w:pPr>
        <w:spacing w:before="240"/>
        <w:rPr>
          <w:rFonts w:cs="Times New Roman"/>
        </w:rPr>
      </w:pPr>
    </w:p>
    <w:p w:rsidR="004E0CD2" w:rsidRDefault="004E0CD2" w:rsidP="004E0CD2">
      <w:pPr>
        <w:spacing w:before="240"/>
        <w:rPr>
          <w:rFonts w:cs="Times New Roman"/>
        </w:rPr>
      </w:pPr>
    </w:p>
    <w:p w:rsidR="00876EE9" w:rsidRDefault="00876EE9" w:rsidP="004E0CD2">
      <w:pPr>
        <w:spacing w:before="240"/>
        <w:rPr>
          <w:rFonts w:cs="Times New Roman"/>
        </w:rPr>
      </w:pPr>
    </w:p>
    <w:p w:rsidR="00876EE9" w:rsidRDefault="00876EE9" w:rsidP="004E0CD2">
      <w:pPr>
        <w:spacing w:before="240"/>
        <w:rPr>
          <w:rFonts w:cs="Times New Roman"/>
        </w:rPr>
      </w:pPr>
    </w:p>
    <w:p w:rsidR="00876EE9" w:rsidRDefault="00876EE9" w:rsidP="004E0CD2">
      <w:pPr>
        <w:spacing w:before="240"/>
        <w:rPr>
          <w:rFonts w:cs="Times New Roman"/>
        </w:rPr>
      </w:pPr>
    </w:p>
    <w:p w:rsidR="00876EE9" w:rsidRDefault="00876EE9" w:rsidP="004E0CD2">
      <w:pPr>
        <w:spacing w:before="240"/>
        <w:rPr>
          <w:rFonts w:cs="Times New Roman"/>
        </w:rPr>
      </w:pPr>
    </w:p>
    <w:p w:rsidR="00E142CC" w:rsidRPr="00E142CC" w:rsidRDefault="00D97B42" w:rsidP="00D97B42">
      <w:pPr>
        <w:pStyle w:val="Nadpis2"/>
      </w:pPr>
      <w:bookmarkStart w:id="44" w:name="_Toc452209654"/>
      <w:bookmarkStart w:id="45" w:name="_Toc454022998"/>
      <w:r>
        <w:lastRenderedPageBreak/>
        <w:t xml:space="preserve">4.2 </w:t>
      </w:r>
      <w:r w:rsidR="00E142CC" w:rsidRPr="00E142CC">
        <w:t>Materiály zaměřené na návykové látky a jejich prevenci</w:t>
      </w:r>
      <w:bookmarkEnd w:id="44"/>
      <w:bookmarkEnd w:id="45"/>
      <w:r w:rsidR="00E142CC" w:rsidRPr="00E142CC">
        <w:t xml:space="preserve"> </w:t>
      </w:r>
    </w:p>
    <w:p w:rsidR="00130C38" w:rsidRPr="0029065D" w:rsidRDefault="00D97B42" w:rsidP="00D97B42">
      <w:pPr>
        <w:pStyle w:val="Nadpis3"/>
      </w:pPr>
      <w:bookmarkStart w:id="46" w:name="_Toc452209655"/>
      <w:bookmarkStart w:id="47" w:name="_Toc454022999"/>
      <w:r>
        <w:t>4.2.</w:t>
      </w:r>
      <w:r w:rsidR="00130C38">
        <w:t>1</w:t>
      </w:r>
      <w:r w:rsidR="00130C38" w:rsidRPr="0029065D">
        <w:t xml:space="preserve"> Záznam pití alkoholu v </w:t>
      </w:r>
      <w:r w:rsidR="00E142CC">
        <w:t>televizi</w:t>
      </w:r>
      <w:bookmarkEnd w:id="46"/>
      <w:bookmarkEnd w:id="47"/>
    </w:p>
    <w:p w:rsidR="003F7A0C" w:rsidRPr="00A6735C" w:rsidRDefault="003F7A0C" w:rsidP="003F7A0C">
      <w:pPr>
        <w:spacing w:before="240"/>
        <w:rPr>
          <w:b/>
        </w:rPr>
      </w:pPr>
      <w:r w:rsidRPr="00201DD1">
        <w:rPr>
          <w:b/>
        </w:rPr>
        <w:t>Cíl</w:t>
      </w:r>
      <w:r w:rsidRPr="0029065D">
        <w:t>:</w:t>
      </w:r>
      <w:r>
        <w:t xml:space="preserve"> Žák si uvědomuje, že média nepřímo nabádají lidi k užívání návykových látek</w:t>
      </w:r>
    </w:p>
    <w:p w:rsidR="003F7A0C" w:rsidRPr="0029065D" w:rsidRDefault="003F7A0C" w:rsidP="003F7A0C">
      <w:pPr>
        <w:spacing w:before="240"/>
        <w:rPr>
          <w:b/>
          <w:i/>
        </w:rPr>
      </w:pPr>
      <w:r w:rsidRPr="00201DD1">
        <w:rPr>
          <w:b/>
        </w:rPr>
        <w:t>Ročník</w:t>
      </w:r>
      <w:r w:rsidRPr="0029065D">
        <w:t>:</w:t>
      </w:r>
      <w:r>
        <w:t xml:space="preserve"> 6 – 7 </w:t>
      </w:r>
    </w:p>
    <w:p w:rsidR="003F7A0C" w:rsidRPr="0029065D" w:rsidRDefault="003F7A0C" w:rsidP="003F7A0C">
      <w:pPr>
        <w:spacing w:before="240"/>
        <w:rPr>
          <w:b/>
        </w:rPr>
      </w:pPr>
      <w:r w:rsidRPr="0029065D">
        <w:rPr>
          <w:b/>
        </w:rPr>
        <w:t>Téma:</w:t>
      </w:r>
      <w:r>
        <w:rPr>
          <w:b/>
        </w:rPr>
        <w:t xml:space="preserve"> </w:t>
      </w:r>
      <w:r>
        <w:t>Reklama, návykové látky</w:t>
      </w:r>
    </w:p>
    <w:p w:rsidR="003F7A0C" w:rsidRDefault="003F7A0C" w:rsidP="003F7A0C">
      <w:pPr>
        <w:spacing w:before="240"/>
      </w:pPr>
      <w:r w:rsidRPr="0029065D">
        <w:rPr>
          <w:b/>
        </w:rPr>
        <w:t>Výuková fáze</w:t>
      </w:r>
      <w:r>
        <w:t>: Aplikace</w:t>
      </w:r>
    </w:p>
    <w:p w:rsidR="003F7A0C" w:rsidRDefault="003F7A0C" w:rsidP="003F7A0C">
      <w:pPr>
        <w:spacing w:before="240"/>
      </w:pPr>
      <w:r>
        <w:rPr>
          <w:b/>
        </w:rPr>
        <w:t>Vhodné pro předmět</w:t>
      </w:r>
      <w:r>
        <w:t>: Výchova ke zdraví</w:t>
      </w:r>
    </w:p>
    <w:p w:rsidR="003F7A0C" w:rsidRPr="0029065D" w:rsidRDefault="003F7A0C" w:rsidP="003F7A0C">
      <w:pPr>
        <w:spacing w:before="240"/>
      </w:pPr>
      <w:r w:rsidRPr="0029065D">
        <w:rPr>
          <w:b/>
        </w:rPr>
        <w:t>Didaktický význam:</w:t>
      </w:r>
      <w:r>
        <w:rPr>
          <w:b/>
        </w:rPr>
        <w:t xml:space="preserve"> </w:t>
      </w:r>
      <w:r>
        <w:t>Žáci odolávají vlivu médií</w:t>
      </w:r>
    </w:p>
    <w:p w:rsidR="003F7A0C" w:rsidRPr="0029065D" w:rsidRDefault="003F7A0C" w:rsidP="003F7A0C">
      <w:pPr>
        <w:spacing w:before="240"/>
      </w:pPr>
      <w:r w:rsidRPr="0029065D">
        <w:rPr>
          <w:b/>
        </w:rPr>
        <w:t>Pomůcky a materiál:</w:t>
      </w:r>
      <w:r>
        <w:rPr>
          <w:b/>
        </w:rPr>
        <w:t xml:space="preserve"> </w:t>
      </w:r>
      <w:r>
        <w:t>Zaznamenávající tabulka</w:t>
      </w:r>
      <w:r w:rsidR="0054518B">
        <w:t xml:space="preserve"> (viz příloha)</w:t>
      </w:r>
    </w:p>
    <w:p w:rsidR="003F7A0C" w:rsidRDefault="003F7A0C" w:rsidP="003F7A0C">
      <w:pPr>
        <w:spacing w:before="240"/>
      </w:pPr>
      <w:r w:rsidRPr="0029065D">
        <w:rPr>
          <w:b/>
        </w:rPr>
        <w:t>Místo konání</w:t>
      </w:r>
      <w:r>
        <w:rPr>
          <w:b/>
        </w:rPr>
        <w:t xml:space="preserve">: </w:t>
      </w:r>
      <w:r>
        <w:t>domov</w:t>
      </w:r>
    </w:p>
    <w:p w:rsidR="003F7A0C" w:rsidRPr="0029065D" w:rsidRDefault="003F7A0C" w:rsidP="003F7A0C">
      <w:pPr>
        <w:spacing w:before="240"/>
      </w:pPr>
      <w:r w:rsidRPr="0029065D">
        <w:rPr>
          <w:b/>
        </w:rPr>
        <w:t>Čas:</w:t>
      </w:r>
      <w:r>
        <w:rPr>
          <w:b/>
        </w:rPr>
        <w:t xml:space="preserve"> </w:t>
      </w:r>
      <w:r>
        <w:t>Týden</w:t>
      </w:r>
    </w:p>
    <w:p w:rsidR="003F7A0C" w:rsidRDefault="003F7A0C" w:rsidP="003F7A0C">
      <w:pPr>
        <w:spacing w:before="240"/>
      </w:pPr>
      <w:r w:rsidRPr="0029065D">
        <w:rPr>
          <w:b/>
        </w:rPr>
        <w:t>Průběh:</w:t>
      </w:r>
      <w:r>
        <w:rPr>
          <w:b/>
        </w:rPr>
        <w:t xml:space="preserve"> </w:t>
      </w:r>
      <w:r>
        <w:t xml:space="preserve">Každý žák dostane tabulku, do které si bude zaznamenávat konkrétní pořady </w:t>
      </w:r>
      <w:r w:rsidR="00D63AE9">
        <w:br/>
      </w:r>
      <w:r>
        <w:t xml:space="preserve">či reklamy, ve kterých se propaguje konzumace návykových látek. Do příští hodiny budou mít za úkol sledovat televizi a do tabulky zaznamenat, jaká stanice, který pořad a v jakou dobu se v televizi objevila konzumace návykových látek. </w:t>
      </w:r>
    </w:p>
    <w:p w:rsidR="003F7A0C" w:rsidRPr="0029065D" w:rsidRDefault="003F7A0C" w:rsidP="003F7A0C">
      <w:pPr>
        <w:spacing w:before="240"/>
      </w:pPr>
      <w:r w:rsidRPr="008618A4">
        <w:rPr>
          <w:b/>
        </w:rPr>
        <w:t>Zhodnocení</w:t>
      </w:r>
      <w:r>
        <w:t xml:space="preserve">: Žáci zjistili, že v televizi se poměrně často objevují nejen reklamy propagující alkohol, ale že i v různých seriálech a filmech se běžně </w:t>
      </w:r>
      <w:r w:rsidR="00AC078F">
        <w:t>objev</w:t>
      </w:r>
      <w:r>
        <w:t xml:space="preserve">uje </w:t>
      </w:r>
      <w:r w:rsidR="00AC078F">
        <w:t xml:space="preserve">konzumace </w:t>
      </w:r>
      <w:r>
        <w:t>alkohol</w:t>
      </w:r>
      <w:r w:rsidR="00AC078F">
        <w:t>u</w:t>
      </w:r>
      <w:r>
        <w:t xml:space="preserve"> nebo kouř</w:t>
      </w:r>
      <w:r w:rsidR="00AC078F">
        <w:t>ení</w:t>
      </w:r>
      <w:r>
        <w:t xml:space="preserve"> cigare</w:t>
      </w:r>
      <w:r w:rsidR="00AC078F">
        <w:t>t</w:t>
      </w:r>
      <w:r>
        <w:t>.</w:t>
      </w:r>
      <w:r w:rsidR="00AC078F">
        <w:t xml:space="preserve"> Někteří dokonce našli v jednom díle seriálu, který běží každý den </w:t>
      </w:r>
      <w:r w:rsidR="00D63AE9">
        <w:br/>
      </w:r>
      <w:r w:rsidR="00AC078F">
        <w:t>na televizních obrazovkách i několikanásobné scény, ve kterých se pije alkohol.</w:t>
      </w:r>
    </w:p>
    <w:p w:rsidR="00130C38" w:rsidRDefault="00130C38" w:rsidP="004E0CD2">
      <w:pPr>
        <w:keepNext/>
        <w:keepLines/>
        <w:suppressAutoHyphens w:val="0"/>
        <w:spacing w:before="240"/>
        <w:outlineLvl w:val="2"/>
        <w:rPr>
          <w:rFonts w:eastAsiaTheme="majorEastAsia" w:cstheme="majorBidi"/>
          <w:b/>
          <w:bCs/>
          <w:kern w:val="0"/>
          <w:szCs w:val="22"/>
          <w:lang w:eastAsia="en-US" w:bidi="ar-SA"/>
        </w:rPr>
      </w:pPr>
    </w:p>
    <w:p w:rsidR="00876EE9" w:rsidRDefault="00876EE9" w:rsidP="00201DD1">
      <w:pPr>
        <w:pStyle w:val="Nadpis3"/>
        <w:rPr>
          <w:kern w:val="0"/>
          <w:lang w:eastAsia="en-US" w:bidi="ar-SA"/>
        </w:rPr>
      </w:pPr>
      <w:bookmarkStart w:id="48" w:name="_Toc452209656"/>
    </w:p>
    <w:p w:rsidR="00876EE9" w:rsidRDefault="00876EE9" w:rsidP="00876EE9">
      <w:pPr>
        <w:rPr>
          <w:lang w:eastAsia="en-US" w:bidi="ar-SA"/>
        </w:rPr>
      </w:pPr>
    </w:p>
    <w:p w:rsidR="00876EE9" w:rsidRDefault="00876EE9" w:rsidP="00876EE9">
      <w:pPr>
        <w:rPr>
          <w:lang w:eastAsia="en-US" w:bidi="ar-SA"/>
        </w:rPr>
      </w:pPr>
    </w:p>
    <w:p w:rsidR="00876EE9" w:rsidRPr="00876EE9" w:rsidRDefault="00876EE9" w:rsidP="00876EE9">
      <w:pPr>
        <w:rPr>
          <w:lang w:eastAsia="en-US" w:bidi="ar-SA"/>
        </w:rPr>
      </w:pPr>
    </w:p>
    <w:p w:rsidR="004E0CD2" w:rsidRPr="00C26C70" w:rsidRDefault="00201DD1" w:rsidP="00201DD1">
      <w:pPr>
        <w:pStyle w:val="Nadpis3"/>
        <w:rPr>
          <w:kern w:val="0"/>
          <w:lang w:eastAsia="en-US" w:bidi="ar-SA"/>
        </w:rPr>
      </w:pPr>
      <w:bookmarkStart w:id="49" w:name="_Toc454023000"/>
      <w:r>
        <w:rPr>
          <w:kern w:val="0"/>
          <w:lang w:eastAsia="en-US" w:bidi="ar-SA"/>
        </w:rPr>
        <w:lastRenderedPageBreak/>
        <w:t>4.2.2</w:t>
      </w:r>
      <w:r w:rsidR="00130C38">
        <w:rPr>
          <w:kern w:val="0"/>
          <w:lang w:eastAsia="en-US" w:bidi="ar-SA"/>
        </w:rPr>
        <w:t xml:space="preserve"> </w:t>
      </w:r>
      <w:r w:rsidR="004E0CD2" w:rsidRPr="00C26C70">
        <w:rPr>
          <w:kern w:val="0"/>
          <w:lang w:eastAsia="en-US" w:bidi="ar-SA"/>
        </w:rPr>
        <w:t>Odmítání</w:t>
      </w:r>
      <w:bookmarkEnd w:id="48"/>
      <w:bookmarkEnd w:id="49"/>
      <w:r w:rsidR="004E0CD2" w:rsidRPr="00C26C70">
        <w:rPr>
          <w:kern w:val="0"/>
          <w:lang w:eastAsia="en-US" w:bidi="ar-SA"/>
        </w:rPr>
        <w:t xml:space="preserve"> </w:t>
      </w:r>
    </w:p>
    <w:p w:rsidR="004E0CD2" w:rsidRPr="00C26C70" w:rsidRDefault="004E0CD2" w:rsidP="004E0CD2">
      <w:pPr>
        <w:suppressAutoHyphens w:val="0"/>
        <w:spacing w:before="240"/>
        <w:rPr>
          <w:rFonts w:eastAsiaTheme="minorHAnsi" w:cs="Times New Roman"/>
          <w:b/>
          <w:kern w:val="0"/>
          <w:lang w:eastAsia="en-US" w:bidi="ar-SA"/>
        </w:rPr>
      </w:pPr>
      <w:r w:rsidRPr="00C26C70">
        <w:rPr>
          <w:rFonts w:eastAsiaTheme="minorHAnsi" w:cs="Times New Roman"/>
          <w:kern w:val="0"/>
          <w:lang w:eastAsia="en-US" w:bidi="ar-SA"/>
        </w:rPr>
        <w:t>(inspirováno: Švec a Jeřábková a Tesařová, 2007)</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Cíl hry</w:t>
      </w:r>
      <w:r w:rsidRPr="00C26C70">
        <w:rPr>
          <w:rFonts w:eastAsiaTheme="minorHAnsi" w:cs="Times New Roman"/>
          <w:kern w:val="0"/>
          <w:lang w:eastAsia="en-US" w:bidi="ar-SA"/>
        </w:rPr>
        <w:t xml:space="preserve">: Žák </w:t>
      </w:r>
      <w:r>
        <w:rPr>
          <w:rFonts w:eastAsiaTheme="minorHAnsi" w:cs="Times New Roman"/>
          <w:kern w:val="0"/>
          <w:lang w:eastAsia="en-US" w:bidi="ar-SA"/>
        </w:rPr>
        <w:t>odmítne</w:t>
      </w:r>
      <w:r w:rsidRPr="00C26C70">
        <w:rPr>
          <w:rFonts w:eastAsiaTheme="minorHAnsi" w:cs="Times New Roman"/>
          <w:kern w:val="0"/>
          <w:lang w:eastAsia="en-US" w:bidi="ar-SA"/>
        </w:rPr>
        <w:t xml:space="preserve"> nesmyslnou výzvu. Žák se učí být asertivním.</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Ročník</w:t>
      </w:r>
      <w:r w:rsidRPr="00C26C70">
        <w:rPr>
          <w:rFonts w:eastAsiaTheme="minorHAnsi" w:cs="Times New Roman"/>
          <w:kern w:val="0"/>
          <w:lang w:eastAsia="en-US" w:bidi="ar-SA"/>
        </w:rPr>
        <w:t>: 8. – 9.</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Téma</w:t>
      </w:r>
      <w:r w:rsidRPr="00C26C70">
        <w:rPr>
          <w:rFonts w:eastAsiaTheme="minorHAnsi" w:cs="Times New Roman"/>
          <w:kern w:val="0"/>
          <w:lang w:eastAsia="en-US" w:bidi="ar-SA"/>
        </w:rPr>
        <w:t>: Návykové látky, asertivita</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Výuková fáze</w:t>
      </w:r>
      <w:r w:rsidRPr="00C26C70">
        <w:rPr>
          <w:rFonts w:eastAsiaTheme="minorHAnsi" w:cs="Times New Roman"/>
          <w:kern w:val="0"/>
          <w:lang w:eastAsia="en-US" w:bidi="ar-SA"/>
        </w:rPr>
        <w:t>: Motivace</w:t>
      </w:r>
    </w:p>
    <w:p w:rsidR="007C7B3A" w:rsidRDefault="007C7B3A" w:rsidP="007C7B3A">
      <w:pPr>
        <w:spacing w:before="240"/>
      </w:pPr>
      <w:r>
        <w:rPr>
          <w:b/>
        </w:rPr>
        <w:t>Vhodné pro předmět</w:t>
      </w:r>
      <w:r>
        <w:t>: Výchova ke zdraví, český jazyk</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Didaktický význam</w:t>
      </w:r>
      <w:r w:rsidRPr="00C26C70">
        <w:rPr>
          <w:rFonts w:eastAsiaTheme="minorHAnsi" w:cs="Times New Roman"/>
          <w:kern w:val="0"/>
          <w:lang w:eastAsia="en-US" w:bidi="ar-SA"/>
        </w:rPr>
        <w:t>: Žák se učí sociální dovednosti – odmítání.</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Pomůcky a materiál</w:t>
      </w:r>
      <w:r w:rsidRPr="00C26C70">
        <w:rPr>
          <w:rFonts w:eastAsiaTheme="minorHAnsi" w:cs="Times New Roman"/>
          <w:kern w:val="0"/>
          <w:lang w:eastAsia="en-US" w:bidi="ar-SA"/>
        </w:rPr>
        <w:t>: Příkazy (viz níže)</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Místo konání</w:t>
      </w:r>
      <w:r w:rsidRPr="00C26C70">
        <w:rPr>
          <w:rFonts w:eastAsiaTheme="minorHAnsi" w:cs="Times New Roman"/>
          <w:kern w:val="0"/>
          <w:lang w:eastAsia="en-US" w:bidi="ar-SA"/>
        </w:rPr>
        <w:t>: Třída, tělocvična</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Čas</w:t>
      </w:r>
      <w:r w:rsidRPr="00C26C70">
        <w:rPr>
          <w:rFonts w:eastAsiaTheme="minorHAnsi" w:cs="Times New Roman"/>
          <w:kern w:val="0"/>
          <w:lang w:eastAsia="en-US" w:bidi="ar-SA"/>
        </w:rPr>
        <w:t>: 10 - 15 min.</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Průběh a pravidla:</w:t>
      </w:r>
      <w:r w:rsidRPr="00C26C70">
        <w:rPr>
          <w:rFonts w:eastAsiaTheme="minorHAnsi" w:cs="Times New Roman"/>
          <w:kern w:val="0"/>
          <w:lang w:eastAsia="en-US" w:bidi="ar-SA"/>
        </w:rPr>
        <w:t xml:space="preserve"> Učitel vejde do místnosti a dá žákům nesmyslné příkazy, např.: ,,</w:t>
      </w:r>
      <w:r w:rsidRPr="00C26C70">
        <w:rPr>
          <w:rFonts w:eastAsiaTheme="minorHAnsi" w:cs="Times New Roman"/>
          <w:i/>
          <w:kern w:val="0"/>
          <w:lang w:eastAsia="en-US" w:bidi="ar-SA"/>
        </w:rPr>
        <w:t>Lehněte si na lavice!.</w:t>
      </w:r>
      <w:r w:rsidRPr="00C26C70">
        <w:rPr>
          <w:rFonts w:eastAsiaTheme="minorHAnsi" w:cs="Times New Roman"/>
          <w:kern w:val="0"/>
          <w:lang w:eastAsia="en-US" w:bidi="ar-SA"/>
        </w:rPr>
        <w:t xml:space="preserve">“ atp. Žákům by měly být příkazy nepříjemné a učitel by měl trvat na jejich splnění. Tato aktivita nesmí trvat příliš dlouho – aby žáky nerozhodila, ale je nutné je emočně oslovit a zaujmout. </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Hodnocení</w:t>
      </w:r>
      <w:r w:rsidRPr="00C26C70">
        <w:rPr>
          <w:rFonts w:eastAsiaTheme="minorHAnsi" w:cs="Times New Roman"/>
          <w:kern w:val="0"/>
          <w:lang w:eastAsia="en-US" w:bidi="ar-SA"/>
        </w:rPr>
        <w:t xml:space="preserve">: Po aktivitě </w:t>
      </w:r>
      <w:r>
        <w:rPr>
          <w:rFonts w:eastAsiaTheme="minorHAnsi" w:cs="Times New Roman"/>
          <w:kern w:val="0"/>
          <w:lang w:eastAsia="en-US" w:bidi="ar-SA"/>
        </w:rPr>
        <w:t>se učitel omluví a vysvětlí</w:t>
      </w:r>
      <w:r w:rsidRPr="00C26C70">
        <w:rPr>
          <w:rFonts w:eastAsiaTheme="minorHAnsi" w:cs="Times New Roman"/>
          <w:kern w:val="0"/>
          <w:lang w:eastAsia="en-US" w:bidi="ar-SA"/>
        </w:rPr>
        <w:t xml:space="preserve">, o co šlo. </w:t>
      </w:r>
      <w:r>
        <w:rPr>
          <w:rFonts w:eastAsiaTheme="minorHAnsi" w:cs="Times New Roman"/>
          <w:kern w:val="0"/>
          <w:lang w:eastAsia="en-US" w:bidi="ar-SA"/>
        </w:rPr>
        <w:t>Poté pokládá</w:t>
      </w:r>
      <w:r w:rsidRPr="00C26C70">
        <w:rPr>
          <w:rFonts w:eastAsiaTheme="minorHAnsi" w:cs="Times New Roman"/>
          <w:kern w:val="0"/>
          <w:lang w:eastAsia="en-US" w:bidi="ar-SA"/>
        </w:rPr>
        <w:t xml:space="preserve"> žákům otázky: </w:t>
      </w:r>
      <w:r w:rsidRPr="00C26C70">
        <w:rPr>
          <w:rFonts w:eastAsiaTheme="minorHAnsi" w:cs="Times New Roman"/>
          <w:i/>
          <w:kern w:val="0"/>
          <w:lang w:eastAsia="en-US" w:bidi="ar-SA"/>
        </w:rPr>
        <w:t xml:space="preserve">„Jaké to pro vás bylo? Jaké pocity jste prožívali? Co se vám honilo hlavou? Bylo vám </w:t>
      </w:r>
      <w:r w:rsidRPr="00C26C70">
        <w:rPr>
          <w:rFonts w:eastAsiaTheme="minorHAnsi" w:cs="Times New Roman"/>
          <w:i/>
          <w:kern w:val="0"/>
          <w:lang w:eastAsia="en-US" w:bidi="ar-SA"/>
        </w:rPr>
        <w:br/>
        <w:t>to příjemné nebo nepříjemné? Z jakého důvodu jste poslechli příkaz? Zažili jste někdy podobnou situaci? Napadají vás podobné situace, ke kterým v životě takto dochází? Jaký smysl měla tato hra?“</w:t>
      </w:r>
      <w:r w:rsidRPr="00C26C70">
        <w:rPr>
          <w:rFonts w:eastAsiaTheme="minorHAnsi" w:cs="Times New Roman"/>
          <w:kern w:val="0"/>
          <w:lang w:eastAsia="en-US" w:bidi="ar-SA"/>
        </w:rPr>
        <w:t xml:space="preserve"> </w:t>
      </w:r>
      <w:r>
        <w:rPr>
          <w:rFonts w:eastAsiaTheme="minorHAnsi" w:cs="Times New Roman"/>
          <w:kern w:val="0"/>
          <w:lang w:eastAsia="en-US" w:bidi="ar-SA"/>
        </w:rPr>
        <w:t>Učitel se žáky diskutuje a poté naváže</w:t>
      </w:r>
      <w:r w:rsidRPr="00C26C70">
        <w:rPr>
          <w:rFonts w:eastAsiaTheme="minorHAnsi" w:cs="Times New Roman"/>
          <w:kern w:val="0"/>
          <w:lang w:eastAsia="en-US" w:bidi="ar-SA"/>
        </w:rPr>
        <w:t xml:space="preserve"> na téma návykových látek.</w:t>
      </w:r>
    </w:p>
    <w:p w:rsidR="004E0CD2" w:rsidRPr="00C26C70" w:rsidRDefault="004E0CD2" w:rsidP="004E0CD2">
      <w:pPr>
        <w:suppressAutoHyphens w:val="0"/>
        <w:spacing w:before="240"/>
        <w:rPr>
          <w:rFonts w:eastAsiaTheme="minorHAnsi" w:cs="Times New Roman"/>
          <w:b/>
          <w:kern w:val="0"/>
          <w:lang w:eastAsia="en-US" w:bidi="ar-SA"/>
        </w:rPr>
      </w:pPr>
      <w:r w:rsidRPr="00C26C70">
        <w:rPr>
          <w:rFonts w:eastAsiaTheme="minorHAnsi" w:cs="Times New Roman"/>
          <w:b/>
          <w:kern w:val="0"/>
          <w:lang w:eastAsia="en-US" w:bidi="ar-SA"/>
        </w:rPr>
        <w:t xml:space="preserve">Příkazy pro inspiraci: </w:t>
      </w:r>
      <w:r w:rsidRPr="00C26C70">
        <w:rPr>
          <w:rFonts w:eastAsiaTheme="minorHAnsi" w:cs="Times New Roman"/>
          <w:kern w:val="0"/>
          <w:lang w:eastAsia="en-US" w:bidi="ar-SA"/>
        </w:rPr>
        <w:t>„</w:t>
      </w:r>
      <w:r w:rsidRPr="00C26C70">
        <w:rPr>
          <w:rFonts w:eastAsiaTheme="minorHAnsi" w:cs="Times New Roman"/>
          <w:i/>
          <w:kern w:val="0"/>
          <w:lang w:eastAsia="en-US" w:bidi="ar-SA"/>
        </w:rPr>
        <w:t xml:space="preserve">Lehněte si na lavice! </w:t>
      </w:r>
      <w:r w:rsidRPr="003708F7">
        <w:rPr>
          <w:rFonts w:eastAsiaTheme="minorHAnsi" w:cs="Times New Roman"/>
          <w:i/>
          <w:kern w:val="0"/>
          <w:lang w:eastAsia="en-US" w:bidi="ar-SA"/>
        </w:rPr>
        <w:t>Skákejte!</w:t>
      </w:r>
      <w:r>
        <w:rPr>
          <w:rFonts w:eastAsiaTheme="minorHAnsi" w:cs="Times New Roman"/>
          <w:b/>
          <w:i/>
          <w:kern w:val="0"/>
          <w:lang w:eastAsia="en-US" w:bidi="ar-SA"/>
        </w:rPr>
        <w:t xml:space="preserve"> </w:t>
      </w:r>
      <w:r w:rsidRPr="00C26C70">
        <w:rPr>
          <w:rFonts w:eastAsiaTheme="minorHAnsi" w:cs="Times New Roman"/>
          <w:i/>
          <w:kern w:val="0"/>
          <w:lang w:eastAsia="en-US" w:bidi="ar-SA"/>
        </w:rPr>
        <w:t>Zazpívejte písničku!</w:t>
      </w:r>
      <w:r w:rsidRPr="00C26C70">
        <w:rPr>
          <w:rFonts w:eastAsiaTheme="minorHAnsi" w:cs="Times New Roman"/>
          <w:b/>
          <w:i/>
          <w:kern w:val="0"/>
          <w:lang w:eastAsia="en-US" w:bidi="ar-SA"/>
        </w:rPr>
        <w:t xml:space="preserve"> </w:t>
      </w:r>
      <w:r>
        <w:rPr>
          <w:rFonts w:eastAsiaTheme="minorHAnsi" w:cs="Times New Roman"/>
          <w:i/>
          <w:kern w:val="0"/>
          <w:lang w:eastAsia="en-US" w:bidi="ar-SA"/>
        </w:rPr>
        <w:t xml:space="preserve">Vyplázněte jazyk! Poškrábejte se na malíčku na levé noze! </w:t>
      </w:r>
      <w:r w:rsidRPr="00C26C70">
        <w:rPr>
          <w:rFonts w:eastAsiaTheme="minorHAnsi" w:cs="Times New Roman"/>
          <w:i/>
          <w:kern w:val="0"/>
          <w:lang w:eastAsia="en-US" w:bidi="ar-SA"/>
        </w:rPr>
        <w:t>Všichni si stoupněte na židličku!</w:t>
      </w:r>
      <w:r w:rsidRPr="00C26C70">
        <w:rPr>
          <w:rFonts w:eastAsiaTheme="minorHAnsi" w:cs="Times New Roman"/>
          <w:b/>
          <w:i/>
          <w:kern w:val="0"/>
          <w:lang w:eastAsia="en-US" w:bidi="ar-SA"/>
        </w:rPr>
        <w:t xml:space="preserve"> </w:t>
      </w:r>
      <w:r w:rsidRPr="00C26C70">
        <w:rPr>
          <w:rFonts w:eastAsiaTheme="minorHAnsi" w:cs="Times New Roman"/>
          <w:i/>
          <w:kern w:val="0"/>
          <w:lang w:eastAsia="en-US" w:bidi="ar-SA"/>
        </w:rPr>
        <w:t>Položte sešit na zem!</w:t>
      </w:r>
      <w:r w:rsidRPr="00C26C70">
        <w:rPr>
          <w:rFonts w:eastAsiaTheme="minorHAnsi" w:cs="Times New Roman"/>
          <w:kern w:val="0"/>
          <w:lang w:eastAsia="en-US" w:bidi="ar-SA"/>
        </w:rPr>
        <w:t>“</w:t>
      </w:r>
    </w:p>
    <w:p w:rsidR="004E0CD2" w:rsidRPr="00876EE9" w:rsidRDefault="007C7B3A" w:rsidP="00876EE9">
      <w:pPr>
        <w:spacing w:before="240"/>
      </w:pPr>
      <w:r w:rsidRPr="008618A4">
        <w:rPr>
          <w:b/>
        </w:rPr>
        <w:t>Zhodnocení</w:t>
      </w:r>
      <w:r>
        <w:t>: Někteří žáci příkazy plnili s pobavením, jiní projevili nesouhlas a byli zmatení</w:t>
      </w:r>
      <w:r w:rsidR="009B6481">
        <w:t xml:space="preserve">. Protože ale byla tato aktivita použita v 6. ročníku, žáci ji spíš brali jako pobavení než podnět k následné diskuzi. </w:t>
      </w:r>
    </w:p>
    <w:p w:rsidR="004E0CD2" w:rsidRPr="00C26C70" w:rsidRDefault="00201DD1" w:rsidP="00201DD1">
      <w:pPr>
        <w:pStyle w:val="Nadpis3"/>
        <w:rPr>
          <w:kern w:val="0"/>
          <w:lang w:eastAsia="en-US" w:bidi="ar-SA"/>
        </w:rPr>
      </w:pPr>
      <w:bookmarkStart w:id="50" w:name="_Toc452209657"/>
      <w:bookmarkStart w:id="51" w:name="_Toc454023001"/>
      <w:r>
        <w:rPr>
          <w:kern w:val="0"/>
          <w:lang w:eastAsia="en-US" w:bidi="ar-SA"/>
        </w:rPr>
        <w:lastRenderedPageBreak/>
        <w:t>4.2.3</w:t>
      </w:r>
      <w:r w:rsidR="00130C38">
        <w:rPr>
          <w:kern w:val="0"/>
          <w:lang w:eastAsia="en-US" w:bidi="ar-SA"/>
        </w:rPr>
        <w:t xml:space="preserve"> </w:t>
      </w:r>
      <w:r w:rsidR="004E0CD2" w:rsidRPr="00C26C70">
        <w:rPr>
          <w:kern w:val="0"/>
          <w:lang w:eastAsia="en-US" w:bidi="ar-SA"/>
        </w:rPr>
        <w:t>Odmítání beze slov</w:t>
      </w:r>
      <w:bookmarkEnd w:id="50"/>
      <w:bookmarkEnd w:id="51"/>
      <w:r w:rsidR="004E0CD2" w:rsidRPr="00C26C70">
        <w:rPr>
          <w:kern w:val="0"/>
          <w:lang w:eastAsia="en-US" w:bidi="ar-SA"/>
        </w:rPr>
        <w:t xml:space="preserve"> </w:t>
      </w:r>
    </w:p>
    <w:p w:rsidR="004E0CD2" w:rsidRPr="00C26C70" w:rsidRDefault="004E0CD2" w:rsidP="004E0CD2">
      <w:pPr>
        <w:suppressAutoHyphens w:val="0"/>
        <w:spacing w:before="240"/>
        <w:rPr>
          <w:rFonts w:eastAsiaTheme="minorHAnsi" w:cs="Times New Roman"/>
          <w:b/>
          <w:kern w:val="0"/>
          <w:lang w:eastAsia="en-US" w:bidi="ar-SA"/>
        </w:rPr>
      </w:pPr>
      <w:r w:rsidRPr="00C26C70">
        <w:rPr>
          <w:rFonts w:eastAsiaTheme="minorHAnsi" w:cs="Times New Roman"/>
          <w:kern w:val="0"/>
          <w:lang w:eastAsia="en-US" w:bidi="ar-SA"/>
        </w:rPr>
        <w:t>(inspirováno: Švec a Jeřábková a Tesařová, 2007)</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Cíl hry</w:t>
      </w:r>
      <w:r w:rsidRPr="00C26C70">
        <w:rPr>
          <w:rFonts w:eastAsiaTheme="minorHAnsi" w:cs="Times New Roman"/>
          <w:kern w:val="0"/>
          <w:lang w:eastAsia="en-US" w:bidi="ar-SA"/>
        </w:rPr>
        <w:t>: Žák předvede odmítnutí beze slov. Žák se učí být asertivním.</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Ročník</w:t>
      </w:r>
      <w:r w:rsidRPr="00C26C70">
        <w:rPr>
          <w:rFonts w:eastAsiaTheme="minorHAnsi" w:cs="Times New Roman"/>
          <w:kern w:val="0"/>
          <w:lang w:eastAsia="en-US" w:bidi="ar-SA"/>
        </w:rPr>
        <w:t>: 8. – 9.</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Téma</w:t>
      </w:r>
      <w:r w:rsidRPr="00C26C70">
        <w:rPr>
          <w:rFonts w:eastAsiaTheme="minorHAnsi" w:cs="Times New Roman"/>
          <w:kern w:val="0"/>
          <w:lang w:eastAsia="en-US" w:bidi="ar-SA"/>
        </w:rPr>
        <w:t>: Návykové látky, asertivita</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Výuková fáze</w:t>
      </w:r>
      <w:r w:rsidRPr="00C26C70">
        <w:rPr>
          <w:rFonts w:eastAsiaTheme="minorHAnsi" w:cs="Times New Roman"/>
          <w:kern w:val="0"/>
          <w:lang w:eastAsia="en-US" w:bidi="ar-SA"/>
        </w:rPr>
        <w:t>: Motivace, aplikace</w:t>
      </w:r>
    </w:p>
    <w:p w:rsidR="009B6481" w:rsidRDefault="009B6481" w:rsidP="009B6481">
      <w:pPr>
        <w:spacing w:before="240"/>
      </w:pPr>
      <w:r>
        <w:rPr>
          <w:b/>
        </w:rPr>
        <w:t>Vhodné pro předmět</w:t>
      </w:r>
      <w:r>
        <w:t>: Výchova ke zdraví, český jazyk</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Didaktický význam</w:t>
      </w:r>
      <w:r w:rsidRPr="00C26C70">
        <w:rPr>
          <w:rFonts w:eastAsiaTheme="minorHAnsi" w:cs="Times New Roman"/>
          <w:kern w:val="0"/>
          <w:lang w:eastAsia="en-US" w:bidi="ar-SA"/>
        </w:rPr>
        <w:t>: Žák se učí sociální dovednosti – odmítání, dovede v případě potřeby odmítnout návykovou látku</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Pomůcky a materiál</w:t>
      </w:r>
      <w:r w:rsidRPr="00C26C70">
        <w:rPr>
          <w:rFonts w:eastAsiaTheme="minorHAnsi" w:cs="Times New Roman"/>
          <w:kern w:val="0"/>
          <w:lang w:eastAsia="en-US" w:bidi="ar-SA"/>
        </w:rPr>
        <w:t>: Situace (viz níže)</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Místo konání</w:t>
      </w:r>
      <w:r w:rsidRPr="00C26C70">
        <w:rPr>
          <w:rFonts w:eastAsiaTheme="minorHAnsi" w:cs="Times New Roman"/>
          <w:kern w:val="0"/>
          <w:lang w:eastAsia="en-US" w:bidi="ar-SA"/>
        </w:rPr>
        <w:t>: Třída, tělocvična, hřiště</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Čas</w:t>
      </w:r>
      <w:r w:rsidRPr="00C26C70">
        <w:rPr>
          <w:rFonts w:eastAsiaTheme="minorHAnsi" w:cs="Times New Roman"/>
          <w:kern w:val="0"/>
          <w:lang w:eastAsia="en-US" w:bidi="ar-SA"/>
        </w:rPr>
        <w:t>: 10 - 15 min.</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Průběh a pravidla:</w:t>
      </w:r>
      <w:r w:rsidRPr="00C26C70">
        <w:rPr>
          <w:rFonts w:eastAsiaTheme="minorHAnsi" w:cs="Times New Roman"/>
          <w:kern w:val="0"/>
          <w:lang w:eastAsia="en-US" w:bidi="ar-SA"/>
        </w:rPr>
        <w:t xml:space="preserve"> Učitel vyzve žáky, aby se beze slov procházeli po třídě, a mezitím vyslovuje konkrétní situace, u kterých žáci musí neverbálně vyjádřit své odmítnutí.</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Situace</w:t>
      </w:r>
      <w:r w:rsidRPr="00C26C70">
        <w:rPr>
          <w:rFonts w:eastAsiaTheme="minorHAnsi" w:cs="Times New Roman"/>
          <w:kern w:val="0"/>
          <w:lang w:eastAsia="en-US" w:bidi="ar-SA"/>
        </w:rPr>
        <w:t xml:space="preserve">: </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kern w:val="0"/>
          <w:lang w:eastAsia="en-US" w:bidi="ar-SA"/>
        </w:rPr>
        <w:t>- Někdo tě nutí, aby si mu zavázal tkaničky</w:t>
      </w:r>
      <w:r>
        <w:rPr>
          <w:rFonts w:eastAsiaTheme="minorHAnsi" w:cs="Times New Roman"/>
          <w:kern w:val="0"/>
          <w:lang w:eastAsia="en-US" w:bidi="ar-SA"/>
        </w:rPr>
        <w:t>.</w:t>
      </w:r>
    </w:p>
    <w:p w:rsidR="004E0CD2" w:rsidRPr="00C26C70" w:rsidRDefault="004E0CD2" w:rsidP="004E0CD2">
      <w:pPr>
        <w:suppressAutoHyphens w:val="0"/>
        <w:spacing w:before="240"/>
        <w:rPr>
          <w:rFonts w:eastAsiaTheme="minorHAnsi" w:cs="Times New Roman"/>
          <w:kern w:val="0"/>
          <w:lang w:eastAsia="en-US" w:bidi="ar-SA"/>
        </w:rPr>
      </w:pPr>
      <w:r>
        <w:rPr>
          <w:rFonts w:eastAsiaTheme="minorHAnsi" w:cs="Times New Roman"/>
          <w:kern w:val="0"/>
          <w:lang w:eastAsia="en-US" w:bidi="ar-SA"/>
        </w:rPr>
        <w:t>- Někdo po tobě chce, abys ukradl žvýkačky</w:t>
      </w:r>
      <w:r w:rsidRPr="00C26C70">
        <w:rPr>
          <w:rFonts w:eastAsiaTheme="minorHAnsi" w:cs="Times New Roman"/>
          <w:kern w:val="0"/>
          <w:lang w:eastAsia="en-US" w:bidi="ar-SA"/>
        </w:rPr>
        <w:t xml:space="preserve">. </w:t>
      </w:r>
    </w:p>
    <w:p w:rsidR="004E0CD2" w:rsidRDefault="004E0CD2" w:rsidP="004E0CD2">
      <w:pPr>
        <w:suppressAutoHyphens w:val="0"/>
        <w:spacing w:before="240"/>
        <w:rPr>
          <w:rFonts w:eastAsiaTheme="minorHAnsi" w:cs="Times New Roman"/>
          <w:kern w:val="0"/>
          <w:lang w:eastAsia="en-US" w:bidi="ar-SA"/>
        </w:rPr>
      </w:pPr>
      <w:r>
        <w:rPr>
          <w:rFonts w:eastAsiaTheme="minorHAnsi" w:cs="Times New Roman"/>
          <w:kern w:val="0"/>
          <w:lang w:eastAsia="en-US" w:bidi="ar-SA"/>
        </w:rPr>
        <w:t>- Někdo chce, abys</w:t>
      </w:r>
      <w:r w:rsidRPr="00C26C70">
        <w:rPr>
          <w:rFonts w:eastAsiaTheme="minorHAnsi" w:cs="Times New Roman"/>
          <w:kern w:val="0"/>
          <w:lang w:eastAsia="en-US" w:bidi="ar-SA"/>
        </w:rPr>
        <w:t xml:space="preserve"> vypil půl litru alkoholu. </w:t>
      </w:r>
    </w:p>
    <w:p w:rsidR="004E0CD2" w:rsidRPr="00C26C70" w:rsidRDefault="004E0CD2" w:rsidP="004E0CD2">
      <w:pPr>
        <w:suppressAutoHyphens w:val="0"/>
        <w:spacing w:before="240"/>
        <w:rPr>
          <w:rFonts w:eastAsiaTheme="minorHAnsi" w:cs="Times New Roman"/>
          <w:kern w:val="0"/>
          <w:lang w:eastAsia="en-US" w:bidi="ar-SA"/>
        </w:rPr>
      </w:pPr>
      <w:r>
        <w:rPr>
          <w:rFonts w:eastAsiaTheme="minorHAnsi" w:cs="Times New Roman"/>
          <w:kern w:val="0"/>
          <w:lang w:eastAsia="en-US" w:bidi="ar-SA"/>
        </w:rPr>
        <w:t>- Někdo ti nabídne, že ti koupí pivo.</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kern w:val="0"/>
          <w:lang w:eastAsia="en-US" w:bidi="ar-SA"/>
        </w:rPr>
        <w:t>- Někdo ti nabízí, že tě naučí kouřit marihuanu</w:t>
      </w:r>
      <w:r>
        <w:rPr>
          <w:rFonts w:eastAsiaTheme="minorHAnsi" w:cs="Times New Roman"/>
          <w:kern w:val="0"/>
          <w:lang w:eastAsia="en-US" w:bidi="ar-SA"/>
        </w:rPr>
        <w:t>.</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Hodnocení</w:t>
      </w:r>
      <w:r w:rsidRPr="00C26C70">
        <w:rPr>
          <w:rFonts w:eastAsiaTheme="minorHAnsi" w:cs="Times New Roman"/>
          <w:kern w:val="0"/>
          <w:lang w:eastAsia="en-US" w:bidi="ar-SA"/>
        </w:rPr>
        <w:t xml:space="preserve">: Reflexe pocitů a seznámení s neverbálními technikami odmítání. Otázky </w:t>
      </w:r>
      <w:r w:rsidR="00D63AE9">
        <w:rPr>
          <w:rFonts w:eastAsiaTheme="minorHAnsi" w:cs="Times New Roman"/>
          <w:kern w:val="0"/>
          <w:lang w:eastAsia="en-US" w:bidi="ar-SA"/>
        </w:rPr>
        <w:br/>
      </w:r>
      <w:r w:rsidRPr="00C26C70">
        <w:rPr>
          <w:rFonts w:eastAsiaTheme="minorHAnsi" w:cs="Times New Roman"/>
          <w:kern w:val="0"/>
          <w:lang w:eastAsia="en-US" w:bidi="ar-SA"/>
        </w:rPr>
        <w:t>pro reflexi: „</w:t>
      </w:r>
      <w:r w:rsidRPr="00C26C70">
        <w:rPr>
          <w:rFonts w:eastAsiaTheme="minorHAnsi" w:cs="Times New Roman"/>
          <w:i/>
          <w:kern w:val="0"/>
          <w:lang w:eastAsia="en-US" w:bidi="ar-SA"/>
        </w:rPr>
        <w:t xml:space="preserve">Jaké máte pocity? Jak se vám dařilo odmítnout danou situaci? Co vám šlo </w:t>
      </w:r>
      <w:r w:rsidRPr="00C26C70">
        <w:rPr>
          <w:rFonts w:eastAsiaTheme="minorHAnsi" w:cs="Times New Roman"/>
          <w:i/>
          <w:kern w:val="0"/>
          <w:lang w:eastAsia="en-US" w:bidi="ar-SA"/>
        </w:rPr>
        <w:lastRenderedPageBreak/>
        <w:t xml:space="preserve">odmítnout lépe a co hůře? Ve kterých situacích se nám odmítá obtížněji?“ </w:t>
      </w:r>
      <w:r w:rsidRPr="00C26C70">
        <w:rPr>
          <w:rFonts w:eastAsiaTheme="minorHAnsi" w:cs="Times New Roman"/>
          <w:kern w:val="0"/>
          <w:lang w:eastAsia="en-US" w:bidi="ar-SA"/>
        </w:rPr>
        <w:t>Poté dobré navázat na téma asertivita a techniky asertivity.</w:t>
      </w:r>
    </w:p>
    <w:p w:rsidR="004E0CD2" w:rsidRPr="00C26C70" w:rsidRDefault="004E0CD2" w:rsidP="004E0CD2">
      <w:pPr>
        <w:suppressAutoHyphens w:val="0"/>
        <w:spacing w:before="240"/>
        <w:rPr>
          <w:rFonts w:eastAsiaTheme="minorHAnsi" w:cs="Times New Roman"/>
          <w:kern w:val="0"/>
          <w:lang w:eastAsia="en-US" w:bidi="ar-SA"/>
        </w:rPr>
      </w:pPr>
    </w:p>
    <w:p w:rsidR="004E0CD2" w:rsidRPr="00C26C70" w:rsidRDefault="00201DD1" w:rsidP="00201DD1">
      <w:pPr>
        <w:pStyle w:val="Nadpis3"/>
        <w:rPr>
          <w:kern w:val="0"/>
          <w:lang w:eastAsia="en-US" w:bidi="ar-SA"/>
        </w:rPr>
      </w:pPr>
      <w:bookmarkStart w:id="52" w:name="_Toc452209658"/>
      <w:bookmarkStart w:id="53" w:name="_Toc454023002"/>
      <w:r>
        <w:rPr>
          <w:kern w:val="0"/>
          <w:lang w:eastAsia="en-US" w:bidi="ar-SA"/>
        </w:rPr>
        <w:t>4.2.4</w:t>
      </w:r>
      <w:r w:rsidR="00130C38">
        <w:rPr>
          <w:kern w:val="0"/>
          <w:lang w:eastAsia="en-US" w:bidi="ar-SA"/>
        </w:rPr>
        <w:t xml:space="preserve"> </w:t>
      </w:r>
      <w:r w:rsidR="004E0CD2" w:rsidRPr="00C26C70">
        <w:rPr>
          <w:kern w:val="0"/>
          <w:lang w:eastAsia="en-US" w:bidi="ar-SA"/>
        </w:rPr>
        <w:t>Prostorová škála</w:t>
      </w:r>
      <w:bookmarkEnd w:id="52"/>
      <w:bookmarkEnd w:id="53"/>
      <w:r w:rsidR="004E0CD2" w:rsidRPr="00C26C70">
        <w:rPr>
          <w:kern w:val="0"/>
          <w:lang w:eastAsia="en-US" w:bidi="ar-SA"/>
        </w:rPr>
        <w:t xml:space="preserve"> </w:t>
      </w:r>
    </w:p>
    <w:p w:rsidR="004E0CD2" w:rsidRPr="00C26C70" w:rsidRDefault="004E0CD2" w:rsidP="004E0CD2">
      <w:pPr>
        <w:suppressAutoHyphens w:val="0"/>
        <w:spacing w:before="240"/>
        <w:rPr>
          <w:rFonts w:eastAsiaTheme="minorHAnsi" w:cs="Times New Roman"/>
          <w:b/>
          <w:kern w:val="0"/>
          <w:lang w:eastAsia="en-US" w:bidi="ar-SA"/>
        </w:rPr>
      </w:pPr>
      <w:r w:rsidRPr="00C26C70">
        <w:rPr>
          <w:rFonts w:eastAsiaTheme="minorHAnsi" w:cs="Times New Roman"/>
          <w:kern w:val="0"/>
          <w:lang w:eastAsia="en-US" w:bidi="ar-SA"/>
        </w:rPr>
        <w:t>(inspirováno: Švec a Jeřábková a Tesařová, 2007)</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Cíl hry</w:t>
      </w:r>
      <w:r w:rsidRPr="00C26C70">
        <w:rPr>
          <w:rFonts w:eastAsiaTheme="minorHAnsi" w:cs="Times New Roman"/>
          <w:kern w:val="0"/>
          <w:lang w:eastAsia="en-US" w:bidi="ar-SA"/>
        </w:rPr>
        <w:t xml:space="preserve">: Žáci vyjadřují svůj postoj k daným věcem. Žáci si uvědomují důležitost </w:t>
      </w:r>
      <w:r w:rsidRPr="00C26C70">
        <w:rPr>
          <w:rFonts w:eastAsiaTheme="minorHAnsi" w:cs="Times New Roman"/>
          <w:kern w:val="0"/>
          <w:lang w:eastAsia="en-US" w:bidi="ar-SA"/>
        </w:rPr>
        <w:br/>
        <w:t>a nedůležitost jednotlivých hodnot a věcí v životě.</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Ročník</w:t>
      </w:r>
      <w:r w:rsidRPr="00C26C70">
        <w:rPr>
          <w:rFonts w:eastAsiaTheme="minorHAnsi" w:cs="Times New Roman"/>
          <w:kern w:val="0"/>
          <w:lang w:eastAsia="en-US" w:bidi="ar-SA"/>
        </w:rPr>
        <w:t>: 8. – 9.</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Téma</w:t>
      </w:r>
      <w:r w:rsidRPr="00C26C70">
        <w:rPr>
          <w:rFonts w:eastAsiaTheme="minorHAnsi" w:cs="Times New Roman"/>
          <w:kern w:val="0"/>
          <w:lang w:eastAsia="en-US" w:bidi="ar-SA"/>
        </w:rPr>
        <w:t>: Návykové látky, hodnoty</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Výuková fáze</w:t>
      </w:r>
      <w:r w:rsidRPr="00C26C70">
        <w:rPr>
          <w:rFonts w:eastAsiaTheme="minorHAnsi" w:cs="Times New Roman"/>
          <w:kern w:val="0"/>
          <w:lang w:eastAsia="en-US" w:bidi="ar-SA"/>
        </w:rPr>
        <w:t>: Motivace</w:t>
      </w:r>
    </w:p>
    <w:p w:rsidR="005930BD" w:rsidRDefault="005930BD" w:rsidP="005930BD">
      <w:pPr>
        <w:spacing w:before="240"/>
      </w:pPr>
      <w:r>
        <w:rPr>
          <w:b/>
        </w:rPr>
        <w:t>Vhodné pro předmět</w:t>
      </w:r>
      <w:r>
        <w:t>: Výchova ke zdraví</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Didaktický význam</w:t>
      </w:r>
      <w:r w:rsidRPr="00C26C70">
        <w:rPr>
          <w:rFonts w:eastAsiaTheme="minorHAnsi" w:cs="Times New Roman"/>
          <w:kern w:val="0"/>
          <w:lang w:eastAsia="en-US" w:bidi="ar-SA"/>
        </w:rPr>
        <w:t>: Uvědomění si hodnot a postojů k daným věcem.</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Pomůcky a materiál</w:t>
      </w:r>
      <w:r w:rsidRPr="00C26C70">
        <w:rPr>
          <w:rFonts w:eastAsiaTheme="minorHAnsi" w:cs="Times New Roman"/>
          <w:kern w:val="0"/>
          <w:lang w:eastAsia="en-US" w:bidi="ar-SA"/>
        </w:rPr>
        <w:t>: Pojmy (viz níže)</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Místo konání</w:t>
      </w:r>
      <w:r w:rsidRPr="00C26C70">
        <w:rPr>
          <w:rFonts w:eastAsiaTheme="minorHAnsi" w:cs="Times New Roman"/>
          <w:kern w:val="0"/>
          <w:lang w:eastAsia="en-US" w:bidi="ar-SA"/>
        </w:rPr>
        <w:t>: Upravená třída, tělocvična</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Čas</w:t>
      </w:r>
      <w:r w:rsidRPr="00C26C70">
        <w:rPr>
          <w:rFonts w:eastAsiaTheme="minorHAnsi" w:cs="Times New Roman"/>
          <w:kern w:val="0"/>
          <w:lang w:eastAsia="en-US" w:bidi="ar-SA"/>
        </w:rPr>
        <w:t>: 10 - 15 min.</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Průběh a pravidla:</w:t>
      </w:r>
      <w:r w:rsidRPr="00C26C70">
        <w:rPr>
          <w:rFonts w:eastAsiaTheme="minorHAnsi" w:cs="Times New Roman"/>
          <w:kern w:val="0"/>
          <w:lang w:eastAsia="en-US" w:bidi="ar-SA"/>
        </w:rPr>
        <w:t xml:space="preserve"> Účastníci mají za úkol vyjádřit svůj vztah k věcem, lidem nebo tématům tak, že se postaví na určité místo prostorové škály – např. stěny místnosti (na jedné straně </w:t>
      </w:r>
      <w:r w:rsidRPr="00C26C70">
        <w:rPr>
          <w:rFonts w:eastAsiaTheme="minorHAnsi" w:cs="Times New Roman"/>
          <w:kern w:val="0"/>
          <w:lang w:eastAsia="en-US" w:bidi="ar-SA"/>
        </w:rPr>
        <w:br/>
        <w:t>100 % na druhé 0 %), přičemž se žáci postaví na takové místo, jehož hodnota popisuje jeho vztah k dané věci. Učitel jmenuje různé pojmy – např. naše škola, cigarety apod.</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Hodnocení</w:t>
      </w:r>
      <w:r w:rsidRPr="00C26C70">
        <w:rPr>
          <w:rFonts w:eastAsiaTheme="minorHAnsi" w:cs="Times New Roman"/>
          <w:kern w:val="0"/>
          <w:lang w:eastAsia="en-US" w:bidi="ar-SA"/>
        </w:rPr>
        <w:t>: V průběhu hry, po jednotlivých pojmech, provádí učitel se žáky reflexi – Proč stojí na daném místě? Je pro ně daná věc opravdu tak důležitá?</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 xml:space="preserve">Pojmy: </w:t>
      </w:r>
      <w:r w:rsidRPr="00C26C70">
        <w:rPr>
          <w:rFonts w:eastAsiaTheme="minorHAnsi" w:cs="Times New Roman"/>
          <w:kern w:val="0"/>
          <w:lang w:eastAsia="en-US" w:bidi="ar-SA"/>
        </w:rPr>
        <w:t>naše škola, cigarety,</w:t>
      </w:r>
      <w:r w:rsidRPr="00C26C70">
        <w:rPr>
          <w:rFonts w:eastAsiaTheme="minorHAnsi" w:cs="Times New Roman"/>
          <w:b/>
          <w:kern w:val="0"/>
          <w:lang w:eastAsia="en-US" w:bidi="ar-SA"/>
        </w:rPr>
        <w:t xml:space="preserve"> </w:t>
      </w:r>
      <w:r w:rsidRPr="00C26C70">
        <w:rPr>
          <w:rFonts w:eastAsiaTheme="minorHAnsi" w:cs="Times New Roman"/>
          <w:kern w:val="0"/>
          <w:lang w:eastAsia="en-US" w:bidi="ar-SA"/>
        </w:rPr>
        <w:t>kamarádi,</w:t>
      </w:r>
      <w:r w:rsidRPr="00C26C70">
        <w:rPr>
          <w:rFonts w:eastAsiaTheme="minorHAnsi" w:cs="Times New Roman"/>
          <w:b/>
          <w:kern w:val="0"/>
          <w:lang w:eastAsia="en-US" w:bidi="ar-SA"/>
        </w:rPr>
        <w:t xml:space="preserve"> </w:t>
      </w:r>
      <w:r w:rsidRPr="00C6687D">
        <w:rPr>
          <w:rFonts w:eastAsiaTheme="minorHAnsi" w:cs="Times New Roman"/>
          <w:kern w:val="0"/>
          <w:lang w:eastAsia="en-US" w:bidi="ar-SA"/>
        </w:rPr>
        <w:t>počítač,</w:t>
      </w:r>
      <w:r>
        <w:rPr>
          <w:rFonts w:eastAsiaTheme="minorHAnsi" w:cs="Times New Roman"/>
          <w:b/>
          <w:kern w:val="0"/>
          <w:lang w:eastAsia="en-US" w:bidi="ar-SA"/>
        </w:rPr>
        <w:t xml:space="preserve"> </w:t>
      </w:r>
      <w:r w:rsidR="005930BD" w:rsidRPr="005930BD">
        <w:rPr>
          <w:rFonts w:eastAsiaTheme="minorHAnsi" w:cs="Times New Roman"/>
          <w:kern w:val="0"/>
          <w:lang w:eastAsia="en-US" w:bidi="ar-SA"/>
        </w:rPr>
        <w:t>Instagram,</w:t>
      </w:r>
      <w:r w:rsidR="005930BD">
        <w:rPr>
          <w:rFonts w:eastAsiaTheme="minorHAnsi" w:cs="Times New Roman"/>
          <w:b/>
          <w:kern w:val="0"/>
          <w:lang w:eastAsia="en-US" w:bidi="ar-SA"/>
        </w:rPr>
        <w:t xml:space="preserve"> </w:t>
      </w:r>
      <w:r w:rsidRPr="00C26C70">
        <w:rPr>
          <w:rFonts w:eastAsiaTheme="minorHAnsi" w:cs="Times New Roman"/>
          <w:kern w:val="0"/>
          <w:lang w:eastAsia="en-US" w:bidi="ar-SA"/>
        </w:rPr>
        <w:t xml:space="preserve">svíčková omáčka, pivo, </w:t>
      </w:r>
      <w:r>
        <w:rPr>
          <w:rFonts w:eastAsiaTheme="minorHAnsi" w:cs="Times New Roman"/>
          <w:kern w:val="0"/>
          <w:lang w:eastAsia="en-US" w:bidi="ar-SA"/>
        </w:rPr>
        <w:t>Ben Cristovao</w:t>
      </w:r>
      <w:r w:rsidRPr="00C26C70">
        <w:rPr>
          <w:rFonts w:eastAsiaTheme="minorHAnsi" w:cs="Times New Roman"/>
          <w:kern w:val="0"/>
          <w:lang w:eastAsia="en-US" w:bidi="ar-SA"/>
        </w:rPr>
        <w:t xml:space="preserve">, zdraví, peníze, televize, domov, jitrnice, marihuana, </w:t>
      </w:r>
      <w:r w:rsidR="005930BD">
        <w:rPr>
          <w:rFonts w:eastAsiaTheme="minorHAnsi" w:cs="Times New Roman"/>
          <w:kern w:val="0"/>
          <w:lang w:eastAsia="en-US" w:bidi="ar-SA"/>
        </w:rPr>
        <w:t xml:space="preserve">kamarádi, </w:t>
      </w:r>
      <w:r w:rsidRPr="00C26C70">
        <w:rPr>
          <w:rFonts w:eastAsiaTheme="minorHAnsi" w:cs="Times New Roman"/>
          <w:kern w:val="0"/>
          <w:lang w:eastAsia="en-US" w:bidi="ar-SA"/>
        </w:rPr>
        <w:t xml:space="preserve">zaměstnání, rodiče, </w:t>
      </w:r>
      <w:r>
        <w:rPr>
          <w:rFonts w:eastAsiaTheme="minorHAnsi" w:cs="Times New Roman"/>
          <w:kern w:val="0"/>
          <w:lang w:eastAsia="en-US" w:bidi="ar-SA"/>
        </w:rPr>
        <w:t>Facebook</w:t>
      </w:r>
      <w:r w:rsidR="005930BD">
        <w:rPr>
          <w:rFonts w:eastAsiaTheme="minorHAnsi" w:cs="Times New Roman"/>
          <w:kern w:val="0"/>
          <w:lang w:eastAsia="en-US" w:bidi="ar-SA"/>
        </w:rPr>
        <w:t>, …</w:t>
      </w:r>
    </w:p>
    <w:p w:rsidR="004E0CD2" w:rsidRPr="00C26C70" w:rsidRDefault="00201DD1" w:rsidP="00201DD1">
      <w:pPr>
        <w:pStyle w:val="Nadpis3"/>
        <w:rPr>
          <w:kern w:val="0"/>
          <w:lang w:eastAsia="en-US" w:bidi="ar-SA"/>
        </w:rPr>
      </w:pPr>
      <w:bookmarkStart w:id="54" w:name="_Toc452209659"/>
      <w:bookmarkStart w:id="55" w:name="_Toc454023003"/>
      <w:r>
        <w:rPr>
          <w:kern w:val="0"/>
          <w:lang w:eastAsia="en-US" w:bidi="ar-SA"/>
        </w:rPr>
        <w:lastRenderedPageBreak/>
        <w:t>4.2.5</w:t>
      </w:r>
      <w:r w:rsidR="00130C38">
        <w:rPr>
          <w:kern w:val="0"/>
          <w:lang w:eastAsia="en-US" w:bidi="ar-SA"/>
        </w:rPr>
        <w:t xml:space="preserve"> </w:t>
      </w:r>
      <w:r w:rsidR="004E0CD2" w:rsidRPr="00C26C70">
        <w:rPr>
          <w:kern w:val="0"/>
          <w:lang w:eastAsia="en-US" w:bidi="ar-SA"/>
        </w:rPr>
        <w:t>Soudci a obžalovaní</w:t>
      </w:r>
      <w:bookmarkEnd w:id="54"/>
      <w:bookmarkEnd w:id="55"/>
      <w:r w:rsidR="004E0CD2" w:rsidRPr="00C26C70">
        <w:rPr>
          <w:kern w:val="0"/>
          <w:lang w:eastAsia="en-US" w:bidi="ar-SA"/>
        </w:rPr>
        <w:t xml:space="preserve"> </w:t>
      </w:r>
    </w:p>
    <w:p w:rsidR="004E0CD2" w:rsidRPr="00C26C70" w:rsidRDefault="004E0CD2" w:rsidP="004E0CD2">
      <w:pPr>
        <w:suppressAutoHyphens w:val="0"/>
        <w:spacing w:before="240"/>
        <w:rPr>
          <w:rFonts w:eastAsiaTheme="minorHAnsi" w:cs="Times New Roman"/>
          <w:b/>
          <w:kern w:val="0"/>
          <w:lang w:eastAsia="en-US" w:bidi="ar-SA"/>
        </w:rPr>
      </w:pPr>
      <w:r w:rsidRPr="00C26C70">
        <w:rPr>
          <w:rFonts w:eastAsiaTheme="minorHAnsi" w:cs="Times New Roman"/>
          <w:kern w:val="0"/>
          <w:lang w:eastAsia="en-US" w:bidi="ar-SA"/>
        </w:rPr>
        <w:t>(inspirováno: Studničková, 2010)</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Cíl hry</w:t>
      </w:r>
      <w:r w:rsidRPr="00C26C70">
        <w:rPr>
          <w:rFonts w:eastAsiaTheme="minorHAnsi" w:cs="Times New Roman"/>
          <w:kern w:val="0"/>
          <w:lang w:eastAsia="en-US" w:bidi="ar-SA"/>
        </w:rPr>
        <w:t>: Žáci si upevňují negativní postoj k návykovým látkám a jevům. Žáci rozvíjejí své komunikační dovednosti.</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Ročník</w:t>
      </w:r>
      <w:r w:rsidRPr="00C26C70">
        <w:rPr>
          <w:rFonts w:eastAsiaTheme="minorHAnsi" w:cs="Times New Roman"/>
          <w:kern w:val="0"/>
          <w:lang w:eastAsia="en-US" w:bidi="ar-SA"/>
        </w:rPr>
        <w:t>: 8. a 9.</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Téma</w:t>
      </w:r>
      <w:r w:rsidRPr="00C26C70">
        <w:rPr>
          <w:rFonts w:eastAsiaTheme="minorHAnsi" w:cs="Times New Roman"/>
          <w:kern w:val="0"/>
          <w:lang w:eastAsia="en-US" w:bidi="ar-SA"/>
        </w:rPr>
        <w:t>: Návykové látky</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Výuková fáze</w:t>
      </w:r>
      <w:r w:rsidRPr="00C26C70">
        <w:rPr>
          <w:rFonts w:eastAsiaTheme="minorHAnsi" w:cs="Times New Roman"/>
          <w:kern w:val="0"/>
          <w:lang w:eastAsia="en-US" w:bidi="ar-SA"/>
        </w:rPr>
        <w:t>: Motivace, aplikace</w:t>
      </w:r>
    </w:p>
    <w:p w:rsidR="005930BD" w:rsidRDefault="005930BD" w:rsidP="005930BD">
      <w:pPr>
        <w:spacing w:before="240"/>
      </w:pPr>
      <w:r>
        <w:rPr>
          <w:b/>
        </w:rPr>
        <w:t>Vhodné pro předmět</w:t>
      </w:r>
      <w:r>
        <w:t>: Výchova ke zdraví, český jazyk</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Didaktický význam</w:t>
      </w:r>
      <w:r w:rsidRPr="00C26C70">
        <w:rPr>
          <w:rFonts w:eastAsiaTheme="minorHAnsi" w:cs="Times New Roman"/>
          <w:kern w:val="0"/>
          <w:lang w:eastAsia="en-US" w:bidi="ar-SA"/>
        </w:rPr>
        <w:t>: Tato aktivita prohlubuje informovanost o drogách, žáci se učí poznávat nebezpečí a získávají negativní vztah k návykovým látkám a jevům. Žáci musí navzájem komunikovat a řešit dané problémy, čímž rozvíjejí kompetence komunikativní a k řešení problémů.</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Pomůcky a materiál</w:t>
      </w:r>
      <w:r w:rsidRPr="00C26C70">
        <w:rPr>
          <w:rFonts w:eastAsiaTheme="minorHAnsi" w:cs="Times New Roman"/>
          <w:kern w:val="0"/>
          <w:lang w:eastAsia="en-US" w:bidi="ar-SA"/>
        </w:rPr>
        <w:t>: Papír a psací potřeby</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Místo konání</w:t>
      </w:r>
      <w:r w:rsidRPr="00C26C70">
        <w:rPr>
          <w:rFonts w:eastAsiaTheme="minorHAnsi" w:cs="Times New Roman"/>
          <w:kern w:val="0"/>
          <w:lang w:eastAsia="en-US" w:bidi="ar-SA"/>
        </w:rPr>
        <w:t>: Třída, tělocvična</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Čas</w:t>
      </w:r>
      <w:r w:rsidRPr="00C26C70">
        <w:rPr>
          <w:rFonts w:eastAsiaTheme="minorHAnsi" w:cs="Times New Roman"/>
          <w:kern w:val="0"/>
          <w:lang w:eastAsia="en-US" w:bidi="ar-SA"/>
        </w:rPr>
        <w:t>: 15 – 25 min.</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Průběh a pravidla:</w:t>
      </w:r>
      <w:r w:rsidRPr="00C26C70">
        <w:rPr>
          <w:rFonts w:eastAsiaTheme="minorHAnsi" w:cs="Times New Roman"/>
          <w:kern w:val="0"/>
          <w:lang w:eastAsia="en-US" w:bidi="ar-SA"/>
        </w:rPr>
        <w:t xml:space="preserve"> Žáky rozdělíme do skupin po 4 členech. Každé skupině učitel určí jiné téma (např. marihuana, alkohol, heroin, extáze, pc hry apod.). Každá skupina vytvoří dvě podskupiny - dva členové budou soudci a dva obžalovaní. Každá podskupina bude pracovat samostatně. Podskupina obžalovaných vytvoří příběh smyšleného člověka, který podlehl jisté droze - jak vypadá jeho den, jak se k droze dostal. Podskupina soudců vynese nad tímto člověkem „rozsudek“, tzn.</w:t>
      </w:r>
      <w:r>
        <w:rPr>
          <w:rFonts w:eastAsiaTheme="minorHAnsi" w:cs="Times New Roman"/>
          <w:kern w:val="0"/>
          <w:lang w:eastAsia="en-US" w:bidi="ar-SA"/>
        </w:rPr>
        <w:t>,</w:t>
      </w:r>
      <w:r w:rsidRPr="00C26C70">
        <w:rPr>
          <w:rFonts w:eastAsiaTheme="minorHAnsi" w:cs="Times New Roman"/>
          <w:kern w:val="0"/>
          <w:lang w:eastAsia="en-US" w:bidi="ar-SA"/>
        </w:rPr>
        <w:t xml:space="preserve"> že vymyslí důsledky, které z požívání dané drogy plynou (zdravotní, sociální, psychologické, ekonomické). </w:t>
      </w:r>
    </w:p>
    <w:p w:rsidR="004E0CD2" w:rsidRPr="00C26C70" w:rsidRDefault="004E0CD2" w:rsidP="004E0CD2">
      <w:pPr>
        <w:suppressAutoHyphens w:val="0"/>
        <w:spacing w:before="240"/>
        <w:rPr>
          <w:rFonts w:eastAsiaTheme="minorHAnsi" w:cs="Times New Roman"/>
          <w:kern w:val="0"/>
          <w:lang w:eastAsia="en-US" w:bidi="ar-SA"/>
        </w:rPr>
      </w:pPr>
      <w:r w:rsidRPr="00C26C70">
        <w:rPr>
          <w:rFonts w:eastAsiaTheme="minorHAnsi" w:cs="Times New Roman"/>
          <w:b/>
          <w:kern w:val="0"/>
          <w:lang w:eastAsia="en-US" w:bidi="ar-SA"/>
        </w:rPr>
        <w:t>Hodnocení</w:t>
      </w:r>
      <w:r w:rsidRPr="00C26C70">
        <w:rPr>
          <w:rFonts w:eastAsiaTheme="minorHAnsi" w:cs="Times New Roman"/>
          <w:kern w:val="0"/>
          <w:lang w:eastAsia="en-US" w:bidi="ar-SA"/>
        </w:rPr>
        <w:t xml:space="preserve">: Diskuze nad tím, jak si skupiny vedly – jaké měli žáci pocity, ve stručnosti představí každá skupina svůj příběh. </w:t>
      </w:r>
      <w:r>
        <w:rPr>
          <w:rFonts w:eastAsiaTheme="minorHAnsi" w:cs="Times New Roman"/>
          <w:kern w:val="0"/>
          <w:lang w:eastAsia="en-US" w:bidi="ar-SA"/>
        </w:rPr>
        <w:t>Nakonec se může vyhodnotit skupina s nejpropracovanějším příběhem.</w:t>
      </w:r>
    </w:p>
    <w:p w:rsidR="004E0CD2" w:rsidRDefault="004E0CD2" w:rsidP="004E0CD2">
      <w:pPr>
        <w:pStyle w:val="Normlnweb"/>
        <w:spacing w:before="240" w:beforeAutospacing="0" w:after="0"/>
        <w:rPr>
          <w:b/>
        </w:rPr>
      </w:pPr>
    </w:p>
    <w:p w:rsidR="00CC08D9" w:rsidRDefault="00CC08D9" w:rsidP="000B2F8B">
      <w:pPr>
        <w:pStyle w:val="Nadpis1"/>
      </w:pPr>
      <w:bookmarkStart w:id="56" w:name="_Toc454023004"/>
      <w:r>
        <w:lastRenderedPageBreak/>
        <w:t>Závěr</w:t>
      </w:r>
      <w:bookmarkEnd w:id="56"/>
    </w:p>
    <w:p w:rsidR="00807F8F" w:rsidRDefault="00CC08D9" w:rsidP="003677B6">
      <w:pPr>
        <w:pStyle w:val="Normlnweb"/>
        <w:spacing w:after="0"/>
      </w:pPr>
      <w:r>
        <w:tab/>
        <w:t xml:space="preserve">Bakalářská práce se zabývá </w:t>
      </w:r>
      <w:r w:rsidR="00807F8F">
        <w:t xml:space="preserve">primární prevencí rizikového chování. Je potřeba, </w:t>
      </w:r>
      <w:r w:rsidR="00D63AE9">
        <w:br/>
      </w:r>
      <w:r w:rsidR="00807F8F">
        <w:t xml:space="preserve">aby prevence ve školství byla chápána jako každodenní záležitost a je nutné se této problematice ve výuce žáků věnovat. </w:t>
      </w:r>
    </w:p>
    <w:p w:rsidR="00807F8F" w:rsidRDefault="00807F8F" w:rsidP="003677B6">
      <w:pPr>
        <w:pStyle w:val="Normlnweb"/>
        <w:spacing w:after="0"/>
      </w:pPr>
      <w:r>
        <w:tab/>
        <w:t>Teoretická část práce se zaměřila na rizikové chování u dětí, na faktory ovlivňující jejich vznik a na jednotlivé typy rizikového chování. Také popsala systém primární prevence ve školství, její druhy, formy a zásady a v neposlední řadě se zaměřila na minimální preventivní program.</w:t>
      </w:r>
    </w:p>
    <w:p w:rsidR="00807F8F" w:rsidRDefault="00807F8F" w:rsidP="00807F8F">
      <w:pPr>
        <w:pStyle w:val="Normlnweb"/>
        <w:spacing w:after="0"/>
        <w:ind w:firstLine="708"/>
      </w:pPr>
      <w:r>
        <w:t xml:space="preserve">Cílem této bakalářské práce bylo vytvoření preventivních materiálů, které poslouží jako náměty učitelům do různých předmětů. Tyto materiály mohou učitelé využít </w:t>
      </w:r>
      <w:r w:rsidR="00D63AE9">
        <w:br/>
      </w:r>
      <w:r>
        <w:t>pro motivaci, fixaci či aplikaci a mohou je zařadit ve více než jednom předmětu.</w:t>
      </w:r>
    </w:p>
    <w:p w:rsidR="00807F8F" w:rsidRPr="00CC08D9" w:rsidRDefault="00807F8F" w:rsidP="003677B6">
      <w:pPr>
        <w:pStyle w:val="Normlnweb"/>
        <w:spacing w:after="0"/>
      </w:pPr>
      <w:r>
        <w:tab/>
        <w:t>Vytvořené materiály byly rozděleny do dvou základních skupin, a to na materiály, které se zaměřují na internetové bezpečí a na materiály, které slouží pro prevenci požívání návykových látek.</w:t>
      </w:r>
    </w:p>
    <w:p w:rsidR="00CC08D9" w:rsidRDefault="00CC08D9" w:rsidP="00CC08D9">
      <w:pPr>
        <w:pStyle w:val="Default"/>
        <w:rPr>
          <w:sz w:val="23"/>
          <w:szCs w:val="23"/>
        </w:rPr>
      </w:pPr>
    </w:p>
    <w:p w:rsidR="00CC08D9" w:rsidRDefault="00CC08D9" w:rsidP="00CC08D9">
      <w:pPr>
        <w:pStyle w:val="Default"/>
        <w:rPr>
          <w:sz w:val="23"/>
          <w:szCs w:val="23"/>
        </w:rPr>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807F8F" w:rsidRDefault="00807F8F" w:rsidP="003677B6">
      <w:pPr>
        <w:pStyle w:val="Normlnweb"/>
        <w:spacing w:after="0"/>
      </w:pPr>
    </w:p>
    <w:p w:rsidR="00C5054E" w:rsidRDefault="005F6FB2" w:rsidP="000B2F8B">
      <w:pPr>
        <w:pStyle w:val="Nadpis1"/>
      </w:pPr>
      <w:bookmarkStart w:id="57" w:name="_Toc454023005"/>
      <w:r>
        <w:lastRenderedPageBreak/>
        <w:t>Použité zdroje</w:t>
      </w:r>
      <w:r w:rsidR="00C5054E">
        <w:t>:</w:t>
      </w:r>
      <w:bookmarkEnd w:id="57"/>
    </w:p>
    <w:p w:rsidR="005F6FB2" w:rsidRPr="005F6FB2" w:rsidRDefault="005F6FB2" w:rsidP="005F6FB2">
      <w:pPr>
        <w:suppressAutoHyphens w:val="0"/>
        <w:autoSpaceDE w:val="0"/>
        <w:autoSpaceDN w:val="0"/>
        <w:adjustRightInd w:val="0"/>
        <w:spacing w:before="240"/>
        <w:rPr>
          <w:rFonts w:eastAsiaTheme="minorHAnsi" w:cs="Times New Roman"/>
          <w:kern w:val="0"/>
          <w:lang w:eastAsia="en-US" w:bidi="ar-SA"/>
        </w:rPr>
      </w:pPr>
      <w:r>
        <w:rPr>
          <w:rFonts w:eastAsiaTheme="minorHAnsi" w:cs="Times New Roman"/>
          <w:kern w:val="0"/>
          <w:lang w:eastAsia="en-US" w:bidi="ar-SA"/>
        </w:rPr>
        <w:t>BÉM, P. a KALINA, K</w:t>
      </w:r>
      <w:r w:rsidRPr="00832270">
        <w:rPr>
          <w:rFonts w:eastAsiaTheme="minorHAnsi" w:cs="Times New Roman"/>
          <w:kern w:val="0"/>
          <w:lang w:eastAsia="en-US" w:bidi="ar-SA"/>
        </w:rPr>
        <w:t xml:space="preserve">. </w:t>
      </w:r>
      <w:r w:rsidRPr="00832270">
        <w:rPr>
          <w:rFonts w:eastAsiaTheme="minorHAnsi" w:cs="Times New Roman"/>
          <w:i/>
          <w:kern w:val="0"/>
          <w:lang w:eastAsia="en-US" w:bidi="ar-SA"/>
        </w:rPr>
        <w:t>Úvod do primární prevence: východiska, základní pojmy a přístupy</w:t>
      </w:r>
      <w:r>
        <w:rPr>
          <w:rFonts w:eastAsiaTheme="minorHAnsi" w:cs="Times New Roman"/>
          <w:kern w:val="0"/>
          <w:lang w:eastAsia="en-US" w:bidi="ar-SA"/>
        </w:rPr>
        <w:t>. in: KALINA, K</w:t>
      </w:r>
      <w:r w:rsidRPr="00832270">
        <w:rPr>
          <w:rFonts w:eastAsiaTheme="minorHAnsi" w:cs="Times New Roman"/>
          <w:kern w:val="0"/>
          <w:lang w:eastAsia="en-US" w:bidi="ar-SA"/>
        </w:rPr>
        <w:t xml:space="preserve">. </w:t>
      </w:r>
      <w:r w:rsidRPr="00832270">
        <w:rPr>
          <w:rFonts w:eastAsiaTheme="minorHAnsi" w:cs="Times New Roman"/>
          <w:i/>
          <w:iCs/>
          <w:kern w:val="0"/>
          <w:lang w:eastAsia="en-US" w:bidi="ar-SA"/>
        </w:rPr>
        <w:t>Drogy a drogové</w:t>
      </w:r>
      <w:r>
        <w:rPr>
          <w:rFonts w:eastAsiaTheme="minorHAnsi" w:cs="Times New Roman"/>
          <w:kern w:val="0"/>
          <w:lang w:eastAsia="en-US" w:bidi="ar-SA"/>
        </w:rPr>
        <w:t xml:space="preserve"> </w:t>
      </w:r>
      <w:r w:rsidRPr="00832270">
        <w:rPr>
          <w:rFonts w:eastAsiaTheme="minorHAnsi" w:cs="Times New Roman"/>
          <w:i/>
          <w:iCs/>
          <w:kern w:val="0"/>
          <w:lang w:eastAsia="en-US" w:bidi="ar-SA"/>
        </w:rPr>
        <w:t>závislosti</w:t>
      </w:r>
      <w:r w:rsidRPr="00832270">
        <w:rPr>
          <w:rFonts w:eastAsiaTheme="minorHAnsi" w:cs="Times New Roman"/>
          <w:kern w:val="0"/>
          <w:lang w:eastAsia="en-US" w:bidi="ar-SA"/>
        </w:rPr>
        <w:t xml:space="preserve">: </w:t>
      </w:r>
      <w:r w:rsidRPr="00832270">
        <w:rPr>
          <w:rFonts w:eastAsiaTheme="minorHAnsi" w:cs="Times New Roman"/>
          <w:i/>
          <w:iCs/>
          <w:kern w:val="0"/>
          <w:lang w:eastAsia="en-US" w:bidi="ar-SA"/>
        </w:rPr>
        <w:t xml:space="preserve">mezioborový přístup 2. </w:t>
      </w:r>
      <w:r>
        <w:rPr>
          <w:rFonts w:eastAsiaTheme="minorHAnsi" w:cs="Times New Roman"/>
          <w:i/>
          <w:iCs/>
          <w:kern w:val="0"/>
          <w:lang w:eastAsia="en-US" w:bidi="ar-SA"/>
        </w:rPr>
        <w:t>d</w:t>
      </w:r>
      <w:r w:rsidRPr="00832270">
        <w:rPr>
          <w:rFonts w:eastAsiaTheme="minorHAnsi" w:cs="Times New Roman"/>
          <w:i/>
          <w:iCs/>
          <w:kern w:val="0"/>
          <w:lang w:eastAsia="en-US" w:bidi="ar-SA"/>
        </w:rPr>
        <w:t>íl</w:t>
      </w:r>
      <w:r>
        <w:rPr>
          <w:rFonts w:eastAsiaTheme="minorHAnsi" w:cs="Times New Roman"/>
          <w:kern w:val="0"/>
          <w:lang w:eastAsia="en-US" w:bidi="ar-SA"/>
        </w:rPr>
        <w:t xml:space="preserve">. </w:t>
      </w:r>
      <w:r w:rsidRPr="00832270">
        <w:rPr>
          <w:rFonts w:eastAsiaTheme="minorHAnsi" w:cs="Times New Roman"/>
          <w:kern w:val="0"/>
          <w:lang w:eastAsia="en-US" w:bidi="ar-SA"/>
        </w:rPr>
        <w:t>Praha: Úřad vlády České</w:t>
      </w:r>
      <w:r>
        <w:rPr>
          <w:rFonts w:eastAsiaTheme="minorHAnsi" w:cs="Times New Roman"/>
          <w:kern w:val="0"/>
          <w:lang w:eastAsia="en-US" w:bidi="ar-SA"/>
        </w:rPr>
        <w:t xml:space="preserve"> republiky, 2003. </w:t>
      </w:r>
      <w:r w:rsidRPr="00832270">
        <w:rPr>
          <w:rFonts w:eastAsiaTheme="minorHAnsi" w:cs="Times New Roman"/>
          <w:kern w:val="0"/>
          <w:lang w:eastAsia="en-US" w:bidi="ar-SA"/>
        </w:rPr>
        <w:t>ISBN 80-86734-05-6.</w:t>
      </w:r>
    </w:p>
    <w:p w:rsidR="004D5078" w:rsidRDefault="004D5078" w:rsidP="004D5078">
      <w:pPr>
        <w:spacing w:before="240"/>
        <w:jc w:val="left"/>
      </w:pPr>
      <w:r>
        <w:t xml:space="preserve">MARTÍNEK, Z. </w:t>
      </w:r>
      <w:r w:rsidRPr="004D5078">
        <w:rPr>
          <w:i/>
        </w:rPr>
        <w:t>Agresivita a kriminalita školní mládeže</w:t>
      </w:r>
      <w:r>
        <w:t>. Praha: Grada Publishing, a.s., 2009. 152 s. ISBN 978-80-247-2310-5</w:t>
      </w:r>
    </w:p>
    <w:p w:rsidR="005F6FB2" w:rsidRPr="002A662F" w:rsidRDefault="005F6FB2" w:rsidP="002A662F">
      <w:pPr>
        <w:shd w:val="clear" w:color="auto" w:fill="FFFFFF"/>
        <w:spacing w:before="240"/>
        <w:rPr>
          <w:rFonts w:ascii="Lucida Sans Unicode" w:hAnsi="Lucida Sans Unicode" w:cs="Lucida Sans Unicode"/>
          <w:sz w:val="22"/>
          <w:szCs w:val="22"/>
        </w:rPr>
      </w:pPr>
      <w:r w:rsidRPr="00F628E1">
        <w:rPr>
          <w:rStyle w:val="ng-isolate-scope"/>
          <w:rFonts w:cs="Times New Roman"/>
        </w:rPr>
        <w:t>MATĚJČEK, Z.</w:t>
      </w:r>
      <w:r>
        <w:rPr>
          <w:rStyle w:val="ng-isolate-scope"/>
          <w:rFonts w:cs="Times New Roman"/>
        </w:rPr>
        <w:t xml:space="preserve"> in </w:t>
      </w:r>
      <w:r w:rsidRPr="00F628E1">
        <w:rPr>
          <w:rFonts w:cs="Times New Roman"/>
          <w:i/>
        </w:rPr>
        <w:t>Rizikové chování dospívajících a jeho prevence</w:t>
      </w:r>
      <w:r w:rsidRPr="00F628E1">
        <w:rPr>
          <w:rFonts w:cs="Times New Roman"/>
        </w:rPr>
        <w:t xml:space="preserve">. </w:t>
      </w:r>
      <w:r>
        <w:rPr>
          <w:rFonts w:cs="Times New Roman"/>
        </w:rPr>
        <w:t xml:space="preserve">Praha: CEVAP, 2006. 129 s. </w:t>
      </w:r>
      <w:r w:rsidRPr="00F628E1">
        <w:t>ISBN 80</w:t>
      </w:r>
      <w:r>
        <w:t>-</w:t>
      </w:r>
      <w:r w:rsidRPr="00F628E1">
        <w:t>86963</w:t>
      </w:r>
      <w:r>
        <w:t>-</w:t>
      </w:r>
      <w:r w:rsidRPr="00F628E1">
        <w:t>02</w:t>
      </w:r>
      <w:r>
        <w:t>-</w:t>
      </w:r>
      <w:r w:rsidRPr="00F628E1">
        <w:t>0.</w:t>
      </w:r>
    </w:p>
    <w:p w:rsidR="005F6FB2" w:rsidRPr="00F628E1" w:rsidRDefault="005F6FB2" w:rsidP="005F6FB2">
      <w:pPr>
        <w:spacing w:before="240"/>
        <w:rPr>
          <w:rFonts w:cs="Times New Roman"/>
        </w:rPr>
      </w:pPr>
      <w:r>
        <w:rPr>
          <w:rStyle w:val="ng-isolate-scope"/>
          <w:rFonts w:cs="Times New Roman"/>
        </w:rPr>
        <w:t xml:space="preserve">MIOVSKÝ, M. SKÁCELOVÁ, L. ČABLOVÁ, L. VESELÁ, M. ZAPLETALOVÁ, J. </w:t>
      </w:r>
      <w:r w:rsidRPr="006350B6">
        <w:rPr>
          <w:rStyle w:val="ng-isolate-scope"/>
          <w:rFonts w:cs="Times New Roman"/>
          <w:i/>
        </w:rPr>
        <w:t>Návrh doporučené struktury minimálního preventivního programu prevence rizikového chování pro základní školy</w:t>
      </w:r>
      <w:r>
        <w:rPr>
          <w:rStyle w:val="ng-isolate-scope"/>
          <w:rFonts w:cs="Times New Roman"/>
        </w:rPr>
        <w:t>. Praha: Klinika adiktologie, 2012. 112 s. ISBN 978-80-87258-74-3</w:t>
      </w:r>
    </w:p>
    <w:p w:rsidR="005F6FB2" w:rsidRPr="00832270" w:rsidRDefault="005F6FB2" w:rsidP="005F6FB2">
      <w:pPr>
        <w:spacing w:before="240"/>
        <w:rPr>
          <w:rFonts w:cs="Times New Roman"/>
        </w:rPr>
      </w:pPr>
      <w:r>
        <w:rPr>
          <w:rFonts w:cs="Times New Roman"/>
        </w:rPr>
        <w:t xml:space="preserve">MIOVSKÝ, M. a SKÁCELOVÁ, L. a ZAPLETALOVÁ, J. a NOVÁK, P. a kol. </w:t>
      </w:r>
      <w:r w:rsidRPr="00E27BF8">
        <w:rPr>
          <w:rFonts w:cs="Times New Roman"/>
          <w:i/>
        </w:rPr>
        <w:t>Primární prevence rizikového chování ve školství</w:t>
      </w:r>
      <w:r>
        <w:rPr>
          <w:rFonts w:cs="Times New Roman"/>
        </w:rPr>
        <w:t>. Praha: Sdružení SCAN, 2010. 262 s. ISBN 978-80-87258-47-7</w:t>
      </w:r>
    </w:p>
    <w:p w:rsidR="005F6FB2" w:rsidRDefault="005F6FB2" w:rsidP="005F6FB2">
      <w:pPr>
        <w:pStyle w:val="Normlnweb"/>
        <w:spacing w:before="240" w:beforeAutospacing="0" w:after="0"/>
      </w:pPr>
      <w:r>
        <w:t xml:space="preserve">MŠMT ČR. </w:t>
      </w:r>
      <w:r w:rsidRPr="0061387A">
        <w:rPr>
          <w:i/>
        </w:rPr>
        <w:t>Metodické doporučení k primární prevenci rizikového chování u dětí a mládeže</w:t>
      </w:r>
      <w:r>
        <w:t xml:space="preserve">. </w:t>
      </w:r>
      <w:r w:rsidRPr="002449B4">
        <w:t xml:space="preserve">[online], </w:t>
      </w:r>
      <w:r>
        <w:t xml:space="preserve">2013 </w:t>
      </w:r>
      <w:r w:rsidRPr="002449B4">
        <w:t>[</w:t>
      </w:r>
      <w:r>
        <w:t xml:space="preserve">cit. </w:t>
      </w:r>
      <w:r w:rsidRPr="002449B4">
        <w:t>201</w:t>
      </w:r>
      <w:r>
        <w:t>6-05-28], Dostupné z World wide web: ˂</w:t>
      </w:r>
      <w:r w:rsidRPr="0061387A">
        <w:t xml:space="preserve"> http://www.msmt.cz/vzdelavani/socialni-programy/metodicke-dokumenty-doporuceni-a-pokyny?highlightWords=minim%C3%A1ln%C3%AD+preventivn%C3%AD+program</w:t>
      </w:r>
      <w:r w:rsidRPr="002449B4">
        <w:t>˃</w:t>
      </w:r>
    </w:p>
    <w:p w:rsidR="005F6FB2" w:rsidRDefault="005F6FB2" w:rsidP="005F6FB2">
      <w:pPr>
        <w:pStyle w:val="Normlnweb"/>
        <w:spacing w:before="240" w:beforeAutospacing="0" w:after="0"/>
      </w:pPr>
      <w:r w:rsidRPr="002449B4">
        <w:t xml:space="preserve">MŠMT ČR. </w:t>
      </w:r>
      <w:r w:rsidRPr="003677B6">
        <w:rPr>
          <w:i/>
        </w:rPr>
        <w:t xml:space="preserve">Národní strategie primární prevence rizikového chování dětí a mládeže na období 2013 </w:t>
      </w:r>
      <w:r>
        <w:rPr>
          <w:i/>
        </w:rPr>
        <w:t>–</w:t>
      </w:r>
      <w:r w:rsidRPr="003677B6">
        <w:rPr>
          <w:i/>
        </w:rPr>
        <w:t xml:space="preserve"> 2018</w:t>
      </w:r>
      <w:r>
        <w:rPr>
          <w:i/>
        </w:rPr>
        <w:t>.</w:t>
      </w:r>
      <w:r>
        <w:t xml:space="preserve"> [online], 2013 [cit. 2016-01-02]. Dostupné na World wide web:</w:t>
      </w:r>
      <w:r w:rsidRPr="003677B6">
        <w:rPr>
          <w:rFonts w:ascii="Courier New" w:eastAsia="TimesNewRomanPSMT" w:hAnsi="Courier New" w:cs="Courier New" w:hint="eastAsia"/>
          <w:lang w:eastAsia="en-US"/>
        </w:rPr>
        <w:t xml:space="preserve"> </w:t>
      </w:r>
      <w:r w:rsidRPr="003677B6">
        <w:rPr>
          <w:rFonts w:hint="eastAsia"/>
        </w:rPr>
        <w:t>˂</w:t>
      </w:r>
      <w:r w:rsidRPr="003677B6">
        <w:t>www.msmt.cz/file/28077_1_1/</w:t>
      </w:r>
      <w:r w:rsidRPr="003677B6">
        <w:rPr>
          <w:rFonts w:hint="eastAsia"/>
        </w:rPr>
        <w:t>˃</w:t>
      </w:r>
      <w:r w:rsidRPr="003677B6">
        <w:t>.</w:t>
      </w:r>
    </w:p>
    <w:p w:rsidR="00742684" w:rsidRDefault="00742684" w:rsidP="005F6FB2">
      <w:pPr>
        <w:pStyle w:val="Normlnweb"/>
        <w:spacing w:before="240" w:beforeAutospacing="0" w:after="0"/>
      </w:pPr>
      <w:r>
        <w:t xml:space="preserve">MŠMT ČR. </w:t>
      </w:r>
      <w:r w:rsidRPr="009C173F">
        <w:rPr>
          <w:i/>
        </w:rPr>
        <w:t>Oblast poradenství</w:t>
      </w:r>
      <w:r>
        <w:t xml:space="preserve">. </w:t>
      </w:r>
      <w:r w:rsidRPr="002449B4">
        <w:t xml:space="preserve">[online], </w:t>
      </w:r>
      <w:r w:rsidR="00AA0BCD">
        <w:t>2013</w:t>
      </w:r>
      <w:r>
        <w:t xml:space="preserve"> </w:t>
      </w:r>
      <w:r w:rsidRPr="002449B4">
        <w:t>[</w:t>
      </w:r>
      <w:r>
        <w:t xml:space="preserve">cit. </w:t>
      </w:r>
      <w:r w:rsidRPr="002449B4">
        <w:t>201</w:t>
      </w:r>
      <w:r>
        <w:t>6-01-02], Dostupné z World wide web: ˂</w:t>
      </w:r>
      <w:r w:rsidR="00AA0BCD" w:rsidRPr="00AA0BCD">
        <w:t>http://www.msmt.cz/vzdelavani/socialni-programy/oblast-poradenstvi</w:t>
      </w:r>
      <w:r w:rsidRPr="002449B4">
        <w:t>˃</w:t>
      </w:r>
    </w:p>
    <w:p w:rsidR="00890E59" w:rsidRDefault="00890E59" w:rsidP="005F6FB2">
      <w:pPr>
        <w:pStyle w:val="Normlnweb"/>
        <w:spacing w:before="240" w:beforeAutospacing="0" w:after="0"/>
      </w:pPr>
      <w:r w:rsidRPr="002449B4">
        <w:t xml:space="preserve">MŠMT ČR. </w:t>
      </w:r>
      <w:r>
        <w:rPr>
          <w:i/>
        </w:rPr>
        <w:t>Vyhláška č. 317</w:t>
      </w:r>
      <w:r w:rsidRPr="002449B4">
        <w:rPr>
          <w:i/>
        </w:rPr>
        <w:t>/2005 Sb</w:t>
      </w:r>
      <w:r w:rsidRPr="00890E59">
        <w:t xml:space="preserve">., </w:t>
      </w:r>
      <w:r w:rsidRPr="00890E59">
        <w:rPr>
          <w:i/>
        </w:rPr>
        <w:t>o dalším vzdělávání pedagogických pracovníků, akreditačních komisi, a kariérním systému pedagogických pracovníků</w:t>
      </w:r>
      <w:r w:rsidRPr="002449B4">
        <w:rPr>
          <w:i/>
        </w:rPr>
        <w:t>.</w:t>
      </w:r>
      <w:r w:rsidRPr="002449B4">
        <w:t xml:space="preserve"> [online], </w:t>
      </w:r>
      <w:r>
        <w:t xml:space="preserve">2005 </w:t>
      </w:r>
      <w:r w:rsidRPr="002449B4">
        <w:t>[</w:t>
      </w:r>
      <w:r>
        <w:t xml:space="preserve">cit. </w:t>
      </w:r>
      <w:r w:rsidRPr="002449B4">
        <w:t>201</w:t>
      </w:r>
      <w:r>
        <w:t>6-01-02], Dostupné z World wide web: ˂</w:t>
      </w:r>
      <w:r w:rsidR="004469A4" w:rsidRPr="004469A4">
        <w:t xml:space="preserve">http://www.msmt.cz/dokumenty/vyhlaska-c-317-2005-sb </w:t>
      </w:r>
      <w:r w:rsidRPr="002449B4">
        <w:t>˃</w:t>
      </w:r>
    </w:p>
    <w:p w:rsidR="002449B4" w:rsidRDefault="002449B4" w:rsidP="005F6FB2">
      <w:pPr>
        <w:pStyle w:val="Normlnweb"/>
        <w:spacing w:before="240" w:beforeAutospacing="0" w:after="0"/>
      </w:pPr>
      <w:r w:rsidRPr="002449B4">
        <w:lastRenderedPageBreak/>
        <w:t xml:space="preserve">MŠMT ČR. </w:t>
      </w:r>
      <w:r w:rsidRPr="002449B4">
        <w:rPr>
          <w:i/>
        </w:rPr>
        <w:t>Vyhláška č. 72/2005 Sb., o poskytování poradenských služeb ve školách a školských poradenských zařízeních.</w:t>
      </w:r>
      <w:r w:rsidRPr="002449B4">
        <w:t xml:space="preserve"> [online], </w:t>
      </w:r>
      <w:r w:rsidR="008671C6">
        <w:t xml:space="preserve">2005 </w:t>
      </w:r>
      <w:r w:rsidRPr="002449B4">
        <w:t>[</w:t>
      </w:r>
      <w:r w:rsidR="008671C6">
        <w:t xml:space="preserve">cit. </w:t>
      </w:r>
      <w:r w:rsidRPr="002449B4">
        <w:t>201</w:t>
      </w:r>
      <w:r w:rsidR="003F7FC1">
        <w:t>6-01-02], D</w:t>
      </w:r>
      <w:r>
        <w:t>ostupné z World wide web: ˂</w:t>
      </w:r>
      <w:r w:rsidRPr="002449B4">
        <w:t>http://www.msmt.cz/dokumenty/vyhlaska-c-72-2005-sb-1˃</w:t>
      </w:r>
    </w:p>
    <w:p w:rsidR="001922F3" w:rsidRDefault="001922F3" w:rsidP="005F6FB2">
      <w:pPr>
        <w:pStyle w:val="Normlnweb"/>
        <w:spacing w:before="240" w:beforeAutospacing="0" w:after="0"/>
      </w:pPr>
      <w:r>
        <w:t xml:space="preserve">NEŠPOR, K. a CSÉMY, L. a PERNICOVÁ, H. </w:t>
      </w:r>
      <w:r w:rsidRPr="008A182F">
        <w:rPr>
          <w:i/>
        </w:rPr>
        <w:t>Zásady efektivní primární prevence</w:t>
      </w:r>
      <w:r>
        <w:t>.  [online], Sportpropag 1999 [cit. 2016-01-02]. Dostupné na World wide web:</w:t>
      </w:r>
      <w:r w:rsidRPr="003677B6">
        <w:rPr>
          <w:rFonts w:ascii="Courier New" w:eastAsia="TimesNewRomanPSMT" w:hAnsi="Courier New" w:cs="Courier New" w:hint="eastAsia"/>
          <w:lang w:eastAsia="en-US"/>
        </w:rPr>
        <w:t xml:space="preserve"> </w:t>
      </w:r>
      <w:r w:rsidRPr="003677B6">
        <w:rPr>
          <w:rFonts w:hint="eastAsia"/>
        </w:rPr>
        <w:t>˂</w:t>
      </w:r>
      <w:r w:rsidR="00F322B1" w:rsidRPr="00F322B1">
        <w:t>www.msmt.cz/file/11883/download/</w:t>
      </w:r>
      <w:r w:rsidRPr="003677B6">
        <w:rPr>
          <w:rFonts w:hint="eastAsia"/>
        </w:rPr>
        <w:t>˃</w:t>
      </w:r>
      <w:r w:rsidRPr="003677B6">
        <w:t>.</w:t>
      </w:r>
    </w:p>
    <w:p w:rsidR="00105BDE" w:rsidRPr="00832270" w:rsidRDefault="00105BDE" w:rsidP="005F6FB2">
      <w:pPr>
        <w:spacing w:before="240"/>
        <w:rPr>
          <w:rFonts w:cs="Times New Roman"/>
        </w:rPr>
      </w:pPr>
      <w:r w:rsidRPr="00832270">
        <w:rPr>
          <w:rFonts w:cs="Times New Roman"/>
        </w:rPr>
        <w:t xml:space="preserve">PEŠATOVÁ, I. </w:t>
      </w:r>
      <w:r w:rsidRPr="00832270">
        <w:rPr>
          <w:rFonts w:cs="Times New Roman"/>
          <w:i/>
          <w:iCs/>
        </w:rPr>
        <w:t>Sociálně patologické jevy u dětí školního věku</w:t>
      </w:r>
      <w:r w:rsidRPr="00832270">
        <w:rPr>
          <w:rFonts w:cs="Times New Roman"/>
        </w:rPr>
        <w:t>. Vyd. 1. Liberec: Technická univerzita v Liberci, 2007, 364 s. ISBN 978-80-7372-291-3.</w:t>
      </w:r>
    </w:p>
    <w:p w:rsidR="005F6FB2" w:rsidRDefault="005F6FB2" w:rsidP="005F6FB2">
      <w:pPr>
        <w:spacing w:before="240"/>
        <w:rPr>
          <w:rFonts w:cs="Times New Roman"/>
        </w:rPr>
      </w:pPr>
      <w:r>
        <w:rPr>
          <w:rFonts w:cs="Times New Roman"/>
        </w:rPr>
        <w:t xml:space="preserve">PRŮCHA, J. </w:t>
      </w:r>
      <w:r w:rsidRPr="007702AC">
        <w:rPr>
          <w:rFonts w:cs="Times New Roman"/>
          <w:i/>
        </w:rPr>
        <w:t>Pedagogický slovník</w:t>
      </w:r>
      <w:r>
        <w:rPr>
          <w:rFonts w:cs="Times New Roman"/>
        </w:rPr>
        <w:t>. Praha: Portál, 2003. 322 s. ISBN 80-7178-772-8</w:t>
      </w:r>
    </w:p>
    <w:p w:rsidR="005F6FB2" w:rsidRDefault="005F6FB2" w:rsidP="005F6FB2">
      <w:pPr>
        <w:spacing w:before="240"/>
        <w:rPr>
          <w:rFonts w:cs="Times New Roman"/>
        </w:rPr>
      </w:pPr>
      <w:r w:rsidRPr="009830F1">
        <w:rPr>
          <w:rFonts w:cs="Times New Roman"/>
        </w:rPr>
        <w:t xml:space="preserve">STUDNIČKOVÁ, M. </w:t>
      </w:r>
      <w:r w:rsidRPr="009830F1">
        <w:rPr>
          <w:rFonts w:cs="Times New Roman"/>
          <w:i/>
        </w:rPr>
        <w:t>Didaktické hry v přírodopise</w:t>
      </w:r>
      <w:r w:rsidRPr="009830F1">
        <w:rPr>
          <w:rFonts w:cs="Times New Roman"/>
        </w:rPr>
        <w:t>. České Budějovice, 2010. 131 l., 153 l. příl. Diplomová práce. Jihočeská univerzita v Českých Budějovicích, Pedagogická fakulta</w:t>
      </w:r>
    </w:p>
    <w:p w:rsidR="005F6FB2" w:rsidRDefault="005F6FB2" w:rsidP="005F6FB2">
      <w:pPr>
        <w:spacing w:before="240"/>
        <w:rPr>
          <w:rFonts w:cs="Times New Roman"/>
        </w:rPr>
      </w:pPr>
      <w:r w:rsidRPr="009830F1">
        <w:rPr>
          <w:rFonts w:cs="Times New Roman"/>
        </w:rPr>
        <w:t xml:space="preserve">ŠVEC, J. a JEŘÁBKOVÁ, S. a KOLÁŘ, M. </w:t>
      </w:r>
      <w:r w:rsidRPr="009830F1">
        <w:rPr>
          <w:rFonts w:cs="Times New Roman"/>
          <w:i/>
        </w:rPr>
        <w:t xml:space="preserve">Jak zlepšit vztahy v naší třídě: Kurz osobnostní </w:t>
      </w:r>
      <w:r>
        <w:rPr>
          <w:rFonts w:cs="Times New Roman"/>
          <w:i/>
        </w:rPr>
        <w:br/>
      </w:r>
      <w:r w:rsidRPr="009830F1">
        <w:rPr>
          <w:rFonts w:cs="Times New Roman"/>
          <w:i/>
        </w:rPr>
        <w:t>a sociální výchovy pro žáky 2. stupně ZŠ</w:t>
      </w:r>
      <w:r w:rsidRPr="009830F1">
        <w:rPr>
          <w:rFonts w:cs="Times New Roman"/>
        </w:rPr>
        <w:t xml:space="preserve">. Praha: Projekt Odyssea, 2007. 79 s. </w:t>
      </w:r>
      <w:r>
        <w:rPr>
          <w:rFonts w:cs="Times New Roman"/>
        </w:rPr>
        <w:br/>
      </w:r>
      <w:r w:rsidRPr="009830F1">
        <w:rPr>
          <w:rFonts w:cs="Times New Roman"/>
        </w:rPr>
        <w:t>ISBN 978-80-87145-27-2</w:t>
      </w:r>
    </w:p>
    <w:p w:rsidR="007702AC" w:rsidRDefault="00D46D1B" w:rsidP="005F6FB2">
      <w:pPr>
        <w:spacing w:before="240"/>
        <w:rPr>
          <w:rFonts w:cs="Times New Roman"/>
        </w:rPr>
      </w:pPr>
      <w:r w:rsidRPr="00832270">
        <w:rPr>
          <w:rFonts w:cs="Times New Roman"/>
        </w:rPr>
        <w:t xml:space="preserve">VÁGNEROVÁ, K. </w:t>
      </w:r>
      <w:r w:rsidRPr="00832270">
        <w:rPr>
          <w:rFonts w:cs="Times New Roman"/>
          <w:i/>
          <w:iCs/>
        </w:rPr>
        <w:t xml:space="preserve">Minimalizace šikany: Praktické rady pro rodiče. </w:t>
      </w:r>
      <w:r w:rsidRPr="00832270">
        <w:rPr>
          <w:rFonts w:cs="Times New Roman"/>
        </w:rPr>
        <w:t>Praha: Portál, 2009, 152 s. ISBN 978-80-7367-611-7</w:t>
      </w:r>
    </w:p>
    <w:p w:rsidR="007702AC" w:rsidRPr="005F6FB2" w:rsidRDefault="007702AC" w:rsidP="005F6FB2">
      <w:pPr>
        <w:spacing w:before="240"/>
        <w:rPr>
          <w:rFonts w:cs="Times New Roman"/>
        </w:rPr>
      </w:pPr>
      <w:r>
        <w:rPr>
          <w:rFonts w:cs="Times New Roman"/>
        </w:rPr>
        <w:t xml:space="preserve">VOJTOVÁ, V. </w:t>
      </w:r>
      <w:r w:rsidRPr="007702AC">
        <w:rPr>
          <w:rFonts w:cs="Times New Roman"/>
          <w:i/>
        </w:rPr>
        <w:t>Úvod do etopedie</w:t>
      </w:r>
      <w:r>
        <w:rPr>
          <w:rFonts w:cs="Times New Roman"/>
        </w:rPr>
        <w:t>. Brno: Paido, 2008. 128 s. ISBN 978-80-7315-166-9</w:t>
      </w:r>
    </w:p>
    <w:p w:rsidR="00E27BF8" w:rsidRPr="00F628E1" w:rsidRDefault="00E27BF8" w:rsidP="005F6FB2">
      <w:pPr>
        <w:spacing w:before="240"/>
        <w:rPr>
          <w:rFonts w:eastAsia="Times New Roman" w:cs="Times New Roman"/>
          <w:kern w:val="0"/>
          <w:lang w:eastAsia="cs-CZ" w:bidi="ar-SA"/>
        </w:rPr>
      </w:pPr>
      <w:r w:rsidRPr="00F628E1">
        <w:rPr>
          <w:rFonts w:cs="Times New Roman"/>
        </w:rPr>
        <w:t>WERNEROVÁ, E. in ŠOLCOVÁ</w:t>
      </w:r>
      <w:r w:rsidR="00F713D4" w:rsidRPr="00F628E1">
        <w:rPr>
          <w:rFonts w:cs="Times New Roman"/>
        </w:rPr>
        <w:fldChar w:fldCharType="begin"/>
      </w:r>
      <w:r w:rsidRPr="00F628E1">
        <w:rPr>
          <w:rFonts w:cs="Times New Roman"/>
        </w:rPr>
        <w:instrText xml:space="preserve"> XE "ŠOLCOVÁ, I." </w:instrText>
      </w:r>
      <w:r w:rsidR="00F713D4" w:rsidRPr="00F628E1">
        <w:rPr>
          <w:rFonts w:cs="Times New Roman"/>
        </w:rPr>
        <w:fldChar w:fldCharType="end"/>
      </w:r>
      <w:r w:rsidRPr="00F628E1">
        <w:rPr>
          <w:rFonts w:cs="Times New Roman"/>
        </w:rPr>
        <w:t xml:space="preserve">, I. </w:t>
      </w:r>
      <w:r w:rsidRPr="00F628E1">
        <w:rPr>
          <w:rFonts w:cs="Times New Roman"/>
          <w:i/>
        </w:rPr>
        <w:t>Vývoj resilience</w:t>
      </w:r>
      <w:r w:rsidR="00F713D4" w:rsidRPr="00F628E1">
        <w:rPr>
          <w:rFonts w:cs="Times New Roman"/>
          <w:i/>
        </w:rPr>
        <w:fldChar w:fldCharType="begin"/>
      </w:r>
      <w:r w:rsidRPr="00F628E1">
        <w:rPr>
          <w:rFonts w:cs="Times New Roman"/>
          <w:i/>
        </w:rPr>
        <w:instrText xml:space="preserve"> XE "</w:instrText>
      </w:r>
      <w:r w:rsidRPr="00F628E1">
        <w:rPr>
          <w:rFonts w:cs="Times New Roman"/>
        </w:rPr>
        <w:instrText>resilience"</w:instrText>
      </w:r>
      <w:r w:rsidRPr="00F628E1">
        <w:rPr>
          <w:rFonts w:cs="Times New Roman"/>
          <w:i/>
        </w:rPr>
        <w:instrText xml:space="preserve"> </w:instrText>
      </w:r>
      <w:r w:rsidR="00F713D4" w:rsidRPr="00F628E1">
        <w:rPr>
          <w:rFonts w:cs="Times New Roman"/>
          <w:i/>
        </w:rPr>
        <w:fldChar w:fldCharType="end"/>
      </w:r>
      <w:r w:rsidRPr="00F628E1">
        <w:rPr>
          <w:rFonts w:cs="Times New Roman"/>
          <w:i/>
        </w:rPr>
        <w:t xml:space="preserve"> v dětství a dospělosti</w:t>
      </w:r>
      <w:r w:rsidRPr="00F628E1">
        <w:rPr>
          <w:rFonts w:cs="Times New Roman"/>
        </w:rPr>
        <w:t>. Praha: Grada, 2009. 104 s. ISBN 978-80-247-2947-3</w:t>
      </w:r>
    </w:p>
    <w:p w:rsidR="00E27BF8" w:rsidRDefault="00E27BF8" w:rsidP="005F6FB2">
      <w:pPr>
        <w:spacing w:before="240"/>
        <w:jc w:val="left"/>
        <w:rPr>
          <w:rFonts w:eastAsia="Times New Roman" w:cs="Times New Roman"/>
          <w:kern w:val="0"/>
          <w:lang w:eastAsia="cs-CZ" w:bidi="ar-SA"/>
        </w:rPr>
      </w:pPr>
    </w:p>
    <w:p w:rsidR="00811A4A" w:rsidRDefault="00811A4A" w:rsidP="005F6FB2">
      <w:pPr>
        <w:spacing w:before="240"/>
        <w:jc w:val="left"/>
        <w:rPr>
          <w:rFonts w:eastAsia="Times New Roman" w:cs="Times New Roman"/>
          <w:kern w:val="0"/>
          <w:lang w:eastAsia="cs-CZ" w:bidi="ar-SA"/>
        </w:rPr>
      </w:pPr>
    </w:p>
    <w:p w:rsidR="004B68FC" w:rsidRDefault="004B68FC" w:rsidP="005F6FB2">
      <w:pPr>
        <w:spacing w:before="240"/>
        <w:jc w:val="left"/>
        <w:rPr>
          <w:rFonts w:eastAsia="Times New Roman" w:cs="Times New Roman"/>
          <w:kern w:val="0"/>
          <w:lang w:eastAsia="cs-CZ" w:bidi="ar-SA"/>
        </w:rPr>
      </w:pPr>
    </w:p>
    <w:p w:rsidR="004B68FC" w:rsidRDefault="004B68FC" w:rsidP="005F6FB2">
      <w:pPr>
        <w:spacing w:before="240"/>
        <w:jc w:val="left"/>
        <w:rPr>
          <w:rFonts w:eastAsia="Times New Roman" w:cs="Times New Roman"/>
          <w:kern w:val="0"/>
          <w:lang w:eastAsia="cs-CZ" w:bidi="ar-SA"/>
        </w:rPr>
      </w:pPr>
    </w:p>
    <w:p w:rsidR="004B68FC" w:rsidRDefault="004B68FC" w:rsidP="005F6FB2">
      <w:pPr>
        <w:spacing w:before="240"/>
        <w:jc w:val="left"/>
        <w:rPr>
          <w:rFonts w:eastAsia="Times New Roman" w:cs="Times New Roman"/>
          <w:kern w:val="0"/>
          <w:lang w:eastAsia="cs-CZ" w:bidi="ar-SA"/>
        </w:rPr>
        <w:sectPr w:rsidR="004B68FC" w:rsidSect="00602402">
          <w:footerReference w:type="default" r:id="rId8"/>
          <w:pgSz w:w="11906" w:h="16838"/>
          <w:pgMar w:top="1418" w:right="1134" w:bottom="1418" w:left="1701" w:header="709" w:footer="709" w:gutter="0"/>
          <w:cols w:space="708"/>
          <w:docGrid w:linePitch="360"/>
        </w:sectPr>
      </w:pPr>
    </w:p>
    <w:p w:rsidR="00AE501E" w:rsidRDefault="00AE501E" w:rsidP="004B68FC">
      <w:pPr>
        <w:suppressAutoHyphens w:val="0"/>
        <w:spacing w:after="200" w:line="276" w:lineRule="auto"/>
        <w:jc w:val="left"/>
        <w:rPr>
          <w:rFonts w:eastAsiaTheme="minorHAnsi" w:cs="Times New Roman"/>
          <w:b/>
          <w:kern w:val="0"/>
          <w:lang w:eastAsia="en-US" w:bidi="ar-SA"/>
        </w:rPr>
      </w:pPr>
      <w:r>
        <w:rPr>
          <w:rFonts w:eastAsiaTheme="minorHAnsi" w:cs="Times New Roman"/>
          <w:b/>
          <w:kern w:val="0"/>
          <w:lang w:eastAsia="en-US" w:bidi="ar-SA"/>
        </w:rPr>
        <w:lastRenderedPageBreak/>
        <w:t>Přílohy</w:t>
      </w:r>
    </w:p>
    <w:p w:rsidR="00AE501E" w:rsidRPr="00AE501E" w:rsidRDefault="00AE501E" w:rsidP="00AE501E">
      <w:pPr>
        <w:suppressAutoHyphens w:val="0"/>
        <w:spacing w:after="200" w:line="276" w:lineRule="auto"/>
        <w:jc w:val="left"/>
        <w:rPr>
          <w:rFonts w:eastAsiaTheme="minorHAnsi" w:cs="Times New Roman"/>
          <w:kern w:val="0"/>
          <w:lang w:eastAsia="en-US" w:bidi="ar-SA"/>
        </w:rPr>
      </w:pPr>
      <w:r w:rsidRPr="00AE501E">
        <w:rPr>
          <w:rFonts w:eastAsiaTheme="minorHAnsi" w:cs="Times New Roman"/>
          <w:kern w:val="0"/>
          <w:lang w:eastAsia="en-US" w:bidi="ar-SA"/>
        </w:rPr>
        <w:t>Příloha č. 1: Co bys napsal?</w:t>
      </w:r>
    </w:p>
    <w:p w:rsidR="00AE501E" w:rsidRPr="00AE501E" w:rsidRDefault="00AE501E" w:rsidP="00AE501E">
      <w:pPr>
        <w:suppressAutoHyphens w:val="0"/>
        <w:spacing w:after="200" w:line="276" w:lineRule="auto"/>
        <w:jc w:val="left"/>
        <w:rPr>
          <w:rFonts w:eastAsiaTheme="minorHAnsi" w:cs="Times New Roman"/>
          <w:kern w:val="0"/>
          <w:lang w:eastAsia="en-US" w:bidi="ar-SA"/>
        </w:rPr>
      </w:pPr>
      <w:r w:rsidRPr="00AE501E">
        <w:rPr>
          <w:rFonts w:eastAsiaTheme="minorHAnsi" w:cs="Times New Roman"/>
          <w:kern w:val="0"/>
          <w:lang w:eastAsia="en-US" w:bidi="ar-SA"/>
        </w:rPr>
        <w:t>Příloha č. 2: Běhací lístečky</w:t>
      </w:r>
    </w:p>
    <w:p w:rsidR="00AE501E" w:rsidRPr="00AE501E" w:rsidRDefault="00AE501E" w:rsidP="00AE501E">
      <w:pPr>
        <w:suppressAutoHyphens w:val="0"/>
        <w:spacing w:after="200" w:line="276" w:lineRule="auto"/>
        <w:jc w:val="left"/>
        <w:rPr>
          <w:rFonts w:eastAsiaTheme="minorHAnsi" w:cs="Times New Roman"/>
          <w:kern w:val="0"/>
          <w:lang w:eastAsia="en-US" w:bidi="ar-SA"/>
        </w:rPr>
      </w:pPr>
      <w:r w:rsidRPr="00AE501E">
        <w:rPr>
          <w:rFonts w:eastAsiaTheme="minorHAnsi" w:cs="Times New Roman"/>
          <w:kern w:val="0"/>
          <w:lang w:eastAsia="en-US" w:bidi="ar-SA"/>
        </w:rPr>
        <w:t>Příloha č. 3: Záznam užívání návykových látek v televizi</w:t>
      </w:r>
    </w:p>
    <w:p w:rsidR="00AE501E" w:rsidRPr="004B68FC" w:rsidRDefault="00AE501E" w:rsidP="00AE501E">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AE501E" w:rsidRDefault="00AE501E" w:rsidP="004B68FC">
      <w:pPr>
        <w:suppressAutoHyphens w:val="0"/>
        <w:spacing w:after="200" w:line="276" w:lineRule="auto"/>
        <w:jc w:val="left"/>
        <w:rPr>
          <w:rFonts w:eastAsiaTheme="minorHAnsi" w:cs="Times New Roman"/>
          <w:b/>
          <w:kern w:val="0"/>
          <w:lang w:eastAsia="en-US" w:bidi="ar-SA"/>
        </w:rPr>
      </w:pPr>
    </w:p>
    <w:p w:rsidR="004B68FC" w:rsidRPr="004B68FC" w:rsidRDefault="004B68FC" w:rsidP="004B68FC">
      <w:pPr>
        <w:suppressAutoHyphens w:val="0"/>
        <w:spacing w:after="200" w:line="276" w:lineRule="auto"/>
        <w:jc w:val="left"/>
        <w:rPr>
          <w:rFonts w:eastAsiaTheme="minorHAnsi" w:cs="Times New Roman"/>
          <w:b/>
          <w:kern w:val="0"/>
          <w:lang w:eastAsia="en-US" w:bidi="ar-SA"/>
        </w:rPr>
      </w:pPr>
      <w:r w:rsidRPr="004B68FC">
        <w:rPr>
          <w:rFonts w:eastAsiaTheme="minorHAnsi" w:cs="Times New Roman"/>
          <w:b/>
          <w:kern w:val="0"/>
          <w:lang w:eastAsia="en-US" w:bidi="ar-SA"/>
        </w:rPr>
        <w:lastRenderedPageBreak/>
        <w:t>Příloha č. 1: Co bys napsal?</w:t>
      </w:r>
    </w:p>
    <w:p w:rsidR="004B68FC" w:rsidRPr="004B68FC" w:rsidRDefault="004B68FC" w:rsidP="004B68FC">
      <w:pPr>
        <w:suppressAutoHyphens w:val="0"/>
        <w:spacing w:after="200" w:line="276" w:lineRule="auto"/>
        <w:jc w:val="left"/>
        <w:rPr>
          <w:rFonts w:eastAsiaTheme="minorHAnsi" w:cs="Times New Roman"/>
          <w:b/>
          <w:kern w:val="0"/>
          <w:lang w:eastAsia="en-US" w:bidi="ar-SA"/>
        </w:rPr>
      </w:pPr>
    </w:p>
    <w:p w:rsidR="004B68FC" w:rsidRPr="004B68FC" w:rsidRDefault="004B68FC" w:rsidP="004B68FC">
      <w:pPr>
        <w:suppressAutoHyphens w:val="0"/>
        <w:spacing w:after="200" w:line="276" w:lineRule="auto"/>
        <w:jc w:val="left"/>
        <w:rPr>
          <w:rFonts w:eastAsiaTheme="minorHAnsi" w:cs="Times New Roman"/>
          <w:kern w:val="0"/>
          <w:lang w:eastAsia="en-US" w:bidi="ar-SA"/>
        </w:rPr>
      </w:pPr>
      <w:r w:rsidRPr="004B68FC">
        <w:rPr>
          <w:rFonts w:eastAsiaTheme="minorHAnsi" w:cs="Times New Roman"/>
          <w:noProof/>
          <w:kern w:val="0"/>
          <w:lang w:eastAsia="cs-CZ" w:bidi="ar-SA"/>
        </w:rPr>
        <w:drawing>
          <wp:inline distT="0" distB="0" distL="0" distR="0">
            <wp:extent cx="1989713" cy="2160000"/>
            <wp:effectExtent l="19050" t="0" r="0" b="0"/>
            <wp:docPr id="20" name="Obrázek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stretch>
                      <a:fillRect/>
                    </a:stretch>
                  </pic:blipFill>
                  <pic:spPr>
                    <a:xfrm>
                      <a:off x="0" y="0"/>
                      <a:ext cx="1989713"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1978467" cy="2160000"/>
            <wp:effectExtent l="19050" t="0" r="2733" b="0"/>
            <wp:docPr id="21" name="Obrázek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1978467"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1977996" cy="2160000"/>
            <wp:effectExtent l="19050" t="0" r="3204" b="0"/>
            <wp:docPr id="22" name="Obrázek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a:stretch>
                      <a:fillRect/>
                    </a:stretch>
                  </pic:blipFill>
                  <pic:spPr>
                    <a:xfrm>
                      <a:off x="0" y="0"/>
                      <a:ext cx="1977996" cy="2160000"/>
                    </a:xfrm>
                    <a:prstGeom prst="rect">
                      <a:avLst/>
                    </a:prstGeom>
                  </pic:spPr>
                </pic:pic>
              </a:graphicData>
            </a:graphic>
          </wp:inline>
        </w:drawing>
      </w:r>
    </w:p>
    <w:p w:rsidR="004B68FC" w:rsidRPr="004B68FC" w:rsidRDefault="004B68FC" w:rsidP="004B68FC">
      <w:pPr>
        <w:suppressAutoHyphens w:val="0"/>
        <w:spacing w:after="200" w:line="276" w:lineRule="auto"/>
        <w:jc w:val="left"/>
        <w:rPr>
          <w:rFonts w:eastAsiaTheme="minorHAnsi" w:cs="Times New Roman"/>
          <w:kern w:val="0"/>
          <w:lang w:eastAsia="en-US" w:bidi="ar-SA"/>
        </w:rPr>
      </w:pPr>
      <w:r w:rsidRPr="004B68FC">
        <w:rPr>
          <w:rFonts w:eastAsiaTheme="minorHAnsi" w:cs="Times New Roman"/>
          <w:noProof/>
          <w:kern w:val="0"/>
          <w:lang w:eastAsia="cs-CZ" w:bidi="ar-SA"/>
        </w:rPr>
        <w:drawing>
          <wp:inline distT="0" distB="0" distL="0" distR="0">
            <wp:extent cx="1996649" cy="2160000"/>
            <wp:effectExtent l="19050" t="0" r="3601" b="0"/>
            <wp:docPr id="23" name="Obrázek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2"/>
                    <a:stretch>
                      <a:fillRect/>
                    </a:stretch>
                  </pic:blipFill>
                  <pic:spPr>
                    <a:xfrm>
                      <a:off x="0" y="0"/>
                      <a:ext cx="1996649"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1949288" cy="2160000"/>
            <wp:effectExtent l="19050" t="0" r="0" b="0"/>
            <wp:docPr id="24" name="Obrázek 6"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3"/>
                    <a:stretch>
                      <a:fillRect/>
                    </a:stretch>
                  </pic:blipFill>
                  <pic:spPr>
                    <a:xfrm>
                      <a:off x="0" y="0"/>
                      <a:ext cx="1949288"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2000188" cy="2160000"/>
            <wp:effectExtent l="19050" t="0" r="62" b="0"/>
            <wp:docPr id="25" name="Obrázek 7"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4"/>
                    <a:stretch>
                      <a:fillRect/>
                    </a:stretch>
                  </pic:blipFill>
                  <pic:spPr>
                    <a:xfrm>
                      <a:off x="0" y="0"/>
                      <a:ext cx="2000188" cy="2160000"/>
                    </a:xfrm>
                    <a:prstGeom prst="rect">
                      <a:avLst/>
                    </a:prstGeom>
                  </pic:spPr>
                </pic:pic>
              </a:graphicData>
            </a:graphic>
          </wp:inline>
        </w:drawing>
      </w:r>
    </w:p>
    <w:p w:rsidR="004B68FC" w:rsidRPr="004B68FC" w:rsidRDefault="004B68FC" w:rsidP="004B68FC">
      <w:pPr>
        <w:suppressAutoHyphens w:val="0"/>
        <w:spacing w:after="200" w:line="276" w:lineRule="auto"/>
        <w:jc w:val="left"/>
        <w:rPr>
          <w:rFonts w:eastAsiaTheme="minorHAnsi" w:cs="Times New Roman"/>
          <w:kern w:val="0"/>
          <w:lang w:eastAsia="en-US" w:bidi="ar-SA"/>
        </w:rPr>
      </w:pPr>
      <w:r w:rsidRPr="004B68FC">
        <w:rPr>
          <w:rFonts w:eastAsiaTheme="minorHAnsi" w:cs="Times New Roman"/>
          <w:noProof/>
          <w:kern w:val="0"/>
          <w:lang w:eastAsia="cs-CZ" w:bidi="ar-SA"/>
        </w:rPr>
        <w:drawing>
          <wp:inline distT="0" distB="0" distL="0" distR="0">
            <wp:extent cx="1962370" cy="2160000"/>
            <wp:effectExtent l="19050" t="0" r="0" b="0"/>
            <wp:docPr id="26" name="Obrázek 8"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5"/>
                    <a:stretch>
                      <a:fillRect/>
                    </a:stretch>
                  </pic:blipFill>
                  <pic:spPr>
                    <a:xfrm>
                      <a:off x="0" y="0"/>
                      <a:ext cx="1962370"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1989252" cy="2160000"/>
            <wp:effectExtent l="19050" t="0" r="0" b="0"/>
            <wp:docPr id="27" name="Obrázek 9"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6"/>
                    <a:stretch>
                      <a:fillRect/>
                    </a:stretch>
                  </pic:blipFill>
                  <pic:spPr>
                    <a:xfrm>
                      <a:off x="0" y="0"/>
                      <a:ext cx="1989252" cy="2160000"/>
                    </a:xfrm>
                    <a:prstGeom prst="rect">
                      <a:avLst/>
                    </a:prstGeom>
                  </pic:spPr>
                </pic:pic>
              </a:graphicData>
            </a:graphic>
          </wp:inline>
        </w:drawing>
      </w:r>
      <w:r w:rsidRPr="004B68FC">
        <w:rPr>
          <w:rFonts w:eastAsiaTheme="minorHAnsi" w:cs="Times New Roman"/>
          <w:noProof/>
          <w:kern w:val="0"/>
          <w:lang w:eastAsia="cs-CZ" w:bidi="ar-SA"/>
        </w:rPr>
        <w:drawing>
          <wp:inline distT="0" distB="0" distL="0" distR="0">
            <wp:extent cx="1996209" cy="2160000"/>
            <wp:effectExtent l="19050" t="0" r="4041" b="0"/>
            <wp:docPr id="28" name="Obrázek 11"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7"/>
                    <a:stretch>
                      <a:fillRect/>
                    </a:stretch>
                  </pic:blipFill>
                  <pic:spPr>
                    <a:xfrm>
                      <a:off x="0" y="0"/>
                      <a:ext cx="1996209" cy="2160000"/>
                    </a:xfrm>
                    <a:prstGeom prst="rect">
                      <a:avLst/>
                    </a:prstGeom>
                  </pic:spPr>
                </pic:pic>
              </a:graphicData>
            </a:graphic>
          </wp:inline>
        </w:drawing>
      </w:r>
    </w:p>
    <w:p w:rsidR="004B68FC" w:rsidRPr="004B68FC" w:rsidRDefault="004B68FC" w:rsidP="004B68FC">
      <w:pPr>
        <w:suppressAutoHyphens w:val="0"/>
        <w:spacing w:after="200" w:line="276" w:lineRule="auto"/>
        <w:jc w:val="left"/>
        <w:rPr>
          <w:rFonts w:eastAsiaTheme="minorHAnsi" w:cs="Times New Roman"/>
          <w:kern w:val="0"/>
          <w:lang w:eastAsia="en-US" w:bidi="ar-SA"/>
        </w:rPr>
      </w:pPr>
    </w:p>
    <w:p w:rsidR="004B68FC" w:rsidRPr="004B68FC" w:rsidRDefault="004B68FC" w:rsidP="004B68FC">
      <w:pPr>
        <w:suppressAutoHyphens w:val="0"/>
        <w:spacing w:after="200" w:line="276" w:lineRule="auto"/>
        <w:jc w:val="left"/>
        <w:rPr>
          <w:rFonts w:eastAsiaTheme="minorHAnsi" w:cs="Times New Roman"/>
          <w:kern w:val="0"/>
          <w:lang w:eastAsia="en-US" w:bidi="ar-SA"/>
        </w:rPr>
      </w:pPr>
    </w:p>
    <w:p w:rsidR="004B68FC" w:rsidRPr="004B68FC" w:rsidRDefault="004B68FC" w:rsidP="004B68FC">
      <w:pPr>
        <w:suppressAutoHyphens w:val="0"/>
        <w:spacing w:after="200" w:line="276" w:lineRule="auto"/>
        <w:jc w:val="left"/>
        <w:rPr>
          <w:rFonts w:eastAsiaTheme="minorHAnsi" w:cs="Times New Roman"/>
          <w:kern w:val="0"/>
          <w:lang w:eastAsia="en-US" w:bidi="ar-SA"/>
        </w:rPr>
      </w:pPr>
    </w:p>
    <w:p w:rsidR="004B68FC" w:rsidRPr="004B68FC" w:rsidRDefault="004B68FC" w:rsidP="004B68FC">
      <w:pPr>
        <w:suppressAutoHyphens w:val="0"/>
        <w:spacing w:after="200" w:line="276" w:lineRule="auto"/>
        <w:jc w:val="left"/>
        <w:rPr>
          <w:rFonts w:eastAsiaTheme="minorHAnsi" w:cs="Times New Roman"/>
          <w:kern w:val="0"/>
          <w:lang w:eastAsia="en-US" w:bidi="ar-SA"/>
        </w:rPr>
      </w:pPr>
    </w:p>
    <w:p w:rsidR="004B68FC" w:rsidRPr="004B68FC" w:rsidRDefault="004B68FC" w:rsidP="004B68FC">
      <w:pPr>
        <w:suppressAutoHyphens w:val="0"/>
        <w:spacing w:after="200" w:line="276" w:lineRule="auto"/>
        <w:jc w:val="left"/>
        <w:rPr>
          <w:rFonts w:eastAsiaTheme="minorHAnsi" w:cs="Times New Roman"/>
          <w:b/>
          <w:kern w:val="0"/>
          <w:lang w:eastAsia="en-US" w:bidi="ar-SA"/>
        </w:rPr>
      </w:pPr>
      <w:r w:rsidRPr="004B68FC">
        <w:rPr>
          <w:rFonts w:eastAsiaTheme="minorHAnsi" w:cs="Times New Roman"/>
          <w:b/>
          <w:kern w:val="0"/>
          <w:lang w:eastAsia="en-US" w:bidi="ar-SA"/>
        </w:rPr>
        <w:lastRenderedPageBreak/>
        <w:t>Příloha č. 2: Běhací lístečky</w:t>
      </w:r>
    </w:p>
    <w:tbl>
      <w:tblPr>
        <w:tblStyle w:val="Mkatabulky"/>
        <w:tblW w:w="0" w:type="auto"/>
        <w:tblLook w:val="04A0"/>
      </w:tblPr>
      <w:tblGrid>
        <w:gridCol w:w="9780"/>
      </w:tblGrid>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Nikomu neposíláme osobní informace.</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Nikomu neposíláme intimní fotografie.</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Držíme si heslo v tajnosti.</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Heslo nesdělujeme ani nejbližšímu kamarádovi/kamarádce.</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Neodpovídáme na neslušné a vulgární zprávy.</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Nedomlouváme si schůzku přes internet.</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Pokud tě někdo na internetu uvádí do rozpaků, svěř se blízké osobě.</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Neotevíráme zprávy neznámých adres.</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Nevěříme všemu, co se na internetu dozvíme.</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Pokud nás někdo opakovaně obtěžuje, necháme tento kontakt zablokovat.</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Můžeme sdělovat svoji adresu.</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Můžeme sdělovat telefonní čísla.</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Heslo svěříme nejlepšímu příteli – co kdybychom ho zapomněli.</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Na neslušné a vulgární vzkazy odpovíme stejným způsobem.</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Pokud si domluvíme schůzku s někým neznámým, nikomu se nesvěřujeme – mohli by nám tuto schůzku totiž zakázat.</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Intimní fotografie posíláme jen svým přátelům.</w:t>
            </w:r>
          </w:p>
        </w:tc>
      </w:tr>
      <w:tr w:rsidR="004B68FC" w:rsidRPr="004B68FC" w:rsidTr="004C6942">
        <w:trPr>
          <w:trHeight w:val="680"/>
        </w:trPr>
        <w:tc>
          <w:tcPr>
            <w:tcW w:w="9780" w:type="dxa"/>
            <w:shd w:val="clear" w:color="auto" w:fill="D6E3BC" w:themeFill="accent3"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Pokud nás někdo opakovaně obtěžuje, oplatíme mu to.</w:t>
            </w:r>
          </w:p>
        </w:tc>
      </w:tr>
      <w:tr w:rsidR="004B68FC" w:rsidRPr="004B68FC" w:rsidTr="004C6942">
        <w:trPr>
          <w:trHeight w:val="680"/>
        </w:trPr>
        <w:tc>
          <w:tcPr>
            <w:tcW w:w="9780" w:type="dxa"/>
            <w:shd w:val="clear" w:color="auto" w:fill="B8CCE4" w:themeFill="accent1"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Otevíráme všechny zprávy, které nám přijdou.</w:t>
            </w:r>
          </w:p>
        </w:tc>
      </w:tr>
      <w:tr w:rsidR="004B68FC" w:rsidRPr="004B68FC" w:rsidTr="004C6942">
        <w:trPr>
          <w:trHeight w:val="680"/>
        </w:trPr>
        <w:tc>
          <w:tcPr>
            <w:tcW w:w="9780" w:type="dxa"/>
            <w:shd w:val="clear" w:color="auto" w:fill="FBD4B4" w:themeFill="accent6" w:themeFillTint="66"/>
            <w:vAlign w:val="center"/>
          </w:tcPr>
          <w:p w:rsidR="004B68FC" w:rsidRPr="004B68FC" w:rsidRDefault="004B68FC" w:rsidP="004B68FC">
            <w:pPr>
              <w:suppressAutoHyphens w:val="0"/>
              <w:spacing w:line="276"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Když jsme sami doma, podělíme se o tuto informaci se všemi přáteli na sociálních sítích.</w:t>
            </w:r>
          </w:p>
        </w:tc>
      </w:tr>
    </w:tbl>
    <w:p w:rsidR="004B68FC" w:rsidRPr="004B68FC" w:rsidRDefault="004B68FC" w:rsidP="004B68FC">
      <w:pPr>
        <w:suppressAutoHyphens w:val="0"/>
        <w:spacing w:after="200" w:line="276" w:lineRule="auto"/>
        <w:jc w:val="left"/>
        <w:rPr>
          <w:rFonts w:eastAsiaTheme="minorHAnsi" w:cs="Times New Roman"/>
          <w:kern w:val="0"/>
          <w:lang w:eastAsia="en-US" w:bidi="ar-SA"/>
        </w:rPr>
      </w:pPr>
    </w:p>
    <w:p w:rsidR="004B68FC" w:rsidRPr="004B68FC" w:rsidRDefault="004B68FC" w:rsidP="004B68FC">
      <w:pPr>
        <w:suppressAutoHyphens w:val="0"/>
        <w:spacing w:after="200" w:line="276" w:lineRule="auto"/>
        <w:jc w:val="left"/>
        <w:rPr>
          <w:rFonts w:eastAsiaTheme="minorHAnsi" w:cs="Times New Roman"/>
          <w:b/>
          <w:kern w:val="0"/>
          <w:lang w:eastAsia="en-US" w:bidi="ar-SA"/>
        </w:rPr>
      </w:pPr>
      <w:r w:rsidRPr="004B68FC">
        <w:rPr>
          <w:rFonts w:eastAsiaTheme="minorHAnsi" w:cs="Times New Roman"/>
          <w:b/>
          <w:kern w:val="0"/>
          <w:lang w:eastAsia="en-US" w:bidi="ar-SA"/>
        </w:rPr>
        <w:lastRenderedPageBreak/>
        <w:t>Příloha č. 3: Záznam užívání návykových látek v televizi</w:t>
      </w:r>
    </w:p>
    <w:tbl>
      <w:tblPr>
        <w:tblStyle w:val="Mkatabulky"/>
        <w:tblW w:w="0" w:type="auto"/>
        <w:tblLook w:val="04A0"/>
      </w:tblPr>
      <w:tblGrid>
        <w:gridCol w:w="1956"/>
        <w:gridCol w:w="1956"/>
        <w:gridCol w:w="1956"/>
        <w:gridCol w:w="1956"/>
        <w:gridCol w:w="1956"/>
      </w:tblGrid>
      <w:tr w:rsidR="004B68FC" w:rsidRPr="004B68FC" w:rsidTr="004C6942">
        <w:tc>
          <w:tcPr>
            <w:tcW w:w="1956" w:type="dxa"/>
            <w:shd w:val="clear" w:color="auto" w:fill="D9D9D9" w:themeFill="background1" w:themeFillShade="D9"/>
          </w:tcPr>
          <w:p w:rsidR="004B68FC" w:rsidRPr="004B68FC" w:rsidRDefault="004B68FC" w:rsidP="004B68FC">
            <w:pPr>
              <w:suppressAutoHyphens w:val="0"/>
              <w:spacing w:line="240"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Látka</w:t>
            </w:r>
          </w:p>
        </w:tc>
        <w:tc>
          <w:tcPr>
            <w:tcW w:w="1956" w:type="dxa"/>
            <w:shd w:val="clear" w:color="auto" w:fill="D9D9D9" w:themeFill="background1" w:themeFillShade="D9"/>
          </w:tcPr>
          <w:p w:rsidR="004B68FC" w:rsidRPr="004B68FC" w:rsidRDefault="004B68FC" w:rsidP="004B68FC">
            <w:pPr>
              <w:suppressAutoHyphens w:val="0"/>
              <w:spacing w:line="240"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Pořad</w:t>
            </w:r>
          </w:p>
        </w:tc>
        <w:tc>
          <w:tcPr>
            <w:tcW w:w="1956" w:type="dxa"/>
            <w:shd w:val="clear" w:color="auto" w:fill="D9D9D9" w:themeFill="background1" w:themeFillShade="D9"/>
          </w:tcPr>
          <w:p w:rsidR="004B68FC" w:rsidRPr="004B68FC" w:rsidRDefault="004B68FC" w:rsidP="004B68FC">
            <w:pPr>
              <w:suppressAutoHyphens w:val="0"/>
              <w:spacing w:line="240"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Stanice</w:t>
            </w:r>
          </w:p>
        </w:tc>
        <w:tc>
          <w:tcPr>
            <w:tcW w:w="1956" w:type="dxa"/>
            <w:shd w:val="clear" w:color="auto" w:fill="D9D9D9" w:themeFill="background1" w:themeFillShade="D9"/>
          </w:tcPr>
          <w:p w:rsidR="004B68FC" w:rsidRPr="004B68FC" w:rsidRDefault="004B68FC" w:rsidP="004B68FC">
            <w:pPr>
              <w:suppressAutoHyphens w:val="0"/>
              <w:spacing w:line="240"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Doba</w:t>
            </w:r>
          </w:p>
        </w:tc>
        <w:tc>
          <w:tcPr>
            <w:tcW w:w="1956" w:type="dxa"/>
            <w:shd w:val="clear" w:color="auto" w:fill="D9D9D9" w:themeFill="background1" w:themeFillShade="D9"/>
          </w:tcPr>
          <w:p w:rsidR="004B68FC" w:rsidRPr="004B68FC" w:rsidRDefault="004B68FC" w:rsidP="004B68FC">
            <w:pPr>
              <w:suppressAutoHyphens w:val="0"/>
              <w:spacing w:line="240" w:lineRule="auto"/>
              <w:jc w:val="center"/>
              <w:rPr>
                <w:rFonts w:eastAsiaTheme="minorHAnsi" w:cs="Times New Roman"/>
                <w:b/>
                <w:kern w:val="0"/>
                <w:szCs w:val="24"/>
                <w:lang w:eastAsia="en-US" w:bidi="ar-SA"/>
              </w:rPr>
            </w:pPr>
            <w:r w:rsidRPr="004B68FC">
              <w:rPr>
                <w:rFonts w:eastAsiaTheme="minorHAnsi" w:cs="Times New Roman"/>
                <w:b/>
                <w:kern w:val="0"/>
                <w:szCs w:val="24"/>
                <w:lang w:eastAsia="en-US" w:bidi="ar-SA"/>
              </w:rPr>
              <w:t>Četnost</w:t>
            </w:r>
          </w:p>
        </w:tc>
      </w:tr>
      <w:tr w:rsidR="004B68FC" w:rsidRPr="004B68FC" w:rsidTr="004C6942">
        <w:tc>
          <w:tcPr>
            <w:tcW w:w="1956" w:type="dxa"/>
          </w:tcPr>
          <w:p w:rsidR="004B68FC" w:rsidRPr="004B68FC" w:rsidRDefault="004B68FC" w:rsidP="004B68FC">
            <w:pPr>
              <w:suppressAutoHyphens w:val="0"/>
              <w:spacing w:line="240" w:lineRule="auto"/>
              <w:jc w:val="center"/>
              <w:rPr>
                <w:rFonts w:eastAsiaTheme="minorHAnsi" w:cs="Times New Roman"/>
                <w:kern w:val="0"/>
                <w:szCs w:val="24"/>
                <w:lang w:eastAsia="en-US" w:bidi="ar-SA"/>
              </w:rPr>
            </w:pPr>
            <w:r w:rsidRPr="004B68FC">
              <w:rPr>
                <w:rFonts w:eastAsiaTheme="minorHAnsi" w:cs="Times New Roman"/>
                <w:kern w:val="0"/>
                <w:szCs w:val="24"/>
                <w:lang w:eastAsia="en-US" w:bidi="ar-SA"/>
              </w:rPr>
              <w:t>Př. pivo</w:t>
            </w:r>
          </w:p>
        </w:tc>
        <w:tc>
          <w:tcPr>
            <w:tcW w:w="1956" w:type="dxa"/>
          </w:tcPr>
          <w:p w:rsidR="004B68FC" w:rsidRPr="004B68FC" w:rsidRDefault="004B68FC" w:rsidP="004B68FC">
            <w:pPr>
              <w:suppressAutoHyphens w:val="0"/>
              <w:spacing w:line="240" w:lineRule="auto"/>
              <w:jc w:val="center"/>
              <w:rPr>
                <w:rFonts w:eastAsiaTheme="minorHAnsi" w:cs="Times New Roman"/>
                <w:kern w:val="0"/>
                <w:szCs w:val="24"/>
                <w:lang w:eastAsia="en-US" w:bidi="ar-SA"/>
              </w:rPr>
            </w:pPr>
            <w:r w:rsidRPr="004B68FC">
              <w:rPr>
                <w:rFonts w:eastAsiaTheme="minorHAnsi" w:cs="Times New Roman"/>
                <w:kern w:val="0"/>
                <w:szCs w:val="24"/>
                <w:lang w:eastAsia="en-US" w:bidi="ar-SA"/>
              </w:rPr>
              <w:t>Ulice</w:t>
            </w:r>
          </w:p>
        </w:tc>
        <w:tc>
          <w:tcPr>
            <w:tcW w:w="1956" w:type="dxa"/>
          </w:tcPr>
          <w:p w:rsidR="004B68FC" w:rsidRPr="004B68FC" w:rsidRDefault="004B68FC" w:rsidP="004B68FC">
            <w:pPr>
              <w:suppressAutoHyphens w:val="0"/>
              <w:spacing w:line="240" w:lineRule="auto"/>
              <w:jc w:val="center"/>
              <w:rPr>
                <w:rFonts w:eastAsiaTheme="minorHAnsi" w:cs="Times New Roman"/>
                <w:kern w:val="0"/>
                <w:szCs w:val="24"/>
                <w:lang w:eastAsia="en-US" w:bidi="ar-SA"/>
              </w:rPr>
            </w:pPr>
            <w:r w:rsidRPr="004B68FC">
              <w:rPr>
                <w:rFonts w:eastAsiaTheme="minorHAnsi" w:cs="Times New Roman"/>
                <w:kern w:val="0"/>
                <w:szCs w:val="24"/>
                <w:lang w:eastAsia="en-US" w:bidi="ar-SA"/>
              </w:rPr>
              <w:t>Nova</w:t>
            </w:r>
          </w:p>
        </w:tc>
        <w:tc>
          <w:tcPr>
            <w:tcW w:w="1956" w:type="dxa"/>
          </w:tcPr>
          <w:p w:rsidR="004B68FC" w:rsidRPr="004B68FC" w:rsidRDefault="004B68FC" w:rsidP="004B68FC">
            <w:pPr>
              <w:suppressAutoHyphens w:val="0"/>
              <w:spacing w:line="240" w:lineRule="auto"/>
              <w:jc w:val="center"/>
              <w:rPr>
                <w:rFonts w:eastAsiaTheme="minorHAnsi" w:cs="Times New Roman"/>
                <w:kern w:val="0"/>
                <w:szCs w:val="24"/>
                <w:lang w:eastAsia="en-US" w:bidi="ar-SA"/>
              </w:rPr>
            </w:pPr>
            <w:r w:rsidRPr="004B68FC">
              <w:rPr>
                <w:rFonts w:eastAsiaTheme="minorHAnsi" w:cs="Times New Roman"/>
                <w:kern w:val="0"/>
                <w:szCs w:val="24"/>
                <w:lang w:eastAsia="en-US" w:bidi="ar-SA"/>
              </w:rPr>
              <w:t>18:30</w:t>
            </w:r>
          </w:p>
        </w:tc>
        <w:tc>
          <w:tcPr>
            <w:tcW w:w="1956" w:type="dxa"/>
          </w:tcPr>
          <w:p w:rsidR="004B68FC" w:rsidRPr="004B68FC" w:rsidRDefault="004B68FC" w:rsidP="004B68FC">
            <w:pPr>
              <w:suppressAutoHyphens w:val="0"/>
              <w:spacing w:line="240" w:lineRule="auto"/>
              <w:jc w:val="center"/>
              <w:rPr>
                <w:rFonts w:eastAsiaTheme="minorHAnsi" w:cs="Times New Roman"/>
                <w:kern w:val="0"/>
                <w:szCs w:val="24"/>
                <w:lang w:eastAsia="en-US" w:bidi="ar-SA"/>
              </w:rPr>
            </w:pPr>
            <w:r w:rsidRPr="004B68FC">
              <w:rPr>
                <w:rFonts w:eastAsiaTheme="minorHAnsi" w:cs="Times New Roman"/>
                <w:kern w:val="0"/>
                <w:szCs w:val="24"/>
                <w:lang w:eastAsia="en-US" w:bidi="ar-SA"/>
              </w:rPr>
              <w:t>4 x</w:t>
            </w:r>
          </w:p>
        </w:tc>
      </w:tr>
      <w:tr w:rsidR="004B68FC" w:rsidRPr="004B68FC" w:rsidTr="004C6942">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r>
      <w:tr w:rsidR="004B68FC" w:rsidRPr="004B68FC" w:rsidTr="004C6942">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r>
      <w:tr w:rsidR="004B68FC" w:rsidRPr="004B68FC" w:rsidTr="004C6942">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r>
      <w:tr w:rsidR="004B68FC" w:rsidRPr="004B68FC" w:rsidTr="004C6942">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r>
      <w:tr w:rsidR="004B68FC" w:rsidRPr="004B68FC" w:rsidTr="004C6942">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c>
          <w:tcPr>
            <w:tcW w:w="1956" w:type="dxa"/>
          </w:tcPr>
          <w:p w:rsidR="004B68FC" w:rsidRPr="004B68FC" w:rsidRDefault="004B68FC" w:rsidP="004B68FC">
            <w:pPr>
              <w:suppressAutoHyphens w:val="0"/>
              <w:spacing w:line="240" w:lineRule="auto"/>
              <w:jc w:val="left"/>
              <w:rPr>
                <w:rFonts w:eastAsiaTheme="minorHAnsi" w:cs="Times New Roman"/>
                <w:kern w:val="0"/>
                <w:szCs w:val="24"/>
                <w:lang w:eastAsia="en-US" w:bidi="ar-SA"/>
              </w:rPr>
            </w:pPr>
          </w:p>
        </w:tc>
      </w:tr>
    </w:tbl>
    <w:p w:rsidR="004B68FC" w:rsidRPr="004B68FC" w:rsidRDefault="004B68FC" w:rsidP="004B68FC">
      <w:pPr>
        <w:suppressAutoHyphens w:val="0"/>
        <w:spacing w:after="200" w:line="276" w:lineRule="auto"/>
        <w:jc w:val="left"/>
        <w:rPr>
          <w:rFonts w:eastAsiaTheme="minorHAnsi" w:cs="Times New Roman"/>
          <w:b/>
          <w:kern w:val="0"/>
          <w:lang w:eastAsia="en-US" w:bidi="ar-SA"/>
        </w:rPr>
      </w:pPr>
    </w:p>
    <w:p w:rsidR="004B68FC" w:rsidRDefault="004B68FC"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b/>
          <w:kern w:val="0"/>
          <w:lang w:eastAsia="cs-CZ" w:bidi="ar-SA"/>
        </w:rPr>
      </w:pPr>
      <w:r w:rsidRPr="00AE501E">
        <w:rPr>
          <w:rFonts w:eastAsia="Times New Roman" w:cs="Times New Roman"/>
          <w:b/>
          <w:kern w:val="0"/>
          <w:lang w:eastAsia="cs-CZ" w:bidi="ar-SA"/>
        </w:rPr>
        <w:lastRenderedPageBreak/>
        <w:t>ANOTACE</w:t>
      </w:r>
    </w:p>
    <w:tbl>
      <w:tblPr>
        <w:tblStyle w:val="Mkatabulky"/>
        <w:tblW w:w="0" w:type="auto"/>
        <w:tblLook w:val="04A0"/>
      </w:tblPr>
      <w:tblGrid>
        <w:gridCol w:w="4889"/>
        <w:gridCol w:w="4890"/>
      </w:tblGrid>
      <w:tr w:rsidR="00A5135B" w:rsidTr="00A5135B">
        <w:tc>
          <w:tcPr>
            <w:tcW w:w="4889"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sidRPr="00A5135B">
              <w:rPr>
                <w:rFonts w:ascii="Times New Roman" w:eastAsia="Times New Roman" w:hAnsi="Times New Roman" w:cs="Times New Roman"/>
                <w:kern w:val="0"/>
                <w:sz w:val="24"/>
                <w:szCs w:val="24"/>
                <w:lang w:eastAsia="cs-CZ" w:bidi="ar-SA"/>
              </w:rPr>
              <w:t>Jméno a příjmení</w:t>
            </w:r>
          </w:p>
        </w:tc>
        <w:tc>
          <w:tcPr>
            <w:tcW w:w="4890"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Lenka Ševčíková</w:t>
            </w:r>
          </w:p>
        </w:tc>
      </w:tr>
      <w:tr w:rsidR="00A5135B" w:rsidTr="00A5135B">
        <w:tc>
          <w:tcPr>
            <w:tcW w:w="4889"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Katedra</w:t>
            </w:r>
          </w:p>
        </w:tc>
        <w:tc>
          <w:tcPr>
            <w:tcW w:w="4890"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Katedra českého jazyka a literatury</w:t>
            </w:r>
          </w:p>
        </w:tc>
      </w:tr>
      <w:tr w:rsidR="00A5135B" w:rsidTr="00A5135B">
        <w:tc>
          <w:tcPr>
            <w:tcW w:w="4889"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Typ práce</w:t>
            </w:r>
          </w:p>
        </w:tc>
        <w:tc>
          <w:tcPr>
            <w:tcW w:w="4890"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Bakalářská práce</w:t>
            </w:r>
          </w:p>
        </w:tc>
      </w:tr>
      <w:tr w:rsidR="00A5135B" w:rsidTr="00A5135B">
        <w:tc>
          <w:tcPr>
            <w:tcW w:w="4889"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Rok obhajoby</w:t>
            </w:r>
          </w:p>
        </w:tc>
        <w:tc>
          <w:tcPr>
            <w:tcW w:w="4890" w:type="dxa"/>
          </w:tcPr>
          <w:p w:rsidR="00A5135B" w:rsidRPr="00A5135B" w:rsidRDefault="00A5135B" w:rsidP="005F6FB2">
            <w:pPr>
              <w:spacing w:before="240"/>
              <w:jc w:val="left"/>
              <w:rPr>
                <w:rFonts w:ascii="Times New Roman" w:eastAsia="Times New Roman" w:hAnsi="Times New Roman" w:cs="Times New Roman"/>
                <w:kern w:val="0"/>
                <w:sz w:val="24"/>
                <w:szCs w:val="24"/>
                <w:lang w:eastAsia="cs-CZ" w:bidi="ar-SA"/>
              </w:rPr>
            </w:pPr>
            <w:r>
              <w:rPr>
                <w:rFonts w:ascii="Times New Roman" w:eastAsia="Times New Roman" w:hAnsi="Times New Roman" w:cs="Times New Roman"/>
                <w:kern w:val="0"/>
                <w:sz w:val="24"/>
                <w:szCs w:val="24"/>
                <w:lang w:eastAsia="cs-CZ" w:bidi="ar-SA"/>
              </w:rPr>
              <w:t>2016</w:t>
            </w:r>
          </w:p>
        </w:tc>
      </w:tr>
    </w:tbl>
    <w:p w:rsidR="00A5135B" w:rsidRDefault="00A5135B" w:rsidP="005F6FB2">
      <w:pPr>
        <w:spacing w:before="240"/>
        <w:jc w:val="left"/>
        <w:rPr>
          <w:rFonts w:eastAsia="Times New Roman" w:cs="Times New Roman"/>
          <w:kern w:val="0"/>
          <w:lang w:eastAsia="cs-CZ" w:bidi="ar-SA"/>
        </w:rPr>
      </w:pPr>
    </w:p>
    <w:tbl>
      <w:tblPr>
        <w:tblStyle w:val="Mkatabulky"/>
        <w:tblW w:w="0" w:type="auto"/>
        <w:tblLook w:val="04A0"/>
      </w:tblPr>
      <w:tblGrid>
        <w:gridCol w:w="4889"/>
        <w:gridCol w:w="4890"/>
      </w:tblGrid>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Název práce</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Tvorba edukačních a preventivních materiálů pro podporu prevence rizikového chování u dětí</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Název práce v angličtině</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Composition of educational and preventive materials to pre-empt children’s dangerous behaviour</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Anotace práce</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Bakalářská práce se zabývá problematikou rizikového chování dětí. Teoretická část se zaměřuje na vysvětlení základních pojmů, konkrétně na faktory ovlivňující vznik rizikového chování a typy rizikového chování, systém primární prevence ve školství a minimální preventivní program. Praktická část bakalářské práce obsahuje sborník preventivních materiálů využitelných ve výuce.</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Klíčová slova</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Rizikové chování, prevence, minimální preventivní program, žák, škola, internet, návykové látky, bezpečí</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Anotace práce v angličtině</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In the bachelor thesis „Composition of educational and preventive materials to pre-empt children’s dangerous behaviour“ we devote to dangerous behaviour. In the theoretical part we characterize basic concepts such as dangerous behaviour, primary prevention system, minimum preventive program. The practical part contains the proceedings of prevention materials that can be used in teaching.</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lastRenderedPageBreak/>
              <w:t>Klíčová slova v angličtině</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Dangerous behaviour, prevention, minimal preventive program, student, school, internet, addictive substances, safety</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Přílohy vázané v práci</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3</w:t>
            </w:r>
            <w:r>
              <w:rPr>
                <w:rFonts w:ascii="Times New Roman" w:eastAsia="Times New Roman" w:hAnsi="Times New Roman" w:cs="Times New Roman"/>
                <w:kern w:val="0"/>
                <w:lang w:eastAsia="cs-CZ" w:bidi="ar-SA"/>
              </w:rPr>
              <w:t xml:space="preserve"> strany</w:t>
            </w:r>
          </w:p>
        </w:tc>
      </w:tr>
      <w:tr w:rsidR="00AE501E" w:rsidRPr="00AE501E" w:rsidTr="00AE501E">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Rozsah práce</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Pr>
                <w:rFonts w:ascii="Times New Roman" w:eastAsia="Times New Roman" w:hAnsi="Times New Roman" w:cs="Times New Roman"/>
                <w:kern w:val="0"/>
                <w:lang w:eastAsia="cs-CZ" w:bidi="ar-SA"/>
              </w:rPr>
              <w:t>36 stran</w:t>
            </w:r>
          </w:p>
        </w:tc>
      </w:tr>
      <w:tr w:rsidR="00AE501E" w:rsidRPr="00AE501E" w:rsidTr="00AE501E">
        <w:trPr>
          <w:trHeight w:val="70"/>
        </w:trPr>
        <w:tc>
          <w:tcPr>
            <w:tcW w:w="4889"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Jazyk práce</w:t>
            </w:r>
          </w:p>
        </w:tc>
        <w:tc>
          <w:tcPr>
            <w:tcW w:w="4890" w:type="dxa"/>
          </w:tcPr>
          <w:p w:rsidR="00AE501E" w:rsidRPr="00AE501E" w:rsidRDefault="00AE501E" w:rsidP="00AE501E">
            <w:pPr>
              <w:spacing w:before="240"/>
              <w:jc w:val="left"/>
              <w:rPr>
                <w:rFonts w:ascii="Times New Roman" w:eastAsia="Times New Roman" w:hAnsi="Times New Roman" w:cs="Times New Roman"/>
                <w:kern w:val="0"/>
                <w:lang w:eastAsia="cs-CZ" w:bidi="ar-SA"/>
              </w:rPr>
            </w:pPr>
            <w:r w:rsidRPr="00AE501E">
              <w:rPr>
                <w:rFonts w:ascii="Times New Roman" w:eastAsia="Times New Roman" w:hAnsi="Times New Roman" w:cs="Times New Roman"/>
                <w:kern w:val="0"/>
                <w:lang w:eastAsia="cs-CZ" w:bidi="ar-SA"/>
              </w:rPr>
              <w:t>český</w:t>
            </w:r>
          </w:p>
        </w:tc>
      </w:tr>
    </w:tbl>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p w:rsidR="00A5135B" w:rsidRPr="00AE501E" w:rsidRDefault="00A5135B" w:rsidP="005F6FB2">
      <w:pPr>
        <w:spacing w:before="240"/>
        <w:jc w:val="left"/>
        <w:rPr>
          <w:rFonts w:eastAsia="Times New Roman" w:cs="Times New Roman"/>
          <w:kern w:val="0"/>
          <w:lang w:eastAsia="cs-CZ" w:bidi="ar-SA"/>
        </w:rPr>
      </w:pPr>
    </w:p>
    <w:sectPr w:rsidR="00A5135B" w:rsidRPr="00AE501E" w:rsidSect="004B68FC">
      <w:footerReference w:type="default" r:id="rId18"/>
      <w:pgSz w:w="11906" w:h="16838"/>
      <w:pgMar w:top="1418" w:right="56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C9" w:rsidRDefault="00ED23C9" w:rsidP="00ED7579">
      <w:r>
        <w:separator/>
      </w:r>
    </w:p>
  </w:endnote>
  <w:endnote w:type="continuationSeparator" w:id="1">
    <w:p w:rsidR="00ED23C9" w:rsidRDefault="00ED23C9" w:rsidP="00ED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479">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3206"/>
      <w:docPartObj>
        <w:docPartGallery w:val="Page Numbers (Bottom of Page)"/>
        <w:docPartUnique/>
      </w:docPartObj>
    </w:sdtPr>
    <w:sdtContent>
      <w:p w:rsidR="0005586E" w:rsidRPr="0005586E" w:rsidRDefault="00F713D4">
        <w:pPr>
          <w:pStyle w:val="Zpat"/>
          <w:jc w:val="center"/>
        </w:pPr>
        <w:fldSimple w:instr=" PAGE   \* MERGEFORMAT ">
          <w:r w:rsidR="00AE501E">
            <w:rPr>
              <w:noProof/>
            </w:rPr>
            <w:t>36</w:t>
          </w:r>
        </w:fldSimple>
      </w:p>
    </w:sdtContent>
  </w:sdt>
  <w:p w:rsidR="0005586E" w:rsidRPr="0005586E" w:rsidRDefault="0005586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FC" w:rsidRPr="0005586E" w:rsidRDefault="004B68FC">
    <w:pPr>
      <w:pStyle w:val="Zpat"/>
      <w:jc w:val="center"/>
    </w:pPr>
  </w:p>
  <w:p w:rsidR="004B68FC" w:rsidRPr="0005586E" w:rsidRDefault="004B68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C9" w:rsidRDefault="00ED23C9" w:rsidP="00ED7579">
      <w:r>
        <w:separator/>
      </w:r>
    </w:p>
  </w:footnote>
  <w:footnote w:type="continuationSeparator" w:id="1">
    <w:p w:rsidR="00ED23C9" w:rsidRDefault="00ED23C9" w:rsidP="00ED7579">
      <w:r>
        <w:continuationSeparator/>
      </w:r>
    </w:p>
  </w:footnote>
  <w:footnote w:id="2">
    <w:p w:rsidR="0013137A" w:rsidRDefault="0013137A">
      <w:pPr>
        <w:pStyle w:val="Textpoznpodarou"/>
      </w:pPr>
      <w:r>
        <w:rPr>
          <w:rStyle w:val="Znakapoznpodarou"/>
        </w:rPr>
        <w:footnoteRef/>
      </w:r>
      <w:r>
        <w:t xml:space="preserve"> MŠMT -  Ministerstvo školství, mládeže a tělovýchovy</w:t>
      </w:r>
    </w:p>
  </w:footnote>
  <w:footnote w:id="3">
    <w:p w:rsidR="0013137A" w:rsidRDefault="0013137A">
      <w:pPr>
        <w:pStyle w:val="Textpoznpodarou"/>
      </w:pPr>
      <w:r>
        <w:rPr>
          <w:rStyle w:val="Znakapoznpodarou"/>
        </w:rPr>
        <w:footnoteRef/>
      </w:r>
      <w:r>
        <w:t xml:space="preserve"> PP – primární prevence</w:t>
      </w:r>
    </w:p>
  </w:footnote>
  <w:footnote w:id="4">
    <w:p w:rsidR="0013137A" w:rsidRDefault="0013137A">
      <w:pPr>
        <w:pStyle w:val="Textpoznpodarou"/>
      </w:pPr>
      <w:r>
        <w:rPr>
          <w:rStyle w:val="Znakapoznpodarou"/>
        </w:rPr>
        <w:footnoteRef/>
      </w:r>
      <w:r>
        <w:t xml:space="preserve"> ADHD – porucha pozornosti s hyperaktivitou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95pt;height:56.95pt" o:bullet="t">
        <v:imagedata r:id="rId1" o:title="logo"/>
      </v:shape>
    </w:pict>
  </w:numPicBullet>
  <w:abstractNum w:abstractNumId="0">
    <w:nsid w:val="0B317CCB"/>
    <w:multiLevelType w:val="hybridMultilevel"/>
    <w:tmpl w:val="8BFE0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80748"/>
    <w:multiLevelType w:val="hybridMultilevel"/>
    <w:tmpl w:val="EBA22E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A26635"/>
    <w:multiLevelType w:val="multilevel"/>
    <w:tmpl w:val="980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269CB"/>
    <w:multiLevelType w:val="hybridMultilevel"/>
    <w:tmpl w:val="C5886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836D1F"/>
    <w:multiLevelType w:val="hybridMultilevel"/>
    <w:tmpl w:val="2CE0E33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5">
    <w:nsid w:val="65EB38AF"/>
    <w:multiLevelType w:val="hybridMultilevel"/>
    <w:tmpl w:val="17D6BF1A"/>
    <w:lvl w:ilvl="0" w:tplc="C5DAD796">
      <w:start w:val="1"/>
      <w:numFmt w:val="lowerLetter"/>
      <w:lvlText w:val="%1)"/>
      <w:lvlJc w:val="left"/>
      <w:pPr>
        <w:ind w:left="1699" w:hanging="9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65EC4C4D"/>
    <w:multiLevelType w:val="hybridMultilevel"/>
    <w:tmpl w:val="B798F60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69D859AB"/>
    <w:multiLevelType w:val="hybridMultilevel"/>
    <w:tmpl w:val="FE56EE5A"/>
    <w:lvl w:ilvl="0" w:tplc="FFFFFFFF">
      <w:start w:val="1"/>
      <w:numFmt w:val="bullet"/>
      <w:pStyle w:val="Seznamsodrkami"/>
      <w:lvlText w:val=""/>
      <w:lvlPicBulletId w:val="0"/>
      <w:lvlJc w:val="left"/>
      <w:pPr>
        <w:tabs>
          <w:tab w:val="num" w:pos="643"/>
        </w:tabs>
        <w:ind w:left="643" w:hanging="360"/>
      </w:pPr>
      <w:rPr>
        <w:rFonts w:ascii="Symbol" w:hAnsi="Symbol" w:hint="default"/>
        <w:color w:val="auto"/>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8">
    <w:nsid w:val="7B5F4B1D"/>
    <w:multiLevelType w:val="hybridMultilevel"/>
    <w:tmpl w:val="A052E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0"/>
  </w:num>
  <w:num w:numId="5">
    <w:abstractNumId w:val="6"/>
  </w:num>
  <w:num w:numId="6">
    <w:abstractNumId w:val="5"/>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7A3C9F"/>
    <w:rsid w:val="00005CAF"/>
    <w:rsid w:val="00021E85"/>
    <w:rsid w:val="00035DE6"/>
    <w:rsid w:val="00041D25"/>
    <w:rsid w:val="00050399"/>
    <w:rsid w:val="00050780"/>
    <w:rsid w:val="0005586E"/>
    <w:rsid w:val="000645F7"/>
    <w:rsid w:val="00072B2F"/>
    <w:rsid w:val="00091BBA"/>
    <w:rsid w:val="000B2F8B"/>
    <w:rsid w:val="000D1780"/>
    <w:rsid w:val="000E69C2"/>
    <w:rsid w:val="000F13A3"/>
    <w:rsid w:val="000F36B9"/>
    <w:rsid w:val="0010335F"/>
    <w:rsid w:val="00105BDE"/>
    <w:rsid w:val="00126D0F"/>
    <w:rsid w:val="00127307"/>
    <w:rsid w:val="00130C38"/>
    <w:rsid w:val="0013137A"/>
    <w:rsid w:val="00133268"/>
    <w:rsid w:val="00135673"/>
    <w:rsid w:val="00146042"/>
    <w:rsid w:val="00157175"/>
    <w:rsid w:val="00172B13"/>
    <w:rsid w:val="0017329D"/>
    <w:rsid w:val="00177BD0"/>
    <w:rsid w:val="00183A1E"/>
    <w:rsid w:val="001909F0"/>
    <w:rsid w:val="001922F3"/>
    <w:rsid w:val="001C1B5A"/>
    <w:rsid w:val="001D4648"/>
    <w:rsid w:val="001E02A3"/>
    <w:rsid w:val="001E4A8C"/>
    <w:rsid w:val="001E69DD"/>
    <w:rsid w:val="00201DD1"/>
    <w:rsid w:val="00235A4B"/>
    <w:rsid w:val="00236F5E"/>
    <w:rsid w:val="00242145"/>
    <w:rsid w:val="002449B4"/>
    <w:rsid w:val="00255A01"/>
    <w:rsid w:val="0026342B"/>
    <w:rsid w:val="002779F9"/>
    <w:rsid w:val="00292B68"/>
    <w:rsid w:val="002A5498"/>
    <w:rsid w:val="002A662F"/>
    <w:rsid w:val="002C3D0F"/>
    <w:rsid w:val="0030647C"/>
    <w:rsid w:val="003116AE"/>
    <w:rsid w:val="00324215"/>
    <w:rsid w:val="00340E0F"/>
    <w:rsid w:val="00347D46"/>
    <w:rsid w:val="00351E22"/>
    <w:rsid w:val="003677B6"/>
    <w:rsid w:val="00372DC1"/>
    <w:rsid w:val="0037401F"/>
    <w:rsid w:val="003801B2"/>
    <w:rsid w:val="00382FC9"/>
    <w:rsid w:val="003973C1"/>
    <w:rsid w:val="003C17DD"/>
    <w:rsid w:val="003C2DAC"/>
    <w:rsid w:val="003D1373"/>
    <w:rsid w:val="003F7A0C"/>
    <w:rsid w:val="003F7FC1"/>
    <w:rsid w:val="00412FBF"/>
    <w:rsid w:val="004266FF"/>
    <w:rsid w:val="004331F8"/>
    <w:rsid w:val="004469A4"/>
    <w:rsid w:val="00456AE6"/>
    <w:rsid w:val="00480923"/>
    <w:rsid w:val="004A7515"/>
    <w:rsid w:val="004B68FC"/>
    <w:rsid w:val="004D5078"/>
    <w:rsid w:val="004E0CD2"/>
    <w:rsid w:val="004E3001"/>
    <w:rsid w:val="00523D21"/>
    <w:rsid w:val="00523E44"/>
    <w:rsid w:val="0054518B"/>
    <w:rsid w:val="005843CC"/>
    <w:rsid w:val="00584E53"/>
    <w:rsid w:val="005930BD"/>
    <w:rsid w:val="00596811"/>
    <w:rsid w:val="005B5C0D"/>
    <w:rsid w:val="005C3E5C"/>
    <w:rsid w:val="005E6A80"/>
    <w:rsid w:val="005F6FB2"/>
    <w:rsid w:val="00600EF1"/>
    <w:rsid w:val="00602402"/>
    <w:rsid w:val="00603906"/>
    <w:rsid w:val="0060671D"/>
    <w:rsid w:val="006106F5"/>
    <w:rsid w:val="006118C7"/>
    <w:rsid w:val="0061387A"/>
    <w:rsid w:val="006140A5"/>
    <w:rsid w:val="0062419E"/>
    <w:rsid w:val="006350B6"/>
    <w:rsid w:val="00637274"/>
    <w:rsid w:val="00676A1F"/>
    <w:rsid w:val="006B71C0"/>
    <w:rsid w:val="006C6B4C"/>
    <w:rsid w:val="006C7607"/>
    <w:rsid w:val="006E2A35"/>
    <w:rsid w:val="006F5A8F"/>
    <w:rsid w:val="00712417"/>
    <w:rsid w:val="00731C90"/>
    <w:rsid w:val="00735FDF"/>
    <w:rsid w:val="00742684"/>
    <w:rsid w:val="00752D8E"/>
    <w:rsid w:val="00755707"/>
    <w:rsid w:val="007702AC"/>
    <w:rsid w:val="007834D7"/>
    <w:rsid w:val="00784EDA"/>
    <w:rsid w:val="007865F2"/>
    <w:rsid w:val="007875EA"/>
    <w:rsid w:val="00791110"/>
    <w:rsid w:val="007A3A95"/>
    <w:rsid w:val="007A3C9F"/>
    <w:rsid w:val="007A6222"/>
    <w:rsid w:val="007B5828"/>
    <w:rsid w:val="007B6C7D"/>
    <w:rsid w:val="007C1D4C"/>
    <w:rsid w:val="007C7B3A"/>
    <w:rsid w:val="007D3EDE"/>
    <w:rsid w:val="007E0D54"/>
    <w:rsid w:val="007E25F4"/>
    <w:rsid w:val="0080635A"/>
    <w:rsid w:val="00807F8F"/>
    <w:rsid w:val="00811A4A"/>
    <w:rsid w:val="00823960"/>
    <w:rsid w:val="00823AAD"/>
    <w:rsid w:val="00832270"/>
    <w:rsid w:val="0083547E"/>
    <w:rsid w:val="00845C5D"/>
    <w:rsid w:val="0084678B"/>
    <w:rsid w:val="008671C6"/>
    <w:rsid w:val="008765E2"/>
    <w:rsid w:val="00876784"/>
    <w:rsid w:val="00876EE9"/>
    <w:rsid w:val="00890E59"/>
    <w:rsid w:val="008952E1"/>
    <w:rsid w:val="008A182F"/>
    <w:rsid w:val="008A2090"/>
    <w:rsid w:val="008B4444"/>
    <w:rsid w:val="008B59B9"/>
    <w:rsid w:val="008D35AD"/>
    <w:rsid w:val="008D3E9D"/>
    <w:rsid w:val="008F1D69"/>
    <w:rsid w:val="008F67AE"/>
    <w:rsid w:val="00901016"/>
    <w:rsid w:val="00907AD7"/>
    <w:rsid w:val="0091727A"/>
    <w:rsid w:val="00936983"/>
    <w:rsid w:val="00941C78"/>
    <w:rsid w:val="00946869"/>
    <w:rsid w:val="00953491"/>
    <w:rsid w:val="00953C0A"/>
    <w:rsid w:val="00955780"/>
    <w:rsid w:val="00996956"/>
    <w:rsid w:val="00996A50"/>
    <w:rsid w:val="009B6481"/>
    <w:rsid w:val="009C173F"/>
    <w:rsid w:val="009E1B41"/>
    <w:rsid w:val="009E4420"/>
    <w:rsid w:val="009F4D3F"/>
    <w:rsid w:val="00A11C80"/>
    <w:rsid w:val="00A1297B"/>
    <w:rsid w:val="00A35E4E"/>
    <w:rsid w:val="00A367BF"/>
    <w:rsid w:val="00A5135B"/>
    <w:rsid w:val="00A85AF5"/>
    <w:rsid w:val="00AA0BCD"/>
    <w:rsid w:val="00AB280E"/>
    <w:rsid w:val="00AC078F"/>
    <w:rsid w:val="00AC2E3E"/>
    <w:rsid w:val="00AC7027"/>
    <w:rsid w:val="00AC7B29"/>
    <w:rsid w:val="00AE365C"/>
    <w:rsid w:val="00AE501E"/>
    <w:rsid w:val="00B0089E"/>
    <w:rsid w:val="00B060FB"/>
    <w:rsid w:val="00B061A1"/>
    <w:rsid w:val="00B12438"/>
    <w:rsid w:val="00B35CFA"/>
    <w:rsid w:val="00B43518"/>
    <w:rsid w:val="00B50C38"/>
    <w:rsid w:val="00B55809"/>
    <w:rsid w:val="00B61147"/>
    <w:rsid w:val="00B74F3E"/>
    <w:rsid w:val="00B809E0"/>
    <w:rsid w:val="00BD1E42"/>
    <w:rsid w:val="00BD772B"/>
    <w:rsid w:val="00BE6D28"/>
    <w:rsid w:val="00BF4670"/>
    <w:rsid w:val="00C02C72"/>
    <w:rsid w:val="00C03754"/>
    <w:rsid w:val="00C3541E"/>
    <w:rsid w:val="00C3582C"/>
    <w:rsid w:val="00C41418"/>
    <w:rsid w:val="00C476B4"/>
    <w:rsid w:val="00C5054E"/>
    <w:rsid w:val="00CC08D9"/>
    <w:rsid w:val="00CC3FC4"/>
    <w:rsid w:val="00CD61C9"/>
    <w:rsid w:val="00CF52BE"/>
    <w:rsid w:val="00D01B1D"/>
    <w:rsid w:val="00D11832"/>
    <w:rsid w:val="00D1424C"/>
    <w:rsid w:val="00D1479B"/>
    <w:rsid w:val="00D14C6C"/>
    <w:rsid w:val="00D46D1B"/>
    <w:rsid w:val="00D63AE9"/>
    <w:rsid w:val="00D97B42"/>
    <w:rsid w:val="00DA64EB"/>
    <w:rsid w:val="00DC6BD5"/>
    <w:rsid w:val="00DD0A83"/>
    <w:rsid w:val="00DD73A6"/>
    <w:rsid w:val="00DE0E7D"/>
    <w:rsid w:val="00DF66D3"/>
    <w:rsid w:val="00E004B3"/>
    <w:rsid w:val="00E10D26"/>
    <w:rsid w:val="00E142CC"/>
    <w:rsid w:val="00E172C4"/>
    <w:rsid w:val="00E17C53"/>
    <w:rsid w:val="00E27BF8"/>
    <w:rsid w:val="00E34FD3"/>
    <w:rsid w:val="00E36CE3"/>
    <w:rsid w:val="00E37A66"/>
    <w:rsid w:val="00E562D7"/>
    <w:rsid w:val="00E704E0"/>
    <w:rsid w:val="00E71837"/>
    <w:rsid w:val="00E87A67"/>
    <w:rsid w:val="00EB1A3E"/>
    <w:rsid w:val="00EB4B94"/>
    <w:rsid w:val="00ED135C"/>
    <w:rsid w:val="00ED23C9"/>
    <w:rsid w:val="00ED7579"/>
    <w:rsid w:val="00EE3B0C"/>
    <w:rsid w:val="00EE7C6D"/>
    <w:rsid w:val="00EF7891"/>
    <w:rsid w:val="00F009AE"/>
    <w:rsid w:val="00F17385"/>
    <w:rsid w:val="00F22DFA"/>
    <w:rsid w:val="00F27A8E"/>
    <w:rsid w:val="00F31DF9"/>
    <w:rsid w:val="00F322B1"/>
    <w:rsid w:val="00F326A2"/>
    <w:rsid w:val="00F34642"/>
    <w:rsid w:val="00F43689"/>
    <w:rsid w:val="00F50AA7"/>
    <w:rsid w:val="00F628E1"/>
    <w:rsid w:val="00F648F7"/>
    <w:rsid w:val="00F713D4"/>
    <w:rsid w:val="00F97CC8"/>
    <w:rsid w:val="00FB570A"/>
    <w:rsid w:val="00FB7BF6"/>
    <w:rsid w:val="00FC0AE7"/>
    <w:rsid w:val="00FC5BC8"/>
    <w:rsid w:val="00FD5D3D"/>
    <w:rsid w:val="00FF26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1DD1"/>
    <w:pPr>
      <w:suppressAutoHyphens/>
      <w:spacing w:line="360" w:lineRule="auto"/>
      <w:jc w:val="both"/>
    </w:pPr>
    <w:rPr>
      <w:rFonts w:eastAsia="SimSun" w:cs="Mangal"/>
      <w:kern w:val="1"/>
      <w:sz w:val="24"/>
      <w:szCs w:val="24"/>
      <w:lang w:eastAsia="hi-IN" w:bidi="hi-IN"/>
    </w:rPr>
  </w:style>
  <w:style w:type="paragraph" w:styleId="Nadpis1">
    <w:name w:val="heading 1"/>
    <w:basedOn w:val="Normln"/>
    <w:next w:val="Nadpis2"/>
    <w:link w:val="Nadpis1Char"/>
    <w:qFormat/>
    <w:rsid w:val="00D97B42"/>
    <w:pPr>
      <w:keepNext/>
      <w:keepLines/>
      <w:spacing w:before="480"/>
      <w:outlineLvl w:val="0"/>
    </w:pPr>
    <w:rPr>
      <w:rFonts w:cs="font479"/>
      <w:b/>
      <w:bCs/>
      <w:szCs w:val="28"/>
    </w:rPr>
  </w:style>
  <w:style w:type="paragraph" w:styleId="Nadpis2">
    <w:name w:val="heading 2"/>
    <w:basedOn w:val="Normln"/>
    <w:next w:val="Normln"/>
    <w:link w:val="Nadpis2Char"/>
    <w:uiPriority w:val="9"/>
    <w:unhideWhenUsed/>
    <w:qFormat/>
    <w:rsid w:val="00D97B42"/>
    <w:pPr>
      <w:keepNext/>
      <w:spacing w:before="240" w:after="60"/>
      <w:outlineLvl w:val="1"/>
    </w:pPr>
    <w:rPr>
      <w:rFonts w:eastAsiaTheme="majorEastAsia"/>
      <w:b/>
      <w:bCs/>
      <w:iCs/>
      <w:szCs w:val="25"/>
    </w:rPr>
  </w:style>
  <w:style w:type="paragraph" w:styleId="Nadpis3">
    <w:name w:val="heading 3"/>
    <w:basedOn w:val="Normln"/>
    <w:next w:val="Normln"/>
    <w:link w:val="Nadpis3Char"/>
    <w:uiPriority w:val="9"/>
    <w:unhideWhenUsed/>
    <w:qFormat/>
    <w:rsid w:val="00D97B42"/>
    <w:pPr>
      <w:keepNext/>
      <w:keepLines/>
      <w:spacing w:before="200"/>
      <w:outlineLvl w:val="2"/>
    </w:pPr>
    <w:rPr>
      <w:rFonts w:eastAsiaTheme="majorEastAsia"/>
      <w:b/>
      <w:bCs/>
      <w:szCs w:val="21"/>
    </w:rPr>
  </w:style>
  <w:style w:type="paragraph" w:styleId="Nadpis4">
    <w:name w:val="heading 4"/>
    <w:basedOn w:val="Normln"/>
    <w:next w:val="Normln"/>
    <w:link w:val="Nadpis4Char"/>
    <w:uiPriority w:val="9"/>
    <w:semiHidden/>
    <w:unhideWhenUsed/>
    <w:qFormat/>
    <w:rsid w:val="007702AC"/>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7B42"/>
    <w:rPr>
      <w:rFonts w:eastAsia="SimSun" w:cs="font479"/>
      <w:b/>
      <w:bCs/>
      <w:kern w:val="1"/>
      <w:sz w:val="24"/>
      <w:szCs w:val="28"/>
      <w:lang w:eastAsia="hi-IN" w:bidi="hi-IN"/>
    </w:rPr>
  </w:style>
  <w:style w:type="character" w:customStyle="1" w:styleId="Nadpis2Char">
    <w:name w:val="Nadpis 2 Char"/>
    <w:basedOn w:val="Standardnpsmoodstavce"/>
    <w:link w:val="Nadpis2"/>
    <w:uiPriority w:val="9"/>
    <w:rsid w:val="00D97B42"/>
    <w:rPr>
      <w:rFonts w:eastAsiaTheme="majorEastAsia" w:cs="Mangal"/>
      <w:b/>
      <w:bCs/>
      <w:iCs/>
      <w:kern w:val="1"/>
      <w:sz w:val="24"/>
      <w:szCs w:val="25"/>
      <w:lang w:eastAsia="hi-IN" w:bidi="hi-IN"/>
    </w:rPr>
  </w:style>
  <w:style w:type="paragraph" w:styleId="Normlnweb">
    <w:name w:val="Normal (Web)"/>
    <w:basedOn w:val="Normln"/>
    <w:uiPriority w:val="99"/>
    <w:unhideWhenUsed/>
    <w:rsid w:val="007A3C9F"/>
    <w:pPr>
      <w:suppressAutoHyphens w:val="0"/>
      <w:spacing w:before="100" w:beforeAutospacing="1" w:after="119"/>
    </w:pPr>
    <w:rPr>
      <w:rFonts w:eastAsia="Times New Roman" w:cs="Times New Roman"/>
      <w:kern w:val="0"/>
      <w:lang w:eastAsia="cs-CZ" w:bidi="ar-SA"/>
    </w:rPr>
  </w:style>
  <w:style w:type="character" w:styleId="Hypertextovodkaz">
    <w:name w:val="Hyperlink"/>
    <w:basedOn w:val="Standardnpsmoodstavce"/>
    <w:uiPriority w:val="99"/>
    <w:unhideWhenUsed/>
    <w:rsid w:val="00105BDE"/>
    <w:rPr>
      <w:color w:val="0000FF" w:themeColor="hyperlink"/>
      <w:u w:val="single"/>
    </w:rPr>
  </w:style>
  <w:style w:type="paragraph" w:styleId="Textpoznpodarou">
    <w:name w:val="footnote text"/>
    <w:basedOn w:val="Normln"/>
    <w:link w:val="TextpoznpodarouChar"/>
    <w:uiPriority w:val="99"/>
    <w:semiHidden/>
    <w:unhideWhenUsed/>
    <w:rsid w:val="00ED7579"/>
    <w:rPr>
      <w:sz w:val="20"/>
      <w:szCs w:val="18"/>
    </w:rPr>
  </w:style>
  <w:style w:type="character" w:customStyle="1" w:styleId="TextpoznpodarouChar">
    <w:name w:val="Text pozn. pod čarou Char"/>
    <w:basedOn w:val="Standardnpsmoodstavce"/>
    <w:link w:val="Textpoznpodarou"/>
    <w:uiPriority w:val="99"/>
    <w:semiHidden/>
    <w:rsid w:val="00ED7579"/>
    <w:rPr>
      <w:rFonts w:eastAsia="SimSun" w:cs="Mangal"/>
      <w:kern w:val="1"/>
      <w:szCs w:val="18"/>
      <w:lang w:eastAsia="hi-IN" w:bidi="hi-IN"/>
    </w:rPr>
  </w:style>
  <w:style w:type="character" w:styleId="Znakapoznpodarou">
    <w:name w:val="footnote reference"/>
    <w:basedOn w:val="Standardnpsmoodstavce"/>
    <w:uiPriority w:val="99"/>
    <w:semiHidden/>
    <w:unhideWhenUsed/>
    <w:rsid w:val="00ED7579"/>
    <w:rPr>
      <w:vertAlign w:val="superscript"/>
    </w:rPr>
  </w:style>
  <w:style w:type="paragraph" w:customStyle="1" w:styleId="ARIAL12">
    <w:name w:val="ARIAL12"/>
    <w:basedOn w:val="Normln"/>
    <w:rsid w:val="001922F3"/>
    <w:pPr>
      <w:suppressAutoHyphens w:val="0"/>
      <w:overflowPunct w:val="0"/>
      <w:autoSpaceDE w:val="0"/>
      <w:autoSpaceDN w:val="0"/>
      <w:adjustRightInd w:val="0"/>
      <w:textAlignment w:val="baseline"/>
    </w:pPr>
    <w:rPr>
      <w:rFonts w:ascii="Arial" w:eastAsia="Times New Roman" w:hAnsi="Arial" w:cs="Times New Roman"/>
      <w:kern w:val="0"/>
      <w:szCs w:val="20"/>
      <w:lang w:eastAsia="cs-CZ" w:bidi="ar-SA"/>
    </w:rPr>
  </w:style>
  <w:style w:type="paragraph" w:styleId="Seznamsodrkami">
    <w:name w:val="List Bullet"/>
    <w:basedOn w:val="Normln"/>
    <w:rsid w:val="00DA64EB"/>
    <w:pPr>
      <w:numPr>
        <w:numId w:val="8"/>
      </w:numPr>
      <w:suppressAutoHyphens w:val="0"/>
      <w:spacing w:before="40"/>
    </w:pPr>
    <w:rPr>
      <w:rFonts w:ascii="Calibri" w:eastAsia="Calibri" w:hAnsi="Calibri" w:cs="Times New Roman"/>
      <w:kern w:val="0"/>
      <w:sz w:val="22"/>
      <w:szCs w:val="22"/>
      <w:lang w:eastAsia="en-US" w:bidi="ar-SA"/>
    </w:rPr>
  </w:style>
  <w:style w:type="paragraph" w:styleId="Odstavecseseznamem">
    <w:name w:val="List Paragraph"/>
    <w:basedOn w:val="Normln"/>
    <w:uiPriority w:val="34"/>
    <w:qFormat/>
    <w:rsid w:val="00324215"/>
    <w:pPr>
      <w:ind w:left="720"/>
      <w:contextualSpacing/>
    </w:pPr>
    <w:rPr>
      <w:szCs w:val="21"/>
    </w:rPr>
  </w:style>
  <w:style w:type="paragraph" w:customStyle="1" w:styleId="12Tim">
    <w:name w:val="12Tim"/>
    <w:basedOn w:val="ARIAL12"/>
    <w:rsid w:val="00F17385"/>
    <w:rPr>
      <w:rFonts w:ascii="Times New Roman" w:hAnsi="Times New Roman"/>
    </w:rPr>
  </w:style>
  <w:style w:type="character" w:customStyle="1" w:styleId="Nadpis4Char">
    <w:name w:val="Nadpis 4 Char"/>
    <w:basedOn w:val="Standardnpsmoodstavce"/>
    <w:link w:val="Nadpis4"/>
    <w:uiPriority w:val="9"/>
    <w:semiHidden/>
    <w:rsid w:val="007702AC"/>
    <w:rPr>
      <w:rFonts w:asciiTheme="majorHAnsi" w:eastAsiaTheme="majorEastAsia" w:hAnsiTheme="majorHAnsi" w:cs="Mangal"/>
      <w:b/>
      <w:bCs/>
      <w:i/>
      <w:iCs/>
      <w:color w:val="4F81BD" w:themeColor="accent1"/>
      <w:kern w:val="1"/>
      <w:sz w:val="24"/>
      <w:szCs w:val="21"/>
      <w:lang w:eastAsia="hi-IN" w:bidi="hi-IN"/>
    </w:rPr>
  </w:style>
  <w:style w:type="character" w:customStyle="1" w:styleId="ng-isolate-scope">
    <w:name w:val="ng-isolate-scope"/>
    <w:basedOn w:val="Standardnpsmoodstavce"/>
    <w:rsid w:val="007702AC"/>
  </w:style>
  <w:style w:type="character" w:customStyle="1" w:styleId="apple-converted-space">
    <w:name w:val="apple-converted-space"/>
    <w:basedOn w:val="Standardnpsmoodstavce"/>
    <w:rsid w:val="007702AC"/>
  </w:style>
  <w:style w:type="character" w:customStyle="1" w:styleId="field20">
    <w:name w:val="field_20"/>
    <w:basedOn w:val="Standardnpsmoodstavce"/>
    <w:rsid w:val="007702AC"/>
  </w:style>
  <w:style w:type="character" w:customStyle="1" w:styleId="field700">
    <w:name w:val="field_700"/>
    <w:basedOn w:val="Standardnpsmoodstavce"/>
    <w:rsid w:val="007702AC"/>
  </w:style>
  <w:style w:type="character" w:customStyle="1" w:styleId="field250">
    <w:name w:val="field_250"/>
    <w:basedOn w:val="Standardnpsmoodstavce"/>
    <w:rsid w:val="007702AC"/>
  </w:style>
  <w:style w:type="character" w:customStyle="1" w:styleId="field260">
    <w:name w:val="field_260"/>
    <w:basedOn w:val="Standardnpsmoodstavce"/>
    <w:rsid w:val="007702AC"/>
  </w:style>
  <w:style w:type="character" w:customStyle="1" w:styleId="field300">
    <w:name w:val="field_300"/>
    <w:basedOn w:val="Standardnpsmoodstavce"/>
    <w:rsid w:val="007702AC"/>
  </w:style>
  <w:style w:type="paragraph" w:styleId="Textbubliny">
    <w:name w:val="Balloon Text"/>
    <w:basedOn w:val="Normln"/>
    <w:link w:val="TextbublinyChar"/>
    <w:uiPriority w:val="99"/>
    <w:semiHidden/>
    <w:unhideWhenUsed/>
    <w:rsid w:val="007702AC"/>
    <w:rPr>
      <w:rFonts w:ascii="Tahoma" w:hAnsi="Tahoma"/>
      <w:sz w:val="16"/>
      <w:szCs w:val="14"/>
    </w:rPr>
  </w:style>
  <w:style w:type="character" w:customStyle="1" w:styleId="TextbublinyChar">
    <w:name w:val="Text bubliny Char"/>
    <w:basedOn w:val="Standardnpsmoodstavce"/>
    <w:link w:val="Textbubliny"/>
    <w:uiPriority w:val="99"/>
    <w:semiHidden/>
    <w:rsid w:val="007702AC"/>
    <w:rPr>
      <w:rFonts w:ascii="Tahoma" w:eastAsia="SimSun" w:hAnsi="Tahoma" w:cs="Mangal"/>
      <w:kern w:val="1"/>
      <w:sz w:val="16"/>
      <w:szCs w:val="14"/>
      <w:lang w:eastAsia="hi-IN" w:bidi="hi-IN"/>
    </w:rPr>
  </w:style>
  <w:style w:type="character" w:customStyle="1" w:styleId="Nadpis3Char">
    <w:name w:val="Nadpis 3 Char"/>
    <w:basedOn w:val="Standardnpsmoodstavce"/>
    <w:link w:val="Nadpis3"/>
    <w:uiPriority w:val="9"/>
    <w:rsid w:val="00D97B42"/>
    <w:rPr>
      <w:rFonts w:eastAsiaTheme="majorEastAsia" w:cs="Mangal"/>
      <w:b/>
      <w:bCs/>
      <w:kern w:val="1"/>
      <w:sz w:val="24"/>
      <w:szCs w:val="21"/>
      <w:lang w:eastAsia="hi-IN" w:bidi="hi-IN"/>
    </w:rPr>
  </w:style>
  <w:style w:type="paragraph" w:styleId="Nadpisobsahu">
    <w:name w:val="TOC Heading"/>
    <w:basedOn w:val="Nadpis1"/>
    <w:next w:val="Normln"/>
    <w:uiPriority w:val="39"/>
    <w:semiHidden/>
    <w:unhideWhenUsed/>
    <w:qFormat/>
    <w:rsid w:val="00201DD1"/>
    <w:pPr>
      <w:suppressAutoHyphens w:val="0"/>
      <w:spacing w:line="276" w:lineRule="auto"/>
      <w:outlineLvl w:val="9"/>
    </w:pPr>
    <w:rPr>
      <w:rFonts w:asciiTheme="majorHAnsi" w:eastAsiaTheme="majorEastAsia" w:hAnsiTheme="majorHAnsi" w:cstheme="majorBidi"/>
      <w:color w:val="365F91" w:themeColor="accent1" w:themeShade="BF"/>
      <w:kern w:val="0"/>
      <w:sz w:val="28"/>
      <w:lang w:eastAsia="en-US" w:bidi="ar-SA"/>
    </w:rPr>
  </w:style>
  <w:style w:type="paragraph" w:styleId="Obsah1">
    <w:name w:val="toc 1"/>
    <w:basedOn w:val="Normln"/>
    <w:next w:val="Normln"/>
    <w:autoRedefine/>
    <w:uiPriority w:val="39"/>
    <w:unhideWhenUsed/>
    <w:rsid w:val="000B2F8B"/>
    <w:pPr>
      <w:tabs>
        <w:tab w:val="right" w:leader="dot" w:pos="9061"/>
      </w:tabs>
      <w:spacing w:after="100"/>
    </w:pPr>
    <w:rPr>
      <w:noProof/>
      <w:szCs w:val="21"/>
    </w:rPr>
  </w:style>
  <w:style w:type="paragraph" w:styleId="Obsah2">
    <w:name w:val="toc 2"/>
    <w:basedOn w:val="Normln"/>
    <w:next w:val="Normln"/>
    <w:autoRedefine/>
    <w:uiPriority w:val="39"/>
    <w:unhideWhenUsed/>
    <w:rsid w:val="00201DD1"/>
    <w:pPr>
      <w:spacing w:after="100"/>
      <w:ind w:left="240"/>
    </w:pPr>
    <w:rPr>
      <w:szCs w:val="21"/>
    </w:rPr>
  </w:style>
  <w:style w:type="paragraph" w:styleId="Obsah3">
    <w:name w:val="toc 3"/>
    <w:basedOn w:val="Normln"/>
    <w:next w:val="Normln"/>
    <w:autoRedefine/>
    <w:uiPriority w:val="39"/>
    <w:unhideWhenUsed/>
    <w:rsid w:val="00201DD1"/>
    <w:pPr>
      <w:spacing w:after="100"/>
      <w:ind w:left="480"/>
    </w:pPr>
    <w:rPr>
      <w:szCs w:val="21"/>
    </w:rPr>
  </w:style>
  <w:style w:type="paragraph" w:styleId="Bezmezer">
    <w:name w:val="No Spacing"/>
    <w:uiPriority w:val="1"/>
    <w:qFormat/>
    <w:rsid w:val="00201DD1"/>
    <w:pPr>
      <w:suppressAutoHyphens/>
      <w:jc w:val="both"/>
    </w:pPr>
    <w:rPr>
      <w:rFonts w:eastAsia="SimSun" w:cs="Mangal"/>
      <w:kern w:val="1"/>
      <w:sz w:val="24"/>
      <w:szCs w:val="21"/>
      <w:lang w:eastAsia="hi-IN" w:bidi="hi-IN"/>
    </w:rPr>
  </w:style>
  <w:style w:type="paragraph" w:styleId="Textvysvtlivek">
    <w:name w:val="endnote text"/>
    <w:basedOn w:val="Normln"/>
    <w:link w:val="TextvysvtlivekChar"/>
    <w:uiPriority w:val="99"/>
    <w:semiHidden/>
    <w:unhideWhenUsed/>
    <w:rsid w:val="00D01B1D"/>
    <w:pPr>
      <w:spacing w:line="240" w:lineRule="auto"/>
    </w:pPr>
    <w:rPr>
      <w:sz w:val="20"/>
      <w:szCs w:val="18"/>
    </w:rPr>
  </w:style>
  <w:style w:type="character" w:customStyle="1" w:styleId="TextvysvtlivekChar">
    <w:name w:val="Text vysvětlivek Char"/>
    <w:basedOn w:val="Standardnpsmoodstavce"/>
    <w:link w:val="Textvysvtlivek"/>
    <w:uiPriority w:val="99"/>
    <w:semiHidden/>
    <w:rsid w:val="00D01B1D"/>
    <w:rPr>
      <w:rFonts w:eastAsia="SimSun" w:cs="Mangal"/>
      <w:kern w:val="1"/>
      <w:szCs w:val="18"/>
      <w:lang w:eastAsia="hi-IN" w:bidi="hi-IN"/>
    </w:rPr>
  </w:style>
  <w:style w:type="character" w:styleId="Odkaznavysvtlivky">
    <w:name w:val="endnote reference"/>
    <w:basedOn w:val="Standardnpsmoodstavce"/>
    <w:uiPriority w:val="99"/>
    <w:semiHidden/>
    <w:unhideWhenUsed/>
    <w:rsid w:val="00D01B1D"/>
    <w:rPr>
      <w:vertAlign w:val="superscript"/>
    </w:rPr>
  </w:style>
  <w:style w:type="paragraph" w:customStyle="1" w:styleId="Default">
    <w:name w:val="Default"/>
    <w:rsid w:val="00CC08D9"/>
    <w:pPr>
      <w:autoSpaceDE w:val="0"/>
      <w:autoSpaceDN w:val="0"/>
      <w:adjustRightInd w:val="0"/>
    </w:pPr>
    <w:rPr>
      <w:color w:val="000000"/>
      <w:sz w:val="24"/>
      <w:szCs w:val="24"/>
    </w:rPr>
  </w:style>
  <w:style w:type="paragraph" w:styleId="Zhlav">
    <w:name w:val="header"/>
    <w:basedOn w:val="Normln"/>
    <w:link w:val="ZhlavChar"/>
    <w:uiPriority w:val="99"/>
    <w:semiHidden/>
    <w:unhideWhenUsed/>
    <w:rsid w:val="0005586E"/>
    <w:pPr>
      <w:tabs>
        <w:tab w:val="center" w:pos="4536"/>
        <w:tab w:val="right" w:pos="9072"/>
      </w:tabs>
      <w:spacing w:line="240" w:lineRule="auto"/>
    </w:pPr>
    <w:rPr>
      <w:szCs w:val="21"/>
    </w:rPr>
  </w:style>
  <w:style w:type="character" w:customStyle="1" w:styleId="ZhlavChar">
    <w:name w:val="Záhlaví Char"/>
    <w:basedOn w:val="Standardnpsmoodstavce"/>
    <w:link w:val="Zhlav"/>
    <w:uiPriority w:val="99"/>
    <w:semiHidden/>
    <w:rsid w:val="0005586E"/>
    <w:rPr>
      <w:rFonts w:eastAsia="SimSun" w:cs="Mangal"/>
      <w:kern w:val="1"/>
      <w:sz w:val="24"/>
      <w:szCs w:val="21"/>
      <w:lang w:eastAsia="hi-IN" w:bidi="hi-IN"/>
    </w:rPr>
  </w:style>
  <w:style w:type="paragraph" w:styleId="Zpat">
    <w:name w:val="footer"/>
    <w:basedOn w:val="Normln"/>
    <w:link w:val="ZpatChar"/>
    <w:uiPriority w:val="99"/>
    <w:unhideWhenUsed/>
    <w:rsid w:val="0005586E"/>
    <w:pPr>
      <w:tabs>
        <w:tab w:val="center" w:pos="4536"/>
        <w:tab w:val="right" w:pos="9072"/>
      </w:tabs>
      <w:spacing w:line="240" w:lineRule="auto"/>
    </w:pPr>
    <w:rPr>
      <w:szCs w:val="21"/>
    </w:rPr>
  </w:style>
  <w:style w:type="character" w:customStyle="1" w:styleId="ZpatChar">
    <w:name w:val="Zápatí Char"/>
    <w:basedOn w:val="Standardnpsmoodstavce"/>
    <w:link w:val="Zpat"/>
    <w:uiPriority w:val="99"/>
    <w:rsid w:val="0005586E"/>
    <w:rPr>
      <w:rFonts w:eastAsia="SimSun" w:cs="Mangal"/>
      <w:kern w:val="1"/>
      <w:sz w:val="24"/>
      <w:szCs w:val="21"/>
      <w:lang w:eastAsia="hi-IN" w:bidi="hi-IN"/>
    </w:rPr>
  </w:style>
  <w:style w:type="table" w:styleId="Mkatabulky">
    <w:name w:val="Table Grid"/>
    <w:basedOn w:val="Normlntabulka"/>
    <w:uiPriority w:val="59"/>
    <w:rsid w:val="004B68FC"/>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875793">
      <w:bodyDiv w:val="1"/>
      <w:marLeft w:val="0"/>
      <w:marRight w:val="0"/>
      <w:marTop w:val="0"/>
      <w:marBottom w:val="0"/>
      <w:divBdr>
        <w:top w:val="none" w:sz="0" w:space="0" w:color="auto"/>
        <w:left w:val="none" w:sz="0" w:space="0" w:color="auto"/>
        <w:bottom w:val="none" w:sz="0" w:space="0" w:color="auto"/>
        <w:right w:val="none" w:sz="0" w:space="0" w:color="auto"/>
      </w:divBdr>
    </w:div>
    <w:div w:id="595358267">
      <w:bodyDiv w:val="1"/>
      <w:marLeft w:val="0"/>
      <w:marRight w:val="0"/>
      <w:marTop w:val="0"/>
      <w:marBottom w:val="0"/>
      <w:divBdr>
        <w:top w:val="none" w:sz="0" w:space="0" w:color="auto"/>
        <w:left w:val="none" w:sz="0" w:space="0" w:color="auto"/>
        <w:bottom w:val="none" w:sz="0" w:space="0" w:color="auto"/>
        <w:right w:val="none" w:sz="0" w:space="0" w:color="auto"/>
      </w:divBdr>
    </w:div>
    <w:div w:id="673841987">
      <w:bodyDiv w:val="1"/>
      <w:marLeft w:val="0"/>
      <w:marRight w:val="0"/>
      <w:marTop w:val="0"/>
      <w:marBottom w:val="0"/>
      <w:divBdr>
        <w:top w:val="none" w:sz="0" w:space="0" w:color="auto"/>
        <w:left w:val="none" w:sz="0" w:space="0" w:color="auto"/>
        <w:bottom w:val="none" w:sz="0" w:space="0" w:color="auto"/>
        <w:right w:val="none" w:sz="0" w:space="0" w:color="auto"/>
      </w:divBdr>
    </w:div>
    <w:div w:id="999848628">
      <w:bodyDiv w:val="1"/>
      <w:marLeft w:val="0"/>
      <w:marRight w:val="0"/>
      <w:marTop w:val="0"/>
      <w:marBottom w:val="0"/>
      <w:divBdr>
        <w:top w:val="none" w:sz="0" w:space="0" w:color="auto"/>
        <w:left w:val="none" w:sz="0" w:space="0" w:color="auto"/>
        <w:bottom w:val="none" w:sz="0" w:space="0" w:color="auto"/>
        <w:right w:val="none" w:sz="0" w:space="0" w:color="auto"/>
      </w:divBdr>
      <w:divsChild>
        <w:div w:id="1303272045">
          <w:marLeft w:val="0"/>
          <w:marRight w:val="0"/>
          <w:marTop w:val="48"/>
          <w:marBottom w:val="0"/>
          <w:divBdr>
            <w:top w:val="none" w:sz="0" w:space="0" w:color="auto"/>
            <w:left w:val="none" w:sz="0" w:space="0" w:color="auto"/>
            <w:bottom w:val="none" w:sz="0" w:space="0" w:color="auto"/>
            <w:right w:val="none" w:sz="0" w:space="0" w:color="auto"/>
          </w:divBdr>
        </w:div>
        <w:div w:id="807236534">
          <w:marLeft w:val="0"/>
          <w:marRight w:val="0"/>
          <w:marTop w:val="72"/>
          <w:marBottom w:val="0"/>
          <w:divBdr>
            <w:top w:val="none" w:sz="0" w:space="0" w:color="auto"/>
            <w:left w:val="none" w:sz="0" w:space="0" w:color="auto"/>
            <w:bottom w:val="none" w:sz="0" w:space="0" w:color="auto"/>
            <w:right w:val="none" w:sz="0" w:space="0" w:color="auto"/>
          </w:divBdr>
        </w:div>
      </w:divsChild>
    </w:div>
    <w:div w:id="1311442457">
      <w:bodyDiv w:val="1"/>
      <w:marLeft w:val="0"/>
      <w:marRight w:val="0"/>
      <w:marTop w:val="0"/>
      <w:marBottom w:val="0"/>
      <w:divBdr>
        <w:top w:val="none" w:sz="0" w:space="0" w:color="auto"/>
        <w:left w:val="none" w:sz="0" w:space="0" w:color="auto"/>
        <w:bottom w:val="none" w:sz="0" w:space="0" w:color="auto"/>
        <w:right w:val="none" w:sz="0" w:space="0" w:color="auto"/>
      </w:divBdr>
    </w:div>
    <w:div w:id="1470126592">
      <w:bodyDiv w:val="1"/>
      <w:marLeft w:val="0"/>
      <w:marRight w:val="0"/>
      <w:marTop w:val="0"/>
      <w:marBottom w:val="0"/>
      <w:divBdr>
        <w:top w:val="none" w:sz="0" w:space="0" w:color="auto"/>
        <w:left w:val="none" w:sz="0" w:space="0" w:color="auto"/>
        <w:bottom w:val="none" w:sz="0" w:space="0" w:color="auto"/>
        <w:right w:val="none" w:sz="0" w:space="0" w:color="auto"/>
      </w:divBdr>
      <w:divsChild>
        <w:div w:id="704142298">
          <w:marLeft w:val="50"/>
          <w:marRight w:val="50"/>
          <w:marTop w:val="0"/>
          <w:marBottom w:val="0"/>
          <w:divBdr>
            <w:top w:val="none" w:sz="0" w:space="0" w:color="auto"/>
            <w:left w:val="none" w:sz="0" w:space="0" w:color="auto"/>
            <w:bottom w:val="none" w:sz="0" w:space="0" w:color="auto"/>
            <w:right w:val="none" w:sz="0" w:space="0" w:color="auto"/>
          </w:divBdr>
          <w:divsChild>
            <w:div w:id="21453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3117">
      <w:bodyDiv w:val="1"/>
      <w:marLeft w:val="0"/>
      <w:marRight w:val="0"/>
      <w:marTop w:val="0"/>
      <w:marBottom w:val="0"/>
      <w:divBdr>
        <w:top w:val="none" w:sz="0" w:space="0" w:color="auto"/>
        <w:left w:val="none" w:sz="0" w:space="0" w:color="auto"/>
        <w:bottom w:val="none" w:sz="0" w:space="0" w:color="auto"/>
        <w:right w:val="none" w:sz="0" w:space="0" w:color="auto"/>
      </w:divBdr>
      <w:divsChild>
        <w:div w:id="1693917712">
          <w:marLeft w:val="50"/>
          <w:marRight w:val="50"/>
          <w:marTop w:val="0"/>
          <w:marBottom w:val="0"/>
          <w:divBdr>
            <w:top w:val="none" w:sz="0" w:space="0" w:color="auto"/>
            <w:left w:val="none" w:sz="0" w:space="0" w:color="auto"/>
            <w:bottom w:val="none" w:sz="0" w:space="0" w:color="auto"/>
            <w:right w:val="none" w:sz="0" w:space="0" w:color="auto"/>
          </w:divBdr>
          <w:divsChild>
            <w:div w:id="291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619">
      <w:bodyDiv w:val="1"/>
      <w:marLeft w:val="0"/>
      <w:marRight w:val="0"/>
      <w:marTop w:val="0"/>
      <w:marBottom w:val="0"/>
      <w:divBdr>
        <w:top w:val="none" w:sz="0" w:space="0" w:color="auto"/>
        <w:left w:val="none" w:sz="0" w:space="0" w:color="auto"/>
        <w:bottom w:val="none" w:sz="0" w:space="0" w:color="auto"/>
        <w:right w:val="none" w:sz="0" w:space="0" w:color="auto"/>
      </w:divBdr>
      <w:divsChild>
        <w:div w:id="1257909399">
          <w:marLeft w:val="0"/>
          <w:marRight w:val="374"/>
          <w:marTop w:val="0"/>
          <w:marBottom w:val="0"/>
          <w:divBdr>
            <w:top w:val="none" w:sz="0" w:space="0" w:color="auto"/>
            <w:left w:val="none" w:sz="0" w:space="0" w:color="auto"/>
            <w:bottom w:val="none" w:sz="0" w:space="0" w:color="auto"/>
            <w:right w:val="none" w:sz="0" w:space="0" w:color="auto"/>
          </w:divBdr>
        </w:div>
        <w:div w:id="1211772437">
          <w:marLeft w:val="0"/>
          <w:marRight w:val="0"/>
          <w:marTop w:val="0"/>
          <w:marBottom w:val="0"/>
          <w:divBdr>
            <w:top w:val="none" w:sz="0" w:space="0" w:color="auto"/>
            <w:left w:val="none" w:sz="0" w:space="0" w:color="auto"/>
            <w:bottom w:val="none" w:sz="0" w:space="0" w:color="auto"/>
            <w:right w:val="none" w:sz="0" w:space="0" w:color="auto"/>
          </w:divBdr>
          <w:divsChild>
            <w:div w:id="1479764391">
              <w:marLeft w:val="0"/>
              <w:marRight w:val="0"/>
              <w:marTop w:val="0"/>
              <w:marBottom w:val="0"/>
              <w:divBdr>
                <w:top w:val="none" w:sz="0" w:space="0" w:color="auto"/>
                <w:left w:val="none" w:sz="0" w:space="0" w:color="auto"/>
                <w:bottom w:val="none" w:sz="0" w:space="0" w:color="auto"/>
                <w:right w:val="none" w:sz="0" w:space="0" w:color="auto"/>
              </w:divBdr>
              <w:divsChild>
                <w:div w:id="6511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sChild>
        <w:div w:id="1828403616">
          <w:marLeft w:val="0"/>
          <w:marRight w:val="374"/>
          <w:marTop w:val="0"/>
          <w:marBottom w:val="0"/>
          <w:divBdr>
            <w:top w:val="none" w:sz="0" w:space="0" w:color="auto"/>
            <w:left w:val="none" w:sz="0" w:space="0" w:color="auto"/>
            <w:bottom w:val="none" w:sz="0" w:space="0" w:color="auto"/>
            <w:right w:val="none" w:sz="0" w:space="0" w:color="auto"/>
          </w:divBdr>
        </w:div>
        <w:div w:id="598874847">
          <w:marLeft w:val="0"/>
          <w:marRight w:val="0"/>
          <w:marTop w:val="0"/>
          <w:marBottom w:val="0"/>
          <w:divBdr>
            <w:top w:val="none" w:sz="0" w:space="0" w:color="auto"/>
            <w:left w:val="none" w:sz="0" w:space="0" w:color="auto"/>
            <w:bottom w:val="none" w:sz="0" w:space="0" w:color="auto"/>
            <w:right w:val="none" w:sz="0" w:space="0" w:color="auto"/>
          </w:divBdr>
          <w:divsChild>
            <w:div w:id="1517884745">
              <w:marLeft w:val="0"/>
              <w:marRight w:val="0"/>
              <w:marTop w:val="0"/>
              <w:marBottom w:val="0"/>
              <w:divBdr>
                <w:top w:val="none" w:sz="0" w:space="0" w:color="auto"/>
                <w:left w:val="none" w:sz="0" w:space="0" w:color="auto"/>
                <w:bottom w:val="none" w:sz="0" w:space="0" w:color="auto"/>
                <w:right w:val="none" w:sz="0" w:space="0" w:color="auto"/>
              </w:divBdr>
              <w:divsChild>
                <w:div w:id="12454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72EA-9743-4FFD-A168-657F58C6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42</Pages>
  <Words>7836</Words>
  <Characters>46234</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lenicka</dc:creator>
  <cp:lastModifiedBy>Lenicka</cp:lastModifiedBy>
  <cp:revision>20</cp:revision>
  <dcterms:created xsi:type="dcterms:W3CDTF">2016-05-28T14:47:00Z</dcterms:created>
  <dcterms:modified xsi:type="dcterms:W3CDTF">2016-06-21T16:27:00Z</dcterms:modified>
</cp:coreProperties>
</file>