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76871" w14:textId="77777777" w:rsidR="00B777E7" w:rsidRPr="007B20B0" w:rsidRDefault="00B777E7" w:rsidP="00B777E7">
      <w:pPr>
        <w:spacing w:line="360" w:lineRule="auto"/>
        <w:jc w:val="center"/>
        <w:rPr>
          <w:rFonts w:cs="Times New Roman"/>
          <w:b/>
          <w:sz w:val="40"/>
        </w:rPr>
      </w:pPr>
      <w:r w:rsidRPr="007B20B0">
        <w:rPr>
          <w:rFonts w:cs="Times New Roman"/>
          <w:b/>
          <w:sz w:val="40"/>
        </w:rPr>
        <w:t>UNIVERZITA PALACKÉHO V OLOMOUCI</w:t>
      </w:r>
    </w:p>
    <w:p w14:paraId="386E7338" w14:textId="77777777" w:rsidR="00B777E7" w:rsidRDefault="00B777E7" w:rsidP="00B777E7">
      <w:pPr>
        <w:spacing w:line="360" w:lineRule="auto"/>
        <w:jc w:val="center"/>
        <w:rPr>
          <w:rFonts w:cs="Times New Roman"/>
          <w:sz w:val="36"/>
          <w:szCs w:val="36"/>
        </w:rPr>
      </w:pPr>
      <w:r>
        <w:rPr>
          <w:rFonts w:cs="Times New Roman"/>
          <w:sz w:val="36"/>
          <w:szCs w:val="36"/>
        </w:rPr>
        <w:t>PEDAGOGICKÁ FAKULTA</w:t>
      </w:r>
    </w:p>
    <w:p w14:paraId="0046FFB8" w14:textId="77777777" w:rsidR="004C35E1" w:rsidRDefault="00B777E7" w:rsidP="00B777E7">
      <w:pPr>
        <w:spacing w:line="360" w:lineRule="auto"/>
        <w:jc w:val="center"/>
        <w:rPr>
          <w:rFonts w:cs="Times New Roman"/>
          <w:sz w:val="36"/>
          <w:szCs w:val="36"/>
        </w:rPr>
      </w:pPr>
      <w:r>
        <w:rPr>
          <w:rFonts w:cs="Times New Roman"/>
          <w:sz w:val="36"/>
          <w:szCs w:val="36"/>
        </w:rPr>
        <w:t>Ústav speciálněpedagogických</w:t>
      </w:r>
      <w:r w:rsidR="00307D20">
        <w:rPr>
          <w:rFonts w:cs="Times New Roman"/>
          <w:sz w:val="36"/>
          <w:szCs w:val="36"/>
        </w:rPr>
        <w:t xml:space="preserve"> studií</w:t>
      </w:r>
    </w:p>
    <w:p w14:paraId="3ECCD730" w14:textId="77777777" w:rsidR="00B777E7" w:rsidRDefault="00B777E7" w:rsidP="00B777E7">
      <w:pPr>
        <w:spacing w:line="360" w:lineRule="auto"/>
        <w:jc w:val="center"/>
        <w:rPr>
          <w:rFonts w:cs="Times New Roman"/>
          <w:sz w:val="36"/>
          <w:szCs w:val="36"/>
        </w:rPr>
      </w:pPr>
    </w:p>
    <w:p w14:paraId="53681FC2" w14:textId="77777777" w:rsidR="00B777E7" w:rsidRDefault="00B777E7" w:rsidP="00DD54DC">
      <w:pPr>
        <w:spacing w:line="360" w:lineRule="auto"/>
        <w:rPr>
          <w:rFonts w:cs="Times New Roman"/>
          <w:sz w:val="36"/>
          <w:szCs w:val="36"/>
        </w:rPr>
      </w:pPr>
    </w:p>
    <w:p w14:paraId="5C973D1A" w14:textId="77777777" w:rsidR="00B777E7" w:rsidRDefault="00B777E7" w:rsidP="00B777E7">
      <w:pPr>
        <w:spacing w:line="360" w:lineRule="auto"/>
        <w:jc w:val="center"/>
        <w:rPr>
          <w:rFonts w:cs="Times New Roman"/>
          <w:sz w:val="36"/>
          <w:szCs w:val="36"/>
        </w:rPr>
      </w:pPr>
    </w:p>
    <w:p w14:paraId="310FF04E" w14:textId="77777777" w:rsidR="000747F5" w:rsidRPr="00A971FA" w:rsidRDefault="00B777E7" w:rsidP="00DD54DC">
      <w:pPr>
        <w:spacing w:line="360" w:lineRule="auto"/>
        <w:jc w:val="center"/>
        <w:rPr>
          <w:rFonts w:cs="Times New Roman"/>
          <w:b/>
          <w:bCs/>
          <w:sz w:val="40"/>
          <w:szCs w:val="40"/>
        </w:rPr>
      </w:pPr>
      <w:r w:rsidRPr="00A971FA">
        <w:rPr>
          <w:rFonts w:cs="Times New Roman"/>
          <w:b/>
          <w:bCs/>
          <w:sz w:val="40"/>
          <w:szCs w:val="40"/>
        </w:rPr>
        <w:t>Bakalářská práce</w:t>
      </w:r>
    </w:p>
    <w:p w14:paraId="4B829C5A" w14:textId="77777777" w:rsidR="00307D20" w:rsidRDefault="00307D20" w:rsidP="00DD54DC">
      <w:pPr>
        <w:spacing w:line="360" w:lineRule="auto"/>
        <w:jc w:val="center"/>
        <w:rPr>
          <w:rFonts w:cs="Times New Roman"/>
          <w:sz w:val="32"/>
          <w:szCs w:val="36"/>
        </w:rPr>
      </w:pPr>
      <w:r w:rsidRPr="00DD54DC">
        <w:rPr>
          <w:rFonts w:cs="Times New Roman"/>
          <w:sz w:val="32"/>
          <w:szCs w:val="36"/>
        </w:rPr>
        <w:t>Jana Peterková</w:t>
      </w:r>
    </w:p>
    <w:p w14:paraId="6CB5157D" w14:textId="77777777" w:rsidR="00DD54DC" w:rsidRDefault="00DD54DC" w:rsidP="00DD54DC">
      <w:pPr>
        <w:spacing w:line="360" w:lineRule="auto"/>
        <w:jc w:val="center"/>
        <w:rPr>
          <w:rFonts w:cs="Times New Roman"/>
          <w:sz w:val="32"/>
          <w:szCs w:val="36"/>
        </w:rPr>
      </w:pPr>
    </w:p>
    <w:p w14:paraId="7A0652B8" w14:textId="77777777" w:rsidR="00DD54DC" w:rsidRPr="00DD54DC" w:rsidRDefault="00DD54DC" w:rsidP="00DD54DC">
      <w:pPr>
        <w:spacing w:line="360" w:lineRule="auto"/>
        <w:jc w:val="center"/>
        <w:rPr>
          <w:rFonts w:cs="Times New Roman"/>
          <w:sz w:val="32"/>
          <w:szCs w:val="36"/>
        </w:rPr>
      </w:pPr>
    </w:p>
    <w:p w14:paraId="5FA055DA" w14:textId="77777777" w:rsidR="00307D20" w:rsidRPr="00307D20" w:rsidRDefault="00307D20" w:rsidP="00B777E7">
      <w:pPr>
        <w:spacing w:line="360" w:lineRule="auto"/>
        <w:jc w:val="center"/>
        <w:rPr>
          <w:rFonts w:cs="Times New Roman"/>
          <w:sz w:val="32"/>
          <w:szCs w:val="32"/>
        </w:rPr>
      </w:pPr>
      <w:r w:rsidRPr="00307D20">
        <w:rPr>
          <w:rFonts w:cs="Times New Roman"/>
          <w:sz w:val="32"/>
          <w:szCs w:val="32"/>
        </w:rPr>
        <w:t>Využití technických pomůcek a aplikaci alternativní či augmentativní komunikace v podmínkách základního vzdělávání</w:t>
      </w:r>
    </w:p>
    <w:p w14:paraId="250A7386" w14:textId="77777777" w:rsidR="00307D20" w:rsidRDefault="00307D20" w:rsidP="00B777E7">
      <w:pPr>
        <w:spacing w:line="360" w:lineRule="auto"/>
        <w:jc w:val="center"/>
        <w:rPr>
          <w:rFonts w:cs="Times New Roman"/>
          <w:sz w:val="32"/>
          <w:szCs w:val="32"/>
        </w:rPr>
      </w:pPr>
    </w:p>
    <w:p w14:paraId="1CFEA1AA" w14:textId="77777777" w:rsidR="00307D20" w:rsidRDefault="00307D20" w:rsidP="00B777E7">
      <w:pPr>
        <w:spacing w:line="360" w:lineRule="auto"/>
        <w:jc w:val="center"/>
        <w:rPr>
          <w:rFonts w:cs="Times New Roman"/>
          <w:sz w:val="32"/>
          <w:szCs w:val="32"/>
        </w:rPr>
      </w:pPr>
    </w:p>
    <w:p w14:paraId="6F8CC342" w14:textId="77777777" w:rsidR="00307D20" w:rsidRDefault="00307D20" w:rsidP="00B777E7">
      <w:pPr>
        <w:spacing w:line="360" w:lineRule="auto"/>
        <w:jc w:val="center"/>
        <w:rPr>
          <w:rFonts w:cs="Times New Roman"/>
          <w:sz w:val="32"/>
          <w:szCs w:val="32"/>
        </w:rPr>
      </w:pPr>
    </w:p>
    <w:p w14:paraId="062BA647" w14:textId="77777777" w:rsidR="00DD54DC" w:rsidRDefault="00DD54DC" w:rsidP="00B777E7">
      <w:pPr>
        <w:spacing w:line="360" w:lineRule="auto"/>
        <w:jc w:val="center"/>
        <w:rPr>
          <w:rFonts w:cs="Times New Roman"/>
          <w:sz w:val="32"/>
          <w:szCs w:val="32"/>
        </w:rPr>
      </w:pPr>
    </w:p>
    <w:p w14:paraId="5396A977" w14:textId="77777777" w:rsidR="00DD54DC" w:rsidRDefault="00DD54DC" w:rsidP="00B777E7">
      <w:pPr>
        <w:spacing w:line="360" w:lineRule="auto"/>
        <w:jc w:val="center"/>
        <w:rPr>
          <w:rFonts w:cs="Times New Roman"/>
          <w:sz w:val="32"/>
          <w:szCs w:val="32"/>
        </w:rPr>
      </w:pPr>
    </w:p>
    <w:p w14:paraId="55F0127F" w14:textId="77777777" w:rsidR="00307D20" w:rsidRDefault="00307D20" w:rsidP="00B777E7">
      <w:pPr>
        <w:spacing w:line="360" w:lineRule="auto"/>
        <w:jc w:val="center"/>
        <w:rPr>
          <w:rFonts w:cs="Times New Roman"/>
          <w:sz w:val="32"/>
          <w:szCs w:val="32"/>
        </w:rPr>
      </w:pPr>
    </w:p>
    <w:p w14:paraId="76026AEC" w14:textId="5E46AB11" w:rsidR="007F40EE" w:rsidRDefault="00DA0F88" w:rsidP="00307D20">
      <w:pPr>
        <w:spacing w:line="360" w:lineRule="auto"/>
        <w:jc w:val="center"/>
        <w:rPr>
          <w:rFonts w:cs="Times New Roman"/>
          <w:sz w:val="28"/>
          <w:szCs w:val="32"/>
        </w:rPr>
        <w:sectPr w:rsidR="007F40EE" w:rsidSect="00282553">
          <w:footerReference w:type="default" r:id="rId8"/>
          <w:pgSz w:w="11906" w:h="16838"/>
          <w:pgMar w:top="1418" w:right="1134" w:bottom="1418" w:left="1701" w:header="567" w:footer="567" w:gutter="0"/>
          <w:cols w:space="708"/>
          <w:titlePg/>
          <w:docGrid w:linePitch="360"/>
        </w:sectPr>
      </w:pPr>
      <w:r>
        <w:rPr>
          <w:rFonts w:cs="Times New Roman"/>
          <w:sz w:val="28"/>
          <w:szCs w:val="32"/>
        </w:rPr>
        <w:t>Olomouc 2020</w:t>
      </w:r>
      <w:r w:rsidR="00307D20" w:rsidRPr="00307D20">
        <w:rPr>
          <w:rFonts w:cs="Times New Roman"/>
          <w:sz w:val="28"/>
          <w:szCs w:val="32"/>
        </w:rPr>
        <w:t xml:space="preserve">     </w:t>
      </w:r>
      <w:r w:rsidR="00307D20">
        <w:rPr>
          <w:rFonts w:cs="Times New Roman"/>
          <w:sz w:val="28"/>
          <w:szCs w:val="32"/>
        </w:rPr>
        <w:t xml:space="preserve">        </w:t>
      </w:r>
      <w:r w:rsidR="00A971FA">
        <w:rPr>
          <w:rFonts w:cs="Times New Roman"/>
          <w:sz w:val="28"/>
          <w:szCs w:val="32"/>
        </w:rPr>
        <w:t xml:space="preserve">                   </w:t>
      </w:r>
      <w:r w:rsidR="00307D20">
        <w:rPr>
          <w:rFonts w:cs="Times New Roman"/>
          <w:sz w:val="28"/>
          <w:szCs w:val="32"/>
        </w:rPr>
        <w:t xml:space="preserve"> </w:t>
      </w:r>
      <w:r w:rsidR="00A971FA">
        <w:rPr>
          <w:rFonts w:cs="Times New Roman"/>
          <w:sz w:val="28"/>
          <w:szCs w:val="32"/>
        </w:rPr>
        <w:t>v</w:t>
      </w:r>
      <w:r w:rsidR="00307D20" w:rsidRPr="00307D20">
        <w:rPr>
          <w:rFonts w:cs="Times New Roman"/>
          <w:sz w:val="28"/>
          <w:szCs w:val="32"/>
        </w:rPr>
        <w:t>edoucí práce: Mgr. Jaromír Maštalíř, Ph.D.</w:t>
      </w:r>
    </w:p>
    <w:p w14:paraId="55CCE94D" w14:textId="77777777" w:rsidR="002A0C2D" w:rsidRDefault="002A0C2D" w:rsidP="00307D20">
      <w:pPr>
        <w:spacing w:line="360" w:lineRule="auto"/>
        <w:jc w:val="center"/>
        <w:rPr>
          <w:rFonts w:cs="Times New Roman"/>
          <w:sz w:val="28"/>
          <w:szCs w:val="32"/>
        </w:rPr>
      </w:pPr>
    </w:p>
    <w:p w14:paraId="311F1BB2" w14:textId="77777777" w:rsidR="000A5836" w:rsidRPr="002A0C2D" w:rsidRDefault="000A5836" w:rsidP="002A0C2D">
      <w:pPr>
        <w:rPr>
          <w:rFonts w:cs="Times New Roman"/>
          <w:sz w:val="28"/>
          <w:szCs w:val="32"/>
        </w:rPr>
      </w:pPr>
    </w:p>
    <w:p w14:paraId="117644A6" w14:textId="77777777" w:rsidR="000A5836" w:rsidRDefault="000A5836" w:rsidP="000A5836">
      <w:pPr>
        <w:spacing w:line="360" w:lineRule="auto"/>
        <w:rPr>
          <w:rFonts w:cs="Times New Roman"/>
          <w:szCs w:val="24"/>
        </w:rPr>
      </w:pPr>
    </w:p>
    <w:p w14:paraId="013444A3" w14:textId="77777777" w:rsidR="000A5836" w:rsidRDefault="000A5836" w:rsidP="000A5836">
      <w:pPr>
        <w:spacing w:line="360" w:lineRule="auto"/>
        <w:rPr>
          <w:rFonts w:cs="Times New Roman"/>
          <w:szCs w:val="24"/>
        </w:rPr>
      </w:pPr>
    </w:p>
    <w:p w14:paraId="4D39DAC2" w14:textId="77777777" w:rsidR="000A5836" w:rsidRDefault="000A5836" w:rsidP="000A5836">
      <w:pPr>
        <w:spacing w:line="360" w:lineRule="auto"/>
        <w:rPr>
          <w:rFonts w:cs="Times New Roman"/>
          <w:szCs w:val="24"/>
        </w:rPr>
      </w:pPr>
    </w:p>
    <w:p w14:paraId="3F8A3180" w14:textId="77777777" w:rsidR="000A5836" w:rsidRDefault="000A5836" w:rsidP="000A5836">
      <w:pPr>
        <w:spacing w:line="360" w:lineRule="auto"/>
        <w:rPr>
          <w:rFonts w:cs="Times New Roman"/>
          <w:szCs w:val="24"/>
        </w:rPr>
      </w:pPr>
    </w:p>
    <w:p w14:paraId="3399C575" w14:textId="77777777" w:rsidR="000A5836" w:rsidRDefault="000A5836" w:rsidP="000A5836">
      <w:pPr>
        <w:spacing w:line="360" w:lineRule="auto"/>
        <w:rPr>
          <w:rFonts w:cs="Times New Roman"/>
          <w:szCs w:val="24"/>
        </w:rPr>
      </w:pPr>
    </w:p>
    <w:p w14:paraId="2D38D7B2" w14:textId="77777777" w:rsidR="000A5836" w:rsidRDefault="000A5836" w:rsidP="000A5836">
      <w:pPr>
        <w:spacing w:line="360" w:lineRule="auto"/>
        <w:rPr>
          <w:rFonts w:cs="Times New Roman"/>
          <w:szCs w:val="24"/>
        </w:rPr>
      </w:pPr>
    </w:p>
    <w:p w14:paraId="78B7985C" w14:textId="77777777" w:rsidR="000A5836" w:rsidRDefault="000A5836" w:rsidP="000A5836">
      <w:pPr>
        <w:spacing w:line="360" w:lineRule="auto"/>
        <w:rPr>
          <w:rFonts w:cs="Times New Roman"/>
          <w:szCs w:val="24"/>
        </w:rPr>
      </w:pPr>
    </w:p>
    <w:p w14:paraId="365CF350" w14:textId="77777777" w:rsidR="000A5836" w:rsidRDefault="000A5836" w:rsidP="000A5836">
      <w:pPr>
        <w:spacing w:line="360" w:lineRule="auto"/>
        <w:rPr>
          <w:rFonts w:cs="Times New Roman"/>
          <w:szCs w:val="24"/>
        </w:rPr>
      </w:pPr>
    </w:p>
    <w:p w14:paraId="26EF2180" w14:textId="77777777" w:rsidR="000A5836" w:rsidRDefault="000A5836" w:rsidP="000A5836">
      <w:pPr>
        <w:spacing w:line="360" w:lineRule="auto"/>
        <w:rPr>
          <w:rFonts w:cs="Times New Roman"/>
          <w:szCs w:val="24"/>
        </w:rPr>
      </w:pPr>
    </w:p>
    <w:p w14:paraId="3EE4F262" w14:textId="77777777" w:rsidR="000A5836" w:rsidRDefault="000A5836" w:rsidP="000A5836">
      <w:pPr>
        <w:spacing w:line="360" w:lineRule="auto"/>
        <w:rPr>
          <w:rFonts w:cs="Times New Roman"/>
          <w:szCs w:val="24"/>
        </w:rPr>
      </w:pPr>
    </w:p>
    <w:p w14:paraId="70336CFE" w14:textId="77777777" w:rsidR="000A5836" w:rsidRDefault="000A5836" w:rsidP="000A5836">
      <w:pPr>
        <w:spacing w:line="360" w:lineRule="auto"/>
        <w:rPr>
          <w:rFonts w:cs="Times New Roman"/>
          <w:szCs w:val="24"/>
        </w:rPr>
      </w:pPr>
    </w:p>
    <w:p w14:paraId="7FE952D7" w14:textId="77777777" w:rsidR="000A5836" w:rsidRDefault="000A5836" w:rsidP="000A5836">
      <w:pPr>
        <w:spacing w:line="360" w:lineRule="auto"/>
        <w:rPr>
          <w:rFonts w:cs="Times New Roman"/>
          <w:szCs w:val="24"/>
        </w:rPr>
      </w:pPr>
    </w:p>
    <w:p w14:paraId="351C0B00" w14:textId="77777777" w:rsidR="000A5836" w:rsidRDefault="000A5836" w:rsidP="000A5836">
      <w:pPr>
        <w:spacing w:line="360" w:lineRule="auto"/>
        <w:rPr>
          <w:rFonts w:cs="Times New Roman"/>
          <w:szCs w:val="24"/>
        </w:rPr>
      </w:pPr>
    </w:p>
    <w:p w14:paraId="0FDED373" w14:textId="77777777" w:rsidR="000A5836" w:rsidRDefault="000A5836" w:rsidP="000A5836">
      <w:pPr>
        <w:spacing w:line="360" w:lineRule="auto"/>
        <w:rPr>
          <w:rFonts w:cs="Times New Roman"/>
          <w:szCs w:val="24"/>
        </w:rPr>
      </w:pPr>
    </w:p>
    <w:p w14:paraId="72628B16" w14:textId="77777777" w:rsidR="000A5836" w:rsidRDefault="000A5836" w:rsidP="000A5836">
      <w:pPr>
        <w:spacing w:line="360" w:lineRule="auto"/>
        <w:rPr>
          <w:rFonts w:cs="Times New Roman"/>
          <w:szCs w:val="24"/>
        </w:rPr>
      </w:pPr>
    </w:p>
    <w:p w14:paraId="497EC08E" w14:textId="77777777" w:rsidR="000A5836" w:rsidRDefault="000A5836" w:rsidP="000A5836">
      <w:pPr>
        <w:spacing w:line="360" w:lineRule="auto"/>
        <w:rPr>
          <w:rFonts w:cs="Times New Roman"/>
          <w:szCs w:val="24"/>
        </w:rPr>
      </w:pPr>
    </w:p>
    <w:p w14:paraId="1EADE147" w14:textId="77777777" w:rsidR="000A5836" w:rsidRDefault="000A5836" w:rsidP="000A5836">
      <w:pPr>
        <w:spacing w:line="360" w:lineRule="auto"/>
        <w:rPr>
          <w:rFonts w:cs="Times New Roman"/>
          <w:szCs w:val="24"/>
        </w:rPr>
      </w:pPr>
    </w:p>
    <w:p w14:paraId="0FA82488" w14:textId="77777777" w:rsidR="000A5836" w:rsidRDefault="000A5836" w:rsidP="000A5836">
      <w:pPr>
        <w:spacing w:line="360" w:lineRule="auto"/>
        <w:rPr>
          <w:rFonts w:cs="Times New Roman"/>
          <w:szCs w:val="24"/>
        </w:rPr>
      </w:pPr>
    </w:p>
    <w:p w14:paraId="29EE2A53" w14:textId="7D1230F1" w:rsidR="000A5836" w:rsidRDefault="000A5836" w:rsidP="00AE075B">
      <w:pPr>
        <w:spacing w:line="360" w:lineRule="auto"/>
        <w:rPr>
          <w:rFonts w:cs="Times New Roman"/>
          <w:szCs w:val="24"/>
        </w:rPr>
      </w:pPr>
      <w:r w:rsidRPr="00671638">
        <w:rPr>
          <w:rFonts w:cs="Times New Roman"/>
          <w:szCs w:val="24"/>
        </w:rPr>
        <w:t>Prohlašuji, že jsem</w:t>
      </w:r>
      <w:r>
        <w:rPr>
          <w:rFonts w:cs="Times New Roman"/>
          <w:szCs w:val="24"/>
        </w:rPr>
        <w:t xml:space="preserve"> bakalářskou práci na téma </w:t>
      </w:r>
      <w:r w:rsidR="00A971FA">
        <w:rPr>
          <w:rFonts w:cs="Times New Roman"/>
          <w:szCs w:val="24"/>
        </w:rPr>
        <w:t>„</w:t>
      </w:r>
      <w:r w:rsidRPr="00A971FA">
        <w:rPr>
          <w:rFonts w:cs="Times New Roman"/>
          <w:i/>
          <w:iCs/>
          <w:szCs w:val="24"/>
        </w:rPr>
        <w:t>Využití technických pomůcek a aplikací</w:t>
      </w:r>
      <w:r w:rsidR="00AE075B" w:rsidRPr="00A971FA">
        <w:rPr>
          <w:rFonts w:cs="Times New Roman"/>
          <w:i/>
          <w:iCs/>
          <w:szCs w:val="24"/>
        </w:rPr>
        <w:t xml:space="preserve"> alternativní čí augmentativní komunikace v podmínkách základního vzdělávání</w:t>
      </w:r>
      <w:r w:rsidR="00A971FA">
        <w:rPr>
          <w:rFonts w:cs="Times New Roman"/>
          <w:i/>
          <w:iCs/>
          <w:szCs w:val="24"/>
        </w:rPr>
        <w:t>“</w:t>
      </w:r>
      <w:r w:rsidR="00A971FA" w:rsidRPr="00A971FA">
        <w:rPr>
          <w:rFonts w:cs="Times New Roman"/>
          <w:szCs w:val="24"/>
        </w:rPr>
        <w:t>,</w:t>
      </w:r>
      <w:r w:rsidRPr="00671638">
        <w:rPr>
          <w:rFonts w:cs="Times New Roman"/>
          <w:szCs w:val="24"/>
        </w:rPr>
        <w:t xml:space="preserve"> vypracovala samostatně a citovala jsem všechny použité zdroje.</w:t>
      </w:r>
    </w:p>
    <w:p w14:paraId="3DEC92B3" w14:textId="77777777" w:rsidR="00A971FA" w:rsidRPr="00671638" w:rsidRDefault="00A971FA" w:rsidP="00AE075B">
      <w:pPr>
        <w:spacing w:line="360" w:lineRule="auto"/>
        <w:rPr>
          <w:rFonts w:cs="Times New Roman"/>
          <w:szCs w:val="24"/>
        </w:rPr>
      </w:pPr>
    </w:p>
    <w:p w14:paraId="30DA84F3" w14:textId="6067BE99" w:rsidR="00282553" w:rsidRDefault="0078260B" w:rsidP="00282553">
      <w:pPr>
        <w:spacing w:line="360" w:lineRule="auto"/>
        <w:rPr>
          <w:rFonts w:cs="Times New Roman"/>
          <w:szCs w:val="24"/>
        </w:rPr>
      </w:pPr>
      <w:r>
        <w:rPr>
          <w:rFonts w:cs="Times New Roman"/>
          <w:szCs w:val="24"/>
        </w:rPr>
        <w:t>V Olomouci dne 8. 7</w:t>
      </w:r>
      <w:r w:rsidR="00CA6E8D">
        <w:rPr>
          <w:rFonts w:cs="Times New Roman"/>
          <w:szCs w:val="24"/>
        </w:rPr>
        <w:t>. 2020</w:t>
      </w:r>
      <w:r w:rsidR="000A5836" w:rsidRPr="00671638">
        <w:rPr>
          <w:rFonts w:cs="Times New Roman"/>
          <w:szCs w:val="24"/>
        </w:rPr>
        <w:tab/>
      </w:r>
      <w:r w:rsidR="000A5836" w:rsidRPr="00671638">
        <w:rPr>
          <w:rFonts w:cs="Times New Roman"/>
          <w:szCs w:val="24"/>
        </w:rPr>
        <w:tab/>
      </w:r>
      <w:r w:rsidR="000A5836" w:rsidRPr="00671638">
        <w:rPr>
          <w:rFonts w:cs="Times New Roman"/>
          <w:szCs w:val="24"/>
        </w:rPr>
        <w:tab/>
      </w:r>
      <w:r w:rsidR="000A5836" w:rsidRPr="00671638">
        <w:rPr>
          <w:rFonts w:cs="Times New Roman"/>
          <w:szCs w:val="24"/>
        </w:rPr>
        <w:tab/>
      </w:r>
      <w:r w:rsidR="000A5836" w:rsidRPr="00671638">
        <w:rPr>
          <w:rFonts w:cs="Times New Roman"/>
          <w:szCs w:val="24"/>
        </w:rPr>
        <w:tab/>
      </w:r>
      <w:r w:rsidR="000A5836" w:rsidRPr="00671638">
        <w:rPr>
          <w:rFonts w:cs="Times New Roman"/>
          <w:szCs w:val="24"/>
        </w:rPr>
        <w:tab/>
      </w:r>
      <w:r w:rsidR="000A5836">
        <w:rPr>
          <w:rFonts w:cs="Times New Roman"/>
          <w:szCs w:val="24"/>
        </w:rPr>
        <w:tab/>
      </w:r>
      <w:r w:rsidR="00282553">
        <w:rPr>
          <w:rFonts w:cs="Times New Roman"/>
          <w:szCs w:val="24"/>
        </w:rPr>
        <w:t>Jana Peterková</w:t>
      </w:r>
    </w:p>
    <w:p w14:paraId="0707D930" w14:textId="2ADF972A" w:rsidR="0078260B" w:rsidRDefault="0078260B" w:rsidP="00282553">
      <w:pPr>
        <w:spacing w:line="360" w:lineRule="auto"/>
        <w:rPr>
          <w:rFonts w:cs="Times New Roman"/>
          <w:szCs w:val="24"/>
        </w:rPr>
      </w:pPr>
    </w:p>
    <w:p w14:paraId="5EB6F89A" w14:textId="5892BAB3" w:rsidR="0078260B" w:rsidRDefault="0078260B" w:rsidP="0078260B">
      <w:pPr>
        <w:spacing w:line="360" w:lineRule="auto"/>
        <w:jc w:val="center"/>
        <w:rPr>
          <w:rFonts w:cs="Times New Roman"/>
          <w:szCs w:val="24"/>
        </w:rPr>
      </w:pPr>
    </w:p>
    <w:p w14:paraId="10113BB9" w14:textId="165785A6" w:rsidR="0078260B" w:rsidRDefault="0078260B" w:rsidP="0078260B">
      <w:pPr>
        <w:spacing w:line="360" w:lineRule="auto"/>
        <w:jc w:val="center"/>
        <w:rPr>
          <w:rFonts w:cs="Times New Roman"/>
          <w:szCs w:val="24"/>
        </w:rPr>
      </w:pPr>
    </w:p>
    <w:p w14:paraId="36AEFF4E" w14:textId="055E8DB1" w:rsidR="0078260B" w:rsidRDefault="0078260B" w:rsidP="0078260B">
      <w:pPr>
        <w:spacing w:line="360" w:lineRule="auto"/>
        <w:jc w:val="center"/>
        <w:rPr>
          <w:rFonts w:cs="Times New Roman"/>
          <w:szCs w:val="24"/>
        </w:rPr>
      </w:pPr>
    </w:p>
    <w:p w14:paraId="176E7A1F" w14:textId="0F92E880" w:rsidR="0078260B" w:rsidRDefault="0078260B" w:rsidP="0078260B">
      <w:pPr>
        <w:spacing w:line="360" w:lineRule="auto"/>
        <w:jc w:val="center"/>
        <w:rPr>
          <w:rFonts w:cs="Times New Roman"/>
          <w:szCs w:val="24"/>
        </w:rPr>
      </w:pPr>
    </w:p>
    <w:p w14:paraId="11EE32BF" w14:textId="253137AE" w:rsidR="0078260B" w:rsidRDefault="0078260B" w:rsidP="0078260B">
      <w:pPr>
        <w:spacing w:line="360" w:lineRule="auto"/>
        <w:jc w:val="center"/>
        <w:rPr>
          <w:rFonts w:cs="Times New Roman"/>
          <w:szCs w:val="24"/>
        </w:rPr>
      </w:pPr>
    </w:p>
    <w:p w14:paraId="6C31D7F0" w14:textId="390A4DCF" w:rsidR="0078260B" w:rsidRDefault="0078260B" w:rsidP="0078260B">
      <w:pPr>
        <w:spacing w:line="360" w:lineRule="auto"/>
        <w:jc w:val="center"/>
        <w:rPr>
          <w:rFonts w:cs="Times New Roman"/>
          <w:szCs w:val="24"/>
        </w:rPr>
      </w:pPr>
    </w:p>
    <w:p w14:paraId="5B57D484" w14:textId="64DC3736" w:rsidR="0078260B" w:rsidRDefault="0078260B" w:rsidP="0078260B">
      <w:pPr>
        <w:spacing w:line="360" w:lineRule="auto"/>
        <w:jc w:val="center"/>
        <w:rPr>
          <w:rFonts w:cs="Times New Roman"/>
          <w:szCs w:val="24"/>
        </w:rPr>
      </w:pPr>
    </w:p>
    <w:p w14:paraId="6F3F0DA6" w14:textId="490765BD" w:rsidR="0078260B" w:rsidRDefault="0078260B" w:rsidP="0078260B">
      <w:pPr>
        <w:spacing w:line="360" w:lineRule="auto"/>
        <w:jc w:val="center"/>
        <w:rPr>
          <w:rFonts w:cs="Times New Roman"/>
          <w:szCs w:val="24"/>
        </w:rPr>
      </w:pPr>
    </w:p>
    <w:p w14:paraId="3BD6F015" w14:textId="5AFA9214" w:rsidR="0078260B" w:rsidRDefault="0078260B" w:rsidP="0078260B">
      <w:pPr>
        <w:spacing w:line="360" w:lineRule="auto"/>
        <w:jc w:val="center"/>
        <w:rPr>
          <w:rFonts w:cs="Times New Roman"/>
          <w:szCs w:val="24"/>
        </w:rPr>
      </w:pPr>
    </w:p>
    <w:p w14:paraId="59C2DE02" w14:textId="52C6C7E6" w:rsidR="0078260B" w:rsidRDefault="0078260B" w:rsidP="0078260B">
      <w:pPr>
        <w:spacing w:line="360" w:lineRule="auto"/>
        <w:jc w:val="center"/>
        <w:rPr>
          <w:rFonts w:cs="Times New Roman"/>
          <w:szCs w:val="24"/>
        </w:rPr>
      </w:pPr>
    </w:p>
    <w:p w14:paraId="2EEFB067" w14:textId="489B3D21" w:rsidR="0078260B" w:rsidRDefault="0078260B" w:rsidP="0078260B">
      <w:pPr>
        <w:spacing w:line="360" w:lineRule="auto"/>
        <w:jc w:val="center"/>
        <w:rPr>
          <w:rFonts w:cs="Times New Roman"/>
          <w:szCs w:val="24"/>
        </w:rPr>
      </w:pPr>
    </w:p>
    <w:p w14:paraId="0684FB46" w14:textId="4326F6E4" w:rsidR="0078260B" w:rsidRDefault="0078260B" w:rsidP="0078260B">
      <w:pPr>
        <w:spacing w:line="360" w:lineRule="auto"/>
        <w:jc w:val="center"/>
        <w:rPr>
          <w:rFonts w:cs="Times New Roman"/>
          <w:szCs w:val="24"/>
        </w:rPr>
      </w:pPr>
    </w:p>
    <w:p w14:paraId="48DA58A0" w14:textId="40FDDCE6" w:rsidR="0078260B" w:rsidRDefault="0078260B" w:rsidP="0078260B">
      <w:pPr>
        <w:spacing w:line="360" w:lineRule="auto"/>
        <w:jc w:val="center"/>
        <w:rPr>
          <w:rFonts w:cs="Times New Roman"/>
          <w:szCs w:val="24"/>
        </w:rPr>
      </w:pPr>
    </w:p>
    <w:p w14:paraId="66102D22" w14:textId="405AB217" w:rsidR="0078260B" w:rsidRDefault="0078260B" w:rsidP="0078260B">
      <w:pPr>
        <w:spacing w:line="360" w:lineRule="auto"/>
        <w:jc w:val="center"/>
        <w:rPr>
          <w:rFonts w:cs="Times New Roman"/>
          <w:szCs w:val="24"/>
        </w:rPr>
      </w:pPr>
    </w:p>
    <w:p w14:paraId="2DA38312" w14:textId="571F7065" w:rsidR="0078260B" w:rsidRDefault="0078260B" w:rsidP="0078260B">
      <w:pPr>
        <w:spacing w:line="360" w:lineRule="auto"/>
        <w:rPr>
          <w:rFonts w:cs="Times New Roman"/>
          <w:szCs w:val="24"/>
        </w:rPr>
      </w:pPr>
    </w:p>
    <w:p w14:paraId="22387FBF" w14:textId="45106A0C" w:rsidR="00262B49" w:rsidRDefault="00262B49" w:rsidP="0078260B">
      <w:pPr>
        <w:spacing w:line="360" w:lineRule="auto"/>
        <w:rPr>
          <w:rFonts w:cs="Times New Roman"/>
          <w:szCs w:val="24"/>
        </w:rPr>
      </w:pPr>
    </w:p>
    <w:p w14:paraId="21C1316B" w14:textId="77777777" w:rsidR="00262B49" w:rsidRDefault="00262B49" w:rsidP="0078260B">
      <w:pPr>
        <w:spacing w:line="360" w:lineRule="auto"/>
        <w:rPr>
          <w:rFonts w:cs="Times New Roman"/>
          <w:szCs w:val="24"/>
        </w:rPr>
      </w:pPr>
    </w:p>
    <w:p w14:paraId="4A4EF84A" w14:textId="53DF045F" w:rsidR="0078260B" w:rsidRDefault="0078260B" w:rsidP="00262B49">
      <w:pPr>
        <w:spacing w:line="360" w:lineRule="auto"/>
        <w:rPr>
          <w:rFonts w:cs="Times New Roman"/>
          <w:szCs w:val="24"/>
        </w:rPr>
      </w:pPr>
      <w:r>
        <w:rPr>
          <w:rFonts w:cs="Times New Roman"/>
          <w:szCs w:val="24"/>
        </w:rPr>
        <w:t xml:space="preserve">Děkuji Mgr. Jaromíru Maštalířovi , PhD. za </w:t>
      </w:r>
      <w:r w:rsidR="00262B49">
        <w:rPr>
          <w:rFonts w:cs="Times New Roman"/>
          <w:szCs w:val="24"/>
        </w:rPr>
        <w:t xml:space="preserve">poskytnutí </w:t>
      </w:r>
      <w:r>
        <w:rPr>
          <w:rFonts w:cs="Times New Roman"/>
          <w:szCs w:val="24"/>
        </w:rPr>
        <w:t>odborné</w:t>
      </w:r>
      <w:r w:rsidR="00262B49">
        <w:rPr>
          <w:rFonts w:cs="Times New Roman"/>
          <w:szCs w:val="24"/>
        </w:rPr>
        <w:t>ho</w:t>
      </w:r>
      <w:r>
        <w:rPr>
          <w:rFonts w:cs="Times New Roman"/>
          <w:szCs w:val="24"/>
        </w:rPr>
        <w:t xml:space="preserve"> vedení mé bakalářské práce, za cenné rády a připomínky, věnovaný čas </w:t>
      </w:r>
      <w:r w:rsidR="00262B49">
        <w:rPr>
          <w:rFonts w:cs="Times New Roman"/>
          <w:szCs w:val="24"/>
        </w:rPr>
        <w:t xml:space="preserve">konzultacím </w:t>
      </w:r>
      <w:r>
        <w:rPr>
          <w:rFonts w:cs="Times New Roman"/>
          <w:szCs w:val="24"/>
        </w:rPr>
        <w:t xml:space="preserve">a trpělivost. </w:t>
      </w:r>
    </w:p>
    <w:p w14:paraId="6E10195A" w14:textId="5CB80F4B" w:rsidR="0078260B" w:rsidRDefault="0078260B" w:rsidP="00262B49">
      <w:pPr>
        <w:spacing w:line="360" w:lineRule="auto"/>
        <w:rPr>
          <w:rFonts w:cs="Times New Roman"/>
          <w:szCs w:val="24"/>
        </w:rPr>
      </w:pPr>
      <w:r>
        <w:rPr>
          <w:rFonts w:cs="Times New Roman"/>
          <w:szCs w:val="24"/>
        </w:rPr>
        <w:t xml:space="preserve">Dále </w:t>
      </w:r>
      <w:r w:rsidR="00262B49">
        <w:rPr>
          <w:rFonts w:cs="Times New Roman"/>
          <w:szCs w:val="24"/>
        </w:rPr>
        <w:t>mé poděkování patří všem třídním učitelům</w:t>
      </w:r>
      <w:r>
        <w:rPr>
          <w:rFonts w:cs="Times New Roman"/>
          <w:szCs w:val="24"/>
        </w:rPr>
        <w:t>, kteří se ochotně zapojili do výzkumného šetření a sdíleli své zkušenosti z</w:t>
      </w:r>
      <w:r w:rsidR="00262B49">
        <w:rPr>
          <w:rFonts w:cs="Times New Roman"/>
          <w:szCs w:val="24"/>
        </w:rPr>
        <w:t> </w:t>
      </w:r>
      <w:r>
        <w:rPr>
          <w:rFonts w:cs="Times New Roman"/>
          <w:szCs w:val="24"/>
        </w:rPr>
        <w:t>praxe</w:t>
      </w:r>
      <w:r w:rsidR="00262B49">
        <w:rPr>
          <w:rFonts w:cs="Times New Roman"/>
          <w:szCs w:val="24"/>
        </w:rPr>
        <w:t>.</w:t>
      </w:r>
    </w:p>
    <w:p w14:paraId="34E49F28" w14:textId="34DB3026" w:rsidR="003914AB" w:rsidRDefault="00262B49" w:rsidP="00262B49">
      <w:pPr>
        <w:spacing w:line="360" w:lineRule="auto"/>
        <w:rPr>
          <w:rFonts w:cs="Times New Roman"/>
          <w:szCs w:val="24"/>
        </w:rPr>
      </w:pPr>
      <w:r>
        <w:rPr>
          <w:rFonts w:cs="Times New Roman"/>
          <w:szCs w:val="24"/>
        </w:rPr>
        <w:t>Poděkování patří i mé rodině, partnerovi a přátelům za podporu, pomoc a motivaci při studiu.</w:t>
      </w:r>
      <w:r w:rsidR="003914AB">
        <w:rPr>
          <w:rFonts w:cs="Times New Roman"/>
          <w:szCs w:val="24"/>
        </w:rPr>
        <w:br w:type="page"/>
      </w:r>
    </w:p>
    <w:p w14:paraId="57D2F5CC" w14:textId="77777777" w:rsidR="00262B49" w:rsidRDefault="00262B49" w:rsidP="00262B49">
      <w:pPr>
        <w:spacing w:line="360" w:lineRule="auto"/>
        <w:rPr>
          <w:rFonts w:cs="Times New Roman"/>
          <w:szCs w:val="24"/>
        </w:rPr>
        <w:sectPr w:rsidR="00262B49" w:rsidSect="00CA5261">
          <w:footerReference w:type="default" r:id="rId9"/>
          <w:footerReference w:type="first" r:id="rId10"/>
          <w:pgSz w:w="11906" w:h="16838"/>
          <w:pgMar w:top="1418" w:right="1134" w:bottom="1418" w:left="1701" w:header="567" w:footer="567" w:gutter="0"/>
          <w:cols w:space="708"/>
          <w:titlePg/>
          <w:docGrid w:linePitch="360"/>
        </w:sectPr>
      </w:pPr>
    </w:p>
    <w:sdt>
      <w:sdtPr>
        <w:rPr>
          <w:rFonts w:asciiTheme="minorHAnsi" w:eastAsiaTheme="minorHAnsi" w:hAnsiTheme="minorHAnsi" w:cstheme="minorBidi"/>
          <w:b w:val="0"/>
          <w:sz w:val="22"/>
          <w:szCs w:val="22"/>
          <w:lang w:eastAsia="en-US"/>
        </w:rPr>
        <w:id w:val="1962231224"/>
        <w:docPartObj>
          <w:docPartGallery w:val="Table of Contents"/>
          <w:docPartUnique/>
        </w:docPartObj>
      </w:sdtPr>
      <w:sdtEndPr>
        <w:rPr>
          <w:rFonts w:ascii="Times New Roman" w:hAnsi="Times New Roman"/>
          <w:bCs/>
          <w:sz w:val="24"/>
        </w:rPr>
      </w:sdtEndPr>
      <w:sdtContent>
        <w:p w14:paraId="4A2B2D1A" w14:textId="690238D3" w:rsidR="002E5C78" w:rsidRPr="009649E7" w:rsidRDefault="009649E7">
          <w:pPr>
            <w:pStyle w:val="Nadpisobsahu"/>
            <w:rPr>
              <w:rFonts w:cs="Times New Roman"/>
            </w:rPr>
          </w:pPr>
          <w:r w:rsidRPr="009649E7">
            <w:rPr>
              <w:rFonts w:cs="Times New Roman"/>
            </w:rPr>
            <w:t>OBSAH</w:t>
          </w:r>
        </w:p>
        <w:p w14:paraId="62C28E88" w14:textId="3336E3B6" w:rsidR="0053599A" w:rsidRPr="0053599A" w:rsidRDefault="002E5C78">
          <w:pPr>
            <w:pStyle w:val="Obsah1"/>
            <w:tabs>
              <w:tab w:val="right" w:leader="dot" w:pos="9061"/>
            </w:tabs>
            <w:rPr>
              <w:rFonts w:asciiTheme="minorHAnsi" w:eastAsiaTheme="minorEastAsia" w:hAnsiTheme="minorHAnsi"/>
              <w:noProof/>
              <w:sz w:val="22"/>
              <w:lang w:eastAsia="cs-CZ"/>
            </w:rPr>
          </w:pPr>
          <w:r w:rsidRPr="00FA70CC">
            <w:rPr>
              <w:rFonts w:cs="Times New Roman"/>
              <w:szCs w:val="24"/>
            </w:rPr>
            <w:fldChar w:fldCharType="begin"/>
          </w:r>
          <w:r w:rsidRPr="00FA70CC">
            <w:rPr>
              <w:rFonts w:cs="Times New Roman"/>
              <w:szCs w:val="24"/>
            </w:rPr>
            <w:instrText xml:space="preserve"> TOC \o "1-3" \h \z \u </w:instrText>
          </w:r>
          <w:r w:rsidRPr="00FA70CC">
            <w:rPr>
              <w:rFonts w:cs="Times New Roman"/>
              <w:szCs w:val="24"/>
            </w:rPr>
            <w:fldChar w:fldCharType="separate"/>
          </w:r>
          <w:hyperlink w:anchor="_Toc45202183" w:history="1">
            <w:r w:rsidR="0053599A" w:rsidRPr="0053599A">
              <w:rPr>
                <w:rStyle w:val="Hypertextovodkaz"/>
                <w:noProof/>
              </w:rPr>
              <w:t>ÚVOD</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_Toc45202183 \h </w:instrText>
            </w:r>
            <w:r w:rsidR="0053599A" w:rsidRPr="0053599A">
              <w:rPr>
                <w:noProof/>
                <w:webHidden/>
              </w:rPr>
            </w:r>
            <w:r w:rsidR="0053599A" w:rsidRPr="0053599A">
              <w:rPr>
                <w:noProof/>
                <w:webHidden/>
              </w:rPr>
              <w:fldChar w:fldCharType="separate"/>
            </w:r>
            <w:r w:rsidR="0053599A" w:rsidRPr="0053599A">
              <w:rPr>
                <w:noProof/>
                <w:webHidden/>
              </w:rPr>
              <w:t>6</w:t>
            </w:r>
            <w:r w:rsidR="0053599A" w:rsidRPr="0053599A">
              <w:rPr>
                <w:noProof/>
                <w:webHidden/>
              </w:rPr>
              <w:fldChar w:fldCharType="end"/>
            </w:r>
          </w:hyperlink>
        </w:p>
        <w:p w14:paraId="5CE2EB3E" w14:textId="64961FB7" w:rsidR="0053599A" w:rsidRPr="0053599A" w:rsidRDefault="00C76A01">
          <w:pPr>
            <w:pStyle w:val="Obsah1"/>
            <w:tabs>
              <w:tab w:val="right" w:leader="dot" w:pos="9061"/>
            </w:tabs>
            <w:rPr>
              <w:rFonts w:asciiTheme="minorHAnsi" w:eastAsiaTheme="minorEastAsia" w:hAnsiTheme="minorHAnsi"/>
              <w:noProof/>
              <w:sz w:val="22"/>
              <w:lang w:eastAsia="cs-CZ"/>
            </w:rPr>
          </w:pPr>
          <w:hyperlink w:anchor="_Toc45202184" w:history="1">
            <w:r w:rsidR="0053599A" w:rsidRPr="0053599A">
              <w:rPr>
                <w:rStyle w:val="Hypertextovodkaz"/>
                <w:rFonts w:cs="Times New Roman"/>
                <w:noProof/>
              </w:rPr>
              <w:t>I TEORETICKÁ ČÁST</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_Toc45202184 \h </w:instrText>
            </w:r>
            <w:r w:rsidR="0053599A" w:rsidRPr="0053599A">
              <w:rPr>
                <w:noProof/>
                <w:webHidden/>
              </w:rPr>
            </w:r>
            <w:r w:rsidR="0053599A" w:rsidRPr="0053599A">
              <w:rPr>
                <w:noProof/>
                <w:webHidden/>
              </w:rPr>
              <w:fldChar w:fldCharType="separate"/>
            </w:r>
            <w:r w:rsidR="0053599A" w:rsidRPr="0053599A">
              <w:rPr>
                <w:noProof/>
                <w:webHidden/>
              </w:rPr>
              <w:t>8</w:t>
            </w:r>
            <w:r w:rsidR="0053599A" w:rsidRPr="0053599A">
              <w:rPr>
                <w:noProof/>
                <w:webHidden/>
              </w:rPr>
              <w:fldChar w:fldCharType="end"/>
            </w:r>
          </w:hyperlink>
        </w:p>
        <w:p w14:paraId="0867A2B0" w14:textId="7938EC31" w:rsidR="0053599A" w:rsidRPr="0053599A" w:rsidRDefault="00C76A01">
          <w:pPr>
            <w:pStyle w:val="Obsah1"/>
            <w:tabs>
              <w:tab w:val="right" w:leader="dot" w:pos="9061"/>
            </w:tabs>
            <w:rPr>
              <w:rFonts w:asciiTheme="minorHAnsi" w:eastAsiaTheme="minorEastAsia" w:hAnsiTheme="minorHAnsi"/>
              <w:noProof/>
              <w:sz w:val="22"/>
              <w:lang w:eastAsia="cs-CZ"/>
            </w:rPr>
          </w:pPr>
          <w:hyperlink w:anchor="_Toc45202185" w:history="1">
            <w:r w:rsidR="0053599A" w:rsidRPr="0053599A">
              <w:rPr>
                <w:rStyle w:val="Hypertextovodkaz"/>
                <w:rFonts w:cs="Times New Roman"/>
                <w:noProof/>
              </w:rPr>
              <w:t>1 KOMUNIKACE</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_Toc45202185 \h </w:instrText>
            </w:r>
            <w:r w:rsidR="0053599A" w:rsidRPr="0053599A">
              <w:rPr>
                <w:noProof/>
                <w:webHidden/>
              </w:rPr>
            </w:r>
            <w:r w:rsidR="0053599A" w:rsidRPr="0053599A">
              <w:rPr>
                <w:noProof/>
                <w:webHidden/>
              </w:rPr>
              <w:fldChar w:fldCharType="separate"/>
            </w:r>
            <w:r w:rsidR="0053599A" w:rsidRPr="0053599A">
              <w:rPr>
                <w:noProof/>
                <w:webHidden/>
              </w:rPr>
              <w:t>8</w:t>
            </w:r>
            <w:r w:rsidR="0053599A" w:rsidRPr="0053599A">
              <w:rPr>
                <w:noProof/>
                <w:webHidden/>
              </w:rPr>
              <w:fldChar w:fldCharType="end"/>
            </w:r>
          </w:hyperlink>
        </w:p>
        <w:p w14:paraId="0AD8E267" w14:textId="27F98E81" w:rsidR="0053599A" w:rsidRPr="0053599A" w:rsidRDefault="00C76A01">
          <w:pPr>
            <w:pStyle w:val="Obsah2"/>
            <w:rPr>
              <w:rFonts w:asciiTheme="minorHAnsi" w:eastAsiaTheme="minorEastAsia" w:hAnsiTheme="minorHAnsi"/>
              <w:noProof/>
              <w:sz w:val="22"/>
              <w:lang w:eastAsia="cs-CZ"/>
            </w:rPr>
          </w:pPr>
          <w:hyperlink w:anchor="_Toc45202186" w:history="1">
            <w:r w:rsidR="0053599A" w:rsidRPr="0053599A">
              <w:rPr>
                <w:rStyle w:val="Hypertextovodkaz"/>
                <w:rFonts w:cs="Times New Roman"/>
                <w:noProof/>
              </w:rPr>
              <w:t>1.1 Funkce komunikace</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_Toc45202186 \h </w:instrText>
            </w:r>
            <w:r w:rsidR="0053599A" w:rsidRPr="0053599A">
              <w:rPr>
                <w:noProof/>
                <w:webHidden/>
              </w:rPr>
            </w:r>
            <w:r w:rsidR="0053599A" w:rsidRPr="0053599A">
              <w:rPr>
                <w:noProof/>
                <w:webHidden/>
              </w:rPr>
              <w:fldChar w:fldCharType="separate"/>
            </w:r>
            <w:r w:rsidR="0053599A" w:rsidRPr="0053599A">
              <w:rPr>
                <w:noProof/>
                <w:webHidden/>
              </w:rPr>
              <w:t>9</w:t>
            </w:r>
            <w:r w:rsidR="0053599A" w:rsidRPr="0053599A">
              <w:rPr>
                <w:noProof/>
                <w:webHidden/>
              </w:rPr>
              <w:fldChar w:fldCharType="end"/>
            </w:r>
          </w:hyperlink>
        </w:p>
        <w:p w14:paraId="3D724031" w14:textId="09321417" w:rsidR="0053599A" w:rsidRPr="0053599A" w:rsidRDefault="00C76A01">
          <w:pPr>
            <w:pStyle w:val="Obsah2"/>
            <w:rPr>
              <w:rFonts w:asciiTheme="minorHAnsi" w:eastAsiaTheme="minorEastAsia" w:hAnsiTheme="minorHAnsi"/>
              <w:noProof/>
              <w:sz w:val="22"/>
              <w:lang w:eastAsia="cs-CZ"/>
            </w:rPr>
          </w:pPr>
          <w:hyperlink w:anchor="_Toc45202187" w:history="1">
            <w:r w:rsidR="0053599A" w:rsidRPr="0053599A">
              <w:rPr>
                <w:rStyle w:val="Hypertextovodkaz"/>
                <w:rFonts w:cs="Times New Roman"/>
                <w:noProof/>
              </w:rPr>
              <w:t>1.2 Verbální, neverbální a komunikace činem</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_Toc45202187 \h </w:instrText>
            </w:r>
            <w:r w:rsidR="0053599A" w:rsidRPr="0053599A">
              <w:rPr>
                <w:noProof/>
                <w:webHidden/>
              </w:rPr>
            </w:r>
            <w:r w:rsidR="0053599A" w:rsidRPr="0053599A">
              <w:rPr>
                <w:noProof/>
                <w:webHidden/>
              </w:rPr>
              <w:fldChar w:fldCharType="separate"/>
            </w:r>
            <w:r w:rsidR="0053599A" w:rsidRPr="0053599A">
              <w:rPr>
                <w:noProof/>
                <w:webHidden/>
              </w:rPr>
              <w:t>10</w:t>
            </w:r>
            <w:r w:rsidR="0053599A" w:rsidRPr="0053599A">
              <w:rPr>
                <w:noProof/>
                <w:webHidden/>
              </w:rPr>
              <w:fldChar w:fldCharType="end"/>
            </w:r>
          </w:hyperlink>
        </w:p>
        <w:p w14:paraId="6315692C" w14:textId="6280A667" w:rsidR="0053599A" w:rsidRPr="0053599A" w:rsidRDefault="00C76A01">
          <w:pPr>
            <w:pStyle w:val="Obsah2"/>
            <w:rPr>
              <w:rFonts w:asciiTheme="minorHAnsi" w:eastAsiaTheme="minorEastAsia" w:hAnsiTheme="minorHAnsi"/>
              <w:noProof/>
              <w:sz w:val="22"/>
              <w:lang w:eastAsia="cs-CZ"/>
            </w:rPr>
          </w:pPr>
          <w:hyperlink w:anchor="_Toc45202188" w:history="1">
            <w:r w:rsidR="0053599A" w:rsidRPr="0053599A">
              <w:rPr>
                <w:rStyle w:val="Hypertextovodkaz"/>
                <w:rFonts w:cs="Times New Roman"/>
                <w:noProof/>
              </w:rPr>
              <w:t>1.3 Komunikační kompetence a efektivita</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_Toc45202188 \h </w:instrText>
            </w:r>
            <w:r w:rsidR="0053599A" w:rsidRPr="0053599A">
              <w:rPr>
                <w:noProof/>
                <w:webHidden/>
              </w:rPr>
            </w:r>
            <w:r w:rsidR="0053599A" w:rsidRPr="0053599A">
              <w:rPr>
                <w:noProof/>
                <w:webHidden/>
              </w:rPr>
              <w:fldChar w:fldCharType="separate"/>
            </w:r>
            <w:r w:rsidR="0053599A" w:rsidRPr="0053599A">
              <w:rPr>
                <w:noProof/>
                <w:webHidden/>
              </w:rPr>
              <w:t>11</w:t>
            </w:r>
            <w:r w:rsidR="0053599A" w:rsidRPr="0053599A">
              <w:rPr>
                <w:noProof/>
                <w:webHidden/>
              </w:rPr>
              <w:fldChar w:fldCharType="end"/>
            </w:r>
          </w:hyperlink>
        </w:p>
        <w:p w14:paraId="4770A0DD" w14:textId="43EC65CB" w:rsidR="0053599A" w:rsidRPr="0053599A" w:rsidRDefault="00C76A01">
          <w:pPr>
            <w:pStyle w:val="Obsah1"/>
            <w:tabs>
              <w:tab w:val="right" w:leader="dot" w:pos="9061"/>
            </w:tabs>
            <w:rPr>
              <w:rFonts w:asciiTheme="minorHAnsi" w:eastAsiaTheme="minorEastAsia" w:hAnsiTheme="minorHAnsi"/>
              <w:noProof/>
              <w:sz w:val="22"/>
              <w:lang w:eastAsia="cs-CZ"/>
            </w:rPr>
          </w:pPr>
          <w:hyperlink w:anchor="_Toc45202189" w:history="1">
            <w:r w:rsidR="0053599A" w:rsidRPr="0053599A">
              <w:rPr>
                <w:rStyle w:val="Hypertextovodkaz"/>
                <w:noProof/>
              </w:rPr>
              <w:t>2 ŽÁK S VÝRAZNĚ NARUŠENOU KOMUNIKAČNÍ SCHOPNOSTÍ</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_Toc45202189 \h </w:instrText>
            </w:r>
            <w:r w:rsidR="0053599A" w:rsidRPr="0053599A">
              <w:rPr>
                <w:noProof/>
                <w:webHidden/>
              </w:rPr>
            </w:r>
            <w:r w:rsidR="0053599A" w:rsidRPr="0053599A">
              <w:rPr>
                <w:noProof/>
                <w:webHidden/>
              </w:rPr>
              <w:fldChar w:fldCharType="separate"/>
            </w:r>
            <w:r w:rsidR="0053599A" w:rsidRPr="0053599A">
              <w:rPr>
                <w:noProof/>
                <w:webHidden/>
              </w:rPr>
              <w:t>14</w:t>
            </w:r>
            <w:r w:rsidR="0053599A" w:rsidRPr="0053599A">
              <w:rPr>
                <w:noProof/>
                <w:webHidden/>
              </w:rPr>
              <w:fldChar w:fldCharType="end"/>
            </w:r>
          </w:hyperlink>
        </w:p>
        <w:p w14:paraId="46D81CFF" w14:textId="71E1021F" w:rsidR="0053599A" w:rsidRPr="0053599A" w:rsidRDefault="00C76A01">
          <w:pPr>
            <w:pStyle w:val="Obsah2"/>
            <w:rPr>
              <w:rFonts w:asciiTheme="minorHAnsi" w:eastAsiaTheme="minorEastAsia" w:hAnsiTheme="minorHAnsi"/>
              <w:noProof/>
              <w:sz w:val="22"/>
              <w:lang w:eastAsia="cs-CZ"/>
            </w:rPr>
          </w:pPr>
          <w:hyperlink w:anchor="_Toc45202190" w:history="1">
            <w:r w:rsidR="0053599A" w:rsidRPr="0053599A">
              <w:rPr>
                <w:rStyle w:val="Hypertextovodkaz"/>
                <w:rFonts w:cs="Times New Roman"/>
                <w:noProof/>
              </w:rPr>
              <w:t>2.1 Základní komunikační obtíže v kontextu a kombinaci zdravotního postižení</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_Toc45202190 \h </w:instrText>
            </w:r>
            <w:r w:rsidR="0053599A" w:rsidRPr="0053599A">
              <w:rPr>
                <w:noProof/>
                <w:webHidden/>
              </w:rPr>
            </w:r>
            <w:r w:rsidR="0053599A" w:rsidRPr="0053599A">
              <w:rPr>
                <w:noProof/>
                <w:webHidden/>
              </w:rPr>
              <w:fldChar w:fldCharType="separate"/>
            </w:r>
            <w:r w:rsidR="0053599A" w:rsidRPr="0053599A">
              <w:rPr>
                <w:noProof/>
                <w:webHidden/>
              </w:rPr>
              <w:t>15</w:t>
            </w:r>
            <w:r w:rsidR="0053599A" w:rsidRPr="0053599A">
              <w:rPr>
                <w:noProof/>
                <w:webHidden/>
              </w:rPr>
              <w:fldChar w:fldCharType="end"/>
            </w:r>
          </w:hyperlink>
        </w:p>
        <w:p w14:paraId="6BDD2CE3" w14:textId="64FBF8E1" w:rsidR="0053599A" w:rsidRPr="0053599A" w:rsidRDefault="00C76A01">
          <w:pPr>
            <w:pStyle w:val="Obsah2"/>
            <w:rPr>
              <w:rFonts w:asciiTheme="minorHAnsi" w:eastAsiaTheme="minorEastAsia" w:hAnsiTheme="minorHAnsi"/>
              <w:noProof/>
              <w:sz w:val="22"/>
              <w:lang w:eastAsia="cs-CZ"/>
            </w:rPr>
          </w:pPr>
          <w:hyperlink w:anchor="_Toc45202191" w:history="1">
            <w:r w:rsidR="0053599A" w:rsidRPr="0053599A">
              <w:rPr>
                <w:rStyle w:val="Hypertextovodkaz"/>
                <w:rFonts w:cs="Times New Roman"/>
                <w:noProof/>
              </w:rPr>
              <w:t>2.2 Rámcový vzdělávací program – pro obor vzdělání základní školy speciální</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_Toc45202191 \h </w:instrText>
            </w:r>
            <w:r w:rsidR="0053599A" w:rsidRPr="0053599A">
              <w:rPr>
                <w:noProof/>
                <w:webHidden/>
              </w:rPr>
            </w:r>
            <w:r w:rsidR="0053599A" w:rsidRPr="0053599A">
              <w:rPr>
                <w:noProof/>
                <w:webHidden/>
              </w:rPr>
              <w:fldChar w:fldCharType="separate"/>
            </w:r>
            <w:r w:rsidR="0053599A" w:rsidRPr="0053599A">
              <w:rPr>
                <w:noProof/>
                <w:webHidden/>
              </w:rPr>
              <w:t>20</w:t>
            </w:r>
            <w:r w:rsidR="0053599A" w:rsidRPr="0053599A">
              <w:rPr>
                <w:noProof/>
                <w:webHidden/>
              </w:rPr>
              <w:fldChar w:fldCharType="end"/>
            </w:r>
          </w:hyperlink>
        </w:p>
        <w:p w14:paraId="1F1000E5" w14:textId="005508F6" w:rsidR="0053599A" w:rsidRPr="0053599A" w:rsidRDefault="00C76A01" w:rsidP="0053599A">
          <w:pPr>
            <w:pStyle w:val="Obsah3"/>
            <w:rPr>
              <w:rFonts w:asciiTheme="minorHAnsi" w:eastAsiaTheme="minorEastAsia" w:hAnsiTheme="minorHAnsi"/>
              <w:sz w:val="22"/>
              <w:lang w:eastAsia="cs-CZ"/>
            </w:rPr>
          </w:pPr>
          <w:hyperlink w:anchor="_Toc45202192" w:history="1">
            <w:r w:rsidR="0053599A" w:rsidRPr="0053599A">
              <w:rPr>
                <w:rStyle w:val="Hypertextovodkaz"/>
              </w:rPr>
              <w:t>2.2.1 Rámcový vzdělávací program pro ZŠS – Díl I.</w:t>
            </w:r>
            <w:r w:rsidR="0053599A" w:rsidRPr="0053599A">
              <w:rPr>
                <w:webHidden/>
              </w:rPr>
              <w:tab/>
            </w:r>
            <w:r w:rsidR="0053599A" w:rsidRPr="0053599A">
              <w:rPr>
                <w:webHidden/>
              </w:rPr>
              <w:fldChar w:fldCharType="begin"/>
            </w:r>
            <w:r w:rsidR="0053599A" w:rsidRPr="0053599A">
              <w:rPr>
                <w:webHidden/>
              </w:rPr>
              <w:instrText xml:space="preserve"> PAGEREF _Toc45202192 \h </w:instrText>
            </w:r>
            <w:r w:rsidR="0053599A" w:rsidRPr="0053599A">
              <w:rPr>
                <w:webHidden/>
              </w:rPr>
            </w:r>
            <w:r w:rsidR="0053599A" w:rsidRPr="0053599A">
              <w:rPr>
                <w:webHidden/>
              </w:rPr>
              <w:fldChar w:fldCharType="separate"/>
            </w:r>
            <w:r w:rsidR="0053599A" w:rsidRPr="0053599A">
              <w:rPr>
                <w:webHidden/>
              </w:rPr>
              <w:t>21</w:t>
            </w:r>
            <w:r w:rsidR="0053599A" w:rsidRPr="0053599A">
              <w:rPr>
                <w:webHidden/>
              </w:rPr>
              <w:fldChar w:fldCharType="end"/>
            </w:r>
          </w:hyperlink>
        </w:p>
        <w:p w14:paraId="43FF118E" w14:textId="234293D4" w:rsidR="0053599A" w:rsidRPr="0053599A" w:rsidRDefault="00C76A01">
          <w:pPr>
            <w:pStyle w:val="Obsah2"/>
            <w:rPr>
              <w:rFonts w:asciiTheme="minorHAnsi" w:eastAsiaTheme="minorEastAsia" w:hAnsiTheme="minorHAnsi"/>
              <w:noProof/>
              <w:sz w:val="22"/>
              <w:lang w:eastAsia="cs-CZ"/>
            </w:rPr>
          </w:pPr>
          <w:hyperlink w:anchor="_Toc45202193" w:history="1">
            <w:r w:rsidR="0053599A" w:rsidRPr="0053599A">
              <w:rPr>
                <w:rStyle w:val="Hypertextovodkaz"/>
                <w:rFonts w:cs="Times New Roman"/>
                <w:noProof/>
              </w:rPr>
              <w:t>2.2.2 Rámcový vzdělávací program pro ZŠS – Díl II.</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_Toc45202193 \h </w:instrText>
            </w:r>
            <w:r w:rsidR="0053599A" w:rsidRPr="0053599A">
              <w:rPr>
                <w:noProof/>
                <w:webHidden/>
              </w:rPr>
            </w:r>
            <w:r w:rsidR="0053599A" w:rsidRPr="0053599A">
              <w:rPr>
                <w:noProof/>
                <w:webHidden/>
              </w:rPr>
              <w:fldChar w:fldCharType="separate"/>
            </w:r>
            <w:r w:rsidR="0053599A" w:rsidRPr="0053599A">
              <w:rPr>
                <w:noProof/>
                <w:webHidden/>
              </w:rPr>
              <w:t>22</w:t>
            </w:r>
            <w:r w:rsidR="0053599A" w:rsidRPr="0053599A">
              <w:rPr>
                <w:noProof/>
                <w:webHidden/>
              </w:rPr>
              <w:fldChar w:fldCharType="end"/>
            </w:r>
          </w:hyperlink>
        </w:p>
        <w:p w14:paraId="2B514F8D" w14:textId="6CEBAC78" w:rsidR="0053599A" w:rsidRPr="0053599A" w:rsidRDefault="00C76A01">
          <w:pPr>
            <w:pStyle w:val="Obsah1"/>
            <w:tabs>
              <w:tab w:val="right" w:leader="dot" w:pos="9061"/>
            </w:tabs>
            <w:rPr>
              <w:rFonts w:asciiTheme="minorHAnsi" w:eastAsiaTheme="minorEastAsia" w:hAnsiTheme="minorHAnsi"/>
              <w:noProof/>
              <w:sz w:val="22"/>
              <w:lang w:eastAsia="cs-CZ"/>
            </w:rPr>
          </w:pPr>
          <w:hyperlink w:anchor="_Toc45202194" w:history="1">
            <w:r w:rsidR="0053599A" w:rsidRPr="0053599A">
              <w:rPr>
                <w:rStyle w:val="Hypertextovodkaz"/>
                <w:rFonts w:cs="Times New Roman"/>
                <w:noProof/>
              </w:rPr>
              <w:t>3</w:t>
            </w:r>
            <w:r w:rsidR="0053599A" w:rsidRPr="0053599A">
              <w:rPr>
                <w:rStyle w:val="Hypertextovodkaz"/>
                <w:noProof/>
              </w:rPr>
              <w:t xml:space="preserve"> ALTERNATIVNÍ A AUGMENTATIVNÍ KOMUNIKACE</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_Toc45202194 \h </w:instrText>
            </w:r>
            <w:r w:rsidR="0053599A" w:rsidRPr="0053599A">
              <w:rPr>
                <w:noProof/>
                <w:webHidden/>
              </w:rPr>
            </w:r>
            <w:r w:rsidR="0053599A" w:rsidRPr="0053599A">
              <w:rPr>
                <w:noProof/>
                <w:webHidden/>
              </w:rPr>
              <w:fldChar w:fldCharType="separate"/>
            </w:r>
            <w:r w:rsidR="0053599A" w:rsidRPr="0053599A">
              <w:rPr>
                <w:noProof/>
                <w:webHidden/>
              </w:rPr>
              <w:t>25</w:t>
            </w:r>
            <w:r w:rsidR="0053599A" w:rsidRPr="0053599A">
              <w:rPr>
                <w:noProof/>
                <w:webHidden/>
              </w:rPr>
              <w:fldChar w:fldCharType="end"/>
            </w:r>
          </w:hyperlink>
        </w:p>
        <w:p w14:paraId="69659B54" w14:textId="2C2FCE4A" w:rsidR="0053599A" w:rsidRPr="0053599A" w:rsidRDefault="00C76A01">
          <w:pPr>
            <w:pStyle w:val="Obsah2"/>
            <w:rPr>
              <w:rFonts w:asciiTheme="minorHAnsi" w:eastAsiaTheme="minorEastAsia" w:hAnsiTheme="minorHAnsi"/>
              <w:noProof/>
              <w:sz w:val="22"/>
              <w:lang w:eastAsia="cs-CZ"/>
            </w:rPr>
          </w:pPr>
          <w:hyperlink w:anchor="_Toc45202195" w:history="1">
            <w:r w:rsidR="0053599A" w:rsidRPr="0053599A">
              <w:rPr>
                <w:rStyle w:val="Hypertextovodkaz"/>
                <w:rFonts w:cs="Times New Roman"/>
                <w:noProof/>
              </w:rPr>
              <w:t>3.1 Systémy AAK</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_Toc45202195 \h </w:instrText>
            </w:r>
            <w:r w:rsidR="0053599A" w:rsidRPr="0053599A">
              <w:rPr>
                <w:noProof/>
                <w:webHidden/>
              </w:rPr>
            </w:r>
            <w:r w:rsidR="0053599A" w:rsidRPr="0053599A">
              <w:rPr>
                <w:noProof/>
                <w:webHidden/>
              </w:rPr>
              <w:fldChar w:fldCharType="separate"/>
            </w:r>
            <w:r w:rsidR="0053599A" w:rsidRPr="0053599A">
              <w:rPr>
                <w:noProof/>
                <w:webHidden/>
              </w:rPr>
              <w:t>26</w:t>
            </w:r>
            <w:r w:rsidR="0053599A" w:rsidRPr="0053599A">
              <w:rPr>
                <w:noProof/>
                <w:webHidden/>
              </w:rPr>
              <w:fldChar w:fldCharType="end"/>
            </w:r>
          </w:hyperlink>
        </w:p>
        <w:p w14:paraId="7A04CDD0" w14:textId="5D244A83" w:rsidR="0053599A" w:rsidRPr="0053599A" w:rsidRDefault="00C76A01">
          <w:pPr>
            <w:pStyle w:val="Obsah2"/>
            <w:rPr>
              <w:rFonts w:asciiTheme="minorHAnsi" w:eastAsiaTheme="minorEastAsia" w:hAnsiTheme="minorHAnsi"/>
              <w:noProof/>
              <w:sz w:val="22"/>
              <w:lang w:eastAsia="cs-CZ"/>
            </w:rPr>
          </w:pPr>
          <w:hyperlink w:anchor="_Toc45202196" w:history="1">
            <w:r w:rsidR="0053599A" w:rsidRPr="0053599A">
              <w:rPr>
                <w:rStyle w:val="Hypertextovodkaz"/>
                <w:rFonts w:cs="Times New Roman"/>
                <w:noProof/>
              </w:rPr>
              <w:t>3.2 Technické pomůcky AAK</w:t>
            </w:r>
            <w:r w:rsidR="0053599A" w:rsidRPr="0053599A">
              <w:rPr>
                <w:noProof/>
                <w:webHidden/>
              </w:rPr>
              <w:tab/>
            </w:r>
            <w:r w:rsidR="0053599A" w:rsidRPr="0053599A">
              <w:rPr>
                <w:noProof/>
                <w:webHidden/>
              </w:rPr>
              <w:fldChar w:fldCharType="begin"/>
            </w:r>
            <w:r w:rsidR="0053599A" w:rsidRPr="0053599A">
              <w:rPr>
                <w:noProof/>
                <w:webHidden/>
              </w:rPr>
              <w:instrText xml:space="preserve"> PAGEREF _Toc45202196 \h </w:instrText>
            </w:r>
            <w:r w:rsidR="0053599A" w:rsidRPr="0053599A">
              <w:rPr>
                <w:noProof/>
                <w:webHidden/>
              </w:rPr>
            </w:r>
            <w:r w:rsidR="0053599A" w:rsidRPr="0053599A">
              <w:rPr>
                <w:noProof/>
                <w:webHidden/>
              </w:rPr>
              <w:fldChar w:fldCharType="separate"/>
            </w:r>
            <w:r w:rsidR="0053599A" w:rsidRPr="0053599A">
              <w:rPr>
                <w:noProof/>
                <w:webHidden/>
              </w:rPr>
              <w:t>27</w:t>
            </w:r>
            <w:r w:rsidR="0053599A" w:rsidRPr="0053599A">
              <w:rPr>
                <w:noProof/>
                <w:webHidden/>
              </w:rPr>
              <w:fldChar w:fldCharType="end"/>
            </w:r>
          </w:hyperlink>
        </w:p>
        <w:p w14:paraId="25589EC6" w14:textId="4951B05A" w:rsidR="0053599A" w:rsidRPr="0053599A" w:rsidRDefault="00C76A01" w:rsidP="0053599A">
          <w:pPr>
            <w:pStyle w:val="Obsah3"/>
            <w:rPr>
              <w:rFonts w:asciiTheme="minorHAnsi" w:eastAsiaTheme="minorEastAsia" w:hAnsiTheme="minorHAnsi"/>
              <w:sz w:val="22"/>
              <w:lang w:eastAsia="cs-CZ"/>
            </w:rPr>
          </w:pPr>
          <w:hyperlink w:anchor="_Toc45202197" w:history="1">
            <w:r w:rsidR="0053599A" w:rsidRPr="0053599A">
              <w:rPr>
                <w:rStyle w:val="Hypertextovodkaz"/>
              </w:rPr>
              <w:t>3.2.1 Elektronická zařízení AAK</w:t>
            </w:r>
            <w:r w:rsidR="0053599A" w:rsidRPr="0053599A">
              <w:rPr>
                <w:webHidden/>
              </w:rPr>
              <w:tab/>
            </w:r>
            <w:r w:rsidR="0053599A" w:rsidRPr="0053599A">
              <w:rPr>
                <w:webHidden/>
              </w:rPr>
              <w:fldChar w:fldCharType="begin"/>
            </w:r>
            <w:r w:rsidR="0053599A" w:rsidRPr="0053599A">
              <w:rPr>
                <w:webHidden/>
              </w:rPr>
              <w:instrText xml:space="preserve"> PAGEREF _Toc45202197 \h </w:instrText>
            </w:r>
            <w:r w:rsidR="0053599A" w:rsidRPr="0053599A">
              <w:rPr>
                <w:webHidden/>
              </w:rPr>
            </w:r>
            <w:r w:rsidR="0053599A" w:rsidRPr="0053599A">
              <w:rPr>
                <w:webHidden/>
              </w:rPr>
              <w:fldChar w:fldCharType="separate"/>
            </w:r>
            <w:r w:rsidR="0053599A" w:rsidRPr="0053599A">
              <w:rPr>
                <w:webHidden/>
              </w:rPr>
              <w:t>28</w:t>
            </w:r>
            <w:r w:rsidR="0053599A" w:rsidRPr="0053599A">
              <w:rPr>
                <w:webHidden/>
              </w:rPr>
              <w:fldChar w:fldCharType="end"/>
            </w:r>
          </w:hyperlink>
        </w:p>
        <w:p w14:paraId="53CFCF4C" w14:textId="4105FBB8" w:rsidR="0053599A" w:rsidRDefault="00C76A01" w:rsidP="0053599A">
          <w:pPr>
            <w:pStyle w:val="Obsah3"/>
            <w:rPr>
              <w:rFonts w:asciiTheme="minorHAnsi" w:eastAsiaTheme="minorEastAsia" w:hAnsiTheme="minorHAnsi"/>
              <w:sz w:val="22"/>
              <w:lang w:eastAsia="cs-CZ"/>
            </w:rPr>
          </w:pPr>
          <w:hyperlink w:anchor="_Toc45202198" w:history="1">
            <w:r w:rsidR="0053599A" w:rsidRPr="0053599A">
              <w:rPr>
                <w:rStyle w:val="Hypertextovodkaz"/>
              </w:rPr>
              <w:t>3.2.2 Hardware AAK k usnadnění ovládání počítače</w:t>
            </w:r>
            <w:r w:rsidR="0053599A" w:rsidRPr="0053599A">
              <w:rPr>
                <w:webHidden/>
              </w:rPr>
              <w:tab/>
            </w:r>
            <w:r w:rsidR="0053599A" w:rsidRPr="0053599A">
              <w:rPr>
                <w:webHidden/>
              </w:rPr>
              <w:fldChar w:fldCharType="begin"/>
            </w:r>
            <w:r w:rsidR="0053599A" w:rsidRPr="0053599A">
              <w:rPr>
                <w:webHidden/>
              </w:rPr>
              <w:instrText xml:space="preserve"> PAGEREF _Toc45202198 \h </w:instrText>
            </w:r>
            <w:r w:rsidR="0053599A" w:rsidRPr="0053599A">
              <w:rPr>
                <w:webHidden/>
              </w:rPr>
            </w:r>
            <w:r w:rsidR="0053599A" w:rsidRPr="0053599A">
              <w:rPr>
                <w:webHidden/>
              </w:rPr>
              <w:fldChar w:fldCharType="separate"/>
            </w:r>
            <w:r w:rsidR="0053599A" w:rsidRPr="0053599A">
              <w:rPr>
                <w:webHidden/>
              </w:rPr>
              <w:t>29</w:t>
            </w:r>
            <w:r w:rsidR="0053599A" w:rsidRPr="0053599A">
              <w:rPr>
                <w:webHidden/>
              </w:rPr>
              <w:fldChar w:fldCharType="end"/>
            </w:r>
          </w:hyperlink>
        </w:p>
        <w:p w14:paraId="66506761" w14:textId="2CFCFD73" w:rsidR="0053599A" w:rsidRDefault="00C76A01">
          <w:pPr>
            <w:pStyle w:val="Obsah2"/>
            <w:rPr>
              <w:rFonts w:asciiTheme="minorHAnsi" w:eastAsiaTheme="minorEastAsia" w:hAnsiTheme="minorHAnsi"/>
              <w:noProof/>
              <w:sz w:val="22"/>
              <w:lang w:eastAsia="cs-CZ"/>
            </w:rPr>
          </w:pPr>
          <w:hyperlink w:anchor="_Toc45202199" w:history="1">
            <w:r w:rsidR="0053599A" w:rsidRPr="00A932D3">
              <w:rPr>
                <w:rStyle w:val="Hypertextovodkaz"/>
                <w:rFonts w:cs="Times New Roman"/>
                <w:noProof/>
              </w:rPr>
              <w:t>3.3 Metodická podpora k využívání technické AAK</w:t>
            </w:r>
            <w:r w:rsidR="0053599A">
              <w:rPr>
                <w:noProof/>
                <w:webHidden/>
              </w:rPr>
              <w:tab/>
            </w:r>
            <w:r w:rsidR="0053599A">
              <w:rPr>
                <w:noProof/>
                <w:webHidden/>
              </w:rPr>
              <w:fldChar w:fldCharType="begin"/>
            </w:r>
            <w:r w:rsidR="0053599A">
              <w:rPr>
                <w:noProof/>
                <w:webHidden/>
              </w:rPr>
              <w:instrText xml:space="preserve"> PAGEREF _Toc45202199 \h </w:instrText>
            </w:r>
            <w:r w:rsidR="0053599A">
              <w:rPr>
                <w:noProof/>
                <w:webHidden/>
              </w:rPr>
            </w:r>
            <w:r w:rsidR="0053599A">
              <w:rPr>
                <w:noProof/>
                <w:webHidden/>
              </w:rPr>
              <w:fldChar w:fldCharType="separate"/>
            </w:r>
            <w:r w:rsidR="0053599A">
              <w:rPr>
                <w:noProof/>
                <w:webHidden/>
              </w:rPr>
              <w:t>33</w:t>
            </w:r>
            <w:r w:rsidR="0053599A">
              <w:rPr>
                <w:noProof/>
                <w:webHidden/>
              </w:rPr>
              <w:fldChar w:fldCharType="end"/>
            </w:r>
          </w:hyperlink>
        </w:p>
        <w:p w14:paraId="359AED19" w14:textId="33231DFA" w:rsidR="0053599A" w:rsidRDefault="00C76A01">
          <w:pPr>
            <w:pStyle w:val="Obsah1"/>
            <w:tabs>
              <w:tab w:val="right" w:leader="dot" w:pos="9061"/>
            </w:tabs>
            <w:rPr>
              <w:rFonts w:asciiTheme="minorHAnsi" w:eastAsiaTheme="minorEastAsia" w:hAnsiTheme="minorHAnsi"/>
              <w:noProof/>
              <w:sz w:val="22"/>
              <w:lang w:eastAsia="cs-CZ"/>
            </w:rPr>
          </w:pPr>
          <w:hyperlink w:anchor="_Toc45202200" w:history="1">
            <w:r w:rsidR="0053599A" w:rsidRPr="00A932D3">
              <w:rPr>
                <w:rStyle w:val="Hypertextovodkaz"/>
                <w:noProof/>
              </w:rPr>
              <w:t>II. PRAKTICKÁ ČÁST</w:t>
            </w:r>
            <w:r w:rsidR="0053599A">
              <w:rPr>
                <w:noProof/>
                <w:webHidden/>
              </w:rPr>
              <w:tab/>
            </w:r>
            <w:r w:rsidR="0053599A">
              <w:rPr>
                <w:noProof/>
                <w:webHidden/>
              </w:rPr>
              <w:fldChar w:fldCharType="begin"/>
            </w:r>
            <w:r w:rsidR="0053599A">
              <w:rPr>
                <w:noProof/>
                <w:webHidden/>
              </w:rPr>
              <w:instrText xml:space="preserve"> PAGEREF _Toc45202200 \h </w:instrText>
            </w:r>
            <w:r w:rsidR="0053599A">
              <w:rPr>
                <w:noProof/>
                <w:webHidden/>
              </w:rPr>
            </w:r>
            <w:r w:rsidR="0053599A">
              <w:rPr>
                <w:noProof/>
                <w:webHidden/>
              </w:rPr>
              <w:fldChar w:fldCharType="separate"/>
            </w:r>
            <w:r w:rsidR="0053599A">
              <w:rPr>
                <w:noProof/>
                <w:webHidden/>
              </w:rPr>
              <w:t>35</w:t>
            </w:r>
            <w:r w:rsidR="0053599A">
              <w:rPr>
                <w:noProof/>
                <w:webHidden/>
              </w:rPr>
              <w:fldChar w:fldCharType="end"/>
            </w:r>
          </w:hyperlink>
        </w:p>
        <w:p w14:paraId="1386B166" w14:textId="69E32DC8" w:rsidR="0053599A" w:rsidRDefault="00C76A01">
          <w:pPr>
            <w:pStyle w:val="Obsah1"/>
            <w:tabs>
              <w:tab w:val="right" w:leader="dot" w:pos="9061"/>
            </w:tabs>
            <w:rPr>
              <w:rFonts w:asciiTheme="minorHAnsi" w:eastAsiaTheme="minorEastAsia" w:hAnsiTheme="minorHAnsi"/>
              <w:noProof/>
              <w:sz w:val="22"/>
              <w:lang w:eastAsia="cs-CZ"/>
            </w:rPr>
          </w:pPr>
          <w:hyperlink w:anchor="_Toc45202201" w:history="1">
            <w:r w:rsidR="0053599A" w:rsidRPr="00A932D3">
              <w:rPr>
                <w:rStyle w:val="Hypertextovodkaz"/>
                <w:noProof/>
              </w:rPr>
              <w:t>4 CÍLE VÝZKUMNÉHO ŠETŘENÍ</w:t>
            </w:r>
            <w:r w:rsidR="0053599A">
              <w:rPr>
                <w:noProof/>
                <w:webHidden/>
              </w:rPr>
              <w:tab/>
            </w:r>
            <w:r w:rsidR="0053599A">
              <w:rPr>
                <w:noProof/>
                <w:webHidden/>
              </w:rPr>
              <w:fldChar w:fldCharType="begin"/>
            </w:r>
            <w:r w:rsidR="0053599A">
              <w:rPr>
                <w:noProof/>
                <w:webHidden/>
              </w:rPr>
              <w:instrText xml:space="preserve"> PAGEREF _Toc45202201 \h </w:instrText>
            </w:r>
            <w:r w:rsidR="0053599A">
              <w:rPr>
                <w:noProof/>
                <w:webHidden/>
              </w:rPr>
            </w:r>
            <w:r w:rsidR="0053599A">
              <w:rPr>
                <w:noProof/>
                <w:webHidden/>
              </w:rPr>
              <w:fldChar w:fldCharType="separate"/>
            </w:r>
            <w:r w:rsidR="0053599A">
              <w:rPr>
                <w:noProof/>
                <w:webHidden/>
              </w:rPr>
              <w:t>36</w:t>
            </w:r>
            <w:r w:rsidR="0053599A">
              <w:rPr>
                <w:noProof/>
                <w:webHidden/>
              </w:rPr>
              <w:fldChar w:fldCharType="end"/>
            </w:r>
          </w:hyperlink>
        </w:p>
        <w:p w14:paraId="31505D50" w14:textId="522875F5" w:rsidR="0053599A" w:rsidRDefault="00C76A01">
          <w:pPr>
            <w:pStyle w:val="Obsah1"/>
            <w:tabs>
              <w:tab w:val="right" w:leader="dot" w:pos="9061"/>
            </w:tabs>
            <w:rPr>
              <w:rFonts w:asciiTheme="minorHAnsi" w:eastAsiaTheme="minorEastAsia" w:hAnsiTheme="minorHAnsi"/>
              <w:noProof/>
              <w:sz w:val="22"/>
              <w:lang w:eastAsia="cs-CZ"/>
            </w:rPr>
          </w:pPr>
          <w:hyperlink w:anchor="_Toc45202202" w:history="1">
            <w:r w:rsidR="0053599A" w:rsidRPr="00A932D3">
              <w:rPr>
                <w:rStyle w:val="Hypertextovodkaz"/>
                <w:rFonts w:eastAsia="Times New Roman"/>
                <w:noProof/>
                <w:lang w:eastAsia="cs-CZ"/>
              </w:rPr>
              <w:t>5 METODICKÝ RÁMEC VÝZKUMNÍHO ŠETŘENÍ</w:t>
            </w:r>
            <w:r w:rsidR="0053599A">
              <w:rPr>
                <w:noProof/>
                <w:webHidden/>
              </w:rPr>
              <w:tab/>
            </w:r>
            <w:r w:rsidR="0053599A">
              <w:rPr>
                <w:noProof/>
                <w:webHidden/>
              </w:rPr>
              <w:fldChar w:fldCharType="begin"/>
            </w:r>
            <w:r w:rsidR="0053599A">
              <w:rPr>
                <w:noProof/>
                <w:webHidden/>
              </w:rPr>
              <w:instrText xml:space="preserve"> PAGEREF _Toc45202202 \h </w:instrText>
            </w:r>
            <w:r w:rsidR="0053599A">
              <w:rPr>
                <w:noProof/>
                <w:webHidden/>
              </w:rPr>
            </w:r>
            <w:r w:rsidR="0053599A">
              <w:rPr>
                <w:noProof/>
                <w:webHidden/>
              </w:rPr>
              <w:fldChar w:fldCharType="separate"/>
            </w:r>
            <w:r w:rsidR="0053599A">
              <w:rPr>
                <w:noProof/>
                <w:webHidden/>
              </w:rPr>
              <w:t>37</w:t>
            </w:r>
            <w:r w:rsidR="0053599A">
              <w:rPr>
                <w:noProof/>
                <w:webHidden/>
              </w:rPr>
              <w:fldChar w:fldCharType="end"/>
            </w:r>
          </w:hyperlink>
        </w:p>
        <w:p w14:paraId="731895EF" w14:textId="7DB187D3" w:rsidR="0053599A" w:rsidRDefault="00C76A01">
          <w:pPr>
            <w:pStyle w:val="Obsah2"/>
            <w:rPr>
              <w:rFonts w:asciiTheme="minorHAnsi" w:eastAsiaTheme="minorEastAsia" w:hAnsiTheme="minorHAnsi"/>
              <w:noProof/>
              <w:sz w:val="22"/>
              <w:lang w:eastAsia="cs-CZ"/>
            </w:rPr>
          </w:pPr>
          <w:hyperlink w:anchor="_Toc45202203" w:history="1">
            <w:r w:rsidR="0053599A" w:rsidRPr="00A932D3">
              <w:rPr>
                <w:rStyle w:val="Hypertextovodkaz"/>
                <w:noProof/>
              </w:rPr>
              <w:t>5.1 Etické aspekty</w:t>
            </w:r>
            <w:r w:rsidR="0053599A">
              <w:rPr>
                <w:noProof/>
                <w:webHidden/>
              </w:rPr>
              <w:tab/>
            </w:r>
            <w:r w:rsidR="0053599A">
              <w:rPr>
                <w:noProof/>
                <w:webHidden/>
              </w:rPr>
              <w:fldChar w:fldCharType="begin"/>
            </w:r>
            <w:r w:rsidR="0053599A">
              <w:rPr>
                <w:noProof/>
                <w:webHidden/>
              </w:rPr>
              <w:instrText xml:space="preserve"> PAGEREF _Toc45202203 \h </w:instrText>
            </w:r>
            <w:r w:rsidR="0053599A">
              <w:rPr>
                <w:noProof/>
                <w:webHidden/>
              </w:rPr>
            </w:r>
            <w:r w:rsidR="0053599A">
              <w:rPr>
                <w:noProof/>
                <w:webHidden/>
              </w:rPr>
              <w:fldChar w:fldCharType="separate"/>
            </w:r>
            <w:r w:rsidR="0053599A">
              <w:rPr>
                <w:noProof/>
                <w:webHidden/>
              </w:rPr>
              <w:t>37</w:t>
            </w:r>
            <w:r w:rsidR="0053599A">
              <w:rPr>
                <w:noProof/>
                <w:webHidden/>
              </w:rPr>
              <w:fldChar w:fldCharType="end"/>
            </w:r>
          </w:hyperlink>
        </w:p>
        <w:p w14:paraId="113CE3CB" w14:textId="03318360" w:rsidR="0053599A" w:rsidRDefault="00C76A01">
          <w:pPr>
            <w:pStyle w:val="Obsah2"/>
            <w:rPr>
              <w:rFonts w:asciiTheme="minorHAnsi" w:eastAsiaTheme="minorEastAsia" w:hAnsiTheme="minorHAnsi"/>
              <w:noProof/>
              <w:sz w:val="22"/>
              <w:lang w:eastAsia="cs-CZ"/>
            </w:rPr>
          </w:pPr>
          <w:hyperlink w:anchor="_Toc45202204" w:history="1">
            <w:r w:rsidR="0053599A" w:rsidRPr="00A932D3">
              <w:rPr>
                <w:rStyle w:val="Hypertextovodkaz"/>
                <w:noProof/>
              </w:rPr>
              <w:t>5.2 Popis výzkumného vzorku</w:t>
            </w:r>
            <w:r w:rsidR="0053599A">
              <w:rPr>
                <w:noProof/>
                <w:webHidden/>
              </w:rPr>
              <w:tab/>
            </w:r>
            <w:r w:rsidR="0053599A">
              <w:rPr>
                <w:noProof/>
                <w:webHidden/>
              </w:rPr>
              <w:fldChar w:fldCharType="begin"/>
            </w:r>
            <w:r w:rsidR="0053599A">
              <w:rPr>
                <w:noProof/>
                <w:webHidden/>
              </w:rPr>
              <w:instrText xml:space="preserve"> PAGEREF _Toc45202204 \h </w:instrText>
            </w:r>
            <w:r w:rsidR="0053599A">
              <w:rPr>
                <w:noProof/>
                <w:webHidden/>
              </w:rPr>
            </w:r>
            <w:r w:rsidR="0053599A">
              <w:rPr>
                <w:noProof/>
                <w:webHidden/>
              </w:rPr>
              <w:fldChar w:fldCharType="separate"/>
            </w:r>
            <w:r w:rsidR="0053599A">
              <w:rPr>
                <w:noProof/>
                <w:webHidden/>
              </w:rPr>
              <w:t>37</w:t>
            </w:r>
            <w:r w:rsidR="0053599A">
              <w:rPr>
                <w:noProof/>
                <w:webHidden/>
              </w:rPr>
              <w:fldChar w:fldCharType="end"/>
            </w:r>
          </w:hyperlink>
        </w:p>
        <w:p w14:paraId="67FBA0DC" w14:textId="475DA1A9" w:rsidR="0053599A" w:rsidRDefault="00C76A01">
          <w:pPr>
            <w:pStyle w:val="Obsah2"/>
            <w:rPr>
              <w:rFonts w:asciiTheme="minorHAnsi" w:eastAsiaTheme="minorEastAsia" w:hAnsiTheme="minorHAnsi"/>
              <w:noProof/>
              <w:sz w:val="22"/>
              <w:lang w:eastAsia="cs-CZ"/>
            </w:rPr>
          </w:pPr>
          <w:hyperlink w:anchor="_Toc45202205" w:history="1">
            <w:r w:rsidR="0053599A" w:rsidRPr="00A932D3">
              <w:rPr>
                <w:rStyle w:val="Hypertextovodkaz"/>
                <w:noProof/>
              </w:rPr>
              <w:t>5.3 Metoda sběru dat</w:t>
            </w:r>
            <w:r w:rsidR="0053599A">
              <w:rPr>
                <w:noProof/>
                <w:webHidden/>
              </w:rPr>
              <w:tab/>
            </w:r>
            <w:r w:rsidR="0053599A">
              <w:rPr>
                <w:noProof/>
                <w:webHidden/>
              </w:rPr>
              <w:fldChar w:fldCharType="begin"/>
            </w:r>
            <w:r w:rsidR="0053599A">
              <w:rPr>
                <w:noProof/>
                <w:webHidden/>
              </w:rPr>
              <w:instrText xml:space="preserve"> PAGEREF _Toc45202205 \h </w:instrText>
            </w:r>
            <w:r w:rsidR="0053599A">
              <w:rPr>
                <w:noProof/>
                <w:webHidden/>
              </w:rPr>
            </w:r>
            <w:r w:rsidR="0053599A">
              <w:rPr>
                <w:noProof/>
                <w:webHidden/>
              </w:rPr>
              <w:fldChar w:fldCharType="separate"/>
            </w:r>
            <w:r w:rsidR="0053599A">
              <w:rPr>
                <w:noProof/>
                <w:webHidden/>
              </w:rPr>
              <w:t>38</w:t>
            </w:r>
            <w:r w:rsidR="0053599A">
              <w:rPr>
                <w:noProof/>
                <w:webHidden/>
              </w:rPr>
              <w:fldChar w:fldCharType="end"/>
            </w:r>
          </w:hyperlink>
        </w:p>
        <w:p w14:paraId="3B570804" w14:textId="7A724D46" w:rsidR="0053599A" w:rsidRDefault="00C76A01">
          <w:pPr>
            <w:pStyle w:val="Obsah2"/>
            <w:rPr>
              <w:rFonts w:asciiTheme="minorHAnsi" w:eastAsiaTheme="minorEastAsia" w:hAnsiTheme="minorHAnsi"/>
              <w:noProof/>
              <w:sz w:val="22"/>
              <w:lang w:eastAsia="cs-CZ"/>
            </w:rPr>
          </w:pPr>
          <w:hyperlink w:anchor="_Toc45202206" w:history="1">
            <w:r w:rsidR="0053599A" w:rsidRPr="00A932D3">
              <w:rPr>
                <w:rStyle w:val="Hypertextovodkaz"/>
                <w:noProof/>
              </w:rPr>
              <w:t>5.4 Realizace výzkumného šetření</w:t>
            </w:r>
            <w:r w:rsidR="0053599A">
              <w:rPr>
                <w:noProof/>
                <w:webHidden/>
              </w:rPr>
              <w:tab/>
            </w:r>
            <w:r w:rsidR="0053599A">
              <w:rPr>
                <w:noProof/>
                <w:webHidden/>
              </w:rPr>
              <w:fldChar w:fldCharType="begin"/>
            </w:r>
            <w:r w:rsidR="0053599A">
              <w:rPr>
                <w:noProof/>
                <w:webHidden/>
              </w:rPr>
              <w:instrText xml:space="preserve"> PAGEREF _Toc45202206 \h </w:instrText>
            </w:r>
            <w:r w:rsidR="0053599A">
              <w:rPr>
                <w:noProof/>
                <w:webHidden/>
              </w:rPr>
            </w:r>
            <w:r w:rsidR="0053599A">
              <w:rPr>
                <w:noProof/>
                <w:webHidden/>
              </w:rPr>
              <w:fldChar w:fldCharType="separate"/>
            </w:r>
            <w:r w:rsidR="0053599A">
              <w:rPr>
                <w:noProof/>
                <w:webHidden/>
              </w:rPr>
              <w:t>39</w:t>
            </w:r>
            <w:r w:rsidR="0053599A">
              <w:rPr>
                <w:noProof/>
                <w:webHidden/>
              </w:rPr>
              <w:fldChar w:fldCharType="end"/>
            </w:r>
          </w:hyperlink>
        </w:p>
        <w:p w14:paraId="14DB511B" w14:textId="36BED856" w:rsidR="0053599A" w:rsidRDefault="00C76A01">
          <w:pPr>
            <w:pStyle w:val="Obsah1"/>
            <w:tabs>
              <w:tab w:val="right" w:leader="dot" w:pos="9061"/>
            </w:tabs>
            <w:rPr>
              <w:rFonts w:asciiTheme="minorHAnsi" w:eastAsiaTheme="minorEastAsia" w:hAnsiTheme="minorHAnsi"/>
              <w:noProof/>
              <w:sz w:val="22"/>
              <w:lang w:eastAsia="cs-CZ"/>
            </w:rPr>
          </w:pPr>
          <w:hyperlink w:anchor="_Toc45202207" w:history="1">
            <w:r w:rsidR="0053599A" w:rsidRPr="00A932D3">
              <w:rPr>
                <w:rStyle w:val="Hypertextovodkaz"/>
                <w:noProof/>
              </w:rPr>
              <w:t>6 VÝSLEDKY A INTERPRETACE ZÍSKANÝCH DAT</w:t>
            </w:r>
            <w:r w:rsidR="0053599A">
              <w:rPr>
                <w:noProof/>
                <w:webHidden/>
              </w:rPr>
              <w:tab/>
            </w:r>
            <w:r w:rsidR="0053599A">
              <w:rPr>
                <w:noProof/>
                <w:webHidden/>
              </w:rPr>
              <w:fldChar w:fldCharType="begin"/>
            </w:r>
            <w:r w:rsidR="0053599A">
              <w:rPr>
                <w:noProof/>
                <w:webHidden/>
              </w:rPr>
              <w:instrText xml:space="preserve"> PAGEREF _Toc45202207 \h </w:instrText>
            </w:r>
            <w:r w:rsidR="0053599A">
              <w:rPr>
                <w:noProof/>
                <w:webHidden/>
              </w:rPr>
            </w:r>
            <w:r w:rsidR="0053599A">
              <w:rPr>
                <w:noProof/>
                <w:webHidden/>
              </w:rPr>
              <w:fldChar w:fldCharType="separate"/>
            </w:r>
            <w:r w:rsidR="0053599A">
              <w:rPr>
                <w:noProof/>
                <w:webHidden/>
              </w:rPr>
              <w:t>40</w:t>
            </w:r>
            <w:r w:rsidR="0053599A">
              <w:rPr>
                <w:noProof/>
                <w:webHidden/>
              </w:rPr>
              <w:fldChar w:fldCharType="end"/>
            </w:r>
          </w:hyperlink>
        </w:p>
        <w:p w14:paraId="3CC32F82" w14:textId="183B0E63" w:rsidR="0053599A" w:rsidRDefault="00C76A01">
          <w:pPr>
            <w:pStyle w:val="Obsah2"/>
            <w:rPr>
              <w:rFonts w:asciiTheme="minorHAnsi" w:eastAsiaTheme="minorEastAsia" w:hAnsiTheme="minorHAnsi"/>
              <w:noProof/>
              <w:sz w:val="22"/>
              <w:lang w:eastAsia="cs-CZ"/>
            </w:rPr>
          </w:pPr>
          <w:hyperlink w:anchor="_Toc45202208" w:history="1">
            <w:r w:rsidR="0053599A" w:rsidRPr="00A932D3">
              <w:rPr>
                <w:rStyle w:val="Hypertextovodkaz"/>
                <w:noProof/>
              </w:rPr>
              <w:t>6.1 Návratnost a sociodemografické údaje</w:t>
            </w:r>
            <w:r w:rsidR="0053599A">
              <w:rPr>
                <w:noProof/>
                <w:webHidden/>
              </w:rPr>
              <w:tab/>
            </w:r>
            <w:r w:rsidR="0053599A">
              <w:rPr>
                <w:noProof/>
                <w:webHidden/>
              </w:rPr>
              <w:fldChar w:fldCharType="begin"/>
            </w:r>
            <w:r w:rsidR="0053599A">
              <w:rPr>
                <w:noProof/>
                <w:webHidden/>
              </w:rPr>
              <w:instrText xml:space="preserve"> PAGEREF _Toc45202208 \h </w:instrText>
            </w:r>
            <w:r w:rsidR="0053599A">
              <w:rPr>
                <w:noProof/>
                <w:webHidden/>
              </w:rPr>
            </w:r>
            <w:r w:rsidR="0053599A">
              <w:rPr>
                <w:noProof/>
                <w:webHidden/>
              </w:rPr>
              <w:fldChar w:fldCharType="separate"/>
            </w:r>
            <w:r w:rsidR="0053599A">
              <w:rPr>
                <w:noProof/>
                <w:webHidden/>
              </w:rPr>
              <w:t>40</w:t>
            </w:r>
            <w:r w:rsidR="0053599A">
              <w:rPr>
                <w:noProof/>
                <w:webHidden/>
              </w:rPr>
              <w:fldChar w:fldCharType="end"/>
            </w:r>
          </w:hyperlink>
        </w:p>
        <w:p w14:paraId="270258A2" w14:textId="09FE264B" w:rsidR="0053599A" w:rsidRDefault="00C76A01">
          <w:pPr>
            <w:pStyle w:val="Obsah2"/>
            <w:rPr>
              <w:rFonts w:asciiTheme="minorHAnsi" w:eastAsiaTheme="minorEastAsia" w:hAnsiTheme="minorHAnsi"/>
              <w:noProof/>
              <w:sz w:val="22"/>
              <w:lang w:eastAsia="cs-CZ"/>
            </w:rPr>
          </w:pPr>
          <w:hyperlink w:anchor="_Toc45202209" w:history="1">
            <w:r w:rsidR="0053599A" w:rsidRPr="00A932D3">
              <w:rPr>
                <w:rStyle w:val="Hypertextovodkaz"/>
                <w:noProof/>
              </w:rPr>
              <w:t>6.2 Využívání technických pomůcek a aplikací AAK</w:t>
            </w:r>
            <w:r w:rsidR="0053599A">
              <w:rPr>
                <w:noProof/>
                <w:webHidden/>
              </w:rPr>
              <w:tab/>
            </w:r>
            <w:r w:rsidR="0053599A">
              <w:rPr>
                <w:noProof/>
                <w:webHidden/>
              </w:rPr>
              <w:fldChar w:fldCharType="begin"/>
            </w:r>
            <w:r w:rsidR="0053599A">
              <w:rPr>
                <w:noProof/>
                <w:webHidden/>
              </w:rPr>
              <w:instrText xml:space="preserve"> PAGEREF _Toc45202209 \h </w:instrText>
            </w:r>
            <w:r w:rsidR="0053599A">
              <w:rPr>
                <w:noProof/>
                <w:webHidden/>
              </w:rPr>
            </w:r>
            <w:r w:rsidR="0053599A">
              <w:rPr>
                <w:noProof/>
                <w:webHidden/>
              </w:rPr>
              <w:fldChar w:fldCharType="separate"/>
            </w:r>
            <w:r w:rsidR="0053599A">
              <w:rPr>
                <w:noProof/>
                <w:webHidden/>
              </w:rPr>
              <w:t>42</w:t>
            </w:r>
            <w:r w:rsidR="0053599A">
              <w:rPr>
                <w:noProof/>
                <w:webHidden/>
              </w:rPr>
              <w:fldChar w:fldCharType="end"/>
            </w:r>
          </w:hyperlink>
        </w:p>
        <w:p w14:paraId="200F007E" w14:textId="7B916BA5" w:rsidR="0053599A" w:rsidRDefault="00C76A01">
          <w:pPr>
            <w:pStyle w:val="Obsah2"/>
            <w:rPr>
              <w:rFonts w:asciiTheme="minorHAnsi" w:eastAsiaTheme="minorEastAsia" w:hAnsiTheme="minorHAnsi"/>
              <w:noProof/>
              <w:sz w:val="22"/>
              <w:lang w:eastAsia="cs-CZ"/>
            </w:rPr>
          </w:pPr>
          <w:hyperlink w:anchor="_Toc45202210" w:history="1">
            <w:r w:rsidR="0053599A" w:rsidRPr="00A932D3">
              <w:rPr>
                <w:rStyle w:val="Hypertextovodkaz"/>
                <w:noProof/>
              </w:rPr>
              <w:t>6.3 Požadavky metodické podpory v souvislosti s využíváním technické AAK</w:t>
            </w:r>
            <w:r w:rsidR="0053599A">
              <w:rPr>
                <w:noProof/>
                <w:webHidden/>
              </w:rPr>
              <w:tab/>
            </w:r>
            <w:r w:rsidR="0053599A">
              <w:rPr>
                <w:noProof/>
                <w:webHidden/>
              </w:rPr>
              <w:fldChar w:fldCharType="begin"/>
            </w:r>
            <w:r w:rsidR="0053599A">
              <w:rPr>
                <w:noProof/>
                <w:webHidden/>
              </w:rPr>
              <w:instrText xml:space="preserve"> PAGEREF _Toc45202210 \h </w:instrText>
            </w:r>
            <w:r w:rsidR="0053599A">
              <w:rPr>
                <w:noProof/>
                <w:webHidden/>
              </w:rPr>
            </w:r>
            <w:r w:rsidR="0053599A">
              <w:rPr>
                <w:noProof/>
                <w:webHidden/>
              </w:rPr>
              <w:fldChar w:fldCharType="separate"/>
            </w:r>
            <w:r w:rsidR="0053599A">
              <w:rPr>
                <w:noProof/>
                <w:webHidden/>
              </w:rPr>
              <w:t>46</w:t>
            </w:r>
            <w:r w:rsidR="0053599A">
              <w:rPr>
                <w:noProof/>
                <w:webHidden/>
              </w:rPr>
              <w:fldChar w:fldCharType="end"/>
            </w:r>
          </w:hyperlink>
        </w:p>
        <w:p w14:paraId="7A9299BE" w14:textId="5C81AB50" w:rsidR="0053599A" w:rsidRDefault="00C76A01">
          <w:pPr>
            <w:pStyle w:val="Obsah2"/>
            <w:rPr>
              <w:rFonts w:asciiTheme="minorHAnsi" w:eastAsiaTheme="minorEastAsia" w:hAnsiTheme="minorHAnsi"/>
              <w:noProof/>
              <w:sz w:val="22"/>
              <w:lang w:eastAsia="cs-CZ"/>
            </w:rPr>
          </w:pPr>
          <w:hyperlink w:anchor="_Toc45202211" w:history="1">
            <w:r w:rsidR="0053599A" w:rsidRPr="00A932D3">
              <w:rPr>
                <w:rStyle w:val="Hypertextovodkaz"/>
                <w:noProof/>
              </w:rPr>
              <w:t>6.4 Vnímané přínosy a omezení technické AAK</w:t>
            </w:r>
            <w:r w:rsidR="0053599A">
              <w:rPr>
                <w:noProof/>
                <w:webHidden/>
              </w:rPr>
              <w:tab/>
            </w:r>
            <w:r w:rsidR="0053599A">
              <w:rPr>
                <w:noProof/>
                <w:webHidden/>
              </w:rPr>
              <w:fldChar w:fldCharType="begin"/>
            </w:r>
            <w:r w:rsidR="0053599A">
              <w:rPr>
                <w:noProof/>
                <w:webHidden/>
              </w:rPr>
              <w:instrText xml:space="preserve"> PAGEREF _Toc45202211 \h </w:instrText>
            </w:r>
            <w:r w:rsidR="0053599A">
              <w:rPr>
                <w:noProof/>
                <w:webHidden/>
              </w:rPr>
            </w:r>
            <w:r w:rsidR="0053599A">
              <w:rPr>
                <w:noProof/>
                <w:webHidden/>
              </w:rPr>
              <w:fldChar w:fldCharType="separate"/>
            </w:r>
            <w:r w:rsidR="0053599A">
              <w:rPr>
                <w:noProof/>
                <w:webHidden/>
              </w:rPr>
              <w:t>49</w:t>
            </w:r>
            <w:r w:rsidR="0053599A">
              <w:rPr>
                <w:noProof/>
                <w:webHidden/>
              </w:rPr>
              <w:fldChar w:fldCharType="end"/>
            </w:r>
          </w:hyperlink>
        </w:p>
        <w:p w14:paraId="65210229" w14:textId="57658010" w:rsidR="0053599A" w:rsidRDefault="00C76A01">
          <w:pPr>
            <w:pStyle w:val="Obsah2"/>
            <w:rPr>
              <w:rFonts w:asciiTheme="minorHAnsi" w:eastAsiaTheme="minorEastAsia" w:hAnsiTheme="minorHAnsi"/>
              <w:noProof/>
              <w:sz w:val="22"/>
              <w:lang w:eastAsia="cs-CZ"/>
            </w:rPr>
          </w:pPr>
          <w:hyperlink w:anchor="_Toc45202212" w:history="1">
            <w:r w:rsidR="0053599A" w:rsidRPr="00A932D3">
              <w:rPr>
                <w:rStyle w:val="Hypertextovodkaz"/>
                <w:noProof/>
              </w:rPr>
              <w:t>6.5 Vyjádření respondentů k tématu</w:t>
            </w:r>
            <w:r w:rsidR="0053599A">
              <w:rPr>
                <w:noProof/>
                <w:webHidden/>
              </w:rPr>
              <w:tab/>
            </w:r>
            <w:r w:rsidR="0053599A">
              <w:rPr>
                <w:noProof/>
                <w:webHidden/>
              </w:rPr>
              <w:fldChar w:fldCharType="begin"/>
            </w:r>
            <w:r w:rsidR="0053599A">
              <w:rPr>
                <w:noProof/>
                <w:webHidden/>
              </w:rPr>
              <w:instrText xml:space="preserve"> PAGEREF _Toc45202212 \h </w:instrText>
            </w:r>
            <w:r w:rsidR="0053599A">
              <w:rPr>
                <w:noProof/>
                <w:webHidden/>
              </w:rPr>
            </w:r>
            <w:r w:rsidR="0053599A">
              <w:rPr>
                <w:noProof/>
                <w:webHidden/>
              </w:rPr>
              <w:fldChar w:fldCharType="separate"/>
            </w:r>
            <w:r w:rsidR="0053599A">
              <w:rPr>
                <w:noProof/>
                <w:webHidden/>
              </w:rPr>
              <w:t>52</w:t>
            </w:r>
            <w:r w:rsidR="0053599A">
              <w:rPr>
                <w:noProof/>
                <w:webHidden/>
              </w:rPr>
              <w:fldChar w:fldCharType="end"/>
            </w:r>
          </w:hyperlink>
        </w:p>
        <w:p w14:paraId="3E5CCDB7" w14:textId="580A6A24" w:rsidR="0053599A" w:rsidRDefault="00C76A01">
          <w:pPr>
            <w:pStyle w:val="Obsah1"/>
            <w:tabs>
              <w:tab w:val="right" w:leader="dot" w:pos="9061"/>
            </w:tabs>
            <w:rPr>
              <w:rFonts w:asciiTheme="minorHAnsi" w:eastAsiaTheme="minorEastAsia" w:hAnsiTheme="minorHAnsi"/>
              <w:noProof/>
              <w:sz w:val="22"/>
              <w:lang w:eastAsia="cs-CZ"/>
            </w:rPr>
          </w:pPr>
          <w:hyperlink w:anchor="_Toc45202213" w:history="1">
            <w:r w:rsidR="0053599A" w:rsidRPr="00A932D3">
              <w:rPr>
                <w:rStyle w:val="Hypertextovodkaz"/>
                <w:noProof/>
              </w:rPr>
              <w:t>7 DISKUZE</w:t>
            </w:r>
            <w:r w:rsidR="0053599A">
              <w:rPr>
                <w:noProof/>
                <w:webHidden/>
              </w:rPr>
              <w:tab/>
            </w:r>
            <w:r w:rsidR="0053599A">
              <w:rPr>
                <w:noProof/>
                <w:webHidden/>
              </w:rPr>
              <w:fldChar w:fldCharType="begin"/>
            </w:r>
            <w:r w:rsidR="0053599A">
              <w:rPr>
                <w:noProof/>
                <w:webHidden/>
              </w:rPr>
              <w:instrText xml:space="preserve"> PAGEREF _Toc45202213 \h </w:instrText>
            </w:r>
            <w:r w:rsidR="0053599A">
              <w:rPr>
                <w:noProof/>
                <w:webHidden/>
              </w:rPr>
            </w:r>
            <w:r w:rsidR="0053599A">
              <w:rPr>
                <w:noProof/>
                <w:webHidden/>
              </w:rPr>
              <w:fldChar w:fldCharType="separate"/>
            </w:r>
            <w:r w:rsidR="0053599A">
              <w:rPr>
                <w:noProof/>
                <w:webHidden/>
              </w:rPr>
              <w:t>55</w:t>
            </w:r>
            <w:r w:rsidR="0053599A">
              <w:rPr>
                <w:noProof/>
                <w:webHidden/>
              </w:rPr>
              <w:fldChar w:fldCharType="end"/>
            </w:r>
          </w:hyperlink>
        </w:p>
        <w:p w14:paraId="094CB1C3" w14:textId="63CDFDE7" w:rsidR="0053599A" w:rsidRDefault="00C76A01">
          <w:pPr>
            <w:pStyle w:val="Obsah2"/>
            <w:rPr>
              <w:rFonts w:asciiTheme="minorHAnsi" w:eastAsiaTheme="minorEastAsia" w:hAnsiTheme="minorHAnsi"/>
              <w:noProof/>
              <w:sz w:val="22"/>
              <w:lang w:eastAsia="cs-CZ"/>
            </w:rPr>
          </w:pPr>
          <w:hyperlink w:anchor="_Toc45202214" w:history="1">
            <w:r w:rsidR="0053599A" w:rsidRPr="00A932D3">
              <w:rPr>
                <w:rStyle w:val="Hypertextovodkaz"/>
                <w:noProof/>
              </w:rPr>
              <w:t>7.1. Doporučení pro praxi</w:t>
            </w:r>
            <w:r w:rsidR="0053599A">
              <w:rPr>
                <w:noProof/>
                <w:webHidden/>
              </w:rPr>
              <w:tab/>
            </w:r>
            <w:r w:rsidR="0053599A">
              <w:rPr>
                <w:noProof/>
                <w:webHidden/>
              </w:rPr>
              <w:fldChar w:fldCharType="begin"/>
            </w:r>
            <w:r w:rsidR="0053599A">
              <w:rPr>
                <w:noProof/>
                <w:webHidden/>
              </w:rPr>
              <w:instrText xml:space="preserve"> PAGEREF _Toc45202214 \h </w:instrText>
            </w:r>
            <w:r w:rsidR="0053599A">
              <w:rPr>
                <w:noProof/>
                <w:webHidden/>
              </w:rPr>
            </w:r>
            <w:r w:rsidR="0053599A">
              <w:rPr>
                <w:noProof/>
                <w:webHidden/>
              </w:rPr>
              <w:fldChar w:fldCharType="separate"/>
            </w:r>
            <w:r w:rsidR="0053599A">
              <w:rPr>
                <w:noProof/>
                <w:webHidden/>
              </w:rPr>
              <w:t>58</w:t>
            </w:r>
            <w:r w:rsidR="0053599A">
              <w:rPr>
                <w:noProof/>
                <w:webHidden/>
              </w:rPr>
              <w:fldChar w:fldCharType="end"/>
            </w:r>
          </w:hyperlink>
        </w:p>
        <w:p w14:paraId="5E4C35DE" w14:textId="4E1FA5D8" w:rsidR="0053599A" w:rsidRDefault="00C76A01">
          <w:pPr>
            <w:pStyle w:val="Obsah1"/>
            <w:tabs>
              <w:tab w:val="right" w:leader="dot" w:pos="9061"/>
            </w:tabs>
            <w:rPr>
              <w:rFonts w:asciiTheme="minorHAnsi" w:eastAsiaTheme="minorEastAsia" w:hAnsiTheme="minorHAnsi"/>
              <w:noProof/>
              <w:sz w:val="22"/>
              <w:lang w:eastAsia="cs-CZ"/>
            </w:rPr>
          </w:pPr>
          <w:hyperlink w:anchor="_Toc45202215" w:history="1">
            <w:r w:rsidR="0053599A" w:rsidRPr="00A932D3">
              <w:rPr>
                <w:rStyle w:val="Hypertextovodkaz"/>
                <w:noProof/>
              </w:rPr>
              <w:t>ZÁVĚR</w:t>
            </w:r>
            <w:r w:rsidR="0053599A">
              <w:rPr>
                <w:noProof/>
                <w:webHidden/>
              </w:rPr>
              <w:tab/>
            </w:r>
            <w:r w:rsidR="0053599A">
              <w:rPr>
                <w:noProof/>
                <w:webHidden/>
              </w:rPr>
              <w:fldChar w:fldCharType="begin"/>
            </w:r>
            <w:r w:rsidR="0053599A">
              <w:rPr>
                <w:noProof/>
                <w:webHidden/>
              </w:rPr>
              <w:instrText xml:space="preserve"> PAGEREF _Toc45202215 \h </w:instrText>
            </w:r>
            <w:r w:rsidR="0053599A">
              <w:rPr>
                <w:noProof/>
                <w:webHidden/>
              </w:rPr>
            </w:r>
            <w:r w:rsidR="0053599A">
              <w:rPr>
                <w:noProof/>
                <w:webHidden/>
              </w:rPr>
              <w:fldChar w:fldCharType="separate"/>
            </w:r>
            <w:r w:rsidR="0053599A">
              <w:rPr>
                <w:noProof/>
                <w:webHidden/>
              </w:rPr>
              <w:t>59</w:t>
            </w:r>
            <w:r w:rsidR="0053599A">
              <w:rPr>
                <w:noProof/>
                <w:webHidden/>
              </w:rPr>
              <w:fldChar w:fldCharType="end"/>
            </w:r>
          </w:hyperlink>
        </w:p>
        <w:p w14:paraId="2CBB700C" w14:textId="78557BB8" w:rsidR="0053599A" w:rsidRDefault="00C76A01">
          <w:pPr>
            <w:pStyle w:val="Obsah1"/>
            <w:tabs>
              <w:tab w:val="right" w:leader="dot" w:pos="9061"/>
            </w:tabs>
            <w:rPr>
              <w:rFonts w:asciiTheme="minorHAnsi" w:eastAsiaTheme="minorEastAsia" w:hAnsiTheme="minorHAnsi"/>
              <w:noProof/>
              <w:sz w:val="22"/>
              <w:lang w:eastAsia="cs-CZ"/>
            </w:rPr>
          </w:pPr>
          <w:hyperlink w:anchor="_Toc45202216" w:history="1">
            <w:r w:rsidR="0053599A" w:rsidRPr="00A932D3">
              <w:rPr>
                <w:rStyle w:val="Hypertextovodkaz"/>
                <w:rFonts w:cs="Times New Roman"/>
                <w:noProof/>
              </w:rPr>
              <w:t>SEZNAM POUŽITÉ LITERATURY</w:t>
            </w:r>
            <w:r w:rsidR="0053599A">
              <w:rPr>
                <w:noProof/>
                <w:webHidden/>
              </w:rPr>
              <w:tab/>
            </w:r>
            <w:r w:rsidR="0053599A">
              <w:rPr>
                <w:noProof/>
                <w:webHidden/>
              </w:rPr>
              <w:fldChar w:fldCharType="begin"/>
            </w:r>
            <w:r w:rsidR="0053599A">
              <w:rPr>
                <w:noProof/>
                <w:webHidden/>
              </w:rPr>
              <w:instrText xml:space="preserve"> PAGEREF _Toc45202216 \h </w:instrText>
            </w:r>
            <w:r w:rsidR="0053599A">
              <w:rPr>
                <w:noProof/>
                <w:webHidden/>
              </w:rPr>
            </w:r>
            <w:r w:rsidR="0053599A">
              <w:rPr>
                <w:noProof/>
                <w:webHidden/>
              </w:rPr>
              <w:fldChar w:fldCharType="separate"/>
            </w:r>
            <w:r w:rsidR="0053599A">
              <w:rPr>
                <w:noProof/>
                <w:webHidden/>
              </w:rPr>
              <w:t>61</w:t>
            </w:r>
            <w:r w:rsidR="0053599A">
              <w:rPr>
                <w:noProof/>
                <w:webHidden/>
              </w:rPr>
              <w:fldChar w:fldCharType="end"/>
            </w:r>
          </w:hyperlink>
        </w:p>
        <w:p w14:paraId="2DC65381" w14:textId="46FBD270" w:rsidR="0053599A" w:rsidRDefault="00C76A01">
          <w:pPr>
            <w:pStyle w:val="Obsah2"/>
            <w:rPr>
              <w:rFonts w:asciiTheme="minorHAnsi" w:eastAsiaTheme="minorEastAsia" w:hAnsiTheme="minorHAnsi"/>
              <w:noProof/>
              <w:sz w:val="22"/>
              <w:lang w:eastAsia="cs-CZ"/>
            </w:rPr>
          </w:pPr>
          <w:hyperlink w:anchor="_Toc45202217" w:history="1">
            <w:r w:rsidR="0053599A" w:rsidRPr="00A932D3">
              <w:rPr>
                <w:rStyle w:val="Hypertextovodkaz"/>
                <w:rFonts w:cs="Times New Roman"/>
                <w:bCs/>
                <w:caps/>
                <w:noProof/>
              </w:rPr>
              <w:t>Zákony a vyhlášky</w:t>
            </w:r>
            <w:r w:rsidR="0053599A">
              <w:rPr>
                <w:noProof/>
                <w:webHidden/>
              </w:rPr>
              <w:tab/>
            </w:r>
            <w:r w:rsidR="0053599A">
              <w:rPr>
                <w:noProof/>
                <w:webHidden/>
              </w:rPr>
              <w:fldChar w:fldCharType="begin"/>
            </w:r>
            <w:r w:rsidR="0053599A">
              <w:rPr>
                <w:noProof/>
                <w:webHidden/>
              </w:rPr>
              <w:instrText xml:space="preserve"> PAGEREF _Toc45202217 \h </w:instrText>
            </w:r>
            <w:r w:rsidR="0053599A">
              <w:rPr>
                <w:noProof/>
                <w:webHidden/>
              </w:rPr>
            </w:r>
            <w:r w:rsidR="0053599A">
              <w:rPr>
                <w:noProof/>
                <w:webHidden/>
              </w:rPr>
              <w:fldChar w:fldCharType="separate"/>
            </w:r>
            <w:r w:rsidR="0053599A">
              <w:rPr>
                <w:noProof/>
                <w:webHidden/>
              </w:rPr>
              <w:t>64</w:t>
            </w:r>
            <w:r w:rsidR="0053599A">
              <w:rPr>
                <w:noProof/>
                <w:webHidden/>
              </w:rPr>
              <w:fldChar w:fldCharType="end"/>
            </w:r>
          </w:hyperlink>
        </w:p>
        <w:p w14:paraId="2C7E38DB" w14:textId="3764596F" w:rsidR="0053599A" w:rsidRDefault="00C76A01">
          <w:pPr>
            <w:pStyle w:val="Obsah2"/>
            <w:rPr>
              <w:rFonts w:asciiTheme="minorHAnsi" w:eastAsiaTheme="minorEastAsia" w:hAnsiTheme="minorHAnsi"/>
              <w:noProof/>
              <w:sz w:val="22"/>
              <w:lang w:eastAsia="cs-CZ"/>
            </w:rPr>
          </w:pPr>
          <w:hyperlink w:anchor="_Toc45202218" w:history="1">
            <w:r w:rsidR="0053599A" w:rsidRPr="00A932D3">
              <w:rPr>
                <w:rStyle w:val="Hypertextovodkaz"/>
                <w:noProof/>
              </w:rPr>
              <w:t>SEZNAM TABULEK</w:t>
            </w:r>
            <w:r w:rsidR="0053599A">
              <w:rPr>
                <w:noProof/>
                <w:webHidden/>
              </w:rPr>
              <w:tab/>
            </w:r>
            <w:r w:rsidR="0053599A">
              <w:rPr>
                <w:noProof/>
                <w:webHidden/>
              </w:rPr>
              <w:fldChar w:fldCharType="begin"/>
            </w:r>
            <w:r w:rsidR="0053599A">
              <w:rPr>
                <w:noProof/>
                <w:webHidden/>
              </w:rPr>
              <w:instrText xml:space="preserve"> PAGEREF _Toc45202218 \h </w:instrText>
            </w:r>
            <w:r w:rsidR="0053599A">
              <w:rPr>
                <w:noProof/>
                <w:webHidden/>
              </w:rPr>
            </w:r>
            <w:r w:rsidR="0053599A">
              <w:rPr>
                <w:noProof/>
                <w:webHidden/>
              </w:rPr>
              <w:fldChar w:fldCharType="separate"/>
            </w:r>
            <w:r w:rsidR="0053599A">
              <w:rPr>
                <w:noProof/>
                <w:webHidden/>
              </w:rPr>
              <w:t>64</w:t>
            </w:r>
            <w:r w:rsidR="0053599A">
              <w:rPr>
                <w:noProof/>
                <w:webHidden/>
              </w:rPr>
              <w:fldChar w:fldCharType="end"/>
            </w:r>
          </w:hyperlink>
        </w:p>
        <w:p w14:paraId="404FB2C2" w14:textId="5328E413" w:rsidR="00ED0052" w:rsidRDefault="002E5C78" w:rsidP="00ED0052">
          <w:pPr>
            <w:rPr>
              <w:bCs/>
            </w:rPr>
          </w:pPr>
          <w:r w:rsidRPr="00FA70CC">
            <w:rPr>
              <w:rFonts w:cs="Times New Roman"/>
              <w:b/>
              <w:bCs/>
              <w:szCs w:val="24"/>
            </w:rPr>
            <w:fldChar w:fldCharType="end"/>
          </w:r>
        </w:p>
      </w:sdtContent>
    </w:sdt>
    <w:p w14:paraId="02B1F6E0" w14:textId="02061F58" w:rsidR="0053599A" w:rsidRDefault="0053599A" w:rsidP="00ED0052">
      <w:pPr>
        <w:jc w:val="left"/>
        <w:rPr>
          <w:rFonts w:cs="Times New Roman"/>
        </w:rPr>
      </w:pPr>
    </w:p>
    <w:p w14:paraId="4500FFC8" w14:textId="77777777" w:rsidR="0053599A" w:rsidRPr="0053599A" w:rsidRDefault="0053599A" w:rsidP="0053599A">
      <w:pPr>
        <w:rPr>
          <w:rFonts w:cs="Times New Roman"/>
        </w:rPr>
      </w:pPr>
    </w:p>
    <w:p w14:paraId="7E6FAB9E" w14:textId="77777777" w:rsidR="0053599A" w:rsidRPr="0053599A" w:rsidRDefault="0053599A" w:rsidP="0053599A">
      <w:pPr>
        <w:rPr>
          <w:rFonts w:cs="Times New Roman"/>
        </w:rPr>
      </w:pPr>
    </w:p>
    <w:p w14:paraId="3FED119D" w14:textId="1BD9627D" w:rsidR="0053599A" w:rsidRDefault="0053599A" w:rsidP="0053599A">
      <w:pPr>
        <w:tabs>
          <w:tab w:val="left" w:pos="6840"/>
        </w:tabs>
        <w:rPr>
          <w:rFonts w:cs="Times New Roman"/>
        </w:rPr>
      </w:pPr>
      <w:r>
        <w:rPr>
          <w:rFonts w:cs="Times New Roman"/>
        </w:rPr>
        <w:tab/>
      </w:r>
    </w:p>
    <w:p w14:paraId="34CC04CC" w14:textId="2E5C0931" w:rsidR="00ED0052" w:rsidRPr="0053599A" w:rsidRDefault="0053599A" w:rsidP="0053599A">
      <w:pPr>
        <w:tabs>
          <w:tab w:val="left" w:pos="6840"/>
        </w:tabs>
        <w:rPr>
          <w:rFonts w:cs="Times New Roman"/>
        </w:rPr>
        <w:sectPr w:rsidR="00ED0052" w:rsidRPr="0053599A" w:rsidSect="00CA5261">
          <w:pgSz w:w="11906" w:h="16838"/>
          <w:pgMar w:top="1418" w:right="1134" w:bottom="1418" w:left="1701" w:header="567" w:footer="567" w:gutter="0"/>
          <w:cols w:space="708"/>
          <w:titlePg/>
          <w:docGrid w:linePitch="360"/>
        </w:sectPr>
      </w:pPr>
      <w:r>
        <w:rPr>
          <w:rFonts w:cs="Times New Roman"/>
        </w:rPr>
        <w:tab/>
      </w:r>
    </w:p>
    <w:p w14:paraId="6A4145B5" w14:textId="3824A228" w:rsidR="00373D90" w:rsidRPr="00ED0052" w:rsidRDefault="002E5C78" w:rsidP="00ED0052">
      <w:pPr>
        <w:pStyle w:val="Nadpis1"/>
        <w:tabs>
          <w:tab w:val="left" w:pos="2772"/>
        </w:tabs>
        <w:rPr>
          <w:rFonts w:cstheme="minorBidi"/>
          <w:bCs/>
          <w:szCs w:val="22"/>
        </w:rPr>
      </w:pPr>
      <w:bookmarkStart w:id="0" w:name="_Toc45202183"/>
      <w:r w:rsidRPr="00F2043C">
        <w:lastRenderedPageBreak/>
        <w:t>Ú</w:t>
      </w:r>
      <w:r w:rsidR="00AF6618" w:rsidRPr="00F2043C">
        <w:t>VOD</w:t>
      </w:r>
      <w:bookmarkEnd w:id="0"/>
    </w:p>
    <w:p w14:paraId="13AD7687" w14:textId="1306763A" w:rsidR="00EE6260" w:rsidRDefault="00EE6260" w:rsidP="00EE6260">
      <w:pPr>
        <w:spacing w:line="360" w:lineRule="auto"/>
        <w:rPr>
          <w:rFonts w:cs="Times New Roman"/>
          <w:szCs w:val="24"/>
        </w:rPr>
      </w:pPr>
      <w:r w:rsidRPr="008C1D89">
        <w:rPr>
          <w:rFonts w:cs="Times New Roman"/>
          <w:i/>
          <w:szCs w:val="24"/>
        </w:rPr>
        <w:t>„Projevit své já je hlavní potřebou lidské přirozenosti.“</w:t>
      </w:r>
      <w:r>
        <w:rPr>
          <w:rFonts w:cs="Times New Roman"/>
          <w:szCs w:val="24"/>
        </w:rPr>
        <w:t xml:space="preserve"> – W. Winter </w:t>
      </w:r>
    </w:p>
    <w:p w14:paraId="651C183A" w14:textId="2435F0C0" w:rsidR="00927404" w:rsidRPr="00A971FA" w:rsidRDefault="00DD409C" w:rsidP="00F12501">
      <w:pPr>
        <w:spacing w:before="240" w:after="240" w:line="360" w:lineRule="auto"/>
        <w:ind w:firstLine="708"/>
        <w:rPr>
          <w:rFonts w:cs="Times New Roman"/>
          <w:szCs w:val="24"/>
        </w:rPr>
      </w:pPr>
      <w:r>
        <w:rPr>
          <w:rFonts w:cs="Times New Roman"/>
          <w:szCs w:val="24"/>
        </w:rPr>
        <w:t>Jak naznačuje citát, autorka považuje oblast komunikace v životě každého člověka</w:t>
      </w:r>
      <w:r w:rsidR="0041578E">
        <w:rPr>
          <w:rFonts w:cs="Times New Roman"/>
          <w:szCs w:val="24"/>
        </w:rPr>
        <w:t xml:space="preserve"> za nepostradatelnou schopnost</w:t>
      </w:r>
      <w:r>
        <w:rPr>
          <w:rFonts w:cs="Times New Roman"/>
          <w:szCs w:val="24"/>
        </w:rPr>
        <w:t>.</w:t>
      </w:r>
      <w:r w:rsidR="00373D90" w:rsidRPr="00A971FA">
        <w:rPr>
          <w:rFonts w:cs="Times New Roman"/>
          <w:szCs w:val="24"/>
        </w:rPr>
        <w:t xml:space="preserve"> </w:t>
      </w:r>
      <w:r>
        <w:rPr>
          <w:rFonts w:cs="Times New Roman"/>
          <w:szCs w:val="24"/>
        </w:rPr>
        <w:t>Zprostředkovává a vytváří či udržuje mezilidské vztahy</w:t>
      </w:r>
      <w:r w:rsidR="002B1B5E">
        <w:rPr>
          <w:rFonts w:cs="Times New Roman"/>
          <w:szCs w:val="24"/>
        </w:rPr>
        <w:t>, ve kterých se přirozeně vyskytuje.</w:t>
      </w:r>
      <w:r w:rsidR="00856DD3">
        <w:rPr>
          <w:rFonts w:cs="Times New Roman"/>
          <w:szCs w:val="24"/>
        </w:rPr>
        <w:t xml:space="preserve"> Každý nezbytně potřebuje sdělovat své potřeby, co chce a co nechce nebo co si přeje.</w:t>
      </w:r>
      <w:r w:rsidR="00927404" w:rsidRPr="00A971FA">
        <w:rPr>
          <w:rFonts w:cs="Times New Roman"/>
          <w:szCs w:val="24"/>
        </w:rPr>
        <w:t xml:space="preserve"> </w:t>
      </w:r>
      <w:r w:rsidR="00856DD3">
        <w:rPr>
          <w:rFonts w:cs="Times New Roman"/>
          <w:szCs w:val="24"/>
        </w:rPr>
        <w:t xml:space="preserve">Obejít se ve </w:t>
      </w:r>
      <w:r w:rsidR="00A971FA" w:rsidRPr="00A971FA">
        <w:rPr>
          <w:rFonts w:cs="Times New Roman"/>
          <w:szCs w:val="24"/>
        </w:rPr>
        <w:t xml:space="preserve">světě bez </w:t>
      </w:r>
      <w:r w:rsidR="00856DD3">
        <w:rPr>
          <w:rFonts w:cs="Times New Roman"/>
          <w:szCs w:val="24"/>
        </w:rPr>
        <w:t xml:space="preserve"> schopnosti komunikace je nepředstavitelné</w:t>
      </w:r>
      <w:r w:rsidR="00A971FA" w:rsidRPr="00A971FA">
        <w:rPr>
          <w:rFonts w:cs="Times New Roman"/>
          <w:szCs w:val="24"/>
        </w:rPr>
        <w:t xml:space="preserve">. Život ve společnosti se skládá z nepřetržitých komunikačních aktů, interakcí s druhými lidmi. </w:t>
      </w:r>
      <w:r w:rsidR="0041578E">
        <w:rPr>
          <w:rFonts w:cs="Times New Roman"/>
          <w:szCs w:val="24"/>
        </w:rPr>
        <w:t>Je tedy opravdu není možné</w:t>
      </w:r>
      <w:r w:rsidR="00A971FA" w:rsidRPr="00A971FA">
        <w:rPr>
          <w:rFonts w:cs="Times New Roman"/>
          <w:szCs w:val="24"/>
        </w:rPr>
        <w:t xml:space="preserve"> nekomunikovat.</w:t>
      </w:r>
    </w:p>
    <w:p w14:paraId="291DEC14" w14:textId="293A1DB6" w:rsidR="005A483D" w:rsidRPr="00A971FA" w:rsidRDefault="0041578E" w:rsidP="00F12501">
      <w:pPr>
        <w:spacing w:before="240" w:line="360" w:lineRule="auto"/>
        <w:rPr>
          <w:rFonts w:cs="Times New Roman"/>
          <w:strike/>
          <w:szCs w:val="24"/>
        </w:rPr>
      </w:pPr>
      <w:r>
        <w:rPr>
          <w:rFonts w:cs="Times New Roman"/>
          <w:szCs w:val="24"/>
        </w:rPr>
        <w:t>Jakákoliv</w:t>
      </w:r>
      <w:r w:rsidR="002B1B5E">
        <w:rPr>
          <w:rFonts w:cs="Times New Roman"/>
          <w:szCs w:val="24"/>
        </w:rPr>
        <w:t xml:space="preserve"> </w:t>
      </w:r>
      <w:r w:rsidR="00927404" w:rsidRPr="00A971FA">
        <w:rPr>
          <w:rFonts w:cs="Times New Roman"/>
          <w:szCs w:val="24"/>
        </w:rPr>
        <w:t xml:space="preserve">společnost </w:t>
      </w:r>
      <w:r w:rsidR="002B1B5E">
        <w:rPr>
          <w:rFonts w:cs="Times New Roman"/>
          <w:szCs w:val="24"/>
        </w:rPr>
        <w:t xml:space="preserve">je </w:t>
      </w:r>
      <w:r w:rsidR="00927404" w:rsidRPr="00A971FA">
        <w:rPr>
          <w:rFonts w:cs="Times New Roman"/>
          <w:szCs w:val="24"/>
        </w:rPr>
        <w:t>prakticky</w:t>
      </w:r>
      <w:r w:rsidR="00373D90" w:rsidRPr="00A971FA">
        <w:rPr>
          <w:rFonts w:cs="Times New Roman"/>
          <w:szCs w:val="24"/>
        </w:rPr>
        <w:t xml:space="preserve"> zal</w:t>
      </w:r>
      <w:r w:rsidR="00376DC2">
        <w:rPr>
          <w:rFonts w:cs="Times New Roman"/>
          <w:szCs w:val="24"/>
        </w:rPr>
        <w:t xml:space="preserve">ožena na komunikaci. Díky tomu </w:t>
      </w:r>
      <w:r w:rsidR="00927404" w:rsidRPr="00A971FA">
        <w:rPr>
          <w:rFonts w:cs="Times New Roman"/>
          <w:szCs w:val="24"/>
        </w:rPr>
        <w:t>v současnosti nabý</w:t>
      </w:r>
      <w:r w:rsidR="00373D90" w:rsidRPr="00A971FA">
        <w:rPr>
          <w:rFonts w:cs="Times New Roman"/>
          <w:szCs w:val="24"/>
        </w:rPr>
        <w:t>vá stále větší význam každá</w:t>
      </w:r>
      <w:r w:rsidR="00927404" w:rsidRPr="00A971FA">
        <w:rPr>
          <w:rFonts w:cs="Times New Roman"/>
          <w:szCs w:val="24"/>
        </w:rPr>
        <w:t xml:space="preserve"> jednotlivá</w:t>
      </w:r>
      <w:r w:rsidR="00373D90" w:rsidRPr="00A971FA">
        <w:rPr>
          <w:rFonts w:cs="Times New Roman"/>
          <w:szCs w:val="24"/>
        </w:rPr>
        <w:t xml:space="preserve"> disciplí</w:t>
      </w:r>
      <w:r w:rsidR="00376DC2">
        <w:rPr>
          <w:rFonts w:cs="Times New Roman"/>
          <w:szCs w:val="24"/>
        </w:rPr>
        <w:t>na, která se komunikací zabývá. Včetně počítačové komunikace</w:t>
      </w:r>
      <w:r w:rsidR="00927404" w:rsidRPr="00A971FA">
        <w:rPr>
          <w:rFonts w:cs="Times New Roman"/>
          <w:szCs w:val="24"/>
        </w:rPr>
        <w:t>,</w:t>
      </w:r>
      <w:r w:rsidR="00376DC2">
        <w:rPr>
          <w:rFonts w:cs="Times New Roman"/>
          <w:szCs w:val="24"/>
        </w:rPr>
        <w:t xml:space="preserve"> </w:t>
      </w:r>
      <w:r w:rsidR="00373D90" w:rsidRPr="00A971FA">
        <w:rPr>
          <w:rFonts w:cs="Times New Roman"/>
          <w:szCs w:val="24"/>
        </w:rPr>
        <w:t>mediální komu</w:t>
      </w:r>
      <w:r w:rsidR="00376DC2">
        <w:rPr>
          <w:rFonts w:cs="Times New Roman"/>
          <w:szCs w:val="24"/>
        </w:rPr>
        <w:t>nikace</w:t>
      </w:r>
      <w:r w:rsidR="00927404" w:rsidRPr="00A971FA">
        <w:rPr>
          <w:rFonts w:cs="Times New Roman"/>
          <w:szCs w:val="24"/>
        </w:rPr>
        <w:t>,</w:t>
      </w:r>
      <w:r w:rsidR="00376DC2">
        <w:rPr>
          <w:rFonts w:cs="Times New Roman"/>
          <w:szCs w:val="24"/>
        </w:rPr>
        <w:t xml:space="preserve"> také logopedie</w:t>
      </w:r>
      <w:r w:rsidR="00373D90" w:rsidRPr="00A971FA">
        <w:rPr>
          <w:rFonts w:cs="Times New Roman"/>
          <w:szCs w:val="24"/>
        </w:rPr>
        <w:t>, která</w:t>
      </w:r>
      <w:r w:rsidR="00376DC2">
        <w:rPr>
          <w:rFonts w:cs="Times New Roman"/>
          <w:szCs w:val="24"/>
        </w:rPr>
        <w:t xml:space="preserve"> zkoumá narušenou komunikační schopnost a pracuje na vývoji dovednosti komunikovat</w:t>
      </w:r>
      <w:r w:rsidR="00927404" w:rsidRPr="00A971FA">
        <w:rPr>
          <w:rFonts w:cs="Times New Roman"/>
          <w:szCs w:val="24"/>
        </w:rPr>
        <w:t xml:space="preserve">. </w:t>
      </w:r>
      <w:r w:rsidR="00373D90" w:rsidRPr="00A971FA">
        <w:rPr>
          <w:rFonts w:cs="Times New Roman"/>
          <w:szCs w:val="24"/>
        </w:rPr>
        <w:t xml:space="preserve"> </w:t>
      </w:r>
      <w:r w:rsidR="002B1B5E">
        <w:rPr>
          <w:rFonts w:cs="Times New Roman"/>
          <w:szCs w:val="24"/>
        </w:rPr>
        <w:t>Pro většinu lidí ve světě není problém komunikovat běžným způsobem, pro jiné však může být proces komunikace složitějším, neboť jsou jejich komunikační schopnosti omezené natolik, že je potřeba hledat možnosti jejich podpory či náhrady.</w:t>
      </w:r>
      <w:r>
        <w:rPr>
          <w:rFonts w:cs="Times New Roman"/>
          <w:szCs w:val="24"/>
        </w:rPr>
        <w:t xml:space="preserve"> Tuto podporu</w:t>
      </w:r>
      <w:r w:rsidR="00E07382">
        <w:rPr>
          <w:rFonts w:cs="Times New Roman"/>
          <w:szCs w:val="24"/>
        </w:rPr>
        <w:t xml:space="preserve"> </w:t>
      </w:r>
      <w:r>
        <w:rPr>
          <w:rFonts w:cs="Times New Roman"/>
          <w:szCs w:val="24"/>
        </w:rPr>
        <w:t>umožnuje</w:t>
      </w:r>
      <w:r w:rsidR="00E07382">
        <w:rPr>
          <w:rFonts w:cs="Times New Roman"/>
          <w:szCs w:val="24"/>
        </w:rPr>
        <w:t xml:space="preserve"> oblast alternativní a augmen</w:t>
      </w:r>
      <w:r w:rsidR="00856DD3">
        <w:rPr>
          <w:rFonts w:cs="Times New Roman"/>
          <w:szCs w:val="24"/>
        </w:rPr>
        <w:t>tativní komunikace, která poskytuje</w:t>
      </w:r>
      <w:r w:rsidR="00E07382">
        <w:rPr>
          <w:rFonts w:cs="Times New Roman"/>
          <w:szCs w:val="24"/>
        </w:rPr>
        <w:t xml:space="preserve"> pestré možnosti prostředku od metod nevyužívající žádné pomůcky, až přes metody které využívají nejnovější technologie. V dnešní době je oblast technických pomůcek již pomě</w:t>
      </w:r>
      <w:r w:rsidR="00856DD3">
        <w:rPr>
          <w:rFonts w:cs="Times New Roman"/>
          <w:szCs w:val="24"/>
        </w:rPr>
        <w:t>rně rozšířená a nabízí</w:t>
      </w:r>
      <w:r w:rsidR="00376DC2">
        <w:rPr>
          <w:rFonts w:cs="Times New Roman"/>
          <w:szCs w:val="24"/>
        </w:rPr>
        <w:t>,</w:t>
      </w:r>
      <w:r w:rsidR="00856DD3">
        <w:rPr>
          <w:rFonts w:cs="Times New Roman"/>
          <w:szCs w:val="24"/>
        </w:rPr>
        <w:t xml:space="preserve"> jak člověku zasaženému</w:t>
      </w:r>
      <w:r w:rsidR="00E07382">
        <w:rPr>
          <w:rFonts w:cs="Times New Roman"/>
          <w:szCs w:val="24"/>
        </w:rPr>
        <w:t> omezením komunikačních schopností</w:t>
      </w:r>
      <w:r w:rsidR="00856DD3">
        <w:rPr>
          <w:rFonts w:cs="Times New Roman"/>
          <w:szCs w:val="24"/>
        </w:rPr>
        <w:t>, tak i člověku bez omezení v komunikaci</w:t>
      </w:r>
      <w:r w:rsidR="00376DC2">
        <w:rPr>
          <w:rFonts w:cs="Times New Roman"/>
          <w:szCs w:val="24"/>
        </w:rPr>
        <w:t xml:space="preserve"> rozšíření</w:t>
      </w:r>
      <w:r w:rsidR="00E07382">
        <w:rPr>
          <w:rFonts w:cs="Times New Roman"/>
          <w:szCs w:val="24"/>
        </w:rPr>
        <w:t xml:space="preserve"> možnosti </w:t>
      </w:r>
      <w:r w:rsidR="00856DD3">
        <w:rPr>
          <w:rFonts w:cs="Times New Roman"/>
          <w:szCs w:val="24"/>
        </w:rPr>
        <w:t xml:space="preserve">komunikovat navzájem. </w:t>
      </w:r>
    </w:p>
    <w:p w14:paraId="6B893579" w14:textId="4E205CE8" w:rsidR="00DD54DC" w:rsidRPr="00A971FA" w:rsidRDefault="00942DA0" w:rsidP="00F12501">
      <w:pPr>
        <w:spacing w:before="240" w:line="360" w:lineRule="auto"/>
        <w:rPr>
          <w:rFonts w:cs="Times New Roman"/>
          <w:szCs w:val="24"/>
        </w:rPr>
      </w:pPr>
      <w:r>
        <w:rPr>
          <w:rFonts w:cs="Times New Roman"/>
          <w:szCs w:val="24"/>
        </w:rPr>
        <w:t>Autor</w:t>
      </w:r>
      <w:r w:rsidR="00F2043C">
        <w:rPr>
          <w:rFonts w:cs="Times New Roman"/>
          <w:szCs w:val="24"/>
        </w:rPr>
        <w:t>ka si zvolila</w:t>
      </w:r>
      <w:r w:rsidR="0041578E">
        <w:rPr>
          <w:rFonts w:cs="Times New Roman"/>
          <w:szCs w:val="24"/>
        </w:rPr>
        <w:t xml:space="preserve"> téma, neboť</w:t>
      </w:r>
      <w:r>
        <w:rPr>
          <w:rFonts w:cs="Times New Roman"/>
          <w:szCs w:val="24"/>
        </w:rPr>
        <w:t xml:space="preserve"> považuje funkční komunikaci</w:t>
      </w:r>
      <w:r w:rsidR="007321F2">
        <w:rPr>
          <w:rFonts w:cs="Times New Roman"/>
          <w:szCs w:val="24"/>
        </w:rPr>
        <w:t xml:space="preserve"> ve vzdělávání žáků</w:t>
      </w:r>
      <w:r>
        <w:rPr>
          <w:rFonts w:cs="Times New Roman"/>
          <w:szCs w:val="24"/>
        </w:rPr>
        <w:t xml:space="preserve"> za důležitou</w:t>
      </w:r>
      <w:r w:rsidR="0041578E">
        <w:rPr>
          <w:rFonts w:cs="Times New Roman"/>
          <w:szCs w:val="24"/>
        </w:rPr>
        <w:t>. V</w:t>
      </w:r>
      <w:r>
        <w:rPr>
          <w:rFonts w:cs="Times New Roman"/>
          <w:szCs w:val="24"/>
        </w:rPr>
        <w:t>e svém</w:t>
      </w:r>
      <w:r w:rsidR="00856DD3">
        <w:rPr>
          <w:rFonts w:cs="Times New Roman"/>
          <w:szCs w:val="24"/>
        </w:rPr>
        <w:t xml:space="preserve"> prostředí se potkává s lidmi</w:t>
      </w:r>
      <w:r>
        <w:rPr>
          <w:rFonts w:cs="Times New Roman"/>
          <w:szCs w:val="24"/>
        </w:rPr>
        <w:t>, kteří by tuto po</w:t>
      </w:r>
      <w:r w:rsidR="0041578E">
        <w:rPr>
          <w:rFonts w:cs="Times New Roman"/>
          <w:szCs w:val="24"/>
        </w:rPr>
        <w:t>dporu či náhradu</w:t>
      </w:r>
      <w:r w:rsidR="00856DD3">
        <w:rPr>
          <w:rFonts w:cs="Times New Roman"/>
          <w:szCs w:val="24"/>
        </w:rPr>
        <w:t xml:space="preserve"> komunikace</w:t>
      </w:r>
      <w:r w:rsidR="0041578E">
        <w:rPr>
          <w:rFonts w:cs="Times New Roman"/>
          <w:szCs w:val="24"/>
        </w:rPr>
        <w:t xml:space="preserve"> mo</w:t>
      </w:r>
      <w:r w:rsidR="007321F2">
        <w:rPr>
          <w:rFonts w:cs="Times New Roman"/>
          <w:szCs w:val="24"/>
        </w:rPr>
        <w:t>hli využívat; což motivuje autorku</w:t>
      </w:r>
      <w:r w:rsidR="00754F6F">
        <w:rPr>
          <w:rFonts w:cs="Times New Roman"/>
          <w:szCs w:val="24"/>
        </w:rPr>
        <w:t xml:space="preserve"> ke</w:t>
      </w:r>
      <w:r>
        <w:rPr>
          <w:rFonts w:cs="Times New Roman"/>
          <w:szCs w:val="24"/>
        </w:rPr>
        <w:t xml:space="preserve"> zkoumání této oblasti. Cílem práce je zjistit jaké technické pomůcky a programová podpora je na</w:t>
      </w:r>
      <w:r w:rsidR="00DE4DDC">
        <w:rPr>
          <w:rFonts w:cs="Times New Roman"/>
          <w:szCs w:val="24"/>
        </w:rPr>
        <w:t xml:space="preserve"> vybraných školách </w:t>
      </w:r>
      <w:r>
        <w:rPr>
          <w:rFonts w:cs="Times New Roman"/>
          <w:szCs w:val="24"/>
        </w:rPr>
        <w:t xml:space="preserve">Moravskoslezského </w:t>
      </w:r>
      <w:r w:rsidR="00DE4DDC">
        <w:rPr>
          <w:rFonts w:cs="Times New Roman"/>
          <w:szCs w:val="24"/>
        </w:rPr>
        <w:t>kr</w:t>
      </w:r>
      <w:r>
        <w:rPr>
          <w:rFonts w:cs="Times New Roman"/>
          <w:szCs w:val="24"/>
        </w:rPr>
        <w:t>aje k</w:t>
      </w:r>
      <w:r w:rsidR="00754F6F">
        <w:rPr>
          <w:rFonts w:cs="Times New Roman"/>
          <w:szCs w:val="24"/>
        </w:rPr>
        <w:t> </w:t>
      </w:r>
      <w:r>
        <w:rPr>
          <w:rFonts w:cs="Times New Roman"/>
          <w:szCs w:val="24"/>
        </w:rPr>
        <w:t>dispozici</w:t>
      </w:r>
      <w:r w:rsidR="004F3AAC">
        <w:rPr>
          <w:rFonts w:cs="Times New Roman"/>
          <w:szCs w:val="24"/>
        </w:rPr>
        <w:t xml:space="preserve"> žákům </w:t>
      </w:r>
      <w:r w:rsidR="00856DD3">
        <w:rPr>
          <w:rFonts w:cs="Times New Roman"/>
          <w:szCs w:val="24"/>
        </w:rPr>
        <w:t xml:space="preserve">a </w:t>
      </w:r>
      <w:r w:rsidR="00754F6F">
        <w:rPr>
          <w:rFonts w:cs="Times New Roman"/>
          <w:szCs w:val="24"/>
        </w:rPr>
        <w:t>jak je tato oblast využívána při vyučovacím procesu a ko</w:t>
      </w:r>
      <w:r w:rsidR="007321F2">
        <w:rPr>
          <w:rFonts w:cs="Times New Roman"/>
          <w:szCs w:val="24"/>
        </w:rPr>
        <w:t xml:space="preserve">munikaci mezi žákem </w:t>
      </w:r>
      <w:r w:rsidR="00F12501">
        <w:rPr>
          <w:rFonts w:cs="Times New Roman"/>
          <w:szCs w:val="24"/>
        </w:rPr>
        <w:br/>
      </w:r>
      <w:r w:rsidR="007321F2">
        <w:rPr>
          <w:rFonts w:cs="Times New Roman"/>
          <w:szCs w:val="24"/>
        </w:rPr>
        <w:t xml:space="preserve">a učitelem. Práce cílí na prostředí tříd (respektive škol), které vyučují žáky </w:t>
      </w:r>
      <w:r w:rsidR="00754F6F">
        <w:rPr>
          <w:rFonts w:cs="Times New Roman"/>
          <w:szCs w:val="24"/>
        </w:rPr>
        <w:t xml:space="preserve">s omezením </w:t>
      </w:r>
      <w:r w:rsidR="007321F2">
        <w:rPr>
          <w:rFonts w:cs="Times New Roman"/>
          <w:szCs w:val="24"/>
        </w:rPr>
        <w:t xml:space="preserve">komunikačních schopností </w:t>
      </w:r>
      <w:r w:rsidR="00754F6F">
        <w:rPr>
          <w:rFonts w:cs="Times New Roman"/>
          <w:szCs w:val="24"/>
        </w:rPr>
        <w:t>vyžadují</w:t>
      </w:r>
      <w:r w:rsidR="007321F2">
        <w:rPr>
          <w:rFonts w:cs="Times New Roman"/>
          <w:szCs w:val="24"/>
        </w:rPr>
        <w:t>cí</w:t>
      </w:r>
      <w:r w:rsidR="00754F6F">
        <w:rPr>
          <w:rFonts w:cs="Times New Roman"/>
          <w:szCs w:val="24"/>
        </w:rPr>
        <w:t xml:space="preserve"> podporu technické alternativ</w:t>
      </w:r>
      <w:r w:rsidR="007321F2">
        <w:rPr>
          <w:rFonts w:cs="Times New Roman"/>
          <w:szCs w:val="24"/>
        </w:rPr>
        <w:t>ní augmentativní komunikace</w:t>
      </w:r>
      <w:r w:rsidR="001D0F86">
        <w:rPr>
          <w:rFonts w:cs="Times New Roman"/>
          <w:szCs w:val="24"/>
        </w:rPr>
        <w:t xml:space="preserve"> na území Moravskoslezského kraje</w:t>
      </w:r>
      <w:r w:rsidR="00754F6F">
        <w:rPr>
          <w:rFonts w:cs="Times New Roman"/>
          <w:szCs w:val="24"/>
        </w:rPr>
        <w:t>.</w:t>
      </w:r>
      <w:r w:rsidR="001D0F86">
        <w:rPr>
          <w:rFonts w:cs="Times New Roman"/>
          <w:szCs w:val="24"/>
        </w:rPr>
        <w:t xml:space="preserve"> </w:t>
      </w:r>
      <w:r w:rsidR="007321F2">
        <w:rPr>
          <w:rFonts w:cs="Times New Roman"/>
          <w:szCs w:val="24"/>
        </w:rPr>
        <w:t>Autorka pochází z M</w:t>
      </w:r>
      <w:r w:rsidR="001D0F86">
        <w:rPr>
          <w:rFonts w:cs="Times New Roman"/>
          <w:szCs w:val="24"/>
        </w:rPr>
        <w:t>oravs</w:t>
      </w:r>
      <w:r w:rsidR="007321F2">
        <w:rPr>
          <w:rFonts w:cs="Times New Roman"/>
          <w:szCs w:val="24"/>
        </w:rPr>
        <w:t>koslezského kraje, což ji vedlo k</w:t>
      </w:r>
      <w:r w:rsidR="00B84C38">
        <w:rPr>
          <w:rFonts w:cs="Times New Roman"/>
          <w:szCs w:val="24"/>
        </w:rPr>
        <w:t> určenému místu realizace výzkumného šetření</w:t>
      </w:r>
      <w:r w:rsidR="001D0F86">
        <w:rPr>
          <w:rFonts w:cs="Times New Roman"/>
          <w:szCs w:val="24"/>
        </w:rPr>
        <w:t xml:space="preserve"> </w:t>
      </w:r>
      <w:r w:rsidR="007321F2">
        <w:rPr>
          <w:rFonts w:cs="Times New Roman"/>
          <w:szCs w:val="24"/>
        </w:rPr>
        <w:t>za účelem využití</w:t>
      </w:r>
      <w:r w:rsidR="001D0F86">
        <w:rPr>
          <w:rFonts w:cs="Times New Roman"/>
          <w:szCs w:val="24"/>
        </w:rPr>
        <w:t xml:space="preserve"> kontaktů </w:t>
      </w:r>
      <w:r w:rsidR="00F12501">
        <w:rPr>
          <w:rFonts w:cs="Times New Roman"/>
          <w:szCs w:val="24"/>
        </w:rPr>
        <w:br/>
      </w:r>
      <w:r w:rsidR="001D0F86">
        <w:rPr>
          <w:rFonts w:cs="Times New Roman"/>
          <w:szCs w:val="24"/>
        </w:rPr>
        <w:t>a známostí z daného prostředí a t</w:t>
      </w:r>
      <w:r w:rsidR="00B84C38">
        <w:rPr>
          <w:rFonts w:cs="Times New Roman"/>
          <w:szCs w:val="24"/>
        </w:rPr>
        <w:t>aké pro budoucí působení ve zmíněné</w:t>
      </w:r>
      <w:r w:rsidR="001D0F86">
        <w:rPr>
          <w:rFonts w:cs="Times New Roman"/>
          <w:szCs w:val="24"/>
        </w:rPr>
        <w:t xml:space="preserve"> oblasti. </w:t>
      </w:r>
      <w:r w:rsidR="00754F6F">
        <w:rPr>
          <w:rFonts w:cs="Times New Roman"/>
          <w:szCs w:val="24"/>
        </w:rPr>
        <w:t xml:space="preserve"> </w:t>
      </w:r>
    </w:p>
    <w:p w14:paraId="4FD9C895" w14:textId="56CC7D09" w:rsidR="00BB650A" w:rsidRDefault="004F3AAC" w:rsidP="00F12501">
      <w:pPr>
        <w:spacing w:before="240" w:line="360" w:lineRule="auto"/>
        <w:rPr>
          <w:rFonts w:cs="Times New Roman"/>
          <w:szCs w:val="24"/>
        </w:rPr>
      </w:pPr>
      <w:r>
        <w:rPr>
          <w:rFonts w:cs="Times New Roman"/>
          <w:szCs w:val="24"/>
        </w:rPr>
        <w:lastRenderedPageBreak/>
        <w:t>Práce se dělí do dvou částí, t</w:t>
      </w:r>
      <w:r w:rsidR="00F2043C">
        <w:rPr>
          <w:rFonts w:cs="Times New Roman"/>
          <w:szCs w:val="24"/>
        </w:rPr>
        <w:t>eoretická čá</w:t>
      </w:r>
      <w:r w:rsidR="008A1F8D">
        <w:rPr>
          <w:rFonts w:cs="Times New Roman"/>
          <w:szCs w:val="24"/>
        </w:rPr>
        <w:t>s</w:t>
      </w:r>
      <w:r w:rsidR="00F2043C">
        <w:rPr>
          <w:rFonts w:cs="Times New Roman"/>
          <w:szCs w:val="24"/>
        </w:rPr>
        <w:t>t se věnuje v první kapitole na tématu komunikace</w:t>
      </w:r>
      <w:r w:rsidR="001D0F86">
        <w:rPr>
          <w:rFonts w:cs="Times New Roman"/>
          <w:szCs w:val="24"/>
        </w:rPr>
        <w:t>. V druhé kapitole je definován žák, který navštěvuje školu vzdělávající podle rámcového vzdělávacího programu pro základní školy speciální a jeho možné specifika komunikace</w:t>
      </w:r>
      <w:r w:rsidR="00F2043C">
        <w:rPr>
          <w:rFonts w:cs="Times New Roman"/>
          <w:szCs w:val="24"/>
        </w:rPr>
        <w:t xml:space="preserve"> </w:t>
      </w:r>
      <w:r w:rsidR="00F12501">
        <w:rPr>
          <w:rFonts w:cs="Times New Roman"/>
          <w:szCs w:val="24"/>
        </w:rPr>
        <w:br/>
      </w:r>
      <w:r w:rsidR="00F2043C">
        <w:rPr>
          <w:rFonts w:cs="Times New Roman"/>
          <w:szCs w:val="24"/>
        </w:rPr>
        <w:t>s žákem</w:t>
      </w:r>
      <w:r w:rsidR="001D0F86">
        <w:rPr>
          <w:rFonts w:cs="Times New Roman"/>
          <w:szCs w:val="24"/>
        </w:rPr>
        <w:t xml:space="preserve">. </w:t>
      </w:r>
      <w:r w:rsidR="00964A23">
        <w:rPr>
          <w:rFonts w:cs="Times New Roman"/>
          <w:szCs w:val="24"/>
        </w:rPr>
        <w:t xml:space="preserve">Třetí kapitola popisuje oblast alternativní a augmentativní </w:t>
      </w:r>
      <w:r w:rsidR="00F01194">
        <w:rPr>
          <w:rFonts w:cs="Times New Roman"/>
          <w:szCs w:val="24"/>
        </w:rPr>
        <w:t>kom</w:t>
      </w:r>
      <w:r w:rsidR="002E2E14">
        <w:rPr>
          <w:rFonts w:cs="Times New Roman"/>
          <w:szCs w:val="24"/>
        </w:rPr>
        <w:t>unikaci její metody, pomůcky a za</w:t>
      </w:r>
      <w:r w:rsidR="00F01194">
        <w:rPr>
          <w:rFonts w:cs="Times New Roman"/>
          <w:szCs w:val="24"/>
        </w:rPr>
        <w:t>mě</w:t>
      </w:r>
      <w:r w:rsidR="002E2E14">
        <w:rPr>
          <w:rFonts w:cs="Times New Roman"/>
          <w:szCs w:val="24"/>
        </w:rPr>
        <w:t>řuje svou pozornost spíše na technické pomůcky</w:t>
      </w:r>
      <w:r w:rsidR="00964A23">
        <w:rPr>
          <w:rFonts w:cs="Times New Roman"/>
          <w:szCs w:val="24"/>
        </w:rPr>
        <w:t xml:space="preserve"> a programové podpoře alternativní a augmentativní komunikace.</w:t>
      </w:r>
    </w:p>
    <w:p w14:paraId="0DB455E2" w14:textId="1244D060" w:rsidR="00964A23" w:rsidRDefault="00964A23" w:rsidP="00F12501">
      <w:pPr>
        <w:spacing w:before="240" w:line="360" w:lineRule="auto"/>
        <w:rPr>
          <w:rFonts w:cs="Times New Roman"/>
          <w:szCs w:val="24"/>
        </w:rPr>
      </w:pPr>
      <w:r>
        <w:rPr>
          <w:rFonts w:cs="Times New Roman"/>
          <w:szCs w:val="24"/>
        </w:rPr>
        <w:t>V</w:t>
      </w:r>
      <w:r w:rsidR="004F3AAC">
        <w:rPr>
          <w:rFonts w:cs="Times New Roman"/>
          <w:szCs w:val="24"/>
        </w:rPr>
        <w:t> </w:t>
      </w:r>
      <w:r w:rsidR="00B84C38">
        <w:rPr>
          <w:rFonts w:cs="Times New Roman"/>
          <w:szCs w:val="24"/>
        </w:rPr>
        <w:t>druhé částí závěrečné práce -</w:t>
      </w:r>
      <w:r w:rsidR="004F3AAC">
        <w:rPr>
          <w:rFonts w:cs="Times New Roman"/>
          <w:szCs w:val="24"/>
        </w:rPr>
        <w:t xml:space="preserve"> praktické,</w:t>
      </w:r>
      <w:r w:rsidR="002E2E14">
        <w:rPr>
          <w:rFonts w:cs="Times New Roman"/>
          <w:szCs w:val="24"/>
        </w:rPr>
        <w:t xml:space="preserve"> je prezentováno výzkumné šetření</w:t>
      </w:r>
      <w:r w:rsidR="005D2789">
        <w:rPr>
          <w:rFonts w:cs="Times New Roman"/>
          <w:szCs w:val="24"/>
        </w:rPr>
        <w:t xml:space="preserve">, které bylo realizováno formou dotazníku. Autorka se dotazovaných respondentů ptala, jaké mají </w:t>
      </w:r>
      <w:r w:rsidR="002E2E14">
        <w:rPr>
          <w:rFonts w:cs="Times New Roman"/>
          <w:szCs w:val="24"/>
        </w:rPr>
        <w:t>zastoupení technických</w:t>
      </w:r>
      <w:r>
        <w:rPr>
          <w:rFonts w:cs="Times New Roman"/>
          <w:szCs w:val="24"/>
        </w:rPr>
        <w:t xml:space="preserve"> pomůcek </w:t>
      </w:r>
      <w:r w:rsidR="005D2789">
        <w:rPr>
          <w:rFonts w:cs="Times New Roman"/>
          <w:szCs w:val="24"/>
        </w:rPr>
        <w:t>ve své třídě k dispozici a využití, jaké používají aplikace popřípadě programovou podporu k technice alternativní komunikace</w:t>
      </w:r>
      <w:r>
        <w:rPr>
          <w:rFonts w:cs="Times New Roman"/>
          <w:szCs w:val="24"/>
        </w:rPr>
        <w:t xml:space="preserve">. </w:t>
      </w:r>
      <w:r w:rsidR="005D2789">
        <w:rPr>
          <w:rFonts w:cs="Times New Roman"/>
          <w:szCs w:val="24"/>
        </w:rPr>
        <w:t>Dotazník zjišťoval i</w:t>
      </w:r>
      <w:r>
        <w:rPr>
          <w:rFonts w:cs="Times New Roman"/>
          <w:szCs w:val="24"/>
        </w:rPr>
        <w:t>nformovanost pedagogů v této</w:t>
      </w:r>
      <w:r w:rsidR="002E2E14">
        <w:rPr>
          <w:rFonts w:cs="Times New Roman"/>
          <w:szCs w:val="24"/>
        </w:rPr>
        <w:t xml:space="preserve"> oblasti a požadavky na metodickou podporu k využívání pomůcek a jejich aktuální možnosti podpory, které mají učitelé k využití</w:t>
      </w:r>
      <w:r>
        <w:rPr>
          <w:rFonts w:cs="Times New Roman"/>
          <w:szCs w:val="24"/>
        </w:rPr>
        <w:t>.</w:t>
      </w:r>
      <w:r w:rsidR="002E2E14">
        <w:rPr>
          <w:rFonts w:cs="Times New Roman"/>
          <w:szCs w:val="24"/>
        </w:rPr>
        <w:t xml:space="preserve"> A</w:t>
      </w:r>
      <w:r w:rsidR="009439F3">
        <w:rPr>
          <w:rFonts w:cs="Times New Roman"/>
          <w:szCs w:val="24"/>
        </w:rPr>
        <w:t xml:space="preserve">utorka se ptala také na oblast metodické podpory, která není podle </w:t>
      </w:r>
      <w:r w:rsidR="005D2789">
        <w:rPr>
          <w:rFonts w:cs="Times New Roman"/>
          <w:szCs w:val="24"/>
        </w:rPr>
        <w:t xml:space="preserve">potřeb </w:t>
      </w:r>
      <w:r w:rsidR="009439F3">
        <w:rPr>
          <w:rFonts w:cs="Times New Roman"/>
          <w:szCs w:val="24"/>
        </w:rPr>
        <w:t xml:space="preserve">pedagogů zcela naplněna. </w:t>
      </w:r>
      <w:r w:rsidR="002E2E14">
        <w:rPr>
          <w:rFonts w:cs="Times New Roman"/>
          <w:szCs w:val="24"/>
        </w:rPr>
        <w:t>Část výzkumného šetření se také věnovala reflexi</w:t>
      </w:r>
      <w:r w:rsidR="009439F3">
        <w:rPr>
          <w:rFonts w:cs="Times New Roman"/>
          <w:szCs w:val="24"/>
        </w:rPr>
        <w:t xml:space="preserve"> přínosů</w:t>
      </w:r>
      <w:r>
        <w:rPr>
          <w:rFonts w:cs="Times New Roman"/>
          <w:szCs w:val="24"/>
        </w:rPr>
        <w:t xml:space="preserve"> a omezení technické stránky </w:t>
      </w:r>
      <w:r w:rsidR="000919C3">
        <w:rPr>
          <w:rFonts w:cs="Times New Roman"/>
          <w:szCs w:val="24"/>
        </w:rPr>
        <w:t>alternativní komunikace</w:t>
      </w:r>
      <w:r w:rsidR="002E2E14">
        <w:rPr>
          <w:rFonts w:cs="Times New Roman"/>
          <w:szCs w:val="24"/>
        </w:rPr>
        <w:t>, které pedagogové při práci vn</w:t>
      </w:r>
      <w:r w:rsidR="009439F3">
        <w:rPr>
          <w:rFonts w:cs="Times New Roman"/>
          <w:szCs w:val="24"/>
        </w:rPr>
        <w:t>ímají</w:t>
      </w:r>
      <w:r w:rsidR="000919C3">
        <w:rPr>
          <w:rFonts w:cs="Times New Roman"/>
          <w:szCs w:val="24"/>
        </w:rPr>
        <w:t xml:space="preserve">. </w:t>
      </w:r>
    </w:p>
    <w:p w14:paraId="071D63B0" w14:textId="3F625A51" w:rsidR="000919C3" w:rsidRDefault="005D2789" w:rsidP="00F12501">
      <w:pPr>
        <w:spacing w:before="240" w:line="360" w:lineRule="auto"/>
        <w:rPr>
          <w:rFonts w:cs="Times New Roman"/>
          <w:szCs w:val="24"/>
        </w:rPr>
      </w:pPr>
      <w:r>
        <w:rPr>
          <w:rFonts w:cs="Times New Roman"/>
          <w:szCs w:val="24"/>
        </w:rPr>
        <w:t xml:space="preserve">Výsledky </w:t>
      </w:r>
      <w:r w:rsidR="000919C3">
        <w:rPr>
          <w:rFonts w:cs="Times New Roman"/>
          <w:szCs w:val="24"/>
        </w:rPr>
        <w:t>vý</w:t>
      </w:r>
      <w:r w:rsidR="004F3AAC">
        <w:rPr>
          <w:rFonts w:cs="Times New Roman"/>
          <w:szCs w:val="24"/>
        </w:rPr>
        <w:t xml:space="preserve">zkumného šetření </w:t>
      </w:r>
      <w:r w:rsidR="000919C3">
        <w:rPr>
          <w:rFonts w:cs="Times New Roman"/>
          <w:szCs w:val="24"/>
        </w:rPr>
        <w:t>jsou prezentovány formou pros</w:t>
      </w:r>
      <w:r>
        <w:rPr>
          <w:rFonts w:cs="Times New Roman"/>
          <w:szCs w:val="24"/>
        </w:rPr>
        <w:t>tého výčtu</w:t>
      </w:r>
      <w:r w:rsidR="000919C3">
        <w:rPr>
          <w:rFonts w:cs="Times New Roman"/>
          <w:szCs w:val="24"/>
        </w:rPr>
        <w:t>.</w:t>
      </w:r>
      <w:r w:rsidR="004F3AAC">
        <w:rPr>
          <w:rFonts w:cs="Times New Roman"/>
          <w:szCs w:val="24"/>
        </w:rPr>
        <w:t xml:space="preserve"> V závěru </w:t>
      </w:r>
      <w:r w:rsidR="00F2043C">
        <w:rPr>
          <w:rFonts w:cs="Times New Roman"/>
          <w:szCs w:val="24"/>
        </w:rPr>
        <w:t xml:space="preserve">práce </w:t>
      </w:r>
      <w:r w:rsidR="004F3AAC">
        <w:rPr>
          <w:rFonts w:cs="Times New Roman"/>
          <w:szCs w:val="24"/>
        </w:rPr>
        <w:t>autorka popisuje d</w:t>
      </w:r>
      <w:r w:rsidR="000919C3">
        <w:rPr>
          <w:rFonts w:cs="Times New Roman"/>
          <w:szCs w:val="24"/>
        </w:rPr>
        <w:t>oporučení pro praxi plynoucí z</w:t>
      </w:r>
      <w:r w:rsidR="004F3AAC">
        <w:rPr>
          <w:rFonts w:cs="Times New Roman"/>
          <w:szCs w:val="24"/>
        </w:rPr>
        <w:t> výzkumného šetření</w:t>
      </w:r>
      <w:r w:rsidR="000919C3">
        <w:rPr>
          <w:rFonts w:cs="Times New Roman"/>
          <w:szCs w:val="24"/>
        </w:rPr>
        <w:t xml:space="preserve"> a podněty k diskuzi. </w:t>
      </w:r>
    </w:p>
    <w:p w14:paraId="52731285" w14:textId="77777777" w:rsidR="001B12DA" w:rsidRDefault="001B12DA" w:rsidP="001B12DA">
      <w:pPr>
        <w:spacing w:before="240" w:line="360" w:lineRule="auto"/>
        <w:rPr>
          <w:rFonts w:cs="Times New Roman"/>
          <w:szCs w:val="24"/>
        </w:rPr>
      </w:pPr>
    </w:p>
    <w:p w14:paraId="75661B48" w14:textId="77777777" w:rsidR="001B12DA" w:rsidRDefault="001B12DA" w:rsidP="001B12DA">
      <w:pPr>
        <w:spacing w:before="240" w:line="360" w:lineRule="auto"/>
        <w:rPr>
          <w:rFonts w:cs="Times New Roman"/>
          <w:szCs w:val="24"/>
        </w:rPr>
      </w:pPr>
    </w:p>
    <w:p w14:paraId="79EC6A23" w14:textId="77777777" w:rsidR="001B12DA" w:rsidRDefault="001B12DA" w:rsidP="001B12DA">
      <w:pPr>
        <w:spacing w:before="240" w:line="360" w:lineRule="auto"/>
        <w:rPr>
          <w:rFonts w:cs="Times New Roman"/>
          <w:szCs w:val="24"/>
        </w:rPr>
      </w:pPr>
    </w:p>
    <w:p w14:paraId="761E6098" w14:textId="77777777" w:rsidR="001B12DA" w:rsidRDefault="001B12DA" w:rsidP="001B12DA">
      <w:pPr>
        <w:spacing w:before="240" w:line="360" w:lineRule="auto"/>
        <w:rPr>
          <w:rFonts w:cs="Times New Roman"/>
          <w:szCs w:val="24"/>
        </w:rPr>
      </w:pPr>
    </w:p>
    <w:p w14:paraId="04CBB28A" w14:textId="77777777" w:rsidR="001B12DA" w:rsidRDefault="001B12DA" w:rsidP="001B12DA">
      <w:pPr>
        <w:spacing w:before="240" w:line="360" w:lineRule="auto"/>
        <w:rPr>
          <w:rFonts w:cs="Times New Roman"/>
          <w:szCs w:val="24"/>
        </w:rPr>
      </w:pPr>
    </w:p>
    <w:p w14:paraId="718F22D6" w14:textId="77777777" w:rsidR="001B12DA" w:rsidRDefault="001B12DA" w:rsidP="001B12DA">
      <w:pPr>
        <w:spacing w:before="240" w:line="360" w:lineRule="auto"/>
        <w:rPr>
          <w:rFonts w:cs="Times New Roman"/>
          <w:szCs w:val="24"/>
        </w:rPr>
      </w:pPr>
    </w:p>
    <w:p w14:paraId="43B3FBC4" w14:textId="77777777" w:rsidR="00F2043C" w:rsidRDefault="00F2043C" w:rsidP="00B7361E">
      <w:pPr>
        <w:spacing w:after="0" w:line="360" w:lineRule="auto"/>
        <w:rPr>
          <w:rFonts w:cs="Times New Roman"/>
          <w:szCs w:val="24"/>
        </w:rPr>
      </w:pPr>
    </w:p>
    <w:p w14:paraId="21BFDD5A" w14:textId="382D7A27" w:rsidR="001B12DA" w:rsidRPr="00B7361E" w:rsidRDefault="000919C3" w:rsidP="00B7361E">
      <w:pPr>
        <w:spacing w:after="0" w:line="360" w:lineRule="auto"/>
        <w:rPr>
          <w:rFonts w:cs="Times New Roman"/>
          <w:szCs w:val="24"/>
        </w:rPr>
      </w:pPr>
      <w:r>
        <w:rPr>
          <w:rFonts w:cs="Times New Roman"/>
          <w:szCs w:val="24"/>
        </w:rPr>
        <w:t>Poznámka autorky pro čtení textu</w:t>
      </w:r>
      <w:r w:rsidR="001B12DA">
        <w:rPr>
          <w:rFonts w:cs="Times New Roman"/>
          <w:szCs w:val="24"/>
        </w:rPr>
        <w:t xml:space="preserve"> práce</w:t>
      </w:r>
      <w:r>
        <w:rPr>
          <w:rFonts w:cs="Times New Roman"/>
          <w:szCs w:val="24"/>
        </w:rPr>
        <w:t>:</w:t>
      </w:r>
      <w:r w:rsidR="001B12DA">
        <w:rPr>
          <w:rFonts w:cs="Times New Roman"/>
          <w:szCs w:val="24"/>
        </w:rPr>
        <w:t xml:space="preserve"> </w:t>
      </w:r>
      <w:r w:rsidR="001B12DA" w:rsidRPr="00B7361E">
        <w:rPr>
          <w:rFonts w:cs="Times New Roman"/>
          <w:szCs w:val="24"/>
        </w:rPr>
        <w:t xml:space="preserve">zvýraznění </w:t>
      </w:r>
      <w:r w:rsidR="001B12DA" w:rsidRPr="00B7361E">
        <w:rPr>
          <w:rFonts w:cs="Times New Roman"/>
          <w:b/>
          <w:szCs w:val="24"/>
        </w:rPr>
        <w:t>tučným písmem</w:t>
      </w:r>
      <w:r w:rsidR="001B12DA" w:rsidRPr="00B7361E">
        <w:rPr>
          <w:rFonts w:cs="Times New Roman"/>
          <w:szCs w:val="24"/>
        </w:rPr>
        <w:t xml:space="preserve"> označuje podstatné </w:t>
      </w:r>
      <w:r w:rsidR="00B7361E">
        <w:rPr>
          <w:rFonts w:cs="Times New Roman"/>
          <w:szCs w:val="24"/>
        </w:rPr>
        <w:br/>
      </w:r>
      <w:r w:rsidR="001B12DA" w:rsidRPr="00B7361E">
        <w:rPr>
          <w:rFonts w:cs="Times New Roman"/>
          <w:szCs w:val="24"/>
        </w:rPr>
        <w:t>a dů</w:t>
      </w:r>
      <w:r w:rsidR="004F3AAC">
        <w:rPr>
          <w:rFonts w:cs="Times New Roman"/>
          <w:szCs w:val="24"/>
        </w:rPr>
        <w:t>ležité pojmy</w:t>
      </w:r>
    </w:p>
    <w:p w14:paraId="4D22873E" w14:textId="77777777" w:rsidR="001B12DA" w:rsidRDefault="001B12DA">
      <w:pPr>
        <w:jc w:val="left"/>
        <w:rPr>
          <w:rFonts w:cs="Times New Roman"/>
          <w:szCs w:val="24"/>
        </w:rPr>
      </w:pPr>
      <w:r>
        <w:rPr>
          <w:rFonts w:cs="Times New Roman"/>
          <w:szCs w:val="24"/>
        </w:rPr>
        <w:br w:type="page"/>
      </w:r>
    </w:p>
    <w:p w14:paraId="6BE3653C" w14:textId="26AFA93F" w:rsidR="00282553" w:rsidRPr="001A3792" w:rsidRDefault="009542D5" w:rsidP="001A3792">
      <w:pPr>
        <w:pStyle w:val="Nadpis1"/>
        <w:rPr>
          <w:rFonts w:cs="Times New Roman"/>
          <w:sz w:val="40"/>
          <w:szCs w:val="40"/>
        </w:rPr>
      </w:pPr>
      <w:bookmarkStart w:id="1" w:name="_Toc45202184"/>
      <w:r>
        <w:rPr>
          <w:rFonts w:cs="Times New Roman"/>
          <w:sz w:val="40"/>
          <w:szCs w:val="40"/>
        </w:rPr>
        <w:lastRenderedPageBreak/>
        <w:t xml:space="preserve">I </w:t>
      </w:r>
      <w:r w:rsidR="006D44BE" w:rsidRPr="001A3792">
        <w:rPr>
          <w:rFonts w:cs="Times New Roman"/>
          <w:sz w:val="40"/>
          <w:szCs w:val="40"/>
        </w:rPr>
        <w:t>T</w:t>
      </w:r>
      <w:r>
        <w:rPr>
          <w:rFonts w:cs="Times New Roman"/>
          <w:sz w:val="40"/>
          <w:szCs w:val="40"/>
        </w:rPr>
        <w:t>EORETICKÁ ČÁST</w:t>
      </w:r>
      <w:bookmarkEnd w:id="1"/>
    </w:p>
    <w:p w14:paraId="4953A20F" w14:textId="0CDDA38C" w:rsidR="00016FEA" w:rsidRPr="00016FEA" w:rsidRDefault="003A4B1B" w:rsidP="00BF1D2C">
      <w:pPr>
        <w:pStyle w:val="Nadpis1"/>
        <w:spacing w:line="360" w:lineRule="auto"/>
        <w:rPr>
          <w:rFonts w:cs="Times New Roman"/>
        </w:rPr>
      </w:pPr>
      <w:bookmarkStart w:id="2" w:name="_Toc45202185"/>
      <w:r>
        <w:rPr>
          <w:rFonts w:cs="Times New Roman"/>
        </w:rPr>
        <w:t>1</w:t>
      </w:r>
      <w:r w:rsidR="00AF6618">
        <w:rPr>
          <w:rFonts w:cs="Times New Roman"/>
        </w:rPr>
        <w:t xml:space="preserve"> KOMUNIKACE</w:t>
      </w:r>
      <w:bookmarkEnd w:id="2"/>
    </w:p>
    <w:p w14:paraId="2B3148FC" w14:textId="02ABEDF2" w:rsidR="00BB650A" w:rsidRDefault="004763C3" w:rsidP="004F21C4">
      <w:pPr>
        <w:spacing w:line="360" w:lineRule="auto"/>
        <w:ind w:firstLine="708"/>
        <w:rPr>
          <w:rFonts w:cs="Times New Roman"/>
          <w:szCs w:val="24"/>
        </w:rPr>
      </w:pPr>
      <w:r>
        <w:rPr>
          <w:rFonts w:cs="Times New Roman"/>
          <w:szCs w:val="24"/>
        </w:rPr>
        <w:t>P</w:t>
      </w:r>
      <w:r w:rsidR="00376DC2">
        <w:rPr>
          <w:rFonts w:cs="Times New Roman"/>
          <w:szCs w:val="24"/>
        </w:rPr>
        <w:t>od pojmem komunikace si lze jednoduše představit</w:t>
      </w:r>
      <w:r>
        <w:rPr>
          <w:rFonts w:cs="Times New Roman"/>
          <w:szCs w:val="24"/>
        </w:rPr>
        <w:t xml:space="preserve"> proces dorozumívání. </w:t>
      </w:r>
      <w:r w:rsidR="006619D2">
        <w:rPr>
          <w:rFonts w:cs="Times New Roman"/>
          <w:szCs w:val="24"/>
        </w:rPr>
        <w:t>Ten je samozřejmě důležitý</w:t>
      </w:r>
      <w:r w:rsidR="008E4DAD">
        <w:rPr>
          <w:rFonts w:cs="Times New Roman"/>
          <w:szCs w:val="24"/>
        </w:rPr>
        <w:t>, vyjadřuje však spíše užší pojetí komunikace. V</w:t>
      </w:r>
      <w:r w:rsidR="003A4B1B">
        <w:rPr>
          <w:rFonts w:cs="Times New Roman"/>
          <w:szCs w:val="24"/>
        </w:rPr>
        <w:t xml:space="preserve"> tom </w:t>
      </w:r>
      <w:r w:rsidR="0053599A">
        <w:rPr>
          <w:rFonts w:cs="Times New Roman"/>
          <w:szCs w:val="24"/>
        </w:rPr>
        <w:t>širším významu</w:t>
      </w:r>
      <w:r w:rsidR="008E4DAD">
        <w:rPr>
          <w:rFonts w:cs="Times New Roman"/>
          <w:szCs w:val="24"/>
        </w:rPr>
        <w:t xml:space="preserve"> slovo komunikace značí širokou škálu způsobu mezilidských kontaktu. </w:t>
      </w:r>
      <w:r w:rsidR="007E3938">
        <w:rPr>
          <w:rFonts w:cs="Times New Roman"/>
          <w:szCs w:val="24"/>
        </w:rPr>
        <w:t>Pojem komunikac</w:t>
      </w:r>
      <w:r w:rsidR="00CD6542">
        <w:rPr>
          <w:rFonts w:cs="Times New Roman"/>
          <w:szCs w:val="24"/>
        </w:rPr>
        <w:t xml:space="preserve">e pochází z latinského </w:t>
      </w:r>
      <w:r w:rsidR="00CD6542" w:rsidRPr="00CD6542">
        <w:rPr>
          <w:rFonts w:cs="Times New Roman"/>
          <w:i/>
          <w:szCs w:val="24"/>
        </w:rPr>
        <w:t>„communicare“</w:t>
      </w:r>
      <w:r w:rsidR="00CD6542">
        <w:rPr>
          <w:rFonts w:cs="Times New Roman"/>
          <w:szCs w:val="24"/>
        </w:rPr>
        <w:t xml:space="preserve">, což v překladu znamená </w:t>
      </w:r>
      <w:r w:rsidR="00CD6542" w:rsidRPr="00CD6542">
        <w:rPr>
          <w:rFonts w:cs="Times New Roman"/>
          <w:i/>
          <w:szCs w:val="24"/>
        </w:rPr>
        <w:t>„učiniti společným“</w:t>
      </w:r>
      <w:r w:rsidR="007E3938" w:rsidRPr="00CD6542">
        <w:rPr>
          <w:rFonts w:cs="Times New Roman"/>
          <w:i/>
          <w:szCs w:val="24"/>
        </w:rPr>
        <w:t>,</w:t>
      </w:r>
      <w:r w:rsidR="007E3938">
        <w:rPr>
          <w:rFonts w:cs="Times New Roman"/>
          <w:szCs w:val="24"/>
        </w:rPr>
        <w:t xml:space="preserve"> pokud s někým opravdu komunikujeme, pak se s ním i setkáváme a tedy vzájemně se sdílíme. Pravou komunikací nikdy nemůžeme nazývat pouhou technickou výměnu informací, jak se v </w:t>
      </w:r>
      <w:r w:rsidR="004F21C4">
        <w:rPr>
          <w:rFonts w:cs="Times New Roman"/>
          <w:szCs w:val="24"/>
        </w:rPr>
        <w:t>dnešní době mohou lidé domnívat</w:t>
      </w:r>
      <w:r w:rsidR="007E3938">
        <w:rPr>
          <w:rFonts w:cs="Times New Roman"/>
          <w:szCs w:val="24"/>
        </w:rPr>
        <w:t xml:space="preserve"> (Slowík, 2010)</w:t>
      </w:r>
      <w:r w:rsidR="004F21C4">
        <w:rPr>
          <w:rFonts w:cs="Times New Roman"/>
          <w:szCs w:val="24"/>
        </w:rPr>
        <w:t>.</w:t>
      </w:r>
    </w:p>
    <w:p w14:paraId="1FC6AF66" w14:textId="326D30D0" w:rsidR="00105FB8" w:rsidRDefault="006619D2" w:rsidP="001A5B41">
      <w:pPr>
        <w:spacing w:line="360" w:lineRule="auto"/>
        <w:rPr>
          <w:rFonts w:cs="Times New Roman"/>
          <w:szCs w:val="24"/>
        </w:rPr>
      </w:pPr>
      <w:r>
        <w:rPr>
          <w:rFonts w:cs="Times New Roman"/>
          <w:szCs w:val="24"/>
        </w:rPr>
        <w:t>Hausenblas (1971 in Vybíral</w:t>
      </w:r>
      <w:r w:rsidR="001567D6">
        <w:rPr>
          <w:rFonts w:cs="Times New Roman"/>
          <w:szCs w:val="24"/>
        </w:rPr>
        <w:t>, 2009</w:t>
      </w:r>
      <w:r>
        <w:rPr>
          <w:rFonts w:cs="Times New Roman"/>
          <w:szCs w:val="24"/>
        </w:rPr>
        <w:t>) zahrnul do širšího pojetí komunikace i společné podílení se na průběhu komunikace a následku sdílené zprávy</w:t>
      </w:r>
      <w:r w:rsidR="004446CD">
        <w:rPr>
          <w:rFonts w:cs="Times New Roman"/>
          <w:szCs w:val="24"/>
        </w:rPr>
        <w:t>, už právě jen díky přítomnosti při přenosu informace. Kdybychom nebyli přítomni při konverzaci dvou komunikujících lidí, informace by se šířili o něco jinak nebo by byly zcela jiné. Komunikační výměnou tedy můžeme rozum</w:t>
      </w:r>
      <w:r w:rsidR="004F21C4">
        <w:rPr>
          <w:rFonts w:cs="Times New Roman"/>
          <w:szCs w:val="24"/>
        </w:rPr>
        <w:t>ět jak sdělení, tak i sdělování</w:t>
      </w:r>
      <w:r w:rsidR="001567D6">
        <w:rPr>
          <w:rFonts w:cs="Times New Roman"/>
          <w:szCs w:val="24"/>
        </w:rPr>
        <w:t xml:space="preserve"> (Vybíral, 2009</w:t>
      </w:r>
      <w:r w:rsidR="004446CD">
        <w:rPr>
          <w:rFonts w:cs="Times New Roman"/>
          <w:szCs w:val="24"/>
        </w:rPr>
        <w:t>)</w:t>
      </w:r>
      <w:r w:rsidR="004F21C4">
        <w:rPr>
          <w:rFonts w:cs="Times New Roman"/>
          <w:szCs w:val="24"/>
        </w:rPr>
        <w:t>.</w:t>
      </w:r>
    </w:p>
    <w:p w14:paraId="3775B79E" w14:textId="20932A22" w:rsidR="00E86812" w:rsidRDefault="00E86812" w:rsidP="001A5B41">
      <w:pPr>
        <w:spacing w:after="0" w:line="360" w:lineRule="auto"/>
        <w:rPr>
          <w:rFonts w:cs="Times New Roman"/>
          <w:szCs w:val="24"/>
        </w:rPr>
      </w:pPr>
      <w:r>
        <w:rPr>
          <w:rFonts w:cs="Times New Roman"/>
          <w:szCs w:val="24"/>
        </w:rPr>
        <w:t>Sociální komunikaci dělíme na tří základní druhy</w:t>
      </w:r>
      <w:r w:rsidR="001A5B41">
        <w:rPr>
          <w:rFonts w:cs="Times New Roman"/>
          <w:szCs w:val="24"/>
        </w:rPr>
        <w:t xml:space="preserve"> (Vymětal, 2008)</w:t>
      </w:r>
      <w:r>
        <w:rPr>
          <w:rFonts w:cs="Times New Roman"/>
          <w:szCs w:val="24"/>
        </w:rPr>
        <w:t>:</w:t>
      </w:r>
    </w:p>
    <w:p w14:paraId="59C716BE" w14:textId="54F8A817" w:rsidR="00E86812" w:rsidRPr="00E86812" w:rsidRDefault="004F21C4" w:rsidP="005F333E">
      <w:pPr>
        <w:pStyle w:val="Odstavecseseznamem"/>
        <w:numPr>
          <w:ilvl w:val="0"/>
          <w:numId w:val="1"/>
        </w:numPr>
        <w:spacing w:after="0" w:line="360" w:lineRule="auto"/>
        <w:rPr>
          <w:rFonts w:cs="Times New Roman"/>
          <w:szCs w:val="24"/>
        </w:rPr>
      </w:pPr>
      <w:r>
        <w:rPr>
          <w:rFonts w:cs="Times New Roman"/>
          <w:szCs w:val="24"/>
        </w:rPr>
        <w:t>ú</w:t>
      </w:r>
      <w:r w:rsidR="00E86812">
        <w:rPr>
          <w:rFonts w:cs="Times New Roman"/>
          <w:szCs w:val="24"/>
        </w:rPr>
        <w:t>stní – rozhovor, porada, diskuze, vysvětlování, výuka, atd.</w:t>
      </w:r>
      <w:r w:rsidR="001A5B41" w:rsidRPr="004F21C4">
        <w:rPr>
          <w:rFonts w:cs="Times New Roman"/>
          <w:szCs w:val="24"/>
        </w:rPr>
        <w:t>;</w:t>
      </w:r>
    </w:p>
    <w:p w14:paraId="43EEF679" w14:textId="3439CAD6" w:rsidR="00E86812" w:rsidRPr="00E86812" w:rsidRDefault="004F21C4" w:rsidP="005F333E">
      <w:pPr>
        <w:pStyle w:val="Odstavecseseznamem"/>
        <w:numPr>
          <w:ilvl w:val="0"/>
          <w:numId w:val="1"/>
        </w:numPr>
        <w:spacing w:after="0" w:line="360" w:lineRule="auto"/>
        <w:rPr>
          <w:rFonts w:cs="Times New Roman"/>
          <w:szCs w:val="24"/>
        </w:rPr>
      </w:pPr>
      <w:r>
        <w:rPr>
          <w:rFonts w:cs="Times New Roman"/>
          <w:szCs w:val="24"/>
        </w:rPr>
        <w:t>p</w:t>
      </w:r>
      <w:r w:rsidR="00E86812">
        <w:rPr>
          <w:rFonts w:cs="Times New Roman"/>
          <w:szCs w:val="24"/>
        </w:rPr>
        <w:t>ísemnou – dopis, e-mail, poznámka, tištěný zápis z počítače, atd.</w:t>
      </w:r>
      <w:r>
        <w:rPr>
          <w:rFonts w:cs="Times New Roman"/>
          <w:szCs w:val="24"/>
        </w:rPr>
        <w:t>;</w:t>
      </w:r>
    </w:p>
    <w:p w14:paraId="293D8331" w14:textId="7EBF47E2" w:rsidR="009A2EF3" w:rsidRDefault="004F21C4" w:rsidP="005F333E">
      <w:pPr>
        <w:pStyle w:val="Odstavecseseznamem"/>
        <w:numPr>
          <w:ilvl w:val="0"/>
          <w:numId w:val="1"/>
        </w:numPr>
        <w:spacing w:before="240" w:after="0" w:line="360" w:lineRule="auto"/>
        <w:rPr>
          <w:rFonts w:cs="Times New Roman"/>
          <w:szCs w:val="24"/>
        </w:rPr>
      </w:pPr>
      <w:r>
        <w:rPr>
          <w:rFonts w:cs="Times New Roman"/>
          <w:szCs w:val="24"/>
        </w:rPr>
        <w:t>v</w:t>
      </w:r>
      <w:r w:rsidR="00E86812">
        <w:rPr>
          <w:rFonts w:cs="Times New Roman"/>
          <w:szCs w:val="24"/>
        </w:rPr>
        <w:t>izuální – diagram, graf</w:t>
      </w:r>
      <w:r w:rsidR="001567D6">
        <w:rPr>
          <w:rFonts w:cs="Times New Roman"/>
          <w:szCs w:val="24"/>
        </w:rPr>
        <w:t>,</w:t>
      </w:r>
      <w:r w:rsidR="00E86812">
        <w:rPr>
          <w:rFonts w:cs="Times New Roman"/>
          <w:szCs w:val="24"/>
        </w:rPr>
        <w:t xml:space="preserve"> tabulka, fotografie, atd.</w:t>
      </w:r>
      <w:r>
        <w:rPr>
          <w:rFonts w:cs="Times New Roman"/>
          <w:szCs w:val="24"/>
        </w:rPr>
        <w:t xml:space="preserve"> </w:t>
      </w:r>
    </w:p>
    <w:p w14:paraId="47F06EF0" w14:textId="3BC90C81" w:rsidR="001A5B41" w:rsidRDefault="009A2EF3" w:rsidP="001A5B41">
      <w:pPr>
        <w:spacing w:before="240" w:after="0" w:line="360" w:lineRule="auto"/>
        <w:rPr>
          <w:rFonts w:cs="Times New Roman"/>
          <w:szCs w:val="24"/>
        </w:rPr>
      </w:pPr>
      <w:r>
        <w:rPr>
          <w:rFonts w:cs="Times New Roman"/>
          <w:szCs w:val="24"/>
        </w:rPr>
        <w:t xml:space="preserve">Naše chování v komunikaci lze nazvat komunikačním jednáním, které je vždy zaměřeno </w:t>
      </w:r>
      <w:r w:rsidR="00E974A7">
        <w:rPr>
          <w:rFonts w:cs="Times New Roman"/>
          <w:szCs w:val="24"/>
        </w:rPr>
        <w:br/>
      </w:r>
      <w:r>
        <w:rPr>
          <w:rFonts w:cs="Times New Roman"/>
          <w:szCs w:val="24"/>
        </w:rPr>
        <w:t xml:space="preserve">na </w:t>
      </w:r>
      <w:r w:rsidR="00B60B68">
        <w:rPr>
          <w:rFonts w:cs="Times New Roman"/>
          <w:szCs w:val="24"/>
        </w:rPr>
        <w:t xml:space="preserve">dosažení předem učeného cíle. Jedním z cílů muže být výměna informací, což muže být socializace, změna vlastní nebo partnerovy informovanosti, projev seberealizace, úcty nebo uznání, apod. Dalším cílem muže být ovlivňování chování lidí, čímž může být utváření atmosféry ve skupině, řízení skupiny, rozvíjení sociálních vztahů a jejich udržování. Mezi cíle komunikace patří také </w:t>
      </w:r>
      <w:r w:rsidR="00CB6C77">
        <w:rPr>
          <w:rFonts w:cs="Times New Roman"/>
          <w:szCs w:val="24"/>
        </w:rPr>
        <w:t>působení v mezilidských vztazích mezi lidmi nebo i k sobě samému. Cíl se vyznačuje například vyjádřením sympatie či antipatie, ovlivňování postoje ke komunikované skutečnosti. Patři zde i různé společenské situace, zajišťování fungování společnosti, komunikace institucí, a zajišťování životnosti jazyka</w:t>
      </w:r>
      <w:r w:rsidR="004F21C4">
        <w:rPr>
          <w:rFonts w:cs="Times New Roman"/>
          <w:szCs w:val="24"/>
        </w:rPr>
        <w:t xml:space="preserve"> udržováním celistvosti kultury</w:t>
      </w:r>
      <w:r w:rsidR="00CB6C77">
        <w:rPr>
          <w:rFonts w:cs="Times New Roman"/>
          <w:szCs w:val="24"/>
        </w:rPr>
        <w:t xml:space="preserve"> (Vymětal, 2008)</w:t>
      </w:r>
      <w:r w:rsidR="004F21C4">
        <w:rPr>
          <w:rFonts w:cs="Times New Roman"/>
          <w:szCs w:val="24"/>
        </w:rPr>
        <w:t>.</w:t>
      </w:r>
    </w:p>
    <w:p w14:paraId="05904E3A" w14:textId="4C035149" w:rsidR="002037BD" w:rsidRPr="00FD4D5A" w:rsidRDefault="002037BD" w:rsidP="002037BD">
      <w:pPr>
        <w:pStyle w:val="Nadpis2"/>
        <w:spacing w:before="0" w:after="240"/>
        <w:rPr>
          <w:rFonts w:cs="Times New Roman"/>
        </w:rPr>
      </w:pPr>
      <w:bookmarkStart w:id="3" w:name="_Toc45202186"/>
      <w:r w:rsidRPr="00FD4D5A">
        <w:rPr>
          <w:rFonts w:cs="Times New Roman"/>
        </w:rPr>
        <w:lastRenderedPageBreak/>
        <w:t>1.1 Funkce komunikace</w:t>
      </w:r>
      <w:bookmarkEnd w:id="3"/>
    </w:p>
    <w:p w14:paraId="34032390" w14:textId="429DDEDC" w:rsidR="00EC0EEA" w:rsidRDefault="00220D02" w:rsidP="00AF6618">
      <w:pPr>
        <w:spacing w:after="0" w:line="360" w:lineRule="auto"/>
        <w:ind w:firstLine="360"/>
        <w:rPr>
          <w:rFonts w:cs="Times New Roman"/>
          <w:szCs w:val="24"/>
        </w:rPr>
      </w:pPr>
      <w:r>
        <w:rPr>
          <w:rFonts w:cs="Times New Roman"/>
          <w:szCs w:val="24"/>
        </w:rPr>
        <w:t xml:space="preserve">V souvislosti s využíváním komunikace k určitým cílům, můžeme zmínit </w:t>
      </w:r>
      <w:r w:rsidR="00EC0EEA">
        <w:rPr>
          <w:rFonts w:cs="Times New Roman"/>
          <w:szCs w:val="24"/>
        </w:rPr>
        <w:t>i funkce, které komunikace plní</w:t>
      </w:r>
      <w:r w:rsidR="001A5B41">
        <w:rPr>
          <w:rFonts w:cs="Times New Roman"/>
          <w:szCs w:val="24"/>
        </w:rPr>
        <w:t xml:space="preserve"> (Vymětal, 2008)</w:t>
      </w:r>
      <w:r w:rsidR="00EC0EEA">
        <w:rPr>
          <w:rFonts w:cs="Times New Roman"/>
          <w:szCs w:val="24"/>
        </w:rPr>
        <w:t xml:space="preserve">: </w:t>
      </w:r>
    </w:p>
    <w:p w14:paraId="6D3F94BA" w14:textId="3A588233" w:rsidR="00EC0EEA" w:rsidRDefault="004F21C4" w:rsidP="005F333E">
      <w:pPr>
        <w:pStyle w:val="Odstavecseseznamem"/>
        <w:numPr>
          <w:ilvl w:val="0"/>
          <w:numId w:val="2"/>
        </w:numPr>
        <w:spacing w:after="0" w:line="360" w:lineRule="auto"/>
        <w:rPr>
          <w:rFonts w:cs="Times New Roman"/>
          <w:szCs w:val="24"/>
        </w:rPr>
      </w:pPr>
      <w:r>
        <w:rPr>
          <w:rFonts w:cs="Times New Roman"/>
          <w:b/>
          <w:szCs w:val="24"/>
        </w:rPr>
        <w:t>i</w:t>
      </w:r>
      <w:r w:rsidR="00220D02" w:rsidRPr="0065501C">
        <w:rPr>
          <w:rFonts w:cs="Times New Roman"/>
          <w:b/>
          <w:szCs w:val="24"/>
        </w:rPr>
        <w:t>nformativní</w:t>
      </w:r>
      <w:r w:rsidR="0053599A">
        <w:rPr>
          <w:rFonts w:cs="Times New Roman"/>
          <w:szCs w:val="24"/>
        </w:rPr>
        <w:t xml:space="preserve"> funkce -</w:t>
      </w:r>
      <w:r w:rsidR="00220D02" w:rsidRPr="00EC0EEA">
        <w:rPr>
          <w:rFonts w:cs="Times New Roman"/>
          <w:szCs w:val="24"/>
        </w:rPr>
        <w:t xml:space="preserve"> předávání dát, faktů, zku</w:t>
      </w:r>
      <w:r>
        <w:rPr>
          <w:rFonts w:cs="Times New Roman"/>
          <w:szCs w:val="24"/>
        </w:rPr>
        <w:t>šeností, a vědomostí mezi lidmi;</w:t>
      </w:r>
      <w:r w:rsidR="00220D02" w:rsidRPr="00EC0EEA">
        <w:rPr>
          <w:rFonts w:cs="Times New Roman"/>
          <w:szCs w:val="24"/>
        </w:rPr>
        <w:t xml:space="preserve"> </w:t>
      </w:r>
    </w:p>
    <w:p w14:paraId="63FA7857" w14:textId="76165CDE" w:rsidR="00EC0EEA" w:rsidRDefault="004F21C4" w:rsidP="005F333E">
      <w:pPr>
        <w:pStyle w:val="Odstavecseseznamem"/>
        <w:numPr>
          <w:ilvl w:val="0"/>
          <w:numId w:val="2"/>
        </w:numPr>
        <w:spacing w:after="0" w:line="360" w:lineRule="auto"/>
        <w:rPr>
          <w:rFonts w:cs="Times New Roman"/>
          <w:szCs w:val="24"/>
        </w:rPr>
      </w:pPr>
      <w:r>
        <w:rPr>
          <w:rFonts w:cs="Times New Roman"/>
          <w:b/>
          <w:szCs w:val="24"/>
        </w:rPr>
        <w:t>p</w:t>
      </w:r>
      <w:r w:rsidR="00220D02" w:rsidRPr="0065501C">
        <w:rPr>
          <w:rFonts w:cs="Times New Roman"/>
          <w:b/>
          <w:szCs w:val="24"/>
        </w:rPr>
        <w:t>oznávací</w:t>
      </w:r>
      <w:r w:rsidR="0053599A">
        <w:rPr>
          <w:rFonts w:cs="Times New Roman"/>
          <w:szCs w:val="24"/>
        </w:rPr>
        <w:t xml:space="preserve"> funkce -</w:t>
      </w:r>
      <w:r w:rsidR="00220D02" w:rsidRPr="00EC0EEA">
        <w:rPr>
          <w:rFonts w:cs="Times New Roman"/>
          <w:szCs w:val="24"/>
        </w:rPr>
        <w:t xml:space="preserve"> získávání informací o s</w:t>
      </w:r>
      <w:r>
        <w:rPr>
          <w:rFonts w:cs="Times New Roman"/>
          <w:szCs w:val="24"/>
        </w:rPr>
        <w:t>větě, o druhých lidech a o sobě;</w:t>
      </w:r>
    </w:p>
    <w:p w14:paraId="186DE6BC" w14:textId="35DF5B8A" w:rsidR="00EC0EEA" w:rsidRDefault="004F21C4" w:rsidP="005F333E">
      <w:pPr>
        <w:pStyle w:val="Odstavecseseznamem"/>
        <w:numPr>
          <w:ilvl w:val="0"/>
          <w:numId w:val="2"/>
        </w:numPr>
        <w:spacing w:after="0" w:line="360" w:lineRule="auto"/>
        <w:rPr>
          <w:rFonts w:cs="Times New Roman"/>
          <w:szCs w:val="24"/>
        </w:rPr>
      </w:pPr>
      <w:r>
        <w:rPr>
          <w:rFonts w:cs="Times New Roman"/>
          <w:b/>
          <w:szCs w:val="24"/>
        </w:rPr>
        <w:t>i</w:t>
      </w:r>
      <w:r w:rsidR="00220D02" w:rsidRPr="0065501C">
        <w:rPr>
          <w:rFonts w:cs="Times New Roman"/>
          <w:b/>
          <w:szCs w:val="24"/>
        </w:rPr>
        <w:t>nstruktivní</w:t>
      </w:r>
      <w:r w:rsidR="00220D02" w:rsidRPr="00EC0EEA">
        <w:rPr>
          <w:rFonts w:cs="Times New Roman"/>
          <w:szCs w:val="24"/>
        </w:rPr>
        <w:t xml:space="preserve"> funkce </w:t>
      </w:r>
      <w:r w:rsidR="0053599A">
        <w:rPr>
          <w:rFonts w:cs="Times New Roman"/>
          <w:szCs w:val="24"/>
        </w:rPr>
        <w:t xml:space="preserve">- </w:t>
      </w:r>
      <w:r w:rsidR="00220D02" w:rsidRPr="00EC0EEA">
        <w:rPr>
          <w:rFonts w:cs="Times New Roman"/>
          <w:szCs w:val="24"/>
        </w:rPr>
        <w:t>doplňuje informativní funkci o objasnění postupu, návodu, orga</w:t>
      </w:r>
      <w:r>
        <w:rPr>
          <w:rFonts w:cs="Times New Roman"/>
          <w:szCs w:val="24"/>
        </w:rPr>
        <w:t>nizace nebo metodického popisu;</w:t>
      </w:r>
    </w:p>
    <w:p w14:paraId="04290440" w14:textId="7EEBC161" w:rsidR="00EC0EEA" w:rsidRDefault="004F21C4" w:rsidP="005F333E">
      <w:pPr>
        <w:pStyle w:val="Odstavecseseznamem"/>
        <w:numPr>
          <w:ilvl w:val="0"/>
          <w:numId w:val="2"/>
        </w:numPr>
        <w:spacing w:after="0" w:line="360" w:lineRule="auto"/>
        <w:rPr>
          <w:rFonts w:cs="Times New Roman"/>
          <w:szCs w:val="24"/>
        </w:rPr>
      </w:pPr>
      <w:r>
        <w:rPr>
          <w:rFonts w:cs="Times New Roman"/>
          <w:b/>
          <w:szCs w:val="24"/>
        </w:rPr>
        <w:t>v</w:t>
      </w:r>
      <w:r w:rsidR="00220D02" w:rsidRPr="0065501C">
        <w:rPr>
          <w:rFonts w:cs="Times New Roman"/>
          <w:b/>
          <w:szCs w:val="24"/>
        </w:rPr>
        <w:t>zdělávací a výchovná</w:t>
      </w:r>
      <w:r w:rsidR="0053599A">
        <w:rPr>
          <w:rFonts w:cs="Times New Roman"/>
          <w:szCs w:val="24"/>
        </w:rPr>
        <w:t xml:space="preserve"> -</w:t>
      </w:r>
      <w:r w:rsidR="00220D02" w:rsidRPr="00EC0EEA">
        <w:rPr>
          <w:rFonts w:cs="Times New Roman"/>
          <w:szCs w:val="24"/>
        </w:rPr>
        <w:t xml:space="preserve"> je souhrnem funkcí informativní, poznávací a instruktivní realizovaná prostřednictvím vzdělávacích i</w:t>
      </w:r>
      <w:r>
        <w:rPr>
          <w:rFonts w:cs="Times New Roman"/>
          <w:szCs w:val="24"/>
        </w:rPr>
        <w:t>nstitucí nebo také samostudiem;</w:t>
      </w:r>
    </w:p>
    <w:p w14:paraId="6F7026D4" w14:textId="74F530FA" w:rsidR="00EC0EEA" w:rsidRDefault="004F21C4" w:rsidP="005F333E">
      <w:pPr>
        <w:pStyle w:val="Odstavecseseznamem"/>
        <w:numPr>
          <w:ilvl w:val="0"/>
          <w:numId w:val="2"/>
        </w:numPr>
        <w:spacing w:after="0" w:line="360" w:lineRule="auto"/>
        <w:rPr>
          <w:rFonts w:cs="Times New Roman"/>
          <w:szCs w:val="24"/>
        </w:rPr>
      </w:pPr>
      <w:r>
        <w:rPr>
          <w:rFonts w:cs="Times New Roman"/>
          <w:b/>
          <w:szCs w:val="24"/>
        </w:rPr>
        <w:t>f</w:t>
      </w:r>
      <w:r w:rsidR="00EC0EEA" w:rsidRPr="0065501C">
        <w:rPr>
          <w:rFonts w:cs="Times New Roman"/>
          <w:b/>
          <w:szCs w:val="24"/>
        </w:rPr>
        <w:t>unkce</w:t>
      </w:r>
      <w:r w:rsidR="00220D02" w:rsidRPr="0065501C">
        <w:rPr>
          <w:rFonts w:cs="Times New Roman"/>
          <w:b/>
          <w:szCs w:val="24"/>
        </w:rPr>
        <w:t xml:space="preserve"> osobní identity</w:t>
      </w:r>
      <w:r w:rsidR="0053599A">
        <w:rPr>
          <w:rFonts w:cs="Times New Roman"/>
          <w:szCs w:val="24"/>
        </w:rPr>
        <w:t xml:space="preserve"> - </w:t>
      </w:r>
      <w:r w:rsidR="00220D02" w:rsidRPr="00EC0EEA">
        <w:rPr>
          <w:rFonts w:cs="Times New Roman"/>
          <w:szCs w:val="24"/>
        </w:rPr>
        <w:t>zahrnuje ujasnění si vlastní ho já,</w:t>
      </w:r>
      <w:r w:rsidR="00EC0EEA" w:rsidRPr="00EC0EEA">
        <w:rPr>
          <w:rFonts w:cs="Times New Roman"/>
          <w:szCs w:val="24"/>
        </w:rPr>
        <w:t xml:space="preserve"> svých názoru a postoj</w:t>
      </w:r>
      <w:r>
        <w:rPr>
          <w:rFonts w:cs="Times New Roman"/>
          <w:szCs w:val="24"/>
        </w:rPr>
        <w:t>ů, hodnot, sebevědomí a ambice;</w:t>
      </w:r>
    </w:p>
    <w:p w14:paraId="36AFD91A" w14:textId="254C23AC" w:rsidR="0065501C" w:rsidRDefault="004F21C4" w:rsidP="005F333E">
      <w:pPr>
        <w:pStyle w:val="Odstavecseseznamem"/>
        <w:numPr>
          <w:ilvl w:val="0"/>
          <w:numId w:val="2"/>
        </w:numPr>
        <w:spacing w:after="0" w:line="360" w:lineRule="auto"/>
        <w:rPr>
          <w:rFonts w:cs="Times New Roman"/>
          <w:szCs w:val="24"/>
        </w:rPr>
      </w:pPr>
      <w:r>
        <w:rPr>
          <w:rFonts w:cs="Times New Roman"/>
          <w:b/>
          <w:szCs w:val="24"/>
        </w:rPr>
        <w:t>s</w:t>
      </w:r>
      <w:r w:rsidR="00EC0EEA" w:rsidRPr="0065501C">
        <w:rPr>
          <w:rFonts w:cs="Times New Roman"/>
          <w:b/>
          <w:szCs w:val="24"/>
        </w:rPr>
        <w:t>ocializační nebo společensky integrující</w:t>
      </w:r>
      <w:r w:rsidR="00EC0EEA" w:rsidRPr="00EC0EEA">
        <w:rPr>
          <w:rFonts w:cs="Times New Roman"/>
          <w:szCs w:val="24"/>
        </w:rPr>
        <w:t xml:space="preserve"> </w:t>
      </w:r>
      <w:r w:rsidR="0053599A">
        <w:rPr>
          <w:rFonts w:cs="Times New Roman"/>
          <w:szCs w:val="24"/>
        </w:rPr>
        <w:t>-</w:t>
      </w:r>
      <w:r w:rsidR="00EC0EEA" w:rsidRPr="00EC0EEA">
        <w:rPr>
          <w:rFonts w:cs="Times New Roman"/>
          <w:szCs w:val="24"/>
        </w:rPr>
        <w:t xml:space="preserve"> vytváření vztahů, vzájemné reakce, komunikační interakce, navazování nových kontaktů, posílení sounáležitosti. Obsahuje také umění komunikace, v různém prostředí, na rozdílné společenské vrstvě a odlišném stupni vys</w:t>
      </w:r>
      <w:r w:rsidR="0065501C">
        <w:rPr>
          <w:rFonts w:cs="Times New Roman"/>
          <w:szCs w:val="24"/>
        </w:rPr>
        <w:t>pělosti komunikačních partnerů</w:t>
      </w:r>
      <w:r>
        <w:rPr>
          <w:rFonts w:cs="Times New Roman"/>
          <w:szCs w:val="24"/>
        </w:rPr>
        <w:t>;</w:t>
      </w:r>
    </w:p>
    <w:p w14:paraId="36E79757" w14:textId="53EA2728" w:rsidR="0065501C" w:rsidRDefault="004F21C4" w:rsidP="005F333E">
      <w:pPr>
        <w:pStyle w:val="Odstavecseseznamem"/>
        <w:numPr>
          <w:ilvl w:val="0"/>
          <w:numId w:val="2"/>
        </w:numPr>
        <w:spacing w:after="0" w:line="360" w:lineRule="auto"/>
        <w:rPr>
          <w:rFonts w:cs="Times New Roman"/>
          <w:szCs w:val="24"/>
        </w:rPr>
      </w:pPr>
      <w:r>
        <w:rPr>
          <w:rFonts w:cs="Times New Roman"/>
          <w:szCs w:val="24"/>
        </w:rPr>
        <w:t>p</w:t>
      </w:r>
      <w:r w:rsidR="0065501C">
        <w:rPr>
          <w:rFonts w:cs="Times New Roman"/>
          <w:szCs w:val="24"/>
        </w:rPr>
        <w:t xml:space="preserve">od </w:t>
      </w:r>
      <w:r w:rsidR="0065501C" w:rsidRPr="0065501C">
        <w:rPr>
          <w:rFonts w:cs="Times New Roman"/>
          <w:b/>
          <w:szCs w:val="24"/>
        </w:rPr>
        <w:t>p</w:t>
      </w:r>
      <w:r w:rsidR="00EC0EEA" w:rsidRPr="0065501C">
        <w:rPr>
          <w:rFonts w:cs="Times New Roman"/>
          <w:b/>
          <w:szCs w:val="24"/>
        </w:rPr>
        <w:t xml:space="preserve">řesvědčovací </w:t>
      </w:r>
      <w:r w:rsidR="00EC0EEA" w:rsidRPr="0065501C">
        <w:rPr>
          <w:rFonts w:cs="Times New Roman"/>
          <w:szCs w:val="24"/>
        </w:rPr>
        <w:t xml:space="preserve">funkcí </w:t>
      </w:r>
      <w:r w:rsidR="0053599A">
        <w:rPr>
          <w:rFonts w:cs="Times New Roman"/>
          <w:szCs w:val="24"/>
        </w:rPr>
        <w:t>-</w:t>
      </w:r>
      <w:r w:rsidR="00EC0EEA" w:rsidRPr="00EC0EEA">
        <w:rPr>
          <w:rFonts w:cs="Times New Roman"/>
          <w:szCs w:val="24"/>
        </w:rPr>
        <w:t xml:space="preserve"> například zm</w:t>
      </w:r>
      <w:r>
        <w:rPr>
          <w:rFonts w:cs="Times New Roman"/>
          <w:szCs w:val="24"/>
        </w:rPr>
        <w:t>ěnu postojů, názorů a hodnocení;</w:t>
      </w:r>
    </w:p>
    <w:p w14:paraId="1C85109F" w14:textId="7664DF41" w:rsidR="0065501C" w:rsidRDefault="00EC0EEA" w:rsidP="005F333E">
      <w:pPr>
        <w:pStyle w:val="Odstavecseseznamem"/>
        <w:numPr>
          <w:ilvl w:val="0"/>
          <w:numId w:val="2"/>
        </w:numPr>
        <w:spacing w:after="0" w:line="360" w:lineRule="auto"/>
        <w:rPr>
          <w:rFonts w:cs="Times New Roman"/>
          <w:szCs w:val="24"/>
        </w:rPr>
      </w:pPr>
      <w:r w:rsidRPr="00EC0EEA">
        <w:rPr>
          <w:rFonts w:cs="Times New Roman"/>
          <w:szCs w:val="24"/>
        </w:rPr>
        <w:t xml:space="preserve">funkce </w:t>
      </w:r>
      <w:r w:rsidRPr="0065501C">
        <w:rPr>
          <w:rFonts w:cs="Times New Roman"/>
          <w:b/>
          <w:szCs w:val="24"/>
        </w:rPr>
        <w:t>posilující a motivující</w:t>
      </w:r>
      <w:r w:rsidR="0053599A">
        <w:rPr>
          <w:rFonts w:cs="Times New Roman"/>
          <w:szCs w:val="24"/>
        </w:rPr>
        <w:t xml:space="preserve"> -</w:t>
      </w:r>
      <w:r w:rsidRPr="00EC0EEA">
        <w:rPr>
          <w:rFonts w:cs="Times New Roman"/>
          <w:szCs w:val="24"/>
        </w:rPr>
        <w:t xml:space="preserve"> posílení pocitu </w:t>
      </w:r>
      <w:r w:rsidR="004F21C4">
        <w:rPr>
          <w:rFonts w:cs="Times New Roman"/>
          <w:szCs w:val="24"/>
        </w:rPr>
        <w:t>osobní potřebnosti a sebevědomí;</w:t>
      </w:r>
      <w:r w:rsidRPr="00EC0EEA">
        <w:rPr>
          <w:rFonts w:cs="Times New Roman"/>
          <w:szCs w:val="24"/>
        </w:rPr>
        <w:t xml:space="preserve"> </w:t>
      </w:r>
    </w:p>
    <w:p w14:paraId="73B760EB" w14:textId="77093FF1" w:rsidR="0065501C" w:rsidRDefault="004F21C4" w:rsidP="005F333E">
      <w:pPr>
        <w:pStyle w:val="Odstavecseseznamem"/>
        <w:numPr>
          <w:ilvl w:val="0"/>
          <w:numId w:val="2"/>
        </w:numPr>
        <w:spacing w:after="0" w:line="360" w:lineRule="auto"/>
        <w:rPr>
          <w:rFonts w:cs="Times New Roman"/>
          <w:szCs w:val="24"/>
        </w:rPr>
      </w:pPr>
      <w:r>
        <w:rPr>
          <w:rFonts w:cs="Times New Roman"/>
          <w:b/>
          <w:szCs w:val="24"/>
        </w:rPr>
        <w:t>z</w:t>
      </w:r>
      <w:r w:rsidR="00EC0EEA" w:rsidRPr="0065501C">
        <w:rPr>
          <w:rFonts w:cs="Times New Roman"/>
          <w:b/>
          <w:szCs w:val="24"/>
        </w:rPr>
        <w:t xml:space="preserve">ábavná </w:t>
      </w:r>
      <w:r w:rsidR="00EC0EEA" w:rsidRPr="0065501C">
        <w:rPr>
          <w:rFonts w:cs="Times New Roman"/>
          <w:szCs w:val="24"/>
        </w:rPr>
        <w:t>funkce</w:t>
      </w:r>
      <w:r w:rsidR="00EC0EEA" w:rsidRPr="00EC0EEA">
        <w:rPr>
          <w:rFonts w:cs="Times New Roman"/>
          <w:szCs w:val="24"/>
        </w:rPr>
        <w:t xml:space="preserve"> komunikace </w:t>
      </w:r>
      <w:r w:rsidR="0053599A">
        <w:rPr>
          <w:rFonts w:cs="Times New Roman"/>
          <w:szCs w:val="24"/>
        </w:rPr>
        <w:t xml:space="preserve">- </w:t>
      </w:r>
      <w:r w:rsidR="00EC0EEA" w:rsidRPr="00EC0EEA">
        <w:rPr>
          <w:rFonts w:cs="Times New Roman"/>
          <w:szCs w:val="24"/>
        </w:rPr>
        <w:t>vytváří pocit pohody, spokojenosti</w:t>
      </w:r>
      <w:r>
        <w:rPr>
          <w:rFonts w:cs="Times New Roman"/>
          <w:szCs w:val="24"/>
        </w:rPr>
        <w:t>, pobavení nebo radosti;</w:t>
      </w:r>
    </w:p>
    <w:p w14:paraId="25CC7ADC" w14:textId="536CCD5B" w:rsidR="00BF1D2C" w:rsidRDefault="004F21C4" w:rsidP="005F333E">
      <w:pPr>
        <w:pStyle w:val="Odstavecseseznamem"/>
        <w:numPr>
          <w:ilvl w:val="0"/>
          <w:numId w:val="2"/>
        </w:numPr>
        <w:spacing w:after="0" w:line="360" w:lineRule="auto"/>
        <w:rPr>
          <w:rFonts w:cs="Times New Roman"/>
          <w:szCs w:val="24"/>
        </w:rPr>
      </w:pPr>
      <w:r>
        <w:rPr>
          <w:rFonts w:cs="Times New Roman"/>
          <w:b/>
          <w:szCs w:val="24"/>
        </w:rPr>
        <w:t>s</w:t>
      </w:r>
      <w:r w:rsidR="0065501C" w:rsidRPr="0065501C">
        <w:rPr>
          <w:rFonts w:cs="Times New Roman"/>
          <w:b/>
          <w:szCs w:val="24"/>
        </w:rPr>
        <w:t>vě</w:t>
      </w:r>
      <w:r w:rsidR="00EC0EEA" w:rsidRPr="0065501C">
        <w:rPr>
          <w:rFonts w:cs="Times New Roman"/>
          <w:b/>
          <w:szCs w:val="24"/>
        </w:rPr>
        <w:t>řovací</w:t>
      </w:r>
      <w:r w:rsidR="00EC0EEA" w:rsidRPr="00EC0EEA">
        <w:rPr>
          <w:rFonts w:cs="Times New Roman"/>
          <w:szCs w:val="24"/>
        </w:rPr>
        <w:t xml:space="preserve"> </w:t>
      </w:r>
      <w:r w:rsidR="0053599A">
        <w:rPr>
          <w:rFonts w:cs="Times New Roman"/>
          <w:szCs w:val="24"/>
        </w:rPr>
        <w:t>funkce -</w:t>
      </w:r>
      <w:r w:rsidR="0065501C">
        <w:rPr>
          <w:rFonts w:cs="Times New Roman"/>
          <w:szCs w:val="24"/>
        </w:rPr>
        <w:t xml:space="preserve"> sdílení pocitů a potřebu „vymluvit se“, pomáhá překonat těžko</w:t>
      </w:r>
      <w:r>
        <w:rPr>
          <w:rFonts w:cs="Times New Roman"/>
          <w:szCs w:val="24"/>
        </w:rPr>
        <w:t>sti a uvolnění vnitřního napětí;</w:t>
      </w:r>
    </w:p>
    <w:p w14:paraId="76EF1497" w14:textId="44E9F5BE" w:rsidR="0065501C" w:rsidRDefault="004F21C4" w:rsidP="005F333E">
      <w:pPr>
        <w:pStyle w:val="Odstavecseseznamem"/>
        <w:numPr>
          <w:ilvl w:val="0"/>
          <w:numId w:val="2"/>
        </w:numPr>
        <w:spacing w:line="360" w:lineRule="auto"/>
        <w:rPr>
          <w:rFonts w:cs="Times New Roman"/>
          <w:szCs w:val="24"/>
        </w:rPr>
      </w:pPr>
      <w:r>
        <w:rPr>
          <w:rFonts w:cs="Times New Roman"/>
          <w:b/>
          <w:szCs w:val="24"/>
        </w:rPr>
        <w:t>ú</w:t>
      </w:r>
      <w:r w:rsidR="0065501C" w:rsidRPr="0065501C">
        <w:rPr>
          <w:rFonts w:cs="Times New Roman"/>
          <w:b/>
          <w:szCs w:val="24"/>
        </w:rPr>
        <w:t>niková</w:t>
      </w:r>
      <w:r w:rsidR="0053599A">
        <w:rPr>
          <w:rFonts w:cs="Times New Roman"/>
          <w:szCs w:val="24"/>
        </w:rPr>
        <w:t xml:space="preserve"> -</w:t>
      </w:r>
      <w:r>
        <w:rPr>
          <w:rFonts w:cs="Times New Roman"/>
          <w:szCs w:val="24"/>
        </w:rPr>
        <w:t xml:space="preserve"> eliminuje depresi a nabízí odreagování se od shonu. </w:t>
      </w:r>
    </w:p>
    <w:p w14:paraId="51069275" w14:textId="21C13ED9" w:rsidR="001D28C8" w:rsidRDefault="00F207AC" w:rsidP="00F12501">
      <w:pPr>
        <w:spacing w:line="360" w:lineRule="auto"/>
        <w:rPr>
          <w:rFonts w:cs="Times New Roman"/>
          <w:szCs w:val="24"/>
        </w:rPr>
      </w:pPr>
      <w:r>
        <w:rPr>
          <w:rFonts w:cs="Times New Roman"/>
          <w:szCs w:val="24"/>
        </w:rPr>
        <w:t xml:space="preserve">Důležitou úlohu v komunikaci má i </w:t>
      </w:r>
      <w:r w:rsidRPr="009542D5">
        <w:rPr>
          <w:rFonts w:cs="Times New Roman"/>
          <w:b/>
          <w:szCs w:val="24"/>
        </w:rPr>
        <w:t>motivace</w:t>
      </w:r>
      <w:r>
        <w:rPr>
          <w:rFonts w:cs="Times New Roman"/>
          <w:szCs w:val="24"/>
        </w:rPr>
        <w:t>, kterou</w:t>
      </w:r>
      <w:r w:rsidR="002037BD" w:rsidRPr="002037BD">
        <w:rPr>
          <w:rFonts w:cs="Times New Roman"/>
          <w:szCs w:val="24"/>
        </w:rPr>
        <w:t xml:space="preserve"> </w:t>
      </w:r>
      <w:r>
        <w:rPr>
          <w:rFonts w:cs="Times New Roman"/>
          <w:szCs w:val="24"/>
        </w:rPr>
        <w:t xml:space="preserve">má každý člověk, </w:t>
      </w:r>
      <w:r w:rsidR="002037BD">
        <w:rPr>
          <w:rFonts w:cs="Times New Roman"/>
          <w:szCs w:val="24"/>
        </w:rPr>
        <w:t xml:space="preserve">zároveň je </w:t>
      </w:r>
      <w:r>
        <w:rPr>
          <w:rFonts w:cs="Times New Roman"/>
          <w:szCs w:val="24"/>
        </w:rPr>
        <w:t>však možné o motivaci brát jako o latentní, skrytou</w:t>
      </w:r>
      <w:r w:rsidR="002037BD">
        <w:rPr>
          <w:rFonts w:cs="Times New Roman"/>
          <w:szCs w:val="24"/>
        </w:rPr>
        <w:t xml:space="preserve"> funkci. U každého se však motivace projevuje v různé intenzitě a v závislosti na různých okolnostech. Například sympatie, které máme k</w:t>
      </w:r>
      <w:r w:rsidR="001D28C8">
        <w:rPr>
          <w:rFonts w:cs="Times New Roman"/>
          <w:szCs w:val="24"/>
        </w:rPr>
        <w:t> </w:t>
      </w:r>
      <w:r w:rsidR="002037BD">
        <w:rPr>
          <w:rFonts w:cs="Times New Roman"/>
          <w:szCs w:val="24"/>
        </w:rPr>
        <w:t>člověku</w:t>
      </w:r>
      <w:r w:rsidR="001D28C8">
        <w:rPr>
          <w:rFonts w:cs="Times New Roman"/>
          <w:szCs w:val="24"/>
        </w:rPr>
        <w:t>,</w:t>
      </w:r>
      <w:r w:rsidR="002037BD">
        <w:rPr>
          <w:rFonts w:cs="Times New Roman"/>
          <w:szCs w:val="24"/>
        </w:rPr>
        <w:t xml:space="preserve"> se kterým komunikujeme nebo naše aktuální</w:t>
      </w:r>
      <w:r w:rsidR="001D28C8">
        <w:rPr>
          <w:rFonts w:cs="Times New Roman"/>
          <w:szCs w:val="24"/>
        </w:rPr>
        <w:t xml:space="preserve"> s</w:t>
      </w:r>
      <w:r w:rsidR="009542D5">
        <w:rPr>
          <w:rFonts w:cs="Times New Roman"/>
          <w:szCs w:val="24"/>
        </w:rPr>
        <w:t>tav, zda jsme unavení apod. (Vybíral, 2009</w:t>
      </w:r>
      <w:r w:rsidR="001D28C8">
        <w:rPr>
          <w:rFonts w:cs="Times New Roman"/>
          <w:szCs w:val="24"/>
        </w:rPr>
        <w:t>)</w:t>
      </w:r>
      <w:r w:rsidR="009542D5">
        <w:rPr>
          <w:rFonts w:cs="Times New Roman"/>
          <w:szCs w:val="24"/>
        </w:rPr>
        <w:t>.</w:t>
      </w:r>
    </w:p>
    <w:p w14:paraId="03ADFB3D" w14:textId="0024E5EA" w:rsidR="001A5B41" w:rsidRDefault="001D28C8" w:rsidP="001A5B41">
      <w:pPr>
        <w:spacing w:line="360" w:lineRule="auto"/>
        <w:rPr>
          <w:rFonts w:cs="Times New Roman"/>
          <w:szCs w:val="24"/>
        </w:rPr>
      </w:pPr>
      <w:r>
        <w:rPr>
          <w:rFonts w:cs="Times New Roman"/>
          <w:szCs w:val="24"/>
        </w:rPr>
        <w:t xml:space="preserve">Mezi prvními můžeme zmínit motivaci kognitivní a motivaci zjišťovací a orientační. Jde </w:t>
      </w:r>
      <w:r w:rsidR="001655C7">
        <w:rPr>
          <w:rFonts w:cs="Times New Roman"/>
          <w:szCs w:val="24"/>
        </w:rPr>
        <w:br/>
      </w:r>
      <w:r>
        <w:rPr>
          <w:rFonts w:cs="Times New Roman"/>
          <w:szCs w:val="24"/>
        </w:rPr>
        <w:t xml:space="preserve">o motivace, související s přenesením informace k druhému nebo k příjmu informací od někoho druhého. Motivace sdružovací uspokojuje potřebu bližšího kontaktu. Dále motivace sebepotvrzovací ukotvuje naše sebevědomí. Motivace adaptační </w:t>
      </w:r>
      <w:r w:rsidR="00335F5C">
        <w:rPr>
          <w:rFonts w:cs="Times New Roman"/>
          <w:szCs w:val="24"/>
        </w:rPr>
        <w:t xml:space="preserve">při začleňování se do nového prostředí nebo kolektivu, anebo při motivaci přesilové jde o potřebu uplatnit se a prosadit. Požitkářská motivace je za účelem rozptýlení se a existenciální motivace komunikovat </w:t>
      </w:r>
      <w:r w:rsidR="00AC56FC">
        <w:rPr>
          <w:rFonts w:cs="Times New Roman"/>
          <w:szCs w:val="24"/>
        </w:rPr>
        <w:br/>
      </w:r>
      <w:r w:rsidR="00335F5C">
        <w:rPr>
          <w:rFonts w:cs="Times New Roman"/>
          <w:szCs w:val="24"/>
        </w:rPr>
        <w:t>a společ</w:t>
      </w:r>
      <w:r w:rsidR="00F960F5">
        <w:rPr>
          <w:rFonts w:cs="Times New Roman"/>
          <w:szCs w:val="24"/>
        </w:rPr>
        <w:t>ně objevovat pravý smysl života</w:t>
      </w:r>
      <w:r w:rsidR="00335F5C">
        <w:rPr>
          <w:rFonts w:cs="Times New Roman"/>
          <w:szCs w:val="24"/>
        </w:rPr>
        <w:t xml:space="preserve"> (tamtéž</w:t>
      </w:r>
      <w:r w:rsidR="00F960F5">
        <w:rPr>
          <w:rFonts w:cs="Times New Roman"/>
          <w:szCs w:val="24"/>
        </w:rPr>
        <w:t>).</w:t>
      </w:r>
    </w:p>
    <w:p w14:paraId="091CD582" w14:textId="771FFBF7" w:rsidR="009F5FF4" w:rsidRPr="00D643F6" w:rsidRDefault="000D632B" w:rsidP="00B45D1D">
      <w:pPr>
        <w:pStyle w:val="Nadpis2"/>
        <w:spacing w:before="0" w:after="240"/>
        <w:rPr>
          <w:rFonts w:cs="Times New Roman"/>
          <w:szCs w:val="28"/>
        </w:rPr>
      </w:pPr>
      <w:bookmarkStart w:id="4" w:name="_Toc45202187"/>
      <w:r>
        <w:rPr>
          <w:rFonts w:cs="Times New Roman"/>
          <w:szCs w:val="28"/>
        </w:rPr>
        <w:lastRenderedPageBreak/>
        <w:t>1.2</w:t>
      </w:r>
      <w:r w:rsidR="009F5FF4" w:rsidRPr="00D643F6">
        <w:rPr>
          <w:rFonts w:cs="Times New Roman"/>
          <w:szCs w:val="28"/>
        </w:rPr>
        <w:t xml:space="preserve"> Verbální</w:t>
      </w:r>
      <w:r w:rsidR="001A5B41" w:rsidRPr="00D643F6">
        <w:rPr>
          <w:rFonts w:cs="Times New Roman"/>
          <w:szCs w:val="28"/>
        </w:rPr>
        <w:t>, neverbální a komunikace činem</w:t>
      </w:r>
      <w:bookmarkEnd w:id="4"/>
      <w:r w:rsidR="009F5FF4" w:rsidRPr="00D643F6">
        <w:rPr>
          <w:rFonts w:cs="Times New Roman"/>
          <w:szCs w:val="28"/>
        </w:rPr>
        <w:t xml:space="preserve"> </w:t>
      </w:r>
    </w:p>
    <w:p w14:paraId="204C412B" w14:textId="6C18272A" w:rsidR="00C379ED" w:rsidRPr="00CF2294" w:rsidRDefault="009F5FF4" w:rsidP="00CF2294">
      <w:pPr>
        <w:spacing w:after="240" w:line="360" w:lineRule="auto"/>
        <w:rPr>
          <w:rFonts w:cs="Times New Roman"/>
          <w:szCs w:val="24"/>
        </w:rPr>
      </w:pPr>
      <w:r>
        <w:rPr>
          <w:rFonts w:cs="Times New Roman"/>
          <w:szCs w:val="24"/>
        </w:rPr>
        <w:tab/>
      </w:r>
      <w:r w:rsidR="00E83442">
        <w:rPr>
          <w:rFonts w:cs="Times New Roman"/>
          <w:szCs w:val="24"/>
        </w:rPr>
        <w:t>Verbální komunikace je souhrnným označením pro komunikaci vyjadřovanou slovem, jde o mluvení i veškeré písemné projevy člověka. Slovo</w:t>
      </w:r>
      <w:r w:rsidR="00DD445D">
        <w:rPr>
          <w:rFonts w:cs="Times New Roman"/>
          <w:szCs w:val="24"/>
        </w:rPr>
        <w:t xml:space="preserve"> </w:t>
      </w:r>
      <w:r w:rsidR="00E83442">
        <w:rPr>
          <w:rFonts w:cs="Times New Roman"/>
          <w:szCs w:val="24"/>
        </w:rPr>
        <w:t>je te</w:t>
      </w:r>
      <w:r w:rsidR="00DD445D">
        <w:rPr>
          <w:rFonts w:cs="Times New Roman"/>
          <w:szCs w:val="24"/>
        </w:rPr>
        <w:t>dy základem verbální komunikace. N</w:t>
      </w:r>
      <w:r w:rsidR="00E83442">
        <w:rPr>
          <w:rFonts w:cs="Times New Roman"/>
          <w:szCs w:val="24"/>
        </w:rPr>
        <w:t>a prvním místě při interpretaci slo</w:t>
      </w:r>
      <w:r w:rsidR="00DD445D">
        <w:rPr>
          <w:rFonts w:cs="Times New Roman"/>
          <w:szCs w:val="24"/>
        </w:rPr>
        <w:t xml:space="preserve">v, stojí jejich význam reprezentovaný škálou předmětů, které může daný výraz označovat. </w:t>
      </w:r>
      <w:r w:rsidR="00E83442">
        <w:rPr>
          <w:rFonts w:cs="Times New Roman"/>
          <w:szCs w:val="24"/>
        </w:rPr>
        <w:t>Ve škole při vyučování je mluvení nejví</w:t>
      </w:r>
      <w:r w:rsidR="00CF2294">
        <w:rPr>
          <w:rFonts w:cs="Times New Roman"/>
          <w:szCs w:val="24"/>
        </w:rPr>
        <w:t>ce využívaný způsob komunikace.</w:t>
      </w:r>
      <w:r w:rsidR="00862FA9">
        <w:rPr>
          <w:rFonts w:cs="Times New Roman"/>
          <w:szCs w:val="24"/>
        </w:rPr>
        <w:t xml:space="preserve"> Dále p</w:t>
      </w:r>
      <w:r w:rsidR="00A4340C">
        <w:rPr>
          <w:rFonts w:cs="Times New Roman"/>
          <w:szCs w:val="24"/>
        </w:rPr>
        <w:t>odle K</w:t>
      </w:r>
      <w:r w:rsidR="00C56B38">
        <w:rPr>
          <w:rFonts w:cs="Times New Roman"/>
          <w:szCs w:val="24"/>
        </w:rPr>
        <w:t>lug</w:t>
      </w:r>
      <w:r w:rsidR="00C379ED">
        <w:rPr>
          <w:rFonts w:cs="Times New Roman"/>
          <w:szCs w:val="24"/>
        </w:rPr>
        <w:t>erové</w:t>
      </w:r>
      <w:r w:rsidR="001A00EE">
        <w:rPr>
          <w:rFonts w:cs="Times New Roman"/>
          <w:szCs w:val="24"/>
        </w:rPr>
        <w:t xml:space="preserve"> </w:t>
      </w:r>
      <w:r w:rsidR="00862FA9" w:rsidRPr="00862FA9">
        <w:rPr>
          <w:rFonts w:cs="Times New Roman"/>
          <w:szCs w:val="24"/>
        </w:rPr>
        <w:t>(2017)</w:t>
      </w:r>
      <w:r w:rsidR="00A4340C" w:rsidRPr="00862FA9">
        <w:rPr>
          <w:rFonts w:cs="Times New Roman"/>
          <w:szCs w:val="24"/>
        </w:rPr>
        <w:t xml:space="preserve"> </w:t>
      </w:r>
      <w:r w:rsidR="00A4340C">
        <w:rPr>
          <w:rFonts w:cs="Times New Roman"/>
          <w:szCs w:val="24"/>
        </w:rPr>
        <w:t>je v</w:t>
      </w:r>
      <w:r w:rsidR="00E148C5">
        <w:rPr>
          <w:rFonts w:cs="Times New Roman"/>
          <w:szCs w:val="24"/>
        </w:rPr>
        <w:t>e speciální pedagogice však oblast verbální komunikace určitým</w:t>
      </w:r>
      <w:r w:rsidR="00A4340C">
        <w:rPr>
          <w:rFonts w:cs="Times New Roman"/>
          <w:szCs w:val="24"/>
        </w:rPr>
        <w:t xml:space="preserve"> způsobem zasažena nebo znemožněna</w:t>
      </w:r>
      <w:r w:rsidR="00E148C5">
        <w:rPr>
          <w:rFonts w:cs="Times New Roman"/>
          <w:szCs w:val="24"/>
        </w:rPr>
        <w:t xml:space="preserve"> při práci </w:t>
      </w:r>
      <w:r w:rsidR="00A4340C">
        <w:rPr>
          <w:rFonts w:cs="Times New Roman"/>
          <w:szCs w:val="24"/>
        </w:rPr>
        <w:t>s většinou cílových skupin. Žáci s vadami řeči mají narušenou nejvíce oblast produkce mluveného slova. Odlišné porozumění  a interpretaci některých slov mají také žáci se zrakovým postižením, neslyšící mají alternativní znakový jazyk a slovní zásoba většiny společnosti je tedy odlišná.</w:t>
      </w:r>
      <w:r w:rsidR="00CE31D3">
        <w:rPr>
          <w:rFonts w:cs="Times New Roman"/>
          <w:szCs w:val="24"/>
        </w:rPr>
        <w:t xml:space="preserve"> U</w:t>
      </w:r>
      <w:r w:rsidR="00A4340C">
        <w:rPr>
          <w:rFonts w:cs="Times New Roman"/>
          <w:szCs w:val="24"/>
        </w:rPr>
        <w:t xml:space="preserve"> žáků s mentálním postižením musíme </w:t>
      </w:r>
      <w:r w:rsidR="00CE31D3">
        <w:rPr>
          <w:rFonts w:cs="Times New Roman"/>
          <w:szCs w:val="24"/>
        </w:rPr>
        <w:t xml:space="preserve">vždy </w:t>
      </w:r>
      <w:r w:rsidR="00A4340C">
        <w:rPr>
          <w:rFonts w:cs="Times New Roman"/>
          <w:szCs w:val="24"/>
        </w:rPr>
        <w:t>počítat s jistým omezením slovní zásoby</w:t>
      </w:r>
      <w:r w:rsidR="00CE31D3">
        <w:rPr>
          <w:rFonts w:cs="Times New Roman"/>
          <w:szCs w:val="24"/>
        </w:rPr>
        <w:t>.</w:t>
      </w:r>
      <w:r w:rsidR="00C379ED">
        <w:rPr>
          <w:rFonts w:cs="Times New Roman"/>
          <w:szCs w:val="24"/>
        </w:rPr>
        <w:t xml:space="preserve"> </w:t>
      </w:r>
      <w:r w:rsidR="00A4340C">
        <w:rPr>
          <w:rFonts w:cs="Times New Roman"/>
          <w:szCs w:val="24"/>
        </w:rPr>
        <w:t xml:space="preserve">Komunikace, zvláště verbální je pro řadu </w:t>
      </w:r>
      <w:r w:rsidR="00C379ED">
        <w:rPr>
          <w:rFonts w:cs="Times New Roman"/>
          <w:szCs w:val="24"/>
        </w:rPr>
        <w:t>disciplín ve speciální pedagogice důlež</w:t>
      </w:r>
      <w:r w:rsidR="00F960F5">
        <w:rPr>
          <w:rFonts w:cs="Times New Roman"/>
          <w:szCs w:val="24"/>
        </w:rPr>
        <w:t xml:space="preserve">itou oblastí zájmu </w:t>
      </w:r>
      <w:r w:rsidR="00F12501">
        <w:rPr>
          <w:rFonts w:cs="Times New Roman"/>
          <w:szCs w:val="24"/>
        </w:rPr>
        <w:br/>
      </w:r>
      <w:r w:rsidR="0053599A">
        <w:rPr>
          <w:rFonts w:cs="Times New Roman"/>
          <w:szCs w:val="24"/>
        </w:rPr>
        <w:t>a</w:t>
      </w:r>
      <w:r w:rsidR="00F960F5">
        <w:rPr>
          <w:rFonts w:cs="Times New Roman"/>
          <w:szCs w:val="24"/>
        </w:rPr>
        <w:t xml:space="preserve"> intervence</w:t>
      </w:r>
      <w:r w:rsidR="00C379ED">
        <w:rPr>
          <w:rFonts w:cs="Times New Roman"/>
          <w:szCs w:val="24"/>
        </w:rPr>
        <w:t xml:space="preserve"> (Klu</w:t>
      </w:r>
      <w:r w:rsidR="00C56B38">
        <w:rPr>
          <w:rFonts w:cs="Times New Roman"/>
          <w:szCs w:val="24"/>
        </w:rPr>
        <w:t>g</w:t>
      </w:r>
      <w:r w:rsidR="00C379ED">
        <w:rPr>
          <w:rFonts w:cs="Times New Roman"/>
          <w:szCs w:val="24"/>
        </w:rPr>
        <w:t>erová, 2017)</w:t>
      </w:r>
      <w:r w:rsidR="00F960F5">
        <w:rPr>
          <w:rFonts w:cs="Times New Roman"/>
          <w:szCs w:val="24"/>
        </w:rPr>
        <w:t>.</w:t>
      </w:r>
    </w:p>
    <w:p w14:paraId="7AB7A523" w14:textId="2B077478" w:rsidR="00B45D1D" w:rsidRDefault="00CF2294" w:rsidP="00CA6E8D">
      <w:pPr>
        <w:spacing w:before="240" w:line="360" w:lineRule="auto"/>
        <w:rPr>
          <w:rFonts w:cs="Times New Roman"/>
          <w:szCs w:val="24"/>
        </w:rPr>
      </w:pPr>
      <w:r>
        <w:rPr>
          <w:rFonts w:cs="Times New Roman"/>
          <w:szCs w:val="24"/>
        </w:rPr>
        <w:t>Neverbální komunikace je o</w:t>
      </w:r>
      <w:r w:rsidR="00203BBA">
        <w:rPr>
          <w:rFonts w:cs="Times New Roman"/>
          <w:szCs w:val="24"/>
        </w:rPr>
        <w:t xml:space="preserve">značení pro veškerou komunikaci, která není založena na významu slova. Nejde však jen o mimické projevy o celý komplex mimoslovních signálů, které během sdělení přijímáme. Taková to „řeč těla“ je mnohem upřímnější než </w:t>
      </w:r>
      <w:r w:rsidR="00203BBA" w:rsidRPr="00B45D1D">
        <w:rPr>
          <w:rFonts w:cs="Times New Roman"/>
          <w:szCs w:val="24"/>
        </w:rPr>
        <w:t>slovní vyjádření.</w:t>
      </w:r>
      <w:r w:rsidR="00203BBA" w:rsidRPr="00203BBA">
        <w:rPr>
          <w:rFonts w:cs="Times New Roman"/>
          <w:szCs w:val="24"/>
        </w:rPr>
        <w:t xml:space="preserve"> </w:t>
      </w:r>
      <w:r w:rsidR="00B45D1D">
        <w:rPr>
          <w:rFonts w:cs="Times New Roman"/>
          <w:szCs w:val="24"/>
        </w:rPr>
        <w:t>Podle antropologa Alberta Mehrabiana informace získávané slovně z rozhovoru tvoří pouze 7% a z řeči lidského těla 55% informací, zbytek (tedy 38%)</w:t>
      </w:r>
      <w:r w:rsidR="00CA6E8D">
        <w:rPr>
          <w:rFonts w:cs="Times New Roman"/>
          <w:szCs w:val="24"/>
        </w:rPr>
        <w:t xml:space="preserve"> </w:t>
      </w:r>
      <w:r w:rsidR="00F960F5">
        <w:rPr>
          <w:rFonts w:cs="Times New Roman"/>
          <w:szCs w:val="24"/>
        </w:rPr>
        <w:t>tvoří tón a barva hlasu (Nelešovská, 2005).</w:t>
      </w:r>
    </w:p>
    <w:p w14:paraId="76B1B3B2" w14:textId="5DB5E5DE" w:rsidR="00B45D1D" w:rsidRDefault="00B45D1D" w:rsidP="00F960F5">
      <w:pPr>
        <w:spacing w:after="0" w:line="360" w:lineRule="auto"/>
        <w:rPr>
          <w:rFonts w:cs="Times New Roman"/>
          <w:szCs w:val="24"/>
        </w:rPr>
      </w:pPr>
      <w:r>
        <w:rPr>
          <w:rFonts w:cs="Times New Roman"/>
          <w:szCs w:val="24"/>
        </w:rPr>
        <w:t>Při neverbální komunikace je tedy podstatné, co sdělujeme</w:t>
      </w:r>
      <w:r w:rsidR="00C5116A">
        <w:rPr>
          <w:rFonts w:cs="Times New Roman"/>
          <w:szCs w:val="24"/>
        </w:rPr>
        <w:t>. Podle toho sledujeme následující projevy mimoslovní komunikace</w:t>
      </w:r>
      <w:r w:rsidR="00CF2294">
        <w:rPr>
          <w:rFonts w:cs="Times New Roman"/>
          <w:szCs w:val="24"/>
        </w:rPr>
        <w:t xml:space="preserve"> (Klugerová, 2017)</w:t>
      </w:r>
      <w:r>
        <w:rPr>
          <w:rFonts w:cs="Times New Roman"/>
          <w:szCs w:val="24"/>
        </w:rPr>
        <w:t>:</w:t>
      </w:r>
    </w:p>
    <w:p w14:paraId="743B3438" w14:textId="5EEEABA2" w:rsidR="00745417" w:rsidRDefault="009A61CF" w:rsidP="005F333E">
      <w:pPr>
        <w:pStyle w:val="Odstavecseseznamem"/>
        <w:numPr>
          <w:ilvl w:val="0"/>
          <w:numId w:val="3"/>
        </w:numPr>
        <w:spacing w:after="0" w:line="360" w:lineRule="auto"/>
        <w:rPr>
          <w:rFonts w:cs="Times New Roman"/>
          <w:szCs w:val="24"/>
        </w:rPr>
      </w:pPr>
      <w:r w:rsidRPr="00745417">
        <w:rPr>
          <w:rFonts w:cs="Times New Roman"/>
          <w:szCs w:val="24"/>
        </w:rPr>
        <w:t>v</w:t>
      </w:r>
      <w:r w:rsidR="00B45D1D" w:rsidRPr="00745417">
        <w:rPr>
          <w:rFonts w:cs="Times New Roman"/>
          <w:szCs w:val="24"/>
        </w:rPr>
        <w:t>ýraz obličeje – mimika</w:t>
      </w:r>
      <w:r w:rsidR="00CA6E8D">
        <w:rPr>
          <w:rFonts w:cs="Times New Roman"/>
          <w:szCs w:val="24"/>
        </w:rPr>
        <w:t xml:space="preserve"> se zaměřuje na </w:t>
      </w:r>
      <w:r w:rsidR="00745417" w:rsidRPr="00745417">
        <w:rPr>
          <w:rFonts w:cs="Times New Roman"/>
          <w:szCs w:val="24"/>
        </w:rPr>
        <w:t xml:space="preserve">postavení </w:t>
      </w:r>
      <w:r w:rsidR="00745417">
        <w:rPr>
          <w:rFonts w:cs="Times New Roman"/>
          <w:szCs w:val="24"/>
        </w:rPr>
        <w:t>úst, obočí, forma úsměvu nebo zamračení, obtížně srozumitelné jsou například projevy mimiky u žáků s por</w:t>
      </w:r>
      <w:r w:rsidR="00CA6E8D">
        <w:rPr>
          <w:rFonts w:cs="Times New Roman"/>
          <w:szCs w:val="24"/>
        </w:rPr>
        <w:t>uchou autistického spektra</w:t>
      </w:r>
      <w:r w:rsidR="00CF2294">
        <w:rPr>
          <w:rFonts w:cs="Times New Roman"/>
          <w:szCs w:val="24"/>
        </w:rPr>
        <w:t>;</w:t>
      </w:r>
    </w:p>
    <w:p w14:paraId="249D7C01" w14:textId="70F850A7" w:rsidR="00B45D1D" w:rsidRPr="00745417" w:rsidRDefault="00745417" w:rsidP="005F333E">
      <w:pPr>
        <w:pStyle w:val="Odstavecseseznamem"/>
        <w:numPr>
          <w:ilvl w:val="0"/>
          <w:numId w:val="3"/>
        </w:numPr>
        <w:spacing w:before="240" w:line="360" w:lineRule="auto"/>
        <w:rPr>
          <w:rFonts w:cs="Times New Roman"/>
          <w:szCs w:val="24"/>
        </w:rPr>
      </w:pPr>
      <w:r>
        <w:rPr>
          <w:rFonts w:cs="Times New Roman"/>
          <w:szCs w:val="24"/>
        </w:rPr>
        <w:t>p</w:t>
      </w:r>
      <w:r w:rsidR="009A61CF" w:rsidRPr="00745417">
        <w:rPr>
          <w:rFonts w:cs="Times New Roman"/>
          <w:szCs w:val="24"/>
        </w:rPr>
        <w:t>ohledy – řeč očí</w:t>
      </w:r>
      <w:r w:rsidR="00CA6E8D">
        <w:rPr>
          <w:rFonts w:cs="Times New Roman"/>
          <w:szCs w:val="24"/>
        </w:rPr>
        <w:t xml:space="preserve"> vyjadřuje délku</w:t>
      </w:r>
      <w:r>
        <w:rPr>
          <w:rFonts w:cs="Times New Roman"/>
          <w:szCs w:val="24"/>
        </w:rPr>
        <w:t xml:space="preserve"> pohledu, frekventovanost mrkání, </w:t>
      </w:r>
      <w:r w:rsidR="00CA6E8D">
        <w:rPr>
          <w:rFonts w:cs="Times New Roman"/>
          <w:szCs w:val="24"/>
        </w:rPr>
        <w:t>oblast narušená</w:t>
      </w:r>
      <w:r>
        <w:rPr>
          <w:rFonts w:cs="Times New Roman"/>
          <w:szCs w:val="24"/>
        </w:rPr>
        <w:t xml:space="preserve"> u lidí s PAS, bez významu u lidí s těžším postižením zraku a významové zvýšení u jedinců neslyšících)</w:t>
      </w:r>
      <w:r w:rsidR="00CF2294">
        <w:rPr>
          <w:rFonts w:cs="Times New Roman"/>
          <w:szCs w:val="24"/>
        </w:rPr>
        <w:t>;</w:t>
      </w:r>
    </w:p>
    <w:p w14:paraId="6E7424CB" w14:textId="677AFD5A"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t>pohyby –</w:t>
      </w:r>
      <w:r w:rsidR="00745417">
        <w:rPr>
          <w:rFonts w:cs="Times New Roman"/>
          <w:szCs w:val="24"/>
        </w:rPr>
        <w:t xml:space="preserve"> kinezika</w:t>
      </w:r>
      <w:r w:rsidR="00CA6E8D">
        <w:rPr>
          <w:rFonts w:cs="Times New Roman"/>
          <w:szCs w:val="24"/>
        </w:rPr>
        <w:t xml:space="preserve"> může být prosté </w:t>
      </w:r>
      <w:r w:rsidR="008E25F3">
        <w:rPr>
          <w:rFonts w:cs="Times New Roman"/>
          <w:szCs w:val="24"/>
        </w:rPr>
        <w:t>kývnutí hlavou</w:t>
      </w:r>
      <w:r w:rsidR="00011548">
        <w:rPr>
          <w:rFonts w:cs="Times New Roman"/>
          <w:szCs w:val="24"/>
        </w:rPr>
        <w:t xml:space="preserve"> nebo se projevuje temperament,</w:t>
      </w:r>
      <w:r w:rsidR="008E25F3">
        <w:rPr>
          <w:rFonts w:cs="Times New Roman"/>
          <w:szCs w:val="24"/>
        </w:rPr>
        <w:t xml:space="preserve"> či</w:t>
      </w:r>
      <w:r w:rsidR="00C5116A">
        <w:rPr>
          <w:rFonts w:cs="Times New Roman"/>
          <w:szCs w:val="24"/>
        </w:rPr>
        <w:t xml:space="preserve"> aktuální pocitové rozpoložení, oblast důle</w:t>
      </w:r>
      <w:r w:rsidR="00CA6E8D">
        <w:rPr>
          <w:rFonts w:cs="Times New Roman"/>
          <w:szCs w:val="24"/>
        </w:rPr>
        <w:t>žitá u komunikace s</w:t>
      </w:r>
      <w:r w:rsidR="00CF2294">
        <w:rPr>
          <w:rFonts w:cs="Times New Roman"/>
          <w:szCs w:val="24"/>
        </w:rPr>
        <w:t> </w:t>
      </w:r>
      <w:r w:rsidR="00CA6E8D">
        <w:rPr>
          <w:rFonts w:cs="Times New Roman"/>
          <w:szCs w:val="24"/>
        </w:rPr>
        <w:t>neslyšícími</w:t>
      </w:r>
      <w:r w:rsidR="00CF2294">
        <w:rPr>
          <w:rFonts w:cs="Times New Roman"/>
          <w:szCs w:val="24"/>
        </w:rPr>
        <w:t>;</w:t>
      </w:r>
    </w:p>
    <w:p w14:paraId="3A8635BC" w14:textId="0C125955"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t xml:space="preserve">fyzický postoj </w:t>
      </w:r>
      <w:r w:rsidR="00CA6E8D">
        <w:rPr>
          <w:rFonts w:cs="Times New Roman"/>
          <w:szCs w:val="24"/>
        </w:rPr>
        <w:t xml:space="preserve">– posturikou se rozumí </w:t>
      </w:r>
      <w:r w:rsidR="00745417">
        <w:rPr>
          <w:rFonts w:cs="Times New Roman"/>
          <w:szCs w:val="24"/>
        </w:rPr>
        <w:t xml:space="preserve">postoj </w:t>
      </w:r>
      <w:r w:rsidR="00CA6E8D">
        <w:rPr>
          <w:rFonts w:cs="Times New Roman"/>
          <w:szCs w:val="24"/>
        </w:rPr>
        <w:t xml:space="preserve">a </w:t>
      </w:r>
      <w:r w:rsidR="00745417">
        <w:rPr>
          <w:rFonts w:cs="Times New Roman"/>
          <w:szCs w:val="24"/>
        </w:rPr>
        <w:t>držení těla, poloha rukou, ve speciální pedagogice méně</w:t>
      </w:r>
      <w:r w:rsidR="00C5116A">
        <w:rPr>
          <w:rFonts w:cs="Times New Roman"/>
          <w:szCs w:val="24"/>
        </w:rPr>
        <w:t xml:space="preserve"> významná oblast, omezení u žáků</w:t>
      </w:r>
      <w:r w:rsidR="00745417">
        <w:rPr>
          <w:rFonts w:cs="Times New Roman"/>
          <w:szCs w:val="24"/>
        </w:rPr>
        <w:t xml:space="preserve"> s tělesným postižením)</w:t>
      </w:r>
      <w:r w:rsidR="00CF2294">
        <w:rPr>
          <w:rFonts w:cs="Times New Roman"/>
          <w:szCs w:val="24"/>
        </w:rPr>
        <w:t>;</w:t>
      </w:r>
    </w:p>
    <w:p w14:paraId="1378CA78" w14:textId="744E08B8"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lastRenderedPageBreak/>
        <w:t>gesta</w:t>
      </w:r>
      <w:r w:rsidR="00C5116A">
        <w:rPr>
          <w:rFonts w:cs="Times New Roman"/>
          <w:szCs w:val="24"/>
        </w:rPr>
        <w:t xml:space="preserve"> –</w:t>
      </w:r>
      <w:r w:rsidR="00CA6E8D">
        <w:rPr>
          <w:rFonts w:cs="Times New Roman"/>
          <w:szCs w:val="24"/>
        </w:rPr>
        <w:t xml:space="preserve"> jsou především </w:t>
      </w:r>
      <w:r w:rsidR="00C5116A">
        <w:rPr>
          <w:rFonts w:cs="Times New Roman"/>
          <w:szCs w:val="24"/>
        </w:rPr>
        <w:t>pohyb</w:t>
      </w:r>
      <w:r w:rsidR="00CA6E8D">
        <w:rPr>
          <w:rFonts w:cs="Times New Roman"/>
          <w:szCs w:val="24"/>
        </w:rPr>
        <w:t>y</w:t>
      </w:r>
      <w:r w:rsidR="00C5116A">
        <w:rPr>
          <w:rFonts w:cs="Times New Roman"/>
          <w:szCs w:val="24"/>
        </w:rPr>
        <w:t xml:space="preserve"> rukou, zásadní pro využití znakového ja</w:t>
      </w:r>
      <w:r w:rsidR="00CA6E8D">
        <w:rPr>
          <w:rFonts w:cs="Times New Roman"/>
          <w:szCs w:val="24"/>
        </w:rPr>
        <w:t>zyka v komunikaci s</w:t>
      </w:r>
      <w:r w:rsidR="00CF2294">
        <w:rPr>
          <w:rFonts w:cs="Times New Roman"/>
          <w:szCs w:val="24"/>
        </w:rPr>
        <w:t> </w:t>
      </w:r>
      <w:r w:rsidR="00CA6E8D">
        <w:rPr>
          <w:rFonts w:cs="Times New Roman"/>
          <w:szCs w:val="24"/>
        </w:rPr>
        <w:t>neslyšícími</w:t>
      </w:r>
      <w:r w:rsidR="00CF2294">
        <w:rPr>
          <w:rFonts w:cs="Times New Roman"/>
          <w:szCs w:val="24"/>
        </w:rPr>
        <w:t>;</w:t>
      </w:r>
    </w:p>
    <w:p w14:paraId="6DF4F57A" w14:textId="649B9BD1"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t xml:space="preserve">doteky </w:t>
      </w:r>
      <w:r w:rsidR="00C5116A">
        <w:rPr>
          <w:rFonts w:cs="Times New Roman"/>
          <w:szCs w:val="24"/>
        </w:rPr>
        <w:t>–</w:t>
      </w:r>
      <w:r>
        <w:rPr>
          <w:rFonts w:cs="Times New Roman"/>
          <w:szCs w:val="24"/>
        </w:rPr>
        <w:t xml:space="preserve"> haptika</w:t>
      </w:r>
      <w:r w:rsidR="00CA6E8D">
        <w:rPr>
          <w:rFonts w:cs="Times New Roman"/>
          <w:szCs w:val="24"/>
        </w:rPr>
        <w:t xml:space="preserve"> označuje </w:t>
      </w:r>
      <w:r w:rsidR="00C5116A">
        <w:rPr>
          <w:rFonts w:cs="Times New Roman"/>
          <w:szCs w:val="24"/>
        </w:rPr>
        <w:t>sdělení dotykem nebo hmatem, podávání ruky, dotek rukou na paži, primární využití při komunikaci s nevidomými a lidmi s</w:t>
      </w:r>
      <w:r w:rsidR="00CF2294">
        <w:rPr>
          <w:rFonts w:cs="Times New Roman"/>
          <w:szCs w:val="24"/>
        </w:rPr>
        <w:t> </w:t>
      </w:r>
      <w:r w:rsidR="00C5116A">
        <w:rPr>
          <w:rFonts w:cs="Times New Roman"/>
          <w:szCs w:val="24"/>
        </w:rPr>
        <w:t>hluchoslepotou</w:t>
      </w:r>
      <w:r w:rsidR="00CF2294">
        <w:rPr>
          <w:rFonts w:cs="Times New Roman"/>
          <w:szCs w:val="24"/>
        </w:rPr>
        <w:t>;</w:t>
      </w:r>
    </w:p>
    <w:p w14:paraId="5652B56A" w14:textId="4119D998"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t>přiblížení a oddálení</w:t>
      </w:r>
      <w:r w:rsidR="00C5116A">
        <w:rPr>
          <w:rFonts w:cs="Times New Roman"/>
          <w:szCs w:val="24"/>
        </w:rPr>
        <w:t xml:space="preserve"> </w:t>
      </w:r>
      <w:r w:rsidR="006D311C">
        <w:rPr>
          <w:rFonts w:cs="Times New Roman"/>
          <w:szCs w:val="24"/>
        </w:rPr>
        <w:t>– p</w:t>
      </w:r>
      <w:r w:rsidR="00CA6E8D">
        <w:rPr>
          <w:rFonts w:cs="Times New Roman"/>
          <w:szCs w:val="24"/>
        </w:rPr>
        <w:t xml:space="preserve">roxemika bereme jako </w:t>
      </w:r>
      <w:r w:rsidR="006D311C">
        <w:rPr>
          <w:rFonts w:cs="Times New Roman"/>
          <w:szCs w:val="24"/>
        </w:rPr>
        <w:t>vzdálenost mezi komunikačními osobami, problémová oblast pro osoby s poruchami autistického spektra a osob s mentálním postižením, podstatná i v komunikaci s lidmi na invalidním vozíku s důrazem na vertikální vzdálenost mezi komunikátorem a komun</w:t>
      </w:r>
      <w:r w:rsidR="00CA6E8D">
        <w:rPr>
          <w:rFonts w:cs="Times New Roman"/>
          <w:szCs w:val="24"/>
        </w:rPr>
        <w:t>ikantem</w:t>
      </w:r>
      <w:r w:rsidR="00CF2294">
        <w:rPr>
          <w:rFonts w:cs="Times New Roman"/>
          <w:szCs w:val="24"/>
        </w:rPr>
        <w:t>;</w:t>
      </w:r>
    </w:p>
    <w:p w14:paraId="651ED996" w14:textId="24AF04F7" w:rsidR="009A61CF" w:rsidRDefault="009A61CF" w:rsidP="005F333E">
      <w:pPr>
        <w:pStyle w:val="Odstavecseseznamem"/>
        <w:numPr>
          <w:ilvl w:val="0"/>
          <w:numId w:val="3"/>
        </w:numPr>
        <w:spacing w:before="240" w:line="360" w:lineRule="auto"/>
        <w:rPr>
          <w:rFonts w:cs="Times New Roman"/>
          <w:szCs w:val="24"/>
        </w:rPr>
      </w:pPr>
      <w:r>
        <w:rPr>
          <w:rFonts w:cs="Times New Roman"/>
          <w:szCs w:val="24"/>
        </w:rPr>
        <w:t>tón řeči</w:t>
      </w:r>
      <w:r w:rsidR="006D311C">
        <w:rPr>
          <w:rFonts w:cs="Times New Roman"/>
          <w:szCs w:val="24"/>
        </w:rPr>
        <w:t xml:space="preserve"> –</w:t>
      </w:r>
      <w:r w:rsidR="00CA6E8D">
        <w:rPr>
          <w:rFonts w:cs="Times New Roman"/>
          <w:szCs w:val="24"/>
        </w:rPr>
        <w:t xml:space="preserve"> paralingvistika značí </w:t>
      </w:r>
      <w:r w:rsidR="006D311C">
        <w:rPr>
          <w:rFonts w:cs="Times New Roman"/>
          <w:szCs w:val="24"/>
        </w:rPr>
        <w:t xml:space="preserve">určité tóny a barva hlasu, intenzita, tempo řeči, zdůraznění a přestávky v projevu, význam oblasti je omezen u žáků s vadami řeči </w:t>
      </w:r>
      <w:r w:rsidR="00F12501">
        <w:rPr>
          <w:rFonts w:cs="Times New Roman"/>
          <w:szCs w:val="24"/>
        </w:rPr>
        <w:br/>
      </w:r>
      <w:r w:rsidR="006D311C">
        <w:rPr>
          <w:rFonts w:cs="Times New Roman"/>
          <w:szCs w:val="24"/>
        </w:rPr>
        <w:t>a nevyuží</w:t>
      </w:r>
      <w:r w:rsidR="00CA6E8D">
        <w:rPr>
          <w:rFonts w:cs="Times New Roman"/>
          <w:szCs w:val="24"/>
        </w:rPr>
        <w:t>vané v komunikaci s</w:t>
      </w:r>
      <w:r w:rsidR="00CF2294">
        <w:rPr>
          <w:rFonts w:cs="Times New Roman"/>
          <w:szCs w:val="24"/>
        </w:rPr>
        <w:t> </w:t>
      </w:r>
      <w:r w:rsidR="00CA6E8D">
        <w:rPr>
          <w:rFonts w:cs="Times New Roman"/>
          <w:szCs w:val="24"/>
        </w:rPr>
        <w:t>neslyšícími</w:t>
      </w:r>
      <w:r w:rsidR="00CF2294">
        <w:rPr>
          <w:rFonts w:cs="Times New Roman"/>
          <w:szCs w:val="24"/>
        </w:rPr>
        <w:t>;</w:t>
      </w:r>
    </w:p>
    <w:p w14:paraId="370FC98F" w14:textId="32E0916C" w:rsidR="001A5B41" w:rsidRPr="00E974A7" w:rsidRDefault="009A61CF" w:rsidP="005F333E">
      <w:pPr>
        <w:pStyle w:val="Odstavecseseznamem"/>
        <w:numPr>
          <w:ilvl w:val="0"/>
          <w:numId w:val="3"/>
        </w:numPr>
        <w:spacing w:before="240" w:line="360" w:lineRule="auto"/>
        <w:rPr>
          <w:rFonts w:cs="Times New Roman"/>
          <w:szCs w:val="24"/>
        </w:rPr>
      </w:pPr>
      <w:r>
        <w:rPr>
          <w:rFonts w:cs="Times New Roman"/>
          <w:szCs w:val="24"/>
        </w:rPr>
        <w:t>úprava zevnějšku a životní prostředí</w:t>
      </w:r>
      <w:r w:rsidR="00CA6E8D">
        <w:rPr>
          <w:rFonts w:cs="Times New Roman"/>
          <w:szCs w:val="24"/>
        </w:rPr>
        <w:t xml:space="preserve"> - </w:t>
      </w:r>
      <w:r w:rsidR="006D311C">
        <w:rPr>
          <w:rFonts w:cs="Times New Roman"/>
          <w:szCs w:val="24"/>
        </w:rPr>
        <w:t>oblečení, účes, stylizace k určitě subkultuře, prost</w:t>
      </w:r>
      <w:r w:rsidR="00CA6E8D">
        <w:rPr>
          <w:rFonts w:cs="Times New Roman"/>
          <w:szCs w:val="24"/>
        </w:rPr>
        <w:t>ředí, kde dochází ke komunikaci</w:t>
      </w:r>
      <w:r w:rsidR="00CF2294">
        <w:rPr>
          <w:rFonts w:cs="Times New Roman"/>
          <w:szCs w:val="24"/>
        </w:rPr>
        <w:t xml:space="preserve">. </w:t>
      </w:r>
    </w:p>
    <w:p w14:paraId="71E46D02" w14:textId="58C5DDB5" w:rsidR="00A25658" w:rsidRPr="00D643F6" w:rsidRDefault="00F207AC" w:rsidP="0095786A">
      <w:pPr>
        <w:pStyle w:val="Nadpis2"/>
        <w:rPr>
          <w:rFonts w:cs="Times New Roman"/>
          <w:szCs w:val="28"/>
        </w:rPr>
      </w:pPr>
      <w:bookmarkStart w:id="5" w:name="_Toc45202188"/>
      <w:r w:rsidRPr="00D643F6">
        <w:rPr>
          <w:rFonts w:cs="Times New Roman"/>
          <w:szCs w:val="28"/>
        </w:rPr>
        <w:t>1.3 Komunikační kompetence a efektivita</w:t>
      </w:r>
      <w:bookmarkEnd w:id="5"/>
      <w:r w:rsidR="00515BD8" w:rsidRPr="00D643F6">
        <w:rPr>
          <w:rFonts w:cs="Times New Roman"/>
          <w:szCs w:val="28"/>
        </w:rPr>
        <w:t xml:space="preserve"> </w:t>
      </w:r>
    </w:p>
    <w:p w14:paraId="7FE787A1" w14:textId="1999CBC2" w:rsidR="00777A99" w:rsidRDefault="00777A99" w:rsidP="005C5998">
      <w:pPr>
        <w:spacing w:before="240" w:line="360" w:lineRule="auto"/>
        <w:ind w:firstLine="708"/>
        <w:rPr>
          <w:rFonts w:cs="Times New Roman"/>
          <w:szCs w:val="24"/>
        </w:rPr>
      </w:pPr>
      <w:r>
        <w:rPr>
          <w:rFonts w:cs="Times New Roman"/>
          <w:szCs w:val="24"/>
        </w:rPr>
        <w:t xml:space="preserve">Komunikace </w:t>
      </w:r>
      <w:r w:rsidR="00546B1A">
        <w:rPr>
          <w:rFonts w:cs="Times New Roman"/>
          <w:szCs w:val="24"/>
        </w:rPr>
        <w:t>není</w:t>
      </w:r>
      <w:r>
        <w:rPr>
          <w:rFonts w:cs="Times New Roman"/>
          <w:szCs w:val="24"/>
        </w:rPr>
        <w:t xml:space="preserve"> vždy dokonalá a maximálně efektivní. V procesu komunikování </w:t>
      </w:r>
      <w:r w:rsidR="00F12501">
        <w:rPr>
          <w:rFonts w:cs="Times New Roman"/>
          <w:szCs w:val="24"/>
        </w:rPr>
        <w:br/>
      </w:r>
      <w:r>
        <w:rPr>
          <w:rFonts w:cs="Times New Roman"/>
          <w:szCs w:val="24"/>
        </w:rPr>
        <w:t>se mohou vyskytnout nejrůznější překážky a bariéry, které zapříčiňují zkreslení nebo znemožnění sdílení informace. Tyto komunikační bariery se dělí na fyzické, fyziologické, psychologické a sémantické.  Mezi hlavními příčinami můžeme uvést například volbu špatného komunikačního prostředku, neadekvátní komunikaci, rozdíly mezi lidmi, selhání zpětné vazby, individuální sklony – stereotypizace partnera do určitě komunikační skupiny, verbální schopnosti, hluk, fyziologické vlivy, fyzické nepohodlí, a další (Vymětal, 2008).</w:t>
      </w:r>
    </w:p>
    <w:p w14:paraId="737468C1" w14:textId="23F4C19B" w:rsidR="00F13F6B" w:rsidRDefault="00F13F6B" w:rsidP="00F13F6B">
      <w:pPr>
        <w:spacing w:before="240" w:line="360" w:lineRule="auto"/>
        <w:rPr>
          <w:rFonts w:cs="Times New Roman"/>
          <w:szCs w:val="24"/>
        </w:rPr>
      </w:pPr>
      <w:r>
        <w:rPr>
          <w:rFonts w:cs="Times New Roman"/>
          <w:szCs w:val="24"/>
        </w:rPr>
        <w:t xml:space="preserve">Komunikační kompetenci definujeme jako schopnost porozumět mluvenému jazyku, dodržování sociálních norem, a napravování komunikačních nedorozumění, které mohou nastat během komunikace mezi lidmi. K efektivnímu a sociálně vhodnému způsobu komunikace žáků, kteří mají v komunikaci problémy, rozhodně přispívá rozvoj komunikačních kompetencí. (Trenholm </w:t>
      </w:r>
      <w:r w:rsidRPr="00C31CB3">
        <w:rPr>
          <w:rFonts w:cs="Times New Roman"/>
          <w:szCs w:val="24"/>
        </w:rPr>
        <w:t>&amp;</w:t>
      </w:r>
      <w:r>
        <w:rPr>
          <w:rFonts w:cs="Times New Roman"/>
          <w:szCs w:val="24"/>
        </w:rPr>
        <w:t xml:space="preserve"> Jensen; in Da Fonte &amp; Boesch, 2019). Žák, který má komunikační schopnost, </w:t>
      </w:r>
      <w:r w:rsidRPr="00F57EF8">
        <w:rPr>
          <w:rFonts w:cs="Times New Roman"/>
          <w:szCs w:val="24"/>
        </w:rPr>
        <w:t xml:space="preserve">chápe a prokazuje, že ví, co, jak, kdy, kde </w:t>
      </w:r>
      <w:r>
        <w:rPr>
          <w:rFonts w:cs="Times New Roman"/>
          <w:szCs w:val="24"/>
        </w:rPr>
        <w:t>a s kým komunikovat, aby splnil</w:t>
      </w:r>
      <w:r w:rsidRPr="00F57EF8">
        <w:rPr>
          <w:rFonts w:cs="Times New Roman"/>
          <w:szCs w:val="24"/>
        </w:rPr>
        <w:t xml:space="preserve"> všechny účely komunikace.</w:t>
      </w:r>
      <w:r>
        <w:rPr>
          <w:rFonts w:cs="Times New Roman"/>
          <w:szCs w:val="24"/>
        </w:rPr>
        <w:t xml:space="preserve"> Light (1989;in Da Fonte &amp; Boesch, 2019) dále popisuje, že komunikační kompetence zahrnují </w:t>
      </w:r>
      <w:r w:rsidRPr="00EC5A70">
        <w:rPr>
          <w:rFonts w:cs="Times New Roman"/>
          <w:szCs w:val="24"/>
        </w:rPr>
        <w:t xml:space="preserve">dostatečné </w:t>
      </w:r>
      <w:r>
        <w:rPr>
          <w:rFonts w:cs="Times New Roman"/>
          <w:szCs w:val="24"/>
        </w:rPr>
        <w:t>znalosti, úsudek a dovednosti v oblasti lingvistické</w:t>
      </w:r>
      <w:r w:rsidRPr="00EC5A70">
        <w:rPr>
          <w:rFonts w:cs="Times New Roman"/>
          <w:szCs w:val="24"/>
        </w:rPr>
        <w:t xml:space="preserve">, </w:t>
      </w:r>
      <w:r>
        <w:rPr>
          <w:rFonts w:cs="Times New Roman"/>
          <w:szCs w:val="24"/>
        </w:rPr>
        <w:t xml:space="preserve">operační, sociální a strategické v souvislosti s užíváním náhradních nebo pomocných systému komunikace. Potměšil (2013) poukazuje na to, že popis a následný rozvoj komunikačních kompetencí je cílem speciálně pedagogické intervence a to z hlediska míry podílení se na </w:t>
      </w:r>
      <w:r>
        <w:rPr>
          <w:rFonts w:cs="Times New Roman"/>
          <w:szCs w:val="24"/>
        </w:rPr>
        <w:lastRenderedPageBreak/>
        <w:t>sociální integraci žáka, zahrnuje diagnostiku, terapii, i následné používání a fixaci získaných dovedností.</w:t>
      </w:r>
    </w:p>
    <w:p w14:paraId="67B8C55B" w14:textId="36A8E0C3" w:rsidR="00546B1A" w:rsidRPr="00D62004" w:rsidRDefault="00546B1A" w:rsidP="00546B1A">
      <w:pPr>
        <w:spacing w:before="240" w:line="360" w:lineRule="auto"/>
        <w:rPr>
          <w:rFonts w:cs="Times New Roman"/>
          <w:szCs w:val="24"/>
        </w:rPr>
      </w:pPr>
      <w:r w:rsidRPr="00D62004">
        <w:rPr>
          <w:rFonts w:cs="Times New Roman"/>
          <w:szCs w:val="24"/>
        </w:rPr>
        <w:t>L</w:t>
      </w:r>
      <w:r w:rsidR="000D632B" w:rsidRPr="00D62004">
        <w:rPr>
          <w:rFonts w:cs="Times New Roman"/>
          <w:szCs w:val="24"/>
        </w:rPr>
        <w:t>idé se zdravotním postižením se mohou často v kontaktu s většinovou</w:t>
      </w:r>
      <w:r w:rsidRPr="00D62004">
        <w:rPr>
          <w:rFonts w:cs="Times New Roman"/>
          <w:szCs w:val="24"/>
        </w:rPr>
        <w:t xml:space="preserve"> intaktní spol</w:t>
      </w:r>
      <w:r w:rsidR="00D62004">
        <w:rPr>
          <w:rFonts w:cs="Times New Roman"/>
          <w:szCs w:val="24"/>
        </w:rPr>
        <w:t>ečností</w:t>
      </w:r>
      <w:r w:rsidR="000D632B" w:rsidRPr="00D62004">
        <w:rPr>
          <w:rFonts w:cs="Times New Roman"/>
          <w:szCs w:val="24"/>
        </w:rPr>
        <w:t xml:space="preserve"> setkat s ne partnerským přístupem</w:t>
      </w:r>
      <w:r w:rsidR="00D62004">
        <w:rPr>
          <w:rFonts w:cs="Times New Roman"/>
          <w:szCs w:val="24"/>
        </w:rPr>
        <w:t xml:space="preserve"> a </w:t>
      </w:r>
      <w:r w:rsidR="000D632B" w:rsidRPr="00D62004">
        <w:rPr>
          <w:rFonts w:cs="Times New Roman"/>
          <w:szCs w:val="24"/>
        </w:rPr>
        <w:t>d</w:t>
      </w:r>
      <w:r w:rsidRPr="00D62004">
        <w:rPr>
          <w:rFonts w:cs="Times New Roman"/>
          <w:szCs w:val="24"/>
        </w:rPr>
        <w:t>okáže</w:t>
      </w:r>
      <w:r w:rsidR="000D632B" w:rsidRPr="00D62004">
        <w:rPr>
          <w:rFonts w:cs="Times New Roman"/>
          <w:szCs w:val="24"/>
        </w:rPr>
        <w:t xml:space="preserve"> jasně</w:t>
      </w:r>
      <w:r w:rsidRPr="00D62004">
        <w:rPr>
          <w:rFonts w:cs="Times New Roman"/>
          <w:szCs w:val="24"/>
        </w:rPr>
        <w:t xml:space="preserve"> vnímat naši neverbální komunikaci, která nemusí být v soula</w:t>
      </w:r>
      <w:r w:rsidR="00D62004">
        <w:rPr>
          <w:rFonts w:cs="Times New Roman"/>
          <w:szCs w:val="24"/>
        </w:rPr>
        <w:t>du s naším verbálním projevem</w:t>
      </w:r>
      <w:r w:rsidRPr="00D62004">
        <w:rPr>
          <w:rFonts w:cs="Times New Roman"/>
          <w:szCs w:val="24"/>
        </w:rPr>
        <w:t xml:space="preserve">. </w:t>
      </w:r>
      <w:r w:rsidR="000D632B" w:rsidRPr="00D62004">
        <w:rPr>
          <w:rFonts w:cs="Times New Roman"/>
          <w:szCs w:val="24"/>
        </w:rPr>
        <w:t>U i</w:t>
      </w:r>
      <w:r w:rsidRPr="00D62004">
        <w:rPr>
          <w:rFonts w:cs="Times New Roman"/>
          <w:szCs w:val="24"/>
        </w:rPr>
        <w:t>ntaktní</w:t>
      </w:r>
      <w:r w:rsidR="000D632B" w:rsidRPr="00D62004">
        <w:rPr>
          <w:rFonts w:cs="Times New Roman"/>
          <w:szCs w:val="24"/>
        </w:rPr>
        <w:t>ch jedinců se</w:t>
      </w:r>
      <w:r w:rsidRPr="00D62004">
        <w:rPr>
          <w:rFonts w:cs="Times New Roman"/>
          <w:szCs w:val="24"/>
        </w:rPr>
        <w:t xml:space="preserve"> často </w:t>
      </w:r>
      <w:r w:rsidR="000D632B" w:rsidRPr="00D62004">
        <w:rPr>
          <w:rFonts w:cs="Times New Roman"/>
          <w:szCs w:val="24"/>
        </w:rPr>
        <w:t>pr</w:t>
      </w:r>
      <w:r w:rsidRPr="00D62004">
        <w:rPr>
          <w:rFonts w:cs="Times New Roman"/>
          <w:szCs w:val="24"/>
        </w:rPr>
        <w:t>ojeví se jejich nesch</w:t>
      </w:r>
      <w:r w:rsidR="001D0F86" w:rsidRPr="00D62004">
        <w:rPr>
          <w:rFonts w:cs="Times New Roman"/>
          <w:szCs w:val="24"/>
        </w:rPr>
        <w:t>o</w:t>
      </w:r>
      <w:r w:rsidRPr="00D62004">
        <w:rPr>
          <w:rFonts w:cs="Times New Roman"/>
          <w:szCs w:val="24"/>
        </w:rPr>
        <w:t>pnost počkat na vyjádření komunikačního partnera s</w:t>
      </w:r>
      <w:r w:rsidR="000D632B" w:rsidRPr="00D62004">
        <w:rPr>
          <w:rFonts w:cs="Times New Roman"/>
          <w:szCs w:val="24"/>
        </w:rPr>
        <w:t xml:space="preserve"> komunikačním </w:t>
      </w:r>
      <w:r w:rsidR="00D62004" w:rsidRPr="00D62004">
        <w:rPr>
          <w:rFonts w:cs="Times New Roman"/>
          <w:szCs w:val="24"/>
        </w:rPr>
        <w:t xml:space="preserve">omezením (Slowík, 2010). </w:t>
      </w:r>
      <w:r w:rsidRPr="00D62004">
        <w:rPr>
          <w:rFonts w:cs="Times New Roman"/>
          <w:szCs w:val="24"/>
        </w:rPr>
        <w:t>Schulz von Thun podl</w:t>
      </w:r>
      <w:r w:rsidR="000D632B" w:rsidRPr="00D62004">
        <w:rPr>
          <w:rFonts w:cs="Times New Roman"/>
          <w:szCs w:val="24"/>
        </w:rPr>
        <w:t>e Slowíka (2010) připomíná</w:t>
      </w:r>
      <w:r w:rsidRPr="00D62004">
        <w:rPr>
          <w:rFonts w:cs="Times New Roman"/>
          <w:szCs w:val="24"/>
        </w:rPr>
        <w:t>, že součástí komunikace je i sebeprojev. Oso</w:t>
      </w:r>
      <w:r w:rsidR="000D632B" w:rsidRPr="00D62004">
        <w:rPr>
          <w:rFonts w:cs="Times New Roman"/>
          <w:szCs w:val="24"/>
        </w:rPr>
        <w:t>by se zdravotním postižením může provázet</w:t>
      </w:r>
      <w:r w:rsidRPr="00D62004">
        <w:rPr>
          <w:rFonts w:cs="Times New Roman"/>
          <w:szCs w:val="24"/>
        </w:rPr>
        <w:t xml:space="preserve"> pocit strac</w:t>
      </w:r>
      <w:r w:rsidR="000D632B" w:rsidRPr="00D62004">
        <w:rPr>
          <w:rFonts w:cs="Times New Roman"/>
          <w:szCs w:val="24"/>
        </w:rPr>
        <w:t>hu z vlastního</w:t>
      </w:r>
      <w:r w:rsidRPr="00D62004">
        <w:rPr>
          <w:rFonts w:cs="Times New Roman"/>
          <w:szCs w:val="24"/>
        </w:rPr>
        <w:t xml:space="preserve"> se</w:t>
      </w:r>
      <w:r w:rsidR="00011548" w:rsidRPr="00D62004">
        <w:rPr>
          <w:rFonts w:cs="Times New Roman"/>
          <w:szCs w:val="24"/>
        </w:rPr>
        <w:t xml:space="preserve">beprojevu, </w:t>
      </w:r>
      <w:r w:rsidRPr="00D62004">
        <w:rPr>
          <w:rFonts w:cs="Times New Roman"/>
          <w:szCs w:val="24"/>
        </w:rPr>
        <w:t xml:space="preserve"> normality z úrovně a kvality výkonu širšího okolí. </w:t>
      </w:r>
      <w:r w:rsidR="000D632B" w:rsidRPr="00D62004">
        <w:rPr>
          <w:rFonts w:cs="Times New Roman"/>
          <w:szCs w:val="24"/>
        </w:rPr>
        <w:t>V</w:t>
      </w:r>
      <w:r w:rsidR="00D62004">
        <w:rPr>
          <w:rFonts w:cs="Times New Roman"/>
          <w:szCs w:val="24"/>
        </w:rPr>
        <w:t>zniklý</w:t>
      </w:r>
      <w:r w:rsidR="00011548" w:rsidRPr="00D62004">
        <w:rPr>
          <w:rFonts w:cs="Times New Roman"/>
          <w:szCs w:val="24"/>
        </w:rPr>
        <w:t xml:space="preserve"> nedostatečnosti </w:t>
      </w:r>
      <w:r w:rsidRPr="00D62004">
        <w:rPr>
          <w:rFonts w:cs="Times New Roman"/>
          <w:szCs w:val="24"/>
        </w:rPr>
        <w:t>brzdí spontánnost, negativně ovlivňuje motivac</w:t>
      </w:r>
      <w:r w:rsidR="00011548" w:rsidRPr="00D62004">
        <w:rPr>
          <w:rFonts w:cs="Times New Roman"/>
          <w:szCs w:val="24"/>
        </w:rPr>
        <w:t>i a má důsledky na komunikační</w:t>
      </w:r>
      <w:r w:rsidRPr="00D62004">
        <w:rPr>
          <w:rFonts w:cs="Times New Roman"/>
          <w:szCs w:val="24"/>
        </w:rPr>
        <w:t xml:space="preserve"> p</w:t>
      </w:r>
      <w:r w:rsidR="00011548" w:rsidRPr="00D62004">
        <w:rPr>
          <w:rFonts w:cs="Times New Roman"/>
          <w:szCs w:val="24"/>
        </w:rPr>
        <w:t>rojev člověka se zdravotním postižením</w:t>
      </w:r>
      <w:r w:rsidR="00D62004" w:rsidRPr="00D62004">
        <w:rPr>
          <w:rFonts w:cs="Times New Roman"/>
          <w:szCs w:val="24"/>
        </w:rPr>
        <w:t xml:space="preserve"> </w:t>
      </w:r>
      <w:r w:rsidRPr="00D62004">
        <w:rPr>
          <w:rFonts w:cs="Times New Roman"/>
          <w:szCs w:val="24"/>
        </w:rPr>
        <w:t>(Schulz von Thun; in Slowík, 2010)</w:t>
      </w:r>
      <w:r w:rsidR="00F960F5" w:rsidRPr="00D62004">
        <w:rPr>
          <w:rFonts w:cs="Times New Roman"/>
          <w:szCs w:val="24"/>
        </w:rPr>
        <w:t>.</w:t>
      </w:r>
      <w:r w:rsidRPr="00D62004">
        <w:rPr>
          <w:rFonts w:cs="Times New Roman"/>
          <w:szCs w:val="24"/>
        </w:rPr>
        <w:t xml:space="preserve">   </w:t>
      </w:r>
    </w:p>
    <w:p w14:paraId="360C5F72" w14:textId="5C674601" w:rsidR="000C4300" w:rsidRDefault="00C557E5" w:rsidP="00FA70CC">
      <w:pPr>
        <w:spacing w:before="240" w:line="360" w:lineRule="auto"/>
        <w:rPr>
          <w:rFonts w:cs="Times New Roman"/>
          <w:szCs w:val="24"/>
        </w:rPr>
      </w:pPr>
      <w:r>
        <w:rPr>
          <w:rFonts w:cs="Times New Roman"/>
          <w:szCs w:val="24"/>
        </w:rPr>
        <w:t>Ve školách</w:t>
      </w:r>
      <w:r w:rsidRPr="00D60B4B">
        <w:rPr>
          <w:rFonts w:cs="Times New Roman"/>
          <w:szCs w:val="24"/>
        </w:rPr>
        <w:t xml:space="preserve"> </w:t>
      </w:r>
      <w:r>
        <w:rPr>
          <w:rFonts w:cs="Times New Roman"/>
          <w:szCs w:val="24"/>
        </w:rPr>
        <w:t>s</w:t>
      </w:r>
      <w:r w:rsidR="00A20CD7" w:rsidRPr="00D60B4B">
        <w:rPr>
          <w:rFonts w:cs="Times New Roman"/>
          <w:szCs w:val="24"/>
        </w:rPr>
        <w:t>tále více</w:t>
      </w:r>
      <w:r w:rsidR="00C4747F">
        <w:rPr>
          <w:rFonts w:cs="Times New Roman"/>
          <w:szCs w:val="24"/>
        </w:rPr>
        <w:t xml:space="preserve"> </w:t>
      </w:r>
      <w:r w:rsidR="0095786A" w:rsidRPr="00D60B4B">
        <w:rPr>
          <w:rFonts w:cs="Times New Roman"/>
          <w:szCs w:val="24"/>
        </w:rPr>
        <w:t>přibývá dětí, pro které není</w:t>
      </w:r>
      <w:r w:rsidR="005C5998" w:rsidRPr="00D60B4B">
        <w:rPr>
          <w:rFonts w:cs="Times New Roman"/>
          <w:szCs w:val="24"/>
        </w:rPr>
        <w:t xml:space="preserve"> proces komunikace jednoduchý</w:t>
      </w:r>
      <w:r w:rsidR="005470E7">
        <w:rPr>
          <w:rFonts w:cs="Times New Roman"/>
          <w:szCs w:val="24"/>
        </w:rPr>
        <w:t>, a projevují malé nebo výrazné narušení komunikační schopnosti</w:t>
      </w:r>
      <w:r w:rsidR="00A20CD7" w:rsidRPr="00D60B4B">
        <w:rPr>
          <w:rFonts w:cs="Times New Roman"/>
          <w:szCs w:val="24"/>
        </w:rPr>
        <w:t>.</w:t>
      </w:r>
      <w:r w:rsidR="00777A99">
        <w:rPr>
          <w:rFonts w:cs="Times New Roman"/>
          <w:szCs w:val="24"/>
        </w:rPr>
        <w:t xml:space="preserve"> </w:t>
      </w:r>
      <w:r w:rsidR="005470E7">
        <w:rPr>
          <w:rFonts w:cs="Times New Roman"/>
          <w:szCs w:val="24"/>
        </w:rPr>
        <w:t xml:space="preserve">Jde o znatelné omezení jedince </w:t>
      </w:r>
      <w:r w:rsidR="00F12501">
        <w:rPr>
          <w:rFonts w:cs="Times New Roman"/>
          <w:szCs w:val="24"/>
        </w:rPr>
        <w:br/>
      </w:r>
      <w:r w:rsidR="005470E7">
        <w:rPr>
          <w:rFonts w:cs="Times New Roman"/>
          <w:szCs w:val="24"/>
        </w:rPr>
        <w:t>v soběstačnosti, které</w:t>
      </w:r>
      <w:r w:rsidR="00A20CD7" w:rsidRPr="00D60B4B">
        <w:rPr>
          <w:rFonts w:cs="Times New Roman"/>
          <w:szCs w:val="24"/>
        </w:rPr>
        <w:t xml:space="preserve"> zahrnuje širokou škálu fyzických, smyslových a environ</w:t>
      </w:r>
      <w:r w:rsidR="00777A99">
        <w:rPr>
          <w:rFonts w:cs="Times New Roman"/>
          <w:szCs w:val="24"/>
        </w:rPr>
        <w:t>mentálních potřeb</w:t>
      </w:r>
      <w:r w:rsidR="00A20CD7" w:rsidRPr="00D60B4B">
        <w:rPr>
          <w:rFonts w:cs="Times New Roman"/>
          <w:szCs w:val="24"/>
        </w:rPr>
        <w:t>.</w:t>
      </w:r>
      <w:r w:rsidR="00777A99">
        <w:rPr>
          <w:rFonts w:cs="Times New Roman"/>
          <w:szCs w:val="24"/>
        </w:rPr>
        <w:t xml:space="preserve"> Včetně</w:t>
      </w:r>
      <w:r w:rsidR="005470E7">
        <w:rPr>
          <w:rFonts w:cs="Times New Roman"/>
          <w:szCs w:val="24"/>
        </w:rPr>
        <w:t xml:space="preserve"> </w:t>
      </w:r>
      <w:r w:rsidR="00A252B9" w:rsidRPr="00D60B4B">
        <w:rPr>
          <w:rFonts w:cs="Times New Roman"/>
          <w:szCs w:val="24"/>
        </w:rPr>
        <w:t>závislost</w:t>
      </w:r>
      <w:r w:rsidR="00777A99">
        <w:rPr>
          <w:rFonts w:cs="Times New Roman"/>
          <w:szCs w:val="24"/>
        </w:rPr>
        <w:t>i</w:t>
      </w:r>
      <w:r w:rsidR="00A252B9" w:rsidRPr="00D60B4B">
        <w:rPr>
          <w:rFonts w:cs="Times New Roman"/>
          <w:szCs w:val="24"/>
        </w:rPr>
        <w:t xml:space="preserve"> jednotlivce při komunikaci</w:t>
      </w:r>
      <w:r w:rsidR="00777A99">
        <w:rPr>
          <w:rFonts w:cs="Times New Roman"/>
          <w:szCs w:val="24"/>
        </w:rPr>
        <w:t>,</w:t>
      </w:r>
      <w:r w:rsidR="00A252B9" w:rsidRPr="00D60B4B">
        <w:rPr>
          <w:rFonts w:cs="Times New Roman"/>
          <w:szCs w:val="24"/>
        </w:rPr>
        <w:t xml:space="preserve"> </w:t>
      </w:r>
      <w:r w:rsidR="005470E7">
        <w:rPr>
          <w:rFonts w:cs="Times New Roman"/>
          <w:szCs w:val="24"/>
        </w:rPr>
        <w:t xml:space="preserve">při vyjadřování </w:t>
      </w:r>
      <w:r w:rsidR="00A252B9" w:rsidRPr="00D60B4B">
        <w:rPr>
          <w:rFonts w:cs="Times New Roman"/>
          <w:szCs w:val="24"/>
        </w:rPr>
        <w:t>jeho přání a potřeb</w:t>
      </w:r>
      <w:r w:rsidR="00777A99">
        <w:rPr>
          <w:rFonts w:cs="Times New Roman"/>
          <w:szCs w:val="24"/>
        </w:rPr>
        <w:t xml:space="preserve"> mezi</w:t>
      </w:r>
      <w:r w:rsidR="00A252B9" w:rsidRPr="00D60B4B">
        <w:rPr>
          <w:rFonts w:cs="Times New Roman"/>
          <w:szCs w:val="24"/>
        </w:rPr>
        <w:t xml:space="preserve"> komunikačními partnery. Porucha komunikace je definována jako zhoršení schopnosti přijímat, zpracovávat a porozumět konceptům nebo slovním, neverbálním a grafickým symbolickým systémům.</w:t>
      </w:r>
      <w:r w:rsidR="00A252B9">
        <w:rPr>
          <w:rFonts w:cs="Times New Roman"/>
          <w:szCs w:val="24"/>
        </w:rPr>
        <w:t xml:space="preserve"> </w:t>
      </w:r>
      <w:r w:rsidR="00490E52">
        <w:rPr>
          <w:rFonts w:cs="Times New Roman"/>
          <w:szCs w:val="24"/>
        </w:rPr>
        <w:t>Poruchy  v komunikaci mohou způsobovat neurologické onemocnění, fyzická struktura, genetická porucha a vývojové poruchy</w:t>
      </w:r>
      <w:r w:rsidR="00416395">
        <w:rPr>
          <w:rFonts w:cs="Times New Roman"/>
          <w:szCs w:val="24"/>
        </w:rPr>
        <w:t>. Žáci s komplexem komunikační potřeby mívají potíže s jedním nebo více aspekt</w:t>
      </w:r>
      <w:r w:rsidR="00C71197">
        <w:rPr>
          <w:rFonts w:cs="Times New Roman"/>
          <w:szCs w:val="24"/>
        </w:rPr>
        <w:t>y komunikace, řeči nebo jazyka (Da Fonte</w:t>
      </w:r>
      <w:r w:rsidR="00150B63">
        <w:rPr>
          <w:rFonts w:cs="Times New Roman"/>
          <w:szCs w:val="24"/>
        </w:rPr>
        <w:t xml:space="preserve"> &amp;</w:t>
      </w:r>
      <w:r w:rsidR="00C71197">
        <w:rPr>
          <w:rFonts w:cs="Times New Roman"/>
          <w:szCs w:val="24"/>
        </w:rPr>
        <w:t xml:space="preserve"> B</w:t>
      </w:r>
      <w:r w:rsidR="00C31CB3">
        <w:rPr>
          <w:rFonts w:cs="Times New Roman"/>
          <w:szCs w:val="24"/>
        </w:rPr>
        <w:t>oesch, 20</w:t>
      </w:r>
      <w:r w:rsidR="00D62004">
        <w:rPr>
          <w:rFonts w:cs="Times New Roman"/>
          <w:szCs w:val="24"/>
        </w:rPr>
        <w:t xml:space="preserve">19). </w:t>
      </w:r>
      <w:r w:rsidR="000C4300">
        <w:rPr>
          <w:rFonts w:cs="Times New Roman"/>
          <w:szCs w:val="24"/>
        </w:rPr>
        <w:t xml:space="preserve">V lingvistické oblasti je důležité, aby například dítě rozumělo formě obsahu a užití mluveného jazyka užívaného v jeho přirozeném prostředí. Operativní oblast je důležitá pro schopnost produkce nosných symbolů. </w:t>
      </w:r>
      <w:r w:rsidR="00150B63">
        <w:rPr>
          <w:rFonts w:cs="Times New Roman"/>
          <w:szCs w:val="24"/>
        </w:rPr>
        <w:t>Sociální oblast se může týkat například aktivního reagování na podněty v komunikaci.</w:t>
      </w:r>
      <w:r w:rsidR="00150B63" w:rsidRPr="00150B63">
        <w:t xml:space="preserve"> </w:t>
      </w:r>
      <w:r w:rsidR="00150B63">
        <w:rPr>
          <w:rFonts w:cs="Times New Roman"/>
          <w:szCs w:val="24"/>
        </w:rPr>
        <w:t>Strategickou část komunikační kompetence potřebujeme k</w:t>
      </w:r>
      <w:r w:rsidR="00150B63" w:rsidRPr="00150B63">
        <w:rPr>
          <w:rFonts w:cs="Times New Roman"/>
          <w:szCs w:val="24"/>
        </w:rPr>
        <w:t xml:space="preserve"> po</w:t>
      </w:r>
      <w:r w:rsidR="00150B63">
        <w:rPr>
          <w:rFonts w:cs="Times New Roman"/>
          <w:szCs w:val="24"/>
        </w:rPr>
        <w:t xml:space="preserve">užití kompenzačních strategií, tedy </w:t>
      </w:r>
      <w:r w:rsidR="00150B63" w:rsidRPr="00150B63">
        <w:rPr>
          <w:rFonts w:cs="Times New Roman"/>
          <w:szCs w:val="24"/>
        </w:rPr>
        <w:t>obcházení omezen</w:t>
      </w:r>
      <w:r w:rsidR="00150B63">
        <w:rPr>
          <w:rFonts w:cs="Times New Roman"/>
          <w:szCs w:val="24"/>
        </w:rPr>
        <w:t xml:space="preserve">í v jazykové oblasti </w:t>
      </w:r>
      <w:r w:rsidR="00150B63" w:rsidRPr="00150B63">
        <w:rPr>
          <w:rFonts w:cs="Times New Roman"/>
          <w:szCs w:val="24"/>
        </w:rPr>
        <w:t xml:space="preserve">(Light </w:t>
      </w:r>
      <w:r w:rsidR="00150B63" w:rsidRPr="00150B63">
        <w:rPr>
          <w:rFonts w:cs="Times New Roman"/>
          <w:szCs w:val="24"/>
          <w:shd w:val="clear" w:color="auto" w:fill="FFFFFF"/>
        </w:rPr>
        <w:t>&amp; McNaughton</w:t>
      </w:r>
      <w:r w:rsidR="00150B63" w:rsidRPr="00150B63">
        <w:rPr>
          <w:rFonts w:cs="Times New Roman"/>
          <w:szCs w:val="24"/>
        </w:rPr>
        <w:t xml:space="preserve">, 2014). </w:t>
      </w:r>
    </w:p>
    <w:p w14:paraId="2AA9960B" w14:textId="0A0129EC" w:rsidR="001A3792" w:rsidRDefault="00546B1A" w:rsidP="00546B1A">
      <w:pPr>
        <w:spacing w:before="240" w:line="360" w:lineRule="auto"/>
        <w:rPr>
          <w:rFonts w:cs="Times New Roman"/>
          <w:szCs w:val="24"/>
        </w:rPr>
      </w:pPr>
      <w:r>
        <w:rPr>
          <w:rFonts w:cs="Times New Roman"/>
          <w:szCs w:val="24"/>
        </w:rPr>
        <w:t>I přesto, ž</w:t>
      </w:r>
      <w:r w:rsidR="00CE31D3">
        <w:rPr>
          <w:rFonts w:cs="Times New Roman"/>
          <w:szCs w:val="24"/>
        </w:rPr>
        <w:t xml:space="preserve">e se nyní zaměřujeme na žáky se speciálními vzdělávacími potřebami (dále jen „SVP“) </w:t>
      </w:r>
      <w:r>
        <w:rPr>
          <w:rFonts w:cs="Times New Roman"/>
          <w:szCs w:val="24"/>
        </w:rPr>
        <w:t xml:space="preserve">obecně, je nutno říci že z hlediska typu postižení, intenzity, konkrétních projevu a vlivu na možnosti dorozumívání se s okolím je tato skupina stále velmi různorodá a nehomogenní. </w:t>
      </w:r>
      <w:r w:rsidR="00011548">
        <w:rPr>
          <w:rFonts w:cs="Times New Roman"/>
          <w:szCs w:val="24"/>
        </w:rPr>
        <w:t xml:space="preserve">Čím závažnější postižení, tím větší problémy v komunikaci můžeme očekávat. </w:t>
      </w:r>
      <w:r>
        <w:rPr>
          <w:rFonts w:cs="Times New Roman"/>
          <w:szCs w:val="24"/>
        </w:rPr>
        <w:t xml:space="preserve">Specifika v komunikaci dětí se zdravotním postižením a znevýhodněním se tykají všech dorozumívacích </w:t>
      </w:r>
      <w:r>
        <w:rPr>
          <w:rFonts w:cs="Times New Roman"/>
          <w:szCs w:val="24"/>
        </w:rPr>
        <w:lastRenderedPageBreak/>
        <w:t>oblastí tedy verbální i neverbální komunikace, přes mimiku až po gestikulaci a také vnějšího vzhledu (Slowík, 2010).</w:t>
      </w:r>
      <w:r w:rsidR="001A3792">
        <w:rPr>
          <w:rFonts w:cs="Times New Roman"/>
          <w:szCs w:val="24"/>
        </w:rPr>
        <w:br w:type="page"/>
      </w:r>
    </w:p>
    <w:p w14:paraId="0C12ED68" w14:textId="18DECFDA" w:rsidR="00827994" w:rsidRDefault="00A25658" w:rsidP="00D643F6">
      <w:pPr>
        <w:pStyle w:val="Nadpis1"/>
      </w:pPr>
      <w:bookmarkStart w:id="6" w:name="_Toc45202189"/>
      <w:r>
        <w:lastRenderedPageBreak/>
        <w:t>2</w:t>
      </w:r>
      <w:r w:rsidR="000B39DE">
        <w:t xml:space="preserve"> ŽÁK S VÝRAZNĚ NARUŠENOU KOMUNIKAČNÍ SCHOPNOSTÍ</w:t>
      </w:r>
      <w:bookmarkEnd w:id="6"/>
      <w:r w:rsidR="00827994" w:rsidRPr="00827994">
        <w:t xml:space="preserve"> </w:t>
      </w:r>
    </w:p>
    <w:p w14:paraId="72642A12" w14:textId="0356B5EA" w:rsidR="00E11626" w:rsidRDefault="00E11626" w:rsidP="00E11626">
      <w:pPr>
        <w:pStyle w:val="Normlnweb"/>
        <w:shd w:val="clear" w:color="auto" w:fill="FFFFFF"/>
        <w:spacing w:line="360" w:lineRule="auto"/>
        <w:ind w:firstLine="708"/>
        <w:rPr>
          <w:i/>
          <w:color w:val="000000"/>
        </w:rPr>
      </w:pPr>
      <w:r w:rsidRPr="00862FA9">
        <w:rPr>
          <w:i/>
          <w:color w:val="000000"/>
        </w:rPr>
        <w:t xml:space="preserve">V následující části práce se zaměřujeme na žáky s narušenou komunikační schopností, jejíž řečové dovednosti jsou výrazně narušeny nebo ovlivněny jejich zdravotním postižením, </w:t>
      </w:r>
      <w:r w:rsidR="00F12501">
        <w:rPr>
          <w:i/>
          <w:color w:val="000000"/>
        </w:rPr>
        <w:br/>
      </w:r>
      <w:r w:rsidRPr="00862FA9">
        <w:rPr>
          <w:i/>
          <w:color w:val="000000"/>
        </w:rPr>
        <w:t xml:space="preserve">a způsobují tak poruchu řečových funkcí. </w:t>
      </w:r>
    </w:p>
    <w:p w14:paraId="1ABF3D9F" w14:textId="7A1E50CF" w:rsidR="00260DCD" w:rsidRDefault="00260DCD" w:rsidP="00260DCD">
      <w:pPr>
        <w:pStyle w:val="Normlnweb"/>
        <w:shd w:val="clear" w:color="auto" w:fill="FFFFFF"/>
        <w:spacing w:line="360" w:lineRule="auto"/>
      </w:pPr>
      <w:r>
        <w:t>V zahraničních publikacích najdeme označení výrazně NKS pod pojmem „</w:t>
      </w:r>
      <w:r w:rsidRPr="00C76ACF">
        <w:rPr>
          <w:i/>
        </w:rPr>
        <w:t>complex communication needs</w:t>
      </w:r>
      <w:r>
        <w:t xml:space="preserve">“. Při výrazně NKS jde tedy o omezení v oblasti sociální interakci, kde se objevují potíže v receptivní nebo expresivní oblasti komunikace, popřípadě v obou dvou. Proto je důležité podpořit komunikaci žáka, aby mohl být nezávislým a sám byl schopen vyjádřit, co potřebuje. Pro podporu nebo náhradu komunikace se využívá systému alternativní </w:t>
      </w:r>
      <w:r w:rsidR="00F12501">
        <w:br/>
      </w:r>
      <w:r>
        <w:t>a augmentativní komunikace (Da Fonte &amp; Boesch, 2019).</w:t>
      </w:r>
      <w:r w:rsidR="00C97556" w:rsidRPr="00C97556">
        <w:rPr>
          <w:color w:val="000000"/>
          <w:shd w:val="clear" w:color="auto" w:fill="FFFFFF"/>
        </w:rPr>
        <w:t xml:space="preserve"> </w:t>
      </w:r>
    </w:p>
    <w:p w14:paraId="25B28F6D" w14:textId="27594E77" w:rsidR="00312C1B" w:rsidRDefault="00C97556" w:rsidP="00312C1B">
      <w:pPr>
        <w:pStyle w:val="Normlnweb"/>
        <w:shd w:val="clear" w:color="auto" w:fill="FFFFFF"/>
        <w:spacing w:line="360" w:lineRule="auto"/>
        <w:rPr>
          <w:color w:val="000000"/>
        </w:rPr>
      </w:pPr>
      <w:r>
        <w:rPr>
          <w:color w:val="000000"/>
          <w:shd w:val="clear" w:color="auto" w:fill="FFFFFF"/>
        </w:rPr>
        <w:t xml:space="preserve">Výrazně narušená komunikační schopnost vzniká na podkladě tělesného postižení nebo postižení funkcí potřebných pro formulaci sdělení a složení jeho jednotlivých písmen. Nejde tedy jen o potíže v komunikaci běžnou řečí, ale také postižení dovednosti dorozumívat se psaním (Šarounová, 2014). </w:t>
      </w:r>
      <w:r w:rsidR="00F67F20">
        <w:rPr>
          <w:color w:val="000000"/>
        </w:rPr>
        <w:t>Vzdělávání žáků s</w:t>
      </w:r>
      <w:r>
        <w:rPr>
          <w:color w:val="000000"/>
        </w:rPr>
        <w:t> </w:t>
      </w:r>
      <w:r w:rsidR="00F67F20">
        <w:rPr>
          <w:color w:val="000000"/>
        </w:rPr>
        <w:t>výrazně</w:t>
      </w:r>
      <w:r>
        <w:rPr>
          <w:color w:val="000000"/>
        </w:rPr>
        <w:t xml:space="preserve"> NKS,</w:t>
      </w:r>
      <w:r w:rsidR="00F67F20">
        <w:rPr>
          <w:color w:val="000000"/>
        </w:rPr>
        <w:t xml:space="preserve"> probíhá </w:t>
      </w:r>
      <w:r w:rsidR="00607129">
        <w:rPr>
          <w:color w:val="000000"/>
        </w:rPr>
        <w:t xml:space="preserve">podle rámcového vzdělávacího programu pro základní </w:t>
      </w:r>
      <w:r w:rsidR="00F67F20">
        <w:rPr>
          <w:color w:val="000000"/>
        </w:rPr>
        <w:t>školy speciální,</w:t>
      </w:r>
      <w:r w:rsidR="00F055D8">
        <w:rPr>
          <w:color w:val="000000"/>
        </w:rPr>
        <w:t xml:space="preserve"> ve školách zřízených podle §16 odstavce 9 zákona č. 561/2004 </w:t>
      </w:r>
      <w:r w:rsidR="00F67F20">
        <w:rPr>
          <w:color w:val="000000"/>
        </w:rPr>
        <w:t>Sb.</w:t>
      </w:r>
      <w:r w:rsidR="00F13F6B">
        <w:rPr>
          <w:color w:val="000000"/>
        </w:rPr>
        <w:t xml:space="preserve"> z</w:t>
      </w:r>
      <w:r w:rsidR="00F13F6B" w:rsidRPr="00F13F6B">
        <w:rPr>
          <w:color w:val="000000"/>
        </w:rPr>
        <w:t>ákon o předškolním, základním, středním, vyšším odborném a jiném vzdělávání (</w:t>
      </w:r>
      <w:r w:rsidR="00F13F6B">
        <w:rPr>
          <w:color w:val="000000"/>
        </w:rPr>
        <w:t>dále  jen „</w:t>
      </w:r>
      <w:r w:rsidR="00F13F6B" w:rsidRPr="00F13F6B">
        <w:rPr>
          <w:color w:val="000000"/>
        </w:rPr>
        <w:t>školský zákon</w:t>
      </w:r>
      <w:r w:rsidR="00F13F6B">
        <w:rPr>
          <w:color w:val="000000"/>
        </w:rPr>
        <w:t>“</w:t>
      </w:r>
      <w:r w:rsidR="00F13F6B" w:rsidRPr="00F13F6B">
        <w:rPr>
          <w:color w:val="000000"/>
        </w:rPr>
        <w:t>)</w:t>
      </w:r>
      <w:r w:rsidR="00F13F6B">
        <w:rPr>
          <w:color w:val="000000"/>
        </w:rPr>
        <w:t xml:space="preserve">. </w:t>
      </w:r>
      <w:r w:rsidR="00F67F20">
        <w:rPr>
          <w:color w:val="000000"/>
        </w:rPr>
        <w:t>K prospívajícímu</w:t>
      </w:r>
      <w:r w:rsidR="00607129">
        <w:rPr>
          <w:color w:val="000000"/>
        </w:rPr>
        <w:t xml:space="preserve"> průběhu výchovně-vzdělávacího procesu </w:t>
      </w:r>
      <w:r w:rsidR="00F67F20">
        <w:rPr>
          <w:color w:val="000000"/>
        </w:rPr>
        <w:t xml:space="preserve"> žák  využívá s</w:t>
      </w:r>
      <w:r w:rsidR="00E11626" w:rsidRPr="00AE4BBB">
        <w:rPr>
          <w:color w:val="000000"/>
        </w:rPr>
        <w:t>peciální</w:t>
      </w:r>
      <w:r w:rsidR="00F67F20">
        <w:rPr>
          <w:color w:val="000000"/>
        </w:rPr>
        <w:t>ch</w:t>
      </w:r>
      <w:r w:rsidR="00E11626" w:rsidRPr="00AE4BBB">
        <w:rPr>
          <w:color w:val="000000"/>
        </w:rPr>
        <w:t xml:space="preserve"> vzdělávací</w:t>
      </w:r>
      <w:r w:rsidR="00F67F20">
        <w:rPr>
          <w:color w:val="000000"/>
        </w:rPr>
        <w:t>ch potřeb</w:t>
      </w:r>
      <w:r w:rsidR="00607129">
        <w:rPr>
          <w:color w:val="000000"/>
        </w:rPr>
        <w:t>.</w:t>
      </w:r>
      <w:r w:rsidR="00E11626">
        <w:rPr>
          <w:color w:val="000000"/>
        </w:rPr>
        <w:t xml:space="preserve"> </w:t>
      </w:r>
      <w:r w:rsidR="00250D23">
        <w:rPr>
          <w:color w:val="000000"/>
        </w:rPr>
        <w:t>Školského zákon</w:t>
      </w:r>
      <w:r w:rsidR="00E11626">
        <w:rPr>
          <w:color w:val="000000"/>
        </w:rPr>
        <w:t xml:space="preserve"> </w:t>
      </w:r>
      <w:r w:rsidR="00607129">
        <w:rPr>
          <w:color w:val="000000"/>
        </w:rPr>
        <w:t xml:space="preserve">tyto děti označuje také jako </w:t>
      </w:r>
      <w:r w:rsidR="00607129" w:rsidRPr="00607129">
        <w:rPr>
          <w:b/>
          <w:color w:val="000000"/>
        </w:rPr>
        <w:t xml:space="preserve">žáky </w:t>
      </w:r>
      <w:r w:rsidR="00E11626" w:rsidRPr="00607129">
        <w:rPr>
          <w:b/>
          <w:color w:val="000000"/>
        </w:rPr>
        <w:t>s potřebou podpůrných opatření</w:t>
      </w:r>
      <w:r w:rsidR="00607129">
        <w:rPr>
          <w:color w:val="000000"/>
        </w:rPr>
        <w:t>, t</w:t>
      </w:r>
      <w:r w:rsidR="00E11626" w:rsidRPr="00AE4BBB">
        <w:rPr>
          <w:color w:val="000000"/>
        </w:rPr>
        <w:t xml:space="preserve">ento pojem </w:t>
      </w:r>
      <w:r w:rsidR="00607129">
        <w:rPr>
          <w:color w:val="000000"/>
        </w:rPr>
        <w:t xml:space="preserve">tedy </w:t>
      </w:r>
      <w:r w:rsidR="00E11626" w:rsidRPr="00250D23">
        <w:rPr>
          <w:color w:val="000000"/>
        </w:rPr>
        <w:t>zahrnuje žáky, kterým jsou poskytována podpůrná o</w:t>
      </w:r>
      <w:r w:rsidR="00312C1B" w:rsidRPr="00250D23">
        <w:rPr>
          <w:color w:val="000000"/>
        </w:rPr>
        <w:t xml:space="preserve">patření 1. až 5. stupně. </w:t>
      </w:r>
      <w:r w:rsidR="00250D23" w:rsidRPr="00250D23">
        <w:rPr>
          <w:i/>
        </w:rPr>
        <w:t xml:space="preserve">„Dítětem, žákem a studentem se speciálními vzdělávacími potřebami se rozumí osoba, která k naplnění svých vzdělávacích možností nebo k uplatnění nebo k užívání svých práv na rovnoprávném základě s ostatními potřebuje poskytnutí podpůrných opatření. Podpůrnými opatřeními se rozumí nezbytné úpravy ve vzdělávání </w:t>
      </w:r>
      <w:r w:rsidR="00F12501">
        <w:rPr>
          <w:i/>
        </w:rPr>
        <w:br/>
      </w:r>
      <w:r w:rsidR="00250D23" w:rsidRPr="00250D23">
        <w:rPr>
          <w:i/>
        </w:rPr>
        <w:t>a školských službách odpovídající zdravotnímu stavu, kulturnímu prostředí nebo jiným životním podmínkám dítěte, žáka nebo studenta. Děti, žáci a studenti se speciálními vzdělávacími potřebami mají právo na bezplatné poskytování podpůrných opatření školou a školským zařízením“</w:t>
      </w:r>
      <w:r w:rsidR="00250D23">
        <w:rPr>
          <w:i/>
        </w:rPr>
        <w:t xml:space="preserve"> </w:t>
      </w:r>
      <w:r w:rsidR="00250D23">
        <w:t xml:space="preserve">(§16 odst. 1 </w:t>
      </w:r>
      <w:r w:rsidR="00F13F6B">
        <w:t>š</w:t>
      </w:r>
      <w:r w:rsidR="00250D23">
        <w:t>kolský zákon).</w:t>
      </w:r>
      <w:r w:rsidR="00250D23">
        <w:rPr>
          <w:color w:val="000000"/>
        </w:rPr>
        <w:t xml:space="preserve"> </w:t>
      </w:r>
      <w:r w:rsidR="00312C1B">
        <w:rPr>
          <w:color w:val="000000"/>
        </w:rPr>
        <w:t>D</w:t>
      </w:r>
      <w:r w:rsidR="00F13F6B">
        <w:rPr>
          <w:color w:val="000000"/>
        </w:rPr>
        <w:t xml:space="preserve">ále </w:t>
      </w:r>
      <w:r w:rsidR="004F3AAC">
        <w:rPr>
          <w:color w:val="000000"/>
        </w:rPr>
        <w:t>se můžeme setkat s termínem</w:t>
      </w:r>
      <w:r w:rsidR="00312C1B" w:rsidRPr="00AE4BBB">
        <w:rPr>
          <w:color w:val="000000"/>
        </w:rPr>
        <w:t> </w:t>
      </w:r>
      <w:r w:rsidR="00312C1B" w:rsidRPr="00AE4BBB">
        <w:rPr>
          <w:rStyle w:val="Siln"/>
          <w:color w:val="000000"/>
        </w:rPr>
        <w:t>žák s řečovým postižením</w:t>
      </w:r>
      <w:r w:rsidR="00312C1B" w:rsidRPr="00AE4BBB">
        <w:rPr>
          <w:color w:val="000000"/>
        </w:rPr>
        <w:t>. Jedná se o žáka, kterému jsou posk</w:t>
      </w:r>
      <w:r w:rsidR="00C557E5">
        <w:rPr>
          <w:color w:val="000000"/>
        </w:rPr>
        <w:t xml:space="preserve">ytována podpůrná opatření 2.–5. </w:t>
      </w:r>
      <w:r w:rsidR="00312C1B" w:rsidRPr="00AE4BBB">
        <w:rPr>
          <w:color w:val="000000"/>
        </w:rPr>
        <w:t>stupně</w:t>
      </w:r>
      <w:r w:rsidR="00312C1B">
        <w:rPr>
          <w:color w:val="000000"/>
        </w:rPr>
        <w:t xml:space="preserve"> v oblasti komunikace</w:t>
      </w:r>
      <w:r w:rsidR="00312C1B" w:rsidRPr="00AE4BBB">
        <w:rPr>
          <w:color w:val="000000"/>
        </w:rPr>
        <w:t xml:space="preserve">. </w:t>
      </w:r>
      <w:r w:rsidR="00312C1B">
        <w:rPr>
          <w:color w:val="000000"/>
        </w:rPr>
        <w:t xml:space="preserve">Žák označovaný tímto termínem </w:t>
      </w:r>
      <w:r w:rsidR="00312C1B" w:rsidRPr="00AE4BBB">
        <w:rPr>
          <w:color w:val="000000"/>
        </w:rPr>
        <w:t>má takový úbytek řečových funkcí (t</w:t>
      </w:r>
      <w:r w:rsidR="00312C1B">
        <w:rPr>
          <w:color w:val="000000"/>
        </w:rPr>
        <w:t>ak výrazně narušenou komunikační schopnost</w:t>
      </w:r>
      <w:r w:rsidR="00312C1B" w:rsidRPr="00AE4BBB">
        <w:rPr>
          <w:color w:val="000000"/>
        </w:rPr>
        <w:t xml:space="preserve">), že lze hovořit o řečovém postižení. </w:t>
      </w:r>
      <w:r w:rsidR="00312C1B">
        <w:rPr>
          <w:color w:val="000000"/>
        </w:rPr>
        <w:t>Některá p</w:t>
      </w:r>
      <w:r w:rsidR="00312C1B" w:rsidRPr="00AE4BBB">
        <w:rPr>
          <w:color w:val="000000"/>
        </w:rPr>
        <w:t xml:space="preserve">odpůrná opatření </w:t>
      </w:r>
      <w:r w:rsidR="00312C1B">
        <w:rPr>
          <w:color w:val="000000"/>
        </w:rPr>
        <w:t>(1. a výjimečně 2. stupně)</w:t>
      </w:r>
      <w:r w:rsidR="00312C1B" w:rsidRPr="00AE4BBB">
        <w:rPr>
          <w:color w:val="000000"/>
        </w:rPr>
        <w:t xml:space="preserve"> jsou posky</w:t>
      </w:r>
      <w:r w:rsidR="007D1EF5">
        <w:rPr>
          <w:color w:val="000000"/>
        </w:rPr>
        <w:t xml:space="preserve">tována </w:t>
      </w:r>
      <w:r w:rsidR="00312C1B">
        <w:rPr>
          <w:color w:val="000000"/>
        </w:rPr>
        <w:t xml:space="preserve">i žákům, u nichž nejde </w:t>
      </w:r>
      <w:r w:rsidR="00312C1B">
        <w:rPr>
          <w:color w:val="000000"/>
        </w:rPr>
        <w:lastRenderedPageBreak/>
        <w:t>o „postižení“</w:t>
      </w:r>
      <w:r w:rsidR="00C557E5">
        <w:rPr>
          <w:color w:val="000000"/>
        </w:rPr>
        <w:t xml:space="preserve">, a v tomto případě se jedná o žáky </w:t>
      </w:r>
      <w:r w:rsidR="00312C1B" w:rsidRPr="00AE4BBB">
        <w:rPr>
          <w:color w:val="000000"/>
        </w:rPr>
        <w:t>s oslabením řečových funkcí</w:t>
      </w:r>
      <w:r w:rsidR="00610082">
        <w:rPr>
          <w:color w:val="000000"/>
        </w:rPr>
        <w:t>. T</w:t>
      </w:r>
      <w:r w:rsidR="00610082" w:rsidRPr="00AE4BBB">
        <w:rPr>
          <w:color w:val="000000"/>
        </w:rPr>
        <w:t>ermín</w:t>
      </w:r>
      <w:r w:rsidR="00610082">
        <w:rPr>
          <w:color w:val="000000"/>
        </w:rPr>
        <w:t>em</w:t>
      </w:r>
      <w:r w:rsidR="00610082" w:rsidRPr="00AE4BBB">
        <w:rPr>
          <w:color w:val="000000"/>
        </w:rPr>
        <w:t> </w:t>
      </w:r>
      <w:r w:rsidR="00610082" w:rsidRPr="00AE4BBB">
        <w:rPr>
          <w:rStyle w:val="Siln"/>
          <w:color w:val="000000"/>
        </w:rPr>
        <w:t>žák</w:t>
      </w:r>
      <w:r w:rsidR="00610082">
        <w:rPr>
          <w:color w:val="000000"/>
        </w:rPr>
        <w:t>, máme</w:t>
      </w:r>
      <w:r w:rsidR="00610082" w:rsidRPr="00AE4BBB">
        <w:rPr>
          <w:color w:val="000000"/>
        </w:rPr>
        <w:t xml:space="preserve"> v</w:t>
      </w:r>
      <w:r w:rsidR="00610082">
        <w:rPr>
          <w:color w:val="000000"/>
        </w:rPr>
        <w:t xml:space="preserve"> této práci na mysli žáka základní školy, </w:t>
      </w:r>
      <w:r w:rsidR="00610082" w:rsidRPr="00AE4BBB">
        <w:rPr>
          <w:color w:val="000000"/>
        </w:rPr>
        <w:t>který má</w:t>
      </w:r>
      <w:r w:rsidR="00610082">
        <w:rPr>
          <w:color w:val="000000"/>
        </w:rPr>
        <w:t xml:space="preserve"> potřebu podpůrných </w:t>
      </w:r>
      <w:r w:rsidR="00610082" w:rsidRPr="00AE4BBB">
        <w:rPr>
          <w:color w:val="000000"/>
        </w:rPr>
        <w:t>z důvodu naru</w:t>
      </w:r>
      <w:r w:rsidR="00610082">
        <w:rPr>
          <w:color w:val="000000"/>
        </w:rPr>
        <w:t>šené komunikační schopnosti, v rozsahu řečového postižení</w:t>
      </w:r>
      <w:r w:rsidR="007D1EF5">
        <w:rPr>
          <w:color w:val="000000"/>
        </w:rPr>
        <w:t xml:space="preserve"> </w:t>
      </w:r>
      <w:r w:rsidR="00312C1B">
        <w:rPr>
          <w:color w:val="000000"/>
        </w:rPr>
        <w:t>(Vrbová, 2015).</w:t>
      </w:r>
    </w:p>
    <w:p w14:paraId="0CC369EB" w14:textId="65BB51B4" w:rsidR="003C3559" w:rsidRPr="00AE4BBB" w:rsidRDefault="003C3559" w:rsidP="00312C1B">
      <w:pPr>
        <w:pStyle w:val="Normlnweb"/>
        <w:shd w:val="clear" w:color="auto" w:fill="FFFFFF"/>
        <w:spacing w:line="360" w:lineRule="auto"/>
        <w:rPr>
          <w:color w:val="000000"/>
        </w:rPr>
      </w:pPr>
      <w:r>
        <w:t xml:space="preserve">Mezi hlavní rizikové skupiny patří nepochybně lidé s různými druhy postižení nebo znevýhodnění. </w:t>
      </w:r>
      <w:r w:rsidRPr="00670340">
        <w:t>Na prvním místě můžeme obtíže v komunikaci očekávat u lidí s</w:t>
      </w:r>
      <w:r>
        <w:t xml:space="preserve"> NKS (Slowík, 2010). NKS je tedy často důsledkem mentálního postižení, poruchy autistického spektra, dětské mozkové obrny, sluchového a zrakového postižení, atp. Setkáváme se však také s přítomností více postižení současně, jde o kombinované postižení (Bendová, 2011). </w:t>
      </w:r>
      <w:r w:rsidRPr="00670340">
        <w:t xml:space="preserve">V podstatě každé zdravotní postižení, respektive sociální či sociálně kulturní znevýhodnění, přináší nepatrné nebo i závažně potíže v komunikaci. Zaleží na intenzitě projevení těchto potíží v mezilidském kontaktu, podílejí se na tvorbě handicapu jedince se znevýhodněním. A tak se vytváří určité omezování příležitostí jedince a participace, </w:t>
      </w:r>
      <w:r>
        <w:t>účasti na životě společnosti</w:t>
      </w:r>
      <w:r w:rsidRPr="00670340">
        <w:t xml:space="preserve"> (Slowík, 2010)</w:t>
      </w:r>
      <w:r>
        <w:t xml:space="preserve">. Tyto specifika žáků s potřebou podpůrných opatření je potřeba v rámci edukace respektovat </w:t>
      </w:r>
      <w:r w:rsidR="00F12501">
        <w:br/>
      </w:r>
      <w:r>
        <w:t>a přihlížet k nim, protože ztěžují žákům komunikaci a tím i znesnadňují průběh vzdělávacího procesu (Bendová, 2011).</w:t>
      </w:r>
    </w:p>
    <w:p w14:paraId="1CFC5A40" w14:textId="0E83802F" w:rsidR="00260DCD" w:rsidRPr="001B12DA" w:rsidRDefault="00662B41" w:rsidP="00260DCD">
      <w:pPr>
        <w:pStyle w:val="Nadpis2"/>
        <w:rPr>
          <w:sz w:val="32"/>
          <w:szCs w:val="32"/>
        </w:rPr>
      </w:pPr>
      <w:bookmarkStart w:id="7" w:name="_Toc45202190"/>
      <w:r>
        <w:rPr>
          <w:rFonts w:cs="Times New Roman"/>
          <w:szCs w:val="28"/>
        </w:rPr>
        <w:t>2.1</w:t>
      </w:r>
      <w:r w:rsidR="00260DCD" w:rsidRPr="001B12DA">
        <w:rPr>
          <w:rFonts w:cs="Times New Roman"/>
          <w:szCs w:val="28"/>
        </w:rPr>
        <w:t xml:space="preserve"> Základní komunikační obtíže v kontextu a kombinaci zdravotního postižení</w:t>
      </w:r>
      <w:bookmarkEnd w:id="7"/>
    </w:p>
    <w:p w14:paraId="181F1B13" w14:textId="5CA1AB59" w:rsidR="00260DCD" w:rsidRDefault="00260DCD" w:rsidP="00260DCD">
      <w:pPr>
        <w:spacing w:before="240" w:line="360" w:lineRule="auto"/>
        <w:rPr>
          <w:rFonts w:cs="Times New Roman"/>
          <w:szCs w:val="24"/>
        </w:rPr>
      </w:pPr>
      <w:r>
        <w:tab/>
      </w:r>
      <w:r>
        <w:rPr>
          <w:rFonts w:cs="Times New Roman"/>
          <w:szCs w:val="24"/>
        </w:rPr>
        <w:t xml:space="preserve">Způsob komunikace žáka se zdravotním postižením závisí na mnoha faktorech, například na příčině a věku vzniku postižení a dosaženém stadiu vývoje, na typu a stupni postižení, na včasném diagnostikování postižení a zahájení rehabilitace i na přidělení potřebných kompenzačních či podpůrných pomůcek. Dále také zaleží na vlivu endogenních faktorů, např. inteligenci, zdravotním stavu, využitelnosti zachovalé části postižené oblasti, povahové vlastnosti nebo přítomnosti přidruženého postižení. A působícími exogenními faktory můžou být například rodinné vztahy a spolupráce rodiny s odborníky, rehabilitační návštěvnost a kvalita samotné rehabilitace poskytovaná specialisty (Kotvová; Hádková; in Klugerová, 2017). Pokud má dítě komunikační poruchu, je jeho proces začleňování se do společnosti ztížen. Tento stav je má největší dopady na děti, které si své nedostatky v sociálních interakcích jsou schopny uvědomovat. Doporučuje se s těmito dětmi nebo žáky nezacházet jako s nemocnými a neutvrzovat je tak v bezmocnosti, ale naopak posilovat jejich sebevědomí </w:t>
      </w:r>
      <w:r w:rsidR="00F12501">
        <w:rPr>
          <w:rFonts w:cs="Times New Roman"/>
          <w:szCs w:val="24"/>
        </w:rPr>
        <w:br/>
      </w:r>
      <w:r>
        <w:rPr>
          <w:rFonts w:cs="Times New Roman"/>
          <w:szCs w:val="24"/>
        </w:rPr>
        <w:t>a motivaci</w:t>
      </w:r>
      <w:r w:rsidRPr="00A41E9E">
        <w:rPr>
          <w:rFonts w:cs="Times New Roman"/>
          <w:szCs w:val="24"/>
        </w:rPr>
        <w:t xml:space="preserve"> </w:t>
      </w:r>
      <w:r>
        <w:rPr>
          <w:rFonts w:cs="Times New Roman"/>
          <w:szCs w:val="24"/>
        </w:rPr>
        <w:t xml:space="preserve">(Janovcová, 2003). </w:t>
      </w:r>
    </w:p>
    <w:p w14:paraId="7C5E68DD" w14:textId="77777777" w:rsidR="00260DCD" w:rsidRPr="00216E64" w:rsidRDefault="00260DCD" w:rsidP="00260DCD">
      <w:pPr>
        <w:rPr>
          <w:rFonts w:cs="Times New Roman"/>
          <w:b/>
          <w:szCs w:val="24"/>
        </w:rPr>
      </w:pPr>
      <w:r w:rsidRPr="00216E64">
        <w:rPr>
          <w:rFonts w:cs="Times New Roman"/>
          <w:b/>
          <w:szCs w:val="24"/>
        </w:rPr>
        <w:t xml:space="preserve">a) Specifika komunikace </w:t>
      </w:r>
      <w:r>
        <w:rPr>
          <w:rFonts w:cs="Times New Roman"/>
          <w:b/>
          <w:szCs w:val="24"/>
        </w:rPr>
        <w:t>u žáků</w:t>
      </w:r>
      <w:r w:rsidRPr="00216E64">
        <w:rPr>
          <w:rFonts w:cs="Times New Roman"/>
          <w:b/>
          <w:szCs w:val="24"/>
        </w:rPr>
        <w:t xml:space="preserve"> s mentálním postižením</w:t>
      </w:r>
    </w:p>
    <w:p w14:paraId="4CE9D2A2" w14:textId="3BA81704" w:rsidR="00260DCD" w:rsidRDefault="00260DCD" w:rsidP="00260DCD">
      <w:pPr>
        <w:spacing w:after="0" w:line="360" w:lineRule="auto"/>
        <w:rPr>
          <w:rFonts w:cs="Times New Roman"/>
          <w:szCs w:val="24"/>
        </w:rPr>
      </w:pPr>
      <w:r>
        <w:rPr>
          <w:rFonts w:cs="Times New Roman"/>
          <w:szCs w:val="24"/>
        </w:rPr>
        <w:lastRenderedPageBreak/>
        <w:t xml:space="preserve">U žáka mentální postižení (dále „MP“), je třeba se vždy přizpůsobovat individuálním možnostem a potřebám, a v komunikaci jsme empatičtí a trpěliví (Bendová, 2011). MP je charakterizováno jako omezení intelektových funkcí a adaptačního chování, projevuje se </w:t>
      </w:r>
      <w:r w:rsidR="00F12501">
        <w:rPr>
          <w:rFonts w:cs="Times New Roman"/>
          <w:szCs w:val="24"/>
        </w:rPr>
        <w:br/>
      </w:r>
      <w:r>
        <w:rPr>
          <w:rFonts w:cs="Times New Roman"/>
          <w:szCs w:val="24"/>
        </w:rPr>
        <w:t>i snížená schopnost myšlení v abstraktních pojmech (Krejčířová, 2007).</w:t>
      </w:r>
      <w:r w:rsidRPr="00017F87">
        <w:rPr>
          <w:rFonts w:cs="Times New Roman"/>
          <w:szCs w:val="24"/>
        </w:rPr>
        <w:t xml:space="preserve"> </w:t>
      </w:r>
      <w:r>
        <w:rPr>
          <w:rFonts w:cs="Times New Roman"/>
          <w:szCs w:val="24"/>
        </w:rPr>
        <w:t xml:space="preserve">Schopnost komunikovat je podmíněna stupněm postižení tedy jeho inteligencí, velký význam má ale také emoční inteligence. Ta podle Golemana (1996; in Slowík, 2010) má spojitost s vztahovými, tedy i komunikačními, dovednostmi člověka. V komunikaci se tedy postupujeme následovně (Bendová, 2011) : </w:t>
      </w:r>
    </w:p>
    <w:p w14:paraId="41425D81" w14:textId="77777777" w:rsidR="00260DCD" w:rsidRDefault="00260DCD" w:rsidP="00260DCD">
      <w:pPr>
        <w:pStyle w:val="Odstavecseseznamem"/>
        <w:numPr>
          <w:ilvl w:val="0"/>
          <w:numId w:val="9"/>
        </w:numPr>
        <w:spacing w:after="0" w:line="360" w:lineRule="auto"/>
        <w:rPr>
          <w:rFonts w:cs="Times New Roman"/>
          <w:szCs w:val="24"/>
        </w:rPr>
      </w:pPr>
      <w:r w:rsidRPr="00331479">
        <w:rPr>
          <w:rFonts w:cs="Times New Roman"/>
          <w:szCs w:val="24"/>
        </w:rPr>
        <w:t xml:space="preserve">respektujeme pomalejší tempo i delší reakční čas na odpověď; </w:t>
      </w:r>
    </w:p>
    <w:p w14:paraId="2A09F0BC" w14:textId="77777777" w:rsidR="00260DCD" w:rsidRDefault="00260DCD" w:rsidP="00260DCD">
      <w:pPr>
        <w:pStyle w:val="Odstavecseseznamem"/>
        <w:numPr>
          <w:ilvl w:val="0"/>
          <w:numId w:val="9"/>
        </w:numPr>
        <w:spacing w:before="240" w:line="360" w:lineRule="auto"/>
        <w:rPr>
          <w:rFonts w:cs="Times New Roman"/>
          <w:szCs w:val="24"/>
        </w:rPr>
      </w:pPr>
      <w:r w:rsidRPr="00331479">
        <w:rPr>
          <w:rFonts w:cs="Times New Roman"/>
          <w:szCs w:val="24"/>
        </w:rPr>
        <w:t>respektování snížené kvality komunikačních schopností a její slovní omezení;</w:t>
      </w:r>
    </w:p>
    <w:p w14:paraId="5A653217" w14:textId="77777777" w:rsidR="00260DCD" w:rsidRDefault="00260DCD" w:rsidP="00260DCD">
      <w:pPr>
        <w:pStyle w:val="Odstavecseseznamem"/>
        <w:numPr>
          <w:ilvl w:val="0"/>
          <w:numId w:val="9"/>
        </w:numPr>
        <w:spacing w:before="240" w:line="360" w:lineRule="auto"/>
        <w:rPr>
          <w:rFonts w:cs="Times New Roman"/>
          <w:szCs w:val="24"/>
        </w:rPr>
      </w:pPr>
      <w:r w:rsidRPr="00331479">
        <w:rPr>
          <w:rFonts w:cs="Times New Roman"/>
          <w:szCs w:val="24"/>
        </w:rPr>
        <w:t>problémy s výslovností způsobené obtížemi při koordinací mluvidel</w:t>
      </w:r>
      <w:r>
        <w:rPr>
          <w:rFonts w:cs="Times New Roman"/>
          <w:szCs w:val="24"/>
        </w:rPr>
        <w:t>;</w:t>
      </w:r>
    </w:p>
    <w:p w14:paraId="773F755E" w14:textId="77777777" w:rsidR="00260DCD" w:rsidRDefault="00260DCD" w:rsidP="00260DCD">
      <w:pPr>
        <w:pStyle w:val="Odstavecseseznamem"/>
        <w:numPr>
          <w:ilvl w:val="0"/>
          <w:numId w:val="9"/>
        </w:numPr>
        <w:spacing w:before="240" w:line="360" w:lineRule="auto"/>
        <w:rPr>
          <w:rFonts w:cs="Times New Roman"/>
          <w:szCs w:val="24"/>
        </w:rPr>
      </w:pPr>
      <w:r>
        <w:rPr>
          <w:rFonts w:cs="Times New Roman"/>
          <w:szCs w:val="24"/>
        </w:rPr>
        <w:t>mluvíme jasně, stručně a jednoduše, ověřujeme porozumění sdělovaného;</w:t>
      </w:r>
    </w:p>
    <w:p w14:paraId="58868F42" w14:textId="77777777" w:rsidR="00260DCD" w:rsidRDefault="00260DCD" w:rsidP="00260DCD">
      <w:pPr>
        <w:pStyle w:val="Odstavecseseznamem"/>
        <w:numPr>
          <w:ilvl w:val="0"/>
          <w:numId w:val="9"/>
        </w:numPr>
        <w:spacing w:before="240" w:line="360" w:lineRule="auto"/>
        <w:rPr>
          <w:rFonts w:cs="Times New Roman"/>
          <w:szCs w:val="24"/>
        </w:rPr>
      </w:pPr>
      <w:r>
        <w:rPr>
          <w:rFonts w:cs="Times New Roman"/>
          <w:szCs w:val="24"/>
        </w:rPr>
        <w:t>používání neverbální komunikace, které dokreslují obsah verbálního sdělení;</w:t>
      </w:r>
    </w:p>
    <w:p w14:paraId="3D32B769" w14:textId="77777777" w:rsidR="00260DCD" w:rsidRDefault="00260DCD" w:rsidP="00260DCD">
      <w:pPr>
        <w:pStyle w:val="Odstavecseseznamem"/>
        <w:numPr>
          <w:ilvl w:val="0"/>
          <w:numId w:val="9"/>
        </w:numPr>
        <w:spacing w:after="0" w:line="360" w:lineRule="auto"/>
        <w:rPr>
          <w:rFonts w:cs="Times New Roman"/>
          <w:szCs w:val="24"/>
        </w:rPr>
      </w:pPr>
      <w:r>
        <w:rPr>
          <w:rFonts w:cs="Times New Roman"/>
          <w:szCs w:val="24"/>
        </w:rPr>
        <w:t xml:space="preserve">je důležité mezi dítětem a okolím vytvořit funkční komunikaci. </w:t>
      </w:r>
    </w:p>
    <w:p w14:paraId="5DB30837" w14:textId="77777777" w:rsidR="00260DCD" w:rsidRDefault="00260DCD" w:rsidP="00260DCD">
      <w:pPr>
        <w:spacing w:after="0" w:line="360" w:lineRule="auto"/>
        <w:rPr>
          <w:rFonts w:cs="Times New Roman"/>
          <w:szCs w:val="24"/>
        </w:rPr>
      </w:pPr>
      <w:r>
        <w:rPr>
          <w:rFonts w:cs="Times New Roman"/>
          <w:szCs w:val="24"/>
        </w:rPr>
        <w:t xml:space="preserve">Krejčířová (2007) zdůrazňuje také: </w:t>
      </w:r>
    </w:p>
    <w:p w14:paraId="384F145A" w14:textId="77777777" w:rsidR="00260DCD" w:rsidRDefault="00260DCD" w:rsidP="00260DCD">
      <w:pPr>
        <w:pStyle w:val="Odstavecseseznamem"/>
        <w:numPr>
          <w:ilvl w:val="0"/>
          <w:numId w:val="10"/>
        </w:numPr>
        <w:spacing w:after="0" w:line="360" w:lineRule="auto"/>
        <w:rPr>
          <w:rFonts w:cs="Times New Roman"/>
          <w:szCs w:val="24"/>
        </w:rPr>
      </w:pPr>
      <w:r>
        <w:rPr>
          <w:rFonts w:cs="Times New Roman"/>
          <w:szCs w:val="24"/>
        </w:rPr>
        <w:t>nepozastavovat se nad gramatickými nedostatky řeči;</w:t>
      </w:r>
    </w:p>
    <w:p w14:paraId="4CCC8986" w14:textId="77777777" w:rsidR="00260DCD" w:rsidRDefault="00260DCD" w:rsidP="00260DCD">
      <w:pPr>
        <w:pStyle w:val="Odstavecseseznamem"/>
        <w:numPr>
          <w:ilvl w:val="0"/>
          <w:numId w:val="10"/>
        </w:numPr>
        <w:spacing w:after="0" w:line="360" w:lineRule="auto"/>
        <w:rPr>
          <w:rFonts w:cs="Times New Roman"/>
          <w:szCs w:val="24"/>
        </w:rPr>
      </w:pPr>
      <w:r>
        <w:rPr>
          <w:rFonts w:cs="Times New Roman"/>
          <w:szCs w:val="24"/>
        </w:rPr>
        <w:t>hovořit s žaky přiměřeně jejich věku, nepoužívat zdrobněliny;</w:t>
      </w:r>
    </w:p>
    <w:p w14:paraId="5DC4C8CC" w14:textId="77777777" w:rsidR="00260DCD" w:rsidRDefault="00260DCD" w:rsidP="00260DCD">
      <w:pPr>
        <w:pStyle w:val="Odstavecseseznamem"/>
        <w:numPr>
          <w:ilvl w:val="0"/>
          <w:numId w:val="10"/>
        </w:numPr>
        <w:spacing w:after="0" w:line="360" w:lineRule="auto"/>
        <w:rPr>
          <w:rFonts w:cs="Times New Roman"/>
          <w:szCs w:val="24"/>
        </w:rPr>
      </w:pPr>
      <w:r>
        <w:rPr>
          <w:rFonts w:cs="Times New Roman"/>
          <w:szCs w:val="24"/>
        </w:rPr>
        <w:t>dávat najevo zájem o kontakt;</w:t>
      </w:r>
    </w:p>
    <w:p w14:paraId="61582242" w14:textId="77777777" w:rsidR="00260DCD" w:rsidRDefault="00260DCD" w:rsidP="00260DCD">
      <w:pPr>
        <w:pStyle w:val="Odstavecseseznamem"/>
        <w:numPr>
          <w:ilvl w:val="0"/>
          <w:numId w:val="10"/>
        </w:numPr>
        <w:spacing w:after="0" w:line="360" w:lineRule="auto"/>
        <w:rPr>
          <w:rFonts w:cs="Times New Roman"/>
          <w:szCs w:val="24"/>
        </w:rPr>
      </w:pPr>
      <w:r>
        <w:rPr>
          <w:rFonts w:cs="Times New Roman"/>
          <w:szCs w:val="24"/>
        </w:rPr>
        <w:t>počítat s obtížnou orientací v neznámém prostředí.</w:t>
      </w:r>
    </w:p>
    <w:p w14:paraId="0D272A40" w14:textId="5E951F73" w:rsidR="00260DCD" w:rsidRDefault="00260DCD" w:rsidP="00260DCD">
      <w:pPr>
        <w:spacing w:line="360" w:lineRule="auto"/>
        <w:rPr>
          <w:rFonts w:cs="Times New Roman"/>
          <w:szCs w:val="24"/>
        </w:rPr>
      </w:pPr>
      <w:r>
        <w:rPr>
          <w:rFonts w:cs="Times New Roman"/>
          <w:szCs w:val="24"/>
        </w:rPr>
        <w:t xml:space="preserve">Battye (2018) přidává ke specifikům komunikace s lidmi s MP </w:t>
      </w:r>
      <w:r w:rsidRPr="001F3413">
        <w:rPr>
          <w:rFonts w:cs="Times New Roman"/>
          <w:szCs w:val="24"/>
        </w:rPr>
        <w:t>změny</w:t>
      </w:r>
      <w:r>
        <w:rPr>
          <w:rFonts w:cs="Times New Roman"/>
          <w:szCs w:val="24"/>
        </w:rPr>
        <w:t xml:space="preserve"> nálad, úzkost, deprese,</w:t>
      </w:r>
      <w:r w:rsidRPr="001F3413">
        <w:rPr>
          <w:rFonts w:cs="Times New Roman"/>
          <w:szCs w:val="24"/>
        </w:rPr>
        <w:t xml:space="preserve"> ztráta paměti a změny v</w:t>
      </w:r>
      <w:r>
        <w:rPr>
          <w:rFonts w:cs="Times New Roman"/>
          <w:szCs w:val="24"/>
        </w:rPr>
        <w:t> </w:t>
      </w:r>
      <w:r w:rsidRPr="001F3413">
        <w:rPr>
          <w:rFonts w:cs="Times New Roman"/>
          <w:szCs w:val="24"/>
        </w:rPr>
        <w:t>uvažování</w:t>
      </w:r>
      <w:r>
        <w:rPr>
          <w:rFonts w:cs="Times New Roman"/>
          <w:szCs w:val="24"/>
        </w:rPr>
        <w:t>.</w:t>
      </w:r>
      <w:r w:rsidRPr="001F3413">
        <w:rPr>
          <w:rFonts w:cs="Times New Roman"/>
          <w:szCs w:val="24"/>
        </w:rPr>
        <w:t xml:space="preserve"> </w:t>
      </w:r>
      <w:r>
        <w:rPr>
          <w:rFonts w:cs="Times New Roman"/>
          <w:szCs w:val="24"/>
        </w:rPr>
        <w:t xml:space="preserve">U dětí s těžkou a hlubokou mentální retardací, částečně </w:t>
      </w:r>
      <w:r w:rsidR="00F12501">
        <w:rPr>
          <w:rFonts w:cs="Times New Roman"/>
          <w:szCs w:val="24"/>
        </w:rPr>
        <w:br/>
      </w:r>
      <w:r>
        <w:rPr>
          <w:rFonts w:cs="Times New Roman"/>
          <w:szCs w:val="24"/>
        </w:rPr>
        <w:t>i středně těžkou mentální retardací se velmi efektivně v dorozumívání využívají prostředky alternativní a augmentativní komunikace (Šarounová, 2014). Vytvoření nového komunikačního systému umožnuje žáku s MP a současně těžce narušenou komunikační schopnosti stát se rovnocennými komunikačními partnery (Bendová; in Zikl, Bendová, 2011).</w:t>
      </w:r>
    </w:p>
    <w:p w14:paraId="328C9EC9" w14:textId="77777777" w:rsidR="00260DCD" w:rsidRPr="00231E5E" w:rsidRDefault="00260DCD" w:rsidP="00260DCD">
      <w:pPr>
        <w:rPr>
          <w:rFonts w:cs="Times New Roman"/>
          <w:b/>
          <w:szCs w:val="24"/>
        </w:rPr>
      </w:pPr>
      <w:r w:rsidRPr="00231E5E">
        <w:rPr>
          <w:rFonts w:cs="Times New Roman"/>
          <w:b/>
          <w:szCs w:val="24"/>
        </w:rPr>
        <w:t>b) Specifika komunikace žáka s poruchou autistického spektra</w:t>
      </w:r>
    </w:p>
    <w:p w14:paraId="57B44E13" w14:textId="3F6722FB" w:rsidR="00260DCD" w:rsidRDefault="00260DCD" w:rsidP="00260DCD">
      <w:pPr>
        <w:spacing w:after="0" w:line="360" w:lineRule="auto"/>
        <w:rPr>
          <w:rFonts w:cs="Times New Roman"/>
          <w:szCs w:val="24"/>
        </w:rPr>
      </w:pPr>
      <w:r>
        <w:rPr>
          <w:rFonts w:cs="Times New Roman"/>
          <w:szCs w:val="24"/>
        </w:rPr>
        <w:t xml:space="preserve">U dětí s poruchou autistického spektra (dále už jen „PAS“) očekáváme, že vývoj řeči je opožděn nebo omezen, některé nemluví vůbec. Vyvinutá řeč má nezvyklou intonaci, výšku hlasu </w:t>
      </w:r>
      <w:r w:rsidR="00F12501">
        <w:rPr>
          <w:rFonts w:cs="Times New Roman"/>
          <w:szCs w:val="24"/>
        </w:rPr>
        <w:br/>
      </w:r>
      <w:r>
        <w:rPr>
          <w:rFonts w:cs="Times New Roman"/>
          <w:szCs w:val="24"/>
        </w:rPr>
        <w:t xml:space="preserve">i samotnou hlasitost. Dětí s PAS potřebujeme vytvořit funkční komunikační systém, často prostřednictvím alternativní a augmentativní komunikace. Šarounová (2014) upozorňuje, že jsou zde metody alternativní komunikace využívány k dorozumívání i porozumění řeči </w:t>
      </w:r>
      <w:r w:rsidR="00F12501">
        <w:rPr>
          <w:rFonts w:cs="Times New Roman"/>
          <w:szCs w:val="24"/>
        </w:rPr>
        <w:br/>
      </w:r>
      <w:r>
        <w:rPr>
          <w:rFonts w:cs="Times New Roman"/>
          <w:szCs w:val="24"/>
        </w:rPr>
        <w:t>a okolního dění. V přístupu k dětem s PAS vycházíme z předpokladu (Bendová, 2011) :</w:t>
      </w:r>
    </w:p>
    <w:p w14:paraId="3B240C90" w14:textId="77777777" w:rsidR="00260DCD" w:rsidRDefault="00260DCD" w:rsidP="00260DCD">
      <w:pPr>
        <w:pStyle w:val="Odstavecseseznamem"/>
        <w:numPr>
          <w:ilvl w:val="0"/>
          <w:numId w:val="11"/>
        </w:numPr>
        <w:spacing w:after="0" w:line="360" w:lineRule="auto"/>
        <w:rPr>
          <w:rFonts w:cs="Times New Roman"/>
          <w:szCs w:val="24"/>
        </w:rPr>
      </w:pPr>
      <w:r w:rsidRPr="009F5D42">
        <w:rPr>
          <w:rFonts w:cs="Times New Roman"/>
          <w:szCs w:val="24"/>
        </w:rPr>
        <w:lastRenderedPageBreak/>
        <w:t>narušeného sociálního chování a interakce,</w:t>
      </w:r>
      <w:r>
        <w:rPr>
          <w:rFonts w:cs="Times New Roman"/>
          <w:szCs w:val="24"/>
        </w:rPr>
        <w:t xml:space="preserve"> </w:t>
      </w:r>
      <w:r w:rsidRPr="0086492F">
        <w:rPr>
          <w:rFonts w:cs="Times New Roman"/>
          <w:szCs w:val="24"/>
        </w:rPr>
        <w:t xml:space="preserve">omezené představivosti, </w:t>
      </w:r>
      <w:r>
        <w:rPr>
          <w:rFonts w:cs="Times New Roman"/>
          <w:szCs w:val="24"/>
        </w:rPr>
        <w:t xml:space="preserve">zvláštnosti v herní činnosti, </w:t>
      </w:r>
      <w:r w:rsidRPr="00654A7E">
        <w:rPr>
          <w:rFonts w:cs="Times New Roman"/>
          <w:szCs w:val="24"/>
        </w:rPr>
        <w:t>konverzaci nevedou samostatně</w:t>
      </w:r>
      <w:r>
        <w:rPr>
          <w:rFonts w:cs="Times New Roman"/>
          <w:szCs w:val="24"/>
        </w:rPr>
        <w:t>;</w:t>
      </w:r>
    </w:p>
    <w:p w14:paraId="7102CC19" w14:textId="77777777" w:rsidR="00260DCD" w:rsidRDefault="00260DCD" w:rsidP="00260DCD">
      <w:pPr>
        <w:pStyle w:val="Odstavecseseznamem"/>
        <w:numPr>
          <w:ilvl w:val="0"/>
          <w:numId w:val="11"/>
        </w:numPr>
        <w:spacing w:after="0" w:line="360" w:lineRule="auto"/>
        <w:rPr>
          <w:rFonts w:cs="Times New Roman"/>
          <w:szCs w:val="24"/>
        </w:rPr>
      </w:pPr>
      <w:r>
        <w:rPr>
          <w:rFonts w:cs="Times New Roman"/>
          <w:szCs w:val="24"/>
        </w:rPr>
        <w:t>respektovat</w:t>
      </w:r>
      <w:r w:rsidRPr="00654A7E">
        <w:rPr>
          <w:rFonts w:cs="Times New Roman"/>
          <w:szCs w:val="24"/>
        </w:rPr>
        <w:t xml:space="preserve"> jeho zásady užívané </w:t>
      </w:r>
      <w:r>
        <w:rPr>
          <w:rFonts w:cs="Times New Roman"/>
          <w:szCs w:val="24"/>
        </w:rPr>
        <w:t>pro práci, maximálně podporovat verbální projev;</w:t>
      </w:r>
      <w:r w:rsidRPr="00654A7E">
        <w:rPr>
          <w:rFonts w:cs="Times New Roman"/>
          <w:szCs w:val="24"/>
        </w:rPr>
        <w:t xml:space="preserve"> </w:t>
      </w:r>
    </w:p>
    <w:p w14:paraId="135CC87B" w14:textId="77777777" w:rsidR="00260DCD" w:rsidRDefault="00260DCD" w:rsidP="00260DCD">
      <w:pPr>
        <w:pStyle w:val="Odstavecseseznamem"/>
        <w:numPr>
          <w:ilvl w:val="0"/>
          <w:numId w:val="11"/>
        </w:numPr>
        <w:spacing w:before="240" w:after="0" w:line="360" w:lineRule="auto"/>
        <w:rPr>
          <w:rFonts w:cs="Times New Roman"/>
          <w:szCs w:val="24"/>
        </w:rPr>
      </w:pPr>
      <w:r w:rsidRPr="00654A7E">
        <w:rPr>
          <w:rFonts w:cs="Times New Roman"/>
          <w:szCs w:val="24"/>
        </w:rPr>
        <w:t>využití vizuální komunikační strategii a převést ji do procesu edukace;</w:t>
      </w:r>
    </w:p>
    <w:p w14:paraId="6983D1A6" w14:textId="77777777" w:rsidR="00260DCD" w:rsidRDefault="00260DCD" w:rsidP="00260DCD">
      <w:pPr>
        <w:pStyle w:val="Odstavecseseznamem"/>
        <w:numPr>
          <w:ilvl w:val="0"/>
          <w:numId w:val="11"/>
        </w:numPr>
        <w:spacing w:before="240" w:after="0" w:line="360" w:lineRule="auto"/>
        <w:rPr>
          <w:rFonts w:cs="Times New Roman"/>
          <w:szCs w:val="24"/>
        </w:rPr>
      </w:pPr>
      <w:r>
        <w:rPr>
          <w:rFonts w:cs="Times New Roman"/>
          <w:szCs w:val="24"/>
        </w:rPr>
        <w:t xml:space="preserve">delší reakční čas na odpověď, narušeno porozumění </w:t>
      </w:r>
      <w:r w:rsidRPr="00654A7E">
        <w:rPr>
          <w:rFonts w:cs="Times New Roman"/>
          <w:szCs w:val="24"/>
        </w:rPr>
        <w:t>řeči</w:t>
      </w:r>
      <w:r>
        <w:rPr>
          <w:rFonts w:cs="Times New Roman"/>
          <w:szCs w:val="24"/>
        </w:rPr>
        <w:t>, nutnost</w:t>
      </w:r>
      <w:r w:rsidRPr="00654A7E">
        <w:rPr>
          <w:rFonts w:cs="Times New Roman"/>
          <w:szCs w:val="24"/>
        </w:rPr>
        <w:t xml:space="preserve"> ověřovat</w:t>
      </w:r>
      <w:r>
        <w:rPr>
          <w:rFonts w:cs="Times New Roman"/>
          <w:szCs w:val="24"/>
        </w:rPr>
        <w:t>;</w:t>
      </w:r>
      <w:r w:rsidRPr="00654A7E">
        <w:rPr>
          <w:rFonts w:cs="Times New Roman"/>
          <w:szCs w:val="24"/>
        </w:rPr>
        <w:t xml:space="preserve"> </w:t>
      </w:r>
    </w:p>
    <w:p w14:paraId="010ECBA3" w14:textId="2BC69BD7" w:rsidR="00260DCD" w:rsidRPr="00654A7E" w:rsidRDefault="00260DCD" w:rsidP="00260DCD">
      <w:pPr>
        <w:pStyle w:val="Odstavecseseznamem"/>
        <w:numPr>
          <w:ilvl w:val="0"/>
          <w:numId w:val="11"/>
        </w:numPr>
        <w:spacing w:before="240" w:after="0" w:line="360" w:lineRule="auto"/>
        <w:rPr>
          <w:rFonts w:cs="Times New Roman"/>
          <w:szCs w:val="24"/>
        </w:rPr>
      </w:pPr>
      <w:r w:rsidRPr="00654A7E">
        <w:rPr>
          <w:rFonts w:cs="Times New Roman"/>
          <w:szCs w:val="24"/>
        </w:rPr>
        <w:t xml:space="preserve">soustředit na komplexní rozvoj slovní zásoby, podporovat sociální cítění, mírnit rušivé chování, </w:t>
      </w:r>
      <w:r>
        <w:rPr>
          <w:rFonts w:cs="Times New Roman"/>
          <w:szCs w:val="24"/>
        </w:rPr>
        <w:t>provázející</w:t>
      </w:r>
      <w:r w:rsidR="002E37AE">
        <w:rPr>
          <w:rFonts w:cs="Times New Roman"/>
          <w:szCs w:val="24"/>
        </w:rPr>
        <w:t xml:space="preserve"> </w:t>
      </w:r>
      <w:r w:rsidRPr="00654A7E">
        <w:rPr>
          <w:rFonts w:cs="Times New Roman"/>
          <w:szCs w:val="24"/>
        </w:rPr>
        <w:t>verbální komunikaci</w:t>
      </w:r>
      <w:r>
        <w:rPr>
          <w:rFonts w:cs="Times New Roman"/>
          <w:szCs w:val="24"/>
        </w:rPr>
        <w:t>.</w:t>
      </w:r>
    </w:p>
    <w:p w14:paraId="2FA6E922" w14:textId="77777777" w:rsidR="00260DCD" w:rsidRDefault="00260DCD" w:rsidP="00260DCD">
      <w:pPr>
        <w:spacing w:after="0" w:line="360" w:lineRule="auto"/>
        <w:rPr>
          <w:rFonts w:cs="Times New Roman"/>
          <w:szCs w:val="24"/>
        </w:rPr>
      </w:pPr>
      <w:r>
        <w:rPr>
          <w:rFonts w:cs="Times New Roman"/>
          <w:szCs w:val="24"/>
        </w:rPr>
        <w:t xml:space="preserve">Slowík (2010) ke komunikačním problémům přidává: </w:t>
      </w:r>
    </w:p>
    <w:p w14:paraId="314A8AAE" w14:textId="77777777" w:rsidR="00260DCD" w:rsidRDefault="00260DCD" w:rsidP="00260DCD">
      <w:pPr>
        <w:pStyle w:val="Odstavecseseznamem"/>
        <w:numPr>
          <w:ilvl w:val="0"/>
          <w:numId w:val="12"/>
        </w:numPr>
        <w:spacing w:after="0" w:line="360" w:lineRule="auto"/>
        <w:rPr>
          <w:rFonts w:cs="Times New Roman"/>
          <w:szCs w:val="24"/>
        </w:rPr>
      </w:pPr>
      <w:r>
        <w:rPr>
          <w:rFonts w:cs="Times New Roman"/>
          <w:szCs w:val="24"/>
        </w:rPr>
        <w:t>častý výskyt</w:t>
      </w:r>
      <w:r w:rsidRPr="00654A7E">
        <w:rPr>
          <w:rFonts w:cs="Times New Roman"/>
          <w:szCs w:val="24"/>
        </w:rPr>
        <w:t xml:space="preserve"> s mentální retardací</w:t>
      </w:r>
      <w:r>
        <w:rPr>
          <w:rFonts w:cs="Times New Roman"/>
          <w:szCs w:val="24"/>
        </w:rPr>
        <w:t>;</w:t>
      </w:r>
      <w:r w:rsidRPr="00654A7E">
        <w:rPr>
          <w:rFonts w:cs="Times New Roman"/>
          <w:szCs w:val="24"/>
        </w:rPr>
        <w:t xml:space="preserve"> </w:t>
      </w:r>
    </w:p>
    <w:p w14:paraId="13B70593" w14:textId="77777777" w:rsidR="00260DCD" w:rsidRDefault="00260DCD" w:rsidP="00260DCD">
      <w:pPr>
        <w:pStyle w:val="Odstavecseseznamem"/>
        <w:numPr>
          <w:ilvl w:val="0"/>
          <w:numId w:val="12"/>
        </w:numPr>
        <w:spacing w:before="240" w:line="360" w:lineRule="auto"/>
        <w:rPr>
          <w:rFonts w:cs="Times New Roman"/>
          <w:szCs w:val="24"/>
        </w:rPr>
      </w:pPr>
      <w:r w:rsidRPr="00654A7E">
        <w:rPr>
          <w:rFonts w:cs="Times New Roman"/>
          <w:szCs w:val="24"/>
        </w:rPr>
        <w:t xml:space="preserve">chybí schopnost navázat </w:t>
      </w:r>
      <w:r>
        <w:rPr>
          <w:rFonts w:cs="Times New Roman"/>
          <w:szCs w:val="24"/>
        </w:rPr>
        <w:t>vztah;</w:t>
      </w:r>
      <w:r w:rsidRPr="00654A7E">
        <w:rPr>
          <w:rFonts w:cs="Times New Roman"/>
          <w:szCs w:val="24"/>
        </w:rPr>
        <w:t xml:space="preserve"> </w:t>
      </w:r>
    </w:p>
    <w:p w14:paraId="6F5D97C0" w14:textId="77777777" w:rsidR="00260DCD" w:rsidRDefault="00260DCD" w:rsidP="00260DCD">
      <w:pPr>
        <w:pStyle w:val="Odstavecseseznamem"/>
        <w:numPr>
          <w:ilvl w:val="0"/>
          <w:numId w:val="12"/>
        </w:numPr>
        <w:spacing w:before="240" w:line="360" w:lineRule="auto"/>
        <w:rPr>
          <w:rFonts w:cs="Times New Roman"/>
          <w:szCs w:val="24"/>
        </w:rPr>
      </w:pPr>
      <w:r>
        <w:rPr>
          <w:rFonts w:cs="Times New Roman"/>
          <w:szCs w:val="24"/>
        </w:rPr>
        <w:t>e</w:t>
      </w:r>
      <w:r w:rsidRPr="00654A7E">
        <w:rPr>
          <w:rFonts w:cs="Times New Roman"/>
          <w:szCs w:val="24"/>
        </w:rPr>
        <w:t>cholalie</w:t>
      </w:r>
      <w:r>
        <w:rPr>
          <w:rFonts w:cs="Times New Roman"/>
          <w:szCs w:val="24"/>
        </w:rPr>
        <w:t>,</w:t>
      </w:r>
      <w:r w:rsidRPr="00654A7E">
        <w:rPr>
          <w:rFonts w:cs="Times New Roman"/>
          <w:szCs w:val="24"/>
        </w:rPr>
        <w:t xml:space="preserve"> </w:t>
      </w:r>
      <w:r>
        <w:rPr>
          <w:rFonts w:cs="Times New Roman"/>
          <w:szCs w:val="24"/>
        </w:rPr>
        <w:t>a</w:t>
      </w:r>
      <w:r w:rsidRPr="00654A7E">
        <w:rPr>
          <w:rFonts w:cs="Times New Roman"/>
          <w:szCs w:val="24"/>
        </w:rPr>
        <w:t>rytmická a nekoordinova</w:t>
      </w:r>
      <w:r>
        <w:rPr>
          <w:rFonts w:cs="Times New Roman"/>
          <w:szCs w:val="24"/>
        </w:rPr>
        <w:t>ná řeč, o</w:t>
      </w:r>
      <w:r w:rsidRPr="00654A7E">
        <w:rPr>
          <w:rFonts w:cs="Times New Roman"/>
          <w:szCs w:val="24"/>
        </w:rPr>
        <w:t>mezení neverbální řeči</w:t>
      </w:r>
      <w:r>
        <w:rPr>
          <w:rFonts w:cs="Times New Roman"/>
          <w:szCs w:val="24"/>
        </w:rPr>
        <w:t>;</w:t>
      </w:r>
      <w:r w:rsidRPr="00654A7E">
        <w:rPr>
          <w:rFonts w:cs="Times New Roman"/>
          <w:szCs w:val="24"/>
        </w:rPr>
        <w:t xml:space="preserve"> </w:t>
      </w:r>
    </w:p>
    <w:p w14:paraId="7493A3E9" w14:textId="77777777" w:rsidR="00260DCD" w:rsidRDefault="00260DCD" w:rsidP="00260DCD">
      <w:pPr>
        <w:pStyle w:val="Odstavecseseznamem"/>
        <w:numPr>
          <w:ilvl w:val="0"/>
          <w:numId w:val="12"/>
        </w:numPr>
        <w:spacing w:before="240" w:line="360" w:lineRule="auto"/>
        <w:rPr>
          <w:rFonts w:cs="Times New Roman"/>
          <w:szCs w:val="24"/>
        </w:rPr>
      </w:pPr>
      <w:r w:rsidRPr="00654A7E">
        <w:rPr>
          <w:rFonts w:cs="Times New Roman"/>
          <w:szCs w:val="24"/>
        </w:rPr>
        <w:t>Narušení reciprocity, nepřiměření reakce na podněty</w:t>
      </w:r>
      <w:r>
        <w:rPr>
          <w:rFonts w:cs="Times New Roman"/>
          <w:szCs w:val="24"/>
        </w:rPr>
        <w:t>;</w:t>
      </w:r>
    </w:p>
    <w:p w14:paraId="5F040D51" w14:textId="77777777" w:rsidR="00260DCD" w:rsidRPr="00654A7E" w:rsidRDefault="00260DCD" w:rsidP="00260DCD">
      <w:pPr>
        <w:pStyle w:val="Odstavecseseznamem"/>
        <w:numPr>
          <w:ilvl w:val="0"/>
          <w:numId w:val="12"/>
        </w:numPr>
        <w:spacing w:after="0" w:line="360" w:lineRule="auto"/>
        <w:rPr>
          <w:rFonts w:cs="Times New Roman"/>
          <w:szCs w:val="24"/>
        </w:rPr>
      </w:pPr>
      <w:r w:rsidRPr="00654A7E">
        <w:rPr>
          <w:rFonts w:cs="Times New Roman"/>
          <w:szCs w:val="24"/>
        </w:rPr>
        <w:t>Velmi realisticky myšlení, význam chápou doslovně</w:t>
      </w:r>
      <w:r>
        <w:rPr>
          <w:rFonts w:cs="Times New Roman"/>
          <w:szCs w:val="24"/>
        </w:rPr>
        <w:t>.</w:t>
      </w:r>
    </w:p>
    <w:p w14:paraId="739CDF14" w14:textId="01DB9605" w:rsidR="00260DCD" w:rsidRDefault="00260DCD" w:rsidP="00260DCD">
      <w:pPr>
        <w:spacing w:line="360" w:lineRule="auto"/>
        <w:rPr>
          <w:rFonts w:cs="Times New Roman"/>
          <w:szCs w:val="24"/>
        </w:rPr>
      </w:pPr>
      <w:r>
        <w:rPr>
          <w:rFonts w:cs="Times New Roman"/>
          <w:szCs w:val="24"/>
        </w:rPr>
        <w:t xml:space="preserve">Podle Thorové (2006) mají děti s PAS potíže, jak v receptivní tak v expresivní komunikační složce. Objevuje se přehnaná mimika v afektu dítěte nebo naopak nezúčastněný pohled. Velmi často se také setkáme s narušením očního kontaktu, který </w:t>
      </w:r>
      <w:r w:rsidR="002E37AE">
        <w:rPr>
          <w:rFonts w:cs="Times New Roman"/>
          <w:szCs w:val="24"/>
        </w:rPr>
        <w:t xml:space="preserve">chybí nebo je naopak ulpívavý. </w:t>
      </w:r>
    </w:p>
    <w:p w14:paraId="6426FF2B" w14:textId="77777777" w:rsidR="00260DCD" w:rsidRPr="001B12DA" w:rsidRDefault="00260DCD" w:rsidP="00260DCD">
      <w:pPr>
        <w:rPr>
          <w:b/>
          <w:sz w:val="25"/>
          <w:szCs w:val="25"/>
        </w:rPr>
      </w:pPr>
      <w:r>
        <w:t xml:space="preserve"> </w:t>
      </w:r>
      <w:r w:rsidRPr="001B12DA">
        <w:rPr>
          <w:b/>
          <w:sz w:val="25"/>
          <w:szCs w:val="25"/>
        </w:rPr>
        <w:t xml:space="preserve">c) Specifika komunikace u žáků se sluchovým postižením </w:t>
      </w:r>
    </w:p>
    <w:p w14:paraId="47180D08" w14:textId="77777777" w:rsidR="00260DCD" w:rsidRDefault="00260DCD" w:rsidP="00260DCD">
      <w:pPr>
        <w:spacing w:after="240" w:line="360" w:lineRule="auto"/>
        <w:rPr>
          <w:rFonts w:cs="Times New Roman"/>
          <w:szCs w:val="24"/>
        </w:rPr>
      </w:pPr>
      <w:r>
        <w:rPr>
          <w:rFonts w:cs="Times New Roman"/>
          <w:szCs w:val="24"/>
        </w:rPr>
        <w:t xml:space="preserve">Sluchové vnímání je pro člověka důležité nejen z hlediska získávání informací, ale i pro osvojování si mateřského jazyka, pro navazování kontaktu s okolím. Sluchem je taky umožněna reakce na podněty z okolí, předpoklady k rozvoji komunikačních kompetencí. Důležité  je, co nejdříve vadu sluchu odhalit. (Klugerová, 2017) </w:t>
      </w:r>
    </w:p>
    <w:p w14:paraId="00B8C1C7" w14:textId="77777777" w:rsidR="00260DCD" w:rsidRDefault="00260DCD" w:rsidP="00260DCD">
      <w:pPr>
        <w:spacing w:line="360" w:lineRule="auto"/>
        <w:rPr>
          <w:rFonts w:cs="Times New Roman"/>
          <w:szCs w:val="24"/>
        </w:rPr>
      </w:pPr>
      <w:r>
        <w:rPr>
          <w:rFonts w:cs="Times New Roman"/>
          <w:szCs w:val="24"/>
        </w:rPr>
        <w:t xml:space="preserve">Lidé těžce nedoslýchaví či neslyšící si volí, zda chtějí být vnímáni jako běžní (přesto znevýhodnění) lidé, nebo mohou používat alternativní komunikační systém – znakový jazyk neslyšících a stát se tak členem subkultury neslyšících. Toto právo stanovuje zákon č. 423/2008 Sb.. Lidé komunikující běžnou řeči využívají odezíraní, což je náročnou aktivitou. Odezírat lze pouze menší část sdělení, a ostatní si odezírající v podstatě domyslí na základě souvislostí. (Slowík, 2010) </w:t>
      </w:r>
    </w:p>
    <w:p w14:paraId="4AEEA8EA" w14:textId="77777777" w:rsidR="00260DCD" w:rsidRDefault="00260DCD" w:rsidP="00260DCD">
      <w:pPr>
        <w:spacing w:after="0" w:line="360" w:lineRule="auto"/>
        <w:rPr>
          <w:rFonts w:cs="Times New Roman"/>
          <w:szCs w:val="24"/>
        </w:rPr>
      </w:pPr>
      <w:r>
        <w:rPr>
          <w:rFonts w:cs="Times New Roman"/>
          <w:szCs w:val="24"/>
        </w:rPr>
        <w:t>Mluvního produkce dětí s těžkým sluchovým postižením podle Krahulcové (2002) :</w:t>
      </w:r>
    </w:p>
    <w:p w14:paraId="40D2E6A3" w14:textId="77777777" w:rsidR="00260DCD" w:rsidRDefault="00260DCD" w:rsidP="00260DCD">
      <w:pPr>
        <w:pStyle w:val="Odstavecseseznamem"/>
        <w:numPr>
          <w:ilvl w:val="0"/>
          <w:numId w:val="13"/>
        </w:numPr>
        <w:spacing w:after="0" w:line="360" w:lineRule="auto"/>
        <w:rPr>
          <w:rFonts w:cs="Times New Roman"/>
          <w:szCs w:val="24"/>
        </w:rPr>
      </w:pPr>
      <w:r w:rsidRPr="007B70B9">
        <w:rPr>
          <w:rFonts w:cs="Times New Roman"/>
          <w:szCs w:val="24"/>
        </w:rPr>
        <w:t xml:space="preserve">narušení všech fází verbální produkce: respirace, fonace i artikulace; </w:t>
      </w:r>
    </w:p>
    <w:p w14:paraId="75E6C10C" w14:textId="77777777" w:rsidR="00260DCD" w:rsidRDefault="00260DCD" w:rsidP="00260DCD">
      <w:pPr>
        <w:pStyle w:val="Odstavecseseznamem"/>
        <w:numPr>
          <w:ilvl w:val="0"/>
          <w:numId w:val="13"/>
        </w:numPr>
        <w:spacing w:after="0" w:line="360" w:lineRule="auto"/>
        <w:rPr>
          <w:rFonts w:cs="Times New Roman"/>
          <w:szCs w:val="24"/>
        </w:rPr>
      </w:pPr>
      <w:r>
        <w:rPr>
          <w:rFonts w:cs="Times New Roman"/>
          <w:szCs w:val="24"/>
        </w:rPr>
        <w:t>specifické změny v modulaci řeči,</w:t>
      </w:r>
      <w:r w:rsidRPr="007B70B9">
        <w:rPr>
          <w:rFonts w:cs="Times New Roman"/>
          <w:szCs w:val="24"/>
        </w:rPr>
        <w:t xml:space="preserve"> projevuje se audiogenní dysgramatismus; </w:t>
      </w:r>
    </w:p>
    <w:p w14:paraId="3088CE4A" w14:textId="77777777" w:rsidR="00260DCD" w:rsidRDefault="00260DCD" w:rsidP="00260DCD">
      <w:pPr>
        <w:pStyle w:val="Odstavecseseznamem"/>
        <w:numPr>
          <w:ilvl w:val="0"/>
          <w:numId w:val="13"/>
        </w:numPr>
        <w:spacing w:after="0" w:line="360" w:lineRule="auto"/>
        <w:rPr>
          <w:rFonts w:cs="Times New Roman"/>
          <w:szCs w:val="24"/>
        </w:rPr>
      </w:pPr>
      <w:r w:rsidRPr="007B70B9">
        <w:rPr>
          <w:rFonts w:cs="Times New Roman"/>
          <w:szCs w:val="24"/>
        </w:rPr>
        <w:t>zvláštnosti poznávacích procesu se promítají do mluveného projevu</w:t>
      </w:r>
      <w:r>
        <w:rPr>
          <w:rFonts w:cs="Times New Roman"/>
          <w:szCs w:val="24"/>
        </w:rPr>
        <w:t xml:space="preserve"> (zrakové vnímaní)</w:t>
      </w:r>
      <w:r w:rsidRPr="007B70B9">
        <w:rPr>
          <w:rFonts w:cs="Times New Roman"/>
          <w:szCs w:val="24"/>
        </w:rPr>
        <w:t xml:space="preserve">; </w:t>
      </w:r>
    </w:p>
    <w:p w14:paraId="0B5EBA23" w14:textId="77777777" w:rsidR="00260DCD" w:rsidRPr="007B70B9" w:rsidRDefault="00260DCD" w:rsidP="00260DCD">
      <w:pPr>
        <w:pStyle w:val="Odstavecseseznamem"/>
        <w:numPr>
          <w:ilvl w:val="0"/>
          <w:numId w:val="13"/>
        </w:numPr>
        <w:spacing w:after="0" w:line="360" w:lineRule="auto"/>
        <w:rPr>
          <w:rFonts w:cs="Times New Roman"/>
          <w:szCs w:val="24"/>
        </w:rPr>
      </w:pPr>
      <w:r w:rsidRPr="007B70B9">
        <w:rPr>
          <w:rFonts w:cs="Times New Roman"/>
          <w:szCs w:val="24"/>
        </w:rPr>
        <w:t xml:space="preserve">mluvní technika je ve vztahu k vývoji vlastní řeči. </w:t>
      </w:r>
    </w:p>
    <w:p w14:paraId="4C178E9B" w14:textId="77777777" w:rsidR="00260DCD" w:rsidRDefault="00260DCD" w:rsidP="00260DCD">
      <w:pPr>
        <w:spacing w:after="0" w:line="360" w:lineRule="auto"/>
        <w:rPr>
          <w:rFonts w:cs="Times New Roman"/>
          <w:szCs w:val="24"/>
        </w:rPr>
      </w:pPr>
      <w:r>
        <w:rPr>
          <w:rFonts w:cs="Times New Roman"/>
          <w:szCs w:val="24"/>
        </w:rPr>
        <w:lastRenderedPageBreak/>
        <w:t xml:space="preserve">Dále ve specifikách komunikace Slowík (2010) uvádí: </w:t>
      </w:r>
    </w:p>
    <w:p w14:paraId="3EC6AB7F" w14:textId="77777777" w:rsidR="00260DCD" w:rsidRDefault="00260DCD" w:rsidP="00260DCD">
      <w:pPr>
        <w:pStyle w:val="Odstavecseseznamem"/>
        <w:numPr>
          <w:ilvl w:val="0"/>
          <w:numId w:val="14"/>
        </w:numPr>
        <w:spacing w:after="0" w:line="360" w:lineRule="auto"/>
        <w:rPr>
          <w:rFonts w:cs="Times New Roman"/>
          <w:szCs w:val="24"/>
        </w:rPr>
      </w:pPr>
      <w:r>
        <w:rPr>
          <w:rFonts w:cs="Times New Roman"/>
          <w:szCs w:val="24"/>
        </w:rPr>
        <w:t>malá</w:t>
      </w:r>
      <w:r w:rsidRPr="007B70B9">
        <w:rPr>
          <w:rFonts w:cs="Times New Roman"/>
          <w:szCs w:val="24"/>
        </w:rPr>
        <w:t xml:space="preserve"> s</w:t>
      </w:r>
      <w:r>
        <w:rPr>
          <w:rFonts w:cs="Times New Roman"/>
          <w:szCs w:val="24"/>
        </w:rPr>
        <w:t>lovní zásoba</w:t>
      </w:r>
      <w:r w:rsidRPr="007B70B9">
        <w:rPr>
          <w:rFonts w:cs="Times New Roman"/>
          <w:szCs w:val="24"/>
        </w:rPr>
        <w:t xml:space="preserve">, potíže s obsahem </w:t>
      </w:r>
      <w:r>
        <w:rPr>
          <w:rFonts w:cs="Times New Roman"/>
          <w:szCs w:val="24"/>
        </w:rPr>
        <w:t>složitějších či delších sdělení;</w:t>
      </w:r>
      <w:r w:rsidRPr="007B70B9">
        <w:rPr>
          <w:rFonts w:cs="Times New Roman"/>
          <w:szCs w:val="24"/>
        </w:rPr>
        <w:t xml:space="preserve"> </w:t>
      </w:r>
    </w:p>
    <w:p w14:paraId="66AE0326" w14:textId="77777777" w:rsidR="00260DCD" w:rsidRDefault="00260DCD" w:rsidP="00260DCD">
      <w:pPr>
        <w:pStyle w:val="Odstavecseseznamem"/>
        <w:numPr>
          <w:ilvl w:val="0"/>
          <w:numId w:val="14"/>
        </w:numPr>
        <w:spacing w:after="0" w:line="360" w:lineRule="auto"/>
        <w:rPr>
          <w:rFonts w:cs="Times New Roman"/>
          <w:szCs w:val="24"/>
        </w:rPr>
      </w:pPr>
      <w:r w:rsidRPr="007B70B9">
        <w:rPr>
          <w:rFonts w:cs="Times New Roman"/>
          <w:szCs w:val="24"/>
        </w:rPr>
        <w:t xml:space="preserve">snaha o bilingvální vzdělávaní – komunikace </w:t>
      </w:r>
      <w:r>
        <w:rPr>
          <w:rFonts w:cs="Times New Roman"/>
          <w:szCs w:val="24"/>
        </w:rPr>
        <w:t>znakovým jazykem i běžnou řečí;</w:t>
      </w:r>
      <w:r w:rsidRPr="007B70B9">
        <w:rPr>
          <w:rFonts w:cs="Times New Roman"/>
          <w:szCs w:val="24"/>
        </w:rPr>
        <w:t xml:space="preserve">  </w:t>
      </w:r>
    </w:p>
    <w:p w14:paraId="3CBBA4BE" w14:textId="77777777" w:rsidR="00260DCD" w:rsidRDefault="00260DCD" w:rsidP="00260DCD">
      <w:pPr>
        <w:pStyle w:val="Odstavecseseznamem"/>
        <w:numPr>
          <w:ilvl w:val="0"/>
          <w:numId w:val="14"/>
        </w:numPr>
        <w:spacing w:after="0" w:line="360" w:lineRule="auto"/>
        <w:rPr>
          <w:rFonts w:cs="Times New Roman"/>
          <w:szCs w:val="24"/>
        </w:rPr>
      </w:pPr>
      <w:r>
        <w:rPr>
          <w:rFonts w:cs="Times New Roman"/>
          <w:szCs w:val="24"/>
        </w:rPr>
        <w:t>k</w:t>
      </w:r>
      <w:r w:rsidRPr="007B70B9">
        <w:rPr>
          <w:rFonts w:cs="Times New Roman"/>
          <w:szCs w:val="24"/>
        </w:rPr>
        <w:t>onkrétní myšlení</w:t>
      </w:r>
      <w:r>
        <w:rPr>
          <w:rFonts w:cs="Times New Roman"/>
          <w:szCs w:val="24"/>
        </w:rPr>
        <w:t>,</w:t>
      </w:r>
      <w:r w:rsidRPr="007B70B9">
        <w:rPr>
          <w:rFonts w:cs="Times New Roman"/>
          <w:szCs w:val="24"/>
        </w:rPr>
        <w:t xml:space="preserve"> rozvoj abstrakce je problematický</w:t>
      </w:r>
      <w:r>
        <w:rPr>
          <w:rFonts w:cs="Times New Roman"/>
          <w:szCs w:val="24"/>
        </w:rPr>
        <w:t>;</w:t>
      </w:r>
    </w:p>
    <w:p w14:paraId="05ABE1FF" w14:textId="77777777" w:rsidR="00260DCD" w:rsidRDefault="00260DCD" w:rsidP="00260DCD">
      <w:pPr>
        <w:pStyle w:val="Odstavecseseznamem"/>
        <w:numPr>
          <w:ilvl w:val="0"/>
          <w:numId w:val="14"/>
        </w:numPr>
        <w:spacing w:after="0" w:line="360" w:lineRule="auto"/>
        <w:rPr>
          <w:rFonts w:cs="Times New Roman"/>
          <w:szCs w:val="24"/>
        </w:rPr>
      </w:pPr>
      <w:r>
        <w:rPr>
          <w:rFonts w:cs="Times New Roman"/>
          <w:szCs w:val="24"/>
        </w:rPr>
        <w:t xml:space="preserve">je potřeba </w:t>
      </w:r>
      <w:r w:rsidRPr="007B70B9">
        <w:rPr>
          <w:rFonts w:cs="Times New Roman"/>
          <w:szCs w:val="24"/>
        </w:rPr>
        <w:t>hovořit jednoduše, pokud možno stručně a výstižně</w:t>
      </w:r>
      <w:r>
        <w:rPr>
          <w:rFonts w:cs="Times New Roman"/>
          <w:szCs w:val="24"/>
        </w:rPr>
        <w:t>;</w:t>
      </w:r>
    </w:p>
    <w:p w14:paraId="2E09A65D" w14:textId="77777777" w:rsidR="00260DCD" w:rsidRPr="007B70B9" w:rsidRDefault="00260DCD" w:rsidP="00260DCD">
      <w:pPr>
        <w:pStyle w:val="Odstavecseseznamem"/>
        <w:numPr>
          <w:ilvl w:val="0"/>
          <w:numId w:val="14"/>
        </w:numPr>
        <w:spacing w:after="0" w:line="360" w:lineRule="auto"/>
        <w:rPr>
          <w:rFonts w:cs="Times New Roman"/>
          <w:szCs w:val="24"/>
        </w:rPr>
      </w:pPr>
      <w:r>
        <w:rPr>
          <w:rFonts w:cs="Times New Roman"/>
          <w:szCs w:val="24"/>
        </w:rPr>
        <w:t>v</w:t>
      </w:r>
      <w:r w:rsidRPr="007B70B9">
        <w:rPr>
          <w:rFonts w:cs="Times New Roman"/>
          <w:szCs w:val="24"/>
        </w:rPr>
        <w:t xml:space="preserve">elký význam </w:t>
      </w:r>
      <w:r>
        <w:rPr>
          <w:rFonts w:cs="Times New Roman"/>
          <w:szCs w:val="24"/>
        </w:rPr>
        <w:t xml:space="preserve">neverbální projevy. </w:t>
      </w:r>
    </w:p>
    <w:p w14:paraId="43401680" w14:textId="77777777" w:rsidR="00260DCD" w:rsidRDefault="00260DCD" w:rsidP="00260DCD">
      <w:pPr>
        <w:spacing w:line="360" w:lineRule="auto"/>
        <w:rPr>
          <w:rFonts w:cs="Times New Roman"/>
          <w:szCs w:val="24"/>
        </w:rPr>
      </w:pPr>
      <w:r>
        <w:rPr>
          <w:rFonts w:cs="Times New Roman"/>
          <w:szCs w:val="24"/>
        </w:rPr>
        <w:t xml:space="preserve">Zvýšit kvalitu přenosu informací můžeme prostřednictvím manuálních komunikačních systémů, nebo upravením podmínek pro lepší odezírání. Myslet na zvýšenou unavitelnost dítěte v důsledku zvýšené koncentrace při odezírání. Důležité informace je lepší sdělovat písemně, žák může stagnovat v  čtenářských dovednostech. (Bendová, 2011) </w:t>
      </w:r>
    </w:p>
    <w:p w14:paraId="0CAC08BD" w14:textId="77777777" w:rsidR="00260DCD" w:rsidRPr="001B12DA" w:rsidRDefault="00260DCD" w:rsidP="00260DCD">
      <w:pPr>
        <w:rPr>
          <w:b/>
          <w:sz w:val="25"/>
          <w:szCs w:val="25"/>
        </w:rPr>
      </w:pPr>
      <w:r w:rsidRPr="001B12DA">
        <w:rPr>
          <w:b/>
          <w:sz w:val="25"/>
          <w:szCs w:val="25"/>
        </w:rPr>
        <w:t>d) Specifika komunikace u žáků se zrakovým postižením</w:t>
      </w:r>
    </w:p>
    <w:p w14:paraId="3ED80524" w14:textId="6319897B" w:rsidR="00260DCD" w:rsidRDefault="00260DCD" w:rsidP="00260DCD">
      <w:pPr>
        <w:spacing w:before="240" w:line="360" w:lineRule="auto"/>
        <w:rPr>
          <w:rFonts w:cs="Times New Roman"/>
          <w:szCs w:val="24"/>
        </w:rPr>
      </w:pPr>
      <w:r>
        <w:rPr>
          <w:rFonts w:cs="Times New Roman"/>
          <w:szCs w:val="24"/>
        </w:rPr>
        <w:t xml:space="preserve">Zrak je hlavním smyslem pro získávání informací z okolí a pro komunikaci má jeho omezení významný vliv. Zrakem získáváme až 80% informací. Kvalitu našeho vidění ovlivňují zrakové funkce, kde řadíme zrakovou ostrost, rozsah zorného pole, okulomotoriku, adaptaci na tmu </w:t>
      </w:r>
      <w:r w:rsidR="00F12501">
        <w:rPr>
          <w:rFonts w:cs="Times New Roman"/>
          <w:szCs w:val="24"/>
        </w:rPr>
        <w:br/>
      </w:r>
      <w:r>
        <w:rPr>
          <w:rFonts w:cs="Times New Roman"/>
          <w:szCs w:val="24"/>
        </w:rPr>
        <w:t xml:space="preserve">a oslnění,. (Janková; in Klugerová, 2017) </w:t>
      </w:r>
    </w:p>
    <w:p w14:paraId="0049FEB0" w14:textId="7BD7C81C" w:rsidR="00260DCD" w:rsidRDefault="00260DCD" w:rsidP="00260DCD">
      <w:pPr>
        <w:spacing w:before="240" w:after="0" w:line="360" w:lineRule="auto"/>
        <w:rPr>
          <w:rFonts w:cs="Times New Roman"/>
          <w:szCs w:val="24"/>
        </w:rPr>
      </w:pPr>
      <w:r>
        <w:rPr>
          <w:rFonts w:cs="Times New Roman"/>
          <w:szCs w:val="24"/>
        </w:rPr>
        <w:t xml:space="preserve">Závažným problém v komunikaci s dětmi se sluchovým postižením je podle Bendovové (2011) již ve fázi percepce, při příjmu informací prostřednictvím zraku. Řeč je nástrojem </w:t>
      </w:r>
      <w:r w:rsidR="00F12501">
        <w:rPr>
          <w:rFonts w:cs="Times New Roman"/>
          <w:szCs w:val="24"/>
        </w:rPr>
        <w:br/>
      </w:r>
      <w:r>
        <w:rPr>
          <w:rFonts w:cs="Times New Roman"/>
          <w:szCs w:val="24"/>
        </w:rPr>
        <w:t xml:space="preserve">ke kompenzaci deficitu zraku. Problémy v komunikaci plynoucí ze zrakového postižení může být dále: </w:t>
      </w:r>
      <w:r w:rsidRPr="00251F6E">
        <w:rPr>
          <w:rFonts w:cs="Times New Roman"/>
          <w:szCs w:val="24"/>
        </w:rPr>
        <w:t>narušení oblasti neverbálního chování - nekoordinované mimické pohyby, mimovolní pohyby, nefunkční gestikulace a přirozený pohyb celého těla;</w:t>
      </w:r>
      <w:r>
        <w:rPr>
          <w:rFonts w:cs="Times New Roman"/>
          <w:szCs w:val="24"/>
        </w:rPr>
        <w:t xml:space="preserve"> </w:t>
      </w:r>
      <w:r w:rsidRPr="00251F6E">
        <w:rPr>
          <w:rFonts w:cs="Times New Roman"/>
          <w:szCs w:val="24"/>
        </w:rPr>
        <w:t>narušené koverbální chování</w:t>
      </w:r>
      <w:r>
        <w:rPr>
          <w:rFonts w:cs="Times New Roman"/>
          <w:szCs w:val="24"/>
        </w:rPr>
        <w:t>.</w:t>
      </w:r>
      <w:r w:rsidRPr="00251F6E">
        <w:rPr>
          <w:rFonts w:cs="Times New Roman"/>
          <w:szCs w:val="24"/>
        </w:rPr>
        <w:t xml:space="preserve"> </w:t>
      </w:r>
      <w:r>
        <w:rPr>
          <w:rFonts w:cs="Times New Roman"/>
          <w:szCs w:val="24"/>
        </w:rPr>
        <w:t xml:space="preserve">Finková (2007) doplňuje obtíže v prostorové orientaci a samostatném pohybu, nejistota </w:t>
      </w:r>
      <w:r w:rsidR="00F12501">
        <w:rPr>
          <w:rFonts w:cs="Times New Roman"/>
          <w:szCs w:val="24"/>
        </w:rPr>
        <w:br/>
      </w:r>
      <w:r>
        <w:rPr>
          <w:rFonts w:cs="Times New Roman"/>
          <w:szCs w:val="24"/>
        </w:rPr>
        <w:t>a pomalost v pohybu;</w:t>
      </w:r>
      <w:r w:rsidRPr="00251F6E">
        <w:rPr>
          <w:rFonts w:cs="Times New Roman"/>
          <w:szCs w:val="24"/>
        </w:rPr>
        <w:t xml:space="preserve"> </w:t>
      </w:r>
      <w:r>
        <w:rPr>
          <w:rFonts w:cs="Times New Roman"/>
          <w:szCs w:val="24"/>
        </w:rPr>
        <w:t>n</w:t>
      </w:r>
      <w:r w:rsidRPr="00550FAE">
        <w:rPr>
          <w:rFonts w:cs="Times New Roman"/>
          <w:szCs w:val="24"/>
        </w:rPr>
        <w:t>evhodné užívání slo</w:t>
      </w:r>
      <w:r>
        <w:rPr>
          <w:rFonts w:cs="Times New Roman"/>
          <w:szCs w:val="24"/>
        </w:rPr>
        <w:t>v; ztížené chápaní a</w:t>
      </w:r>
      <w:r w:rsidRPr="00550FAE">
        <w:rPr>
          <w:rFonts w:cs="Times New Roman"/>
          <w:szCs w:val="24"/>
        </w:rPr>
        <w:t>bstrakce</w:t>
      </w:r>
      <w:r>
        <w:rPr>
          <w:rFonts w:cs="Times New Roman"/>
          <w:szCs w:val="24"/>
        </w:rPr>
        <w:t xml:space="preserve">; zvýšená unavitelnost, snížená koncentrace, oslabená pozornost; absence </w:t>
      </w:r>
      <w:r w:rsidRPr="00550FAE">
        <w:rPr>
          <w:rFonts w:cs="Times New Roman"/>
          <w:szCs w:val="24"/>
        </w:rPr>
        <w:t>oční</w:t>
      </w:r>
      <w:r>
        <w:rPr>
          <w:rFonts w:cs="Times New Roman"/>
          <w:szCs w:val="24"/>
        </w:rPr>
        <w:t>ho</w:t>
      </w:r>
      <w:r w:rsidRPr="00550FAE">
        <w:rPr>
          <w:rFonts w:cs="Times New Roman"/>
          <w:szCs w:val="24"/>
        </w:rPr>
        <w:t xml:space="preserve"> kontakt</w:t>
      </w:r>
      <w:r>
        <w:rPr>
          <w:rFonts w:cs="Times New Roman"/>
          <w:szCs w:val="24"/>
        </w:rPr>
        <w:t xml:space="preserve">u. </w:t>
      </w:r>
    </w:p>
    <w:p w14:paraId="31BC59CA" w14:textId="1ACF3EA3" w:rsidR="00260DCD" w:rsidRDefault="00260DCD" w:rsidP="00260DCD">
      <w:pPr>
        <w:spacing w:before="240" w:after="0" w:line="360" w:lineRule="auto"/>
        <w:rPr>
          <w:rFonts w:cs="Times New Roman"/>
          <w:szCs w:val="24"/>
        </w:rPr>
      </w:pPr>
      <w:r>
        <w:rPr>
          <w:rFonts w:cs="Times New Roman"/>
          <w:szCs w:val="24"/>
        </w:rPr>
        <w:t xml:space="preserve">Finková (2007) a  Bendová (2011) doporučují v komunikaci </w:t>
      </w:r>
      <w:r w:rsidRPr="00251F6E">
        <w:rPr>
          <w:rFonts w:cs="Times New Roman"/>
          <w:szCs w:val="24"/>
        </w:rPr>
        <w:t>dopřát prostor pro sebeprezentaci;</w:t>
      </w:r>
      <w:r>
        <w:rPr>
          <w:rFonts w:cs="Times New Roman"/>
          <w:szCs w:val="24"/>
        </w:rPr>
        <w:t xml:space="preserve"> </w:t>
      </w:r>
      <w:r w:rsidRPr="008D4670">
        <w:rPr>
          <w:rFonts w:cs="Times New Roman"/>
          <w:szCs w:val="24"/>
        </w:rPr>
        <w:t>při rozvoji využívat všech kompenzačních činitelů;</w:t>
      </w:r>
      <w:r>
        <w:rPr>
          <w:rFonts w:cs="Times New Roman"/>
          <w:szCs w:val="24"/>
        </w:rPr>
        <w:t xml:space="preserve"> myslet na </w:t>
      </w:r>
      <w:r w:rsidRPr="008D4670">
        <w:rPr>
          <w:rFonts w:cs="Times New Roman"/>
          <w:szCs w:val="24"/>
        </w:rPr>
        <w:t xml:space="preserve">individuální přístup </w:t>
      </w:r>
      <w:r w:rsidR="00F12501">
        <w:rPr>
          <w:rFonts w:cs="Times New Roman"/>
          <w:szCs w:val="24"/>
        </w:rPr>
        <w:br/>
      </w:r>
      <w:r w:rsidRPr="008D4670">
        <w:rPr>
          <w:rFonts w:cs="Times New Roman"/>
          <w:szCs w:val="24"/>
        </w:rPr>
        <w:t>a respektování specifik zrakového postižení;</w:t>
      </w:r>
      <w:r>
        <w:rPr>
          <w:rFonts w:cs="Times New Roman"/>
          <w:szCs w:val="24"/>
        </w:rPr>
        <w:t xml:space="preserve"> využívat</w:t>
      </w:r>
      <w:r w:rsidRPr="008D4670">
        <w:rPr>
          <w:rFonts w:cs="Times New Roman"/>
          <w:szCs w:val="24"/>
        </w:rPr>
        <w:t xml:space="preserve"> technických pomůcek pro zkvalitnění komunikace žáka</w:t>
      </w:r>
      <w:r>
        <w:rPr>
          <w:rFonts w:cs="Times New Roman"/>
          <w:szCs w:val="24"/>
        </w:rPr>
        <w:t xml:space="preserve"> a Braillovo písmo</w:t>
      </w:r>
      <w:r w:rsidRPr="008D4670">
        <w:rPr>
          <w:rFonts w:cs="Times New Roman"/>
          <w:szCs w:val="24"/>
        </w:rPr>
        <w:t xml:space="preserve">; </w:t>
      </w:r>
      <w:r>
        <w:rPr>
          <w:rFonts w:cs="Times New Roman"/>
          <w:szCs w:val="24"/>
        </w:rPr>
        <w:t>z</w:t>
      </w:r>
      <w:r w:rsidRPr="008D4670">
        <w:rPr>
          <w:rFonts w:cs="Times New Roman"/>
          <w:szCs w:val="24"/>
        </w:rPr>
        <w:t xml:space="preserve">lepšovat schopnost dítěte vést dialog a reagovat </w:t>
      </w:r>
      <w:r w:rsidR="00F12501">
        <w:rPr>
          <w:rFonts w:cs="Times New Roman"/>
          <w:szCs w:val="24"/>
        </w:rPr>
        <w:br/>
      </w:r>
      <w:r w:rsidRPr="008D4670">
        <w:rPr>
          <w:rFonts w:cs="Times New Roman"/>
          <w:szCs w:val="24"/>
        </w:rPr>
        <w:t xml:space="preserve">na otázky. </w:t>
      </w:r>
      <w:r>
        <w:rPr>
          <w:rFonts w:cs="Times New Roman"/>
          <w:szCs w:val="24"/>
        </w:rPr>
        <w:t>Růžičková (2014) přidává následující zásady:</w:t>
      </w:r>
    </w:p>
    <w:p w14:paraId="21CD6889" w14:textId="77777777" w:rsidR="00260DCD" w:rsidRDefault="00260DCD" w:rsidP="00260DCD">
      <w:pPr>
        <w:pStyle w:val="Odstavecseseznamem"/>
        <w:numPr>
          <w:ilvl w:val="0"/>
          <w:numId w:val="15"/>
        </w:numPr>
        <w:spacing w:after="0" w:line="360" w:lineRule="auto"/>
        <w:rPr>
          <w:rFonts w:cs="Times New Roman"/>
          <w:szCs w:val="24"/>
        </w:rPr>
      </w:pPr>
      <w:r w:rsidRPr="00796171">
        <w:rPr>
          <w:rFonts w:cs="Times New Roman"/>
          <w:szCs w:val="24"/>
        </w:rPr>
        <w:t xml:space="preserve">oslovení dítěte jako prvního, dát najevo svou přítomnost, </w:t>
      </w:r>
      <w:r>
        <w:rPr>
          <w:rFonts w:cs="Times New Roman"/>
          <w:szCs w:val="24"/>
        </w:rPr>
        <w:t>podpora samostatnosti;</w:t>
      </w:r>
      <w:r w:rsidRPr="00796171">
        <w:rPr>
          <w:rFonts w:cs="Times New Roman"/>
          <w:szCs w:val="24"/>
        </w:rPr>
        <w:t xml:space="preserve"> </w:t>
      </w:r>
    </w:p>
    <w:p w14:paraId="603022F0" w14:textId="77777777" w:rsidR="00260DCD" w:rsidRPr="00796171" w:rsidRDefault="00260DCD" w:rsidP="00260DCD">
      <w:pPr>
        <w:pStyle w:val="Odstavecseseznamem"/>
        <w:numPr>
          <w:ilvl w:val="0"/>
          <w:numId w:val="15"/>
        </w:numPr>
        <w:spacing w:before="240" w:line="360" w:lineRule="auto"/>
        <w:rPr>
          <w:rFonts w:cs="Times New Roman"/>
          <w:szCs w:val="24"/>
        </w:rPr>
      </w:pPr>
      <w:r w:rsidRPr="00796171">
        <w:rPr>
          <w:rFonts w:cs="Times New Roman"/>
          <w:szCs w:val="24"/>
        </w:rPr>
        <w:t>popis prostředí</w:t>
      </w:r>
      <w:r>
        <w:rPr>
          <w:rFonts w:cs="Times New Roman"/>
          <w:szCs w:val="24"/>
        </w:rPr>
        <w:t xml:space="preserve"> pro bezpečnost žáka</w:t>
      </w:r>
      <w:r w:rsidRPr="00796171">
        <w:rPr>
          <w:rFonts w:cs="Times New Roman"/>
          <w:szCs w:val="24"/>
        </w:rPr>
        <w:t>, nepřesou</w:t>
      </w:r>
      <w:r>
        <w:rPr>
          <w:rFonts w:cs="Times New Roman"/>
          <w:szCs w:val="24"/>
        </w:rPr>
        <w:t>vat osobní věci bez jeho vědomí;</w:t>
      </w:r>
      <w:r w:rsidRPr="00796171">
        <w:rPr>
          <w:rFonts w:cs="Times New Roman"/>
          <w:szCs w:val="24"/>
        </w:rPr>
        <w:t xml:space="preserve"> </w:t>
      </w:r>
    </w:p>
    <w:p w14:paraId="31B942DB" w14:textId="77777777" w:rsidR="00260DCD" w:rsidRDefault="00260DCD" w:rsidP="00260DCD">
      <w:pPr>
        <w:pStyle w:val="Odstavecseseznamem"/>
        <w:numPr>
          <w:ilvl w:val="0"/>
          <w:numId w:val="15"/>
        </w:numPr>
        <w:spacing w:before="240" w:line="360" w:lineRule="auto"/>
        <w:rPr>
          <w:rFonts w:cs="Times New Roman"/>
          <w:szCs w:val="24"/>
        </w:rPr>
      </w:pPr>
      <w:r>
        <w:rPr>
          <w:rFonts w:cs="Times New Roman"/>
          <w:szCs w:val="24"/>
        </w:rPr>
        <w:t xml:space="preserve">vyhnout se použití </w:t>
      </w:r>
      <w:r w:rsidRPr="00796171">
        <w:rPr>
          <w:rFonts w:cs="Times New Roman"/>
          <w:szCs w:val="24"/>
        </w:rPr>
        <w:t xml:space="preserve">nejasné pojmy, </w:t>
      </w:r>
      <w:r>
        <w:rPr>
          <w:rFonts w:cs="Times New Roman"/>
          <w:szCs w:val="24"/>
        </w:rPr>
        <w:t xml:space="preserve">počítat s </w:t>
      </w:r>
      <w:r w:rsidRPr="00796171">
        <w:rPr>
          <w:rFonts w:cs="Times New Roman"/>
          <w:szCs w:val="24"/>
        </w:rPr>
        <w:t>deficit</w:t>
      </w:r>
      <w:r>
        <w:rPr>
          <w:rFonts w:cs="Times New Roman"/>
          <w:szCs w:val="24"/>
        </w:rPr>
        <w:t>em</w:t>
      </w:r>
      <w:r w:rsidRPr="00796171">
        <w:rPr>
          <w:rFonts w:cs="Times New Roman"/>
          <w:szCs w:val="24"/>
        </w:rPr>
        <w:t xml:space="preserve"> vizuálních </w:t>
      </w:r>
      <w:r>
        <w:rPr>
          <w:rFonts w:cs="Times New Roman"/>
          <w:szCs w:val="24"/>
        </w:rPr>
        <w:t>zkušeností;</w:t>
      </w:r>
    </w:p>
    <w:p w14:paraId="2B469417" w14:textId="77777777" w:rsidR="00260DCD" w:rsidRPr="00796171" w:rsidRDefault="00260DCD" w:rsidP="00260DCD">
      <w:pPr>
        <w:pStyle w:val="Odstavecseseznamem"/>
        <w:numPr>
          <w:ilvl w:val="0"/>
          <w:numId w:val="15"/>
        </w:numPr>
        <w:spacing w:before="240" w:line="360" w:lineRule="auto"/>
        <w:rPr>
          <w:rFonts w:cs="Times New Roman"/>
          <w:szCs w:val="24"/>
        </w:rPr>
      </w:pPr>
      <w:r w:rsidRPr="00796171">
        <w:rPr>
          <w:rFonts w:cs="Times New Roman"/>
          <w:szCs w:val="24"/>
        </w:rPr>
        <w:lastRenderedPageBreak/>
        <w:t>znalost specifik jedince a part</w:t>
      </w:r>
      <w:r>
        <w:rPr>
          <w:rFonts w:cs="Times New Roman"/>
          <w:szCs w:val="24"/>
        </w:rPr>
        <w:t>nerské jednání.</w:t>
      </w:r>
      <w:r w:rsidRPr="00796171">
        <w:rPr>
          <w:rFonts w:cs="Times New Roman"/>
          <w:szCs w:val="24"/>
        </w:rPr>
        <w:t xml:space="preserve"> </w:t>
      </w:r>
    </w:p>
    <w:p w14:paraId="4DAC099A" w14:textId="77777777" w:rsidR="00260DCD" w:rsidRPr="001B12DA" w:rsidRDefault="00260DCD" w:rsidP="00260DCD">
      <w:pPr>
        <w:rPr>
          <w:b/>
          <w:sz w:val="25"/>
          <w:szCs w:val="25"/>
        </w:rPr>
      </w:pPr>
      <w:r w:rsidRPr="001B12DA">
        <w:rPr>
          <w:b/>
          <w:sz w:val="25"/>
          <w:szCs w:val="25"/>
        </w:rPr>
        <w:t>e) Specifika komunikace u žáků s narušenou komunikační schopností</w:t>
      </w:r>
    </w:p>
    <w:p w14:paraId="5BF92B37" w14:textId="31ABA510" w:rsidR="00260DCD" w:rsidRDefault="00260DCD" w:rsidP="00260DCD">
      <w:pPr>
        <w:spacing w:before="240" w:line="360" w:lineRule="auto"/>
        <w:rPr>
          <w:rFonts w:cs="Times New Roman"/>
        </w:rPr>
      </w:pPr>
      <w:r>
        <w:rPr>
          <w:rFonts w:cs="Times New Roman"/>
        </w:rPr>
        <w:t xml:space="preserve">Žáci s NKS potřebují logopedickou intervenci. Mlčáková (2011) popisuje možné komunikační problémy žáku: vlastní slovník; poruchy plynulosti, pojmenování; opakování; poruchy čtení </w:t>
      </w:r>
      <w:r w:rsidR="00F12501">
        <w:rPr>
          <w:rFonts w:cs="Times New Roman"/>
        </w:rPr>
        <w:br/>
      </w:r>
      <w:r>
        <w:rPr>
          <w:rFonts w:cs="Times New Roman"/>
        </w:rPr>
        <w:t>a psaní; dysgramatismus; nepřítomnost řečového projevu; dýchací potíže; obava z vlastního projevu; nižší koncentrace pozornosti; obtížnosti při formulování myšlenek; vadná výslovnost hlásek (distorze); narušení motorické realizace řeči; chrapot.</w:t>
      </w:r>
    </w:p>
    <w:p w14:paraId="00FBC7C2" w14:textId="0074FA48" w:rsidR="00260DCD" w:rsidRDefault="00260DCD" w:rsidP="00260DCD">
      <w:pPr>
        <w:spacing w:after="0" w:line="360" w:lineRule="auto"/>
        <w:rPr>
          <w:rFonts w:cs="Times New Roman"/>
        </w:rPr>
      </w:pPr>
      <w:r>
        <w:rPr>
          <w:rFonts w:cs="Times New Roman"/>
        </w:rPr>
        <w:t xml:space="preserve">Mezi několik všeobecně platných pravidel pro efektivní komunikace patří (Bernhauserová </w:t>
      </w:r>
      <w:r w:rsidR="00F12501">
        <w:rPr>
          <w:rFonts w:cs="Times New Roman"/>
        </w:rPr>
        <w:br/>
      </w:r>
      <w:r>
        <w:rPr>
          <w:rFonts w:cs="Times New Roman"/>
        </w:rPr>
        <w:t xml:space="preserve">a Klugerová; in Klugerová, 2017)  : </w:t>
      </w:r>
    </w:p>
    <w:p w14:paraId="562B0ABB" w14:textId="77777777" w:rsidR="00260DCD" w:rsidRDefault="00260DCD" w:rsidP="00260DCD">
      <w:pPr>
        <w:pStyle w:val="Odstavecseseznamem"/>
        <w:numPr>
          <w:ilvl w:val="0"/>
          <w:numId w:val="16"/>
        </w:numPr>
        <w:spacing w:after="0" w:line="360" w:lineRule="auto"/>
        <w:rPr>
          <w:rFonts w:cs="Times New Roman"/>
        </w:rPr>
      </w:pPr>
      <w:r w:rsidRPr="00AF5D0D">
        <w:rPr>
          <w:rFonts w:cs="Times New Roman"/>
        </w:rPr>
        <w:t>stimulující komunikační</w:t>
      </w:r>
      <w:r>
        <w:rPr>
          <w:rFonts w:cs="Times New Roman"/>
        </w:rPr>
        <w:t xml:space="preserve"> prostředí, </w:t>
      </w:r>
      <w:r w:rsidRPr="00AF5D0D">
        <w:rPr>
          <w:rFonts w:cs="Times New Roman"/>
        </w:rPr>
        <w:t>povzbuzování žáka ke komunikaci s respektováním jeho aktuální úrovně komunikačních schopnos</w:t>
      </w:r>
      <w:r>
        <w:rPr>
          <w:rFonts w:cs="Times New Roman"/>
        </w:rPr>
        <w:t xml:space="preserve">tí, </w:t>
      </w:r>
      <w:r w:rsidRPr="00AF5D0D">
        <w:rPr>
          <w:rFonts w:cs="Times New Roman"/>
        </w:rPr>
        <w:t>věk</w:t>
      </w:r>
      <w:r>
        <w:rPr>
          <w:rFonts w:cs="Times New Roman"/>
        </w:rPr>
        <w:t>u i situace;</w:t>
      </w:r>
    </w:p>
    <w:p w14:paraId="4C479D0C" w14:textId="36DFFFAF" w:rsidR="00260DCD" w:rsidRDefault="00260DCD" w:rsidP="00260DCD">
      <w:pPr>
        <w:pStyle w:val="Odstavecseseznamem"/>
        <w:numPr>
          <w:ilvl w:val="0"/>
          <w:numId w:val="16"/>
        </w:numPr>
        <w:spacing w:before="240" w:line="360" w:lineRule="auto"/>
        <w:rPr>
          <w:rFonts w:cs="Times New Roman"/>
        </w:rPr>
      </w:pPr>
      <w:r w:rsidRPr="00AF5D0D">
        <w:rPr>
          <w:rFonts w:cs="Times New Roman"/>
        </w:rPr>
        <w:t>celkové respektování osobnosti</w:t>
      </w:r>
      <w:r>
        <w:rPr>
          <w:rFonts w:cs="Times New Roman"/>
        </w:rPr>
        <w:t>,</w:t>
      </w:r>
      <w:r w:rsidRPr="00AF5D0D">
        <w:rPr>
          <w:rFonts w:cs="Times New Roman"/>
        </w:rPr>
        <w:t xml:space="preserve"> nepřehlížet snahu o komunikaci ze strany žáka </w:t>
      </w:r>
      <w:r w:rsidR="00F12501">
        <w:rPr>
          <w:rFonts w:cs="Times New Roman"/>
        </w:rPr>
        <w:br/>
      </w:r>
      <w:r>
        <w:rPr>
          <w:rFonts w:cs="Times New Roman"/>
        </w:rPr>
        <w:t>a akceptaci všech forem projevu;</w:t>
      </w:r>
    </w:p>
    <w:p w14:paraId="7260B6FD" w14:textId="77777777" w:rsidR="00260DCD" w:rsidRDefault="00260DCD" w:rsidP="00260DCD">
      <w:pPr>
        <w:pStyle w:val="Odstavecseseznamem"/>
        <w:numPr>
          <w:ilvl w:val="0"/>
          <w:numId w:val="16"/>
        </w:numPr>
        <w:spacing w:before="240" w:line="360" w:lineRule="auto"/>
        <w:rPr>
          <w:rFonts w:cs="Times New Roman"/>
        </w:rPr>
      </w:pPr>
      <w:r w:rsidRPr="00AF5D0D">
        <w:rPr>
          <w:rFonts w:cs="Times New Roman"/>
        </w:rPr>
        <w:t>o</w:t>
      </w:r>
      <w:r>
        <w:rPr>
          <w:rFonts w:cs="Times New Roman"/>
        </w:rPr>
        <w:t xml:space="preserve">ční kontakt a </w:t>
      </w:r>
      <w:r w:rsidRPr="00AF5D0D">
        <w:rPr>
          <w:rFonts w:cs="Times New Roman"/>
        </w:rPr>
        <w:t>záj</w:t>
      </w:r>
      <w:r>
        <w:rPr>
          <w:rFonts w:cs="Times New Roman"/>
        </w:rPr>
        <w:t>em o komunikaci, naslouchat a být trpělivý;</w:t>
      </w:r>
    </w:p>
    <w:p w14:paraId="0358FBC1" w14:textId="77777777" w:rsidR="00260DCD" w:rsidRDefault="00260DCD" w:rsidP="00260DCD">
      <w:pPr>
        <w:pStyle w:val="Odstavecseseznamem"/>
        <w:numPr>
          <w:ilvl w:val="0"/>
          <w:numId w:val="16"/>
        </w:numPr>
        <w:spacing w:before="240" w:line="360" w:lineRule="auto"/>
        <w:rPr>
          <w:rFonts w:cs="Times New Roman"/>
        </w:rPr>
      </w:pPr>
      <w:r w:rsidRPr="00AF5D0D">
        <w:rPr>
          <w:rFonts w:cs="Times New Roman"/>
        </w:rPr>
        <w:t>přizpůsobit tempo řeči</w:t>
      </w:r>
      <w:r>
        <w:rPr>
          <w:rFonts w:cs="Times New Roman"/>
        </w:rPr>
        <w:t xml:space="preserve">, </w:t>
      </w:r>
      <w:r w:rsidRPr="00AF5D0D">
        <w:rPr>
          <w:rFonts w:cs="Times New Roman"/>
        </w:rPr>
        <w:t xml:space="preserve">vhodné podmínky pro příjem a zpracování informace a </w:t>
      </w:r>
      <w:r>
        <w:rPr>
          <w:rFonts w:cs="Times New Roman"/>
        </w:rPr>
        <w:t>následné odpovědi, ne</w:t>
      </w:r>
      <w:r w:rsidRPr="00AF5D0D">
        <w:rPr>
          <w:rFonts w:cs="Times New Roman"/>
        </w:rPr>
        <w:t>vytvářet nátlak na verbální projev</w:t>
      </w:r>
      <w:r>
        <w:rPr>
          <w:rFonts w:cs="Times New Roman"/>
        </w:rPr>
        <w:t>;</w:t>
      </w:r>
      <w:r w:rsidRPr="00AF5D0D">
        <w:rPr>
          <w:rFonts w:cs="Times New Roman"/>
        </w:rPr>
        <w:t xml:space="preserve"> </w:t>
      </w:r>
    </w:p>
    <w:p w14:paraId="07BEC7B3" w14:textId="77777777" w:rsidR="00260DCD" w:rsidRPr="00C969FF" w:rsidRDefault="00260DCD" w:rsidP="00260DCD">
      <w:pPr>
        <w:pStyle w:val="Odstavecseseznamem"/>
        <w:numPr>
          <w:ilvl w:val="0"/>
          <w:numId w:val="16"/>
        </w:numPr>
        <w:spacing w:before="240" w:line="360" w:lineRule="auto"/>
        <w:rPr>
          <w:rFonts w:cs="Times New Roman"/>
        </w:rPr>
      </w:pPr>
      <w:r w:rsidRPr="00AF5D0D">
        <w:rPr>
          <w:rFonts w:cs="Times New Roman"/>
        </w:rPr>
        <w:t>vždy brát ohl</w:t>
      </w:r>
      <w:r>
        <w:rPr>
          <w:rFonts w:cs="Times New Roman"/>
        </w:rPr>
        <w:t>ed na individuální možnosti a</w:t>
      </w:r>
      <w:r w:rsidRPr="00AF5D0D">
        <w:rPr>
          <w:rFonts w:cs="Times New Roman"/>
        </w:rPr>
        <w:t xml:space="preserve"> projevovat vstřícnost. </w:t>
      </w:r>
    </w:p>
    <w:p w14:paraId="3CFFD46D" w14:textId="0FD9CD98" w:rsidR="00260DCD" w:rsidRPr="001B12DA" w:rsidRDefault="00260DCD" w:rsidP="00260DCD">
      <w:pPr>
        <w:rPr>
          <w:b/>
          <w:sz w:val="25"/>
          <w:szCs w:val="25"/>
        </w:rPr>
      </w:pPr>
      <w:r>
        <w:rPr>
          <w:b/>
          <w:sz w:val="25"/>
          <w:szCs w:val="25"/>
        </w:rPr>
        <w:t xml:space="preserve">f) </w:t>
      </w:r>
      <w:r w:rsidRPr="001B12DA">
        <w:rPr>
          <w:b/>
          <w:sz w:val="25"/>
          <w:szCs w:val="25"/>
        </w:rPr>
        <w:t xml:space="preserve">Specifika komunikace žáka </w:t>
      </w:r>
      <w:r>
        <w:rPr>
          <w:b/>
          <w:sz w:val="25"/>
          <w:szCs w:val="25"/>
        </w:rPr>
        <w:t>s tělesným postižením</w:t>
      </w:r>
      <w:r w:rsidRPr="001B12DA">
        <w:rPr>
          <w:b/>
          <w:sz w:val="25"/>
          <w:szCs w:val="25"/>
        </w:rPr>
        <w:t xml:space="preserve"> </w:t>
      </w:r>
    </w:p>
    <w:p w14:paraId="3D852E7E" w14:textId="59B2536D" w:rsidR="00260DCD" w:rsidRDefault="00276644" w:rsidP="00260DCD">
      <w:pPr>
        <w:spacing w:after="0" w:line="360" w:lineRule="auto"/>
        <w:rPr>
          <w:rFonts w:cs="Times New Roman"/>
          <w:szCs w:val="24"/>
        </w:rPr>
      </w:pPr>
      <w:r>
        <w:rPr>
          <w:rFonts w:cs="Times New Roman"/>
          <w:szCs w:val="24"/>
        </w:rPr>
        <w:t>Základním znakem tělesného postižení je především omezení hybnosti jedince. Poruchy hybnosti jsou však často spojena i s postižením jiných oblastí. Objevuje se často omezeno hybnosti v</w:t>
      </w:r>
      <w:r w:rsidR="00104B4B">
        <w:rPr>
          <w:rFonts w:cs="Times New Roman"/>
          <w:szCs w:val="24"/>
        </w:rPr>
        <w:t> </w:t>
      </w:r>
      <w:r>
        <w:rPr>
          <w:rFonts w:cs="Times New Roman"/>
          <w:szCs w:val="24"/>
        </w:rPr>
        <w:t xml:space="preserve">kombinaci s výrazně NKS. </w:t>
      </w:r>
      <w:r w:rsidR="00104B4B">
        <w:rPr>
          <w:rFonts w:cs="Times New Roman"/>
          <w:szCs w:val="24"/>
        </w:rPr>
        <w:t>Může se jednat o vrozené postižení nebo vznikají důsled</w:t>
      </w:r>
      <w:r w:rsidR="002E591C">
        <w:rPr>
          <w:rFonts w:cs="Times New Roman"/>
          <w:szCs w:val="24"/>
        </w:rPr>
        <w:t xml:space="preserve">kem jiného onemocnění či úrazu (Zikl, 2011). </w:t>
      </w:r>
      <w:r w:rsidR="006331C7">
        <w:rPr>
          <w:rFonts w:cs="Times New Roman"/>
          <w:szCs w:val="24"/>
        </w:rPr>
        <w:t xml:space="preserve">Nejčastější příčinou tělesného postižení </w:t>
      </w:r>
      <w:r w:rsidR="00F12501">
        <w:rPr>
          <w:rFonts w:cs="Times New Roman"/>
          <w:szCs w:val="24"/>
        </w:rPr>
        <w:br/>
      </w:r>
      <w:r w:rsidR="006331C7">
        <w:rPr>
          <w:rFonts w:cs="Times New Roman"/>
          <w:szCs w:val="24"/>
        </w:rPr>
        <w:t>u dětí je d</w:t>
      </w:r>
      <w:r w:rsidR="00260DCD">
        <w:rPr>
          <w:rFonts w:cs="Times New Roman"/>
          <w:szCs w:val="24"/>
        </w:rPr>
        <w:t>ětská mozková obrna (dále jen „DMO“) je neu</w:t>
      </w:r>
      <w:r w:rsidR="006331C7">
        <w:rPr>
          <w:rFonts w:cs="Times New Roman"/>
          <w:szCs w:val="24"/>
        </w:rPr>
        <w:t>rologické onemocnění, vzniká</w:t>
      </w:r>
      <w:r w:rsidR="00260DCD">
        <w:rPr>
          <w:rFonts w:cs="Times New Roman"/>
          <w:szCs w:val="24"/>
        </w:rPr>
        <w:t xml:space="preserve"> důsledkem poškození mozku. </w:t>
      </w:r>
      <w:r w:rsidR="006331C7">
        <w:rPr>
          <w:rFonts w:cs="Times New Roman"/>
          <w:szCs w:val="24"/>
        </w:rPr>
        <w:t>K DMO patří</w:t>
      </w:r>
      <w:r w:rsidR="00260DCD" w:rsidRPr="00276644">
        <w:rPr>
          <w:rFonts w:cs="Times New Roman"/>
          <w:szCs w:val="24"/>
        </w:rPr>
        <w:t xml:space="preserve"> porucha hybnosti</w:t>
      </w:r>
      <w:r w:rsidR="006331C7">
        <w:rPr>
          <w:rFonts w:cs="Times New Roman"/>
          <w:szCs w:val="24"/>
        </w:rPr>
        <w:t xml:space="preserve"> a demonstruje také VNKS</w:t>
      </w:r>
      <w:r w:rsidR="00260DCD" w:rsidRPr="00276644">
        <w:rPr>
          <w:rFonts w:cs="Times New Roman"/>
          <w:szCs w:val="24"/>
        </w:rPr>
        <w:t xml:space="preserve">. </w:t>
      </w:r>
      <w:r w:rsidR="002E591C">
        <w:rPr>
          <w:rFonts w:cs="Times New Roman"/>
          <w:szCs w:val="24"/>
        </w:rPr>
        <w:t xml:space="preserve">Projevuje se s narušení oromotoriky u </w:t>
      </w:r>
      <w:r w:rsidR="00260DCD" w:rsidRPr="00276644">
        <w:rPr>
          <w:rFonts w:cs="Times New Roman"/>
          <w:szCs w:val="24"/>
        </w:rPr>
        <w:t>žáku s diagnózou dětské mozkové obrny, p</w:t>
      </w:r>
      <w:r w:rsidR="002E591C">
        <w:rPr>
          <w:rFonts w:cs="Times New Roman"/>
          <w:szCs w:val="24"/>
        </w:rPr>
        <w:t>rogresi</w:t>
      </w:r>
      <w:r w:rsidR="00A94C9C">
        <w:rPr>
          <w:rFonts w:cs="Times New Roman"/>
          <w:szCs w:val="24"/>
        </w:rPr>
        <w:t>vní svalové atrofie, nebo jiné degenerativní</w:t>
      </w:r>
      <w:r w:rsidR="002E591C">
        <w:rPr>
          <w:rFonts w:cs="Times New Roman"/>
          <w:szCs w:val="24"/>
        </w:rPr>
        <w:t xml:space="preserve"> onemocnění nervového systému</w:t>
      </w:r>
      <w:r w:rsidR="00260DCD" w:rsidRPr="00276644">
        <w:rPr>
          <w:rFonts w:cs="Times New Roman"/>
          <w:szCs w:val="24"/>
        </w:rPr>
        <w:t xml:space="preserve">. </w:t>
      </w:r>
      <w:r w:rsidR="002E591C">
        <w:rPr>
          <w:rFonts w:cs="Times New Roman"/>
          <w:szCs w:val="24"/>
        </w:rPr>
        <w:t xml:space="preserve">Mezi další onemocnění patří malformace, myopatie, úrazy mozku a páteře, cévní onemocnění mozku </w:t>
      </w:r>
      <w:r w:rsidR="00F12501">
        <w:rPr>
          <w:rFonts w:cs="Times New Roman"/>
          <w:szCs w:val="24"/>
        </w:rPr>
        <w:br/>
      </w:r>
      <w:r w:rsidR="002E591C">
        <w:rPr>
          <w:rFonts w:cs="Times New Roman"/>
          <w:szCs w:val="24"/>
        </w:rPr>
        <w:t xml:space="preserve">a míchy, infekční onemocnění nervové soustavy. </w:t>
      </w:r>
      <w:r w:rsidR="00260DCD" w:rsidRPr="00276644">
        <w:rPr>
          <w:rFonts w:cs="Times New Roman"/>
          <w:szCs w:val="24"/>
        </w:rPr>
        <w:t>Objevují se také žáci s postižením více vadami (tzv. kombinovaným postižením). (Bendová, 2011</w:t>
      </w:r>
      <w:r w:rsidR="002E591C">
        <w:rPr>
          <w:rFonts w:cs="Times New Roman"/>
          <w:szCs w:val="24"/>
        </w:rPr>
        <w:t>; Zikl, 2011</w:t>
      </w:r>
      <w:r w:rsidR="00260DCD" w:rsidRPr="00276644">
        <w:rPr>
          <w:rFonts w:cs="Times New Roman"/>
          <w:szCs w:val="24"/>
        </w:rPr>
        <w:t>).</w:t>
      </w:r>
      <w:r w:rsidR="00260DCD">
        <w:rPr>
          <w:rFonts w:cs="Times New Roman"/>
          <w:szCs w:val="24"/>
        </w:rPr>
        <w:t xml:space="preserve"> Projevuje se zde podnětová a zkušenostní deprivace, vysoké svalové napětí nebo hypotonie, mimovolní pohyby. Kvůli přidruženým postižením vzniká omezená možnost osamostatňování. Častá školní nezralost ovlivněná zdravotním stavem, ten ovlivňuje celou osobnost jedince. Může se zde </w:t>
      </w:r>
      <w:r w:rsidR="00260DCD">
        <w:rPr>
          <w:rFonts w:cs="Times New Roman"/>
          <w:szCs w:val="24"/>
        </w:rPr>
        <w:lastRenderedPageBreak/>
        <w:t xml:space="preserve">objevovat narušení všech jazykových rovin, rozvoj řeči na nízké úrovni, broukání a žvatlání, vykytuje se také salivace. (Opatřilová, 2013) Slowík (2010) zmiňuje problémy s vyjadřováním vlastních myšlenek. K projevům dle Bendové (2011) také patří narušení rozumových funkcí, zrakové a sluchové deficity, epilepsie a poruchy chování. Narušená formální stránka řeči zapříčiňuje překážku rozvoje obsahové složky. Komunikační úmysl dítěte bývá deformovaný a nemusí se shodovat s původně plánovaným obsahem sdělení. Specificky narušená produkce řeči, ve fázi respirace i fonace a artikulace hlásek s poruchou polykání. Battye (2018) píše </w:t>
      </w:r>
      <w:r w:rsidR="00F12501">
        <w:rPr>
          <w:rFonts w:cs="Times New Roman"/>
          <w:szCs w:val="24"/>
        </w:rPr>
        <w:br/>
      </w:r>
      <w:r w:rsidR="00260DCD">
        <w:rPr>
          <w:rFonts w:cs="Times New Roman"/>
          <w:szCs w:val="24"/>
        </w:rPr>
        <w:t>o zachování kognice a porozumění řeči u těchto žáků.</w:t>
      </w:r>
      <w:r w:rsidR="00260DCD" w:rsidRPr="00AC61AD">
        <w:rPr>
          <w:rFonts w:cs="Times New Roman"/>
          <w:szCs w:val="24"/>
        </w:rPr>
        <w:t xml:space="preserve"> </w:t>
      </w:r>
      <w:r w:rsidR="00260DCD">
        <w:rPr>
          <w:rFonts w:cs="Times New Roman"/>
          <w:szCs w:val="24"/>
        </w:rPr>
        <w:t xml:space="preserve">Mezi zásady komunikace patří </w:t>
      </w:r>
      <w:r w:rsidR="00260DCD" w:rsidRPr="00AC61AD">
        <w:rPr>
          <w:rFonts w:cs="Times New Roman"/>
          <w:szCs w:val="24"/>
        </w:rPr>
        <w:t>(Bendová, 2011)</w:t>
      </w:r>
      <w:r w:rsidR="00260DCD">
        <w:rPr>
          <w:rFonts w:cs="Times New Roman"/>
          <w:szCs w:val="24"/>
        </w:rPr>
        <w:t xml:space="preserve"> :</w:t>
      </w:r>
    </w:p>
    <w:p w14:paraId="395569E5" w14:textId="77777777" w:rsidR="00260DCD" w:rsidRPr="00AC61AD" w:rsidRDefault="00260DCD" w:rsidP="00260DCD">
      <w:pPr>
        <w:pStyle w:val="Odstavecseseznamem"/>
        <w:numPr>
          <w:ilvl w:val="0"/>
          <w:numId w:val="17"/>
        </w:numPr>
        <w:spacing w:after="0" w:line="360" w:lineRule="auto"/>
        <w:rPr>
          <w:rFonts w:cs="Times New Roman"/>
          <w:szCs w:val="24"/>
          <w:u w:val="single"/>
        </w:rPr>
      </w:pPr>
      <w:r w:rsidRPr="00AC61AD">
        <w:rPr>
          <w:rFonts w:cs="Times New Roman"/>
          <w:szCs w:val="24"/>
        </w:rPr>
        <w:t xml:space="preserve">úprava postavení těla žáka, </w:t>
      </w:r>
      <w:r>
        <w:rPr>
          <w:rFonts w:cs="Times New Roman"/>
          <w:szCs w:val="24"/>
        </w:rPr>
        <w:t>rozvoj</w:t>
      </w:r>
      <w:r w:rsidRPr="00AC61AD">
        <w:rPr>
          <w:rFonts w:cs="Times New Roman"/>
          <w:szCs w:val="24"/>
        </w:rPr>
        <w:t xml:space="preserve"> orofaciální motoriky, dechová terapie </w:t>
      </w:r>
      <w:r>
        <w:rPr>
          <w:rFonts w:cs="Times New Roman"/>
          <w:szCs w:val="24"/>
        </w:rPr>
        <w:t>nebo relaxace;</w:t>
      </w:r>
    </w:p>
    <w:p w14:paraId="1CCC5308" w14:textId="77777777" w:rsidR="00260DCD" w:rsidRPr="00AC61AD" w:rsidRDefault="00260DCD" w:rsidP="00260DCD">
      <w:pPr>
        <w:pStyle w:val="Odstavecseseznamem"/>
        <w:numPr>
          <w:ilvl w:val="0"/>
          <w:numId w:val="17"/>
        </w:numPr>
        <w:spacing w:before="240" w:line="360" w:lineRule="auto"/>
        <w:rPr>
          <w:rFonts w:cs="Times New Roman"/>
          <w:szCs w:val="24"/>
          <w:u w:val="single"/>
        </w:rPr>
      </w:pPr>
      <w:r w:rsidRPr="00AC61AD">
        <w:rPr>
          <w:rFonts w:cs="Times New Roman"/>
          <w:szCs w:val="24"/>
        </w:rPr>
        <w:t>oční kontakt, vhodná motivace, rozvíjení ak</w:t>
      </w:r>
      <w:r>
        <w:rPr>
          <w:rFonts w:cs="Times New Roman"/>
          <w:szCs w:val="24"/>
        </w:rPr>
        <w:t>tivní i pasivní slovní zásoby;</w:t>
      </w:r>
    </w:p>
    <w:p w14:paraId="659A0F67" w14:textId="77777777" w:rsidR="00260DCD" w:rsidRPr="00AC61AD" w:rsidRDefault="00260DCD" w:rsidP="00260DCD">
      <w:pPr>
        <w:pStyle w:val="Odstavecseseznamem"/>
        <w:numPr>
          <w:ilvl w:val="0"/>
          <w:numId w:val="17"/>
        </w:numPr>
        <w:spacing w:before="240" w:line="360" w:lineRule="auto"/>
        <w:rPr>
          <w:rFonts w:cs="Times New Roman"/>
          <w:szCs w:val="24"/>
          <w:u w:val="single"/>
        </w:rPr>
      </w:pPr>
      <w:r>
        <w:rPr>
          <w:rFonts w:cs="Times New Roman"/>
          <w:szCs w:val="24"/>
        </w:rPr>
        <w:t>učit práci s</w:t>
      </w:r>
      <w:r w:rsidRPr="00AC61AD">
        <w:rPr>
          <w:rFonts w:cs="Times New Roman"/>
          <w:szCs w:val="24"/>
        </w:rPr>
        <w:t xml:space="preserve"> komunikačními tabulky, prostor pro real</w:t>
      </w:r>
      <w:r>
        <w:rPr>
          <w:rFonts w:cs="Times New Roman"/>
          <w:szCs w:val="24"/>
        </w:rPr>
        <w:t>izaci odpovědi a sebeprezentaci;</w:t>
      </w:r>
    </w:p>
    <w:p w14:paraId="624DD6C8" w14:textId="77777777" w:rsidR="00260DCD" w:rsidRDefault="00260DCD" w:rsidP="00260DCD">
      <w:pPr>
        <w:pStyle w:val="Odstavecseseznamem"/>
        <w:numPr>
          <w:ilvl w:val="0"/>
          <w:numId w:val="17"/>
        </w:numPr>
        <w:spacing w:before="240" w:line="360" w:lineRule="auto"/>
        <w:rPr>
          <w:rFonts w:cs="Times New Roman"/>
          <w:szCs w:val="24"/>
          <w:u w:val="single"/>
        </w:rPr>
      </w:pPr>
      <w:r w:rsidRPr="00AC61AD">
        <w:rPr>
          <w:rFonts w:cs="Times New Roman"/>
          <w:szCs w:val="24"/>
        </w:rPr>
        <w:t xml:space="preserve"> respektují spec</w:t>
      </w:r>
      <w:r>
        <w:rPr>
          <w:rFonts w:cs="Times New Roman"/>
          <w:szCs w:val="24"/>
        </w:rPr>
        <w:t>ifika a zvláštnosti dítěte s postižením.</w:t>
      </w:r>
      <w:r w:rsidRPr="00AC61AD">
        <w:rPr>
          <w:rFonts w:cs="Times New Roman"/>
          <w:szCs w:val="24"/>
          <w:u w:val="single"/>
        </w:rPr>
        <w:t xml:space="preserve"> </w:t>
      </w:r>
    </w:p>
    <w:p w14:paraId="5F3593DE" w14:textId="4BDFCD6D" w:rsidR="00260DCD" w:rsidRPr="00086E8A" w:rsidRDefault="00841F74" w:rsidP="00260DCD">
      <w:pPr>
        <w:pStyle w:val="Odstavecseseznamem"/>
        <w:numPr>
          <w:ilvl w:val="0"/>
          <w:numId w:val="17"/>
        </w:numPr>
        <w:spacing w:before="240" w:line="360" w:lineRule="auto"/>
        <w:rPr>
          <w:rFonts w:cs="Times New Roman"/>
          <w:szCs w:val="24"/>
        </w:rPr>
      </w:pPr>
      <w:r>
        <w:rPr>
          <w:rFonts w:cs="Times New Roman"/>
          <w:szCs w:val="24"/>
        </w:rPr>
        <w:t>Rozvoj oromotomotoriky a lok</w:t>
      </w:r>
      <w:r w:rsidR="00260DCD" w:rsidRPr="00086E8A">
        <w:rPr>
          <w:rFonts w:cs="Times New Roman"/>
          <w:szCs w:val="24"/>
        </w:rPr>
        <w:t>omotoriky (Opatřilová, 2013)</w:t>
      </w:r>
      <w:r w:rsidR="00260DCD">
        <w:rPr>
          <w:rFonts w:cs="Times New Roman"/>
          <w:szCs w:val="24"/>
        </w:rPr>
        <w:t>.</w:t>
      </w:r>
    </w:p>
    <w:p w14:paraId="393E8040" w14:textId="74DDA659" w:rsidR="00260DCD" w:rsidRDefault="00260DCD" w:rsidP="00B30A1B">
      <w:pPr>
        <w:spacing w:before="240" w:line="360" w:lineRule="auto"/>
        <w:rPr>
          <w:rFonts w:cs="Times New Roman"/>
          <w:szCs w:val="24"/>
        </w:rPr>
      </w:pPr>
      <w:r>
        <w:rPr>
          <w:rFonts w:cs="Times New Roman"/>
          <w:szCs w:val="24"/>
        </w:rPr>
        <w:t>Laudová (in Škodová, Jedlička, 2007) doporučuje využití systémů alternativní a augmentativní komunikace. Důležitá je funkční komunikace, přizpůsobení ovládání a polohování (Šarounová, 2014). Podle Slowíka (2010) nové počítačové tech</w:t>
      </w:r>
      <w:r w:rsidR="002E591C">
        <w:rPr>
          <w:rFonts w:cs="Times New Roman"/>
          <w:szCs w:val="24"/>
        </w:rPr>
        <w:t>niky umožnují lepší komunikaci.</w:t>
      </w:r>
    </w:p>
    <w:p w14:paraId="1D7645F9" w14:textId="25D7D2AE" w:rsidR="00C4791A" w:rsidRPr="001F7B75" w:rsidRDefault="005E6E7A" w:rsidP="00C4791A">
      <w:pPr>
        <w:pStyle w:val="Nadpis2"/>
        <w:rPr>
          <w:rFonts w:cs="Times New Roman"/>
          <w:b w:val="0"/>
          <w:szCs w:val="28"/>
        </w:rPr>
      </w:pPr>
      <w:bookmarkStart w:id="8" w:name="_Toc45202191"/>
      <w:r>
        <w:rPr>
          <w:rFonts w:cs="Times New Roman"/>
          <w:szCs w:val="28"/>
        </w:rPr>
        <w:t>2.2</w:t>
      </w:r>
      <w:r w:rsidR="00C4791A" w:rsidRPr="001B12DA">
        <w:rPr>
          <w:rFonts w:cs="Times New Roman"/>
          <w:szCs w:val="28"/>
        </w:rPr>
        <w:t xml:space="preserve"> </w:t>
      </w:r>
      <w:r w:rsidR="001F7B75" w:rsidRPr="001B12DA">
        <w:rPr>
          <w:rFonts w:cs="Times New Roman"/>
          <w:szCs w:val="28"/>
        </w:rPr>
        <w:t>Rámcový vzdělávací program – pro obor vzdělání základní školy speciální</w:t>
      </w:r>
      <w:bookmarkEnd w:id="8"/>
      <w:r w:rsidR="001F7B75" w:rsidRPr="001B12DA">
        <w:rPr>
          <w:rFonts w:cs="Times New Roman"/>
          <w:szCs w:val="28"/>
        </w:rPr>
        <w:t xml:space="preserve"> </w:t>
      </w:r>
    </w:p>
    <w:p w14:paraId="1212D33B" w14:textId="7E54676B" w:rsidR="00062305" w:rsidRPr="00473CA8" w:rsidRDefault="00473CA8" w:rsidP="003A3A2B">
      <w:pPr>
        <w:spacing w:before="240" w:line="360" w:lineRule="auto"/>
        <w:ind w:firstLine="708"/>
        <w:rPr>
          <w:rFonts w:cs="Times New Roman"/>
          <w:szCs w:val="24"/>
        </w:rPr>
      </w:pPr>
      <w:r>
        <w:rPr>
          <w:rFonts w:cs="Times New Roman"/>
          <w:szCs w:val="24"/>
        </w:rPr>
        <w:t>Podle rámcového vzdělávacího programu pro základní školy speciální</w:t>
      </w:r>
      <w:r w:rsidR="001A00EE">
        <w:rPr>
          <w:rFonts w:cs="Times New Roman"/>
          <w:szCs w:val="24"/>
        </w:rPr>
        <w:t xml:space="preserve"> </w:t>
      </w:r>
      <w:r w:rsidR="001A00EE" w:rsidRPr="00A41E9E">
        <w:rPr>
          <w:rFonts w:cs="Times New Roman"/>
          <w:szCs w:val="24"/>
        </w:rPr>
        <w:t>(dále jen „RVP</w:t>
      </w:r>
      <w:r w:rsidR="00A41E9E">
        <w:rPr>
          <w:rFonts w:cs="Times New Roman"/>
          <w:szCs w:val="24"/>
        </w:rPr>
        <w:t xml:space="preserve"> </w:t>
      </w:r>
      <w:r w:rsidR="001A00EE" w:rsidRPr="00A41E9E">
        <w:rPr>
          <w:rFonts w:cs="Times New Roman"/>
          <w:szCs w:val="24"/>
        </w:rPr>
        <w:t>ZŠS“)</w:t>
      </w:r>
      <w:r>
        <w:rPr>
          <w:rFonts w:cs="Times New Roman"/>
          <w:szCs w:val="24"/>
        </w:rPr>
        <w:t xml:space="preserve"> se v</w:t>
      </w:r>
      <w:r w:rsidR="00062305" w:rsidRPr="00062305">
        <w:rPr>
          <w:rFonts w:cs="Times New Roman"/>
          <w:szCs w:val="24"/>
        </w:rPr>
        <w:t xml:space="preserve">zdělávací proces se přizpůsobuje úrovni psychického a fyzického rozvoje žáků </w:t>
      </w:r>
      <w:r w:rsidR="00F12501">
        <w:rPr>
          <w:rFonts w:cs="Times New Roman"/>
          <w:szCs w:val="24"/>
        </w:rPr>
        <w:br/>
      </w:r>
      <w:r w:rsidR="00062305" w:rsidRPr="00062305">
        <w:rPr>
          <w:rFonts w:cs="Times New Roman"/>
          <w:szCs w:val="24"/>
        </w:rPr>
        <w:t xml:space="preserve">s těžkým zdravotním postižením. </w:t>
      </w:r>
      <w:r>
        <w:rPr>
          <w:rFonts w:cs="Times New Roman"/>
          <w:szCs w:val="24"/>
        </w:rPr>
        <w:t>S přihlédnutím k</w:t>
      </w:r>
      <w:r w:rsidR="00062305" w:rsidRPr="00062305">
        <w:rPr>
          <w:rFonts w:cs="Times New Roman"/>
          <w:szCs w:val="24"/>
        </w:rPr>
        <w:t xml:space="preserve"> variabilitě schopností a ú</w:t>
      </w:r>
      <w:r>
        <w:rPr>
          <w:rFonts w:cs="Times New Roman"/>
          <w:szCs w:val="24"/>
        </w:rPr>
        <w:t xml:space="preserve">rovni vědomostí </w:t>
      </w:r>
      <w:r w:rsidR="00F12501">
        <w:rPr>
          <w:rFonts w:cs="Times New Roman"/>
          <w:szCs w:val="24"/>
        </w:rPr>
        <w:br/>
      </w:r>
      <w:r>
        <w:rPr>
          <w:rFonts w:cs="Times New Roman"/>
          <w:szCs w:val="24"/>
        </w:rPr>
        <w:t>a dovedností je důležité</w:t>
      </w:r>
      <w:r w:rsidR="000B7662">
        <w:rPr>
          <w:rFonts w:cs="Times New Roman"/>
          <w:szCs w:val="24"/>
        </w:rPr>
        <w:t xml:space="preserve">, </w:t>
      </w:r>
      <w:r>
        <w:rPr>
          <w:rFonts w:cs="Times New Roman"/>
          <w:szCs w:val="24"/>
        </w:rPr>
        <w:t>aby se při výuce používaly přístupy adekvátní osobnostním specifikům žáků, a</w:t>
      </w:r>
      <w:r w:rsidR="00062305" w:rsidRPr="00062305">
        <w:rPr>
          <w:rFonts w:cs="Times New Roman"/>
          <w:szCs w:val="24"/>
        </w:rPr>
        <w:t xml:space="preserve"> přispění nejv</w:t>
      </w:r>
      <w:r w:rsidR="00A41E9E">
        <w:rPr>
          <w:rFonts w:cs="Times New Roman"/>
          <w:szCs w:val="24"/>
        </w:rPr>
        <w:t>yšší míry podpůrných opatření. RVP ZŠS</w:t>
      </w:r>
      <w:r w:rsidR="00062305" w:rsidRPr="00062305">
        <w:rPr>
          <w:rFonts w:cs="Times New Roman"/>
          <w:szCs w:val="24"/>
        </w:rPr>
        <w:t xml:space="preserve"> je otevřený dokument, může být upravován podle potřeb a zkušeností s realizací školních vzdělávacích programů i</w:t>
      </w:r>
      <w:r w:rsidR="003A790D">
        <w:rPr>
          <w:rFonts w:cs="Times New Roman"/>
          <w:szCs w:val="24"/>
        </w:rPr>
        <w:t xml:space="preserve"> podle měnících se potřeb žáků </w:t>
      </w:r>
      <w:r w:rsidR="004805F4">
        <w:rPr>
          <w:rFonts w:cs="Times New Roman"/>
          <w:szCs w:val="24"/>
        </w:rPr>
        <w:t>(VÚP Praha, 2008)</w:t>
      </w:r>
      <w:r w:rsidR="003A790D">
        <w:rPr>
          <w:rFonts w:cs="Times New Roman"/>
          <w:szCs w:val="24"/>
        </w:rPr>
        <w:t>.</w:t>
      </w:r>
    </w:p>
    <w:p w14:paraId="66597652" w14:textId="05B2B7AC" w:rsidR="00062305" w:rsidRDefault="00062305" w:rsidP="00362585">
      <w:pPr>
        <w:spacing w:before="240" w:line="360" w:lineRule="auto"/>
        <w:rPr>
          <w:rFonts w:cs="Times New Roman"/>
          <w:i/>
          <w:szCs w:val="24"/>
        </w:rPr>
      </w:pPr>
      <w:r w:rsidRPr="00062305">
        <w:rPr>
          <w:rFonts w:cs="Times New Roman"/>
          <w:szCs w:val="24"/>
        </w:rPr>
        <w:t>RVP ZŠS obsahuje dva díly, které jsou zpr</w:t>
      </w:r>
      <w:r w:rsidR="000A5AA5">
        <w:rPr>
          <w:rFonts w:cs="Times New Roman"/>
          <w:szCs w:val="24"/>
        </w:rPr>
        <w:t>acovány s ohledem na stupeň</w:t>
      </w:r>
      <w:r w:rsidRPr="00062305">
        <w:rPr>
          <w:rFonts w:cs="Times New Roman"/>
          <w:szCs w:val="24"/>
        </w:rPr>
        <w:t xml:space="preserve"> mentálního postižení žáků a jsou navzájem plně prostupné. </w:t>
      </w:r>
      <w:r w:rsidR="000A5AA5">
        <w:rPr>
          <w:rFonts w:cs="Times New Roman"/>
          <w:szCs w:val="24"/>
        </w:rPr>
        <w:t>„</w:t>
      </w:r>
      <w:r w:rsidRPr="000A5AA5">
        <w:rPr>
          <w:rFonts w:cs="Times New Roman"/>
          <w:i/>
          <w:szCs w:val="24"/>
        </w:rPr>
        <w:t>Díl I – Vzdělávání žáků se středně těžkým mentálním postižením</w:t>
      </w:r>
      <w:r w:rsidR="00D45562">
        <w:rPr>
          <w:rFonts w:cs="Times New Roman"/>
          <w:i/>
          <w:szCs w:val="24"/>
        </w:rPr>
        <w:t>;</w:t>
      </w:r>
      <w:r w:rsidRPr="000A5AA5">
        <w:rPr>
          <w:rFonts w:cs="Times New Roman"/>
          <w:i/>
          <w:szCs w:val="24"/>
        </w:rPr>
        <w:t xml:space="preserve"> Díl II – Vzdělávání žáků s těžkým mentálním postižením a souběžným postižením více vadami</w:t>
      </w:r>
      <w:r w:rsidR="000A5AA5">
        <w:rPr>
          <w:rFonts w:cs="Times New Roman"/>
          <w:i/>
          <w:szCs w:val="24"/>
        </w:rPr>
        <w:t>“</w:t>
      </w:r>
      <w:r w:rsidR="004805F4" w:rsidRPr="004805F4">
        <w:rPr>
          <w:rFonts w:cs="Times New Roman"/>
          <w:szCs w:val="24"/>
        </w:rPr>
        <w:t>(VÚP Praha, 2008, str. 7)</w:t>
      </w:r>
      <w:r w:rsidR="00D45562">
        <w:rPr>
          <w:rFonts w:cs="Times New Roman"/>
          <w:i/>
          <w:szCs w:val="24"/>
        </w:rPr>
        <w:t>.</w:t>
      </w:r>
    </w:p>
    <w:p w14:paraId="343CE633" w14:textId="481C83BE" w:rsidR="00935E25" w:rsidRDefault="00935E25" w:rsidP="00154909">
      <w:pPr>
        <w:spacing w:before="240" w:line="360" w:lineRule="auto"/>
        <w:rPr>
          <w:rFonts w:cs="Times New Roman"/>
          <w:szCs w:val="24"/>
        </w:rPr>
      </w:pPr>
      <w:r w:rsidRPr="00154909">
        <w:rPr>
          <w:rFonts w:cs="Times New Roman"/>
          <w:szCs w:val="24"/>
        </w:rPr>
        <w:lastRenderedPageBreak/>
        <w:t>Možnosti speciálního vzdělává</w:t>
      </w:r>
      <w:r w:rsidR="00154909">
        <w:rPr>
          <w:rFonts w:cs="Times New Roman"/>
          <w:szCs w:val="24"/>
        </w:rPr>
        <w:t>ní žáku s potřebou podpůrných opatření mohou být</w:t>
      </w:r>
      <w:r w:rsidRPr="00154909">
        <w:rPr>
          <w:rFonts w:cs="Times New Roman"/>
          <w:szCs w:val="24"/>
        </w:rPr>
        <w:t>,</w:t>
      </w:r>
      <w:r w:rsidR="00154909" w:rsidRPr="00154909">
        <w:rPr>
          <w:rFonts w:cs="Times New Roman"/>
          <w:szCs w:val="24"/>
        </w:rPr>
        <w:t xml:space="preserve"> ve škole, třídě, oddělení nebo studijní skupině, která není zřízena podle § 16 odst. 9 </w:t>
      </w:r>
      <w:r w:rsidR="00154909">
        <w:rPr>
          <w:rFonts w:cs="Times New Roman"/>
          <w:szCs w:val="24"/>
        </w:rPr>
        <w:t xml:space="preserve">„školského </w:t>
      </w:r>
      <w:r w:rsidR="00154909" w:rsidRPr="00154909">
        <w:rPr>
          <w:rFonts w:cs="Times New Roman"/>
          <w:szCs w:val="24"/>
        </w:rPr>
        <w:t>zákona</w:t>
      </w:r>
      <w:r w:rsidR="00154909">
        <w:rPr>
          <w:rFonts w:cs="Times New Roman"/>
          <w:szCs w:val="24"/>
        </w:rPr>
        <w:t>“</w:t>
      </w:r>
      <w:r w:rsidR="00154909" w:rsidRPr="00154909">
        <w:rPr>
          <w:rFonts w:cs="Times New Roman"/>
          <w:szCs w:val="24"/>
        </w:rPr>
        <w:t xml:space="preserve">, </w:t>
      </w:r>
      <w:r w:rsidR="00154909">
        <w:rPr>
          <w:rFonts w:cs="Times New Roman"/>
          <w:szCs w:val="24"/>
        </w:rPr>
        <w:t>nebo</w:t>
      </w:r>
      <w:r w:rsidR="00154909" w:rsidRPr="00154909">
        <w:rPr>
          <w:rFonts w:cs="Times New Roman"/>
          <w:szCs w:val="24"/>
        </w:rPr>
        <w:t xml:space="preserve"> doporučí školské poradenské zařízení zařazení žáka do školy, třídy, oddělení nebo studijní skupiny zřízené podle § 16 odst. 9 </w:t>
      </w:r>
      <w:r w:rsidR="00154909">
        <w:rPr>
          <w:rFonts w:cs="Times New Roman"/>
          <w:szCs w:val="24"/>
        </w:rPr>
        <w:t xml:space="preserve"> „školského </w:t>
      </w:r>
      <w:r w:rsidR="00154909" w:rsidRPr="00154909">
        <w:rPr>
          <w:rFonts w:cs="Times New Roman"/>
          <w:szCs w:val="24"/>
        </w:rPr>
        <w:t>zákona</w:t>
      </w:r>
      <w:r w:rsidR="00154909">
        <w:rPr>
          <w:rFonts w:cs="Times New Roman"/>
          <w:szCs w:val="24"/>
        </w:rPr>
        <w:t>“</w:t>
      </w:r>
      <w:r w:rsidR="00154909" w:rsidRPr="00154909">
        <w:rPr>
          <w:rFonts w:cs="Times New Roman"/>
          <w:szCs w:val="24"/>
        </w:rPr>
        <w:t>.</w:t>
      </w:r>
      <w:r w:rsidR="00154909">
        <w:rPr>
          <w:rFonts w:cs="Times New Roman"/>
          <w:szCs w:val="24"/>
        </w:rPr>
        <w:t xml:space="preserve">  Existují také t</w:t>
      </w:r>
      <w:r w:rsidR="00154909" w:rsidRPr="00154909">
        <w:rPr>
          <w:rFonts w:cs="Times New Roman"/>
          <w:szCs w:val="24"/>
        </w:rPr>
        <w:t>řídy, oddělení a studijní skupiny jsou zři</w:t>
      </w:r>
      <w:r w:rsidR="00154909">
        <w:rPr>
          <w:rFonts w:cs="Times New Roman"/>
          <w:szCs w:val="24"/>
        </w:rPr>
        <w:t>zovány podle druhu znevýhodnění</w:t>
      </w:r>
      <w:r w:rsidR="00154909" w:rsidRPr="00154909">
        <w:rPr>
          <w:rFonts w:cs="Times New Roman"/>
          <w:szCs w:val="24"/>
        </w:rPr>
        <w:t xml:space="preserve"> v odůvodněných případech se v nich mohou vzdělávat i žáci s jiným znevýhodnění</w:t>
      </w:r>
      <w:r w:rsidR="00154909">
        <w:rPr>
          <w:rFonts w:cs="Times New Roman"/>
          <w:szCs w:val="24"/>
        </w:rPr>
        <w:t xml:space="preserve">m. </w:t>
      </w:r>
      <w:r w:rsidRPr="00154909">
        <w:rPr>
          <w:rFonts w:cs="Times New Roman"/>
          <w:szCs w:val="24"/>
        </w:rPr>
        <w:t xml:space="preserve"> (vyhláška č. 27/2016 Sb.</w:t>
      </w:r>
      <w:r w:rsidR="005E6E7A">
        <w:rPr>
          <w:rFonts w:cs="Times New Roman"/>
          <w:szCs w:val="24"/>
        </w:rPr>
        <w:t xml:space="preserve"> v</w:t>
      </w:r>
      <w:r w:rsidR="005E6E7A" w:rsidRPr="005E6E7A">
        <w:rPr>
          <w:rFonts w:cs="Times New Roman"/>
          <w:szCs w:val="24"/>
        </w:rPr>
        <w:t>yhláška o vzdělávání žáků se speciálními vzdělávacími potřebami a žáků nadaných</w:t>
      </w:r>
      <w:r w:rsidR="005E6E7A">
        <w:rPr>
          <w:rFonts w:cs="Times New Roman"/>
          <w:szCs w:val="24"/>
        </w:rPr>
        <w:t>, dále jen „o vzdělávání žáku s SVP“</w:t>
      </w:r>
      <w:r w:rsidRPr="00154909">
        <w:rPr>
          <w:rFonts w:cs="Times New Roman"/>
          <w:szCs w:val="24"/>
        </w:rPr>
        <w:t>)</w:t>
      </w:r>
    </w:p>
    <w:p w14:paraId="13B36A35" w14:textId="3702414D" w:rsidR="00DF17BF" w:rsidRDefault="005E6E7A" w:rsidP="00DF17BF">
      <w:pPr>
        <w:spacing w:before="240" w:line="360" w:lineRule="auto"/>
        <w:rPr>
          <w:rFonts w:cs="Times New Roman"/>
          <w:szCs w:val="24"/>
        </w:rPr>
      </w:pPr>
      <w:r>
        <w:rPr>
          <w:rFonts w:cs="Times New Roman"/>
          <w:szCs w:val="24"/>
        </w:rPr>
        <w:t xml:space="preserve">Jde o otevřený proces, který je se uzpůsobuje potřebám žáka s SVP, a využívá netradičních metod, které vedou k překonání nedostatků v komunikaci. Užívá prostředku alternativní </w:t>
      </w:r>
      <w:r w:rsidR="00F12501">
        <w:rPr>
          <w:rFonts w:cs="Times New Roman"/>
          <w:szCs w:val="24"/>
        </w:rPr>
        <w:br/>
      </w:r>
      <w:r>
        <w:rPr>
          <w:rFonts w:cs="Times New Roman"/>
          <w:szCs w:val="24"/>
        </w:rPr>
        <w:t xml:space="preserve">a augmentativní komunikace doplněné formami rehabilitační tělesné výchovy a relaxační činnosti.  Systémy alternativní a augmentativní komunikace rovněž umožnují dorozumívat se, reagovat na své okolí a vyjadřovat své pocity </w:t>
      </w:r>
      <w:r w:rsidRPr="004805F4">
        <w:rPr>
          <w:rFonts w:cs="Times New Roman"/>
          <w:szCs w:val="24"/>
        </w:rPr>
        <w:t>(VÚP Praha, 2008</w:t>
      </w:r>
      <w:r>
        <w:rPr>
          <w:rFonts w:cs="Times New Roman"/>
          <w:szCs w:val="24"/>
        </w:rPr>
        <w:t>).</w:t>
      </w:r>
    </w:p>
    <w:p w14:paraId="63BB2A98" w14:textId="05227C98" w:rsidR="00A2265A" w:rsidRPr="00A2265A" w:rsidRDefault="00A2265A" w:rsidP="00A2265A">
      <w:pPr>
        <w:pStyle w:val="Nadpis3"/>
        <w:rPr>
          <w:rFonts w:ascii="Times New Roman" w:hAnsi="Times New Roman" w:cs="Times New Roman"/>
          <w:b/>
          <w:color w:val="auto"/>
          <w:sz w:val="25"/>
          <w:szCs w:val="25"/>
        </w:rPr>
      </w:pPr>
      <w:bookmarkStart w:id="9" w:name="_Toc45202192"/>
      <w:r w:rsidRPr="00A2265A">
        <w:rPr>
          <w:rFonts w:ascii="Times New Roman" w:hAnsi="Times New Roman" w:cs="Times New Roman"/>
          <w:b/>
          <w:color w:val="auto"/>
          <w:sz w:val="25"/>
          <w:szCs w:val="25"/>
        </w:rPr>
        <w:t>2.2.1 Rámcový vzdělávací program pro ZŠS – Díl I</w:t>
      </w:r>
      <w:r w:rsidR="00022116">
        <w:rPr>
          <w:rFonts w:ascii="Times New Roman" w:hAnsi="Times New Roman" w:cs="Times New Roman"/>
          <w:b/>
          <w:color w:val="auto"/>
          <w:sz w:val="25"/>
          <w:szCs w:val="25"/>
        </w:rPr>
        <w:t>.</w:t>
      </w:r>
      <w:bookmarkEnd w:id="9"/>
    </w:p>
    <w:p w14:paraId="2CB74F7A" w14:textId="39181032" w:rsidR="00BA21B0" w:rsidRDefault="00BA21B0" w:rsidP="00362585">
      <w:pPr>
        <w:spacing w:before="240" w:line="360" w:lineRule="auto"/>
        <w:rPr>
          <w:rFonts w:cs="Times New Roman"/>
          <w:szCs w:val="24"/>
        </w:rPr>
      </w:pPr>
      <w:r>
        <w:rPr>
          <w:rFonts w:cs="Times New Roman"/>
          <w:szCs w:val="24"/>
        </w:rPr>
        <w:t xml:space="preserve">RVP ZŠS </w:t>
      </w:r>
      <w:r w:rsidR="0050564A">
        <w:rPr>
          <w:rFonts w:cs="Times New Roman"/>
          <w:szCs w:val="24"/>
        </w:rPr>
        <w:t>první díl</w:t>
      </w:r>
      <w:r>
        <w:rPr>
          <w:rFonts w:cs="Times New Roman"/>
          <w:szCs w:val="24"/>
        </w:rPr>
        <w:t xml:space="preserve"> je zpracován pro žáky se středně těžkým mentálním postižením. Vzdělání je přizpůsobeno snížené úrovní rozumových schopností žáku a jejich psychickým zvláštnostem a počítají také s nižší schopností koncentrace</w:t>
      </w:r>
      <w:r w:rsidR="002F2918">
        <w:rPr>
          <w:rFonts w:cs="Times New Roman"/>
          <w:szCs w:val="24"/>
        </w:rPr>
        <w:t>,</w:t>
      </w:r>
      <w:r>
        <w:rPr>
          <w:rFonts w:cs="Times New Roman"/>
          <w:szCs w:val="24"/>
        </w:rPr>
        <w:t xml:space="preserve"> pozornosti a snížením úrovně rozvoje</w:t>
      </w:r>
      <w:r w:rsidR="002F2918">
        <w:rPr>
          <w:rFonts w:cs="Times New Roman"/>
          <w:szCs w:val="24"/>
        </w:rPr>
        <w:t xml:space="preserve"> volních vlastností. Vzhledem k</w:t>
      </w:r>
      <w:r>
        <w:rPr>
          <w:rFonts w:cs="Times New Roman"/>
          <w:szCs w:val="24"/>
        </w:rPr>
        <w:t xml:space="preserve"> nedostatkům žáci nedosáhnou základního vzdělání, </w:t>
      </w:r>
      <w:r w:rsidR="002F2918">
        <w:rPr>
          <w:rFonts w:cs="Times New Roman"/>
          <w:szCs w:val="24"/>
        </w:rPr>
        <w:t>schopnosti</w:t>
      </w:r>
      <w:r>
        <w:rPr>
          <w:rFonts w:cs="Times New Roman"/>
          <w:szCs w:val="24"/>
        </w:rPr>
        <w:t xml:space="preserve"> ale stačí k osvojení základů vzdělání. Činnosti ve vzdělávání</w:t>
      </w:r>
      <w:r w:rsidR="002F2918">
        <w:rPr>
          <w:rFonts w:cs="Times New Roman"/>
          <w:szCs w:val="24"/>
        </w:rPr>
        <w:t>,</w:t>
      </w:r>
      <w:r>
        <w:rPr>
          <w:rFonts w:cs="Times New Roman"/>
          <w:szCs w:val="24"/>
        </w:rPr>
        <w:t xml:space="preserve"> </w:t>
      </w:r>
      <w:r w:rsidR="002F2918">
        <w:rPr>
          <w:rFonts w:cs="Times New Roman"/>
          <w:szCs w:val="24"/>
        </w:rPr>
        <w:t xml:space="preserve">kromě </w:t>
      </w:r>
      <w:r>
        <w:rPr>
          <w:rFonts w:cs="Times New Roman"/>
          <w:szCs w:val="24"/>
        </w:rPr>
        <w:t>rozvoj</w:t>
      </w:r>
      <w:r w:rsidR="002F2918">
        <w:rPr>
          <w:rFonts w:cs="Times New Roman"/>
          <w:szCs w:val="24"/>
        </w:rPr>
        <w:t>e rozumových schopností</w:t>
      </w:r>
      <w:r>
        <w:rPr>
          <w:rFonts w:cs="Times New Roman"/>
          <w:szCs w:val="24"/>
        </w:rPr>
        <w:t xml:space="preserve">, </w:t>
      </w:r>
      <w:r w:rsidR="002F2918">
        <w:rPr>
          <w:rFonts w:cs="Times New Roman"/>
          <w:szCs w:val="24"/>
        </w:rPr>
        <w:t>podporují návyk sebeobsluhy,</w:t>
      </w:r>
      <w:r w:rsidR="00425DBC">
        <w:rPr>
          <w:rFonts w:cs="Times New Roman"/>
          <w:szCs w:val="24"/>
        </w:rPr>
        <w:t xml:space="preserve"> učí se </w:t>
      </w:r>
      <w:r w:rsidR="002F2918">
        <w:rPr>
          <w:rFonts w:cs="Times New Roman"/>
          <w:szCs w:val="24"/>
        </w:rPr>
        <w:t>používat předměty denní potřeby</w:t>
      </w:r>
      <w:r w:rsidR="00425DBC">
        <w:rPr>
          <w:rFonts w:cs="Times New Roman"/>
          <w:szCs w:val="24"/>
        </w:rPr>
        <w:t xml:space="preserve"> a vykonáva</w:t>
      </w:r>
      <w:r w:rsidR="002F2918">
        <w:rPr>
          <w:rFonts w:cs="Times New Roman"/>
          <w:szCs w:val="24"/>
        </w:rPr>
        <w:t xml:space="preserve">t jednoduché pracovní činnosti </w:t>
      </w:r>
      <w:r w:rsidR="004805F4">
        <w:rPr>
          <w:rFonts w:cs="Times New Roman"/>
          <w:szCs w:val="24"/>
        </w:rPr>
        <w:t>(VÚP Praha, 2008)</w:t>
      </w:r>
      <w:r w:rsidR="002F2918">
        <w:rPr>
          <w:rFonts w:cs="Times New Roman"/>
          <w:szCs w:val="24"/>
        </w:rPr>
        <w:t>.</w:t>
      </w:r>
    </w:p>
    <w:p w14:paraId="1E7928E5" w14:textId="781E7B9F" w:rsidR="00425DBC" w:rsidRDefault="002F2918" w:rsidP="00425DBC">
      <w:pPr>
        <w:spacing w:after="0" w:line="360" w:lineRule="auto"/>
        <w:ind w:firstLine="708"/>
        <w:rPr>
          <w:rFonts w:cs="Times New Roman"/>
          <w:szCs w:val="24"/>
        </w:rPr>
      </w:pPr>
      <w:r>
        <w:rPr>
          <w:rFonts w:cs="Times New Roman"/>
          <w:szCs w:val="24"/>
        </w:rPr>
        <w:t>Cíle vzdělávání</w:t>
      </w:r>
      <w:r w:rsidRPr="002F2918">
        <w:rPr>
          <w:rFonts w:cs="Times New Roman"/>
          <w:szCs w:val="24"/>
        </w:rPr>
        <w:t xml:space="preserve"> </w:t>
      </w:r>
      <w:r w:rsidRPr="0050564A">
        <w:rPr>
          <w:rFonts w:cs="Times New Roman"/>
          <w:szCs w:val="24"/>
        </w:rPr>
        <w:t>(VÚP</w:t>
      </w:r>
      <w:r>
        <w:rPr>
          <w:rFonts w:cs="Times New Roman"/>
          <w:szCs w:val="24"/>
        </w:rPr>
        <w:t xml:space="preserve"> Praha</w:t>
      </w:r>
      <w:r w:rsidRPr="0050564A">
        <w:rPr>
          <w:rFonts w:cs="Times New Roman"/>
          <w:szCs w:val="24"/>
        </w:rPr>
        <w:t>, 2008, str. 12)</w:t>
      </w:r>
      <w:r w:rsidR="00425DBC">
        <w:rPr>
          <w:rFonts w:cs="Times New Roman"/>
          <w:szCs w:val="24"/>
        </w:rPr>
        <w:t xml:space="preserve"> </w:t>
      </w:r>
      <w:r>
        <w:rPr>
          <w:rFonts w:cs="Times New Roman"/>
          <w:szCs w:val="24"/>
        </w:rPr>
        <w:t>:</w:t>
      </w:r>
    </w:p>
    <w:p w14:paraId="533E4479" w14:textId="5FAE7446" w:rsidR="00425DBC" w:rsidRPr="0050564A" w:rsidRDefault="0050564A" w:rsidP="005F333E">
      <w:pPr>
        <w:pStyle w:val="Odstavecseseznamem"/>
        <w:numPr>
          <w:ilvl w:val="0"/>
          <w:numId w:val="5"/>
        </w:numPr>
        <w:spacing w:after="0" w:line="360" w:lineRule="auto"/>
        <w:rPr>
          <w:rFonts w:cs="Times New Roman"/>
          <w:i/>
          <w:szCs w:val="24"/>
        </w:rPr>
      </w:pPr>
      <w:r>
        <w:rPr>
          <w:rFonts w:cs="Times New Roman"/>
          <w:b/>
          <w:i/>
          <w:szCs w:val="24"/>
        </w:rPr>
        <w:t>„</w:t>
      </w:r>
      <w:r w:rsidR="00425DBC" w:rsidRPr="0050564A">
        <w:rPr>
          <w:rFonts w:cs="Times New Roman"/>
          <w:b/>
          <w:i/>
          <w:szCs w:val="24"/>
        </w:rPr>
        <w:t xml:space="preserve">Vést žáky k všestranné a účinné komunikaci - </w:t>
      </w:r>
      <w:r w:rsidR="00425DBC" w:rsidRPr="0050564A">
        <w:rPr>
          <w:rFonts w:cs="Times New Roman"/>
          <w:i/>
          <w:szCs w:val="24"/>
        </w:rPr>
        <w:t xml:space="preserve">Usnadnit verbální popřípadě neverbální dorozumívání s okolím </w:t>
      </w:r>
      <w:r w:rsidR="00425DBC" w:rsidRPr="002F2918">
        <w:rPr>
          <w:rFonts w:cs="Times New Roman"/>
          <w:b/>
          <w:i/>
          <w:szCs w:val="24"/>
        </w:rPr>
        <w:t>využíváním všech dostupných systémů a forem komunikace – např. počítačů, systémů augmenta</w:t>
      </w:r>
      <w:r w:rsidRPr="002F2918">
        <w:rPr>
          <w:rFonts w:cs="Times New Roman"/>
          <w:b/>
          <w:i/>
          <w:szCs w:val="24"/>
        </w:rPr>
        <w:t>tivní a alternativní komunikace</w:t>
      </w:r>
      <w:r w:rsidR="00425DBC" w:rsidRPr="0050564A">
        <w:rPr>
          <w:rFonts w:cs="Times New Roman"/>
          <w:i/>
          <w:szCs w:val="24"/>
        </w:rPr>
        <w:t xml:space="preserve"> </w:t>
      </w:r>
    </w:p>
    <w:p w14:paraId="01E1A545" w14:textId="012A7BCC" w:rsidR="00425DBC" w:rsidRPr="0050564A" w:rsidRDefault="00425DBC" w:rsidP="005F333E">
      <w:pPr>
        <w:pStyle w:val="Odstavecseseznamem"/>
        <w:numPr>
          <w:ilvl w:val="0"/>
          <w:numId w:val="5"/>
        </w:numPr>
        <w:spacing w:before="240" w:line="360" w:lineRule="auto"/>
        <w:rPr>
          <w:rFonts w:cs="Times New Roman"/>
          <w:i/>
          <w:szCs w:val="24"/>
        </w:rPr>
      </w:pPr>
      <w:r w:rsidRPr="0050564A">
        <w:rPr>
          <w:rFonts w:cs="Times New Roman"/>
          <w:i/>
          <w:szCs w:val="24"/>
        </w:rPr>
        <w:t xml:space="preserve">Pomáhat žákům, aby poznávali své schopnosti a možnosti a využívali je v osobním </w:t>
      </w:r>
      <w:r w:rsidR="00F12501">
        <w:rPr>
          <w:rFonts w:cs="Times New Roman"/>
          <w:i/>
          <w:szCs w:val="24"/>
        </w:rPr>
        <w:br/>
      </w:r>
      <w:r w:rsidRPr="0050564A">
        <w:rPr>
          <w:rFonts w:cs="Times New Roman"/>
          <w:i/>
          <w:szCs w:val="24"/>
        </w:rPr>
        <w:t xml:space="preserve">i pracovním životě </w:t>
      </w:r>
    </w:p>
    <w:p w14:paraId="60979CEC" w14:textId="1161337D" w:rsidR="00425DBC"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t xml:space="preserve">Umožnit žákům osvojit si strategii učení a motivovat je k učení </w:t>
      </w:r>
    </w:p>
    <w:p w14:paraId="60121E94" w14:textId="36C3959F" w:rsidR="00425DBC"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t>Podněcovat žáky k myšlení na podk</w:t>
      </w:r>
      <w:r w:rsidR="0050564A" w:rsidRPr="0050564A">
        <w:rPr>
          <w:rFonts w:cs="Times New Roman"/>
          <w:i/>
          <w:szCs w:val="24"/>
        </w:rPr>
        <w:t>ladě názoru a k řešení problémů</w:t>
      </w:r>
    </w:p>
    <w:p w14:paraId="49D356B4" w14:textId="527C71D5" w:rsidR="00425DBC"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t xml:space="preserve"> Rozvíjet u žáků schopnost spolupracovat a respektovat práci a úspěchy vlastní </w:t>
      </w:r>
      <w:r w:rsidR="00F12501">
        <w:rPr>
          <w:rFonts w:cs="Times New Roman"/>
          <w:i/>
          <w:szCs w:val="24"/>
        </w:rPr>
        <w:br/>
      </w:r>
      <w:r w:rsidRPr="0050564A">
        <w:rPr>
          <w:rFonts w:cs="Times New Roman"/>
          <w:i/>
          <w:szCs w:val="24"/>
        </w:rPr>
        <w:t xml:space="preserve">i druhých </w:t>
      </w:r>
    </w:p>
    <w:p w14:paraId="5B1D91C6" w14:textId="5A8FB75E" w:rsidR="00425DBC"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t>Připravovat žáky k tomu, aby si uvědomovali svá pr</w:t>
      </w:r>
      <w:r w:rsidR="0050564A" w:rsidRPr="0050564A">
        <w:rPr>
          <w:rFonts w:cs="Times New Roman"/>
          <w:i/>
          <w:szCs w:val="24"/>
        </w:rPr>
        <w:t>áva a naplňovali své povinnosti</w:t>
      </w:r>
    </w:p>
    <w:p w14:paraId="5DD34A16" w14:textId="02C4D4D4" w:rsidR="00425DBC"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lastRenderedPageBreak/>
        <w:t>Vytvářet u žáků potřebu projevovat pozitivní city, vhodné projevy v chování, jednání, prožívání životních situací; rozvíjet vnímavost a citlivé vztahy k lidem, k okolnímu prostředí i k přírodě</w:t>
      </w:r>
    </w:p>
    <w:p w14:paraId="76A9DCC1" w14:textId="77777777" w:rsidR="0050564A" w:rsidRPr="0050564A" w:rsidRDefault="00425DBC" w:rsidP="005F333E">
      <w:pPr>
        <w:pStyle w:val="Odstavecseseznamem"/>
        <w:numPr>
          <w:ilvl w:val="0"/>
          <w:numId w:val="4"/>
        </w:numPr>
        <w:spacing w:before="240" w:line="360" w:lineRule="auto"/>
        <w:ind w:left="709"/>
        <w:rPr>
          <w:rFonts w:cs="Times New Roman"/>
          <w:i/>
          <w:szCs w:val="24"/>
        </w:rPr>
      </w:pPr>
      <w:r w:rsidRPr="0050564A">
        <w:rPr>
          <w:rFonts w:cs="Times New Roman"/>
          <w:i/>
          <w:szCs w:val="24"/>
        </w:rPr>
        <w:t xml:space="preserve">Učit žáky chránit vlastní zdraví i zdraví jiných </w:t>
      </w:r>
    </w:p>
    <w:p w14:paraId="3636D6C1" w14:textId="698CBBD2" w:rsidR="00425DBC" w:rsidRDefault="00425DBC" w:rsidP="005F333E">
      <w:pPr>
        <w:pStyle w:val="Odstavecseseznamem"/>
        <w:numPr>
          <w:ilvl w:val="0"/>
          <w:numId w:val="4"/>
        </w:numPr>
        <w:spacing w:before="240" w:line="360" w:lineRule="auto"/>
        <w:ind w:left="709"/>
        <w:rPr>
          <w:rFonts w:cs="Times New Roman"/>
          <w:szCs w:val="24"/>
        </w:rPr>
      </w:pPr>
      <w:r w:rsidRPr="0050564A">
        <w:rPr>
          <w:rFonts w:cs="Times New Roman"/>
          <w:i/>
          <w:szCs w:val="24"/>
        </w:rPr>
        <w:t>Vést žáky k ohleduplnosti k jiným lidem a učit je žít společně s</w:t>
      </w:r>
      <w:r w:rsidR="0050564A" w:rsidRPr="0050564A">
        <w:rPr>
          <w:rFonts w:cs="Times New Roman"/>
          <w:i/>
          <w:szCs w:val="24"/>
        </w:rPr>
        <w:t xml:space="preserve"> ostatními lidmi</w:t>
      </w:r>
      <w:r w:rsidR="0050564A">
        <w:rPr>
          <w:rFonts w:cs="Times New Roman"/>
          <w:i/>
          <w:szCs w:val="24"/>
        </w:rPr>
        <w:t xml:space="preserve">“ </w:t>
      </w:r>
    </w:p>
    <w:p w14:paraId="55BC5DFB" w14:textId="49C1606C" w:rsidR="0026503C" w:rsidRDefault="0026503C" w:rsidP="00362585">
      <w:pPr>
        <w:spacing w:before="240" w:line="360" w:lineRule="auto"/>
        <w:rPr>
          <w:rFonts w:cs="Times New Roman"/>
          <w:szCs w:val="24"/>
        </w:rPr>
      </w:pPr>
      <w:r>
        <w:rPr>
          <w:rFonts w:cs="Times New Roman"/>
          <w:szCs w:val="24"/>
        </w:rPr>
        <w:t>V</w:t>
      </w:r>
      <w:r w:rsidRPr="0026503C">
        <w:rPr>
          <w:rFonts w:cs="Times New Roman"/>
          <w:szCs w:val="24"/>
        </w:rPr>
        <w:t>eškerý vzdělávací obsah, metody</w:t>
      </w:r>
      <w:r w:rsidR="005A5E2B">
        <w:rPr>
          <w:rFonts w:cs="Times New Roman"/>
          <w:szCs w:val="24"/>
        </w:rPr>
        <w:t xml:space="preserve"> a formy vzdělávání i činnosti</w:t>
      </w:r>
      <w:r>
        <w:rPr>
          <w:rFonts w:cs="Times New Roman"/>
          <w:szCs w:val="24"/>
        </w:rPr>
        <w:t xml:space="preserve">, by měly směřovat </w:t>
      </w:r>
      <w:r w:rsidR="007E4F40">
        <w:rPr>
          <w:rFonts w:cs="Times New Roman"/>
          <w:szCs w:val="24"/>
        </w:rPr>
        <w:t>k</w:t>
      </w:r>
      <w:r w:rsidRPr="0026503C">
        <w:rPr>
          <w:rFonts w:cs="Times New Roman"/>
          <w:szCs w:val="24"/>
        </w:rPr>
        <w:t xml:space="preserve"> utváření a rozvíjení kl</w:t>
      </w:r>
      <w:r>
        <w:rPr>
          <w:rFonts w:cs="Times New Roman"/>
          <w:szCs w:val="24"/>
        </w:rPr>
        <w:t>íčových kompetencí</w:t>
      </w:r>
      <w:r w:rsidRPr="0026503C">
        <w:rPr>
          <w:rFonts w:cs="Times New Roman"/>
          <w:szCs w:val="24"/>
        </w:rPr>
        <w:t xml:space="preserve">. Respektováním specifických potřeb žáků se středně těžkým mentálním postižením je kladen důraz především na klíčové kompetence komunikativní, sociální </w:t>
      </w:r>
      <w:r w:rsidR="007E4F40">
        <w:rPr>
          <w:rFonts w:cs="Times New Roman"/>
          <w:szCs w:val="24"/>
        </w:rPr>
        <w:t>a personální, pracovní. Při dokončení</w:t>
      </w:r>
      <w:r w:rsidRPr="0026503C">
        <w:rPr>
          <w:rFonts w:cs="Times New Roman"/>
          <w:szCs w:val="24"/>
        </w:rPr>
        <w:t xml:space="preserve"> základního vzděláván</w:t>
      </w:r>
      <w:r w:rsidR="005A5E2B">
        <w:rPr>
          <w:rFonts w:cs="Times New Roman"/>
          <w:szCs w:val="24"/>
        </w:rPr>
        <w:t xml:space="preserve">í žák dosahuje úrovně </w:t>
      </w:r>
      <w:r w:rsidRPr="0026503C">
        <w:rPr>
          <w:rFonts w:cs="Times New Roman"/>
          <w:szCs w:val="24"/>
        </w:rPr>
        <w:t>kompetencí podle schopností a v rámci svých možností.</w:t>
      </w:r>
      <w:r w:rsidR="00DC41A2">
        <w:rPr>
          <w:rFonts w:cs="Times New Roman"/>
          <w:szCs w:val="24"/>
        </w:rPr>
        <w:t xml:space="preserve"> (tamtéž</w:t>
      </w:r>
      <w:r w:rsidR="004805F4">
        <w:rPr>
          <w:rFonts w:cs="Times New Roman"/>
          <w:szCs w:val="24"/>
        </w:rPr>
        <w:t>)</w:t>
      </w:r>
    </w:p>
    <w:p w14:paraId="4AD49E49" w14:textId="1ED0FE0F" w:rsidR="007E4F40" w:rsidRPr="00FE15D8" w:rsidRDefault="007E4F40" w:rsidP="0070394E">
      <w:pPr>
        <w:spacing w:after="0" w:line="360" w:lineRule="auto"/>
        <w:rPr>
          <w:rFonts w:cs="Times New Roman"/>
          <w:i/>
          <w:szCs w:val="24"/>
        </w:rPr>
      </w:pPr>
      <w:r>
        <w:rPr>
          <w:rFonts w:cs="Times New Roman"/>
          <w:szCs w:val="24"/>
        </w:rPr>
        <w:t>Pro představu si</w:t>
      </w:r>
      <w:r w:rsidR="00080126">
        <w:rPr>
          <w:rFonts w:cs="Times New Roman"/>
          <w:szCs w:val="24"/>
        </w:rPr>
        <w:t xml:space="preserve"> uvedeme konkrétní příklady komunikativní kompetence</w:t>
      </w:r>
      <w:r>
        <w:rPr>
          <w:rFonts w:cs="Times New Roman"/>
          <w:szCs w:val="24"/>
        </w:rPr>
        <w:t xml:space="preserve"> uvedené v RVP ZŠS díl I. </w:t>
      </w:r>
      <w:r w:rsidR="002F2918" w:rsidRPr="00DC41A2">
        <w:rPr>
          <w:rFonts w:cs="Times New Roman"/>
          <w:szCs w:val="24"/>
        </w:rPr>
        <w:t>(VÚP Praha, 2008, str. 14)</w:t>
      </w:r>
      <w:r w:rsidR="002F2918">
        <w:rPr>
          <w:rFonts w:cs="Times New Roman"/>
          <w:szCs w:val="24"/>
        </w:rPr>
        <w:t xml:space="preserve"> </w:t>
      </w:r>
      <w:r>
        <w:rPr>
          <w:rFonts w:cs="Times New Roman"/>
          <w:szCs w:val="24"/>
        </w:rPr>
        <w:t xml:space="preserve">: </w:t>
      </w:r>
      <w:r w:rsidRPr="00FE15D8">
        <w:rPr>
          <w:rFonts w:cs="Times New Roman"/>
          <w:i/>
          <w:szCs w:val="24"/>
        </w:rPr>
        <w:t>„Na konci základního vzdělávání žák</w:t>
      </w:r>
      <w:r w:rsidR="00FE15D8">
        <w:rPr>
          <w:rFonts w:cs="Times New Roman"/>
          <w:i/>
          <w:szCs w:val="24"/>
        </w:rPr>
        <w:t>:</w:t>
      </w:r>
    </w:p>
    <w:p w14:paraId="48E0CBC9"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komunikuje s druhými lidmi přiměřeně svým schopnostem, </w:t>
      </w:r>
    </w:p>
    <w:p w14:paraId="5EA80703"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rozumí sdělení a reaguje na ně podle svých možností, </w:t>
      </w:r>
    </w:p>
    <w:p w14:paraId="3D2DDE3A"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vyjadřuje své pocity, prožitky a nálady vhodným způsobem, </w:t>
      </w:r>
    </w:p>
    <w:p w14:paraId="4042FF89"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chápe jednoduché, běžně užívané texty, záznamy a obrazové materiály </w:t>
      </w:r>
    </w:p>
    <w:p w14:paraId="61E4D077"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zvládá jednoduchou formu písemné komunikace  </w:t>
      </w:r>
    </w:p>
    <w:p w14:paraId="24905855" w14:textId="77777777" w:rsidR="007E4F40" w:rsidRPr="00FE15D8"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vyjadřuje své názory a postoje, vhodnou formou obhajuje svůj názor </w:t>
      </w:r>
    </w:p>
    <w:p w14:paraId="5E13C437" w14:textId="77777777" w:rsidR="00DC41A2" w:rsidRDefault="007E4F40" w:rsidP="005F333E">
      <w:pPr>
        <w:pStyle w:val="Odstavecseseznamem"/>
        <w:numPr>
          <w:ilvl w:val="0"/>
          <w:numId w:val="6"/>
        </w:numPr>
        <w:spacing w:after="0" w:line="360" w:lineRule="auto"/>
        <w:rPr>
          <w:rFonts w:cs="Times New Roman"/>
          <w:i/>
          <w:szCs w:val="24"/>
        </w:rPr>
      </w:pPr>
      <w:r w:rsidRPr="00FE15D8">
        <w:rPr>
          <w:rFonts w:cs="Times New Roman"/>
          <w:i/>
          <w:szCs w:val="24"/>
        </w:rPr>
        <w:t xml:space="preserve">využívá pro komunikaci běžné informační a komunikační prostředky </w:t>
      </w:r>
    </w:p>
    <w:p w14:paraId="45C5FBA5" w14:textId="488B2538" w:rsidR="00DC41A2" w:rsidRPr="00DC41A2" w:rsidRDefault="007E4F40" w:rsidP="005F333E">
      <w:pPr>
        <w:pStyle w:val="Odstavecseseznamem"/>
        <w:numPr>
          <w:ilvl w:val="0"/>
          <w:numId w:val="6"/>
        </w:numPr>
        <w:spacing w:after="0" w:line="360" w:lineRule="auto"/>
        <w:rPr>
          <w:rFonts w:cs="Times New Roman"/>
          <w:i/>
          <w:szCs w:val="24"/>
        </w:rPr>
      </w:pPr>
      <w:r w:rsidRPr="00DC41A2">
        <w:rPr>
          <w:rFonts w:cs="Times New Roman"/>
          <w:i/>
          <w:szCs w:val="24"/>
        </w:rPr>
        <w:t>využívá získané komunikační dovednosti k vytváření vztahů potřebných ke společenské integraci</w:t>
      </w:r>
      <w:r w:rsidR="00FE15D8" w:rsidRPr="00DC41A2">
        <w:rPr>
          <w:rFonts w:cs="Times New Roman"/>
          <w:i/>
          <w:szCs w:val="24"/>
        </w:rPr>
        <w:t>“</w:t>
      </w:r>
      <w:r w:rsidR="00FE15D8" w:rsidRPr="00DC41A2">
        <w:rPr>
          <w:rFonts w:cs="Times New Roman"/>
          <w:szCs w:val="24"/>
        </w:rPr>
        <w:t xml:space="preserve"> </w:t>
      </w:r>
    </w:p>
    <w:p w14:paraId="311727E0" w14:textId="7A95C39E" w:rsidR="00DC41A2" w:rsidRPr="00DC41A2" w:rsidRDefault="00DC41A2" w:rsidP="00DC41A2">
      <w:pPr>
        <w:spacing w:before="240" w:line="360" w:lineRule="auto"/>
        <w:rPr>
          <w:rFonts w:cs="Times New Roman"/>
          <w:szCs w:val="24"/>
        </w:rPr>
      </w:pPr>
      <w:r w:rsidRPr="00DC41A2">
        <w:rPr>
          <w:rFonts w:cs="Times New Roman"/>
          <w:szCs w:val="24"/>
        </w:rPr>
        <w:t xml:space="preserve">Komunikační kompetence se vytváří u žáků v průběhu celého vzdělávacího </w:t>
      </w:r>
      <w:r w:rsidR="009E4298" w:rsidRPr="00DC41A2">
        <w:rPr>
          <w:rFonts w:cs="Times New Roman"/>
          <w:szCs w:val="24"/>
        </w:rPr>
        <w:t>procesu</w:t>
      </w:r>
      <w:r w:rsidRPr="00DC41A2">
        <w:rPr>
          <w:rFonts w:cs="Times New Roman"/>
          <w:szCs w:val="24"/>
        </w:rPr>
        <w:t>, ve všech vzdělávacích oblastech, aby žák měl na konci základního vzdělávání všechny ko</w:t>
      </w:r>
      <w:r w:rsidR="002F2918">
        <w:rPr>
          <w:rFonts w:cs="Times New Roman"/>
          <w:szCs w:val="24"/>
        </w:rPr>
        <w:t>mpetence na odpovídající úrovni</w:t>
      </w:r>
      <w:r w:rsidRPr="00DC41A2">
        <w:rPr>
          <w:rFonts w:cs="Times New Roman"/>
          <w:szCs w:val="24"/>
        </w:rPr>
        <w:t xml:space="preserve"> (Klenková, 2008)</w:t>
      </w:r>
      <w:r w:rsidR="002F2918">
        <w:rPr>
          <w:rFonts w:cs="Times New Roman"/>
          <w:szCs w:val="24"/>
        </w:rPr>
        <w:t>.</w:t>
      </w:r>
    </w:p>
    <w:p w14:paraId="03C1C6B7" w14:textId="0C7C7C6F" w:rsidR="00FE15D8" w:rsidRPr="001B12DA" w:rsidRDefault="00022116" w:rsidP="00022116">
      <w:pPr>
        <w:pStyle w:val="Nadpis2"/>
        <w:rPr>
          <w:rFonts w:cs="Times New Roman"/>
          <w:sz w:val="25"/>
          <w:szCs w:val="25"/>
        </w:rPr>
      </w:pPr>
      <w:bookmarkStart w:id="10" w:name="_Toc45202193"/>
      <w:r w:rsidRPr="001B12DA">
        <w:rPr>
          <w:rFonts w:cs="Times New Roman"/>
          <w:sz w:val="25"/>
          <w:szCs w:val="25"/>
        </w:rPr>
        <w:t>2</w:t>
      </w:r>
      <w:r w:rsidR="00BF4098" w:rsidRPr="001B12DA">
        <w:rPr>
          <w:rFonts w:cs="Times New Roman"/>
          <w:sz w:val="25"/>
          <w:szCs w:val="25"/>
        </w:rPr>
        <w:t>.2.2</w:t>
      </w:r>
      <w:r w:rsidRPr="001B12DA">
        <w:rPr>
          <w:rFonts w:cs="Times New Roman"/>
          <w:sz w:val="25"/>
          <w:szCs w:val="25"/>
        </w:rPr>
        <w:t xml:space="preserve"> Rámcový vzdělávací program pro ZŠS – Díl II.</w:t>
      </w:r>
      <w:bookmarkEnd w:id="10"/>
      <w:r w:rsidRPr="001B12DA">
        <w:rPr>
          <w:rFonts w:cs="Times New Roman"/>
          <w:sz w:val="25"/>
          <w:szCs w:val="25"/>
        </w:rPr>
        <w:t xml:space="preserve"> </w:t>
      </w:r>
    </w:p>
    <w:p w14:paraId="01C579DF" w14:textId="5C99D27C" w:rsidR="00A57353" w:rsidRDefault="00022116" w:rsidP="00362585">
      <w:pPr>
        <w:spacing w:before="240" w:line="360" w:lineRule="auto"/>
        <w:rPr>
          <w:rFonts w:cs="Times New Roman"/>
          <w:szCs w:val="24"/>
        </w:rPr>
      </w:pPr>
      <w:r>
        <w:rPr>
          <w:rFonts w:cs="Times New Roman"/>
          <w:szCs w:val="24"/>
        </w:rPr>
        <w:t xml:space="preserve">Rámcový vzdělávací program ZŠS druhý díl je vypracován pro žáky s těžkým mentálním postižením a žáky se souběžným postižením více vadami. </w:t>
      </w:r>
      <w:r w:rsidR="005A5E2B">
        <w:rPr>
          <w:rFonts w:cs="Times New Roman"/>
          <w:szCs w:val="24"/>
        </w:rPr>
        <w:t>Speciální školství</w:t>
      </w:r>
      <w:r>
        <w:rPr>
          <w:rFonts w:cs="Times New Roman"/>
          <w:szCs w:val="24"/>
        </w:rPr>
        <w:t xml:space="preserve"> umožnuje uplatnění práva na vzděláván</w:t>
      </w:r>
      <w:r w:rsidR="005A5E2B">
        <w:rPr>
          <w:rFonts w:cs="Times New Roman"/>
          <w:szCs w:val="24"/>
        </w:rPr>
        <w:t xml:space="preserve">í a získání základů vzdělání přiměřené úrovně. </w:t>
      </w:r>
      <w:r w:rsidR="002F2918">
        <w:rPr>
          <w:rFonts w:cs="Times New Roman"/>
          <w:szCs w:val="24"/>
        </w:rPr>
        <w:t>S</w:t>
      </w:r>
      <w:r w:rsidR="005A5E2B">
        <w:rPr>
          <w:rFonts w:cs="Times New Roman"/>
          <w:szCs w:val="24"/>
        </w:rPr>
        <w:t>peciálně upravený vzdělávací program</w:t>
      </w:r>
      <w:r w:rsidR="002F2918">
        <w:rPr>
          <w:rFonts w:cs="Times New Roman"/>
          <w:szCs w:val="24"/>
        </w:rPr>
        <w:t xml:space="preserve"> </w:t>
      </w:r>
      <w:r w:rsidR="00437856">
        <w:rPr>
          <w:rFonts w:cs="Times New Roman"/>
          <w:szCs w:val="24"/>
        </w:rPr>
        <w:t xml:space="preserve">tvoří </w:t>
      </w:r>
      <w:r w:rsidR="00A57353">
        <w:rPr>
          <w:rFonts w:cs="Times New Roman"/>
          <w:szCs w:val="24"/>
        </w:rPr>
        <w:t>sebeobsluha</w:t>
      </w:r>
      <w:r w:rsidR="005A5E2B">
        <w:rPr>
          <w:rFonts w:cs="Times New Roman"/>
          <w:szCs w:val="24"/>
        </w:rPr>
        <w:t>,</w:t>
      </w:r>
      <w:r w:rsidR="00A57353">
        <w:rPr>
          <w:rFonts w:cs="Times New Roman"/>
          <w:szCs w:val="24"/>
        </w:rPr>
        <w:t xml:space="preserve"> stravování a hygiena. Při vzdělávání je snahou speciálně pedagogického vedení </w:t>
      </w:r>
      <w:r w:rsidR="005A5E2B">
        <w:rPr>
          <w:rFonts w:cs="Times New Roman"/>
          <w:szCs w:val="24"/>
        </w:rPr>
        <w:t>pomáhat</w:t>
      </w:r>
      <w:r w:rsidR="00A57353">
        <w:rPr>
          <w:rFonts w:cs="Times New Roman"/>
          <w:szCs w:val="24"/>
        </w:rPr>
        <w:t xml:space="preserve"> žákům získat určitou míru soběsta</w:t>
      </w:r>
      <w:r w:rsidR="005A5E2B">
        <w:rPr>
          <w:rFonts w:cs="Times New Roman"/>
          <w:szCs w:val="24"/>
        </w:rPr>
        <w:t xml:space="preserve">čnosti, jež vede ke </w:t>
      </w:r>
      <w:r w:rsidR="00A57353">
        <w:rPr>
          <w:rFonts w:cs="Times New Roman"/>
          <w:szCs w:val="24"/>
        </w:rPr>
        <w:t>zlepšení jeho kval</w:t>
      </w:r>
      <w:r w:rsidR="003D0CF2">
        <w:rPr>
          <w:rFonts w:cs="Times New Roman"/>
          <w:szCs w:val="24"/>
        </w:rPr>
        <w:t xml:space="preserve">ity života </w:t>
      </w:r>
      <w:r w:rsidR="004805F4">
        <w:rPr>
          <w:rFonts w:cs="Times New Roman"/>
          <w:szCs w:val="24"/>
        </w:rPr>
        <w:t>(VÚP Praha, 2008)</w:t>
      </w:r>
      <w:r w:rsidR="00437856">
        <w:rPr>
          <w:rFonts w:cs="Times New Roman"/>
          <w:szCs w:val="24"/>
        </w:rPr>
        <w:t>.</w:t>
      </w:r>
    </w:p>
    <w:p w14:paraId="489DE043" w14:textId="4CC8FE0D" w:rsidR="00A57353" w:rsidRDefault="00437856" w:rsidP="00362585">
      <w:pPr>
        <w:spacing w:before="240" w:line="360" w:lineRule="auto"/>
        <w:rPr>
          <w:rFonts w:cs="Times New Roman"/>
          <w:szCs w:val="24"/>
        </w:rPr>
      </w:pPr>
      <w:r>
        <w:rPr>
          <w:rFonts w:cs="Times New Roman"/>
          <w:szCs w:val="24"/>
        </w:rPr>
        <w:lastRenderedPageBreak/>
        <w:t>Podmínky v</w:t>
      </w:r>
      <w:r w:rsidR="00A57353">
        <w:rPr>
          <w:rFonts w:cs="Times New Roman"/>
          <w:szCs w:val="24"/>
        </w:rPr>
        <w:t>zděláván</w:t>
      </w:r>
      <w:r>
        <w:rPr>
          <w:rFonts w:cs="Times New Roman"/>
          <w:szCs w:val="24"/>
        </w:rPr>
        <w:t xml:space="preserve">í </w:t>
      </w:r>
      <w:r w:rsidR="00A57353">
        <w:rPr>
          <w:rFonts w:cs="Times New Roman"/>
          <w:szCs w:val="24"/>
        </w:rPr>
        <w:t>odpovídají individuálním potřebám žáků plynoucí z jejich po</w:t>
      </w:r>
      <w:r>
        <w:rPr>
          <w:rFonts w:cs="Times New Roman"/>
          <w:szCs w:val="24"/>
        </w:rPr>
        <w:t xml:space="preserve">stižení. </w:t>
      </w:r>
      <w:r w:rsidR="00E77D6A">
        <w:rPr>
          <w:rFonts w:cs="Times New Roman"/>
          <w:szCs w:val="24"/>
        </w:rPr>
        <w:t>V</w:t>
      </w:r>
      <w:r>
        <w:rPr>
          <w:rFonts w:cs="Times New Roman"/>
          <w:szCs w:val="24"/>
        </w:rPr>
        <w:t>ariabilní proces vzdělávání využívá</w:t>
      </w:r>
      <w:r w:rsidR="00A57353">
        <w:rPr>
          <w:rFonts w:cs="Times New Roman"/>
          <w:szCs w:val="24"/>
        </w:rPr>
        <w:t xml:space="preserve"> spíše netradičních speciálních metod za účelem </w:t>
      </w:r>
      <w:r w:rsidR="003245AF">
        <w:rPr>
          <w:rFonts w:cs="Times New Roman"/>
          <w:b/>
          <w:szCs w:val="24"/>
        </w:rPr>
        <w:t>překonávat komunikační bariéry</w:t>
      </w:r>
      <w:r w:rsidRPr="00E77D6A">
        <w:rPr>
          <w:rFonts w:cs="Times New Roman"/>
          <w:b/>
          <w:szCs w:val="24"/>
        </w:rPr>
        <w:t xml:space="preserve">, </w:t>
      </w:r>
      <w:r w:rsidR="002F2918">
        <w:rPr>
          <w:rFonts w:cs="Times New Roman"/>
          <w:b/>
          <w:szCs w:val="24"/>
        </w:rPr>
        <w:t xml:space="preserve">a </w:t>
      </w:r>
      <w:r w:rsidR="00F24844" w:rsidRPr="00E77D6A">
        <w:rPr>
          <w:rFonts w:cs="Times New Roman"/>
          <w:b/>
          <w:szCs w:val="24"/>
        </w:rPr>
        <w:t>využívání alternativních a augmentativních systému komun</w:t>
      </w:r>
      <w:r w:rsidRPr="00E77D6A">
        <w:rPr>
          <w:rFonts w:cs="Times New Roman"/>
          <w:b/>
          <w:szCs w:val="24"/>
        </w:rPr>
        <w:t>ikace</w:t>
      </w:r>
      <w:r>
        <w:rPr>
          <w:rFonts w:cs="Times New Roman"/>
          <w:szCs w:val="24"/>
        </w:rPr>
        <w:t xml:space="preserve">. </w:t>
      </w:r>
      <w:r w:rsidR="002F2918">
        <w:rPr>
          <w:rFonts w:cs="Times New Roman"/>
          <w:szCs w:val="24"/>
        </w:rPr>
        <w:t xml:space="preserve">Dále obsahuje </w:t>
      </w:r>
      <w:r w:rsidR="00F24844">
        <w:rPr>
          <w:rFonts w:cs="Times New Roman"/>
          <w:szCs w:val="24"/>
        </w:rPr>
        <w:t>formy rehabilitační tělesné výchovy ne</w:t>
      </w:r>
      <w:r>
        <w:rPr>
          <w:rFonts w:cs="Times New Roman"/>
          <w:szCs w:val="24"/>
        </w:rPr>
        <w:t>bo relaxační činnosti. Třídy jsou členěny podle</w:t>
      </w:r>
      <w:r w:rsidR="00F24844">
        <w:rPr>
          <w:rFonts w:cs="Times New Roman"/>
          <w:szCs w:val="24"/>
        </w:rPr>
        <w:t xml:space="preserve"> individuálních schopností a pot</w:t>
      </w:r>
      <w:r>
        <w:rPr>
          <w:rFonts w:cs="Times New Roman"/>
          <w:szCs w:val="24"/>
        </w:rPr>
        <w:t>řeb, ty určují obsah vzdělávání. Pravidelně se střídají činnosti výuky, hry a odpočinku,</w:t>
      </w:r>
      <w:r w:rsidR="00F24844">
        <w:rPr>
          <w:rFonts w:cs="Times New Roman"/>
          <w:szCs w:val="24"/>
        </w:rPr>
        <w:t xml:space="preserve"> </w:t>
      </w:r>
      <w:r>
        <w:rPr>
          <w:rFonts w:cs="Times New Roman"/>
          <w:szCs w:val="24"/>
        </w:rPr>
        <w:t>odpovídající</w:t>
      </w:r>
      <w:r w:rsidR="00F24844">
        <w:rPr>
          <w:rFonts w:cs="Times New Roman"/>
          <w:szCs w:val="24"/>
        </w:rPr>
        <w:t xml:space="preserve"> potřebám a možnosti zatížení žáka. </w:t>
      </w:r>
      <w:r>
        <w:rPr>
          <w:rFonts w:cs="Times New Roman"/>
          <w:szCs w:val="24"/>
        </w:rPr>
        <w:t xml:space="preserve">Využití podpůrných opatření směřuje k rozvoji celkové osobnosti </w:t>
      </w:r>
      <w:r w:rsidR="00E77D6A">
        <w:rPr>
          <w:rFonts w:cs="Times New Roman"/>
          <w:szCs w:val="24"/>
        </w:rPr>
        <w:t>(tamtéž</w:t>
      </w:r>
      <w:r w:rsidR="004805F4">
        <w:rPr>
          <w:rFonts w:cs="Times New Roman"/>
          <w:szCs w:val="24"/>
        </w:rPr>
        <w:t>)</w:t>
      </w:r>
      <w:r>
        <w:rPr>
          <w:rFonts w:cs="Times New Roman"/>
          <w:szCs w:val="24"/>
        </w:rPr>
        <w:t>.</w:t>
      </w:r>
    </w:p>
    <w:p w14:paraId="04CF1230" w14:textId="359CAC10" w:rsidR="00CD2A1D" w:rsidRDefault="00CD2A1D" w:rsidP="00362585">
      <w:pPr>
        <w:spacing w:before="240" w:line="360" w:lineRule="auto"/>
        <w:rPr>
          <w:rFonts w:cs="Times New Roman"/>
          <w:szCs w:val="24"/>
        </w:rPr>
      </w:pPr>
      <w:r>
        <w:rPr>
          <w:rFonts w:cs="Times New Roman"/>
          <w:szCs w:val="24"/>
        </w:rPr>
        <w:t xml:space="preserve">U žáků vzdělávajících se podle </w:t>
      </w:r>
      <w:r w:rsidR="00E77D6A">
        <w:rPr>
          <w:rFonts w:cs="Times New Roman"/>
          <w:szCs w:val="24"/>
        </w:rPr>
        <w:t>tohoto RVP v</w:t>
      </w:r>
      <w:r>
        <w:rPr>
          <w:rFonts w:cs="Times New Roman"/>
          <w:szCs w:val="24"/>
        </w:rPr>
        <w:t xml:space="preserve">zdělávání komplikuje především míra rozvinutí psychických funkci, pozornosti, paměti, ale i volní vlastnosti potřebné k záměrnému osvojování si učiva. Hlavní je tedy rozvoj </w:t>
      </w:r>
      <w:r w:rsidRPr="00CD2A1D">
        <w:rPr>
          <w:rFonts w:cs="Times New Roman"/>
          <w:szCs w:val="24"/>
        </w:rPr>
        <w:t>elementárních komunikačních dovedností,</w:t>
      </w:r>
      <w:r>
        <w:rPr>
          <w:rFonts w:cs="Times New Roman"/>
          <w:szCs w:val="24"/>
        </w:rPr>
        <w:t xml:space="preserve"> pohybové samostatnosti,</w:t>
      </w:r>
      <w:r w:rsidRPr="00CD2A1D">
        <w:rPr>
          <w:rFonts w:cs="Times New Roman"/>
          <w:szCs w:val="24"/>
        </w:rPr>
        <w:t xml:space="preserve"> sebeobsluhy a maximálně možné soběstačnosti</w:t>
      </w:r>
      <w:r>
        <w:rPr>
          <w:rFonts w:cs="Times New Roman"/>
          <w:szCs w:val="24"/>
        </w:rPr>
        <w:t xml:space="preserve">. Nutné je zajištění atmosféry jistoty a bezpečí pro základ vytvoření vztahů </w:t>
      </w:r>
      <w:r w:rsidR="004805F4">
        <w:rPr>
          <w:rFonts w:cs="Times New Roman"/>
          <w:szCs w:val="24"/>
        </w:rPr>
        <w:t>(VÚP Praha, 2008)</w:t>
      </w:r>
      <w:r w:rsidR="00E77D6A">
        <w:rPr>
          <w:rFonts w:cs="Times New Roman"/>
          <w:szCs w:val="24"/>
        </w:rPr>
        <w:t>.</w:t>
      </w:r>
      <w:r w:rsidR="004805F4">
        <w:rPr>
          <w:rFonts w:cs="Times New Roman"/>
          <w:szCs w:val="24"/>
        </w:rPr>
        <w:t xml:space="preserve"> </w:t>
      </w:r>
    </w:p>
    <w:p w14:paraId="7CF09C09" w14:textId="3A39247C" w:rsidR="00CD2A1D" w:rsidRPr="00CD2A1D" w:rsidRDefault="00F64B75" w:rsidP="00362585">
      <w:pPr>
        <w:spacing w:after="0" w:line="360" w:lineRule="auto"/>
        <w:rPr>
          <w:rFonts w:cs="Times New Roman"/>
          <w:i/>
          <w:szCs w:val="24"/>
        </w:rPr>
      </w:pPr>
      <w:r>
        <w:rPr>
          <w:rFonts w:cs="Times New Roman"/>
          <w:i/>
          <w:szCs w:val="24"/>
        </w:rPr>
        <w:t>„</w:t>
      </w:r>
      <w:r w:rsidR="00CD2A1D" w:rsidRPr="00CD2A1D">
        <w:rPr>
          <w:rFonts w:cs="Times New Roman"/>
          <w:i/>
          <w:szCs w:val="24"/>
        </w:rPr>
        <w:t xml:space="preserve">Ve vzdělávání žáků s těžkým mentálním postižením, souběžným postižením více vadami </w:t>
      </w:r>
      <w:r w:rsidR="00F12501">
        <w:rPr>
          <w:rFonts w:cs="Times New Roman"/>
          <w:i/>
          <w:szCs w:val="24"/>
        </w:rPr>
        <w:br/>
      </w:r>
      <w:r w:rsidR="00CD2A1D" w:rsidRPr="00CD2A1D">
        <w:rPr>
          <w:rFonts w:cs="Times New Roman"/>
          <w:i/>
          <w:szCs w:val="24"/>
        </w:rPr>
        <w:t xml:space="preserve">a autismem v základní škole speciální usilujeme o naplnění těchto cílů: </w:t>
      </w:r>
    </w:p>
    <w:p w14:paraId="38D58FA6" w14:textId="00094C19" w:rsidR="00CD2A1D" w:rsidRPr="00CD2A1D" w:rsidRDefault="00CD2A1D" w:rsidP="005F333E">
      <w:pPr>
        <w:pStyle w:val="Odstavecseseznamem"/>
        <w:numPr>
          <w:ilvl w:val="0"/>
          <w:numId w:val="7"/>
        </w:numPr>
        <w:spacing w:after="0" w:line="360" w:lineRule="auto"/>
        <w:rPr>
          <w:rFonts w:cs="Times New Roman"/>
          <w:i/>
          <w:szCs w:val="24"/>
        </w:rPr>
      </w:pPr>
      <w:r w:rsidRPr="00CD2A1D">
        <w:rPr>
          <w:rFonts w:cs="Times New Roman"/>
          <w:i/>
          <w:szCs w:val="24"/>
        </w:rPr>
        <w:t xml:space="preserve">vést žáky k osvojení základních hygienických návyků a činností týkajících </w:t>
      </w:r>
      <w:r w:rsidR="00F12501">
        <w:rPr>
          <w:rFonts w:cs="Times New Roman"/>
          <w:i/>
          <w:szCs w:val="24"/>
        </w:rPr>
        <w:br/>
      </w:r>
      <w:r w:rsidRPr="00CD2A1D">
        <w:rPr>
          <w:rFonts w:cs="Times New Roman"/>
          <w:i/>
          <w:szCs w:val="24"/>
        </w:rPr>
        <w:t>se sebeobsluhy</w:t>
      </w:r>
    </w:p>
    <w:p w14:paraId="753DFC75" w14:textId="075A2A7E" w:rsidR="00CD2A1D" w:rsidRPr="00CD2A1D"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 xml:space="preserve"> rozvíjet pohyblivost žáků a snažit se o dosažení co nejvyšší možné míry jejich samostatnosti a orientace ve vztazích k okolí </w:t>
      </w:r>
    </w:p>
    <w:p w14:paraId="5D459C73" w14:textId="6D2DFE02" w:rsidR="00CD2A1D" w:rsidRPr="00E83192" w:rsidRDefault="00CD2A1D" w:rsidP="005F333E">
      <w:pPr>
        <w:pStyle w:val="Odstavecseseznamem"/>
        <w:numPr>
          <w:ilvl w:val="0"/>
          <w:numId w:val="7"/>
        </w:numPr>
        <w:spacing w:before="240" w:line="360" w:lineRule="auto"/>
        <w:rPr>
          <w:rFonts w:cs="Times New Roman"/>
          <w:b/>
          <w:i/>
          <w:szCs w:val="24"/>
        </w:rPr>
      </w:pPr>
      <w:r w:rsidRPr="00E83192">
        <w:rPr>
          <w:rFonts w:cs="Times New Roman"/>
          <w:b/>
          <w:i/>
          <w:szCs w:val="24"/>
        </w:rPr>
        <w:t xml:space="preserve">vést žáky k rozvíjení komunikačních dovedností využíváním systémů alternativní </w:t>
      </w:r>
      <w:r w:rsidR="00F12501">
        <w:rPr>
          <w:rFonts w:cs="Times New Roman"/>
          <w:b/>
          <w:i/>
          <w:szCs w:val="24"/>
        </w:rPr>
        <w:br/>
      </w:r>
      <w:r w:rsidRPr="00E83192">
        <w:rPr>
          <w:rFonts w:cs="Times New Roman"/>
          <w:b/>
          <w:i/>
          <w:szCs w:val="24"/>
        </w:rPr>
        <w:t xml:space="preserve">a augmentativní komunikace </w:t>
      </w:r>
    </w:p>
    <w:p w14:paraId="10038095" w14:textId="77777777" w:rsidR="00CD2A1D" w:rsidRPr="00CD2A1D"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rozvíjet u žáků schopnost spolupracovat s blízkými osobami a vykonávat jednoduché úkony</w:t>
      </w:r>
    </w:p>
    <w:p w14:paraId="1B30A8C3" w14:textId="2445420C" w:rsidR="00CD2A1D" w:rsidRPr="00CD2A1D"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 xml:space="preserve">vést žáky k vytváření pozitivních vztahů ke spolužákům a k začlenění do kolektivu </w:t>
      </w:r>
    </w:p>
    <w:p w14:paraId="4DAC4AD3" w14:textId="1D455211" w:rsidR="00CD2A1D" w:rsidRPr="00CD2A1D"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připravovat žáky k tomu, aby se projevovali jako samostatné osobnosti</w:t>
      </w:r>
    </w:p>
    <w:p w14:paraId="48504947" w14:textId="5E5C9F9F" w:rsidR="00CD2A1D" w:rsidRPr="00CD2A1D"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 xml:space="preserve">vytvářet u žáků potřebu projevovat pozitivní city </w:t>
      </w:r>
    </w:p>
    <w:p w14:paraId="5A6CED2F" w14:textId="77777777" w:rsidR="00F64B75" w:rsidRPr="00F64B75" w:rsidRDefault="00CD2A1D" w:rsidP="005F333E">
      <w:pPr>
        <w:pStyle w:val="Odstavecseseznamem"/>
        <w:numPr>
          <w:ilvl w:val="0"/>
          <w:numId w:val="7"/>
        </w:numPr>
        <w:spacing w:before="240" w:line="360" w:lineRule="auto"/>
        <w:rPr>
          <w:rFonts w:cs="Times New Roman"/>
          <w:i/>
          <w:szCs w:val="24"/>
        </w:rPr>
      </w:pPr>
      <w:r w:rsidRPr="00CD2A1D">
        <w:rPr>
          <w:rFonts w:cs="Times New Roman"/>
          <w:i/>
          <w:szCs w:val="24"/>
        </w:rPr>
        <w:t>rozvíjet žákovu pozornost, vnímavost a poznání</w:t>
      </w:r>
      <w:r w:rsidR="00F64B75">
        <w:rPr>
          <w:rFonts w:cs="Times New Roman"/>
          <w:i/>
          <w:szCs w:val="24"/>
        </w:rPr>
        <w:t>“</w:t>
      </w:r>
      <w:r w:rsidR="00FB513C">
        <w:rPr>
          <w:rFonts w:cs="Times New Roman"/>
          <w:i/>
          <w:szCs w:val="24"/>
        </w:rPr>
        <w:t xml:space="preserve"> </w:t>
      </w:r>
      <w:r w:rsidR="00FB513C" w:rsidRPr="00F64B75">
        <w:rPr>
          <w:rFonts w:cs="Times New Roman"/>
          <w:szCs w:val="24"/>
        </w:rPr>
        <w:t>(VÚP Praha, 2008, str. 73)</w:t>
      </w:r>
    </w:p>
    <w:p w14:paraId="22053CE2" w14:textId="5DB6B1EA" w:rsidR="00F24844" w:rsidRDefault="00F64B75" w:rsidP="00362585">
      <w:pPr>
        <w:spacing w:before="240" w:line="360" w:lineRule="auto"/>
        <w:ind w:left="142"/>
        <w:rPr>
          <w:rFonts w:cs="Times New Roman"/>
          <w:szCs w:val="24"/>
        </w:rPr>
      </w:pPr>
      <w:r>
        <w:rPr>
          <w:rFonts w:cs="Times New Roman"/>
          <w:szCs w:val="24"/>
        </w:rPr>
        <w:t>Stejně jako u RVP ZŠS první díl má díl druhy určeny klíčové kompetence</w:t>
      </w:r>
      <w:r w:rsidR="00080126">
        <w:rPr>
          <w:rFonts w:cs="Times New Roman"/>
          <w:szCs w:val="24"/>
        </w:rPr>
        <w:t>,</w:t>
      </w:r>
      <w:r>
        <w:rPr>
          <w:rFonts w:cs="Times New Roman"/>
          <w:szCs w:val="24"/>
        </w:rPr>
        <w:t xml:space="preserve"> které by měl žák po ukončení základního vzdělávání žák ovláda</w:t>
      </w:r>
      <w:r w:rsidR="009E4298">
        <w:rPr>
          <w:rFonts w:cs="Times New Roman"/>
          <w:szCs w:val="24"/>
        </w:rPr>
        <w:t>t. E</w:t>
      </w:r>
      <w:r w:rsidR="00DC41A2">
        <w:rPr>
          <w:rFonts w:cs="Times New Roman"/>
          <w:szCs w:val="24"/>
        </w:rPr>
        <w:t>lementární klíčové kompetence</w:t>
      </w:r>
      <w:r w:rsidR="00080126">
        <w:rPr>
          <w:rFonts w:cs="Times New Roman"/>
          <w:szCs w:val="24"/>
        </w:rPr>
        <w:t xml:space="preserve"> mohou žáci dosahovat</w:t>
      </w:r>
      <w:r w:rsidRPr="00080126">
        <w:rPr>
          <w:rFonts w:cs="Times New Roman"/>
          <w:szCs w:val="24"/>
        </w:rPr>
        <w:t xml:space="preserve"> pouze</w:t>
      </w:r>
      <w:r w:rsidR="00080126">
        <w:rPr>
          <w:rFonts w:cs="Times New Roman"/>
          <w:szCs w:val="24"/>
        </w:rPr>
        <w:t xml:space="preserve"> za </w:t>
      </w:r>
      <w:r w:rsidRPr="00080126">
        <w:rPr>
          <w:rFonts w:cs="Times New Roman"/>
          <w:szCs w:val="24"/>
        </w:rPr>
        <w:t>pomoci druhé osoby.</w:t>
      </w:r>
      <w:r w:rsidR="00080126">
        <w:rPr>
          <w:rFonts w:cs="Times New Roman"/>
          <w:szCs w:val="24"/>
        </w:rPr>
        <w:t xml:space="preserve"> K utváření a rozvoji těchto klíčových kompetencí by měl směřovat veškerý obsah vzdělávání, formy práce a metody i aktivity učitelů a žá</w:t>
      </w:r>
      <w:r w:rsidR="00E77D6A">
        <w:rPr>
          <w:rFonts w:cs="Times New Roman"/>
          <w:szCs w:val="24"/>
        </w:rPr>
        <w:t>ků</w:t>
      </w:r>
      <w:r w:rsidR="00080126">
        <w:rPr>
          <w:rFonts w:cs="Times New Roman"/>
          <w:szCs w:val="24"/>
        </w:rPr>
        <w:t xml:space="preserve"> </w:t>
      </w:r>
      <w:r w:rsidR="004805F4">
        <w:rPr>
          <w:rFonts w:cs="Times New Roman"/>
          <w:szCs w:val="24"/>
        </w:rPr>
        <w:t>(VÚP Praha, 2008)</w:t>
      </w:r>
      <w:r w:rsidR="00E77D6A">
        <w:rPr>
          <w:rFonts w:cs="Times New Roman"/>
          <w:szCs w:val="24"/>
        </w:rPr>
        <w:t>.</w:t>
      </w:r>
    </w:p>
    <w:p w14:paraId="5C448BF9" w14:textId="509B98A2" w:rsidR="00080126" w:rsidRDefault="00080126" w:rsidP="00362585">
      <w:pPr>
        <w:spacing w:after="0" w:line="360" w:lineRule="auto"/>
        <w:ind w:left="142"/>
        <w:rPr>
          <w:rFonts w:cs="Times New Roman"/>
          <w:szCs w:val="24"/>
        </w:rPr>
      </w:pPr>
      <w:r>
        <w:rPr>
          <w:rFonts w:cs="Times New Roman"/>
          <w:szCs w:val="24"/>
        </w:rPr>
        <w:lastRenderedPageBreak/>
        <w:t>Pro srovnání si uvedeme rovněž komunikativní kompetence uvedené v RVP ZŠS druhý díl</w:t>
      </w:r>
      <w:r w:rsidR="00D14CDE">
        <w:rPr>
          <w:rFonts w:cs="Times New Roman"/>
          <w:szCs w:val="24"/>
        </w:rPr>
        <w:t xml:space="preserve"> (VÚP</w:t>
      </w:r>
      <w:r w:rsidR="00154909">
        <w:rPr>
          <w:rFonts w:cs="Times New Roman"/>
          <w:szCs w:val="24"/>
        </w:rPr>
        <w:t xml:space="preserve"> </w:t>
      </w:r>
      <w:r w:rsidR="00D14CDE">
        <w:rPr>
          <w:rFonts w:cs="Times New Roman"/>
          <w:szCs w:val="24"/>
        </w:rPr>
        <w:t xml:space="preserve"> Praha, 2008, str. 75)</w:t>
      </w:r>
      <w:r>
        <w:rPr>
          <w:rFonts w:cs="Times New Roman"/>
          <w:szCs w:val="24"/>
        </w:rPr>
        <w:t xml:space="preserve">: </w:t>
      </w:r>
    </w:p>
    <w:p w14:paraId="6B942FF2" w14:textId="7FB8BF17" w:rsidR="00080126" w:rsidRPr="00080126" w:rsidRDefault="00080126" w:rsidP="004805F4">
      <w:pPr>
        <w:spacing w:after="0" w:line="360" w:lineRule="auto"/>
        <w:ind w:firstLine="142"/>
        <w:rPr>
          <w:rFonts w:cs="Times New Roman"/>
          <w:i/>
          <w:szCs w:val="24"/>
        </w:rPr>
      </w:pPr>
      <w:r w:rsidRPr="00080126">
        <w:rPr>
          <w:rFonts w:cs="Times New Roman"/>
          <w:i/>
          <w:szCs w:val="24"/>
        </w:rPr>
        <w:t>„Na konci základního vzdělávání žák:</w:t>
      </w:r>
    </w:p>
    <w:p w14:paraId="7EA97DB5" w14:textId="71076CD5" w:rsidR="00080126" w:rsidRPr="00E83192" w:rsidRDefault="00080126" w:rsidP="005F333E">
      <w:pPr>
        <w:pStyle w:val="Odstavecseseznamem"/>
        <w:numPr>
          <w:ilvl w:val="0"/>
          <w:numId w:val="8"/>
        </w:numPr>
        <w:spacing w:after="0" w:line="360" w:lineRule="auto"/>
        <w:rPr>
          <w:rFonts w:cs="Times New Roman"/>
          <w:b/>
          <w:i/>
          <w:szCs w:val="24"/>
        </w:rPr>
      </w:pPr>
      <w:r w:rsidRPr="00E83192">
        <w:rPr>
          <w:rFonts w:cs="Times New Roman"/>
          <w:b/>
          <w:i/>
          <w:szCs w:val="24"/>
        </w:rPr>
        <w:t>poznává známé osoby a dorozumívá se s nimi verbálními nebo nonverbálními formami komunikace</w:t>
      </w:r>
    </w:p>
    <w:p w14:paraId="5B5D8622" w14:textId="29DF82CB" w:rsidR="00080126" w:rsidRPr="00080126" w:rsidRDefault="00080126" w:rsidP="005F333E">
      <w:pPr>
        <w:pStyle w:val="Odstavecseseznamem"/>
        <w:numPr>
          <w:ilvl w:val="0"/>
          <w:numId w:val="8"/>
        </w:numPr>
        <w:spacing w:after="0" w:line="360" w:lineRule="auto"/>
        <w:rPr>
          <w:rFonts w:cs="Times New Roman"/>
          <w:i/>
          <w:szCs w:val="24"/>
        </w:rPr>
      </w:pPr>
      <w:r w:rsidRPr="00080126">
        <w:rPr>
          <w:rFonts w:cs="Times New Roman"/>
          <w:i/>
          <w:szCs w:val="24"/>
        </w:rPr>
        <w:t>reaguje na své jméno</w:t>
      </w:r>
    </w:p>
    <w:p w14:paraId="35753BCA" w14:textId="51E23AF0" w:rsidR="00080126" w:rsidRPr="00080126" w:rsidRDefault="00080126" w:rsidP="005F333E">
      <w:pPr>
        <w:pStyle w:val="Odstavecseseznamem"/>
        <w:numPr>
          <w:ilvl w:val="0"/>
          <w:numId w:val="8"/>
        </w:numPr>
        <w:spacing w:after="0" w:line="360" w:lineRule="auto"/>
        <w:rPr>
          <w:rFonts w:cs="Times New Roman"/>
          <w:i/>
          <w:szCs w:val="24"/>
        </w:rPr>
      </w:pPr>
      <w:r w:rsidRPr="00080126">
        <w:rPr>
          <w:rFonts w:cs="Times New Roman"/>
          <w:i/>
          <w:szCs w:val="24"/>
        </w:rPr>
        <w:t xml:space="preserve">reaguje na jednoduché pokyny, vyjadřuje souhlas či nesouhlas </w:t>
      </w:r>
    </w:p>
    <w:p w14:paraId="7AAE9DA9" w14:textId="4DEFF345" w:rsidR="00080126" w:rsidRPr="00E83192" w:rsidRDefault="00080126" w:rsidP="005F333E">
      <w:pPr>
        <w:pStyle w:val="Odstavecseseznamem"/>
        <w:numPr>
          <w:ilvl w:val="0"/>
          <w:numId w:val="8"/>
        </w:numPr>
        <w:spacing w:after="0" w:line="360" w:lineRule="auto"/>
        <w:rPr>
          <w:rFonts w:cs="Times New Roman"/>
          <w:b/>
          <w:i/>
          <w:szCs w:val="24"/>
        </w:rPr>
      </w:pPr>
      <w:r w:rsidRPr="00E83192">
        <w:rPr>
          <w:rFonts w:cs="Times New Roman"/>
          <w:b/>
          <w:i/>
          <w:szCs w:val="24"/>
        </w:rPr>
        <w:t>vyjadřuje své potřeby, pocity a nálady různým způsobem verbálními i neverbálními prostředky</w:t>
      </w:r>
    </w:p>
    <w:p w14:paraId="7E00DD2E" w14:textId="12A742FC" w:rsidR="004805F4" w:rsidRPr="00D14CDE" w:rsidRDefault="00080126" w:rsidP="005F333E">
      <w:pPr>
        <w:pStyle w:val="Odstavecseseznamem"/>
        <w:numPr>
          <w:ilvl w:val="0"/>
          <w:numId w:val="8"/>
        </w:numPr>
        <w:spacing w:line="360" w:lineRule="auto"/>
        <w:rPr>
          <w:rFonts w:cs="Times New Roman"/>
          <w:szCs w:val="24"/>
        </w:rPr>
      </w:pPr>
      <w:r w:rsidRPr="00D14CDE">
        <w:rPr>
          <w:rFonts w:cs="Times New Roman"/>
          <w:i/>
          <w:szCs w:val="24"/>
        </w:rPr>
        <w:t>dokáže pozdravit a reagovat na pozdrav vhodným způsobem</w:t>
      </w:r>
      <w:r w:rsidR="00D14CDE">
        <w:rPr>
          <w:rFonts w:cs="Times New Roman"/>
          <w:i/>
          <w:szCs w:val="24"/>
        </w:rPr>
        <w:t>“</w:t>
      </w:r>
      <w:r w:rsidR="003245AF" w:rsidRPr="00D14CDE">
        <w:rPr>
          <w:rFonts w:cs="Times New Roman"/>
          <w:szCs w:val="24"/>
        </w:rPr>
        <w:br w:type="page"/>
      </w:r>
    </w:p>
    <w:p w14:paraId="2B1CB6FE" w14:textId="1C2A6764" w:rsidR="008546C6" w:rsidRDefault="00472B16" w:rsidP="008546C6">
      <w:pPr>
        <w:pStyle w:val="Nadpis1"/>
      </w:pPr>
      <w:bookmarkStart w:id="11" w:name="_Toc45202194"/>
      <w:r w:rsidRPr="00472B16">
        <w:rPr>
          <w:rFonts w:cs="Times New Roman"/>
        </w:rPr>
        <w:lastRenderedPageBreak/>
        <w:t>3</w:t>
      </w:r>
      <w:r w:rsidR="008546C6">
        <w:t xml:space="preserve"> ALTERNATIVNÍ A AUGMENTATIVNÍ KOMUNIKACE</w:t>
      </w:r>
      <w:bookmarkEnd w:id="11"/>
    </w:p>
    <w:p w14:paraId="776EB53C" w14:textId="35696421" w:rsidR="00466E26" w:rsidRDefault="00E83192" w:rsidP="007B24B8">
      <w:pPr>
        <w:spacing w:line="360" w:lineRule="auto"/>
        <w:ind w:firstLine="708"/>
        <w:rPr>
          <w:rFonts w:cs="Times New Roman"/>
          <w:szCs w:val="24"/>
        </w:rPr>
      </w:pPr>
      <w:r w:rsidRPr="00763B5F">
        <w:rPr>
          <w:rFonts w:cs="Times New Roman"/>
          <w:szCs w:val="24"/>
        </w:rPr>
        <w:t>Laudová</w:t>
      </w:r>
      <w:r>
        <w:rPr>
          <w:rFonts w:cs="Times New Roman"/>
          <w:szCs w:val="24"/>
        </w:rPr>
        <w:t xml:space="preserve"> (in Škodová, Jedlička a kol., 2007, s. 565) uvádí, že alternativní </w:t>
      </w:r>
      <w:r w:rsidR="00F12501">
        <w:rPr>
          <w:rFonts w:cs="Times New Roman"/>
          <w:szCs w:val="24"/>
        </w:rPr>
        <w:br/>
      </w:r>
      <w:r>
        <w:rPr>
          <w:rFonts w:cs="Times New Roman"/>
          <w:szCs w:val="24"/>
        </w:rPr>
        <w:t xml:space="preserve">a augmentativní komunikace (dále jen „AAK“) značí </w:t>
      </w:r>
      <w:r w:rsidRPr="005435D1">
        <w:rPr>
          <w:rFonts w:cs="Times New Roman"/>
          <w:i/>
          <w:szCs w:val="24"/>
        </w:rPr>
        <w:t xml:space="preserve">„oblast klinické praxe, která se pokouší kompenzovat (po určitou dobu nebo trvale) projevy poruchy a postižení u osob se závažnými expresivními komunikačními poruchami (tj. se závažnými poruchami řeči, jazyka a psaní). Cílem AAK je umožnit lidem se závažnými poruchami komunikace účinně se dorozumívat </w:t>
      </w:r>
      <w:r w:rsidR="00F12501">
        <w:rPr>
          <w:rFonts w:cs="Times New Roman"/>
          <w:i/>
          <w:szCs w:val="24"/>
        </w:rPr>
        <w:br/>
      </w:r>
      <w:r w:rsidRPr="005435D1">
        <w:rPr>
          <w:rFonts w:cs="Times New Roman"/>
          <w:i/>
          <w:szCs w:val="24"/>
        </w:rPr>
        <w:t>a reagovat na podněty ve svém okolí. Jde tedy o využití veškerých komunikačních schopností, jež je člověk s postižením komunikace má, aby</w:t>
      </w:r>
      <w:r>
        <w:rPr>
          <w:rFonts w:cs="Times New Roman"/>
          <w:i/>
          <w:szCs w:val="24"/>
        </w:rPr>
        <w:t xml:space="preserve"> kompenzoval postiženou funkci.“ </w:t>
      </w:r>
      <w:r>
        <w:rPr>
          <w:rFonts w:cs="Times New Roman"/>
          <w:szCs w:val="24"/>
        </w:rPr>
        <w:t>Autorka (2007) dále píše, že podle klíčového slova augmentare (z lat. augmentare = rozlišovat) mají augmentativní komunikační systémy za úkol podpořit a dotvářet existující, ale ne plně dostačující schopnosti pro komunikaci. Zatímco alternativní systémy mluvou řeč přímo nahrazují, neboť je pro komunikaci nedostatečně vyvinutá. Důležitým pravidlem však to, že při využívání systému AAK jsou zapojeny i veškeré zbytky mluvené řeči a komunikačních dovedností verbálních i neverbálních. Doba jde neustále napřed a s ní i veškeré pomůcky pro AAK. Používané pomůcky se modernizují, mezi nejrozšířenější patří například dotykové tablety.</w:t>
      </w:r>
      <w:r w:rsidR="00466E26">
        <w:rPr>
          <w:rFonts w:cs="Times New Roman"/>
          <w:szCs w:val="24"/>
        </w:rPr>
        <w:t xml:space="preserve"> </w:t>
      </w:r>
    </w:p>
    <w:p w14:paraId="30D1E5F3" w14:textId="271A2069" w:rsidR="00E2060F" w:rsidRDefault="00466E26" w:rsidP="00466E26">
      <w:pPr>
        <w:spacing w:line="360" w:lineRule="auto"/>
        <w:rPr>
          <w:rFonts w:cs="Times New Roman"/>
          <w:szCs w:val="24"/>
        </w:rPr>
      </w:pPr>
      <w:r>
        <w:rPr>
          <w:rFonts w:cs="Times New Roman"/>
          <w:szCs w:val="24"/>
        </w:rPr>
        <w:t xml:space="preserve">AAK představuje </w:t>
      </w:r>
      <w:r w:rsidR="005144A6">
        <w:rPr>
          <w:rFonts w:cs="Times New Roman"/>
          <w:szCs w:val="24"/>
        </w:rPr>
        <w:t xml:space="preserve">příležitost </w:t>
      </w:r>
      <w:r>
        <w:rPr>
          <w:rFonts w:cs="Times New Roman"/>
          <w:szCs w:val="24"/>
        </w:rPr>
        <w:t>pro všechny, kteří nemohou dobře komunikovat mluvenou řečí. Jde o podporu narušené schopnosti komunikovat</w:t>
      </w:r>
      <w:r w:rsidR="005144A6">
        <w:rPr>
          <w:rFonts w:cs="Times New Roman"/>
          <w:szCs w:val="24"/>
        </w:rPr>
        <w:t>,</w:t>
      </w:r>
      <w:r>
        <w:rPr>
          <w:rFonts w:cs="Times New Roman"/>
          <w:szCs w:val="24"/>
        </w:rPr>
        <w:t xml:space="preserve"> popřípadě najít jiný způsob k realizaci komunikace. Je určena pro osoby s výrazně narušenou komunikační schopností na podkladě různých diagnóz. Nejčastěji jde o DMO, PAS, mentální postižení, kombinované postižení, cevní mozkové příhody, progr</w:t>
      </w:r>
      <w:r w:rsidR="00F960F5">
        <w:rPr>
          <w:rFonts w:cs="Times New Roman"/>
          <w:szCs w:val="24"/>
        </w:rPr>
        <w:t xml:space="preserve">esivní neurologická onemocnění a úrazy mozku. Využitelné </w:t>
      </w:r>
      <w:r w:rsidR="00F12501">
        <w:rPr>
          <w:rFonts w:cs="Times New Roman"/>
          <w:szCs w:val="24"/>
        </w:rPr>
        <w:br/>
      </w:r>
      <w:r w:rsidR="00F960F5">
        <w:rPr>
          <w:rFonts w:cs="Times New Roman"/>
          <w:szCs w:val="24"/>
        </w:rPr>
        <w:t xml:space="preserve">u lidí s dobrým kognitivním potenciálem, ale i u lidí s těžkým mentálním postižením. Není v protikladu s logopedickou péče, ale jdou ruku v ruce a podporují rozvoj </w:t>
      </w:r>
      <w:r w:rsidR="00485D7B">
        <w:rPr>
          <w:rFonts w:cs="Times New Roman"/>
          <w:szCs w:val="24"/>
        </w:rPr>
        <w:t xml:space="preserve">mluvené řeči (Šarounová, 2014). </w:t>
      </w:r>
    </w:p>
    <w:p w14:paraId="64C92A6D" w14:textId="15010A52" w:rsidR="00AB3A59" w:rsidRDefault="00C47BDB" w:rsidP="00E2060F">
      <w:pPr>
        <w:spacing w:line="360" w:lineRule="auto"/>
        <w:rPr>
          <w:rFonts w:cs="Times New Roman"/>
          <w:szCs w:val="24"/>
        </w:rPr>
      </w:pPr>
      <w:r>
        <w:rPr>
          <w:rFonts w:cs="Times New Roman"/>
          <w:szCs w:val="24"/>
        </w:rPr>
        <w:t xml:space="preserve">Podle Potměšila (2013) využívání AAK vede k podpoře základů komunikačních kompetencí, nebrání však ve vývoji mluvené řeči, opačný názor plyne z nepochopení vztahu mezi komunikaci, jazyka a mluvené řeči. </w:t>
      </w:r>
      <w:r w:rsidR="005A651E">
        <w:rPr>
          <w:rFonts w:cs="Times New Roman"/>
          <w:szCs w:val="24"/>
        </w:rPr>
        <w:t>Využívání těchto technik vede k dosažení nejvyšší možné úrovně efektivity komunikačních kompetencí žáků.</w:t>
      </w:r>
      <w:r w:rsidR="00E2060F">
        <w:rPr>
          <w:rFonts w:cs="Times New Roman"/>
          <w:szCs w:val="24"/>
        </w:rPr>
        <w:t xml:space="preserve"> </w:t>
      </w:r>
      <w:r w:rsidR="00860C87">
        <w:rPr>
          <w:rFonts w:cs="Times New Roman"/>
          <w:szCs w:val="24"/>
        </w:rPr>
        <w:t>Ludíkova</w:t>
      </w:r>
      <w:r w:rsidR="00E2060F">
        <w:rPr>
          <w:rFonts w:cs="Times New Roman"/>
          <w:szCs w:val="24"/>
        </w:rPr>
        <w:t xml:space="preserve"> </w:t>
      </w:r>
      <w:r w:rsidR="00D43AB2">
        <w:rPr>
          <w:rFonts w:cs="Times New Roman"/>
          <w:szCs w:val="24"/>
        </w:rPr>
        <w:t xml:space="preserve">(in Bendová, 2013) popisuje cíle edukační, za účelem začlenění se do společenského života, dále cíl kompenzační, </w:t>
      </w:r>
      <w:r w:rsidR="00231408">
        <w:rPr>
          <w:rFonts w:cs="Times New Roman"/>
          <w:szCs w:val="24"/>
        </w:rPr>
        <w:t>jako náhradu verbálního projevu, a cíle stimulační a rehabilitační k rozvoji jemné a hrubé motoriky nebo celkovému osobnostnímu rozvoji.</w:t>
      </w:r>
      <w:r w:rsidR="00036384">
        <w:rPr>
          <w:rFonts w:cs="Times New Roman"/>
          <w:szCs w:val="24"/>
        </w:rPr>
        <w:t xml:space="preserve"> </w:t>
      </w:r>
      <w:r w:rsidR="008D3656">
        <w:rPr>
          <w:rFonts w:cs="Times New Roman"/>
          <w:szCs w:val="24"/>
        </w:rPr>
        <w:t>Janovcová (</w:t>
      </w:r>
      <w:r w:rsidR="00036384">
        <w:rPr>
          <w:rFonts w:cs="Times New Roman"/>
          <w:szCs w:val="24"/>
        </w:rPr>
        <w:t>2003</w:t>
      </w:r>
      <w:r w:rsidR="008D3656">
        <w:rPr>
          <w:rFonts w:cs="Times New Roman"/>
          <w:szCs w:val="24"/>
        </w:rPr>
        <w:t>) poukazuje na přizpůsobivost komunikačních pomůcek mentální úrovní žáku a snížení nepřiměřené námahy při v</w:t>
      </w:r>
      <w:r w:rsidR="00231408">
        <w:rPr>
          <w:rFonts w:cs="Times New Roman"/>
          <w:szCs w:val="24"/>
        </w:rPr>
        <w:t>yjadřování.</w:t>
      </w:r>
    </w:p>
    <w:p w14:paraId="0126CEDF" w14:textId="3927FCFF" w:rsidR="00231408" w:rsidRPr="001B12DA" w:rsidRDefault="00231408" w:rsidP="00231408">
      <w:pPr>
        <w:pStyle w:val="Nadpis2"/>
        <w:spacing w:after="240" w:line="360" w:lineRule="auto"/>
        <w:rPr>
          <w:rFonts w:cs="Times New Roman"/>
          <w:szCs w:val="28"/>
        </w:rPr>
      </w:pPr>
      <w:bookmarkStart w:id="12" w:name="_Toc45202195"/>
      <w:r w:rsidRPr="001B12DA">
        <w:rPr>
          <w:rFonts w:cs="Times New Roman"/>
          <w:szCs w:val="28"/>
        </w:rPr>
        <w:lastRenderedPageBreak/>
        <w:t>3.1 Systémy AAK</w:t>
      </w:r>
      <w:bookmarkEnd w:id="12"/>
      <w:r w:rsidRPr="001B12DA">
        <w:rPr>
          <w:rFonts w:cs="Times New Roman"/>
          <w:szCs w:val="28"/>
        </w:rPr>
        <w:t xml:space="preserve"> </w:t>
      </w:r>
    </w:p>
    <w:p w14:paraId="5853310A" w14:textId="6731EADB" w:rsidR="003A4DDB" w:rsidRPr="00CB6A53" w:rsidRDefault="00CB6A53" w:rsidP="003A4DDB">
      <w:pPr>
        <w:spacing w:before="240" w:line="360" w:lineRule="auto"/>
        <w:rPr>
          <w:rFonts w:cs="Times New Roman"/>
          <w:i/>
          <w:szCs w:val="24"/>
        </w:rPr>
      </w:pPr>
      <w:r w:rsidRPr="00CB6A53">
        <w:rPr>
          <w:rFonts w:cs="Times New Roman"/>
          <w:i/>
          <w:szCs w:val="24"/>
        </w:rPr>
        <w:t>Tato podkapitola zahrnuje stručný přehled systému AAK bez pomůcek a AAK v</w:t>
      </w:r>
      <w:r>
        <w:rPr>
          <w:rFonts w:cs="Times New Roman"/>
          <w:i/>
          <w:szCs w:val="24"/>
        </w:rPr>
        <w:t>yužívající netechnické pomůcky. Technickým</w:t>
      </w:r>
      <w:r w:rsidRPr="00CB6A53">
        <w:rPr>
          <w:rFonts w:cs="Times New Roman"/>
          <w:i/>
          <w:szCs w:val="24"/>
        </w:rPr>
        <w:t xml:space="preserve"> pomůckám budeme věnovat pozornost v následující kapitole</w:t>
      </w:r>
      <w:r>
        <w:rPr>
          <w:rFonts w:cs="Times New Roman"/>
          <w:i/>
          <w:szCs w:val="24"/>
        </w:rPr>
        <w:t>, která je pro výzkum v této práci</w:t>
      </w:r>
      <w:r w:rsidR="003A4DDB">
        <w:rPr>
          <w:rFonts w:cs="Times New Roman"/>
          <w:i/>
          <w:szCs w:val="24"/>
        </w:rPr>
        <w:t xml:space="preserve"> hlavním tématem.</w:t>
      </w:r>
    </w:p>
    <w:p w14:paraId="16353EBA" w14:textId="7AAC965A" w:rsidR="00036384" w:rsidRDefault="00036384" w:rsidP="003A4DDB">
      <w:pPr>
        <w:spacing w:after="0" w:line="360" w:lineRule="auto"/>
        <w:rPr>
          <w:rFonts w:cs="Times New Roman"/>
          <w:szCs w:val="24"/>
        </w:rPr>
      </w:pPr>
      <w:r>
        <w:rPr>
          <w:rFonts w:cs="Times New Roman"/>
          <w:szCs w:val="24"/>
        </w:rPr>
        <w:t xml:space="preserve">AAK využívá metody, které mají následující dělení (Janovcová, 2003 str. 17) : </w:t>
      </w:r>
    </w:p>
    <w:p w14:paraId="13B42470" w14:textId="77777777" w:rsidR="00036384" w:rsidRDefault="00036384" w:rsidP="005F333E">
      <w:pPr>
        <w:pStyle w:val="Odstavecseseznamem"/>
        <w:numPr>
          <w:ilvl w:val="0"/>
          <w:numId w:val="18"/>
        </w:numPr>
        <w:spacing w:line="360" w:lineRule="auto"/>
        <w:rPr>
          <w:rFonts w:cs="Times New Roman"/>
          <w:i/>
          <w:szCs w:val="24"/>
        </w:rPr>
      </w:pPr>
      <w:r w:rsidRPr="00F71A6F">
        <w:rPr>
          <w:rFonts w:cs="Times New Roman"/>
          <w:i/>
          <w:szCs w:val="24"/>
        </w:rPr>
        <w:t>„Bez pomůcek</w:t>
      </w:r>
      <w:r>
        <w:rPr>
          <w:rFonts w:cs="Times New Roman"/>
          <w:i/>
          <w:szCs w:val="24"/>
        </w:rPr>
        <w:t xml:space="preserve"> – využívá prostředků neverbální komunikace (pohled, mimika vizuálně motorické znaky);</w:t>
      </w:r>
    </w:p>
    <w:p w14:paraId="00E69F61" w14:textId="77777777" w:rsidR="00036384" w:rsidRDefault="00036384" w:rsidP="005F333E">
      <w:pPr>
        <w:pStyle w:val="Odstavecseseznamem"/>
        <w:numPr>
          <w:ilvl w:val="0"/>
          <w:numId w:val="18"/>
        </w:numPr>
        <w:spacing w:line="360" w:lineRule="auto"/>
        <w:rPr>
          <w:rFonts w:cs="Times New Roman"/>
          <w:i/>
          <w:szCs w:val="24"/>
        </w:rPr>
      </w:pPr>
      <w:r w:rsidRPr="00F71A6F">
        <w:rPr>
          <w:rFonts w:cs="Times New Roman"/>
          <w:i/>
          <w:szCs w:val="24"/>
        </w:rPr>
        <w:t>S</w:t>
      </w:r>
      <w:r>
        <w:rPr>
          <w:rFonts w:cs="Times New Roman"/>
          <w:i/>
          <w:szCs w:val="24"/>
        </w:rPr>
        <w:t> pomůckami – předměty, obrázky, fotografie, symboly (piktogramy, písmo) komunikátory;</w:t>
      </w:r>
    </w:p>
    <w:p w14:paraId="2A7CF2AE" w14:textId="77777777" w:rsidR="00036384" w:rsidRDefault="00036384" w:rsidP="005F333E">
      <w:pPr>
        <w:pStyle w:val="Odstavecseseznamem"/>
        <w:numPr>
          <w:ilvl w:val="0"/>
          <w:numId w:val="18"/>
        </w:numPr>
        <w:spacing w:line="360" w:lineRule="auto"/>
        <w:rPr>
          <w:rFonts w:cs="Times New Roman"/>
          <w:i/>
          <w:szCs w:val="24"/>
        </w:rPr>
      </w:pPr>
      <w:r w:rsidRPr="00F71A6F">
        <w:rPr>
          <w:rFonts w:cs="Times New Roman"/>
          <w:i/>
          <w:szCs w:val="24"/>
        </w:rPr>
        <w:t>J</w:t>
      </w:r>
      <w:r>
        <w:rPr>
          <w:rFonts w:cs="Times New Roman"/>
          <w:i/>
          <w:szCs w:val="24"/>
        </w:rPr>
        <w:t>iné ty</w:t>
      </w:r>
      <w:r w:rsidRPr="00F71A6F">
        <w:rPr>
          <w:rFonts w:cs="Times New Roman"/>
          <w:i/>
          <w:szCs w:val="24"/>
        </w:rPr>
        <w:t>py</w:t>
      </w:r>
      <w:r>
        <w:rPr>
          <w:rFonts w:cs="Times New Roman"/>
          <w:i/>
          <w:szCs w:val="24"/>
        </w:rPr>
        <w:t xml:space="preserve"> – doplňky k snadnějšímu ovládání PC (alternativní klávesnice, spínače).“</w:t>
      </w:r>
    </w:p>
    <w:p w14:paraId="3E895135" w14:textId="564095CA" w:rsidR="00C47BDB" w:rsidRDefault="00EE210F" w:rsidP="00EA27FA">
      <w:pPr>
        <w:spacing w:before="240" w:line="360" w:lineRule="auto"/>
        <w:rPr>
          <w:rFonts w:cs="Times New Roman"/>
          <w:b/>
          <w:szCs w:val="24"/>
        </w:rPr>
      </w:pPr>
      <w:r>
        <w:rPr>
          <w:rFonts w:cs="Times New Roman"/>
          <w:b/>
          <w:szCs w:val="24"/>
        </w:rPr>
        <w:t xml:space="preserve">A) </w:t>
      </w:r>
      <w:r w:rsidRPr="00EE210F">
        <w:rPr>
          <w:rFonts w:cs="Times New Roman"/>
          <w:b/>
          <w:szCs w:val="24"/>
        </w:rPr>
        <w:t>Systémy nevyžadující pomůcky (unaided communication systems)</w:t>
      </w:r>
      <w:r w:rsidR="005A651E" w:rsidRPr="00EE210F">
        <w:rPr>
          <w:rFonts w:cs="Times New Roman"/>
          <w:b/>
          <w:szCs w:val="24"/>
        </w:rPr>
        <w:t xml:space="preserve"> </w:t>
      </w:r>
    </w:p>
    <w:p w14:paraId="2B7F9AE4" w14:textId="775552F6" w:rsidR="00EA27FA" w:rsidRDefault="00C42777" w:rsidP="00C10AE8">
      <w:pPr>
        <w:spacing w:before="240" w:after="0" w:line="360" w:lineRule="auto"/>
        <w:rPr>
          <w:rFonts w:cs="Times New Roman"/>
          <w:szCs w:val="24"/>
        </w:rPr>
      </w:pPr>
      <w:r>
        <w:rPr>
          <w:rFonts w:cs="Times New Roman"/>
          <w:szCs w:val="24"/>
        </w:rPr>
        <w:t>Šarounová (2014) zde zařazuje přirozené způsoby komunikace, kterým se mnohdy není třeba výrazně učit.</w:t>
      </w:r>
      <w:r w:rsidR="0008346E">
        <w:rPr>
          <w:rFonts w:cs="Times New Roman"/>
          <w:szCs w:val="24"/>
        </w:rPr>
        <w:t xml:space="preserve"> Jde o cílený pohled, mimiku a odpovědi ano/ne, nebo komunikaci akci. Tento způsob komunikace mů</w:t>
      </w:r>
      <w:r>
        <w:rPr>
          <w:rFonts w:cs="Times New Roman"/>
          <w:szCs w:val="24"/>
        </w:rPr>
        <w:t>žem</w:t>
      </w:r>
      <w:r w:rsidR="0008346E">
        <w:rPr>
          <w:rFonts w:cs="Times New Roman"/>
          <w:szCs w:val="24"/>
        </w:rPr>
        <w:t>e</w:t>
      </w:r>
      <w:r>
        <w:rPr>
          <w:rFonts w:cs="Times New Roman"/>
          <w:szCs w:val="24"/>
        </w:rPr>
        <w:t xml:space="preserve"> uskutečňovat bez jakýchkoliv pomůcek a může probíhat i bez fyzické přítomnosti dalšího člověka </w:t>
      </w:r>
      <w:r w:rsidRPr="00C42777">
        <w:rPr>
          <w:rFonts w:cs="Times New Roman"/>
          <w:szCs w:val="24"/>
        </w:rPr>
        <w:t>(Maštalíř, Pastieriková, 2018)</w:t>
      </w:r>
      <w:r>
        <w:rPr>
          <w:rFonts w:cs="Times New Roman"/>
          <w:szCs w:val="24"/>
        </w:rPr>
        <w:t xml:space="preserve">. Využívá se zde signalizačního potenciálu pohybu a gestikulace, spojené se zvuky či slovy. Mohou také napomoci k učení se mluvenému projevu </w:t>
      </w:r>
      <w:r w:rsidR="009D4BBA">
        <w:rPr>
          <w:rFonts w:cs="Times New Roman"/>
          <w:szCs w:val="24"/>
        </w:rPr>
        <w:t>a</w:t>
      </w:r>
      <w:r>
        <w:rPr>
          <w:rFonts w:cs="Times New Roman"/>
          <w:szCs w:val="24"/>
        </w:rPr>
        <w:t xml:space="preserve"> spojení s</w:t>
      </w:r>
      <w:r w:rsidR="009D4BBA">
        <w:rPr>
          <w:rFonts w:cs="Times New Roman"/>
          <w:szCs w:val="24"/>
        </w:rPr>
        <w:t xml:space="preserve"> jeho </w:t>
      </w:r>
      <w:r>
        <w:rPr>
          <w:rFonts w:cs="Times New Roman"/>
          <w:szCs w:val="24"/>
        </w:rPr>
        <w:t>významem (Laudová; in Škodová, 2007).</w:t>
      </w:r>
      <w:r w:rsidR="009D4BBA">
        <w:rPr>
          <w:rFonts w:cs="Times New Roman"/>
          <w:szCs w:val="24"/>
        </w:rPr>
        <w:t xml:space="preserve"> </w:t>
      </w:r>
      <w:r w:rsidR="00860C87" w:rsidRPr="00885865">
        <w:rPr>
          <w:rFonts w:cs="Times New Roman"/>
          <w:szCs w:val="24"/>
        </w:rPr>
        <w:t>D</w:t>
      </w:r>
      <w:r w:rsidR="00860C87">
        <w:rPr>
          <w:rFonts w:cs="Times New Roman"/>
          <w:szCs w:val="24"/>
        </w:rPr>
        <w:t>a Fonte &amp;</w:t>
      </w:r>
      <w:r w:rsidR="00860C87" w:rsidRPr="00885865">
        <w:rPr>
          <w:rFonts w:cs="Times New Roman"/>
          <w:szCs w:val="24"/>
        </w:rPr>
        <w:t xml:space="preserve"> B</w:t>
      </w:r>
      <w:r w:rsidR="00860C87">
        <w:rPr>
          <w:rFonts w:cs="Times New Roman"/>
          <w:szCs w:val="24"/>
        </w:rPr>
        <w:t>oesch (2019) považují za nezbytné, aby žák s výrazně NKS měl nějaký způsob</w:t>
      </w:r>
      <w:r w:rsidR="00C10AE8">
        <w:rPr>
          <w:rFonts w:cs="Times New Roman"/>
          <w:szCs w:val="24"/>
        </w:rPr>
        <w:t>,</w:t>
      </w:r>
      <w:r w:rsidR="00860C87">
        <w:rPr>
          <w:rFonts w:cs="Times New Roman"/>
          <w:szCs w:val="24"/>
        </w:rPr>
        <w:t xml:space="preserve"> jak jednoduše a bez pomůcky vyjádřit odpověď ano/</w:t>
      </w:r>
      <w:r w:rsidR="00C10AE8">
        <w:rPr>
          <w:rFonts w:cs="Times New Roman"/>
          <w:szCs w:val="24"/>
        </w:rPr>
        <w:t xml:space="preserve">ne. </w:t>
      </w:r>
      <w:r w:rsidR="0008346E">
        <w:rPr>
          <w:rFonts w:cs="Times New Roman"/>
          <w:szCs w:val="24"/>
        </w:rPr>
        <w:t>M</w:t>
      </w:r>
      <w:r w:rsidR="00EA27FA">
        <w:rPr>
          <w:rFonts w:cs="Times New Roman"/>
          <w:szCs w:val="24"/>
        </w:rPr>
        <w:t xml:space="preserve">ezi metody bez pomůcek </w:t>
      </w:r>
      <w:r w:rsidR="00860C87">
        <w:rPr>
          <w:rFonts w:cs="Times New Roman"/>
          <w:szCs w:val="24"/>
        </w:rPr>
        <w:t>můžeme zařadit</w:t>
      </w:r>
      <w:r w:rsidR="00EA27FA">
        <w:rPr>
          <w:rFonts w:cs="Times New Roman"/>
          <w:szCs w:val="24"/>
        </w:rPr>
        <w:t xml:space="preserve"> (Maštalíř, Pastieriková 2018) : </w:t>
      </w:r>
    </w:p>
    <w:p w14:paraId="0469984A" w14:textId="77777777" w:rsidR="00EA27FA" w:rsidRDefault="00EA27FA" w:rsidP="005F333E">
      <w:pPr>
        <w:pStyle w:val="Odstavecseseznamem"/>
        <w:numPr>
          <w:ilvl w:val="0"/>
          <w:numId w:val="19"/>
        </w:numPr>
        <w:spacing w:after="0" w:line="360" w:lineRule="auto"/>
        <w:rPr>
          <w:rFonts w:cs="Times New Roman"/>
          <w:szCs w:val="24"/>
        </w:rPr>
      </w:pPr>
      <w:r w:rsidRPr="00EA27FA">
        <w:rPr>
          <w:rFonts w:cs="Times New Roman"/>
          <w:szCs w:val="24"/>
        </w:rPr>
        <w:t xml:space="preserve">orální řeč; </w:t>
      </w:r>
    </w:p>
    <w:p w14:paraId="1A209887" w14:textId="77777777" w:rsidR="00EA27FA" w:rsidRDefault="00EA27FA" w:rsidP="005F333E">
      <w:pPr>
        <w:pStyle w:val="Odstavecseseznamem"/>
        <w:numPr>
          <w:ilvl w:val="0"/>
          <w:numId w:val="19"/>
        </w:numPr>
        <w:spacing w:before="240" w:after="0" w:line="360" w:lineRule="auto"/>
        <w:rPr>
          <w:rFonts w:cs="Times New Roman"/>
          <w:szCs w:val="24"/>
        </w:rPr>
      </w:pPr>
      <w:r w:rsidRPr="00EA27FA">
        <w:rPr>
          <w:rFonts w:cs="Times New Roman"/>
          <w:szCs w:val="24"/>
        </w:rPr>
        <w:t xml:space="preserve">znakový jazyk; </w:t>
      </w:r>
    </w:p>
    <w:p w14:paraId="1D153BB3" w14:textId="77777777" w:rsidR="00EA27FA" w:rsidRDefault="00EA27FA" w:rsidP="005F333E">
      <w:pPr>
        <w:pStyle w:val="Odstavecseseznamem"/>
        <w:numPr>
          <w:ilvl w:val="0"/>
          <w:numId w:val="19"/>
        </w:numPr>
        <w:spacing w:before="240" w:after="0" w:line="360" w:lineRule="auto"/>
        <w:rPr>
          <w:rFonts w:cs="Times New Roman"/>
          <w:szCs w:val="24"/>
        </w:rPr>
      </w:pPr>
      <w:r w:rsidRPr="00EA27FA">
        <w:rPr>
          <w:rFonts w:cs="Times New Roman"/>
          <w:szCs w:val="24"/>
        </w:rPr>
        <w:t xml:space="preserve">prstová abeceda; </w:t>
      </w:r>
    </w:p>
    <w:p w14:paraId="40F1CE36" w14:textId="5A15F8E6" w:rsidR="00EA27FA" w:rsidRDefault="00F76C88" w:rsidP="005F333E">
      <w:pPr>
        <w:pStyle w:val="Odstavecseseznamem"/>
        <w:numPr>
          <w:ilvl w:val="0"/>
          <w:numId w:val="19"/>
        </w:numPr>
        <w:spacing w:before="240" w:after="0" w:line="360" w:lineRule="auto"/>
        <w:rPr>
          <w:rFonts w:cs="Times New Roman"/>
          <w:szCs w:val="24"/>
        </w:rPr>
      </w:pPr>
      <w:r>
        <w:rPr>
          <w:rFonts w:cs="Times New Roman"/>
          <w:szCs w:val="24"/>
        </w:rPr>
        <w:t>L</w:t>
      </w:r>
      <w:r w:rsidR="00EA27FA" w:rsidRPr="00EA27FA">
        <w:rPr>
          <w:rFonts w:cs="Times New Roman"/>
          <w:szCs w:val="24"/>
        </w:rPr>
        <w:t xml:space="preserve">ormova abeceda; </w:t>
      </w:r>
    </w:p>
    <w:p w14:paraId="37D542A6" w14:textId="16EA53F4" w:rsidR="00EA27FA" w:rsidRDefault="00F76C88" w:rsidP="005F333E">
      <w:pPr>
        <w:pStyle w:val="Odstavecseseznamem"/>
        <w:numPr>
          <w:ilvl w:val="0"/>
          <w:numId w:val="19"/>
        </w:numPr>
        <w:spacing w:before="240" w:after="0" w:line="360" w:lineRule="auto"/>
        <w:rPr>
          <w:rFonts w:cs="Times New Roman"/>
          <w:szCs w:val="24"/>
        </w:rPr>
      </w:pPr>
      <w:r>
        <w:rPr>
          <w:rFonts w:cs="Times New Roman"/>
          <w:szCs w:val="24"/>
        </w:rPr>
        <w:t>M</w:t>
      </w:r>
      <w:r w:rsidR="00EA27FA" w:rsidRPr="00EA27FA">
        <w:rPr>
          <w:rFonts w:cs="Times New Roman"/>
          <w:szCs w:val="24"/>
        </w:rPr>
        <w:t xml:space="preserve">akaton; </w:t>
      </w:r>
    </w:p>
    <w:p w14:paraId="267EE9FF" w14:textId="77777777" w:rsidR="00EA27FA" w:rsidRDefault="00EA27FA" w:rsidP="005F333E">
      <w:pPr>
        <w:pStyle w:val="Odstavecseseznamem"/>
        <w:numPr>
          <w:ilvl w:val="0"/>
          <w:numId w:val="19"/>
        </w:numPr>
        <w:spacing w:before="240" w:after="0" w:line="360" w:lineRule="auto"/>
        <w:rPr>
          <w:rFonts w:cs="Times New Roman"/>
          <w:szCs w:val="24"/>
        </w:rPr>
      </w:pPr>
      <w:r w:rsidRPr="00EA27FA">
        <w:rPr>
          <w:rFonts w:cs="Times New Roman"/>
          <w:szCs w:val="24"/>
        </w:rPr>
        <w:t xml:space="preserve">znak do řeči; </w:t>
      </w:r>
    </w:p>
    <w:p w14:paraId="4D7522C6" w14:textId="6C0D7B0A" w:rsidR="00860C87" w:rsidRDefault="00EA27FA" w:rsidP="005F333E">
      <w:pPr>
        <w:pStyle w:val="Odstavecseseznamem"/>
        <w:numPr>
          <w:ilvl w:val="0"/>
          <w:numId w:val="19"/>
        </w:numPr>
        <w:spacing w:before="240" w:after="0" w:line="360" w:lineRule="auto"/>
        <w:rPr>
          <w:rFonts w:cs="Times New Roman"/>
          <w:szCs w:val="24"/>
        </w:rPr>
      </w:pPr>
      <w:r w:rsidRPr="00EA27FA">
        <w:rPr>
          <w:rFonts w:cs="Times New Roman"/>
          <w:szCs w:val="24"/>
        </w:rPr>
        <w:t xml:space="preserve">prostředky neverbální komunikace. </w:t>
      </w:r>
    </w:p>
    <w:p w14:paraId="5C361F40" w14:textId="442B8438" w:rsidR="00C10AE8" w:rsidRDefault="00C10AE8" w:rsidP="00C10AE8">
      <w:pPr>
        <w:spacing w:before="240" w:after="0" w:line="360" w:lineRule="auto"/>
        <w:rPr>
          <w:rFonts w:cs="Times New Roman"/>
          <w:b/>
          <w:szCs w:val="24"/>
        </w:rPr>
      </w:pPr>
      <w:r w:rsidRPr="00C10AE8">
        <w:rPr>
          <w:rFonts w:cs="Times New Roman"/>
          <w:b/>
          <w:szCs w:val="24"/>
        </w:rPr>
        <w:t>B) Systémy vyžadující pomůcky</w:t>
      </w:r>
      <w:r>
        <w:rPr>
          <w:rFonts w:cs="Times New Roman"/>
          <w:b/>
          <w:szCs w:val="24"/>
        </w:rPr>
        <w:t xml:space="preserve"> (aided communication systems)</w:t>
      </w:r>
    </w:p>
    <w:p w14:paraId="2D612286" w14:textId="5B0FC8D2" w:rsidR="004F4EBA" w:rsidRDefault="00980252" w:rsidP="00C10AE8">
      <w:pPr>
        <w:spacing w:before="240" w:after="0" w:line="360" w:lineRule="auto"/>
        <w:rPr>
          <w:rFonts w:cs="Times New Roman"/>
          <w:szCs w:val="24"/>
        </w:rPr>
      </w:pPr>
      <w:r>
        <w:rPr>
          <w:rFonts w:cs="Times New Roman"/>
          <w:szCs w:val="24"/>
        </w:rPr>
        <w:t xml:space="preserve">K realizaci </w:t>
      </w:r>
      <w:r w:rsidR="009C2732">
        <w:rPr>
          <w:rFonts w:cs="Times New Roman"/>
          <w:szCs w:val="24"/>
        </w:rPr>
        <w:t xml:space="preserve">komunikace v této oblasti je zapotřebí pomůcek. Tyto systémy však můžeme ještě dále dělit na pomůcky netechnické a technické. </w:t>
      </w:r>
      <w:r w:rsidR="0005083A" w:rsidRPr="00F95F53">
        <w:rPr>
          <w:rFonts w:cs="Times New Roman"/>
          <w:b/>
          <w:szCs w:val="24"/>
        </w:rPr>
        <w:t>Netechnické pomůcky</w:t>
      </w:r>
      <w:r w:rsidR="0005083A">
        <w:rPr>
          <w:rFonts w:cs="Times New Roman"/>
          <w:szCs w:val="24"/>
        </w:rPr>
        <w:t xml:space="preserve"> v zahraničních </w:t>
      </w:r>
      <w:r w:rsidR="0005083A">
        <w:rPr>
          <w:rFonts w:cs="Times New Roman"/>
          <w:szCs w:val="24"/>
        </w:rPr>
        <w:lastRenderedPageBreak/>
        <w:t xml:space="preserve">publikacích nesou označení </w:t>
      </w:r>
      <w:r w:rsidR="00F95F53">
        <w:rPr>
          <w:rFonts w:cs="Times New Roman"/>
          <w:szCs w:val="24"/>
        </w:rPr>
        <w:t>l</w:t>
      </w:r>
      <w:r w:rsidR="0005083A">
        <w:rPr>
          <w:rFonts w:cs="Times New Roman"/>
          <w:szCs w:val="24"/>
        </w:rPr>
        <w:t>ow-technology</w:t>
      </w:r>
      <w:r w:rsidR="00F95F53">
        <w:rPr>
          <w:rFonts w:cs="Times New Roman"/>
          <w:szCs w:val="24"/>
        </w:rPr>
        <w:t xml:space="preserve"> (low-tech)</w:t>
      </w:r>
      <w:r w:rsidR="0005083A">
        <w:rPr>
          <w:rFonts w:cs="Times New Roman"/>
          <w:szCs w:val="24"/>
        </w:rPr>
        <w:t>. R</w:t>
      </w:r>
      <w:r w:rsidR="00F95F53">
        <w:rPr>
          <w:rFonts w:cs="Times New Roman"/>
          <w:szCs w:val="24"/>
        </w:rPr>
        <w:t>ozlišování a chápaní</w:t>
      </w:r>
      <w:r w:rsidR="0005083A">
        <w:rPr>
          <w:rFonts w:cs="Times New Roman"/>
          <w:szCs w:val="24"/>
        </w:rPr>
        <w:t xml:space="preserve"> </w:t>
      </w:r>
      <w:r w:rsidR="0005083A" w:rsidRPr="0005083A">
        <w:rPr>
          <w:rFonts w:cs="Times New Roman"/>
          <w:szCs w:val="24"/>
        </w:rPr>
        <w:t>symbolů j</w:t>
      </w:r>
      <w:r w:rsidR="004F4EBA">
        <w:rPr>
          <w:rFonts w:cs="Times New Roman"/>
          <w:szCs w:val="24"/>
        </w:rPr>
        <w:t>e klíčem při výběru vhodných systému</w:t>
      </w:r>
      <w:r w:rsidR="00F95F53">
        <w:rPr>
          <w:rFonts w:cs="Times New Roman"/>
          <w:szCs w:val="24"/>
        </w:rPr>
        <w:t>, tyto pomůcky nepotřebují baterie nebo příjem elektřiny.</w:t>
      </w:r>
      <w:r w:rsidR="0005083A">
        <w:rPr>
          <w:rFonts w:cs="Times New Roman"/>
          <w:szCs w:val="24"/>
        </w:rPr>
        <w:t xml:space="preserve"> (</w:t>
      </w:r>
      <w:r w:rsidR="0005083A" w:rsidRPr="00885865">
        <w:rPr>
          <w:rFonts w:cs="Times New Roman"/>
          <w:szCs w:val="24"/>
        </w:rPr>
        <w:t>D</w:t>
      </w:r>
      <w:r w:rsidR="0005083A">
        <w:rPr>
          <w:rFonts w:cs="Times New Roman"/>
          <w:szCs w:val="24"/>
        </w:rPr>
        <w:t>a Fonte &amp;</w:t>
      </w:r>
      <w:r w:rsidR="0005083A" w:rsidRPr="00885865">
        <w:rPr>
          <w:rFonts w:cs="Times New Roman"/>
          <w:szCs w:val="24"/>
        </w:rPr>
        <w:t xml:space="preserve"> B</w:t>
      </w:r>
      <w:r w:rsidR="0005083A">
        <w:rPr>
          <w:rFonts w:cs="Times New Roman"/>
          <w:szCs w:val="24"/>
        </w:rPr>
        <w:t xml:space="preserve">oesch, 2019). </w:t>
      </w:r>
      <w:r w:rsidR="004F4EBA">
        <w:rPr>
          <w:rFonts w:cs="Times New Roman"/>
          <w:szCs w:val="24"/>
        </w:rPr>
        <w:t>V</w:t>
      </w:r>
      <w:r w:rsidR="00E801CE">
        <w:rPr>
          <w:rFonts w:cs="Times New Roman"/>
          <w:szCs w:val="24"/>
        </w:rPr>
        <w:t>elké míře</w:t>
      </w:r>
      <w:r w:rsidR="004F4EBA">
        <w:rPr>
          <w:rFonts w:cs="Times New Roman"/>
          <w:szCs w:val="24"/>
        </w:rPr>
        <w:t xml:space="preserve"> využívá vizuální podpor</w:t>
      </w:r>
      <w:r w:rsidR="00E801CE">
        <w:rPr>
          <w:rFonts w:cs="Times New Roman"/>
          <w:szCs w:val="24"/>
        </w:rPr>
        <w:t>u</w:t>
      </w:r>
      <w:r w:rsidR="004F4EBA">
        <w:rPr>
          <w:rFonts w:cs="Times New Roman"/>
          <w:szCs w:val="24"/>
        </w:rPr>
        <w:t>, proto je nutné vycházet z aktuální úrovně symbolizace. Mezi pomůcky tedy patří (Maštalíř, Pastieriková, 2018):</w:t>
      </w:r>
    </w:p>
    <w:p w14:paraId="079805D2" w14:textId="6875937B"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předměty – zmenšeniny;</w:t>
      </w:r>
    </w:p>
    <w:p w14:paraId="01A7D537" w14:textId="3BA33AFE"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fotografie;</w:t>
      </w:r>
    </w:p>
    <w:p w14:paraId="001B03C2" w14:textId="7E80AB7B"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piktogramy</w:t>
      </w:r>
      <w:r w:rsidR="00B45920">
        <w:rPr>
          <w:rFonts w:cs="Times New Roman"/>
          <w:szCs w:val="24"/>
        </w:rPr>
        <w:t>;</w:t>
      </w:r>
    </w:p>
    <w:p w14:paraId="63C906AF" w14:textId="7FDB53EB"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systém Bliss;</w:t>
      </w:r>
    </w:p>
    <w:p w14:paraId="1C2F5FA0" w14:textId="3F1C28C8"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systém VOKS</w:t>
      </w:r>
      <w:r w:rsidR="00F76C88">
        <w:rPr>
          <w:rFonts w:cs="Times New Roman"/>
          <w:szCs w:val="24"/>
        </w:rPr>
        <w:t xml:space="preserve"> - výměnný obrázkový komunikační systém</w:t>
      </w:r>
      <w:r>
        <w:rPr>
          <w:rFonts w:cs="Times New Roman"/>
          <w:szCs w:val="24"/>
        </w:rPr>
        <w:t>;</w:t>
      </w:r>
    </w:p>
    <w:p w14:paraId="34104EB0" w14:textId="0DCEF854" w:rsidR="004F4EBA" w:rsidRDefault="004F4EBA" w:rsidP="005F333E">
      <w:pPr>
        <w:pStyle w:val="Odstavecseseznamem"/>
        <w:numPr>
          <w:ilvl w:val="0"/>
          <w:numId w:val="20"/>
        </w:numPr>
        <w:spacing w:before="240" w:after="0" w:line="360" w:lineRule="auto"/>
        <w:rPr>
          <w:rFonts w:cs="Times New Roman"/>
          <w:szCs w:val="24"/>
        </w:rPr>
      </w:pPr>
      <w:r>
        <w:rPr>
          <w:rFonts w:cs="Times New Roman"/>
          <w:szCs w:val="24"/>
        </w:rPr>
        <w:t>sociální čtení;</w:t>
      </w:r>
    </w:p>
    <w:p w14:paraId="58195EB2" w14:textId="35508334" w:rsidR="004F4EBA" w:rsidRDefault="00B45920" w:rsidP="005F333E">
      <w:pPr>
        <w:pStyle w:val="Odstavecseseznamem"/>
        <w:numPr>
          <w:ilvl w:val="0"/>
          <w:numId w:val="20"/>
        </w:numPr>
        <w:spacing w:before="240" w:after="0" w:line="360" w:lineRule="auto"/>
        <w:rPr>
          <w:rFonts w:cs="Times New Roman"/>
          <w:szCs w:val="24"/>
        </w:rPr>
      </w:pPr>
      <w:r>
        <w:rPr>
          <w:rFonts w:cs="Times New Roman"/>
          <w:szCs w:val="24"/>
        </w:rPr>
        <w:t>E</w:t>
      </w:r>
      <w:r w:rsidR="004F4EBA">
        <w:rPr>
          <w:rFonts w:cs="Times New Roman"/>
          <w:szCs w:val="24"/>
        </w:rPr>
        <w:t>tran-N</w:t>
      </w:r>
      <w:r>
        <w:rPr>
          <w:rFonts w:cs="Times New Roman"/>
          <w:szCs w:val="24"/>
        </w:rPr>
        <w:t>.</w:t>
      </w:r>
    </w:p>
    <w:p w14:paraId="7A1E1235" w14:textId="5D97EA15" w:rsidR="00F960F5" w:rsidRDefault="00B45920" w:rsidP="00140E33">
      <w:pPr>
        <w:spacing w:before="240" w:line="360" w:lineRule="auto"/>
        <w:rPr>
          <w:rFonts w:cs="Times New Roman"/>
          <w:szCs w:val="24"/>
        </w:rPr>
      </w:pPr>
      <w:r>
        <w:rPr>
          <w:rFonts w:cs="Times New Roman"/>
          <w:szCs w:val="24"/>
        </w:rPr>
        <w:t xml:space="preserve">Šarounová (2014) </w:t>
      </w:r>
      <w:r w:rsidR="00F76C88">
        <w:rPr>
          <w:rFonts w:cs="Times New Roman"/>
          <w:szCs w:val="24"/>
        </w:rPr>
        <w:t>přidává ještě symboly PCS, Widgit. Z těchto symbolů, obrázků nebo fotek se dále mohou tvořit různé komunikační tabulky</w:t>
      </w:r>
      <w:r w:rsidR="00EB19F3">
        <w:rPr>
          <w:rFonts w:cs="Times New Roman"/>
          <w:szCs w:val="24"/>
        </w:rPr>
        <w:t>, osobní tabulky, které dítěti mohou velmi ulehčit proces komunikace. Knihy s odnímatelnými obrázky jsou vhodné pro velký počet žáků, kteří AAK začínají s výjimkou tělesného postižení</w:t>
      </w:r>
      <w:r w:rsidR="00EE2948">
        <w:rPr>
          <w:rFonts w:cs="Times New Roman"/>
          <w:szCs w:val="24"/>
        </w:rPr>
        <w:t>. Laudová (</w:t>
      </w:r>
      <w:r w:rsidR="00EE2948" w:rsidRPr="00EE2948">
        <w:rPr>
          <w:rFonts w:cs="Times New Roman"/>
          <w:szCs w:val="24"/>
        </w:rPr>
        <w:t>in Šk</w:t>
      </w:r>
      <w:r w:rsidR="00EE2948">
        <w:rPr>
          <w:rFonts w:cs="Times New Roman"/>
          <w:szCs w:val="24"/>
        </w:rPr>
        <w:t>odová, 2007) upozorňuje, že schází znázornění abstrakce</w:t>
      </w:r>
      <w:r w:rsidR="00EB19F3" w:rsidRPr="00EE2948">
        <w:rPr>
          <w:rFonts w:cs="Times New Roman"/>
          <w:szCs w:val="24"/>
        </w:rPr>
        <w:t>. Pojmenování předmětu a související č</w:t>
      </w:r>
      <w:r w:rsidR="00EE2948">
        <w:rPr>
          <w:rFonts w:cs="Times New Roman"/>
          <w:szCs w:val="24"/>
        </w:rPr>
        <w:t>inno</w:t>
      </w:r>
      <w:r w:rsidR="00140E33">
        <w:rPr>
          <w:rFonts w:cs="Times New Roman"/>
          <w:szCs w:val="24"/>
        </w:rPr>
        <w:t>st někdy mají stejné vyobrazení.</w:t>
      </w:r>
    </w:p>
    <w:p w14:paraId="4F588C3B" w14:textId="68997333" w:rsidR="00EE2948" w:rsidRPr="00963C87" w:rsidRDefault="00EE2948" w:rsidP="000635C1">
      <w:pPr>
        <w:pStyle w:val="Nadpis2"/>
        <w:spacing w:after="160" w:line="360" w:lineRule="auto"/>
        <w:rPr>
          <w:rFonts w:cs="Times New Roman"/>
          <w:szCs w:val="28"/>
        </w:rPr>
      </w:pPr>
      <w:bookmarkStart w:id="13" w:name="_Toc45202196"/>
      <w:r w:rsidRPr="00963C87">
        <w:rPr>
          <w:rFonts w:cs="Times New Roman"/>
          <w:szCs w:val="28"/>
        </w:rPr>
        <w:t>3.2 Technické pomůcky AAK</w:t>
      </w:r>
      <w:bookmarkEnd w:id="13"/>
    </w:p>
    <w:p w14:paraId="12042EFA" w14:textId="6F2D59C0" w:rsidR="00555E2B" w:rsidRDefault="00DD1872" w:rsidP="00555E2B">
      <w:pPr>
        <w:spacing w:after="240" w:line="360" w:lineRule="auto"/>
        <w:rPr>
          <w:rFonts w:cs="Times New Roman"/>
          <w:szCs w:val="24"/>
        </w:rPr>
      </w:pPr>
      <w:r>
        <w:rPr>
          <w:rFonts w:cs="Times New Roman"/>
          <w:szCs w:val="24"/>
        </w:rPr>
        <w:t xml:space="preserve">Technické pomůcky mají pro využívání AAK velmi velký potenciál, Šarounová (2014) však upozorňuje na jejich neustálý vývoj </w:t>
      </w:r>
      <w:r w:rsidR="000635C1">
        <w:rPr>
          <w:rFonts w:cs="Times New Roman"/>
          <w:szCs w:val="24"/>
        </w:rPr>
        <w:t xml:space="preserve">a potřebu nahrazovat zastaralé novými. </w:t>
      </w:r>
      <w:r w:rsidR="00D001A4">
        <w:rPr>
          <w:rFonts w:cs="Times New Roman"/>
          <w:szCs w:val="24"/>
        </w:rPr>
        <w:t xml:space="preserve">Můžeme se také setkat s označením high-technology, zkráceně high-tech. Tato </w:t>
      </w:r>
      <w:r w:rsidR="00D001A4" w:rsidRPr="00D001A4">
        <w:rPr>
          <w:rFonts w:cs="Times New Roman"/>
          <w:szCs w:val="24"/>
        </w:rPr>
        <w:t>zařízení jsou napájena</w:t>
      </w:r>
      <w:r w:rsidR="00D001A4">
        <w:rPr>
          <w:rFonts w:cs="Times New Roman"/>
          <w:szCs w:val="24"/>
        </w:rPr>
        <w:t xml:space="preserve"> energii</w:t>
      </w:r>
      <w:r w:rsidR="000675E8">
        <w:rPr>
          <w:rFonts w:cs="Times New Roman"/>
          <w:szCs w:val="24"/>
        </w:rPr>
        <w:t xml:space="preserve"> </w:t>
      </w:r>
      <w:r w:rsidR="00F12501">
        <w:rPr>
          <w:rFonts w:cs="Times New Roman"/>
          <w:szCs w:val="24"/>
        </w:rPr>
        <w:br/>
      </w:r>
      <w:r w:rsidR="000675E8">
        <w:rPr>
          <w:rFonts w:cs="Times New Roman"/>
          <w:szCs w:val="24"/>
        </w:rPr>
        <w:t>a mají možnost</w:t>
      </w:r>
      <w:r w:rsidR="00D001A4">
        <w:rPr>
          <w:rFonts w:cs="Times New Roman"/>
          <w:szCs w:val="24"/>
        </w:rPr>
        <w:t xml:space="preserve"> produkovat</w:t>
      </w:r>
      <w:r w:rsidR="00D001A4" w:rsidRPr="00D001A4">
        <w:rPr>
          <w:rFonts w:cs="Times New Roman"/>
          <w:szCs w:val="24"/>
        </w:rPr>
        <w:t xml:space="preserve"> řeč.</w:t>
      </w:r>
      <w:r w:rsidR="00430A8B">
        <w:rPr>
          <w:rFonts w:cs="Times New Roman"/>
          <w:szCs w:val="24"/>
        </w:rPr>
        <w:t xml:space="preserve"> </w:t>
      </w:r>
      <w:r w:rsidR="00140E33">
        <w:rPr>
          <w:rFonts w:cs="Times New Roman"/>
          <w:szCs w:val="24"/>
        </w:rPr>
        <w:t>Mezi hlavní účely patří</w:t>
      </w:r>
      <w:r w:rsidR="00430A8B">
        <w:rPr>
          <w:rFonts w:cs="Times New Roman"/>
          <w:szCs w:val="24"/>
        </w:rPr>
        <w:t xml:space="preserve"> </w:t>
      </w:r>
      <w:r w:rsidR="00140E33">
        <w:rPr>
          <w:rFonts w:cs="Times New Roman"/>
          <w:szCs w:val="24"/>
        </w:rPr>
        <w:t xml:space="preserve">podpoření komunikační funkce, </w:t>
      </w:r>
      <w:r w:rsidR="00944DEB">
        <w:rPr>
          <w:rFonts w:cs="Times New Roman"/>
          <w:szCs w:val="24"/>
        </w:rPr>
        <w:t>lze p</w:t>
      </w:r>
      <w:r w:rsidR="00140E33">
        <w:rPr>
          <w:rFonts w:cs="Times New Roman"/>
          <w:szCs w:val="24"/>
        </w:rPr>
        <w:t xml:space="preserve">odporovat </w:t>
      </w:r>
      <w:r w:rsidR="00944DEB">
        <w:rPr>
          <w:rFonts w:cs="Times New Roman"/>
          <w:szCs w:val="24"/>
        </w:rPr>
        <w:t xml:space="preserve">i </w:t>
      </w:r>
      <w:r w:rsidR="00140E33">
        <w:rPr>
          <w:rFonts w:cs="Times New Roman"/>
          <w:szCs w:val="24"/>
        </w:rPr>
        <w:t>jiné funkce (</w:t>
      </w:r>
      <w:r w:rsidR="00140E33" w:rsidRPr="00885865">
        <w:rPr>
          <w:rFonts w:cs="Times New Roman"/>
          <w:szCs w:val="24"/>
        </w:rPr>
        <w:t>D</w:t>
      </w:r>
      <w:r w:rsidR="00140E33">
        <w:rPr>
          <w:rFonts w:cs="Times New Roman"/>
          <w:szCs w:val="24"/>
        </w:rPr>
        <w:t>a Fonte &amp;</w:t>
      </w:r>
      <w:r w:rsidR="00140E33" w:rsidRPr="00885865">
        <w:rPr>
          <w:rFonts w:cs="Times New Roman"/>
          <w:szCs w:val="24"/>
        </w:rPr>
        <w:t xml:space="preserve"> B</w:t>
      </w:r>
      <w:r w:rsidR="002103F2">
        <w:rPr>
          <w:rFonts w:cs="Times New Roman"/>
          <w:szCs w:val="24"/>
        </w:rPr>
        <w:t xml:space="preserve">oesch, 2019). </w:t>
      </w:r>
      <w:r w:rsidR="000675E8">
        <w:rPr>
          <w:rFonts w:cs="Times New Roman"/>
          <w:szCs w:val="24"/>
        </w:rPr>
        <w:t xml:space="preserve">Technické pomůcky se krom možnosti hlasového výstupu vyznačují zobrazením jednotlivých prvků sdělené i kompletním sdělením </w:t>
      </w:r>
      <w:r w:rsidR="003253E0">
        <w:rPr>
          <w:rFonts w:cs="Times New Roman"/>
          <w:szCs w:val="24"/>
        </w:rPr>
        <w:br/>
      </w:r>
      <w:r w:rsidR="000675E8">
        <w:rPr>
          <w:rFonts w:cs="Times New Roman"/>
          <w:szCs w:val="24"/>
        </w:rPr>
        <w:t>a možností přehrání sd</w:t>
      </w:r>
      <w:r w:rsidR="00944DEB">
        <w:rPr>
          <w:rFonts w:cs="Times New Roman"/>
          <w:szCs w:val="24"/>
        </w:rPr>
        <w:t>ěle</w:t>
      </w:r>
      <w:r w:rsidR="000675E8">
        <w:rPr>
          <w:rFonts w:cs="Times New Roman"/>
          <w:szCs w:val="24"/>
        </w:rPr>
        <w:t xml:space="preserve">ní (Šarounová, 2014). </w:t>
      </w:r>
      <w:r w:rsidR="00944DEB">
        <w:rPr>
          <w:rFonts w:cs="Times New Roman"/>
          <w:szCs w:val="24"/>
        </w:rPr>
        <w:t xml:space="preserve">Výběr vhodných prostředků se děje s ohledem na věk, mentální úroveň, schopnost zraku a sluchu, a také motorické možnosti, omezení rozsahu pohybu a přesnost a kvalita úchopu a další (Zikl, 2011). </w:t>
      </w:r>
      <w:r w:rsidR="00555E2B">
        <w:rPr>
          <w:rFonts w:cs="Times New Roman"/>
          <w:szCs w:val="24"/>
        </w:rPr>
        <w:t xml:space="preserve">Nácvik využívání technických komunikačních pomůcek vyžaduje podporu a trénink, základní technické znalosti potřebné k ovládání pomůcky a je potřeba mít na paměti její limity v používání – nabíjení, elektrický zdroj Laudová (in Škodová, 2007). </w:t>
      </w:r>
    </w:p>
    <w:p w14:paraId="081E18EB" w14:textId="0EDB66D2" w:rsidR="00CA2A31" w:rsidRDefault="00CA2A31" w:rsidP="00555E2B">
      <w:pPr>
        <w:spacing w:after="240" w:line="360" w:lineRule="auto"/>
        <w:rPr>
          <w:rFonts w:cs="Times New Roman"/>
          <w:szCs w:val="24"/>
        </w:rPr>
      </w:pPr>
      <w:r>
        <w:rPr>
          <w:rFonts w:cs="Times New Roman"/>
          <w:szCs w:val="24"/>
        </w:rPr>
        <w:lastRenderedPageBreak/>
        <w:t xml:space="preserve">Oblast technických pomůcek lze rozvrstvit následujícím způsobem (Maštalíř, Pastieriková, 2018): </w:t>
      </w:r>
    </w:p>
    <w:p w14:paraId="1856D848" w14:textId="5DF4517D" w:rsidR="00CA2A31" w:rsidRPr="00A968BC" w:rsidRDefault="00CA2A31" w:rsidP="005F333E">
      <w:pPr>
        <w:pStyle w:val="Odstavecseseznamem"/>
        <w:numPr>
          <w:ilvl w:val="0"/>
          <w:numId w:val="21"/>
        </w:numPr>
        <w:spacing w:after="0" w:line="360" w:lineRule="auto"/>
        <w:rPr>
          <w:rFonts w:cs="Times New Roman"/>
          <w:szCs w:val="24"/>
        </w:rPr>
      </w:pPr>
      <w:r w:rsidRPr="0015248B">
        <w:rPr>
          <w:rFonts w:cs="Times New Roman"/>
          <w:b/>
          <w:szCs w:val="24"/>
        </w:rPr>
        <w:t>primárně neúčelová elektronická zařízen</w:t>
      </w:r>
      <w:r w:rsidR="00C07D4A">
        <w:rPr>
          <w:rFonts w:cs="Times New Roman"/>
          <w:b/>
          <w:szCs w:val="24"/>
        </w:rPr>
        <w:t>í</w:t>
      </w:r>
      <w:r w:rsidRPr="0015248B">
        <w:rPr>
          <w:rFonts w:cs="Times New Roman"/>
          <w:b/>
          <w:szCs w:val="24"/>
        </w:rPr>
        <w:t xml:space="preserve"> pro AAK</w:t>
      </w:r>
      <w:r w:rsidRPr="00A968BC">
        <w:rPr>
          <w:rFonts w:cs="Times New Roman"/>
          <w:szCs w:val="24"/>
        </w:rPr>
        <w:t xml:space="preserve"> (PC, tablet, notebook, All-in-One počítač, mobilní telefon);</w:t>
      </w:r>
    </w:p>
    <w:p w14:paraId="4019EB31" w14:textId="77777777" w:rsidR="00A968BC" w:rsidRPr="00A968BC" w:rsidRDefault="00CA2A31" w:rsidP="005F333E">
      <w:pPr>
        <w:pStyle w:val="Odstavecseseznamem"/>
        <w:numPr>
          <w:ilvl w:val="0"/>
          <w:numId w:val="21"/>
        </w:numPr>
        <w:spacing w:after="0" w:line="360" w:lineRule="auto"/>
        <w:rPr>
          <w:rFonts w:cs="Times New Roman"/>
          <w:szCs w:val="24"/>
        </w:rPr>
      </w:pPr>
      <w:r w:rsidRPr="0015248B">
        <w:rPr>
          <w:rFonts w:cs="Times New Roman"/>
          <w:b/>
          <w:szCs w:val="24"/>
        </w:rPr>
        <w:t>primárně účelová elektronická zařízení pro AAK</w:t>
      </w:r>
      <w:r w:rsidRPr="00A968BC">
        <w:rPr>
          <w:rFonts w:cs="Times New Roman"/>
          <w:szCs w:val="24"/>
        </w:rPr>
        <w:t xml:space="preserve"> – jednotlačítková a vícetlačítková zařízení s hlasovým výstupem, zařízení s dynamickou obrazovkou;</w:t>
      </w:r>
    </w:p>
    <w:p w14:paraId="1AF47808" w14:textId="7E2B5276" w:rsidR="00A968BC" w:rsidRPr="00A968BC" w:rsidRDefault="00A968BC" w:rsidP="005F333E">
      <w:pPr>
        <w:pStyle w:val="Odstavecseseznamem"/>
        <w:numPr>
          <w:ilvl w:val="0"/>
          <w:numId w:val="21"/>
        </w:numPr>
        <w:spacing w:after="0" w:line="360" w:lineRule="auto"/>
        <w:rPr>
          <w:rFonts w:cs="Times New Roman"/>
          <w:szCs w:val="24"/>
        </w:rPr>
      </w:pPr>
      <w:r w:rsidRPr="0015248B">
        <w:rPr>
          <w:rFonts w:cs="Times New Roman"/>
          <w:b/>
          <w:szCs w:val="24"/>
        </w:rPr>
        <w:t>zařízení pro usnadnění ovládání počítače</w:t>
      </w:r>
      <w:r w:rsidRPr="00A968BC">
        <w:rPr>
          <w:rFonts w:cs="Times New Roman"/>
          <w:szCs w:val="24"/>
        </w:rPr>
        <w:t xml:space="preserve"> – upravené klávesnice, myši, joysticky, senzory pro speciální ovládání zařízení;</w:t>
      </w:r>
    </w:p>
    <w:p w14:paraId="2FEB16D9" w14:textId="77777777" w:rsidR="00A968BC" w:rsidRPr="00A968BC" w:rsidRDefault="00A968BC" w:rsidP="005F333E">
      <w:pPr>
        <w:pStyle w:val="Odstavecseseznamem"/>
        <w:numPr>
          <w:ilvl w:val="0"/>
          <w:numId w:val="21"/>
        </w:numPr>
        <w:spacing w:after="0" w:line="360" w:lineRule="auto"/>
        <w:rPr>
          <w:rFonts w:cs="Times New Roman"/>
          <w:szCs w:val="24"/>
        </w:rPr>
      </w:pPr>
      <w:r w:rsidRPr="00A968BC">
        <w:rPr>
          <w:rFonts w:cs="Times New Roman"/>
          <w:szCs w:val="24"/>
        </w:rPr>
        <w:t>spínače a adaptéry;</w:t>
      </w:r>
    </w:p>
    <w:p w14:paraId="0209ABD0" w14:textId="77777777" w:rsidR="00A968BC" w:rsidRPr="00A968BC" w:rsidRDefault="00A968BC" w:rsidP="005F333E">
      <w:pPr>
        <w:pStyle w:val="Odstavecseseznamem"/>
        <w:numPr>
          <w:ilvl w:val="0"/>
          <w:numId w:val="21"/>
        </w:numPr>
        <w:spacing w:after="0" w:line="360" w:lineRule="auto"/>
        <w:rPr>
          <w:rFonts w:cs="Times New Roman"/>
          <w:szCs w:val="24"/>
        </w:rPr>
      </w:pPr>
      <w:r w:rsidRPr="00A968BC">
        <w:rPr>
          <w:rFonts w:cs="Times New Roman"/>
          <w:szCs w:val="24"/>
        </w:rPr>
        <w:t>držáky, podložky a ochranná pouzdra;</w:t>
      </w:r>
    </w:p>
    <w:p w14:paraId="4363B3B2" w14:textId="02BFD963" w:rsidR="00A968BC" w:rsidRDefault="00A968BC" w:rsidP="005F333E">
      <w:pPr>
        <w:pStyle w:val="Odstavecseseznamem"/>
        <w:numPr>
          <w:ilvl w:val="0"/>
          <w:numId w:val="21"/>
        </w:numPr>
        <w:spacing w:after="0" w:line="360" w:lineRule="auto"/>
        <w:rPr>
          <w:rFonts w:cs="Times New Roman"/>
          <w:szCs w:val="24"/>
        </w:rPr>
      </w:pPr>
      <w:r w:rsidRPr="0015248B">
        <w:rPr>
          <w:rFonts w:cs="Times New Roman"/>
          <w:b/>
          <w:szCs w:val="24"/>
        </w:rPr>
        <w:t>speciální software určený pro podporu v AAK</w:t>
      </w:r>
      <w:r w:rsidRPr="00A968BC">
        <w:rPr>
          <w:rFonts w:cs="Times New Roman"/>
          <w:szCs w:val="24"/>
        </w:rPr>
        <w:t>.</w:t>
      </w:r>
    </w:p>
    <w:p w14:paraId="7381A9F0" w14:textId="77777777" w:rsidR="0015248B" w:rsidRDefault="0015248B">
      <w:pPr>
        <w:rPr>
          <w:rFonts w:cs="Times New Roman"/>
          <w:szCs w:val="24"/>
        </w:rPr>
      </w:pPr>
    </w:p>
    <w:p w14:paraId="388DB4CC" w14:textId="45DDDD4C" w:rsidR="0015248B" w:rsidRDefault="0015248B" w:rsidP="00053674">
      <w:pPr>
        <w:spacing w:line="360" w:lineRule="auto"/>
        <w:rPr>
          <w:rFonts w:cs="Times New Roman"/>
          <w:i/>
          <w:szCs w:val="24"/>
        </w:rPr>
      </w:pPr>
      <w:r w:rsidRPr="0015248B">
        <w:rPr>
          <w:rFonts w:cs="Times New Roman"/>
          <w:i/>
          <w:szCs w:val="24"/>
        </w:rPr>
        <w:t>Empirická část práce je zaměřená na výše zvýrazněné oblasti</w:t>
      </w:r>
      <w:r w:rsidR="00C07D4A">
        <w:rPr>
          <w:rFonts w:cs="Times New Roman"/>
          <w:i/>
          <w:szCs w:val="24"/>
        </w:rPr>
        <w:t xml:space="preserve"> technické</w:t>
      </w:r>
      <w:r w:rsidRPr="0015248B">
        <w:rPr>
          <w:rFonts w:cs="Times New Roman"/>
          <w:i/>
          <w:szCs w:val="24"/>
        </w:rPr>
        <w:t xml:space="preserve"> AAK</w:t>
      </w:r>
      <w:r>
        <w:rPr>
          <w:rFonts w:cs="Times New Roman"/>
          <w:i/>
          <w:szCs w:val="24"/>
        </w:rPr>
        <w:t>, které budeme popisovat v následující subkapitole.</w:t>
      </w:r>
    </w:p>
    <w:p w14:paraId="7AC2AA5D" w14:textId="4B34433F" w:rsidR="0015248B" w:rsidRDefault="000060A4" w:rsidP="000060A4">
      <w:pPr>
        <w:pStyle w:val="Nadpis3"/>
        <w:spacing w:after="240"/>
        <w:rPr>
          <w:rFonts w:ascii="Times New Roman" w:hAnsi="Times New Roman" w:cs="Times New Roman"/>
          <w:b/>
          <w:color w:val="auto"/>
          <w:sz w:val="25"/>
          <w:szCs w:val="25"/>
        </w:rPr>
      </w:pPr>
      <w:bookmarkStart w:id="14" w:name="_Toc45202197"/>
      <w:r w:rsidRPr="000060A4">
        <w:rPr>
          <w:rFonts w:ascii="Times New Roman" w:hAnsi="Times New Roman" w:cs="Times New Roman"/>
          <w:b/>
          <w:color w:val="auto"/>
          <w:sz w:val="25"/>
          <w:szCs w:val="25"/>
        </w:rPr>
        <w:t>3.2.1 Elektronick</w:t>
      </w:r>
      <w:r>
        <w:rPr>
          <w:rFonts w:ascii="Times New Roman" w:hAnsi="Times New Roman" w:cs="Times New Roman"/>
          <w:b/>
          <w:color w:val="auto"/>
          <w:sz w:val="25"/>
          <w:szCs w:val="25"/>
        </w:rPr>
        <w:t>á zařízení AAK</w:t>
      </w:r>
      <w:bookmarkEnd w:id="14"/>
    </w:p>
    <w:p w14:paraId="094DD5FA" w14:textId="22AD1406" w:rsidR="00C07D4A" w:rsidRDefault="00C07D4A">
      <w:pPr>
        <w:rPr>
          <w:rFonts w:cs="Times New Roman"/>
          <w:szCs w:val="24"/>
        </w:rPr>
      </w:pPr>
      <w:r>
        <w:rPr>
          <w:rFonts w:cs="Times New Roman"/>
          <w:szCs w:val="24"/>
        </w:rPr>
        <w:t xml:space="preserve">K elektronickým zařízením </w:t>
      </w:r>
      <w:r w:rsidR="00D44541">
        <w:rPr>
          <w:rFonts w:cs="Times New Roman"/>
          <w:szCs w:val="24"/>
        </w:rPr>
        <w:t xml:space="preserve">primárně určeným pro AAK </w:t>
      </w:r>
      <w:r>
        <w:rPr>
          <w:rFonts w:cs="Times New Roman"/>
          <w:szCs w:val="24"/>
        </w:rPr>
        <w:t>tedy obvykle řadíme</w:t>
      </w:r>
      <w:r w:rsidR="00D44541">
        <w:rPr>
          <w:rFonts w:cs="Times New Roman"/>
          <w:szCs w:val="24"/>
        </w:rPr>
        <w:t>:</w:t>
      </w:r>
    </w:p>
    <w:p w14:paraId="4644FFD9" w14:textId="7D116548" w:rsidR="00053674" w:rsidRPr="00061ED3" w:rsidRDefault="00F47E82" w:rsidP="00061ED3">
      <w:pPr>
        <w:pStyle w:val="Odstavecseseznamem"/>
        <w:numPr>
          <w:ilvl w:val="0"/>
          <w:numId w:val="30"/>
        </w:numPr>
        <w:spacing w:line="360" w:lineRule="auto"/>
        <w:rPr>
          <w:rFonts w:cs="Times New Roman"/>
          <w:szCs w:val="24"/>
        </w:rPr>
      </w:pPr>
      <w:r w:rsidRPr="00061ED3">
        <w:rPr>
          <w:rFonts w:cs="Times New Roman"/>
          <w:b/>
          <w:szCs w:val="24"/>
        </w:rPr>
        <w:t>z</w:t>
      </w:r>
      <w:r w:rsidR="00B35504" w:rsidRPr="00061ED3">
        <w:rPr>
          <w:rFonts w:cs="Times New Roman"/>
          <w:b/>
          <w:szCs w:val="24"/>
        </w:rPr>
        <w:t>ařízení</w:t>
      </w:r>
      <w:r w:rsidR="00C07D4A" w:rsidRPr="00061ED3">
        <w:rPr>
          <w:rFonts w:cs="Times New Roman"/>
          <w:b/>
          <w:szCs w:val="24"/>
        </w:rPr>
        <w:t xml:space="preserve"> s hlasovým </w:t>
      </w:r>
      <w:r w:rsidR="00B35504" w:rsidRPr="00061ED3">
        <w:rPr>
          <w:rFonts w:cs="Times New Roman"/>
          <w:b/>
          <w:szCs w:val="24"/>
        </w:rPr>
        <w:t>výstupem</w:t>
      </w:r>
      <w:r w:rsidRPr="00061ED3">
        <w:rPr>
          <w:rFonts w:cs="Times New Roman"/>
          <w:szCs w:val="24"/>
        </w:rPr>
        <w:t xml:space="preserve"> – m</w:t>
      </w:r>
      <w:r w:rsidR="00B35504" w:rsidRPr="00061ED3">
        <w:rPr>
          <w:rFonts w:cs="Times New Roman"/>
          <w:szCs w:val="24"/>
        </w:rPr>
        <w:t>ohou být jednotlačítkové nebo vícetlačítkové, popřípadě zařízení s</w:t>
      </w:r>
      <w:r w:rsidR="00BB4A96" w:rsidRPr="00061ED3">
        <w:rPr>
          <w:rFonts w:cs="Times New Roman"/>
          <w:szCs w:val="24"/>
        </w:rPr>
        <w:t xml:space="preserve"> </w:t>
      </w:r>
      <w:r w:rsidR="00B35504" w:rsidRPr="00061ED3">
        <w:rPr>
          <w:rFonts w:cs="Times New Roman"/>
          <w:szCs w:val="24"/>
        </w:rPr>
        <w:t xml:space="preserve">dynamickou obrazovkou. Zjednodušeně se nazývají komunikátory </w:t>
      </w:r>
      <w:r w:rsidRPr="00061ED3">
        <w:rPr>
          <w:rFonts w:cs="Times New Roman"/>
          <w:szCs w:val="24"/>
        </w:rPr>
        <w:t>(Maštalíř, Pastieriková, 2018);</w:t>
      </w:r>
    </w:p>
    <w:p w14:paraId="33652C1F" w14:textId="0FF181B1" w:rsidR="00053674" w:rsidRPr="00061ED3" w:rsidRDefault="00061ED3" w:rsidP="00061ED3">
      <w:pPr>
        <w:pStyle w:val="Odstavecseseznamem"/>
        <w:numPr>
          <w:ilvl w:val="0"/>
          <w:numId w:val="30"/>
        </w:numPr>
        <w:spacing w:line="360" w:lineRule="auto"/>
        <w:rPr>
          <w:rFonts w:cs="Times New Roman"/>
          <w:szCs w:val="24"/>
        </w:rPr>
      </w:pPr>
      <w:r w:rsidRPr="00061ED3">
        <w:rPr>
          <w:rFonts w:cs="Times New Roman"/>
          <w:b/>
          <w:szCs w:val="24"/>
        </w:rPr>
        <w:t>j</w:t>
      </w:r>
      <w:r w:rsidR="007D5A3E" w:rsidRPr="00061ED3">
        <w:rPr>
          <w:rFonts w:cs="Times New Roman"/>
          <w:b/>
          <w:szCs w:val="24"/>
        </w:rPr>
        <w:t xml:space="preserve">ednotlačítkové zařízení s hlasovým výstupem </w:t>
      </w:r>
      <w:r w:rsidR="00053674" w:rsidRPr="00061ED3">
        <w:rPr>
          <w:rFonts w:cs="Times New Roman"/>
          <w:szCs w:val="24"/>
        </w:rPr>
        <w:t>je nejjednodušší pomůckou technické AAK. Šarounová (2014) popisuje jako velké tlačítko na, které lze nahrát přes mikrofon jedno sdělení a stiskem se sdělení přehraje.</w:t>
      </w:r>
    </w:p>
    <w:p w14:paraId="2336DE4D" w14:textId="550680FD" w:rsidR="00C26423" w:rsidRPr="00061ED3" w:rsidRDefault="00061ED3" w:rsidP="00061ED3">
      <w:pPr>
        <w:pStyle w:val="Odstavecseseznamem"/>
        <w:numPr>
          <w:ilvl w:val="0"/>
          <w:numId w:val="30"/>
        </w:numPr>
        <w:spacing w:line="360" w:lineRule="auto"/>
        <w:rPr>
          <w:rFonts w:cs="Times New Roman"/>
          <w:szCs w:val="24"/>
        </w:rPr>
      </w:pPr>
      <w:r w:rsidRPr="00061ED3">
        <w:rPr>
          <w:rFonts w:cs="Times New Roman"/>
          <w:b/>
          <w:szCs w:val="24"/>
        </w:rPr>
        <w:t>v</w:t>
      </w:r>
      <w:r w:rsidR="00053674" w:rsidRPr="00061ED3">
        <w:rPr>
          <w:rFonts w:cs="Times New Roman"/>
          <w:b/>
          <w:szCs w:val="24"/>
        </w:rPr>
        <w:t>ícetlačítkový</w:t>
      </w:r>
      <w:r w:rsidR="007D5A3E" w:rsidRPr="00061ED3">
        <w:rPr>
          <w:rFonts w:cs="Times New Roman"/>
          <w:b/>
          <w:szCs w:val="24"/>
        </w:rPr>
        <w:t xml:space="preserve"> zařízení s hlasovým výstupem</w:t>
      </w:r>
      <w:r w:rsidR="00053674" w:rsidRPr="00061ED3">
        <w:rPr>
          <w:rFonts w:cs="Times New Roman"/>
          <w:b/>
          <w:szCs w:val="24"/>
        </w:rPr>
        <w:t xml:space="preserve"> </w:t>
      </w:r>
      <w:r w:rsidR="00BB4A96" w:rsidRPr="00061ED3">
        <w:rPr>
          <w:rFonts w:cs="Times New Roman"/>
          <w:szCs w:val="24"/>
        </w:rPr>
        <w:t>mají k dispozici určité množství tlačítek</w:t>
      </w:r>
      <w:r w:rsidR="00206377" w:rsidRPr="00061ED3">
        <w:rPr>
          <w:rFonts w:cs="Times New Roman"/>
          <w:szCs w:val="24"/>
        </w:rPr>
        <w:t xml:space="preserve"> </w:t>
      </w:r>
      <w:r w:rsidR="009C6CC7" w:rsidRPr="00061ED3">
        <w:rPr>
          <w:rFonts w:cs="Times New Roman"/>
          <w:szCs w:val="24"/>
        </w:rPr>
        <w:t>(2-32)</w:t>
      </w:r>
      <w:r w:rsidR="00BB4A96" w:rsidRPr="00061ED3">
        <w:rPr>
          <w:rFonts w:cs="Times New Roman"/>
          <w:szCs w:val="24"/>
        </w:rPr>
        <w:t>. Funguj</w:t>
      </w:r>
      <w:r w:rsidR="007C4435" w:rsidRPr="00061ED3">
        <w:rPr>
          <w:rFonts w:cs="Times New Roman"/>
          <w:szCs w:val="24"/>
        </w:rPr>
        <w:t>í</w:t>
      </w:r>
      <w:r w:rsidR="00BB4A96" w:rsidRPr="00061ED3">
        <w:rPr>
          <w:rFonts w:cs="Times New Roman"/>
          <w:szCs w:val="24"/>
        </w:rPr>
        <w:t xml:space="preserve"> na stejném principu jako jednotlačítkový komunikátor, stále má ale omezené možnosti počtu nahraných sdělení. </w:t>
      </w:r>
      <w:r w:rsidR="009C6CC7" w:rsidRPr="00061ED3">
        <w:rPr>
          <w:rFonts w:cs="Times New Roman"/>
          <w:szCs w:val="24"/>
        </w:rPr>
        <w:t>Je možná ruční obměna tlačítek (Šarounová, 2014).</w:t>
      </w:r>
      <w:r w:rsidR="00C26423" w:rsidRPr="00061ED3">
        <w:rPr>
          <w:rFonts w:cs="Times New Roman"/>
          <w:szCs w:val="24"/>
        </w:rPr>
        <w:t xml:space="preserve"> </w:t>
      </w:r>
      <w:r w:rsidR="007D5A3E" w:rsidRPr="00061ED3">
        <w:rPr>
          <w:rFonts w:cs="Times New Roman"/>
          <w:szCs w:val="24"/>
        </w:rPr>
        <w:t>Zařízení produkuje bu</w:t>
      </w:r>
      <w:r w:rsidR="007C4435" w:rsidRPr="00061ED3">
        <w:rPr>
          <w:rFonts w:cs="Times New Roman"/>
          <w:szCs w:val="24"/>
        </w:rPr>
        <w:t>ď</w:t>
      </w:r>
      <w:r w:rsidR="007D5A3E" w:rsidRPr="00061ED3">
        <w:rPr>
          <w:rFonts w:cs="Times New Roman"/>
          <w:szCs w:val="24"/>
        </w:rPr>
        <w:t xml:space="preserve"> digitalizovanou formu řeči, syntetizovanou nebo </w:t>
      </w:r>
      <w:r w:rsidR="007C4435" w:rsidRPr="00061ED3">
        <w:rPr>
          <w:rFonts w:cs="Times New Roman"/>
          <w:szCs w:val="24"/>
        </w:rPr>
        <w:t xml:space="preserve">kombinuje </w:t>
      </w:r>
      <w:r w:rsidR="007D5A3E" w:rsidRPr="00061ED3">
        <w:rPr>
          <w:rFonts w:cs="Times New Roman"/>
          <w:szCs w:val="24"/>
        </w:rPr>
        <w:t xml:space="preserve">obě (Da Fonte &amp; Boesch, 2018). </w:t>
      </w:r>
    </w:p>
    <w:p w14:paraId="55D5AAA9" w14:textId="62260C9A" w:rsidR="00D44541" w:rsidRPr="00061ED3" w:rsidRDefault="00061ED3" w:rsidP="00061ED3">
      <w:pPr>
        <w:pStyle w:val="Odstavecseseznamem"/>
        <w:numPr>
          <w:ilvl w:val="0"/>
          <w:numId w:val="30"/>
        </w:numPr>
        <w:spacing w:line="360" w:lineRule="auto"/>
        <w:rPr>
          <w:rFonts w:cs="Times New Roman"/>
          <w:szCs w:val="24"/>
        </w:rPr>
      </w:pPr>
      <w:r w:rsidRPr="00061ED3">
        <w:rPr>
          <w:rFonts w:cs="Times New Roman"/>
          <w:b/>
          <w:szCs w:val="24"/>
        </w:rPr>
        <w:t>z</w:t>
      </w:r>
      <w:r w:rsidR="009C6CC7" w:rsidRPr="00061ED3">
        <w:rPr>
          <w:rFonts w:cs="Times New Roman"/>
          <w:b/>
          <w:szCs w:val="24"/>
        </w:rPr>
        <w:t xml:space="preserve">ařízení s dynamickou obrazovkou </w:t>
      </w:r>
      <w:r w:rsidR="00D44541" w:rsidRPr="00061ED3">
        <w:rPr>
          <w:rFonts w:cs="Times New Roman"/>
          <w:b/>
          <w:szCs w:val="24"/>
        </w:rPr>
        <w:t xml:space="preserve">a hlasovým výstupem </w:t>
      </w:r>
      <w:r w:rsidR="00D9510A" w:rsidRPr="00061ED3">
        <w:rPr>
          <w:rFonts w:cs="Times New Roman"/>
          <w:szCs w:val="24"/>
        </w:rPr>
        <w:t>přin</w:t>
      </w:r>
      <w:r w:rsidR="002627F5" w:rsidRPr="00061ED3">
        <w:rPr>
          <w:rFonts w:cs="Times New Roman"/>
          <w:szCs w:val="24"/>
        </w:rPr>
        <w:t xml:space="preserve">áší výhody při využívání, dává možnost přidání nových symbolů. Zapojuje tak žáky do procesu vytváření nové zprávy pro různé komunikační potřeby (tamtéž). </w:t>
      </w:r>
      <w:r w:rsidR="00D44541" w:rsidRPr="00061ED3">
        <w:rPr>
          <w:rFonts w:cs="Times New Roman"/>
          <w:szCs w:val="24"/>
        </w:rPr>
        <w:t xml:space="preserve">Dokonalejší pomůcky se již vyrábějí snadněji přenosné a odolné vůči pádu na zem nebo znečištění. Finanční dostupnost těchto pomůcek je však na naše poměry příliš vysoká a mohou je nahradit tablety (Šarounová, 2014). </w:t>
      </w:r>
    </w:p>
    <w:p w14:paraId="310CDD0A" w14:textId="4951FD72" w:rsidR="00A06094" w:rsidRDefault="008C558D" w:rsidP="00053674">
      <w:pPr>
        <w:spacing w:line="360" w:lineRule="auto"/>
        <w:rPr>
          <w:rFonts w:cs="Times New Roman"/>
          <w:szCs w:val="24"/>
        </w:rPr>
      </w:pPr>
      <w:r>
        <w:rPr>
          <w:rFonts w:cs="Times New Roman"/>
          <w:szCs w:val="24"/>
        </w:rPr>
        <w:lastRenderedPageBreak/>
        <w:t xml:space="preserve">Mezi </w:t>
      </w:r>
      <w:r w:rsidR="00D44541">
        <w:rPr>
          <w:rFonts w:cs="Times New Roman"/>
          <w:szCs w:val="24"/>
        </w:rPr>
        <w:t>elektronické p</w:t>
      </w:r>
      <w:r>
        <w:rPr>
          <w:rFonts w:cs="Times New Roman"/>
          <w:szCs w:val="24"/>
        </w:rPr>
        <w:t xml:space="preserve">omůcky, neurčené primárně k AAK </w:t>
      </w:r>
      <w:r w:rsidR="009F26E3">
        <w:rPr>
          <w:rFonts w:cs="Times New Roman"/>
          <w:szCs w:val="24"/>
        </w:rPr>
        <w:t xml:space="preserve">patří </w:t>
      </w:r>
      <w:r w:rsidR="00A06094" w:rsidRPr="00A46577">
        <w:rPr>
          <w:rFonts w:cs="Times New Roman"/>
          <w:b/>
          <w:szCs w:val="24"/>
        </w:rPr>
        <w:t>počítače</w:t>
      </w:r>
      <w:r w:rsidR="00A06094">
        <w:rPr>
          <w:rFonts w:cs="Times New Roman"/>
          <w:szCs w:val="24"/>
        </w:rPr>
        <w:t xml:space="preserve"> a ty jsou v procesu neustálého vývoje.</w:t>
      </w:r>
      <w:r w:rsidR="00A46577">
        <w:rPr>
          <w:rFonts w:cs="Times New Roman"/>
          <w:szCs w:val="24"/>
        </w:rPr>
        <w:t xml:space="preserve"> Tyto pomůcky jsou mnohdy cenově dostupnější než speciální jednoúčelové pomůcky AAK. Je tedy výhodnější využití běžné dostupných zařízení jako např. </w:t>
      </w:r>
      <w:r w:rsidR="00A46577" w:rsidRPr="00A46577">
        <w:rPr>
          <w:rFonts w:cs="Times New Roman"/>
          <w:b/>
          <w:szCs w:val="24"/>
        </w:rPr>
        <w:t>notebooky</w:t>
      </w:r>
      <w:r w:rsidR="00A46577">
        <w:rPr>
          <w:rFonts w:cs="Times New Roman"/>
          <w:b/>
          <w:szCs w:val="24"/>
        </w:rPr>
        <w:t>,</w:t>
      </w:r>
      <w:r w:rsidR="00A46577" w:rsidRPr="00A46577">
        <w:rPr>
          <w:rFonts w:cs="Times New Roman"/>
          <w:b/>
          <w:szCs w:val="24"/>
        </w:rPr>
        <w:t xml:space="preserve"> mobilní telefony a </w:t>
      </w:r>
      <w:r w:rsidR="009F26E3">
        <w:rPr>
          <w:rFonts w:cs="Times New Roman"/>
          <w:b/>
          <w:szCs w:val="24"/>
        </w:rPr>
        <w:t xml:space="preserve">tablety, </w:t>
      </w:r>
      <w:r w:rsidR="009F26E3">
        <w:rPr>
          <w:rFonts w:cs="Times New Roman"/>
          <w:szCs w:val="24"/>
        </w:rPr>
        <w:t xml:space="preserve">které je možné vybavit speciálním softwarem a programy. </w:t>
      </w:r>
      <w:r w:rsidR="00E157AD">
        <w:rPr>
          <w:rFonts w:cs="Times New Roman"/>
          <w:szCs w:val="24"/>
        </w:rPr>
        <w:t>Má zabudované skenování pro ovládání přes spínač a v</w:t>
      </w:r>
      <w:r w:rsidR="009F26E3">
        <w:rPr>
          <w:rFonts w:cs="Times New Roman"/>
          <w:szCs w:val="24"/>
        </w:rPr>
        <w:t>yuží</w:t>
      </w:r>
      <w:r w:rsidR="00E157AD">
        <w:rPr>
          <w:rFonts w:cs="Times New Roman"/>
          <w:szCs w:val="24"/>
        </w:rPr>
        <w:t>vá syntézu řeči (Šarounová</w:t>
      </w:r>
      <w:r w:rsidR="003446C6">
        <w:rPr>
          <w:rFonts w:cs="Times New Roman"/>
          <w:szCs w:val="24"/>
        </w:rPr>
        <w:t>; in Franta 2010).</w:t>
      </w:r>
      <w:r w:rsidR="00A06094">
        <w:rPr>
          <w:rFonts w:cs="Times New Roman"/>
          <w:szCs w:val="24"/>
        </w:rPr>
        <w:t xml:space="preserve"> Je však kladen </w:t>
      </w:r>
      <w:r w:rsidR="003446C6">
        <w:rPr>
          <w:rFonts w:cs="Times New Roman"/>
          <w:szCs w:val="24"/>
        </w:rPr>
        <w:t>důraz na přenositelnost a proto</w:t>
      </w:r>
      <w:r w:rsidR="007E5FBB">
        <w:rPr>
          <w:rFonts w:cs="Times New Roman"/>
          <w:szCs w:val="24"/>
        </w:rPr>
        <w:t xml:space="preserve"> lze pomocí různých držáků</w:t>
      </w:r>
      <w:r w:rsidR="00A06094">
        <w:rPr>
          <w:rFonts w:cs="Times New Roman"/>
          <w:szCs w:val="24"/>
        </w:rPr>
        <w:t xml:space="preserve"> připevnit i k vozíkům nebo lůžkům dětí s tělesným postižením (Maštalíř, Pastieriková, 2018).</w:t>
      </w:r>
    </w:p>
    <w:p w14:paraId="6974ED61" w14:textId="623C8094" w:rsidR="005364B5" w:rsidRPr="00061ED3" w:rsidRDefault="00061ED3" w:rsidP="00061ED3">
      <w:pPr>
        <w:pStyle w:val="Odstavecseseznamem"/>
        <w:numPr>
          <w:ilvl w:val="0"/>
          <w:numId w:val="33"/>
        </w:numPr>
        <w:spacing w:line="360" w:lineRule="auto"/>
        <w:rPr>
          <w:rFonts w:cs="Times New Roman"/>
          <w:b/>
          <w:szCs w:val="24"/>
        </w:rPr>
      </w:pPr>
      <w:r w:rsidRPr="00061ED3">
        <w:rPr>
          <w:rFonts w:cs="Times New Roman"/>
          <w:b/>
          <w:szCs w:val="24"/>
        </w:rPr>
        <w:t>s</w:t>
      </w:r>
      <w:r w:rsidR="005364B5" w:rsidRPr="00061ED3">
        <w:rPr>
          <w:rFonts w:cs="Times New Roman"/>
          <w:b/>
          <w:szCs w:val="24"/>
        </w:rPr>
        <w:t>peciální počítače (All-in-one)</w:t>
      </w:r>
      <w:r w:rsidR="00D7187E" w:rsidRPr="00061ED3">
        <w:rPr>
          <w:rFonts w:cs="Times New Roman"/>
          <w:b/>
          <w:szCs w:val="24"/>
        </w:rPr>
        <w:t xml:space="preserve"> </w:t>
      </w:r>
      <w:r w:rsidR="005364B5" w:rsidRPr="00061ED3">
        <w:rPr>
          <w:rFonts w:cs="Times New Roman"/>
          <w:szCs w:val="24"/>
        </w:rPr>
        <w:t>vybavený dotykovou obrazovkou, je integrován přímo do monitoru. K počítači lze přidat bezdrátovou klávesnici a myš</w:t>
      </w:r>
      <w:r w:rsidR="00D7187E" w:rsidRPr="00061ED3">
        <w:rPr>
          <w:rFonts w:cs="Times New Roman"/>
          <w:szCs w:val="24"/>
        </w:rPr>
        <w:t xml:space="preserve"> na ovládání</w:t>
      </w:r>
      <w:r w:rsidR="005364B5" w:rsidRPr="00061ED3">
        <w:rPr>
          <w:rFonts w:cs="Times New Roman"/>
          <w:szCs w:val="24"/>
        </w:rPr>
        <w:t>. Počítač disponuje dostatečně robustní a stabilní konstrukcí, takže nehrozí žádné kývání, posouvání a pády. Nabídka počí</w:t>
      </w:r>
      <w:r w:rsidR="00846143" w:rsidRPr="00061ED3">
        <w:rPr>
          <w:rFonts w:cs="Times New Roman"/>
          <w:szCs w:val="24"/>
        </w:rPr>
        <w:t>tačů se neustále mění a vyvíjí (Petit HW-SW, 2020).</w:t>
      </w:r>
    </w:p>
    <w:p w14:paraId="75CC58D9" w14:textId="539C5904" w:rsidR="00576A0C" w:rsidRPr="00061ED3" w:rsidRDefault="00061ED3" w:rsidP="00061ED3">
      <w:pPr>
        <w:pStyle w:val="Odstavecseseznamem"/>
        <w:numPr>
          <w:ilvl w:val="0"/>
          <w:numId w:val="33"/>
        </w:numPr>
        <w:spacing w:line="360" w:lineRule="auto"/>
        <w:rPr>
          <w:rFonts w:eastAsia="Times New Roman" w:cs="Times New Roman"/>
          <w:b/>
          <w:bCs/>
          <w:szCs w:val="24"/>
          <w:lang w:eastAsia="cs-CZ"/>
        </w:rPr>
      </w:pPr>
      <w:r w:rsidRPr="00061ED3">
        <w:rPr>
          <w:rStyle w:val="Siln"/>
          <w:rFonts w:eastAsia="Times New Roman" w:cs="Times New Roman"/>
          <w:szCs w:val="24"/>
          <w:lang w:eastAsia="cs-CZ"/>
        </w:rPr>
        <w:t>s</w:t>
      </w:r>
      <w:r w:rsidR="00576A0C" w:rsidRPr="00061ED3">
        <w:rPr>
          <w:rStyle w:val="Siln"/>
          <w:rFonts w:eastAsia="Times New Roman" w:cs="Times New Roman"/>
          <w:szCs w:val="24"/>
          <w:lang w:eastAsia="cs-CZ"/>
        </w:rPr>
        <w:t>tolní počítače (desktopy) a notebooky</w:t>
      </w:r>
      <w:r w:rsidR="00D7187E" w:rsidRPr="00061ED3">
        <w:rPr>
          <w:rStyle w:val="Siln"/>
          <w:rFonts w:eastAsia="Times New Roman" w:cs="Times New Roman"/>
          <w:szCs w:val="24"/>
          <w:lang w:eastAsia="cs-CZ"/>
        </w:rPr>
        <w:t xml:space="preserve"> </w:t>
      </w:r>
      <w:r w:rsidR="00D7187E" w:rsidRPr="00061ED3">
        <w:rPr>
          <w:rStyle w:val="Siln"/>
          <w:rFonts w:eastAsia="Times New Roman" w:cs="Times New Roman"/>
          <w:b w:val="0"/>
          <w:szCs w:val="24"/>
          <w:lang w:eastAsia="cs-CZ"/>
        </w:rPr>
        <w:t>mohou mít využití pro</w:t>
      </w:r>
      <w:r w:rsidR="00576A0C" w:rsidRPr="00061ED3">
        <w:rPr>
          <w:rStyle w:val="Siln"/>
          <w:rFonts w:eastAsia="Times New Roman" w:cs="Times New Roman"/>
          <w:b w:val="0"/>
          <w:szCs w:val="24"/>
          <w:lang w:eastAsia="cs-CZ"/>
        </w:rPr>
        <w:t xml:space="preserve"> AAK by měl obsahovat výkonný značkový procesor, výkonnou neintegrovanou grafickou kartu, větší pevný disk a je lepší</w:t>
      </w:r>
      <w:r w:rsidR="00D7187E" w:rsidRPr="00061ED3">
        <w:rPr>
          <w:rStyle w:val="Siln"/>
          <w:rFonts w:eastAsia="Times New Roman" w:cs="Times New Roman"/>
          <w:b w:val="0"/>
          <w:szCs w:val="24"/>
          <w:lang w:eastAsia="cs-CZ"/>
        </w:rPr>
        <w:t>,</w:t>
      </w:r>
      <w:r w:rsidR="00576A0C" w:rsidRPr="00061ED3">
        <w:rPr>
          <w:rStyle w:val="Siln"/>
          <w:rFonts w:eastAsia="Times New Roman" w:cs="Times New Roman"/>
          <w:b w:val="0"/>
          <w:szCs w:val="24"/>
          <w:lang w:eastAsia="cs-CZ"/>
        </w:rPr>
        <w:t xml:space="preserve"> </w:t>
      </w:r>
      <w:r w:rsidR="00D7187E" w:rsidRPr="00061ED3">
        <w:rPr>
          <w:rStyle w:val="Siln"/>
          <w:rFonts w:eastAsia="Times New Roman" w:cs="Times New Roman"/>
          <w:b w:val="0"/>
          <w:szCs w:val="24"/>
          <w:lang w:eastAsia="cs-CZ"/>
        </w:rPr>
        <w:t>když jsou</w:t>
      </w:r>
      <w:r w:rsidR="00576A0C" w:rsidRPr="00061ED3">
        <w:rPr>
          <w:rStyle w:val="Siln"/>
          <w:rFonts w:eastAsia="Times New Roman" w:cs="Times New Roman"/>
          <w:b w:val="0"/>
          <w:szCs w:val="24"/>
          <w:lang w:eastAsia="cs-CZ"/>
        </w:rPr>
        <w:t xml:space="preserve"> vybaven</w:t>
      </w:r>
      <w:r w:rsidR="00D7187E" w:rsidRPr="00061ED3">
        <w:rPr>
          <w:rStyle w:val="Siln"/>
          <w:rFonts w:eastAsia="Times New Roman" w:cs="Times New Roman"/>
          <w:b w:val="0"/>
          <w:szCs w:val="24"/>
          <w:lang w:eastAsia="cs-CZ"/>
        </w:rPr>
        <w:t>y</w:t>
      </w:r>
      <w:r w:rsidR="00576A0C" w:rsidRPr="00061ED3">
        <w:rPr>
          <w:rStyle w:val="Siln"/>
          <w:rFonts w:eastAsia="Times New Roman" w:cs="Times New Roman"/>
          <w:b w:val="0"/>
          <w:szCs w:val="24"/>
          <w:lang w:eastAsia="cs-CZ"/>
        </w:rPr>
        <w:t xml:space="preserve"> </w:t>
      </w:r>
      <w:r w:rsidR="00D7187E" w:rsidRPr="00061ED3">
        <w:rPr>
          <w:rStyle w:val="Siln"/>
          <w:rFonts w:eastAsia="Times New Roman" w:cs="Times New Roman"/>
          <w:b w:val="0"/>
          <w:szCs w:val="24"/>
          <w:lang w:eastAsia="cs-CZ"/>
        </w:rPr>
        <w:t>dotykovou obrazovkou</w:t>
      </w:r>
      <w:r w:rsidR="00576A0C" w:rsidRPr="00061ED3">
        <w:rPr>
          <w:rStyle w:val="Siln"/>
          <w:rFonts w:eastAsia="Times New Roman" w:cs="Times New Roman"/>
          <w:b w:val="0"/>
          <w:szCs w:val="24"/>
          <w:lang w:eastAsia="cs-CZ"/>
        </w:rPr>
        <w:t>. Výkonnější počítače pro běžné použití odráží jejich cena, kvalita a také výkon jednotlivých komponent (tamtéž.)</w:t>
      </w:r>
    </w:p>
    <w:p w14:paraId="05FE0834" w14:textId="38E4A83B" w:rsidR="00D7187E" w:rsidRPr="00061ED3" w:rsidRDefault="00061ED3" w:rsidP="00061ED3">
      <w:pPr>
        <w:pStyle w:val="Odstavecseseznamem"/>
        <w:numPr>
          <w:ilvl w:val="0"/>
          <w:numId w:val="33"/>
        </w:numPr>
        <w:spacing w:line="360" w:lineRule="auto"/>
        <w:rPr>
          <w:rFonts w:cs="Times New Roman"/>
          <w:b/>
          <w:szCs w:val="24"/>
        </w:rPr>
      </w:pPr>
      <w:r w:rsidRPr="00061ED3">
        <w:rPr>
          <w:rFonts w:cs="Times New Roman"/>
          <w:b/>
          <w:szCs w:val="24"/>
        </w:rPr>
        <w:t>p</w:t>
      </w:r>
      <w:r w:rsidR="00846143" w:rsidRPr="00061ED3">
        <w:rPr>
          <w:rFonts w:cs="Times New Roman"/>
          <w:b/>
          <w:szCs w:val="24"/>
        </w:rPr>
        <w:t>řenosné počítače (tablety)</w:t>
      </w:r>
      <w:r w:rsidR="00D7187E" w:rsidRPr="00061ED3">
        <w:rPr>
          <w:rFonts w:cs="Times New Roman"/>
          <w:b/>
          <w:szCs w:val="24"/>
        </w:rPr>
        <w:t xml:space="preserve"> </w:t>
      </w:r>
      <w:r w:rsidR="00D7187E" w:rsidRPr="00061ED3">
        <w:rPr>
          <w:rFonts w:cs="Times New Roman"/>
          <w:szCs w:val="24"/>
        </w:rPr>
        <w:t>jsou</w:t>
      </w:r>
      <w:r w:rsidR="00846143" w:rsidRPr="00061ED3">
        <w:rPr>
          <w:rFonts w:cs="Times New Roman"/>
          <w:szCs w:val="24"/>
        </w:rPr>
        <w:t xml:space="preserve"> ve tvaru de</w:t>
      </w:r>
      <w:r w:rsidR="00D7187E" w:rsidRPr="00061ED3">
        <w:rPr>
          <w:rFonts w:cs="Times New Roman"/>
          <w:szCs w:val="24"/>
        </w:rPr>
        <w:t>sky vybavené</w:t>
      </w:r>
      <w:r w:rsidR="00846143" w:rsidRPr="00061ED3">
        <w:rPr>
          <w:rFonts w:cs="Times New Roman"/>
          <w:szCs w:val="24"/>
        </w:rPr>
        <w:t xml:space="preserve"> integrovanou dotykovou obrazovkou, tu používá jako způsob ovládání. Jde nejprogresivnější zařízení, které se využívá jako technický prostředek AAK i pro výchovu a vzdělávání dětí se specifickými vzdělávacími potřebami. Nabídka je široká a neustále se vyvíjí (Petit HW-SW, 2020).</w:t>
      </w:r>
    </w:p>
    <w:p w14:paraId="358CEFCD" w14:textId="2BAF2820" w:rsidR="002752CD" w:rsidRPr="002752CD" w:rsidRDefault="002752CD" w:rsidP="002752CD">
      <w:pPr>
        <w:pStyle w:val="Nadpis3"/>
        <w:spacing w:after="240"/>
        <w:rPr>
          <w:rFonts w:ascii="Times New Roman" w:hAnsi="Times New Roman" w:cs="Times New Roman"/>
          <w:b/>
          <w:color w:val="auto"/>
          <w:sz w:val="25"/>
          <w:szCs w:val="25"/>
        </w:rPr>
      </w:pPr>
      <w:bookmarkStart w:id="15" w:name="_Toc45202198"/>
      <w:r w:rsidRPr="002752CD">
        <w:rPr>
          <w:rFonts w:ascii="Times New Roman" w:hAnsi="Times New Roman" w:cs="Times New Roman"/>
          <w:b/>
          <w:color w:val="auto"/>
          <w:sz w:val="25"/>
          <w:szCs w:val="25"/>
        </w:rPr>
        <w:t>3.2.2 Hardware AAK k usnadnění ovládání počítače</w:t>
      </w:r>
      <w:bookmarkEnd w:id="15"/>
    </w:p>
    <w:p w14:paraId="5F5EA7EE" w14:textId="47CE718D" w:rsidR="003446C6" w:rsidRDefault="002908AA" w:rsidP="00053674">
      <w:pPr>
        <w:spacing w:line="360" w:lineRule="auto"/>
        <w:rPr>
          <w:rFonts w:cs="Times New Roman"/>
          <w:szCs w:val="24"/>
        </w:rPr>
      </w:pPr>
      <w:r>
        <w:rPr>
          <w:rFonts w:cs="Times New Roman"/>
          <w:szCs w:val="24"/>
        </w:rPr>
        <w:t xml:space="preserve">K výše uvedeným technickým pomůckám lze přidat </w:t>
      </w:r>
      <w:r w:rsidR="005B788F">
        <w:rPr>
          <w:rFonts w:cs="Times New Roman"/>
          <w:szCs w:val="24"/>
        </w:rPr>
        <w:t xml:space="preserve">i samostatné ovládání počítače. Některým dětem s potřebou podpůrných opatření stačí běžné pomůcky, jiní budou potřebovat </w:t>
      </w:r>
      <w:r w:rsidR="005B788F" w:rsidRPr="005B788F">
        <w:rPr>
          <w:rFonts w:cs="Times New Roman"/>
          <w:b/>
          <w:szCs w:val="24"/>
        </w:rPr>
        <w:t>alternativní ovládání počítače</w:t>
      </w:r>
      <w:r w:rsidR="005B788F">
        <w:rPr>
          <w:rFonts w:cs="Times New Roman"/>
          <w:szCs w:val="24"/>
        </w:rPr>
        <w:t>, které závisí na způsobu a míře postižení. Jde o speciálně upravené myš</w:t>
      </w:r>
      <w:r w:rsidR="006026AC">
        <w:rPr>
          <w:rFonts w:cs="Times New Roman"/>
          <w:szCs w:val="24"/>
        </w:rPr>
        <w:t>i</w:t>
      </w:r>
      <w:r w:rsidR="00061ED3">
        <w:rPr>
          <w:rFonts w:cs="Times New Roman"/>
          <w:szCs w:val="24"/>
        </w:rPr>
        <w:t>, klávesnice, joysticky</w:t>
      </w:r>
      <w:r w:rsidR="006026AC">
        <w:rPr>
          <w:rFonts w:cs="Times New Roman"/>
          <w:szCs w:val="24"/>
        </w:rPr>
        <w:t xml:space="preserve"> a ovládání využívající pohybové snímání</w:t>
      </w:r>
      <w:r w:rsidR="005B788F">
        <w:rPr>
          <w:rFonts w:cs="Times New Roman"/>
          <w:szCs w:val="24"/>
        </w:rPr>
        <w:t xml:space="preserve"> (Battye, 2018).</w:t>
      </w:r>
    </w:p>
    <w:p w14:paraId="4931A633" w14:textId="77777777" w:rsidR="004F39AC" w:rsidRDefault="00D7187E" w:rsidP="004F39AC">
      <w:pPr>
        <w:spacing w:after="0" w:line="360" w:lineRule="auto"/>
        <w:rPr>
          <w:rFonts w:cs="Times New Roman"/>
          <w:szCs w:val="24"/>
        </w:rPr>
      </w:pPr>
      <w:r>
        <w:rPr>
          <w:rFonts w:cs="Times New Roman"/>
          <w:b/>
          <w:szCs w:val="24"/>
        </w:rPr>
        <w:t xml:space="preserve">1) </w:t>
      </w:r>
      <w:r w:rsidR="003043E4" w:rsidRPr="00836B57">
        <w:rPr>
          <w:rFonts w:cs="Times New Roman"/>
          <w:b/>
          <w:szCs w:val="24"/>
        </w:rPr>
        <w:t xml:space="preserve">Speciální </w:t>
      </w:r>
      <w:r w:rsidR="00836B57" w:rsidRPr="00836B57">
        <w:rPr>
          <w:rFonts w:cs="Times New Roman"/>
          <w:b/>
          <w:szCs w:val="24"/>
        </w:rPr>
        <w:t xml:space="preserve">velkoplošné </w:t>
      </w:r>
      <w:r w:rsidR="003043E4" w:rsidRPr="00836B57">
        <w:rPr>
          <w:rFonts w:cs="Times New Roman"/>
          <w:b/>
          <w:szCs w:val="24"/>
        </w:rPr>
        <w:t>klávesnice</w:t>
      </w:r>
      <w:r>
        <w:rPr>
          <w:rFonts w:cs="Times New Roman"/>
          <w:b/>
          <w:szCs w:val="24"/>
        </w:rPr>
        <w:t xml:space="preserve">, </w:t>
      </w:r>
      <w:r>
        <w:rPr>
          <w:rFonts w:cs="Times New Roman"/>
          <w:szCs w:val="24"/>
        </w:rPr>
        <w:t xml:space="preserve">kde je počet kláves redukovaný, </w:t>
      </w:r>
      <w:r w:rsidR="00836B57" w:rsidRPr="00836B57">
        <w:rPr>
          <w:rFonts w:cs="Times New Roman"/>
          <w:szCs w:val="24"/>
        </w:rPr>
        <w:t>které jsou velikostí, barvou a rozvrž</w:t>
      </w:r>
      <w:r>
        <w:rPr>
          <w:rFonts w:cs="Times New Roman"/>
          <w:szCs w:val="24"/>
        </w:rPr>
        <w:t>ením uzpůsobené tak, aby používání pro osoby s postižením, co nejsnadněj</w:t>
      </w:r>
      <w:r w:rsidR="00836B57" w:rsidRPr="00836B57">
        <w:rPr>
          <w:rFonts w:cs="Times New Roman"/>
          <w:szCs w:val="24"/>
        </w:rPr>
        <w:t xml:space="preserve">ší. </w:t>
      </w:r>
      <w:r>
        <w:rPr>
          <w:rFonts w:cs="Times New Roman"/>
          <w:szCs w:val="24"/>
        </w:rPr>
        <w:t xml:space="preserve">Určité modely mohou mít také </w:t>
      </w:r>
      <w:r w:rsidR="00836B57" w:rsidRPr="00836B57">
        <w:rPr>
          <w:rFonts w:cs="Times New Roman"/>
          <w:szCs w:val="24"/>
        </w:rPr>
        <w:t>nastavitelnou citlivost</w:t>
      </w:r>
      <w:r>
        <w:rPr>
          <w:rFonts w:cs="Times New Roman"/>
          <w:szCs w:val="24"/>
        </w:rPr>
        <w:t xml:space="preserve"> a sílu stisku,</w:t>
      </w:r>
      <w:r w:rsidR="00836B57" w:rsidRPr="00836B57">
        <w:rPr>
          <w:rFonts w:cs="Times New Roman"/>
          <w:szCs w:val="24"/>
        </w:rPr>
        <w:t xml:space="preserve"> lze nastavit </w:t>
      </w:r>
      <w:r>
        <w:rPr>
          <w:rFonts w:cs="Times New Roman"/>
          <w:szCs w:val="24"/>
        </w:rPr>
        <w:t>podle</w:t>
      </w:r>
      <w:r w:rsidR="00836B57" w:rsidRPr="00836B57">
        <w:rPr>
          <w:rFonts w:cs="Times New Roman"/>
          <w:szCs w:val="24"/>
        </w:rPr>
        <w:t xml:space="preserve"> potřeb </w:t>
      </w:r>
      <w:r>
        <w:rPr>
          <w:rFonts w:cs="Times New Roman"/>
          <w:szCs w:val="24"/>
        </w:rPr>
        <w:t xml:space="preserve">konkrétního </w:t>
      </w:r>
      <w:r w:rsidR="00650392">
        <w:rPr>
          <w:rFonts w:cs="Times New Roman"/>
          <w:szCs w:val="24"/>
        </w:rPr>
        <w:t>uživatele (Spektra v.d.n., 2017).</w:t>
      </w:r>
      <w:r w:rsidR="004F39AC">
        <w:rPr>
          <w:rFonts w:cs="Times New Roman"/>
          <w:szCs w:val="24"/>
        </w:rPr>
        <w:t xml:space="preserve"> Používají se také s plexisklovým krytem, který nabízí možnost opřít si ruku a zamezit, tak nechtěným stiskům více kláves (Šarounová, 2014). </w:t>
      </w:r>
    </w:p>
    <w:p w14:paraId="73740A57" w14:textId="77777777" w:rsidR="00C57245" w:rsidRDefault="004F39AC" w:rsidP="00C57245">
      <w:pPr>
        <w:spacing w:after="0" w:line="360" w:lineRule="auto"/>
        <w:rPr>
          <w:rFonts w:cs="Times New Roman"/>
          <w:szCs w:val="24"/>
        </w:rPr>
      </w:pPr>
      <w:r w:rsidRPr="004F39AC">
        <w:rPr>
          <w:rFonts w:cs="Times New Roman"/>
          <w:b/>
          <w:szCs w:val="24"/>
        </w:rPr>
        <w:t xml:space="preserve">2) </w:t>
      </w:r>
      <w:r w:rsidR="003043E4" w:rsidRPr="004F39AC">
        <w:rPr>
          <w:rFonts w:cs="Times New Roman"/>
          <w:b/>
          <w:szCs w:val="24"/>
        </w:rPr>
        <w:t>S</w:t>
      </w:r>
      <w:r>
        <w:rPr>
          <w:rFonts w:cs="Times New Roman"/>
          <w:b/>
          <w:szCs w:val="24"/>
        </w:rPr>
        <w:t xml:space="preserve">peciální počítačové myši </w:t>
      </w:r>
      <w:r>
        <w:rPr>
          <w:rFonts w:cs="Times New Roman"/>
          <w:szCs w:val="24"/>
        </w:rPr>
        <w:t>mohou také napomoci k snadnějšímu ovládání počítače. M</w:t>
      </w:r>
      <w:r w:rsidR="00A01C83">
        <w:rPr>
          <w:rFonts w:cs="Times New Roman"/>
          <w:szCs w:val="24"/>
        </w:rPr>
        <w:t>ůžeme zde zařadit</w:t>
      </w:r>
      <w:r w:rsidR="00F44900">
        <w:rPr>
          <w:rFonts w:cs="Times New Roman"/>
          <w:szCs w:val="24"/>
        </w:rPr>
        <w:t xml:space="preserve"> trackbally, joystiky a myši ovládané ústy nebo jinou částí těla (Š</w:t>
      </w:r>
      <w:r w:rsidR="00A01C83">
        <w:rPr>
          <w:rFonts w:cs="Times New Roman"/>
          <w:szCs w:val="24"/>
        </w:rPr>
        <w:t>arounová, 2014).</w:t>
      </w:r>
    </w:p>
    <w:p w14:paraId="30CE3CBB" w14:textId="5C52E6FB" w:rsidR="003043E4" w:rsidRPr="00C57245" w:rsidRDefault="003043E4" w:rsidP="005F333E">
      <w:pPr>
        <w:pStyle w:val="Odstavecseseznamem"/>
        <w:numPr>
          <w:ilvl w:val="0"/>
          <w:numId w:val="23"/>
        </w:numPr>
        <w:spacing w:after="0" w:line="360" w:lineRule="auto"/>
        <w:rPr>
          <w:rFonts w:cs="Times New Roman"/>
          <w:szCs w:val="24"/>
        </w:rPr>
      </w:pPr>
      <w:r w:rsidRPr="001110BD">
        <w:rPr>
          <w:rFonts w:cs="Times New Roman"/>
          <w:b/>
          <w:szCs w:val="24"/>
        </w:rPr>
        <w:lastRenderedPageBreak/>
        <w:t>T</w:t>
      </w:r>
      <w:r w:rsidR="00A01C83" w:rsidRPr="001110BD">
        <w:rPr>
          <w:rFonts w:cs="Times New Roman"/>
          <w:b/>
          <w:szCs w:val="24"/>
        </w:rPr>
        <w:t>rackball</w:t>
      </w:r>
      <w:r w:rsidR="00A01C83" w:rsidRPr="00C57245">
        <w:rPr>
          <w:rFonts w:cs="Times New Roman"/>
          <w:szCs w:val="24"/>
        </w:rPr>
        <w:t xml:space="preserve"> – </w:t>
      </w:r>
      <w:r w:rsidR="008E2CCE" w:rsidRPr="00C57245">
        <w:rPr>
          <w:rFonts w:cs="Times New Roman"/>
          <w:szCs w:val="24"/>
        </w:rPr>
        <w:t>Battye (2018) popisuje jako</w:t>
      </w:r>
      <w:r w:rsidR="00A01C83" w:rsidRPr="00C57245">
        <w:rPr>
          <w:rFonts w:cs="Times New Roman"/>
          <w:szCs w:val="24"/>
        </w:rPr>
        <w:t xml:space="preserve"> </w:t>
      </w:r>
      <w:r w:rsidR="008E2CCE" w:rsidRPr="00C57245">
        <w:rPr>
          <w:rFonts w:cs="Times New Roman"/>
          <w:szCs w:val="24"/>
        </w:rPr>
        <w:t>pomůcku s</w:t>
      </w:r>
      <w:r w:rsidR="00A01C83" w:rsidRPr="00C57245">
        <w:rPr>
          <w:rFonts w:cs="Times New Roman"/>
          <w:szCs w:val="24"/>
        </w:rPr>
        <w:t xml:space="preserve"> velkou kuličk</w:t>
      </w:r>
      <w:r w:rsidR="008E2CCE" w:rsidRPr="00C57245">
        <w:rPr>
          <w:rFonts w:cs="Times New Roman"/>
          <w:szCs w:val="24"/>
        </w:rPr>
        <w:t>o</w:t>
      </w:r>
      <w:r w:rsidR="00A01C83" w:rsidRPr="00C57245">
        <w:rPr>
          <w:rFonts w:cs="Times New Roman"/>
          <w:szCs w:val="24"/>
        </w:rPr>
        <w:t xml:space="preserve">u </w:t>
      </w:r>
      <w:r w:rsidR="008E2CCE" w:rsidRPr="00C57245">
        <w:rPr>
          <w:rFonts w:cs="Times New Roman"/>
          <w:szCs w:val="24"/>
        </w:rPr>
        <w:t>vprostřed, která hybe s kurzorem myši a dva velké tlačítka na stranách pro pravý nebo levý klik.</w:t>
      </w:r>
    </w:p>
    <w:p w14:paraId="1F62D56A" w14:textId="1E7E9AA4" w:rsidR="00B82E29" w:rsidRDefault="003043E4" w:rsidP="005F333E">
      <w:pPr>
        <w:pStyle w:val="Odstavecseseznamem"/>
        <w:numPr>
          <w:ilvl w:val="0"/>
          <w:numId w:val="22"/>
        </w:numPr>
        <w:spacing w:line="360" w:lineRule="auto"/>
        <w:rPr>
          <w:rFonts w:cs="Times New Roman"/>
          <w:szCs w:val="24"/>
        </w:rPr>
      </w:pPr>
      <w:r w:rsidRPr="001110BD">
        <w:rPr>
          <w:rFonts w:cs="Times New Roman"/>
          <w:b/>
          <w:szCs w:val="24"/>
        </w:rPr>
        <w:t>Joysticky</w:t>
      </w:r>
      <w:r w:rsidR="008E2CCE" w:rsidRPr="00B82E29">
        <w:rPr>
          <w:rFonts w:cs="Times New Roman"/>
          <w:szCs w:val="24"/>
        </w:rPr>
        <w:t xml:space="preserve"> </w:t>
      </w:r>
      <w:r w:rsidR="00B82E29" w:rsidRPr="00B82E29">
        <w:rPr>
          <w:rFonts w:cs="Times New Roman"/>
          <w:szCs w:val="24"/>
        </w:rPr>
        <w:t>–</w:t>
      </w:r>
      <w:r w:rsidR="008E2CCE" w:rsidRPr="00B82E29">
        <w:rPr>
          <w:rFonts w:cs="Times New Roman"/>
          <w:szCs w:val="24"/>
        </w:rPr>
        <w:t xml:space="preserve"> </w:t>
      </w:r>
      <w:r w:rsidR="00B82E29" w:rsidRPr="00B82E29">
        <w:rPr>
          <w:rFonts w:cs="Times New Roman"/>
          <w:szCs w:val="24"/>
        </w:rPr>
        <w:t>pomůcka má pohyblivou páčkou, která posouvá kurzor myši a kliká se tlačítkem</w:t>
      </w:r>
      <w:r w:rsidR="00B82E29">
        <w:rPr>
          <w:rFonts w:cs="Times New Roman"/>
          <w:szCs w:val="24"/>
        </w:rPr>
        <w:t>,</w:t>
      </w:r>
      <w:r w:rsidR="00B82E29" w:rsidRPr="00B82E29">
        <w:rPr>
          <w:rFonts w:cs="Times New Roman"/>
          <w:szCs w:val="24"/>
        </w:rPr>
        <w:t xml:space="preserve"> jež je rovněž součástí pomůcky (Šarounová, 2014).</w:t>
      </w:r>
    </w:p>
    <w:p w14:paraId="79FF4D6E" w14:textId="6FA09490" w:rsidR="00C57245" w:rsidRDefault="001110BD" w:rsidP="005F333E">
      <w:pPr>
        <w:pStyle w:val="Odstavecseseznamem"/>
        <w:numPr>
          <w:ilvl w:val="0"/>
          <w:numId w:val="22"/>
        </w:numPr>
        <w:spacing w:line="360" w:lineRule="auto"/>
        <w:rPr>
          <w:rFonts w:cs="Times New Roman"/>
          <w:szCs w:val="24"/>
        </w:rPr>
      </w:pPr>
      <w:r w:rsidRPr="001110BD">
        <w:rPr>
          <w:rFonts w:cs="Times New Roman"/>
          <w:b/>
          <w:szCs w:val="24"/>
        </w:rPr>
        <w:t>Spínače</w:t>
      </w:r>
      <w:r>
        <w:rPr>
          <w:rFonts w:cs="Times New Roman"/>
          <w:szCs w:val="24"/>
        </w:rPr>
        <w:t xml:space="preserve"> – jsou učeny pro děti s nejtěžšími typy formami tělesného postižení, do počítače je zapojen adaptér, do něhož se může zapojit jeden nebo více spínačů. Uživatel jej pak může ovládat pohybem ru</w:t>
      </w:r>
      <w:r w:rsidR="00A317EB">
        <w:rPr>
          <w:rFonts w:cs="Times New Roman"/>
          <w:szCs w:val="24"/>
        </w:rPr>
        <w:t>ky nebo pohybem hlavy do strany. Využití se se speciálně upraveným softwarem se zabudovaným skenováním, kurzor se tak pohybuje z jedné položky na druhou, označena zvýrazněním a stiskem spínače uživatel zastaví kurzor na položce,</w:t>
      </w:r>
      <w:r w:rsidR="002752CD">
        <w:rPr>
          <w:rFonts w:cs="Times New Roman"/>
          <w:szCs w:val="24"/>
        </w:rPr>
        <w:t xml:space="preserve"> kterou zvolil (tamtéž).</w:t>
      </w:r>
    </w:p>
    <w:p w14:paraId="5ED66B60" w14:textId="5F983996" w:rsidR="003043E4" w:rsidRPr="00C57245" w:rsidRDefault="00C57245" w:rsidP="00C57245">
      <w:pPr>
        <w:spacing w:line="360" w:lineRule="auto"/>
        <w:rPr>
          <w:rFonts w:cs="Times New Roman"/>
          <w:szCs w:val="24"/>
        </w:rPr>
      </w:pPr>
      <w:r>
        <w:rPr>
          <w:rFonts w:cs="Times New Roman"/>
          <w:szCs w:val="24"/>
        </w:rPr>
        <w:t xml:space="preserve">To byly alternativní myši ovládané „klasicky“ rukama, při poruše jemné motoriky nebo při tělesním postižení však, ale počítač potřebujeme ovládat jiným způsobem. </w:t>
      </w:r>
    </w:p>
    <w:p w14:paraId="4ECE2F95" w14:textId="739B6DCD" w:rsidR="009F3622" w:rsidRPr="009F3622" w:rsidRDefault="009F3622" w:rsidP="005F333E">
      <w:pPr>
        <w:pStyle w:val="Odstavecseseznamem"/>
        <w:numPr>
          <w:ilvl w:val="0"/>
          <w:numId w:val="24"/>
        </w:numPr>
        <w:spacing w:line="360" w:lineRule="auto"/>
        <w:rPr>
          <w:rFonts w:cs="Times New Roman"/>
          <w:b/>
          <w:szCs w:val="24"/>
        </w:rPr>
      </w:pPr>
      <w:r w:rsidRPr="005C4566">
        <w:rPr>
          <w:rFonts w:cs="Times New Roman"/>
          <w:b/>
          <w:szCs w:val="24"/>
        </w:rPr>
        <w:t>Myš ovládaná ústy</w:t>
      </w:r>
      <w:r>
        <w:rPr>
          <w:rFonts w:cs="Times New Roman"/>
          <w:szCs w:val="24"/>
        </w:rPr>
        <w:t xml:space="preserve"> – </w:t>
      </w:r>
      <w:r w:rsidRPr="009F3622">
        <w:rPr>
          <w:rFonts w:cs="Times New Roman"/>
          <w:szCs w:val="24"/>
        </w:rPr>
        <w:t xml:space="preserve">myš pro uživatele s těžkou poruchou hybnosti. </w:t>
      </w:r>
      <w:r>
        <w:rPr>
          <w:rFonts w:cs="Times New Roman"/>
          <w:szCs w:val="24"/>
        </w:rPr>
        <w:t>O</w:t>
      </w:r>
      <w:r w:rsidRPr="009F3622">
        <w:rPr>
          <w:rFonts w:cs="Times New Roman"/>
          <w:szCs w:val="24"/>
        </w:rPr>
        <w:t>vládá</w:t>
      </w:r>
      <w:r>
        <w:rPr>
          <w:rFonts w:cs="Times New Roman"/>
          <w:szCs w:val="24"/>
        </w:rPr>
        <w:t xml:space="preserve"> se</w:t>
      </w:r>
      <w:r w:rsidRPr="009F3622">
        <w:rPr>
          <w:rFonts w:cs="Times New Roman"/>
          <w:szCs w:val="24"/>
        </w:rPr>
        <w:t xml:space="preserve"> malým pohybem rtů, který</w:t>
      </w:r>
      <w:r>
        <w:rPr>
          <w:rFonts w:cs="Times New Roman"/>
          <w:szCs w:val="24"/>
        </w:rPr>
        <w:t xml:space="preserve"> je snímán joystickem. Tlačítka </w:t>
      </w:r>
      <w:r w:rsidRPr="009F3622">
        <w:rPr>
          <w:rFonts w:cs="Times New Roman"/>
          <w:szCs w:val="24"/>
        </w:rPr>
        <w:t xml:space="preserve">jsou nahrazena vdechem </w:t>
      </w:r>
      <w:r w:rsidR="003253E0">
        <w:rPr>
          <w:rFonts w:cs="Times New Roman"/>
          <w:szCs w:val="24"/>
        </w:rPr>
        <w:br/>
      </w:r>
      <w:r w:rsidRPr="009F3622">
        <w:rPr>
          <w:rFonts w:cs="Times New Roman"/>
          <w:szCs w:val="24"/>
        </w:rPr>
        <w:t xml:space="preserve">a výdechem. </w:t>
      </w:r>
      <w:r>
        <w:rPr>
          <w:rFonts w:cs="Times New Roman"/>
          <w:szCs w:val="24"/>
        </w:rPr>
        <w:t>Malé rozměry</w:t>
      </w:r>
      <w:r w:rsidRPr="009F3622">
        <w:rPr>
          <w:rFonts w:cs="Times New Roman"/>
          <w:szCs w:val="24"/>
        </w:rPr>
        <w:t xml:space="preserve"> a možnosti bezdr</w:t>
      </w:r>
      <w:r>
        <w:rPr>
          <w:rFonts w:cs="Times New Roman"/>
          <w:szCs w:val="24"/>
        </w:rPr>
        <w:t xml:space="preserve">átového připojení umožnují </w:t>
      </w:r>
      <w:r w:rsidRPr="009F3622">
        <w:rPr>
          <w:rFonts w:cs="Times New Roman"/>
          <w:szCs w:val="24"/>
        </w:rPr>
        <w:t xml:space="preserve">používat </w:t>
      </w:r>
      <w:r>
        <w:rPr>
          <w:rFonts w:cs="Times New Roman"/>
          <w:szCs w:val="24"/>
        </w:rPr>
        <w:t>téměř v jakékoliv poloze (</w:t>
      </w:r>
      <w:r w:rsidRPr="009F3622">
        <w:rPr>
          <w:rFonts w:cs="Times New Roman"/>
          <w:szCs w:val="24"/>
        </w:rPr>
        <w:t>Spektra v.d.n., 2017</w:t>
      </w:r>
      <w:r>
        <w:rPr>
          <w:rFonts w:cs="Times New Roman"/>
          <w:szCs w:val="24"/>
        </w:rPr>
        <w:t xml:space="preserve">) </w:t>
      </w:r>
    </w:p>
    <w:p w14:paraId="6124B020" w14:textId="2D5514C7" w:rsidR="00954E2D" w:rsidRPr="00A94C9C" w:rsidRDefault="009F3622" w:rsidP="00A94C9C">
      <w:pPr>
        <w:pStyle w:val="Odstavecseseznamem"/>
        <w:numPr>
          <w:ilvl w:val="0"/>
          <w:numId w:val="24"/>
        </w:numPr>
        <w:spacing w:line="360" w:lineRule="auto"/>
        <w:rPr>
          <w:rFonts w:cs="Times New Roman"/>
          <w:b/>
          <w:szCs w:val="24"/>
        </w:rPr>
      </w:pPr>
      <w:r w:rsidRPr="005C4566">
        <w:rPr>
          <w:rFonts w:cs="Times New Roman"/>
          <w:b/>
          <w:szCs w:val="24"/>
        </w:rPr>
        <w:t>Senzory snímání pohybu očí</w:t>
      </w:r>
      <w:r>
        <w:rPr>
          <w:rFonts w:cs="Times New Roman"/>
          <w:szCs w:val="24"/>
        </w:rPr>
        <w:t xml:space="preserve"> </w:t>
      </w:r>
      <w:r w:rsidR="008B63C8">
        <w:rPr>
          <w:rFonts w:cs="Times New Roman"/>
          <w:szCs w:val="24"/>
        </w:rPr>
        <w:t>–</w:t>
      </w:r>
      <w:r>
        <w:rPr>
          <w:rFonts w:cs="Times New Roman"/>
          <w:szCs w:val="24"/>
        </w:rPr>
        <w:t xml:space="preserve"> </w:t>
      </w:r>
      <w:r w:rsidR="008B63C8" w:rsidRPr="007321F2">
        <w:rPr>
          <w:rFonts w:cs="Times New Roman"/>
          <w:szCs w:val="24"/>
        </w:rPr>
        <w:t xml:space="preserve">jde o </w:t>
      </w:r>
      <w:r w:rsidRPr="007321F2">
        <w:rPr>
          <w:rFonts w:cs="Times New Roman"/>
          <w:szCs w:val="24"/>
        </w:rPr>
        <w:t>lehké a přenosné zařízení, které se upevní na monitor a připojí se jedno</w:t>
      </w:r>
      <w:r w:rsidR="00954E2D" w:rsidRPr="007321F2">
        <w:rPr>
          <w:rFonts w:cs="Times New Roman"/>
          <w:szCs w:val="24"/>
        </w:rPr>
        <w:t>duše USB kabelem.</w:t>
      </w:r>
      <w:r w:rsidRPr="007321F2">
        <w:rPr>
          <w:rFonts w:cs="Times New Roman"/>
          <w:szCs w:val="24"/>
        </w:rPr>
        <w:t xml:space="preserve"> </w:t>
      </w:r>
      <w:r w:rsidR="00954E2D" w:rsidRPr="007321F2">
        <w:rPr>
          <w:rFonts w:cs="Times New Roman"/>
          <w:szCs w:val="24"/>
        </w:rPr>
        <w:t>P</w:t>
      </w:r>
      <w:r w:rsidRPr="007321F2">
        <w:rPr>
          <w:rFonts w:cs="Times New Roman"/>
          <w:szCs w:val="24"/>
        </w:rPr>
        <w:t>ohled</w:t>
      </w:r>
      <w:r w:rsidR="00954E2D" w:rsidRPr="007321F2">
        <w:rPr>
          <w:rFonts w:cs="Times New Roman"/>
          <w:szCs w:val="24"/>
        </w:rPr>
        <w:t xml:space="preserve"> na monitor je snímán dvěma kamerami a uživatel</w:t>
      </w:r>
      <w:r w:rsidRPr="007321F2">
        <w:rPr>
          <w:rFonts w:cs="Times New Roman"/>
          <w:szCs w:val="24"/>
        </w:rPr>
        <w:t xml:space="preserve"> díky speciálnímu softwarovému vybavení v počítači může komunikovat s okolím, učit se, pracovat, věnovat se volnočasovým aktivit</w:t>
      </w:r>
      <w:r w:rsidR="00061ED3" w:rsidRPr="007321F2">
        <w:rPr>
          <w:rFonts w:cs="Times New Roman"/>
          <w:szCs w:val="24"/>
        </w:rPr>
        <w:t>ám</w:t>
      </w:r>
      <w:r w:rsidR="00A94C9C" w:rsidRPr="007321F2">
        <w:rPr>
          <w:rFonts w:cs="Times New Roman"/>
          <w:szCs w:val="24"/>
        </w:rPr>
        <w:t xml:space="preserve">. Komunikace </w:t>
      </w:r>
      <w:r w:rsidR="007321F2" w:rsidRPr="007321F2">
        <w:rPr>
          <w:rFonts w:cs="Times New Roman"/>
          <w:szCs w:val="24"/>
        </w:rPr>
        <w:t xml:space="preserve">využívá </w:t>
      </w:r>
      <w:r w:rsidR="00A94C9C" w:rsidRPr="007321F2">
        <w:rPr>
          <w:rFonts w:cs="Times New Roman"/>
          <w:szCs w:val="24"/>
        </w:rPr>
        <w:t>principu tabulek s písmeny abecedy, které</w:t>
      </w:r>
      <w:r w:rsidR="007321F2" w:rsidRPr="007321F2">
        <w:rPr>
          <w:rFonts w:cs="Times New Roman"/>
          <w:szCs w:val="24"/>
        </w:rPr>
        <w:t xml:space="preserve"> si </w:t>
      </w:r>
      <w:r w:rsidR="00A94C9C" w:rsidRPr="007321F2">
        <w:rPr>
          <w:rFonts w:cs="Times New Roman"/>
          <w:szCs w:val="24"/>
        </w:rPr>
        <w:t xml:space="preserve"> uživatel </w:t>
      </w:r>
      <w:r w:rsidR="007321F2" w:rsidRPr="007321F2">
        <w:rPr>
          <w:rFonts w:cs="Times New Roman"/>
          <w:szCs w:val="24"/>
        </w:rPr>
        <w:t xml:space="preserve">volí </w:t>
      </w:r>
      <w:r w:rsidR="00A94C9C" w:rsidRPr="007321F2">
        <w:rPr>
          <w:rFonts w:cs="Times New Roman"/>
          <w:szCs w:val="24"/>
        </w:rPr>
        <w:t>pohledem a sestavuje z nich slova a věty.  Ty pak může osobám v okolí předčítat hlasový výstup.</w:t>
      </w:r>
      <w:r w:rsidR="00954E2D" w:rsidRPr="007321F2">
        <w:rPr>
          <w:rFonts w:cs="Times New Roman"/>
          <w:szCs w:val="24"/>
        </w:rPr>
        <w:t xml:space="preserve"> (tamtéž).</w:t>
      </w:r>
      <w:r w:rsidR="00A94C9C" w:rsidRPr="007321F2">
        <w:rPr>
          <w:rFonts w:cs="Times New Roman"/>
          <w:szCs w:val="24"/>
        </w:rPr>
        <w:t xml:space="preserve"> </w:t>
      </w:r>
      <w:r w:rsidR="00954E2D" w:rsidRPr="007321F2">
        <w:rPr>
          <w:rFonts w:cs="Times New Roman"/>
          <w:szCs w:val="24"/>
        </w:rPr>
        <w:t xml:space="preserve"> </w:t>
      </w:r>
    </w:p>
    <w:p w14:paraId="77149BFB" w14:textId="23A97637" w:rsidR="002752CD" w:rsidRPr="002752CD" w:rsidRDefault="00954E2D" w:rsidP="005F333E">
      <w:pPr>
        <w:pStyle w:val="Odstavecseseznamem"/>
        <w:numPr>
          <w:ilvl w:val="0"/>
          <w:numId w:val="24"/>
        </w:numPr>
        <w:spacing w:line="360" w:lineRule="auto"/>
        <w:rPr>
          <w:rFonts w:cs="Times New Roman"/>
          <w:b/>
          <w:szCs w:val="24"/>
        </w:rPr>
      </w:pPr>
      <w:r w:rsidRPr="005C4566">
        <w:rPr>
          <w:rFonts w:cs="Times New Roman"/>
          <w:b/>
          <w:szCs w:val="24"/>
        </w:rPr>
        <w:t>Senzory snímání pohybu hlavy</w:t>
      </w:r>
      <w:r w:rsidR="00A94C9C">
        <w:rPr>
          <w:rFonts w:cs="Times New Roman"/>
          <w:b/>
          <w:szCs w:val="24"/>
        </w:rPr>
        <w:t xml:space="preserve"> </w:t>
      </w:r>
      <w:r w:rsidR="00A94C9C">
        <w:rPr>
          <w:rFonts w:cs="Times New Roman"/>
          <w:szCs w:val="24"/>
        </w:rPr>
        <w:t>-</w:t>
      </w:r>
      <w:r>
        <w:rPr>
          <w:rFonts w:cs="Times New Roman"/>
          <w:szCs w:val="24"/>
        </w:rPr>
        <w:t xml:space="preserve"> učen </w:t>
      </w:r>
      <w:r w:rsidRPr="00954E2D">
        <w:rPr>
          <w:rFonts w:cs="Times New Roman"/>
          <w:szCs w:val="24"/>
        </w:rPr>
        <w:t xml:space="preserve">pro uživatele, kteří jsou schopni koordinovaného pohybu hlavou. </w:t>
      </w:r>
      <w:r>
        <w:rPr>
          <w:rFonts w:cs="Times New Roman"/>
          <w:szCs w:val="24"/>
        </w:rPr>
        <w:t>Jedná se o zařízení</w:t>
      </w:r>
      <w:r w:rsidRPr="00954E2D">
        <w:rPr>
          <w:rFonts w:cs="Times New Roman"/>
          <w:szCs w:val="24"/>
        </w:rPr>
        <w:t>, které s počítačem komunikuje bez</w:t>
      </w:r>
      <w:r>
        <w:rPr>
          <w:rFonts w:cs="Times New Roman"/>
          <w:szCs w:val="24"/>
        </w:rPr>
        <w:t>drátově, je možné jej nasadit na hlavu</w:t>
      </w:r>
      <w:r w:rsidRPr="00954E2D">
        <w:rPr>
          <w:rFonts w:cs="Times New Roman"/>
          <w:szCs w:val="24"/>
        </w:rPr>
        <w:t xml:space="preserve">, nebo připevnit k brýlím. Snímač </w:t>
      </w:r>
      <w:r>
        <w:rPr>
          <w:rFonts w:cs="Times New Roman"/>
          <w:szCs w:val="24"/>
        </w:rPr>
        <w:t xml:space="preserve">jemné pohyby hlavou </w:t>
      </w:r>
      <w:r w:rsidRPr="00954E2D">
        <w:rPr>
          <w:rFonts w:cs="Times New Roman"/>
          <w:szCs w:val="24"/>
        </w:rPr>
        <w:t>zaznamenává</w:t>
      </w:r>
      <w:r>
        <w:rPr>
          <w:rFonts w:cs="Times New Roman"/>
          <w:szCs w:val="24"/>
        </w:rPr>
        <w:t xml:space="preserve"> a přenáší je jako pohyb kurzoru (</w:t>
      </w:r>
      <w:r w:rsidR="002752CD" w:rsidRPr="009F3622">
        <w:rPr>
          <w:rFonts w:cs="Times New Roman"/>
          <w:szCs w:val="24"/>
        </w:rPr>
        <w:t>Spektra v.d.n., 2017</w:t>
      </w:r>
      <w:r>
        <w:rPr>
          <w:rFonts w:cs="Times New Roman"/>
          <w:szCs w:val="24"/>
        </w:rPr>
        <w:t xml:space="preserve">). </w:t>
      </w:r>
      <w:r w:rsidR="00465C4C">
        <w:rPr>
          <w:rFonts w:cs="Times New Roman"/>
          <w:szCs w:val="24"/>
        </w:rPr>
        <w:t xml:space="preserve">Kliknutí lze nastavit externími spínači, hlasovými povely nebo delším setrváním na vybrané položce (Šarounová, 2014). </w:t>
      </w:r>
    </w:p>
    <w:p w14:paraId="48AC4DFD" w14:textId="77777777" w:rsidR="002752CD" w:rsidRDefault="002752CD" w:rsidP="00783077">
      <w:pPr>
        <w:spacing w:line="360" w:lineRule="auto"/>
        <w:rPr>
          <w:rFonts w:cs="Times New Roman"/>
          <w:b/>
          <w:sz w:val="25"/>
          <w:szCs w:val="25"/>
        </w:rPr>
      </w:pPr>
      <w:r>
        <w:rPr>
          <w:rFonts w:cs="Times New Roman"/>
          <w:b/>
          <w:sz w:val="25"/>
          <w:szCs w:val="25"/>
        </w:rPr>
        <w:t xml:space="preserve">3.2.3 </w:t>
      </w:r>
      <w:r w:rsidRPr="002752CD">
        <w:rPr>
          <w:rFonts w:cs="Times New Roman"/>
          <w:b/>
          <w:sz w:val="25"/>
          <w:szCs w:val="25"/>
        </w:rPr>
        <w:t>Speciální software a programová podpora AAK</w:t>
      </w:r>
    </w:p>
    <w:p w14:paraId="4CFD104E" w14:textId="2B4F3D9C" w:rsidR="00D72D74" w:rsidRPr="00D72D74" w:rsidRDefault="00D72D74" w:rsidP="00783077">
      <w:pPr>
        <w:spacing w:line="360" w:lineRule="auto"/>
        <w:rPr>
          <w:rFonts w:cs="Times New Roman"/>
          <w:i/>
          <w:szCs w:val="24"/>
        </w:rPr>
      </w:pPr>
      <w:r w:rsidRPr="00B075EA">
        <w:rPr>
          <w:rFonts w:cs="Times New Roman"/>
          <w:i/>
          <w:szCs w:val="24"/>
        </w:rPr>
        <w:t>Je potřeba zmínit</w:t>
      </w:r>
      <w:r>
        <w:rPr>
          <w:rFonts w:cs="Times New Roman"/>
          <w:i/>
          <w:szCs w:val="24"/>
        </w:rPr>
        <w:t>,</w:t>
      </w:r>
      <w:r w:rsidRPr="00B075EA">
        <w:rPr>
          <w:rFonts w:cs="Times New Roman"/>
          <w:i/>
          <w:szCs w:val="24"/>
        </w:rPr>
        <w:t xml:space="preserve"> že uvedené programy patří mezi nejpoužívanější ve školských zařízeních </w:t>
      </w:r>
      <w:r w:rsidR="003253E0">
        <w:rPr>
          <w:rFonts w:cs="Times New Roman"/>
          <w:i/>
          <w:szCs w:val="24"/>
        </w:rPr>
        <w:br/>
      </w:r>
      <w:r w:rsidRPr="00B075EA">
        <w:rPr>
          <w:rFonts w:cs="Times New Roman"/>
          <w:i/>
          <w:szCs w:val="24"/>
        </w:rPr>
        <w:t>a slouží jako praktický přehled k výzkumu.</w:t>
      </w:r>
    </w:p>
    <w:p w14:paraId="095FE177" w14:textId="71EDDB25" w:rsidR="00EC100B" w:rsidRDefault="00952921" w:rsidP="00783077">
      <w:pPr>
        <w:spacing w:line="360" w:lineRule="auto"/>
        <w:rPr>
          <w:rFonts w:cs="Times New Roman"/>
          <w:szCs w:val="24"/>
        </w:rPr>
      </w:pPr>
      <w:r>
        <w:rPr>
          <w:rFonts w:cs="Times New Roman"/>
          <w:szCs w:val="24"/>
        </w:rPr>
        <w:lastRenderedPageBreak/>
        <w:t xml:space="preserve">Z hlediska podporu a rozvoje komunikačních kompetencí mohou děti využívat více programu současně (Maštalíř, Pastieriková, 2018). Šarounová (2014) rozděluje programovou podporu na </w:t>
      </w:r>
      <w:r w:rsidR="00F83EFD" w:rsidRPr="00F83EFD">
        <w:rPr>
          <w:rFonts w:cs="Times New Roman"/>
          <w:b/>
          <w:szCs w:val="24"/>
        </w:rPr>
        <w:t>komunikační software</w:t>
      </w:r>
      <w:r w:rsidR="00F83EFD">
        <w:rPr>
          <w:rFonts w:cs="Times New Roman"/>
          <w:szCs w:val="24"/>
        </w:rPr>
        <w:t xml:space="preserve"> za účelem dorozumívání, potom software pro účel </w:t>
      </w:r>
      <w:r w:rsidR="00F83EFD" w:rsidRPr="00EC100B">
        <w:rPr>
          <w:rFonts w:cs="Times New Roman"/>
          <w:b/>
          <w:szCs w:val="24"/>
        </w:rPr>
        <w:t>usnadnění přístupnosti k počítači</w:t>
      </w:r>
      <w:r w:rsidR="00F83EFD">
        <w:rPr>
          <w:rFonts w:cs="Times New Roman"/>
          <w:szCs w:val="24"/>
        </w:rPr>
        <w:t xml:space="preserve"> a </w:t>
      </w:r>
      <w:r w:rsidR="00F83EFD" w:rsidRPr="00EC100B">
        <w:rPr>
          <w:rFonts w:cs="Times New Roman"/>
          <w:b/>
          <w:szCs w:val="24"/>
        </w:rPr>
        <w:t>software používaný pro výuku</w:t>
      </w:r>
      <w:r w:rsidR="00F83EFD">
        <w:rPr>
          <w:rFonts w:cs="Times New Roman"/>
          <w:szCs w:val="24"/>
        </w:rPr>
        <w:t xml:space="preserve">. </w:t>
      </w:r>
    </w:p>
    <w:p w14:paraId="5070B430" w14:textId="473BBBDC" w:rsidR="00BA0087" w:rsidRDefault="00350CF2" w:rsidP="00783077">
      <w:pPr>
        <w:spacing w:line="360" w:lineRule="auto"/>
        <w:rPr>
          <w:rFonts w:cs="Times New Roman"/>
          <w:szCs w:val="24"/>
        </w:rPr>
      </w:pPr>
      <w:r>
        <w:rPr>
          <w:rFonts w:cs="Times New Roman"/>
          <w:szCs w:val="24"/>
        </w:rPr>
        <w:t xml:space="preserve">Programy </w:t>
      </w:r>
      <w:r w:rsidRPr="00D72D74">
        <w:rPr>
          <w:rFonts w:cs="Times New Roman"/>
          <w:b/>
          <w:szCs w:val="24"/>
        </w:rPr>
        <w:t>usnadňující fyzický přístup k počítači</w:t>
      </w:r>
      <w:r>
        <w:rPr>
          <w:rFonts w:cs="Times New Roman"/>
          <w:szCs w:val="24"/>
        </w:rPr>
        <w:t>, jde o programy umožňující alternativní  ovládání, příkazy, a přizpůsobení se uživatelskému prostředí</w:t>
      </w:r>
      <w:r w:rsidR="009B7D69">
        <w:rPr>
          <w:rFonts w:cs="Times New Roman"/>
          <w:szCs w:val="24"/>
        </w:rPr>
        <w:t xml:space="preserve"> za dosažení</w:t>
      </w:r>
      <w:r>
        <w:rPr>
          <w:rFonts w:cs="Times New Roman"/>
          <w:szCs w:val="24"/>
        </w:rPr>
        <w:t xml:space="preserve"> maximálního potenciálu zařízení. Mezi programy mohou byt např. ZoomText; Guide, Click-N-Type Keyboard; Dwell Clicker</w:t>
      </w:r>
      <w:r w:rsidR="00EF2A56">
        <w:rPr>
          <w:rFonts w:cs="Times New Roman"/>
          <w:szCs w:val="24"/>
        </w:rPr>
        <w:t>:</w:t>
      </w:r>
      <w:r w:rsidR="009B7D69">
        <w:rPr>
          <w:rFonts w:cs="Times New Roman"/>
          <w:szCs w:val="24"/>
        </w:rPr>
        <w:t xml:space="preserve"> tyto programy umožňují individualizaci uživatelova prostředí. Dalšími programy v této oblasti může být My Voice; Jet Vioce; My D</w:t>
      </w:r>
      <w:r w:rsidR="00EF2A56">
        <w:rPr>
          <w:rFonts w:cs="Times New Roman"/>
          <w:szCs w:val="24"/>
        </w:rPr>
        <w:t>ictate: zprostředkovávají ovládání pomocí hlasu. Programy</w:t>
      </w:r>
      <w:r w:rsidR="009B7D69">
        <w:rPr>
          <w:rFonts w:cs="Times New Roman"/>
          <w:szCs w:val="24"/>
        </w:rPr>
        <w:t xml:space="preserve"> ACK</w:t>
      </w:r>
      <w:r w:rsidR="00EF2A56">
        <w:rPr>
          <w:rFonts w:cs="Times New Roman"/>
          <w:szCs w:val="24"/>
        </w:rPr>
        <w:t>eyboard a</w:t>
      </w:r>
      <w:r w:rsidR="009B7D69">
        <w:rPr>
          <w:rFonts w:cs="Times New Roman"/>
          <w:szCs w:val="24"/>
        </w:rPr>
        <w:t xml:space="preserve"> G</w:t>
      </w:r>
      <w:r w:rsidR="00EF2A56">
        <w:rPr>
          <w:rFonts w:cs="Times New Roman"/>
          <w:szCs w:val="24"/>
        </w:rPr>
        <w:t>rid 3: dávají možnost ovládání pomocí systému skenování a</w:t>
      </w:r>
      <w:r w:rsidR="009B7D69">
        <w:rPr>
          <w:rFonts w:cs="Times New Roman"/>
          <w:szCs w:val="24"/>
        </w:rPr>
        <w:t xml:space="preserve"> iA</w:t>
      </w:r>
      <w:r w:rsidR="00EF2A56">
        <w:rPr>
          <w:rFonts w:cs="Times New Roman"/>
          <w:szCs w:val="24"/>
        </w:rPr>
        <w:t>sistent přesměrovává obsah interaktivní tabule do zařízení (Maštalíř, P</w:t>
      </w:r>
      <w:r w:rsidR="00BA0087">
        <w:rPr>
          <w:rFonts w:cs="Times New Roman"/>
          <w:szCs w:val="24"/>
        </w:rPr>
        <w:t xml:space="preserve">astieriková, 2018). </w:t>
      </w:r>
    </w:p>
    <w:p w14:paraId="4FA75C10" w14:textId="520FED29" w:rsidR="00D22E99" w:rsidRDefault="00BA0087" w:rsidP="00783077">
      <w:pPr>
        <w:spacing w:line="360" w:lineRule="auto"/>
        <w:rPr>
          <w:rFonts w:cs="Times New Roman"/>
          <w:szCs w:val="24"/>
        </w:rPr>
      </w:pPr>
      <w:r w:rsidRPr="00BA0087">
        <w:rPr>
          <w:rFonts w:cs="Times New Roman"/>
          <w:b/>
          <w:szCs w:val="24"/>
        </w:rPr>
        <w:t>Click-N-Type</w:t>
      </w:r>
      <w:r>
        <w:rPr>
          <w:rFonts w:cs="Times New Roman"/>
          <w:szCs w:val="24"/>
        </w:rPr>
        <w:t xml:space="preserve"> je</w:t>
      </w:r>
      <w:r w:rsidR="001658DA">
        <w:rPr>
          <w:rFonts w:cs="Times New Roman"/>
          <w:szCs w:val="24"/>
        </w:rPr>
        <w:t xml:space="preserve"> přístupná</w:t>
      </w:r>
      <w:r w:rsidRPr="00BA0087">
        <w:rPr>
          <w:rFonts w:cs="Times New Roman"/>
          <w:szCs w:val="24"/>
        </w:rPr>
        <w:t xml:space="preserve"> virtuální klávesnic</w:t>
      </w:r>
      <w:r>
        <w:rPr>
          <w:rFonts w:cs="Times New Roman"/>
          <w:szCs w:val="24"/>
        </w:rPr>
        <w:t>e</w:t>
      </w:r>
      <w:r w:rsidRPr="00BA0087">
        <w:rPr>
          <w:rFonts w:cs="Times New Roman"/>
          <w:szCs w:val="24"/>
        </w:rPr>
        <w:t xml:space="preserve"> (na obrazovce počítače</w:t>
      </w:r>
      <w:r>
        <w:rPr>
          <w:rFonts w:cs="Times New Roman"/>
          <w:szCs w:val="24"/>
        </w:rPr>
        <w:t>), kterou lze ovládat myší či</w:t>
      </w:r>
      <w:r w:rsidRPr="00BA0087">
        <w:rPr>
          <w:rFonts w:cs="Times New Roman"/>
          <w:szCs w:val="24"/>
        </w:rPr>
        <w:t xml:space="preserve"> jiným zařízením. </w:t>
      </w:r>
      <w:r>
        <w:rPr>
          <w:rFonts w:cs="Times New Roman"/>
          <w:szCs w:val="24"/>
        </w:rPr>
        <w:t>Možné je i ovládání pomocí jediného spínače (funkcí</w:t>
      </w:r>
      <w:r w:rsidRPr="00BA0087">
        <w:rPr>
          <w:rFonts w:cs="Times New Roman"/>
          <w:szCs w:val="24"/>
        </w:rPr>
        <w:t xml:space="preserve"> skenování), nebo prostým přesunem kurzoru myši s </w:t>
      </w:r>
      <w:r>
        <w:rPr>
          <w:rFonts w:cs="Times New Roman"/>
          <w:szCs w:val="24"/>
        </w:rPr>
        <w:t>automatickým</w:t>
      </w:r>
      <w:r w:rsidRPr="00BA0087">
        <w:rPr>
          <w:rFonts w:cs="Times New Roman"/>
          <w:szCs w:val="24"/>
        </w:rPr>
        <w:t xml:space="preserve"> kliknutí</w:t>
      </w:r>
      <w:r>
        <w:rPr>
          <w:rFonts w:cs="Times New Roman"/>
          <w:szCs w:val="24"/>
        </w:rPr>
        <w:t>m</w:t>
      </w:r>
      <w:r w:rsidRPr="00BA0087">
        <w:rPr>
          <w:rFonts w:cs="Times New Roman"/>
          <w:szCs w:val="24"/>
        </w:rPr>
        <w:t>.</w:t>
      </w:r>
      <w:r>
        <w:rPr>
          <w:rFonts w:cs="Times New Roman"/>
          <w:szCs w:val="24"/>
        </w:rPr>
        <w:t xml:space="preserve"> Dopisování slov je zařízeno českým slovníkem. Rozměr je možné jakkoliv přizpůsobit,</w:t>
      </w:r>
      <w:r w:rsidRPr="00BA0087">
        <w:rPr>
          <w:rFonts w:cs="Times New Roman"/>
          <w:szCs w:val="24"/>
        </w:rPr>
        <w:t xml:space="preserve"> </w:t>
      </w:r>
      <w:r>
        <w:rPr>
          <w:rFonts w:cs="Times New Roman"/>
          <w:szCs w:val="24"/>
        </w:rPr>
        <w:t>nebo</w:t>
      </w:r>
      <w:r w:rsidRPr="00BA0087">
        <w:rPr>
          <w:rFonts w:cs="Times New Roman"/>
          <w:szCs w:val="24"/>
        </w:rPr>
        <w:t xml:space="preserve"> navrhnout </w:t>
      </w:r>
      <w:r>
        <w:rPr>
          <w:rFonts w:cs="Times New Roman"/>
          <w:szCs w:val="24"/>
        </w:rPr>
        <w:t>jiné rozložení kláves (</w:t>
      </w:r>
      <w:r w:rsidRPr="00846143">
        <w:rPr>
          <w:rFonts w:cs="Times New Roman"/>
          <w:szCs w:val="24"/>
        </w:rPr>
        <w:t>Petit HW-SW</w:t>
      </w:r>
      <w:r>
        <w:rPr>
          <w:rFonts w:cs="Times New Roman"/>
          <w:szCs w:val="24"/>
        </w:rPr>
        <w:t>, 2020).</w:t>
      </w:r>
    </w:p>
    <w:p w14:paraId="0F959B01" w14:textId="228F7FA5" w:rsidR="0016381C" w:rsidRDefault="00B075EA" w:rsidP="00783077">
      <w:pPr>
        <w:spacing w:line="360" w:lineRule="auto"/>
        <w:rPr>
          <w:rFonts w:cs="Times New Roman"/>
          <w:szCs w:val="24"/>
        </w:rPr>
      </w:pPr>
      <w:r w:rsidRPr="00D72D74">
        <w:rPr>
          <w:rFonts w:cs="Times New Roman"/>
          <w:b/>
          <w:szCs w:val="24"/>
        </w:rPr>
        <w:t>Komunikační software</w:t>
      </w:r>
      <w:r>
        <w:rPr>
          <w:rFonts w:cs="Times New Roman"/>
          <w:szCs w:val="24"/>
        </w:rPr>
        <w:t xml:space="preserve"> je primárně určen pro využití k</w:t>
      </w:r>
      <w:r w:rsidR="0016381C">
        <w:rPr>
          <w:rFonts w:cs="Times New Roman"/>
          <w:szCs w:val="24"/>
        </w:rPr>
        <w:t> </w:t>
      </w:r>
      <w:r>
        <w:rPr>
          <w:rFonts w:cs="Times New Roman"/>
          <w:szCs w:val="24"/>
        </w:rPr>
        <w:t>AAK</w:t>
      </w:r>
      <w:r w:rsidR="0016381C">
        <w:rPr>
          <w:rFonts w:cs="Times New Roman"/>
          <w:szCs w:val="24"/>
        </w:rPr>
        <w:t>. V této kategorii se využívají programy pro výrobu a tisk komunikačních tabulek nebo samostatných obrázků na kartičky. Programy připravené na využití v českém prostředí: Boardmaker</w:t>
      </w:r>
      <w:r w:rsidR="0088350A">
        <w:rPr>
          <w:rFonts w:cs="Times New Roman"/>
          <w:szCs w:val="24"/>
        </w:rPr>
        <w:t>,</w:t>
      </w:r>
      <w:r w:rsidR="0016381C">
        <w:rPr>
          <w:rFonts w:cs="Times New Roman"/>
          <w:szCs w:val="24"/>
        </w:rPr>
        <w:t xml:space="preserve"> Altík</w:t>
      </w:r>
      <w:r w:rsidR="0088350A">
        <w:rPr>
          <w:rFonts w:cs="Times New Roman"/>
          <w:szCs w:val="24"/>
        </w:rPr>
        <w:t>,</w:t>
      </w:r>
      <w:r w:rsidR="0016381C">
        <w:rPr>
          <w:rFonts w:cs="Times New Roman"/>
          <w:szCs w:val="24"/>
        </w:rPr>
        <w:t xml:space="preserve"> Symwriter</w:t>
      </w:r>
      <w:r w:rsidR="0088350A">
        <w:rPr>
          <w:rFonts w:cs="Times New Roman"/>
          <w:szCs w:val="24"/>
        </w:rPr>
        <w:t xml:space="preserve">, </w:t>
      </w:r>
      <w:r w:rsidR="00EB3E60">
        <w:rPr>
          <w:rFonts w:cs="Times New Roman"/>
          <w:szCs w:val="24"/>
        </w:rPr>
        <w:t xml:space="preserve">Go Talk Now, Grid 2,3 a další </w:t>
      </w:r>
      <w:r w:rsidR="0088350A">
        <w:rPr>
          <w:rFonts w:cs="Times New Roman"/>
          <w:szCs w:val="24"/>
        </w:rPr>
        <w:t>(Maštalíř, Pastieriková, 2018).</w:t>
      </w:r>
    </w:p>
    <w:p w14:paraId="50E05E67" w14:textId="0997C97C" w:rsidR="0088350A" w:rsidRDefault="0088350A" w:rsidP="00783077">
      <w:pPr>
        <w:spacing w:line="360" w:lineRule="auto"/>
        <w:rPr>
          <w:rFonts w:cs="Times New Roman"/>
          <w:szCs w:val="24"/>
        </w:rPr>
      </w:pPr>
      <w:r>
        <w:rPr>
          <w:rFonts w:cs="Times New Roman"/>
          <w:b/>
          <w:szCs w:val="24"/>
        </w:rPr>
        <w:t>Altík</w:t>
      </w:r>
      <w:r w:rsidR="00D22E99" w:rsidRPr="0088350A">
        <w:rPr>
          <w:rFonts w:cs="Times New Roman"/>
          <w:szCs w:val="24"/>
        </w:rPr>
        <w:t xml:space="preserve"> je počítačový program který tvoří v zásadě jednoduchý editor </w:t>
      </w:r>
      <w:r>
        <w:rPr>
          <w:rFonts w:cs="Times New Roman"/>
          <w:szCs w:val="24"/>
        </w:rPr>
        <w:t>specializ</w:t>
      </w:r>
      <w:r w:rsidR="006755B2" w:rsidRPr="0088350A">
        <w:rPr>
          <w:rFonts w:cs="Times New Roman"/>
          <w:szCs w:val="24"/>
        </w:rPr>
        <w:t>ovaný</w:t>
      </w:r>
      <w:r w:rsidR="00D22E99" w:rsidRPr="0088350A">
        <w:rPr>
          <w:rFonts w:cs="Times New Roman"/>
          <w:szCs w:val="24"/>
        </w:rPr>
        <w:t xml:space="preserve"> na tvorbu komunikačních tabulek pro děti, které mohou komunikovat jen alternativními způsoby. Program je určen pro pedagogy (rodiče), proto je jeho ovládání standardní, tedy myší. </w:t>
      </w:r>
      <w:r w:rsidR="006755B2" w:rsidRPr="0088350A">
        <w:rPr>
          <w:rFonts w:cs="Times New Roman"/>
          <w:szCs w:val="24"/>
        </w:rPr>
        <w:t xml:space="preserve">Lze </w:t>
      </w:r>
      <w:r w:rsidR="00D22E99" w:rsidRPr="0088350A">
        <w:rPr>
          <w:rFonts w:cs="Times New Roman"/>
          <w:szCs w:val="24"/>
        </w:rPr>
        <w:t>kombinovat obrázky z různých sad (fotografie, reálné obrázky, piktogramy...), podle toho, jaké sady jsou v programu obsaženy. Možnost tisku na formát A4, poté využívat př</w:t>
      </w:r>
      <w:r w:rsidR="008E5DD6" w:rsidRPr="0088350A">
        <w:rPr>
          <w:rFonts w:cs="Times New Roman"/>
          <w:szCs w:val="24"/>
        </w:rPr>
        <w:t>i každode</w:t>
      </w:r>
      <w:r w:rsidR="006755B2" w:rsidRPr="0088350A">
        <w:rPr>
          <w:rFonts w:cs="Times New Roman"/>
          <w:szCs w:val="24"/>
        </w:rPr>
        <w:t>nní</w:t>
      </w:r>
      <w:r w:rsidR="00D22E99" w:rsidRPr="0088350A">
        <w:rPr>
          <w:rFonts w:cs="Times New Roman"/>
          <w:szCs w:val="24"/>
        </w:rPr>
        <w:t xml:space="preserve"> činnosti s žáky mimo počítač</w:t>
      </w:r>
      <w:r w:rsidR="006755B2" w:rsidRPr="0088350A">
        <w:rPr>
          <w:rFonts w:cs="Times New Roman"/>
          <w:szCs w:val="24"/>
        </w:rPr>
        <w:t xml:space="preserve"> </w:t>
      </w:r>
      <w:r w:rsidR="00D22E99" w:rsidRPr="0088350A">
        <w:rPr>
          <w:rFonts w:cs="Times New Roman"/>
          <w:szCs w:val="24"/>
        </w:rPr>
        <w:t>(Petit HW-SW, 2020).</w:t>
      </w:r>
      <w:r>
        <w:rPr>
          <w:rFonts w:cs="Times New Roman"/>
          <w:szCs w:val="24"/>
        </w:rPr>
        <w:t xml:space="preserve"> </w:t>
      </w:r>
      <w:r>
        <w:rPr>
          <w:rFonts w:cs="Times New Roman"/>
          <w:b/>
          <w:szCs w:val="24"/>
        </w:rPr>
        <w:t xml:space="preserve">Boardmaker </w:t>
      </w:r>
      <w:r w:rsidRPr="0088350A">
        <w:rPr>
          <w:rFonts w:cs="Times New Roman"/>
          <w:szCs w:val="24"/>
        </w:rPr>
        <w:t xml:space="preserve">slouží ke zhotovování a tisku komunikačních tabulek </w:t>
      </w:r>
      <w:r>
        <w:rPr>
          <w:rFonts w:cs="Times New Roman"/>
          <w:szCs w:val="24"/>
        </w:rPr>
        <w:t xml:space="preserve">podobně jako Altík. Obsahuje je některé specifické české slova </w:t>
      </w:r>
      <w:r w:rsidR="003253E0">
        <w:rPr>
          <w:rFonts w:cs="Times New Roman"/>
          <w:szCs w:val="24"/>
        </w:rPr>
        <w:br/>
      </w:r>
      <w:r>
        <w:rPr>
          <w:rFonts w:cs="Times New Roman"/>
          <w:szCs w:val="24"/>
        </w:rPr>
        <w:t xml:space="preserve">a symboly. </w:t>
      </w:r>
      <w:r w:rsidR="0079234D">
        <w:rPr>
          <w:rFonts w:cs="Times New Roman"/>
          <w:szCs w:val="24"/>
        </w:rPr>
        <w:t xml:space="preserve">Je to </w:t>
      </w:r>
      <w:r w:rsidRPr="0088350A">
        <w:rPr>
          <w:rFonts w:cs="Times New Roman"/>
          <w:szCs w:val="24"/>
        </w:rPr>
        <w:t xml:space="preserve">jeden z nejrozšířenějších programů v oblasti </w:t>
      </w:r>
      <w:r w:rsidR="0079234D">
        <w:rPr>
          <w:rFonts w:cs="Times New Roman"/>
          <w:szCs w:val="24"/>
        </w:rPr>
        <w:t xml:space="preserve">AAK </w:t>
      </w:r>
      <w:r w:rsidRPr="0088350A">
        <w:rPr>
          <w:rFonts w:cs="Times New Roman"/>
          <w:szCs w:val="24"/>
        </w:rPr>
        <w:t>ve světě, v základní verzi obsahuje kolem 4 500 barevný</w:t>
      </w:r>
      <w:r w:rsidR="0079234D">
        <w:rPr>
          <w:rFonts w:cs="Times New Roman"/>
          <w:szCs w:val="24"/>
        </w:rPr>
        <w:t>ch symbolů PCS ze všech oblastí (</w:t>
      </w:r>
      <w:r w:rsidR="005C6E6C">
        <w:rPr>
          <w:rFonts w:cs="Times New Roman"/>
          <w:szCs w:val="24"/>
        </w:rPr>
        <w:t>Šarounová, 2014</w:t>
      </w:r>
      <w:r w:rsidR="0079234D">
        <w:rPr>
          <w:rFonts w:cs="Times New Roman"/>
          <w:szCs w:val="24"/>
        </w:rPr>
        <w:t xml:space="preserve">). </w:t>
      </w:r>
      <w:r w:rsidR="0079234D" w:rsidRPr="0079234D">
        <w:rPr>
          <w:rFonts w:cs="Times New Roman"/>
          <w:b/>
          <w:szCs w:val="24"/>
        </w:rPr>
        <w:t>Symwriter</w:t>
      </w:r>
      <w:r w:rsidR="0079234D">
        <w:rPr>
          <w:rFonts w:cs="Times New Roman"/>
          <w:szCs w:val="24"/>
        </w:rPr>
        <w:t xml:space="preserve"> se podobá jednoduchému textovému</w:t>
      </w:r>
      <w:r w:rsidR="0079234D" w:rsidRPr="0079234D">
        <w:rPr>
          <w:rFonts w:cs="Times New Roman"/>
          <w:szCs w:val="24"/>
        </w:rPr>
        <w:t xml:space="preserve"> editor</w:t>
      </w:r>
      <w:r w:rsidR="0079234D">
        <w:rPr>
          <w:rFonts w:cs="Times New Roman"/>
          <w:szCs w:val="24"/>
        </w:rPr>
        <w:t>u</w:t>
      </w:r>
      <w:r w:rsidR="0079234D" w:rsidRPr="0079234D">
        <w:rPr>
          <w:rFonts w:cs="Times New Roman"/>
          <w:szCs w:val="24"/>
        </w:rPr>
        <w:t xml:space="preserve">, v němž se ovšem při psaní textu automaticky </w:t>
      </w:r>
      <w:r w:rsidR="0079234D">
        <w:rPr>
          <w:rFonts w:cs="Times New Roman"/>
          <w:szCs w:val="24"/>
        </w:rPr>
        <w:t>objevují symboly přímo nad napsané slovo. M</w:t>
      </w:r>
      <w:r w:rsidR="0079234D" w:rsidRPr="0079234D">
        <w:rPr>
          <w:rFonts w:cs="Times New Roman"/>
          <w:szCs w:val="24"/>
        </w:rPr>
        <w:t>ožno je použít jen</w:t>
      </w:r>
      <w:r w:rsidR="0079234D">
        <w:rPr>
          <w:rFonts w:cs="Times New Roman"/>
          <w:szCs w:val="24"/>
        </w:rPr>
        <w:t xml:space="preserve"> jako podporu pro učení</w:t>
      </w:r>
      <w:r w:rsidR="0079234D" w:rsidRPr="0079234D">
        <w:rPr>
          <w:rFonts w:cs="Times New Roman"/>
          <w:szCs w:val="24"/>
        </w:rPr>
        <w:t xml:space="preserve"> se psát</w:t>
      </w:r>
      <w:r w:rsidR="0079234D">
        <w:rPr>
          <w:rFonts w:cs="Times New Roman"/>
          <w:szCs w:val="24"/>
        </w:rPr>
        <w:t xml:space="preserve">, </w:t>
      </w:r>
      <w:r w:rsidR="0079234D" w:rsidRPr="0079234D">
        <w:rPr>
          <w:rFonts w:cs="Times New Roman"/>
          <w:szCs w:val="24"/>
        </w:rPr>
        <w:lastRenderedPageBreak/>
        <w:t xml:space="preserve">symboly se zobrazují </w:t>
      </w:r>
      <w:r w:rsidR="0079234D">
        <w:rPr>
          <w:rFonts w:cs="Times New Roman"/>
          <w:szCs w:val="24"/>
        </w:rPr>
        <w:t xml:space="preserve">pouze </w:t>
      </w:r>
      <w:r w:rsidR="0079234D" w:rsidRPr="0079234D">
        <w:rPr>
          <w:rFonts w:cs="Times New Roman"/>
          <w:szCs w:val="24"/>
        </w:rPr>
        <w:t>pro kontrolu v postranním panelu, takže uži</w:t>
      </w:r>
      <w:r w:rsidR="009D6DDB">
        <w:rPr>
          <w:rFonts w:cs="Times New Roman"/>
          <w:szCs w:val="24"/>
        </w:rPr>
        <w:t>vatel vidí smysl psaného</w:t>
      </w:r>
      <w:r w:rsidR="0079234D" w:rsidRPr="0079234D">
        <w:rPr>
          <w:rFonts w:cs="Times New Roman"/>
          <w:szCs w:val="24"/>
        </w:rPr>
        <w:t xml:space="preserve">. </w:t>
      </w:r>
      <w:r w:rsidR="009D6DDB">
        <w:rPr>
          <w:rFonts w:cs="Times New Roman"/>
          <w:szCs w:val="24"/>
        </w:rPr>
        <w:t>L</w:t>
      </w:r>
      <w:r w:rsidR="0079234D" w:rsidRPr="0079234D">
        <w:rPr>
          <w:rFonts w:cs="Times New Roman"/>
          <w:szCs w:val="24"/>
        </w:rPr>
        <w:t xml:space="preserve">ze </w:t>
      </w:r>
      <w:r w:rsidR="009D6DDB">
        <w:rPr>
          <w:rFonts w:cs="Times New Roman"/>
          <w:szCs w:val="24"/>
        </w:rPr>
        <w:t xml:space="preserve">využít </w:t>
      </w:r>
      <w:r w:rsidR="0079234D" w:rsidRPr="0079234D">
        <w:rPr>
          <w:rFonts w:cs="Times New Roman"/>
          <w:szCs w:val="24"/>
        </w:rPr>
        <w:t>k přípravě textů a pomůcek s podporou obrázků</w:t>
      </w:r>
      <w:r w:rsidR="009D6DDB">
        <w:rPr>
          <w:rFonts w:cs="Times New Roman"/>
          <w:szCs w:val="24"/>
        </w:rPr>
        <w:t xml:space="preserve"> </w:t>
      </w:r>
      <w:r w:rsidR="005C6E6C" w:rsidRPr="0088350A">
        <w:rPr>
          <w:rFonts w:cs="Times New Roman"/>
          <w:szCs w:val="24"/>
        </w:rPr>
        <w:t>(Petit HW-SW, 2020).</w:t>
      </w:r>
      <w:r w:rsidR="005C6E6C">
        <w:rPr>
          <w:rFonts w:cs="Times New Roman"/>
          <w:szCs w:val="24"/>
        </w:rPr>
        <w:t xml:space="preserve"> </w:t>
      </w:r>
    </w:p>
    <w:p w14:paraId="1008FF1D" w14:textId="77777777" w:rsidR="009B0839" w:rsidRDefault="005C6E6C" w:rsidP="009B0839">
      <w:pPr>
        <w:spacing w:line="360" w:lineRule="auto"/>
        <w:rPr>
          <w:rFonts w:cs="Times New Roman"/>
          <w:szCs w:val="24"/>
        </w:rPr>
      </w:pPr>
      <w:r>
        <w:rPr>
          <w:rFonts w:cs="Times New Roman"/>
          <w:szCs w:val="24"/>
        </w:rPr>
        <w:t xml:space="preserve">V této oblasti je ještě podstatné zmínit program </w:t>
      </w:r>
      <w:r w:rsidRPr="005C6E6C">
        <w:rPr>
          <w:rFonts w:cs="Times New Roman"/>
          <w:b/>
          <w:szCs w:val="24"/>
        </w:rPr>
        <w:t>Grid 2</w:t>
      </w:r>
      <w:r>
        <w:rPr>
          <w:rFonts w:cs="Times New Roman"/>
          <w:szCs w:val="24"/>
        </w:rPr>
        <w:t xml:space="preserve"> nebo novější </w:t>
      </w:r>
      <w:r w:rsidRPr="005C6E6C">
        <w:rPr>
          <w:rFonts w:cs="Times New Roman"/>
          <w:b/>
          <w:szCs w:val="24"/>
        </w:rPr>
        <w:t>3</w:t>
      </w:r>
      <w:r>
        <w:rPr>
          <w:rFonts w:cs="Times New Roman"/>
          <w:szCs w:val="24"/>
        </w:rPr>
        <w:t>. Software slouží přímo ke komunikaci dítěte pomocí osobního počítače. Je aplikovatelný na operační systém Windows a program je lokalizován pro český jazyk. Disponuje hlasovým výstupem a pomocí syntetizované nebo digitalizované řeči se může uživatel vyjadřovat, sdělení vytváří pomocí mřížek z foto</w:t>
      </w:r>
      <w:r w:rsidR="005F122D">
        <w:rPr>
          <w:rFonts w:cs="Times New Roman"/>
          <w:szCs w:val="24"/>
        </w:rPr>
        <w:t>grafií</w:t>
      </w:r>
      <w:r>
        <w:rPr>
          <w:rFonts w:cs="Times New Roman"/>
          <w:szCs w:val="24"/>
        </w:rPr>
        <w:t xml:space="preserve">, symbolů nebo skládá slova písmeny na klávesnici. </w:t>
      </w:r>
      <w:r w:rsidR="005F122D">
        <w:rPr>
          <w:rFonts w:cs="Times New Roman"/>
          <w:szCs w:val="24"/>
        </w:rPr>
        <w:t xml:space="preserve">Urychlovat vše muže predikce internetových vyhledávačů je zde zabudované skenování, což umožnuje ovládání programu spínačem. Může ovládat i programy pod Windows, psaní, poslouchání hudby. A ve spolupráci s dalšími zařízeními muže ovládat i okolní prostředí (př. otevírání dveří) (Šarounová, 2014). </w:t>
      </w:r>
      <w:r w:rsidR="009B0839" w:rsidRPr="00AB1D88">
        <w:rPr>
          <w:rFonts w:cs="Times New Roman"/>
          <w:b/>
          <w:szCs w:val="24"/>
        </w:rPr>
        <w:t>Snap Core First</w:t>
      </w:r>
      <w:r w:rsidR="009B0839" w:rsidRPr="00AB1D88">
        <w:rPr>
          <w:rFonts w:cs="Times New Roman"/>
          <w:szCs w:val="24"/>
        </w:rPr>
        <w:t xml:space="preserve"> je v</w:t>
      </w:r>
      <w:r w:rsidR="009B0839">
        <w:rPr>
          <w:rFonts w:cs="Times New Roman"/>
          <w:szCs w:val="24"/>
        </w:rPr>
        <w:t>rcholem v oblasti komunikačního softwaru. Má zajistit oběma, uživateli i komunikačnímu partneru</w:t>
      </w:r>
      <w:r w:rsidR="009B0839" w:rsidRPr="00AB1D88">
        <w:rPr>
          <w:rFonts w:cs="Times New Roman"/>
          <w:szCs w:val="24"/>
        </w:rPr>
        <w:t>, co nejj</w:t>
      </w:r>
      <w:r w:rsidR="009B0839">
        <w:rPr>
          <w:rFonts w:cs="Times New Roman"/>
          <w:szCs w:val="24"/>
        </w:rPr>
        <w:t>ednodušší, nejintuitivnější a neustále dostupné řešení</w:t>
      </w:r>
      <w:r w:rsidR="009B0839" w:rsidRPr="00AB1D88">
        <w:rPr>
          <w:rFonts w:cs="Times New Roman"/>
          <w:szCs w:val="24"/>
        </w:rPr>
        <w:t xml:space="preserve"> na trhu. </w:t>
      </w:r>
      <w:r w:rsidR="009B0839">
        <w:rPr>
          <w:rFonts w:cs="Times New Roman"/>
          <w:szCs w:val="24"/>
        </w:rPr>
        <w:t>Je ideálním způsobem komunikace</w:t>
      </w:r>
      <w:r w:rsidR="009B0839" w:rsidRPr="00AB1D88">
        <w:rPr>
          <w:rFonts w:cs="Times New Roman"/>
          <w:szCs w:val="24"/>
        </w:rPr>
        <w:t xml:space="preserve"> pro osoby trpící autismem, mozkovou obrnou,</w:t>
      </w:r>
      <w:r w:rsidR="009B0839">
        <w:rPr>
          <w:rFonts w:cs="Times New Roman"/>
          <w:szCs w:val="24"/>
        </w:rPr>
        <w:t xml:space="preserve"> </w:t>
      </w:r>
      <w:r w:rsidR="009B0839" w:rsidRPr="00AB1D88">
        <w:rPr>
          <w:rFonts w:cs="Times New Roman"/>
          <w:szCs w:val="24"/>
        </w:rPr>
        <w:t xml:space="preserve">Downovým syndromem či jiným mentálním postižením. </w:t>
      </w:r>
      <w:r w:rsidR="009B0839">
        <w:rPr>
          <w:rFonts w:cs="Times New Roman"/>
          <w:szCs w:val="24"/>
        </w:rPr>
        <w:t>Nástroje</w:t>
      </w:r>
      <w:r w:rsidR="009B0839" w:rsidRPr="00AB1D88">
        <w:rPr>
          <w:rFonts w:cs="Times New Roman"/>
          <w:szCs w:val="24"/>
        </w:rPr>
        <w:t xml:space="preserve"> poskytuj</w:t>
      </w:r>
      <w:r w:rsidR="009B0839">
        <w:rPr>
          <w:rFonts w:cs="Times New Roman"/>
          <w:szCs w:val="24"/>
        </w:rPr>
        <w:t xml:space="preserve">í </w:t>
      </w:r>
      <w:r w:rsidR="009B0839" w:rsidRPr="00AB1D88">
        <w:rPr>
          <w:rFonts w:cs="Times New Roman"/>
          <w:szCs w:val="24"/>
        </w:rPr>
        <w:t>komunikaci na bázi obrázků v kombinaci s nezbytnými komponenty určenými rodičům, uč</w:t>
      </w:r>
      <w:r w:rsidR="009B0839">
        <w:rPr>
          <w:rFonts w:cs="Times New Roman"/>
          <w:szCs w:val="24"/>
        </w:rPr>
        <w:t>itelům tak, aby s dítětem</w:t>
      </w:r>
      <w:r w:rsidR="009B0839" w:rsidRPr="00AB1D88">
        <w:rPr>
          <w:rFonts w:cs="Times New Roman"/>
          <w:szCs w:val="24"/>
        </w:rPr>
        <w:t xml:space="preserve"> mohli</w:t>
      </w:r>
      <w:r w:rsidR="009B0839">
        <w:rPr>
          <w:rFonts w:cs="Times New Roman"/>
          <w:szCs w:val="24"/>
        </w:rPr>
        <w:t xml:space="preserve"> spolupracovat a pomoct jim</w:t>
      </w:r>
      <w:r w:rsidR="009B0839" w:rsidRPr="00AB1D88">
        <w:rPr>
          <w:rFonts w:cs="Times New Roman"/>
          <w:szCs w:val="24"/>
        </w:rPr>
        <w:t xml:space="preserve"> stát se úspěšnými při komunikaci, učení se jazyk</w:t>
      </w:r>
      <w:r w:rsidR="009B0839">
        <w:rPr>
          <w:rFonts w:cs="Times New Roman"/>
          <w:szCs w:val="24"/>
        </w:rPr>
        <w:t>u a dosahování gramotnosti. Přístup obsahuje 3 klíčové pilíře za úspěšnou komunikací</w:t>
      </w:r>
      <w:r w:rsidR="009B0839" w:rsidRPr="00AB1D88">
        <w:rPr>
          <w:rFonts w:cs="Times New Roman"/>
          <w:szCs w:val="24"/>
        </w:rPr>
        <w:t>: růst, angažovanost a gramotnost</w:t>
      </w:r>
      <w:r w:rsidR="009B0839">
        <w:rPr>
          <w:rFonts w:cs="Times New Roman"/>
          <w:szCs w:val="24"/>
        </w:rPr>
        <w:t xml:space="preserve"> (</w:t>
      </w:r>
      <w:r w:rsidR="009B0839" w:rsidRPr="009B0839">
        <w:rPr>
          <w:rFonts w:cs="Times New Roman"/>
          <w:szCs w:val="24"/>
        </w:rPr>
        <w:t>Tobii AB</w:t>
      </w:r>
      <w:r w:rsidR="009B0839">
        <w:rPr>
          <w:rFonts w:cs="Times New Roman"/>
          <w:szCs w:val="24"/>
        </w:rPr>
        <w:t>, 2020).</w:t>
      </w:r>
    </w:p>
    <w:p w14:paraId="32886C9D" w14:textId="6B630701" w:rsidR="00D72D74" w:rsidRPr="005C6E6C" w:rsidRDefault="00D72D74" w:rsidP="00783077">
      <w:pPr>
        <w:spacing w:line="360" w:lineRule="auto"/>
        <w:rPr>
          <w:rFonts w:cs="Times New Roman"/>
          <w:szCs w:val="24"/>
        </w:rPr>
      </w:pPr>
      <w:r w:rsidRPr="004F2C9C">
        <w:rPr>
          <w:rFonts w:cs="Times New Roman"/>
          <w:b/>
          <w:szCs w:val="24"/>
        </w:rPr>
        <w:t>Programy výukového softwaru</w:t>
      </w:r>
      <w:r>
        <w:rPr>
          <w:rFonts w:cs="Times New Roman"/>
          <w:szCs w:val="24"/>
        </w:rPr>
        <w:t xml:space="preserve"> jsou primárně určeny pro výuku. Tyto programy mají zabudován</w:t>
      </w:r>
      <w:r w:rsidR="004F2C9C">
        <w:rPr>
          <w:rFonts w:cs="Times New Roman"/>
          <w:szCs w:val="24"/>
        </w:rPr>
        <w:t>y skenování pro ovládání spínačem</w:t>
      </w:r>
      <w:r>
        <w:rPr>
          <w:rFonts w:cs="Times New Roman"/>
          <w:szCs w:val="24"/>
        </w:rPr>
        <w:t>.</w:t>
      </w:r>
      <w:r w:rsidR="004F2C9C">
        <w:rPr>
          <w:rFonts w:cs="Times New Roman"/>
          <w:szCs w:val="24"/>
        </w:rPr>
        <w:t xml:space="preserve"> Převážně zde patří programy: sada programů Méďa, Pasivní sledování, Brepta, Globální slabikář a další programy. Zařízení ovládané očima </w:t>
      </w:r>
      <w:r w:rsidR="00EB3E60">
        <w:rPr>
          <w:rFonts w:cs="Times New Roman"/>
          <w:szCs w:val="24"/>
        </w:rPr>
        <w:t xml:space="preserve">kombinuje zábavu a práci program Look to Learn (Šarounová, 2014). </w:t>
      </w:r>
    </w:p>
    <w:p w14:paraId="659049F4" w14:textId="554C55DD" w:rsidR="00783077" w:rsidRDefault="0090654A" w:rsidP="00783077">
      <w:pPr>
        <w:spacing w:line="360" w:lineRule="auto"/>
        <w:rPr>
          <w:rFonts w:cs="Times New Roman"/>
          <w:szCs w:val="24"/>
        </w:rPr>
      </w:pPr>
      <w:r w:rsidRPr="0090654A">
        <w:rPr>
          <w:rFonts w:cs="Times New Roman"/>
          <w:b/>
          <w:szCs w:val="24"/>
        </w:rPr>
        <w:t>Brepta</w:t>
      </w:r>
      <w:r w:rsidRPr="0090654A">
        <w:rPr>
          <w:rFonts w:cs="Times New Roman"/>
          <w:szCs w:val="24"/>
        </w:rPr>
        <w:t xml:space="preserve"> je výukový a diagnostický program</w:t>
      </w:r>
      <w:r>
        <w:rPr>
          <w:rFonts w:cs="Times New Roman"/>
          <w:szCs w:val="24"/>
        </w:rPr>
        <w:t xml:space="preserve">, který </w:t>
      </w:r>
      <w:r w:rsidRPr="0090654A">
        <w:rPr>
          <w:rFonts w:cs="Times New Roman"/>
          <w:szCs w:val="24"/>
        </w:rPr>
        <w:t>zahrnuje problematiku rozvoje komunikativních dovedností v</w:t>
      </w:r>
      <w:r>
        <w:rPr>
          <w:rFonts w:cs="Times New Roman"/>
          <w:szCs w:val="24"/>
        </w:rPr>
        <w:t xml:space="preserve"> širokém </w:t>
      </w:r>
      <w:r w:rsidRPr="0090654A">
        <w:rPr>
          <w:rFonts w:cs="Times New Roman"/>
          <w:szCs w:val="24"/>
        </w:rPr>
        <w:t xml:space="preserve">pojetí. Program </w:t>
      </w:r>
      <w:r>
        <w:rPr>
          <w:rFonts w:cs="Times New Roman"/>
          <w:szCs w:val="24"/>
        </w:rPr>
        <w:t xml:space="preserve">se hodí </w:t>
      </w:r>
      <w:r w:rsidRPr="0090654A">
        <w:rPr>
          <w:rFonts w:cs="Times New Roman"/>
          <w:szCs w:val="24"/>
        </w:rPr>
        <w:t>také pro děti se specifickými poruchami učení</w:t>
      </w:r>
      <w:r>
        <w:rPr>
          <w:rFonts w:cs="Times New Roman"/>
          <w:szCs w:val="24"/>
        </w:rPr>
        <w:t xml:space="preserve">. </w:t>
      </w:r>
      <w:r w:rsidRPr="0090654A">
        <w:rPr>
          <w:rFonts w:cs="Times New Roman"/>
          <w:szCs w:val="24"/>
        </w:rPr>
        <w:t>Program je navržen tak, aby s ním mohl</w:t>
      </w:r>
      <w:r>
        <w:rPr>
          <w:rFonts w:cs="Times New Roman"/>
          <w:szCs w:val="24"/>
        </w:rPr>
        <w:t>o</w:t>
      </w:r>
      <w:r w:rsidRPr="0090654A">
        <w:rPr>
          <w:rFonts w:cs="Times New Roman"/>
          <w:szCs w:val="24"/>
        </w:rPr>
        <w:t xml:space="preserve"> dítě</w:t>
      </w:r>
      <w:r>
        <w:rPr>
          <w:rFonts w:cs="Times New Roman"/>
          <w:szCs w:val="24"/>
        </w:rPr>
        <w:t xml:space="preserve"> pracovat samostatně v rámci jednotlivých úkolů</w:t>
      </w:r>
      <w:r w:rsidR="008E5DD6">
        <w:rPr>
          <w:rFonts w:cs="Times New Roman"/>
          <w:szCs w:val="24"/>
        </w:rPr>
        <w:t>. Hlavní smysl</w:t>
      </w:r>
      <w:r w:rsidRPr="0090654A">
        <w:rPr>
          <w:rFonts w:cs="Times New Roman"/>
          <w:szCs w:val="24"/>
        </w:rPr>
        <w:t xml:space="preserve"> </w:t>
      </w:r>
      <w:r w:rsidR="008E5DD6">
        <w:rPr>
          <w:rFonts w:cs="Times New Roman"/>
          <w:szCs w:val="24"/>
        </w:rPr>
        <w:t>je rozvíjení samostatné, zábavné formy</w:t>
      </w:r>
      <w:r w:rsidRPr="0090654A">
        <w:rPr>
          <w:rFonts w:cs="Times New Roman"/>
          <w:szCs w:val="24"/>
        </w:rPr>
        <w:t xml:space="preserve"> </w:t>
      </w:r>
      <w:r w:rsidR="008E5DD6">
        <w:rPr>
          <w:rFonts w:cs="Times New Roman"/>
          <w:szCs w:val="24"/>
        </w:rPr>
        <w:t xml:space="preserve">komunikativní schopnosti žáků </w:t>
      </w:r>
      <w:r w:rsidR="00EB3E60" w:rsidRPr="0088350A">
        <w:rPr>
          <w:rFonts w:cs="Times New Roman"/>
          <w:szCs w:val="24"/>
        </w:rPr>
        <w:t>(Petit HW-SW, 2020).</w:t>
      </w:r>
      <w:r w:rsidR="00A16C56">
        <w:rPr>
          <w:rFonts w:cs="Times New Roman"/>
          <w:szCs w:val="24"/>
        </w:rPr>
        <w:t xml:space="preserve"> </w:t>
      </w:r>
      <w:r w:rsidR="00783077" w:rsidRPr="00783077">
        <w:rPr>
          <w:rFonts w:cs="Times New Roman"/>
          <w:b/>
          <w:szCs w:val="24"/>
        </w:rPr>
        <w:t>Méďa</w:t>
      </w:r>
      <w:r w:rsidR="00783077">
        <w:rPr>
          <w:rFonts w:cs="Times New Roman"/>
          <w:szCs w:val="24"/>
        </w:rPr>
        <w:t xml:space="preserve"> obsahuje</w:t>
      </w:r>
      <w:r w:rsidR="00783077" w:rsidRPr="00783077">
        <w:rPr>
          <w:rFonts w:cs="Times New Roman"/>
          <w:szCs w:val="24"/>
        </w:rPr>
        <w:t xml:space="preserve"> soubor výchovně vzdělávacích programů se zaměřením na rozvoj smyslového vnímání a komunikačních a poznávacích schopností, pozornosti, logického myšlení a paměti</w:t>
      </w:r>
      <w:r w:rsidR="00783077">
        <w:rPr>
          <w:rFonts w:cs="Times New Roman"/>
          <w:szCs w:val="24"/>
        </w:rPr>
        <w:t xml:space="preserve"> (tamtéž).</w:t>
      </w:r>
      <w:r w:rsidR="00A16C56">
        <w:rPr>
          <w:rFonts w:cs="Times New Roman"/>
          <w:szCs w:val="24"/>
        </w:rPr>
        <w:t xml:space="preserve"> </w:t>
      </w:r>
      <w:r w:rsidR="00783077" w:rsidRPr="00A16C56">
        <w:rPr>
          <w:rFonts w:cs="Times New Roman"/>
          <w:b/>
          <w:szCs w:val="24"/>
        </w:rPr>
        <w:t>Look to Learn</w:t>
      </w:r>
      <w:r w:rsidR="00A16C56">
        <w:rPr>
          <w:rFonts w:cs="Times New Roman"/>
          <w:szCs w:val="24"/>
        </w:rPr>
        <w:t xml:space="preserve"> je počítačový program obsahující</w:t>
      </w:r>
      <w:r w:rsidR="00783077" w:rsidRPr="00783077">
        <w:rPr>
          <w:rFonts w:cs="Times New Roman"/>
          <w:szCs w:val="24"/>
        </w:rPr>
        <w:t xml:space="preserve"> 40 aktivit pro</w:t>
      </w:r>
      <w:r w:rsidR="00A16C56">
        <w:rPr>
          <w:rFonts w:cs="Times New Roman"/>
          <w:szCs w:val="24"/>
        </w:rPr>
        <w:t xml:space="preserve"> děti</w:t>
      </w:r>
      <w:r w:rsidR="00783077" w:rsidRPr="00783077">
        <w:rPr>
          <w:rFonts w:cs="Times New Roman"/>
          <w:szCs w:val="24"/>
        </w:rPr>
        <w:t>, kteří začínají pracovat s technologií založenou na očních pohybech. Aktivity b</w:t>
      </w:r>
      <w:r w:rsidR="00FE52D8">
        <w:rPr>
          <w:rFonts w:cs="Times New Roman"/>
          <w:szCs w:val="24"/>
        </w:rPr>
        <w:t>yly vytvořeny speciální a</w:t>
      </w:r>
      <w:r w:rsidR="00783077" w:rsidRPr="00783077">
        <w:rPr>
          <w:rFonts w:cs="Times New Roman"/>
          <w:szCs w:val="24"/>
        </w:rPr>
        <w:t xml:space="preserve"> zábavnou formou</w:t>
      </w:r>
      <w:r w:rsidR="00FE52D8">
        <w:rPr>
          <w:rFonts w:cs="Times New Roman"/>
          <w:szCs w:val="24"/>
        </w:rPr>
        <w:t>,</w:t>
      </w:r>
      <w:r w:rsidR="00783077" w:rsidRPr="00783077">
        <w:rPr>
          <w:rFonts w:cs="Times New Roman"/>
          <w:szCs w:val="24"/>
        </w:rPr>
        <w:t xml:space="preserve"> </w:t>
      </w:r>
      <w:r w:rsidR="00FE52D8">
        <w:rPr>
          <w:rFonts w:cs="Times New Roman"/>
          <w:szCs w:val="24"/>
        </w:rPr>
        <w:t xml:space="preserve">aby </w:t>
      </w:r>
      <w:r w:rsidR="00783077" w:rsidRPr="00783077">
        <w:rPr>
          <w:rFonts w:cs="Times New Roman"/>
          <w:szCs w:val="24"/>
        </w:rPr>
        <w:t xml:space="preserve">budovaly techniku </w:t>
      </w:r>
      <w:r w:rsidR="00783077" w:rsidRPr="00783077">
        <w:rPr>
          <w:rFonts w:cs="Times New Roman"/>
          <w:szCs w:val="24"/>
        </w:rPr>
        <w:lastRenderedPageBreak/>
        <w:t>ovládání počítače očima</w:t>
      </w:r>
      <w:r w:rsidR="00FE52D8">
        <w:rPr>
          <w:rFonts w:cs="Times New Roman"/>
          <w:szCs w:val="24"/>
        </w:rPr>
        <w:t>. Vyžaduje připojení zařízení např. My Tobii, i4Control a jiné, ale i</w:t>
      </w:r>
      <w:r w:rsidR="00783077" w:rsidRPr="00783077">
        <w:rPr>
          <w:rFonts w:cs="Times New Roman"/>
          <w:szCs w:val="24"/>
        </w:rPr>
        <w:t xml:space="preserve"> b</w:t>
      </w:r>
      <w:r w:rsidR="00FE52D8">
        <w:rPr>
          <w:rFonts w:cs="Times New Roman"/>
          <w:szCs w:val="24"/>
        </w:rPr>
        <w:t xml:space="preserve">ez něj lze s programem pracovat (tamtéž). </w:t>
      </w:r>
    </w:p>
    <w:p w14:paraId="578DE0E4" w14:textId="301346ED" w:rsidR="00452663" w:rsidRPr="00885302" w:rsidRDefault="00452663" w:rsidP="00D818BB">
      <w:pPr>
        <w:pStyle w:val="Nadpis2"/>
        <w:spacing w:after="240"/>
        <w:rPr>
          <w:rFonts w:cs="Times New Roman"/>
          <w:szCs w:val="28"/>
        </w:rPr>
      </w:pPr>
      <w:bookmarkStart w:id="16" w:name="_Toc45202199"/>
      <w:r w:rsidRPr="00885302">
        <w:rPr>
          <w:rFonts w:cs="Times New Roman"/>
          <w:szCs w:val="28"/>
        </w:rPr>
        <w:t>3.3 Metodická podpora k využívání technické AAK</w:t>
      </w:r>
      <w:bookmarkEnd w:id="16"/>
    </w:p>
    <w:p w14:paraId="133844A5" w14:textId="29FA4A9E" w:rsidR="00872700" w:rsidRDefault="00C855F3" w:rsidP="00D70357">
      <w:pPr>
        <w:spacing w:line="360" w:lineRule="auto"/>
        <w:rPr>
          <w:rFonts w:cs="Times New Roman"/>
          <w:szCs w:val="24"/>
        </w:rPr>
      </w:pPr>
      <w:r>
        <w:rPr>
          <w:rFonts w:cs="Times New Roman"/>
          <w:szCs w:val="24"/>
        </w:rPr>
        <w:t xml:space="preserve">Při využívání AAK je lepší naučit se pracovat s různými technikami či metodami. Odlišné metody AAK pak mohou být využívány v různých situacích. Účelem je vyváženost mezi technickými i netechnickými pomůckami (Battye, 2018). Využívání technických pomůcek </w:t>
      </w:r>
      <w:r w:rsidR="003253E0">
        <w:rPr>
          <w:rFonts w:cs="Times New Roman"/>
          <w:szCs w:val="24"/>
        </w:rPr>
        <w:br/>
      </w:r>
      <w:r>
        <w:rPr>
          <w:rFonts w:cs="Times New Roman"/>
          <w:szCs w:val="24"/>
        </w:rPr>
        <w:t>a aplikací v rámci AAK</w:t>
      </w:r>
      <w:r w:rsidR="00582BB3">
        <w:rPr>
          <w:rFonts w:cs="Times New Roman"/>
          <w:szCs w:val="24"/>
        </w:rPr>
        <w:t xml:space="preserve"> však může vyžadovat, někdy obtížnou, znalost ovládání pomůcek </w:t>
      </w:r>
      <w:r w:rsidR="003253E0">
        <w:rPr>
          <w:rFonts w:cs="Times New Roman"/>
          <w:szCs w:val="24"/>
        </w:rPr>
        <w:br/>
      </w:r>
      <w:r w:rsidR="00582BB3">
        <w:rPr>
          <w:rFonts w:cs="Times New Roman"/>
          <w:szCs w:val="24"/>
        </w:rPr>
        <w:t xml:space="preserve">či programu. </w:t>
      </w:r>
    </w:p>
    <w:p w14:paraId="3246838C" w14:textId="226C9AE2" w:rsidR="004E5A8E" w:rsidRDefault="00872700" w:rsidP="00D70357">
      <w:pPr>
        <w:spacing w:before="240" w:line="360" w:lineRule="auto"/>
        <w:rPr>
          <w:rFonts w:cs="Times New Roman"/>
          <w:szCs w:val="24"/>
        </w:rPr>
      </w:pPr>
      <w:r>
        <w:rPr>
          <w:rFonts w:cs="Times New Roman"/>
          <w:szCs w:val="24"/>
        </w:rPr>
        <w:t>Zvolení kompenzační pomůcky pro proces vzdělávání by měla následovat po důkladném zvážení individuálních potřeb žáka na základě doporučení od speciálně pedagogického centra.</w:t>
      </w:r>
      <w:r w:rsidR="009B0839" w:rsidRPr="009B0839">
        <w:rPr>
          <w:rFonts w:cs="Times New Roman"/>
          <w:szCs w:val="24"/>
        </w:rPr>
        <w:t xml:space="preserve"> </w:t>
      </w:r>
      <w:r>
        <w:rPr>
          <w:rFonts w:cs="Times New Roman"/>
          <w:szCs w:val="24"/>
        </w:rPr>
        <w:t>A p</w:t>
      </w:r>
      <w:r w:rsidR="009B0839" w:rsidRPr="009B0839">
        <w:rPr>
          <w:rFonts w:cs="Times New Roman"/>
          <w:szCs w:val="24"/>
        </w:rPr>
        <w:t>řed konečným rozhodnutím o pořízení</w:t>
      </w:r>
      <w:r>
        <w:rPr>
          <w:rFonts w:cs="Times New Roman"/>
          <w:szCs w:val="24"/>
        </w:rPr>
        <w:t xml:space="preserve"> je zpravidla nezbytné</w:t>
      </w:r>
      <w:r w:rsidR="009B0839" w:rsidRPr="009B0839">
        <w:rPr>
          <w:rFonts w:cs="Times New Roman"/>
          <w:szCs w:val="24"/>
        </w:rPr>
        <w:t xml:space="preserve"> si pomůcku vyzkoušet. </w:t>
      </w:r>
      <w:r>
        <w:rPr>
          <w:rFonts w:cs="Times New Roman"/>
          <w:szCs w:val="24"/>
        </w:rPr>
        <w:t>Po té je velmi důležité naučit se pomůcku správně používat, využívat všechny funkce, které pomůcka nabízí (</w:t>
      </w:r>
      <w:r w:rsidR="00F65B43">
        <w:rPr>
          <w:rFonts w:cs="Times New Roman"/>
          <w:szCs w:val="24"/>
        </w:rPr>
        <w:t>Čadová, 2015</w:t>
      </w:r>
      <w:r>
        <w:rPr>
          <w:rFonts w:cs="Times New Roman"/>
          <w:szCs w:val="24"/>
        </w:rPr>
        <w:t>). V katalogu podpůrných opatření uvádí P</w:t>
      </w:r>
      <w:r w:rsidR="00F65B43">
        <w:rPr>
          <w:rFonts w:cs="Times New Roman"/>
          <w:szCs w:val="24"/>
        </w:rPr>
        <w:t>ešková a</w:t>
      </w:r>
      <w:r>
        <w:rPr>
          <w:rFonts w:cs="Times New Roman"/>
          <w:szCs w:val="24"/>
        </w:rPr>
        <w:t xml:space="preserve"> Slámová </w:t>
      </w:r>
      <w:r w:rsidR="00F65B43">
        <w:rPr>
          <w:rFonts w:cs="Times New Roman"/>
          <w:szCs w:val="24"/>
        </w:rPr>
        <w:t xml:space="preserve">(in Čadová, 2015) </w:t>
      </w:r>
      <w:r w:rsidR="004E5A8E">
        <w:rPr>
          <w:rFonts w:cs="Times New Roman"/>
          <w:szCs w:val="24"/>
        </w:rPr>
        <w:t>rizika spojené s</w:t>
      </w:r>
      <w:r w:rsidR="00AC1C93">
        <w:rPr>
          <w:rFonts w:cs="Times New Roman"/>
          <w:szCs w:val="24"/>
        </w:rPr>
        <w:t> </w:t>
      </w:r>
      <w:r w:rsidR="004E5A8E">
        <w:rPr>
          <w:rFonts w:cs="Times New Roman"/>
          <w:szCs w:val="24"/>
        </w:rPr>
        <w:t>pořizováním</w:t>
      </w:r>
      <w:r w:rsidR="00AC1C93">
        <w:rPr>
          <w:rFonts w:cs="Times New Roman"/>
          <w:szCs w:val="24"/>
        </w:rPr>
        <w:t xml:space="preserve"> technických</w:t>
      </w:r>
      <w:r w:rsidR="004E5A8E">
        <w:rPr>
          <w:rFonts w:cs="Times New Roman"/>
          <w:szCs w:val="24"/>
        </w:rPr>
        <w:t xml:space="preserve"> pomůcek AAK:  nedostatečné finanční prostředky; p</w:t>
      </w:r>
      <w:r w:rsidR="004E5A8E" w:rsidRPr="004E5A8E">
        <w:rPr>
          <w:rFonts w:cs="Times New Roman"/>
          <w:szCs w:val="24"/>
        </w:rPr>
        <w:t>otřeba p</w:t>
      </w:r>
      <w:r w:rsidR="004E5A8E">
        <w:rPr>
          <w:rFonts w:cs="Times New Roman"/>
          <w:szCs w:val="24"/>
        </w:rPr>
        <w:t>roškolení, kurzem</w:t>
      </w:r>
      <w:r w:rsidR="004E5A8E" w:rsidRPr="004E5A8E">
        <w:rPr>
          <w:rFonts w:cs="Times New Roman"/>
          <w:szCs w:val="24"/>
        </w:rPr>
        <w:t xml:space="preserve"> k obsluze technické pomůcky pro AAK a proškolení pedagogů v metodice práce se spe</w:t>
      </w:r>
      <w:r w:rsidR="004E5A8E">
        <w:rPr>
          <w:rFonts w:cs="Times New Roman"/>
          <w:szCs w:val="24"/>
        </w:rPr>
        <w:t>cifickými komunikačními systémy; komplikovaná a časová náročnost na výrobu některých pomůcek</w:t>
      </w:r>
      <w:r w:rsidR="004E5A8E" w:rsidRPr="004E5A8E">
        <w:rPr>
          <w:rFonts w:cs="Times New Roman"/>
          <w:szCs w:val="24"/>
        </w:rPr>
        <w:t>.</w:t>
      </w:r>
      <w:r w:rsidR="004E5A8E">
        <w:rPr>
          <w:rFonts w:cs="Times New Roman"/>
          <w:szCs w:val="24"/>
        </w:rPr>
        <w:t xml:space="preserve"> </w:t>
      </w:r>
    </w:p>
    <w:p w14:paraId="760AC366" w14:textId="119B5993" w:rsidR="00AC1C93" w:rsidRDefault="00AC1C93" w:rsidP="00D70357">
      <w:pPr>
        <w:spacing w:line="360" w:lineRule="auto"/>
        <w:rPr>
          <w:rFonts w:cs="Times New Roman"/>
          <w:szCs w:val="24"/>
        </w:rPr>
      </w:pPr>
      <w:r>
        <w:rPr>
          <w:rFonts w:cs="Times New Roman"/>
          <w:szCs w:val="24"/>
        </w:rPr>
        <w:t xml:space="preserve">Podpůrné opatření zavádí používání technických pomůcek AAK </w:t>
      </w:r>
      <w:r w:rsidRPr="00AC1C93">
        <w:rPr>
          <w:rFonts w:cs="Times New Roman"/>
          <w:szCs w:val="24"/>
        </w:rPr>
        <w:t>na 1. a 2. stupni ZŠ</w:t>
      </w:r>
      <w:r>
        <w:rPr>
          <w:rFonts w:cs="Times New Roman"/>
          <w:szCs w:val="24"/>
        </w:rPr>
        <w:t xml:space="preserve"> od </w:t>
      </w:r>
      <w:r w:rsidR="003253E0">
        <w:rPr>
          <w:rFonts w:cs="Times New Roman"/>
          <w:szCs w:val="24"/>
        </w:rPr>
        <w:br/>
      </w:r>
      <w:r>
        <w:rPr>
          <w:rFonts w:cs="Times New Roman"/>
          <w:szCs w:val="24"/>
        </w:rPr>
        <w:t>4 stupně. Jsou to pomůcky typu:</w:t>
      </w:r>
      <w:r w:rsidRPr="00AC1C93">
        <w:rPr>
          <w:rFonts w:cs="Times New Roman"/>
          <w:szCs w:val="24"/>
        </w:rPr>
        <w:t xml:space="preserve"> komunikátory, sekvenční komunikátory, technické pomůcky s hlasovým výstupem, počítače a tablety se speciálním softwarem pro AAK, obrázkové klávesnice, dotykové monitory.</w:t>
      </w:r>
      <w:r>
        <w:rPr>
          <w:rFonts w:cs="Times New Roman"/>
          <w:szCs w:val="24"/>
        </w:rPr>
        <w:t xml:space="preserve"> Individuální vzdělávací plán </w:t>
      </w:r>
      <w:r w:rsidR="00D70357">
        <w:rPr>
          <w:rFonts w:cs="Times New Roman"/>
          <w:szCs w:val="24"/>
        </w:rPr>
        <w:t>zavád</w:t>
      </w:r>
      <w:r>
        <w:rPr>
          <w:rFonts w:cs="Times New Roman"/>
          <w:szCs w:val="24"/>
        </w:rPr>
        <w:t xml:space="preserve">í AAK do veškerých </w:t>
      </w:r>
      <w:r w:rsidRPr="00AC1C93">
        <w:rPr>
          <w:rFonts w:cs="Times New Roman"/>
          <w:szCs w:val="24"/>
        </w:rPr>
        <w:t>v</w:t>
      </w:r>
      <w:r>
        <w:rPr>
          <w:rFonts w:cs="Times New Roman"/>
          <w:szCs w:val="24"/>
        </w:rPr>
        <w:t>yučovacích předmětů. O</w:t>
      </w:r>
      <w:r w:rsidRPr="00AC1C93">
        <w:rPr>
          <w:rFonts w:cs="Times New Roman"/>
          <w:szCs w:val="24"/>
        </w:rPr>
        <w:t>patření</w:t>
      </w:r>
      <w:r>
        <w:rPr>
          <w:rFonts w:cs="Times New Roman"/>
          <w:szCs w:val="24"/>
        </w:rPr>
        <w:t xml:space="preserve"> škola zavádí a vyhodnocuje</w:t>
      </w:r>
      <w:r w:rsidRPr="00AC1C93">
        <w:rPr>
          <w:rFonts w:cs="Times New Roman"/>
          <w:szCs w:val="24"/>
        </w:rPr>
        <w:t xml:space="preserve"> ve spolupráci se školským poradenským zařízením a se souhlasem zákon</w:t>
      </w:r>
      <w:r>
        <w:rPr>
          <w:rFonts w:cs="Times New Roman"/>
          <w:szCs w:val="24"/>
        </w:rPr>
        <w:t>ných zá</w:t>
      </w:r>
      <w:r w:rsidR="00A41E9E">
        <w:rPr>
          <w:rFonts w:cs="Times New Roman"/>
          <w:szCs w:val="24"/>
        </w:rPr>
        <w:t>stupců s logopedem žáka (tamtéž).</w:t>
      </w:r>
    </w:p>
    <w:p w14:paraId="6498609C" w14:textId="7DE05D7F" w:rsidR="00F65B43" w:rsidRDefault="00D70357" w:rsidP="00A52426">
      <w:pPr>
        <w:spacing w:line="360" w:lineRule="auto"/>
        <w:rPr>
          <w:rFonts w:cs="Times New Roman"/>
          <w:szCs w:val="24"/>
        </w:rPr>
      </w:pPr>
      <w:r w:rsidRPr="00DB6F69">
        <w:rPr>
          <w:rFonts w:cs="Times New Roman"/>
          <w:b/>
          <w:szCs w:val="24"/>
        </w:rPr>
        <w:t>Speciálně pedagogické centrum</w:t>
      </w:r>
      <w:r w:rsidR="00061ED3">
        <w:rPr>
          <w:rFonts w:cs="Times New Roman"/>
          <w:b/>
          <w:szCs w:val="24"/>
        </w:rPr>
        <w:t xml:space="preserve"> </w:t>
      </w:r>
      <w:r w:rsidR="00061ED3">
        <w:rPr>
          <w:rFonts w:cs="Times New Roman"/>
          <w:szCs w:val="24"/>
        </w:rPr>
        <w:t xml:space="preserve">se zaměřuje na </w:t>
      </w:r>
      <w:r w:rsidR="00AC1C93" w:rsidRPr="00AC1C93">
        <w:rPr>
          <w:rFonts w:cs="Times New Roman"/>
          <w:szCs w:val="24"/>
        </w:rPr>
        <w:t>speciální vzdělávací potřeby žáků</w:t>
      </w:r>
      <w:r>
        <w:rPr>
          <w:rFonts w:cs="Times New Roman"/>
          <w:szCs w:val="24"/>
        </w:rPr>
        <w:t>,</w:t>
      </w:r>
      <w:r w:rsidR="00AC1C93" w:rsidRPr="00AC1C93">
        <w:rPr>
          <w:rFonts w:cs="Times New Roman"/>
          <w:szCs w:val="24"/>
        </w:rPr>
        <w:t xml:space="preserve"> </w:t>
      </w:r>
      <w:r>
        <w:rPr>
          <w:rFonts w:cs="Times New Roman"/>
          <w:szCs w:val="24"/>
        </w:rPr>
        <w:t xml:space="preserve">s ohledem na </w:t>
      </w:r>
      <w:r w:rsidR="00AC1C93" w:rsidRPr="00AC1C93">
        <w:rPr>
          <w:rFonts w:cs="Times New Roman"/>
          <w:szCs w:val="24"/>
        </w:rPr>
        <w:t>zdravotní stav nebo posouzení jiný</w:t>
      </w:r>
      <w:r>
        <w:rPr>
          <w:rFonts w:cs="Times New Roman"/>
          <w:szCs w:val="24"/>
        </w:rPr>
        <w:t>m odborníkem, zpracovává</w:t>
      </w:r>
      <w:r w:rsidR="00AC1C93" w:rsidRPr="00AC1C93">
        <w:rPr>
          <w:rFonts w:cs="Times New Roman"/>
          <w:szCs w:val="24"/>
        </w:rPr>
        <w:t xml:space="preserve"> podklady pro nastavení podpůrných opatření </w:t>
      </w:r>
      <w:r>
        <w:rPr>
          <w:rFonts w:cs="Times New Roman"/>
          <w:szCs w:val="24"/>
        </w:rPr>
        <w:t>pro</w:t>
      </w:r>
      <w:r w:rsidR="00AC1C93" w:rsidRPr="00AC1C93">
        <w:rPr>
          <w:rFonts w:cs="Times New Roman"/>
          <w:szCs w:val="24"/>
        </w:rPr>
        <w:t xml:space="preserve"> žáky a pro </w:t>
      </w:r>
      <w:r>
        <w:rPr>
          <w:rFonts w:cs="Times New Roman"/>
          <w:szCs w:val="24"/>
        </w:rPr>
        <w:t>zařazení či</w:t>
      </w:r>
      <w:r w:rsidR="00AC1C93" w:rsidRPr="00AC1C93">
        <w:rPr>
          <w:rFonts w:cs="Times New Roman"/>
          <w:szCs w:val="24"/>
        </w:rPr>
        <w:t xml:space="preserve"> přeřazení do škol a školských zařízení</w:t>
      </w:r>
      <w:r>
        <w:rPr>
          <w:rFonts w:cs="Times New Roman"/>
          <w:szCs w:val="24"/>
        </w:rPr>
        <w:t>, z</w:t>
      </w:r>
      <w:r w:rsidR="00AC1C93" w:rsidRPr="00AC1C93">
        <w:rPr>
          <w:rFonts w:cs="Times New Roman"/>
          <w:szCs w:val="24"/>
        </w:rPr>
        <w:t>pracovává zprávy z vyšetření a</w:t>
      </w:r>
      <w:r>
        <w:rPr>
          <w:rFonts w:cs="Times New Roman"/>
          <w:szCs w:val="24"/>
        </w:rPr>
        <w:t xml:space="preserve"> doporučení ke vzdělávání žáků.</w:t>
      </w:r>
      <w:r w:rsidRPr="00F65B43">
        <w:rPr>
          <w:rFonts w:cs="Times New Roman"/>
          <w:b/>
          <w:szCs w:val="24"/>
        </w:rPr>
        <w:t xml:space="preserve"> P</w:t>
      </w:r>
      <w:r w:rsidR="00AC1C93" w:rsidRPr="00F65B43">
        <w:rPr>
          <w:rFonts w:cs="Times New Roman"/>
          <w:b/>
          <w:szCs w:val="24"/>
        </w:rPr>
        <w:t>oskytuje</w:t>
      </w:r>
      <w:r w:rsidR="00AC1C93" w:rsidRPr="00D70357">
        <w:rPr>
          <w:rFonts w:cs="Times New Roman"/>
          <w:b/>
          <w:szCs w:val="24"/>
        </w:rPr>
        <w:t xml:space="preserve"> pedagogickým pracovníkům a </w:t>
      </w:r>
      <w:r w:rsidR="00AC1C93" w:rsidRPr="00F65B43">
        <w:rPr>
          <w:rFonts w:cs="Times New Roman"/>
          <w:szCs w:val="24"/>
        </w:rPr>
        <w:t>zákonným zástupcům</w:t>
      </w:r>
      <w:r w:rsidR="00AC1C93" w:rsidRPr="00D70357">
        <w:rPr>
          <w:rFonts w:cs="Times New Roman"/>
          <w:b/>
          <w:szCs w:val="24"/>
        </w:rPr>
        <w:t xml:space="preserve"> poradenství v oblasti vzděláv</w:t>
      </w:r>
      <w:r w:rsidR="00F65B43">
        <w:rPr>
          <w:rFonts w:cs="Times New Roman"/>
          <w:b/>
          <w:szCs w:val="24"/>
        </w:rPr>
        <w:t>ání žáků,</w:t>
      </w:r>
      <w:r w:rsidR="00AC1C93" w:rsidRPr="00AC1C93">
        <w:rPr>
          <w:rFonts w:cs="Times New Roman"/>
          <w:szCs w:val="24"/>
        </w:rPr>
        <w:t xml:space="preserve"> </w:t>
      </w:r>
      <w:r w:rsidR="00AC1C93" w:rsidRPr="00D70357">
        <w:rPr>
          <w:rFonts w:cs="Times New Roman"/>
          <w:b/>
          <w:szCs w:val="24"/>
        </w:rPr>
        <w:t>pos</w:t>
      </w:r>
      <w:r w:rsidR="00F65B43">
        <w:rPr>
          <w:rFonts w:cs="Times New Roman"/>
          <w:b/>
          <w:szCs w:val="24"/>
        </w:rPr>
        <w:t>kytuje metodickou podporu škole</w:t>
      </w:r>
      <w:r w:rsidR="00AC1C93" w:rsidRPr="00F65B43">
        <w:rPr>
          <w:rFonts w:cs="Times New Roman"/>
          <w:b/>
          <w:szCs w:val="24"/>
        </w:rPr>
        <w:t>.</w:t>
      </w:r>
      <w:r w:rsidR="00F65B43">
        <w:rPr>
          <w:rFonts w:cs="Times New Roman"/>
          <w:szCs w:val="24"/>
        </w:rPr>
        <w:t xml:space="preserve"> </w:t>
      </w:r>
      <w:r w:rsidR="00F65B43" w:rsidRPr="00DB6F69">
        <w:rPr>
          <w:rFonts w:cs="Times New Roman"/>
          <w:b/>
          <w:szCs w:val="24"/>
        </w:rPr>
        <w:t xml:space="preserve">Škola poskytuje </w:t>
      </w:r>
      <w:r w:rsidR="00DB6F69" w:rsidRPr="00DB6F69">
        <w:rPr>
          <w:rFonts w:cs="Times New Roman"/>
          <w:b/>
          <w:szCs w:val="24"/>
          <w:shd w:val="clear" w:color="auto" w:fill="FFFFFF"/>
        </w:rPr>
        <w:t>metodickou podporu pedagogům</w:t>
      </w:r>
      <w:r w:rsidR="00DB6F69">
        <w:rPr>
          <w:rFonts w:cs="Times New Roman"/>
          <w:szCs w:val="24"/>
          <w:shd w:val="clear" w:color="auto" w:fill="FFFFFF"/>
        </w:rPr>
        <w:t xml:space="preserve"> při použití</w:t>
      </w:r>
      <w:r w:rsidR="00F65B43" w:rsidRPr="00F65B43">
        <w:rPr>
          <w:rFonts w:cs="Times New Roman"/>
          <w:szCs w:val="24"/>
          <w:shd w:val="clear" w:color="auto" w:fill="FFFFFF"/>
        </w:rPr>
        <w:t xml:space="preserve"> psychologických a speciálně pedagogických postupů </w:t>
      </w:r>
      <w:r w:rsidR="00DB6F69">
        <w:rPr>
          <w:rFonts w:cs="Times New Roman"/>
          <w:szCs w:val="24"/>
          <w:shd w:val="clear" w:color="auto" w:fill="FFFFFF"/>
        </w:rPr>
        <w:t xml:space="preserve">(tedy i technické AAK) </w:t>
      </w:r>
      <w:r w:rsidR="00F65B43" w:rsidRPr="00F65B43">
        <w:rPr>
          <w:rFonts w:cs="Times New Roman"/>
          <w:szCs w:val="24"/>
          <w:shd w:val="clear" w:color="auto" w:fill="FFFFFF"/>
        </w:rPr>
        <w:t xml:space="preserve">ve vzdělávací </w:t>
      </w:r>
      <w:r w:rsidR="00F65B43" w:rsidRPr="00F65B43">
        <w:rPr>
          <w:rFonts w:cs="Times New Roman"/>
          <w:szCs w:val="24"/>
          <w:shd w:val="clear" w:color="auto" w:fill="FFFFFF"/>
        </w:rPr>
        <w:lastRenderedPageBreak/>
        <w:t>činnosti školy</w:t>
      </w:r>
      <w:r w:rsidR="00F65B43">
        <w:rPr>
          <w:rFonts w:cs="Times New Roman"/>
          <w:szCs w:val="24"/>
          <w:shd w:val="clear" w:color="auto" w:fill="FFFFFF"/>
        </w:rPr>
        <w:t>.</w:t>
      </w:r>
      <w:r w:rsidR="00DB6F69">
        <w:rPr>
          <w:rFonts w:cs="Times New Roman"/>
          <w:szCs w:val="24"/>
          <w:shd w:val="clear" w:color="auto" w:fill="FFFFFF"/>
        </w:rPr>
        <w:t xml:space="preserve"> </w:t>
      </w:r>
      <w:r w:rsidR="00A52426">
        <w:rPr>
          <w:rFonts w:cs="Times New Roman"/>
          <w:szCs w:val="24"/>
        </w:rPr>
        <w:t>(vyhláška č. 72/2005 Sb., v</w:t>
      </w:r>
      <w:r w:rsidR="00A52426" w:rsidRPr="00A52426">
        <w:rPr>
          <w:rFonts w:cs="Times New Roman"/>
          <w:szCs w:val="24"/>
        </w:rPr>
        <w:t>yhláška o poskytování poradenských služeb ve školách a školských poradenských zařízeních</w:t>
      </w:r>
      <w:r w:rsidR="00DB6F69">
        <w:rPr>
          <w:rFonts w:cs="Times New Roman"/>
          <w:szCs w:val="24"/>
        </w:rPr>
        <w:t>)</w:t>
      </w:r>
    </w:p>
    <w:p w14:paraId="60DC3E2D" w14:textId="60581FDC" w:rsidR="00A52426" w:rsidRDefault="00C22370" w:rsidP="00A52426">
      <w:pPr>
        <w:spacing w:line="360" w:lineRule="auto"/>
        <w:rPr>
          <w:rFonts w:cs="Times New Roman"/>
          <w:szCs w:val="24"/>
        </w:rPr>
      </w:pPr>
      <w:r>
        <w:rPr>
          <w:rFonts w:cs="Times New Roman"/>
          <w:szCs w:val="24"/>
        </w:rPr>
        <w:t xml:space="preserve">Metodickou podporu v oblasti technické AAK nabízejí nejen speciálně pedagogické centrum nebo logoped, ale můžeme je nalézt různé nabídky i na webu zaměřeném na technickou oblast AAK. Například na stránkách </w:t>
      </w:r>
      <w:r w:rsidRPr="00061ED3">
        <w:rPr>
          <w:rFonts w:cs="Times New Roman"/>
          <w:szCs w:val="24"/>
        </w:rPr>
        <w:t>„https://spektra.eu/“</w:t>
      </w:r>
      <w:r w:rsidR="00D45E3B" w:rsidRPr="00D45E3B">
        <w:rPr>
          <w:rFonts w:cs="Times New Roman"/>
          <w:szCs w:val="24"/>
        </w:rPr>
        <w:t xml:space="preserve"> </w:t>
      </w:r>
      <w:r w:rsidR="00D45E3B">
        <w:rPr>
          <w:rFonts w:cs="Times New Roman"/>
          <w:szCs w:val="24"/>
        </w:rPr>
        <w:t>nalezneme telefonní kontakty na technickou podporu. Spektra zajišťuje</w:t>
      </w:r>
      <w:r w:rsidR="00D45E3B" w:rsidRPr="00D45E3B">
        <w:rPr>
          <w:rFonts w:cs="Times New Roman"/>
          <w:szCs w:val="24"/>
        </w:rPr>
        <w:t xml:space="preserve"> technickou podporu, záruční i pozáruční servis</w:t>
      </w:r>
      <w:r w:rsidR="00D45E3B">
        <w:rPr>
          <w:rFonts w:cs="Times New Roman"/>
          <w:szCs w:val="24"/>
        </w:rPr>
        <w:t xml:space="preserve"> a též vzdálenou podporu po domluvě s techniky (Spektra, 2017). Dále webová stránka „</w:t>
      </w:r>
      <w:hyperlink r:id="rId11" w:history="1">
        <w:r w:rsidR="00D45E3B" w:rsidRPr="00061ED3">
          <w:rPr>
            <w:rStyle w:val="Hypertextovodkaz"/>
            <w:rFonts w:cs="Times New Roman"/>
            <w:color w:val="auto"/>
            <w:szCs w:val="24"/>
            <w:u w:val="none"/>
          </w:rPr>
          <w:t>https://www.petit-os.cz/</w:t>
        </w:r>
      </w:hyperlink>
      <w:r w:rsidR="00D45E3B" w:rsidRPr="00D45E3B">
        <w:rPr>
          <w:rFonts w:cs="Times New Roman"/>
          <w:szCs w:val="24"/>
        </w:rPr>
        <w:t>“</w:t>
      </w:r>
      <w:r w:rsidR="00D45E3B">
        <w:rPr>
          <w:rFonts w:cs="Times New Roman"/>
          <w:szCs w:val="24"/>
        </w:rPr>
        <w:t xml:space="preserve"> nabízí školení: </w:t>
      </w:r>
      <w:r w:rsidR="00D45E3B" w:rsidRPr="00D45E3B">
        <w:rPr>
          <w:rFonts w:cs="Times New Roman"/>
          <w:i/>
          <w:szCs w:val="24"/>
        </w:rPr>
        <w:t xml:space="preserve">„Zaškolíme vás v základech používání jakéhokoli programu, který máme v naší nabídce. Doporučujeme proškolení především náročnějších programů pro AAK: Altík, Grid3, BoardMaker, SymWriter, In Print, Snap Core First -  které jsou poměrně složité </w:t>
      </w:r>
      <w:r w:rsidR="003253E0">
        <w:rPr>
          <w:rFonts w:cs="Times New Roman"/>
          <w:i/>
          <w:szCs w:val="24"/>
        </w:rPr>
        <w:br/>
      </w:r>
      <w:r w:rsidR="00D45E3B" w:rsidRPr="00D45E3B">
        <w:rPr>
          <w:rFonts w:cs="Times New Roman"/>
          <w:i/>
          <w:szCs w:val="24"/>
        </w:rPr>
        <w:t>a vyžadují podrobné seznámení s jejich funkcemi, tak abyste je dokázali plně využít</w:t>
      </w:r>
      <w:r w:rsidR="00F930CB">
        <w:rPr>
          <w:rFonts w:cs="Times New Roman"/>
          <w:i/>
          <w:szCs w:val="24"/>
        </w:rPr>
        <w:t>.“</w:t>
      </w:r>
      <w:r w:rsidR="00F930CB" w:rsidRPr="00F930CB">
        <w:rPr>
          <w:rFonts w:cs="Times New Roman"/>
          <w:szCs w:val="24"/>
        </w:rPr>
        <w:t xml:space="preserve"> (</w:t>
      </w:r>
      <w:r w:rsidR="00F930CB" w:rsidRPr="0088350A">
        <w:rPr>
          <w:rFonts w:cs="Times New Roman"/>
          <w:szCs w:val="24"/>
        </w:rPr>
        <w:t>Petit HW-SW, 2020)</w:t>
      </w:r>
      <w:r w:rsidR="00F930CB">
        <w:rPr>
          <w:rFonts w:cs="Times New Roman"/>
          <w:szCs w:val="24"/>
        </w:rPr>
        <w:t xml:space="preserve">. Nebo nabídka ze stránky </w:t>
      </w:r>
      <w:r w:rsidR="00F930CB" w:rsidRPr="00061ED3">
        <w:rPr>
          <w:rFonts w:cs="Times New Roman"/>
          <w:szCs w:val="24"/>
        </w:rPr>
        <w:t>„https://www.i-sen.cz/“:</w:t>
      </w:r>
      <w:r w:rsidR="00F930CB">
        <w:rPr>
          <w:rFonts w:cs="Times New Roman"/>
          <w:szCs w:val="24"/>
        </w:rPr>
        <w:t xml:space="preserve"> </w:t>
      </w:r>
      <w:r w:rsidR="00F930CB" w:rsidRPr="00F930CB">
        <w:rPr>
          <w:rFonts w:cs="Times New Roman"/>
          <w:szCs w:val="24"/>
        </w:rPr>
        <w:t xml:space="preserve">Kurzy </w:t>
      </w:r>
      <w:r w:rsidR="00F930CB">
        <w:rPr>
          <w:rFonts w:cs="Times New Roman"/>
          <w:szCs w:val="24"/>
        </w:rPr>
        <w:t>pro speciální pedagogy, asistenty učitele, logopedy, rodiče, ale také učitele</w:t>
      </w:r>
      <w:r w:rsidR="00F930CB" w:rsidRPr="00F930CB">
        <w:rPr>
          <w:rFonts w:cs="Times New Roman"/>
          <w:szCs w:val="24"/>
        </w:rPr>
        <w:t xml:space="preserve"> ZŠ, </w:t>
      </w:r>
      <w:r w:rsidR="00F930CB">
        <w:rPr>
          <w:rFonts w:cs="Times New Roman"/>
          <w:szCs w:val="24"/>
        </w:rPr>
        <w:t>vše</w:t>
      </w:r>
      <w:r w:rsidR="00F930CB" w:rsidRPr="00F930CB">
        <w:rPr>
          <w:rFonts w:cs="Times New Roman"/>
          <w:szCs w:val="24"/>
        </w:rPr>
        <w:t>m, kteří</w:t>
      </w:r>
      <w:r w:rsidR="00F930CB">
        <w:rPr>
          <w:rFonts w:cs="Times New Roman"/>
          <w:szCs w:val="24"/>
        </w:rPr>
        <w:t xml:space="preserve"> chtějí využívat iPady s dětmi ve vzdělávacím procesu</w:t>
      </w:r>
      <w:r w:rsidR="00F930CB" w:rsidRPr="00F930CB">
        <w:rPr>
          <w:rFonts w:cs="Times New Roman"/>
          <w:szCs w:val="24"/>
        </w:rPr>
        <w:t>. Všechny kurzy mají akreditaci MŠMT v rámci dalšího vzdělávání</w:t>
      </w:r>
      <w:r w:rsidR="00F930CB">
        <w:rPr>
          <w:rFonts w:cs="Times New Roman"/>
          <w:szCs w:val="24"/>
        </w:rPr>
        <w:t xml:space="preserve"> pedagogických pracovníků,</w:t>
      </w:r>
      <w:r w:rsidR="00F930CB" w:rsidRPr="00F930CB">
        <w:rPr>
          <w:rFonts w:cs="Times New Roman"/>
          <w:szCs w:val="24"/>
        </w:rPr>
        <w:t xml:space="preserve"> přístupné školním kolektivům i</w:t>
      </w:r>
      <w:r w:rsidR="00F930CB">
        <w:rPr>
          <w:rFonts w:cs="Times New Roman"/>
          <w:szCs w:val="24"/>
        </w:rPr>
        <w:t xml:space="preserve"> jednotlivcům, včetně rodičů i jiných (Sdílíme i SEN, 2020).</w:t>
      </w:r>
    </w:p>
    <w:p w14:paraId="7717DFF7" w14:textId="13C0653E" w:rsidR="00F930CB" w:rsidRDefault="00F930CB">
      <w:pPr>
        <w:rPr>
          <w:rFonts w:cs="Times New Roman"/>
          <w:szCs w:val="24"/>
        </w:rPr>
      </w:pPr>
      <w:r>
        <w:rPr>
          <w:rFonts w:cs="Times New Roman"/>
          <w:szCs w:val="24"/>
        </w:rPr>
        <w:br w:type="page"/>
      </w:r>
    </w:p>
    <w:p w14:paraId="56F8C1F4" w14:textId="5E95EC30" w:rsidR="00F930CB" w:rsidRDefault="00F930CB" w:rsidP="00F930CB">
      <w:pPr>
        <w:pStyle w:val="Nadpis1"/>
        <w:rPr>
          <w:sz w:val="36"/>
          <w:szCs w:val="36"/>
        </w:rPr>
      </w:pPr>
      <w:bookmarkStart w:id="17" w:name="_Toc45202200"/>
      <w:r w:rsidRPr="00C6579B">
        <w:rPr>
          <w:sz w:val="36"/>
          <w:szCs w:val="36"/>
        </w:rPr>
        <w:lastRenderedPageBreak/>
        <w:t>II. PRAKTICKÁ ČÁST</w:t>
      </w:r>
      <w:bookmarkEnd w:id="17"/>
    </w:p>
    <w:p w14:paraId="68767DF2" w14:textId="5101E181" w:rsidR="005657A7" w:rsidRDefault="005657A7" w:rsidP="009B2384">
      <w:pPr>
        <w:spacing w:before="240" w:line="360" w:lineRule="auto"/>
        <w:rPr>
          <w:rFonts w:cs="Times New Roman"/>
          <w:szCs w:val="24"/>
          <w:highlight w:val="red"/>
        </w:rPr>
      </w:pPr>
    </w:p>
    <w:p w14:paraId="29B563A8" w14:textId="3BFCB978" w:rsidR="00BE62BC" w:rsidRDefault="00892324" w:rsidP="009B2384">
      <w:pPr>
        <w:spacing w:before="240" w:line="360" w:lineRule="auto"/>
        <w:rPr>
          <w:rFonts w:cs="Times New Roman"/>
          <w:szCs w:val="24"/>
        </w:rPr>
      </w:pPr>
      <w:r w:rsidRPr="005657A7">
        <w:rPr>
          <w:rFonts w:cs="Times New Roman"/>
          <w:szCs w:val="24"/>
        </w:rPr>
        <w:t xml:space="preserve">Praktická část </w:t>
      </w:r>
      <w:r w:rsidR="005657A7" w:rsidRPr="005657A7">
        <w:rPr>
          <w:rFonts w:cs="Times New Roman"/>
          <w:szCs w:val="24"/>
        </w:rPr>
        <w:t xml:space="preserve">je zpracována autorkou za vyžití </w:t>
      </w:r>
      <w:r w:rsidR="003253E0">
        <w:rPr>
          <w:rFonts w:cs="Times New Roman"/>
          <w:szCs w:val="24"/>
        </w:rPr>
        <w:t xml:space="preserve">metody </w:t>
      </w:r>
      <w:r w:rsidR="005657A7">
        <w:rPr>
          <w:rFonts w:cs="Times New Roman"/>
          <w:szCs w:val="24"/>
        </w:rPr>
        <w:t>kvantitativního</w:t>
      </w:r>
      <w:r w:rsidRPr="005657A7">
        <w:rPr>
          <w:rFonts w:cs="Times New Roman"/>
          <w:szCs w:val="24"/>
        </w:rPr>
        <w:t xml:space="preserve"> výzk</w:t>
      </w:r>
      <w:r w:rsidR="00166D58" w:rsidRPr="005657A7">
        <w:rPr>
          <w:rFonts w:cs="Times New Roman"/>
          <w:szCs w:val="24"/>
        </w:rPr>
        <w:t>umné</w:t>
      </w:r>
      <w:r w:rsidR="005657A7" w:rsidRPr="005657A7">
        <w:rPr>
          <w:rFonts w:cs="Times New Roman"/>
          <w:szCs w:val="24"/>
        </w:rPr>
        <w:t>ho</w:t>
      </w:r>
      <w:r w:rsidR="00166D58" w:rsidRPr="005657A7">
        <w:rPr>
          <w:rFonts w:cs="Times New Roman"/>
          <w:szCs w:val="24"/>
        </w:rPr>
        <w:t xml:space="preserve"> šetření</w:t>
      </w:r>
      <w:r w:rsidR="005657A7">
        <w:rPr>
          <w:rFonts w:cs="Times New Roman"/>
          <w:szCs w:val="24"/>
        </w:rPr>
        <w:t>. Autorka pro získání dat využila metodu dotazníku</w:t>
      </w:r>
      <w:r w:rsidR="00BE62BC">
        <w:rPr>
          <w:rFonts w:cs="Times New Roman"/>
          <w:szCs w:val="24"/>
        </w:rPr>
        <w:t>,</w:t>
      </w:r>
      <w:r w:rsidR="005657A7">
        <w:rPr>
          <w:rFonts w:cs="Times New Roman"/>
          <w:szCs w:val="24"/>
        </w:rPr>
        <w:t xml:space="preserve"> je pak dále rozdělena do 4 kapitol. </w:t>
      </w:r>
    </w:p>
    <w:p w14:paraId="6E7CD928" w14:textId="51AD7F61" w:rsidR="00BE62BC" w:rsidRDefault="00BE62BC" w:rsidP="009B2384">
      <w:pPr>
        <w:spacing w:before="240" w:line="360" w:lineRule="auto"/>
        <w:rPr>
          <w:rFonts w:cs="Times New Roman"/>
          <w:szCs w:val="24"/>
        </w:rPr>
      </w:pPr>
      <w:r>
        <w:rPr>
          <w:rFonts w:cs="Times New Roman"/>
          <w:szCs w:val="24"/>
        </w:rPr>
        <w:t xml:space="preserve">Ve 4 kapitole se autorka věnuje vymezení cílů výzkumného šetření. Kapitola 5 popisuje metodický rámec výzkumného šetření </w:t>
      </w:r>
      <w:r w:rsidR="005657A7">
        <w:rPr>
          <w:rFonts w:cs="Times New Roman"/>
          <w:szCs w:val="24"/>
        </w:rPr>
        <w:t xml:space="preserve"> </w:t>
      </w:r>
      <w:r>
        <w:rPr>
          <w:rFonts w:cs="Times New Roman"/>
          <w:szCs w:val="24"/>
        </w:rPr>
        <w:t xml:space="preserve">a jeho realizaci. </w:t>
      </w:r>
      <w:r w:rsidRPr="005657A7">
        <w:rPr>
          <w:rFonts w:cs="Times New Roman"/>
          <w:szCs w:val="24"/>
        </w:rPr>
        <w:t xml:space="preserve">Výsledky </w:t>
      </w:r>
      <w:r>
        <w:rPr>
          <w:rFonts w:cs="Times New Roman"/>
          <w:szCs w:val="24"/>
        </w:rPr>
        <w:t>získaných dat</w:t>
      </w:r>
      <w:r w:rsidRPr="005657A7">
        <w:rPr>
          <w:rFonts w:cs="Times New Roman"/>
          <w:szCs w:val="24"/>
        </w:rPr>
        <w:t xml:space="preserve"> jsou</w:t>
      </w:r>
      <w:r>
        <w:rPr>
          <w:rFonts w:cs="Times New Roman"/>
          <w:szCs w:val="24"/>
        </w:rPr>
        <w:t xml:space="preserve"> prezentová</w:t>
      </w:r>
      <w:r w:rsidRPr="005657A7">
        <w:rPr>
          <w:rFonts w:cs="Times New Roman"/>
          <w:szCs w:val="24"/>
        </w:rPr>
        <w:t>ny číselně v tabulkách</w:t>
      </w:r>
      <w:r>
        <w:rPr>
          <w:rFonts w:cs="Times New Roman"/>
          <w:szCs w:val="24"/>
        </w:rPr>
        <w:t xml:space="preserve"> a </w:t>
      </w:r>
      <w:r w:rsidR="007B6166">
        <w:rPr>
          <w:rFonts w:cs="Times New Roman"/>
          <w:szCs w:val="24"/>
        </w:rPr>
        <w:t xml:space="preserve">interpretovány </w:t>
      </w:r>
      <w:r>
        <w:rPr>
          <w:rFonts w:cs="Times New Roman"/>
          <w:szCs w:val="24"/>
        </w:rPr>
        <w:t>v kapitole č. 6.</w:t>
      </w:r>
    </w:p>
    <w:p w14:paraId="6D805957" w14:textId="28FB7D4B" w:rsidR="009B2384" w:rsidRPr="00BE62BC" w:rsidRDefault="00BE62BC" w:rsidP="009B2384">
      <w:pPr>
        <w:spacing w:before="240" w:line="360" w:lineRule="auto"/>
        <w:rPr>
          <w:rFonts w:cs="Times New Roman"/>
          <w:szCs w:val="24"/>
        </w:rPr>
      </w:pPr>
      <w:r>
        <w:rPr>
          <w:rFonts w:cs="Times New Roman"/>
          <w:szCs w:val="24"/>
        </w:rPr>
        <w:t>V 7 kapitole autorka diskutuje dílčí cíle bakalářské práce a podává doporučené pro praxi.</w:t>
      </w:r>
    </w:p>
    <w:p w14:paraId="72B8079E" w14:textId="77777777" w:rsidR="002F6BB8" w:rsidRDefault="002F6BB8">
      <w:pPr>
        <w:jc w:val="left"/>
        <w:rPr>
          <w:rFonts w:cs="Times New Roman"/>
          <w:szCs w:val="24"/>
        </w:rPr>
      </w:pPr>
      <w:r>
        <w:rPr>
          <w:rFonts w:cs="Times New Roman"/>
          <w:szCs w:val="24"/>
        </w:rPr>
        <w:br w:type="page"/>
      </w:r>
    </w:p>
    <w:p w14:paraId="69C4C0E1" w14:textId="0855644E" w:rsidR="00F930CB" w:rsidRDefault="00C6579B" w:rsidP="009B2384">
      <w:pPr>
        <w:pStyle w:val="Nadpis1"/>
      </w:pPr>
      <w:bookmarkStart w:id="18" w:name="_Toc45202201"/>
      <w:r w:rsidRPr="00C6579B">
        <w:lastRenderedPageBreak/>
        <w:t>4 CÍLE VÝZKUMNÉHO ŠETŘENÍ</w:t>
      </w:r>
      <w:bookmarkEnd w:id="18"/>
    </w:p>
    <w:p w14:paraId="628D3BB2" w14:textId="3E81DB3A" w:rsidR="009B2384" w:rsidRDefault="005558C8" w:rsidP="009B2384">
      <w:pPr>
        <w:spacing w:after="240" w:line="360" w:lineRule="auto"/>
      </w:pPr>
      <w:r>
        <w:t>B</w:t>
      </w:r>
      <w:r w:rsidR="00522DC7">
        <w:t>akalářská prác</w:t>
      </w:r>
      <w:r w:rsidR="0018608F">
        <w:t xml:space="preserve">e se zabývá oblastí </w:t>
      </w:r>
      <w:r w:rsidR="002862FB">
        <w:t xml:space="preserve">využívání technických pomůcek programů a aplikací </w:t>
      </w:r>
      <w:r w:rsidR="0018608F">
        <w:t xml:space="preserve">ve vzdělávání žáků s výrazně NKS a potřebou podpory AAK v prostředí základních škol. Jde </w:t>
      </w:r>
      <w:r w:rsidR="003253E0">
        <w:br/>
      </w:r>
      <w:r w:rsidR="0018608F">
        <w:t>o školy zřízené</w:t>
      </w:r>
      <w:r>
        <w:t xml:space="preserve"> podle </w:t>
      </w:r>
      <w:r>
        <w:rPr>
          <w:rFonts w:cs="Times New Roman"/>
        </w:rPr>
        <w:t>§</w:t>
      </w:r>
      <w:r>
        <w:t xml:space="preserve">16 odstavce 9 </w:t>
      </w:r>
      <w:r w:rsidR="002862FB">
        <w:t>„</w:t>
      </w:r>
      <w:r>
        <w:t>školského zákona</w:t>
      </w:r>
      <w:r w:rsidR="002862FB">
        <w:t>“</w:t>
      </w:r>
      <w:r>
        <w:t xml:space="preserve"> a vzdělávají žáky </w:t>
      </w:r>
      <w:r w:rsidR="00C1398B">
        <w:t xml:space="preserve">s potřebou podpůrných opatření </w:t>
      </w:r>
      <w:r>
        <w:t>po</w:t>
      </w:r>
      <w:r w:rsidR="002862FB">
        <w:t>dle</w:t>
      </w:r>
      <w:r>
        <w:t xml:space="preserve"> </w:t>
      </w:r>
      <w:r w:rsidR="002862FB">
        <w:t>RVP ZŠS n</w:t>
      </w:r>
      <w:r>
        <w:t xml:space="preserve">a území Moravskoslezského kraje.  </w:t>
      </w:r>
    </w:p>
    <w:p w14:paraId="36D4406A" w14:textId="26C1D2D3" w:rsidR="00B46E80" w:rsidRDefault="0018608F" w:rsidP="009B2384">
      <w:pPr>
        <w:spacing w:after="240" w:line="360" w:lineRule="auto"/>
      </w:pPr>
      <w:r>
        <w:t>Cílem výzkumného šetření je zjistit aktuál</w:t>
      </w:r>
      <w:r w:rsidR="00D71C61">
        <w:t>nost využívání technických zařízení a programového vybavení AAK v prostředí základních škol</w:t>
      </w:r>
      <w:r w:rsidR="00B55BB8">
        <w:t xml:space="preserve"> (respektive konkrétních tříd</w:t>
      </w:r>
      <w:r w:rsidR="00090A4D">
        <w:t>)</w:t>
      </w:r>
      <w:r w:rsidR="006A1523">
        <w:t>. Jedná</w:t>
      </w:r>
      <w:r w:rsidR="00B55BB8">
        <w:t xml:space="preserve"> se</w:t>
      </w:r>
      <w:r w:rsidR="006A1523">
        <w:t xml:space="preserve"> o</w:t>
      </w:r>
      <w:r w:rsidR="00B55BB8">
        <w:t xml:space="preserve"> třídy </w:t>
      </w:r>
      <w:r w:rsidR="00D71C61">
        <w:t xml:space="preserve">zřízené podle </w:t>
      </w:r>
      <w:r w:rsidR="00D71C61">
        <w:rPr>
          <w:rFonts w:cs="Times New Roman"/>
        </w:rPr>
        <w:t>§</w:t>
      </w:r>
      <w:r w:rsidR="00D71C61">
        <w:t>16 odstavce 9 „školského zákona“</w:t>
      </w:r>
      <w:r w:rsidR="006A1523">
        <w:t xml:space="preserve"> v</w:t>
      </w:r>
      <w:r w:rsidR="002E37AE">
        <w:t> Moravskoslezském kraji</w:t>
      </w:r>
      <w:r w:rsidR="00CB3DB8">
        <w:t>.</w:t>
      </w:r>
      <w:r w:rsidR="00D71C61">
        <w:t xml:space="preserve"> </w:t>
      </w:r>
      <w:r w:rsidR="006A1523">
        <w:t>Výzkumné šetření zjišťuje</w:t>
      </w:r>
      <w:r w:rsidR="002E37AE">
        <w:t>:</w:t>
      </w:r>
      <w:r w:rsidR="006A1523">
        <w:t xml:space="preserve"> jaké technické pomůcky mají třídy na daných školách k</w:t>
      </w:r>
      <w:r w:rsidR="002E37AE">
        <w:t> dispozici;</w:t>
      </w:r>
      <w:r w:rsidR="006A1523">
        <w:t xml:space="preserve"> jaké programové podpory užívají učitele při práci s žáky s potřebou podpůrných opatření</w:t>
      </w:r>
      <w:r w:rsidR="002E37AE">
        <w:t>; jak často pomůcky užívají; zajímá se o požadavky na potřebu metodické podpory; v čem spatřují učitelé výhody a nevýhody využívání technické oblasti AAK.</w:t>
      </w:r>
    </w:p>
    <w:p w14:paraId="0FD79F85" w14:textId="155CC4C9" w:rsidR="00973DB8" w:rsidRPr="009B2384" w:rsidRDefault="00B55BB8" w:rsidP="009B2384">
      <w:pPr>
        <w:spacing w:after="240" w:line="360" w:lineRule="auto"/>
      </w:pPr>
      <w:r>
        <w:t>Do výzkumného</w:t>
      </w:r>
      <w:r w:rsidR="00973DB8">
        <w:t xml:space="preserve"> </w:t>
      </w:r>
      <w:r w:rsidR="0018608F">
        <w:t xml:space="preserve">šetření </w:t>
      </w:r>
      <w:r w:rsidR="006A1523">
        <w:t>byli osloveni</w:t>
      </w:r>
      <w:r w:rsidR="00973DB8">
        <w:t xml:space="preserve"> třídní učitele/třídní učitelky</w:t>
      </w:r>
      <w:r w:rsidR="00541268">
        <w:t xml:space="preserve"> (dále jen „učitelé“</w:t>
      </w:r>
      <w:r w:rsidR="00973DB8">
        <w:t>, které v </w:t>
      </w:r>
      <w:r w:rsidR="00541268">
        <w:t>aktuálním</w:t>
      </w:r>
      <w:r w:rsidR="00973DB8">
        <w:t xml:space="preserve"> </w:t>
      </w:r>
      <w:r w:rsidR="00541268">
        <w:t>školním roce (2019/2020) působí na školách v Moravskoslezském kraji vzdělávajících žáky podle RVP ZŠS</w:t>
      </w:r>
      <w:r w:rsidR="002862FB">
        <w:t xml:space="preserve"> první nebo druhý díl</w:t>
      </w:r>
      <w:r w:rsidR="00541268">
        <w:t>.</w:t>
      </w:r>
    </w:p>
    <w:p w14:paraId="66BBE0C3" w14:textId="7E8FE8EC" w:rsidR="00541268" w:rsidRPr="00A42DD2" w:rsidRDefault="00541268" w:rsidP="00541268">
      <w:pPr>
        <w:pStyle w:val="Normlnweb"/>
        <w:rPr>
          <w:b/>
        </w:rPr>
      </w:pPr>
      <w:r w:rsidRPr="00522DC7">
        <w:t>P</w:t>
      </w:r>
      <w:r w:rsidR="00522DC7">
        <w:t>ři tvorbě konceptu tohoto výzkumného šetření byly stanoveny následující d</w:t>
      </w:r>
      <w:r w:rsidRPr="00522DC7">
        <w:t>ílčí cíle</w:t>
      </w:r>
      <w:r w:rsidRPr="00A42DD2">
        <w:rPr>
          <w:b/>
        </w:rPr>
        <w:t>:</w:t>
      </w:r>
    </w:p>
    <w:p w14:paraId="2DED7957" w14:textId="22761A31" w:rsidR="000E6EFE" w:rsidRPr="000E6EFE" w:rsidRDefault="000E6EFE" w:rsidP="000E6EFE">
      <w:pPr>
        <w:pStyle w:val="Normlnweb"/>
        <w:numPr>
          <w:ilvl w:val="0"/>
          <w:numId w:val="31"/>
        </w:numPr>
        <w:spacing w:after="120" w:afterAutospacing="0" w:line="360" w:lineRule="auto"/>
        <w:ind w:left="357" w:hanging="357"/>
        <w:rPr>
          <w:b/>
          <w:color w:val="000000"/>
        </w:rPr>
      </w:pPr>
      <w:r>
        <w:rPr>
          <w:b/>
        </w:rPr>
        <w:t>Vymezit aktuálně</w:t>
      </w:r>
      <w:r w:rsidR="00D271DF">
        <w:rPr>
          <w:b/>
        </w:rPr>
        <w:t xml:space="preserve"> využíva</w:t>
      </w:r>
      <w:r w:rsidR="00541268" w:rsidRPr="006A0D64">
        <w:rPr>
          <w:b/>
        </w:rPr>
        <w:t>n</w:t>
      </w:r>
      <w:r>
        <w:rPr>
          <w:b/>
        </w:rPr>
        <w:t>é</w:t>
      </w:r>
      <w:r w:rsidR="00541268" w:rsidRPr="006A0D64">
        <w:rPr>
          <w:b/>
        </w:rPr>
        <w:t xml:space="preserve"> technick</w:t>
      </w:r>
      <w:r>
        <w:rPr>
          <w:b/>
        </w:rPr>
        <w:t>é</w:t>
      </w:r>
      <w:r w:rsidR="00541268" w:rsidRPr="006A0D64">
        <w:rPr>
          <w:b/>
        </w:rPr>
        <w:t xml:space="preserve"> pomůck</w:t>
      </w:r>
      <w:r>
        <w:rPr>
          <w:b/>
        </w:rPr>
        <w:t>y,</w:t>
      </w:r>
      <w:r w:rsidR="00541268" w:rsidRPr="006A0D64">
        <w:rPr>
          <w:b/>
        </w:rPr>
        <w:t xml:space="preserve"> program</w:t>
      </w:r>
      <w:r>
        <w:rPr>
          <w:b/>
        </w:rPr>
        <w:t>y</w:t>
      </w:r>
      <w:r w:rsidR="00541268" w:rsidRPr="006A0D64">
        <w:rPr>
          <w:b/>
        </w:rPr>
        <w:t xml:space="preserve"> a aplikac</w:t>
      </w:r>
      <w:r>
        <w:rPr>
          <w:b/>
        </w:rPr>
        <w:t xml:space="preserve">e, které se na vybraných školách při práci se žáky využívají. </w:t>
      </w:r>
    </w:p>
    <w:p w14:paraId="54485FDD" w14:textId="7DE8F28D" w:rsidR="000E6EFE" w:rsidRPr="000E6EFE" w:rsidRDefault="000E6EFE" w:rsidP="000E6EFE">
      <w:pPr>
        <w:pStyle w:val="Normlnweb"/>
        <w:numPr>
          <w:ilvl w:val="0"/>
          <w:numId w:val="31"/>
        </w:numPr>
        <w:spacing w:after="120" w:afterAutospacing="0" w:line="360" w:lineRule="auto"/>
        <w:ind w:left="357" w:hanging="357"/>
        <w:rPr>
          <w:b/>
          <w:color w:val="000000"/>
        </w:rPr>
      </w:pPr>
      <w:r>
        <w:rPr>
          <w:b/>
          <w:color w:val="000000"/>
        </w:rPr>
        <w:t>Z</w:t>
      </w:r>
      <w:r w:rsidR="00541268" w:rsidRPr="000E6EFE">
        <w:rPr>
          <w:b/>
        </w:rPr>
        <w:t>jistit</w:t>
      </w:r>
      <w:r>
        <w:rPr>
          <w:b/>
        </w:rPr>
        <w:t xml:space="preserve">, jak </w:t>
      </w:r>
      <w:r w:rsidR="00541268" w:rsidRPr="000E6EFE">
        <w:rPr>
          <w:b/>
        </w:rPr>
        <w:t>pedagog</w:t>
      </w:r>
      <w:r>
        <w:rPr>
          <w:b/>
        </w:rPr>
        <w:t>ové hodnotí míru (ne)</w:t>
      </w:r>
      <w:r w:rsidR="00541268" w:rsidRPr="000E6EFE">
        <w:rPr>
          <w:b/>
        </w:rPr>
        <w:t>využit</w:t>
      </w:r>
      <w:r>
        <w:rPr>
          <w:b/>
        </w:rPr>
        <w:t xml:space="preserve">elnosti </w:t>
      </w:r>
      <w:r w:rsidR="00541268" w:rsidRPr="000E6EFE">
        <w:rPr>
          <w:b/>
        </w:rPr>
        <w:t xml:space="preserve">technických pomůcek AAK </w:t>
      </w:r>
      <w:r>
        <w:rPr>
          <w:b/>
        </w:rPr>
        <w:br/>
      </w:r>
      <w:r w:rsidR="00541268" w:rsidRPr="000E6EFE">
        <w:rPr>
          <w:b/>
        </w:rPr>
        <w:t>a softwaru v</w:t>
      </w:r>
      <w:r>
        <w:rPr>
          <w:b/>
        </w:rPr>
        <w:t xml:space="preserve"> kontextu</w:t>
      </w:r>
      <w:r w:rsidR="00541268" w:rsidRPr="000E6EFE">
        <w:rPr>
          <w:b/>
        </w:rPr>
        <w:t> jejich profesní</w:t>
      </w:r>
      <w:r>
        <w:rPr>
          <w:b/>
        </w:rPr>
        <w:t>ho</w:t>
      </w:r>
      <w:r w:rsidR="00541268" w:rsidRPr="000E6EFE">
        <w:rPr>
          <w:b/>
        </w:rPr>
        <w:t xml:space="preserve"> působení</w:t>
      </w:r>
      <w:r>
        <w:rPr>
          <w:b/>
        </w:rPr>
        <w:t>.</w:t>
      </w:r>
    </w:p>
    <w:p w14:paraId="1434048E" w14:textId="3E5EC00B" w:rsidR="000E6EFE" w:rsidRDefault="000E6EFE" w:rsidP="000E6EFE">
      <w:pPr>
        <w:pStyle w:val="Normlnweb"/>
        <w:numPr>
          <w:ilvl w:val="0"/>
          <w:numId w:val="31"/>
        </w:numPr>
        <w:spacing w:after="120" w:afterAutospacing="0" w:line="360" w:lineRule="auto"/>
        <w:ind w:left="357" w:hanging="357"/>
        <w:rPr>
          <w:b/>
          <w:color w:val="000000"/>
        </w:rPr>
      </w:pPr>
      <w:r>
        <w:rPr>
          <w:b/>
          <w:color w:val="000000"/>
        </w:rPr>
        <w:t>Vymezit</w:t>
      </w:r>
      <w:r w:rsidR="00541268" w:rsidRPr="000E6EFE">
        <w:rPr>
          <w:b/>
          <w:color w:val="000000"/>
        </w:rPr>
        <w:t xml:space="preserve"> aktuáln</w:t>
      </w:r>
      <w:r>
        <w:rPr>
          <w:b/>
          <w:color w:val="000000"/>
        </w:rPr>
        <w:t>ě vníman</w:t>
      </w:r>
      <w:r w:rsidR="00B46E80">
        <w:rPr>
          <w:b/>
          <w:color w:val="000000"/>
        </w:rPr>
        <w:t>é požadavky</w:t>
      </w:r>
      <w:r w:rsidR="00541268" w:rsidRPr="000E6EFE">
        <w:rPr>
          <w:b/>
          <w:color w:val="000000"/>
        </w:rPr>
        <w:t xml:space="preserve"> </w:t>
      </w:r>
      <w:r w:rsidR="00C1398B" w:rsidRPr="000E6EFE">
        <w:rPr>
          <w:b/>
          <w:color w:val="000000"/>
        </w:rPr>
        <w:t xml:space="preserve">metodické </w:t>
      </w:r>
      <w:r w:rsidR="00541268" w:rsidRPr="000E6EFE">
        <w:rPr>
          <w:b/>
          <w:color w:val="000000"/>
        </w:rPr>
        <w:t xml:space="preserve">podpory </w:t>
      </w:r>
      <w:r w:rsidR="00C1398B" w:rsidRPr="000E6EFE">
        <w:rPr>
          <w:b/>
          <w:color w:val="000000"/>
        </w:rPr>
        <w:t xml:space="preserve">pedagoga </w:t>
      </w:r>
      <w:r w:rsidR="00541268" w:rsidRPr="000E6EFE">
        <w:rPr>
          <w:b/>
          <w:color w:val="000000"/>
        </w:rPr>
        <w:t>v</w:t>
      </w:r>
      <w:r w:rsidR="00B46E80">
        <w:rPr>
          <w:b/>
          <w:color w:val="000000"/>
        </w:rPr>
        <w:t> dané oblasti.</w:t>
      </w:r>
    </w:p>
    <w:p w14:paraId="642879B7" w14:textId="4E7F7A3A" w:rsidR="003D75C5" w:rsidRDefault="000E6EFE" w:rsidP="00A41E9E">
      <w:pPr>
        <w:pStyle w:val="Normlnweb"/>
        <w:numPr>
          <w:ilvl w:val="0"/>
          <w:numId w:val="31"/>
        </w:numPr>
        <w:spacing w:line="360" w:lineRule="auto"/>
        <w:rPr>
          <w:b/>
          <w:color w:val="000000"/>
        </w:rPr>
      </w:pPr>
      <w:r>
        <w:rPr>
          <w:b/>
          <w:color w:val="000000"/>
        </w:rPr>
        <w:t xml:space="preserve">Uvést výčet </w:t>
      </w:r>
      <w:r w:rsidR="00541268" w:rsidRPr="000E6EFE">
        <w:rPr>
          <w:b/>
          <w:color w:val="000000"/>
        </w:rPr>
        <w:t>subjektivně pociťovan</w:t>
      </w:r>
      <w:r>
        <w:rPr>
          <w:b/>
          <w:color w:val="000000"/>
        </w:rPr>
        <w:t>ých</w:t>
      </w:r>
      <w:r w:rsidR="00541268" w:rsidRPr="000E6EFE">
        <w:rPr>
          <w:b/>
          <w:color w:val="000000"/>
        </w:rPr>
        <w:t xml:space="preserve"> přínos</w:t>
      </w:r>
      <w:r>
        <w:rPr>
          <w:b/>
          <w:color w:val="000000"/>
        </w:rPr>
        <w:t>ů</w:t>
      </w:r>
      <w:r w:rsidR="00541268" w:rsidRPr="000E6EFE">
        <w:rPr>
          <w:b/>
          <w:color w:val="000000"/>
        </w:rPr>
        <w:t xml:space="preserve"> a omezení využití technických pomůcek a aplikací AAK v procesu komunikace </w:t>
      </w:r>
      <w:r w:rsidR="00C1398B" w:rsidRPr="000E6EFE">
        <w:rPr>
          <w:b/>
          <w:color w:val="000000"/>
        </w:rPr>
        <w:t>s žákem</w:t>
      </w:r>
      <w:r w:rsidR="00522DC7" w:rsidRPr="000E6EFE">
        <w:rPr>
          <w:b/>
          <w:color w:val="000000"/>
        </w:rPr>
        <w:t>.</w:t>
      </w:r>
    </w:p>
    <w:p w14:paraId="0B80E947" w14:textId="77777777" w:rsidR="003D75C5" w:rsidRDefault="003D75C5">
      <w:pPr>
        <w:jc w:val="left"/>
        <w:rPr>
          <w:rFonts w:eastAsia="Times New Roman" w:cs="Times New Roman"/>
          <w:b/>
          <w:color w:val="000000"/>
          <w:szCs w:val="24"/>
          <w:lang w:eastAsia="cs-CZ"/>
        </w:rPr>
      </w:pPr>
      <w:r>
        <w:rPr>
          <w:b/>
          <w:color w:val="000000"/>
        </w:rPr>
        <w:br w:type="page"/>
      </w:r>
    </w:p>
    <w:p w14:paraId="4DF2100C" w14:textId="11A041B0" w:rsidR="00BB12E6" w:rsidRDefault="00BB12E6" w:rsidP="002F4190">
      <w:pPr>
        <w:pStyle w:val="Nadpis1"/>
        <w:rPr>
          <w:rFonts w:eastAsia="Times New Roman"/>
          <w:lang w:eastAsia="cs-CZ"/>
        </w:rPr>
      </w:pPr>
      <w:bookmarkStart w:id="19" w:name="_Toc45202202"/>
      <w:r w:rsidRPr="00BB12E6">
        <w:rPr>
          <w:rFonts w:eastAsia="Times New Roman"/>
          <w:lang w:eastAsia="cs-CZ"/>
        </w:rPr>
        <w:lastRenderedPageBreak/>
        <w:t>5 METODICKÝ RÁMEC VÝZKUMNÍHO ŠETŘENÍ</w:t>
      </w:r>
      <w:bookmarkEnd w:id="19"/>
    </w:p>
    <w:p w14:paraId="1B6E4B56" w14:textId="6D8DA936" w:rsidR="00BB12E6" w:rsidRDefault="002F4190" w:rsidP="00E77064">
      <w:pPr>
        <w:spacing w:after="240" w:line="360" w:lineRule="auto"/>
      </w:pPr>
      <w:r>
        <w:t xml:space="preserve">Pro </w:t>
      </w:r>
      <w:r w:rsidR="00A41E9E">
        <w:t>dos</w:t>
      </w:r>
      <w:r w:rsidR="009428C2">
        <w:t xml:space="preserve">ažení </w:t>
      </w:r>
      <w:r>
        <w:t>s</w:t>
      </w:r>
      <w:r w:rsidR="009428C2">
        <w:t>tanovených cílů</w:t>
      </w:r>
      <w:r>
        <w:t xml:space="preserve"> bylo zvoleno kvantitativně orientované výzkumné šetření, které Karlinger (1972</w:t>
      </w:r>
      <w:r w:rsidR="009428C2">
        <w:t>; in Chráska, 2016) označuje</w:t>
      </w:r>
      <w:r>
        <w:t xml:space="preserve"> jako systematické, kontrolované, empirické </w:t>
      </w:r>
      <w:r w:rsidR="003253E0">
        <w:br/>
      </w:r>
      <w:r>
        <w:t xml:space="preserve">a kritické zkoumání. </w:t>
      </w:r>
      <w:r w:rsidR="009428C2">
        <w:t>Punch (2008, str. 12) nabízí zjednodušenou definici kvantitativního výzkumu „</w:t>
      </w:r>
      <w:r w:rsidR="009428C2" w:rsidRPr="003D75C5">
        <w:rPr>
          <w:i/>
        </w:rPr>
        <w:t>je empirický výzkum, kde data jsou v podobě čísel.</w:t>
      </w:r>
      <w:r w:rsidR="009428C2" w:rsidRPr="003D75C5">
        <w:t>“</w:t>
      </w:r>
      <w:r w:rsidR="00B55BB8">
        <w:t xml:space="preserve"> V případě </w:t>
      </w:r>
      <w:r w:rsidR="00090A4D">
        <w:t>překlá</w:t>
      </w:r>
      <w:r w:rsidR="00B55BB8">
        <w:t xml:space="preserve">dané práce </w:t>
      </w:r>
      <w:r w:rsidR="00090A4D">
        <w:t xml:space="preserve">se jedná </w:t>
      </w:r>
      <w:r w:rsidR="00B55BB8">
        <w:t>t</w:t>
      </w:r>
      <w:r w:rsidR="00090A4D">
        <w:t>aké o vyjádření procentuálního zastoupení</w:t>
      </w:r>
      <w:r w:rsidR="00B55BB8">
        <w:t>.</w:t>
      </w:r>
      <w:r w:rsidR="009428C2" w:rsidRPr="003D75C5">
        <w:t xml:space="preserve"> </w:t>
      </w:r>
      <w:r w:rsidR="009428C2">
        <w:t xml:space="preserve">Potřeba tedy přesně stanoveného začátku </w:t>
      </w:r>
      <w:r w:rsidR="003253E0">
        <w:br/>
      </w:r>
      <w:r w:rsidR="009428C2">
        <w:t xml:space="preserve">a konce výzkumu a </w:t>
      </w:r>
      <w:r w:rsidR="00EA2B4E">
        <w:t>bez možnosti vracet se k již</w:t>
      </w:r>
      <w:r w:rsidR="009428C2">
        <w:t xml:space="preserve"> získaným poznatkům, měnit je nebo v průběhu vytvářet dílčí i finální závěry (Svoboda, 2012).</w:t>
      </w:r>
      <w:r w:rsidR="00EA2B4E">
        <w:t xml:space="preserve"> Zvolený typ výzkumu má své výhody ve strukturalizaci, možnosti testování, možnost oslovení velkého množství respondentů k rychlému získání dat, zachování anonymity a objektivity a poměrně jednoduchým zobecňováním dosažených výsledků. Ale bývá kr</w:t>
      </w:r>
      <w:r w:rsidR="00E77064">
        <w:t xml:space="preserve">itizován pro velkou míru obecnosti, opomenutí zajímavých jevů při průběhu šetření, a další (Hendl, 2016).  Přesto je pro účely tohoto </w:t>
      </w:r>
      <w:r w:rsidR="003C68C1" w:rsidRPr="003C68C1">
        <w:t>výzkumného šetření</w:t>
      </w:r>
      <w:r w:rsidR="00E77064">
        <w:t xml:space="preserve"> dobře využitelný. </w:t>
      </w:r>
    </w:p>
    <w:p w14:paraId="604461AF" w14:textId="12A7EEB5" w:rsidR="00630DE6" w:rsidRDefault="00703A60" w:rsidP="00E77064">
      <w:pPr>
        <w:spacing w:after="240" w:line="360" w:lineRule="auto"/>
      </w:pPr>
      <w:r>
        <w:t xml:space="preserve">Nejčastější metodou získávání dát je dotazník. Gavora (2000; in Chráska, 2016) popisuje dotazník jako způsob kladení písemných otázek a získávání písemných odpovědí. Jde </w:t>
      </w:r>
      <w:r w:rsidR="003253E0">
        <w:br/>
      </w:r>
      <w:r>
        <w:t>o soustavu předem pečlivě připravených otázek, které jsou systematicky seřazeny a na které dotazovaná osoba (respondent) písemně odpovídá. Je to rychle a ekonomické shromažďování dat velkého počtu respondentů</w:t>
      </w:r>
      <w:r w:rsidR="006E3872">
        <w:t xml:space="preserve"> (Chráska, 2016).</w:t>
      </w:r>
    </w:p>
    <w:p w14:paraId="49C7F6D6" w14:textId="3C2FCADB" w:rsidR="006E3872" w:rsidRPr="006E3872" w:rsidRDefault="006E3872" w:rsidP="008E1143">
      <w:pPr>
        <w:pStyle w:val="Nadpis2"/>
        <w:spacing w:line="360" w:lineRule="auto"/>
      </w:pPr>
      <w:bookmarkStart w:id="20" w:name="_Toc45202203"/>
      <w:r w:rsidRPr="006E3872">
        <w:t>5.1 Etické aspekty</w:t>
      </w:r>
      <w:bookmarkEnd w:id="20"/>
      <w:r w:rsidRPr="006E3872">
        <w:t xml:space="preserve"> </w:t>
      </w:r>
    </w:p>
    <w:p w14:paraId="5E1C5AD0" w14:textId="75B529AB" w:rsidR="00630DE6" w:rsidRDefault="006E3872" w:rsidP="00F91611">
      <w:pPr>
        <w:spacing w:after="240" w:line="360" w:lineRule="auto"/>
      </w:pPr>
      <w:r>
        <w:t xml:space="preserve"> Je nezbytné při získávání dat k výzkumu dodržovat etických pravidel k ochraně obou stran, dotazovaného i výzkumníka samotného. Etické pravidla dělíme na čtyři oblasti: právo na soukromí; právo odstoupit od výzkumu; právo na poskytnutí informací; respekt a ohled vůči všem účastníkům výzkumu (Svoboda, 2012). Realizaci výzkumného šetření dbala na možnost dobrovolného zapojení se. Šetření bylo anonymní a provedeno tak, aby dotazovaní neuváděli své jméno. Před samotným sběrem dat bylo zdůrazněno zpracovávání a využívání informací anonymně na základě zákona č. 101/2000 Sb., o ochraně osobních údajů. Otázky kladeny stručně, aby vyplnění dotazník</w:t>
      </w:r>
      <w:r w:rsidR="00432143">
        <w:t>u nezab</w:t>
      </w:r>
      <w:r>
        <w:t>ralo více než 15 minut.</w:t>
      </w:r>
    </w:p>
    <w:p w14:paraId="5FF9D301" w14:textId="06735CB2" w:rsidR="00F91611" w:rsidRDefault="00630DE6" w:rsidP="00630DE6">
      <w:pPr>
        <w:pStyle w:val="Nadpis2"/>
      </w:pPr>
      <w:bookmarkStart w:id="21" w:name="_Toc45202204"/>
      <w:r>
        <w:t>5.2</w:t>
      </w:r>
      <w:r w:rsidR="00423386">
        <w:t xml:space="preserve"> Popis</w:t>
      </w:r>
      <w:r>
        <w:t xml:space="preserve"> </w:t>
      </w:r>
      <w:r w:rsidR="00423386">
        <w:t>výzkumného</w:t>
      </w:r>
      <w:r w:rsidR="00F96E47" w:rsidRPr="00630DE6">
        <w:t xml:space="preserve"> vzork</w:t>
      </w:r>
      <w:r w:rsidR="00423386">
        <w:t>u</w:t>
      </w:r>
      <w:bookmarkEnd w:id="21"/>
      <w:r w:rsidR="00F96E47" w:rsidRPr="00630DE6">
        <w:t xml:space="preserve"> </w:t>
      </w:r>
    </w:p>
    <w:p w14:paraId="7622D402" w14:textId="40CB6E60" w:rsidR="00630DE6" w:rsidRDefault="00797131" w:rsidP="00423386">
      <w:pPr>
        <w:spacing w:before="240" w:line="360" w:lineRule="auto"/>
      </w:pPr>
      <w:r w:rsidRPr="003D75C5">
        <w:t>Autorka zvolila metodu výběru výzkumného souboru na základě předem určených kritérií – tzv. kvótní výběr.</w:t>
      </w:r>
      <w:r>
        <w:t xml:space="preserve"> Na základě aktuálně platného (k 1. 9. 2019) a dostupného adresáře škol </w:t>
      </w:r>
      <w:r w:rsidR="003253E0">
        <w:br/>
      </w:r>
      <w:r>
        <w:lastRenderedPageBreak/>
        <w:t>a školských zařízení (MŠMT, 2019), byly do souboru zařazeny ty školy, které splňovaly autorkou předem definovaná kritéria:</w:t>
      </w:r>
      <w:r w:rsidR="00630DE6">
        <w:t xml:space="preserve"> </w:t>
      </w:r>
    </w:p>
    <w:p w14:paraId="2BCDCE69" w14:textId="2995E299" w:rsidR="00630DE6" w:rsidRDefault="00630DE6" w:rsidP="005F333E">
      <w:pPr>
        <w:pStyle w:val="Odstavecseseznamem"/>
        <w:numPr>
          <w:ilvl w:val="0"/>
          <w:numId w:val="27"/>
        </w:numPr>
        <w:spacing w:before="240" w:line="360" w:lineRule="auto"/>
      </w:pPr>
      <w:r>
        <w:t xml:space="preserve">Moravskoslezský kraj; </w:t>
      </w:r>
    </w:p>
    <w:p w14:paraId="61920D24" w14:textId="510D0C7C" w:rsidR="00423386" w:rsidRDefault="00797131" w:rsidP="005F333E">
      <w:pPr>
        <w:pStyle w:val="Odstavecseseznamem"/>
        <w:numPr>
          <w:ilvl w:val="0"/>
          <w:numId w:val="26"/>
        </w:numPr>
        <w:spacing w:before="240" w:line="360" w:lineRule="auto"/>
      </w:pPr>
      <w:r>
        <w:t>z</w:t>
      </w:r>
      <w:r w:rsidR="00630DE6">
        <w:t>ákladní školy zřízené podle §16 odst. 9 Školského zákona</w:t>
      </w:r>
      <w:r w:rsidR="00423386">
        <w:t xml:space="preserve"> (vzdělávající žaky podle RVP ZŠS)</w:t>
      </w:r>
      <w:r w:rsidR="00630DE6">
        <w:t xml:space="preserve">; </w:t>
      </w:r>
    </w:p>
    <w:p w14:paraId="76AED139" w14:textId="77777777" w:rsidR="00423386" w:rsidRDefault="00630DE6" w:rsidP="005F333E">
      <w:pPr>
        <w:pStyle w:val="Odstavecseseznamem"/>
        <w:numPr>
          <w:ilvl w:val="0"/>
          <w:numId w:val="26"/>
        </w:numPr>
        <w:spacing w:before="240" w:line="360" w:lineRule="auto"/>
      </w:pPr>
      <w:r>
        <w:t xml:space="preserve">pouze třídní učitelé; </w:t>
      </w:r>
    </w:p>
    <w:p w14:paraId="3094D2D7" w14:textId="46668C50" w:rsidR="00630DE6" w:rsidRDefault="00423386" w:rsidP="005F333E">
      <w:pPr>
        <w:pStyle w:val="Odstavecseseznamem"/>
        <w:numPr>
          <w:ilvl w:val="0"/>
          <w:numId w:val="26"/>
        </w:numPr>
        <w:spacing w:before="240" w:line="360" w:lineRule="auto"/>
      </w:pPr>
      <w:r>
        <w:t xml:space="preserve">zastoupené minimálně jedním </w:t>
      </w:r>
      <w:r w:rsidR="00630DE6">
        <w:t xml:space="preserve">učitelem </w:t>
      </w:r>
      <w:r>
        <w:t>konkrétní</w:t>
      </w:r>
      <w:r w:rsidR="00630DE6">
        <w:t xml:space="preserve"> </w:t>
      </w:r>
      <w:r>
        <w:t>základní školy</w:t>
      </w:r>
      <w:r w:rsidR="00630DE6">
        <w:t>.</w:t>
      </w:r>
    </w:p>
    <w:p w14:paraId="0426DE12" w14:textId="512B38C4" w:rsidR="00423386" w:rsidRDefault="00423386" w:rsidP="00423386">
      <w:pPr>
        <w:pStyle w:val="Nadpis2"/>
      </w:pPr>
      <w:bookmarkStart w:id="22" w:name="_Toc45202205"/>
      <w:r>
        <w:t>5.3 Metoda sběru dat</w:t>
      </w:r>
      <w:bookmarkEnd w:id="22"/>
    </w:p>
    <w:p w14:paraId="6140158D" w14:textId="17B7E706" w:rsidR="003D75C5" w:rsidRDefault="006A612C" w:rsidP="006A612C">
      <w:pPr>
        <w:spacing w:before="240" w:line="360" w:lineRule="auto"/>
      </w:pPr>
      <w:r>
        <w:t>Metodou sběru dat pro výzkumné účely byl zvolen dotazník vlastní konstrukce,</w:t>
      </w:r>
      <w:r w:rsidR="00432143">
        <w:t xml:space="preserve"> neboť vyhovoval potřebě výzkumného šetření</w:t>
      </w:r>
      <w:r>
        <w:t xml:space="preserve"> pro získání odpovědí od většího počtu respondentů. Ten byl zpracován ve spolupráci s vedoucím bakalářské práce. Rámec dotazníku a jednotlivé </w:t>
      </w:r>
      <w:r w:rsidR="005B3B1C">
        <w:t xml:space="preserve">položky specifických otázek vycházejí z jednotlivých dílčích cílů práce. </w:t>
      </w:r>
    </w:p>
    <w:p w14:paraId="455E2C0F" w14:textId="21950CFC" w:rsidR="00D7577D" w:rsidRDefault="0009618E" w:rsidP="006A612C">
      <w:pPr>
        <w:spacing w:before="240" w:line="360" w:lineRule="auto"/>
      </w:pPr>
      <w:r>
        <w:t>D</w:t>
      </w:r>
      <w:r w:rsidR="005B3B1C">
        <w:t>otazník (</w:t>
      </w:r>
      <w:r>
        <w:t>P</w:t>
      </w:r>
      <w:r w:rsidR="0055755B">
        <w:t>říloha 1</w:t>
      </w:r>
      <w:r w:rsidR="005B3B1C">
        <w:t>)</w:t>
      </w:r>
      <w:r>
        <w:t xml:space="preserve"> byl</w:t>
      </w:r>
      <w:r w:rsidR="005B3B1C">
        <w:t xml:space="preserve"> určen pro třídní učitele vzdělávající žáky podle RVP ZŠS v Moravskoslezském kraji</w:t>
      </w:r>
      <w:r w:rsidR="007B6166">
        <w:t>, a s</w:t>
      </w:r>
      <w:r w:rsidR="000B39BE">
        <w:t>kládal se</w:t>
      </w:r>
      <w:r w:rsidR="005B3B1C">
        <w:t xml:space="preserve"> z</w:t>
      </w:r>
      <w:r>
        <w:t> </w:t>
      </w:r>
      <w:r w:rsidR="007B6166">
        <w:t>pě</w:t>
      </w:r>
      <w:r w:rsidR="00DD43F3">
        <w:t>ti</w:t>
      </w:r>
      <w:r>
        <w:t xml:space="preserve"> části.</w:t>
      </w:r>
      <w:r w:rsidR="003C68C1">
        <w:t xml:space="preserve"> První část seznamuje respondenty s účelem dotazníku a ujasňuje p</w:t>
      </w:r>
      <w:r w:rsidR="003D75C5">
        <w:t>ojmy, které dotazník obsahuje. J</w:t>
      </w:r>
      <w:r w:rsidR="00D7577D">
        <w:t xml:space="preserve">ako první dotazník zjišťoval </w:t>
      </w:r>
      <w:r w:rsidR="005B3B1C">
        <w:t>socio</w:t>
      </w:r>
      <w:r w:rsidR="00DD43F3">
        <w:t>d</w:t>
      </w:r>
      <w:r w:rsidR="005B3B1C">
        <w:t>e</w:t>
      </w:r>
      <w:r w:rsidR="00DD43F3">
        <w:t>mografick</w:t>
      </w:r>
      <w:r w:rsidR="00D7577D">
        <w:t>é údaje</w:t>
      </w:r>
      <w:r w:rsidR="005B3B1C">
        <w:t xml:space="preserve"> </w:t>
      </w:r>
      <w:r w:rsidR="00D7577D">
        <w:t xml:space="preserve">respondentů </w:t>
      </w:r>
      <w:r w:rsidR="00B55BB8">
        <w:t xml:space="preserve">(položky č. 1 - </w:t>
      </w:r>
      <w:r w:rsidR="00DD43F3">
        <w:t xml:space="preserve">7) </w:t>
      </w:r>
      <w:r w:rsidR="005B3B1C">
        <w:t>pro přehled vlastností</w:t>
      </w:r>
      <w:r w:rsidR="00B55BB8">
        <w:t xml:space="preserve"> získaného výzkumného vzorku, s respektem zachování</w:t>
      </w:r>
      <w:r w:rsidR="005B3B1C">
        <w:t xml:space="preserve"> pravidla anonymity.</w:t>
      </w:r>
    </w:p>
    <w:p w14:paraId="3AF5014D" w14:textId="54D9BD7B" w:rsidR="00423386" w:rsidRDefault="009B3EA8" w:rsidP="006A612C">
      <w:pPr>
        <w:spacing w:before="240" w:line="360" w:lineRule="auto"/>
      </w:pPr>
      <w:r>
        <w:t xml:space="preserve">Položky č. 8, 9, 10, 11, 12 </w:t>
      </w:r>
      <w:r w:rsidR="00D7577D">
        <w:t xml:space="preserve">se </w:t>
      </w:r>
      <w:r>
        <w:t>v</w:t>
      </w:r>
      <w:r w:rsidR="00B55BB8">
        <w:t>ztahovaly</w:t>
      </w:r>
      <w:r>
        <w:t xml:space="preserve"> k </w:t>
      </w:r>
      <w:r w:rsidR="00B55BB8">
        <w:t>zjištění</w:t>
      </w:r>
      <w:r w:rsidRPr="009B3EA8">
        <w:t xml:space="preserve"> aktuálně využívan</w:t>
      </w:r>
      <w:r w:rsidR="00D54421">
        <w:t>ých</w:t>
      </w:r>
      <w:r w:rsidRPr="009B3EA8">
        <w:t xml:space="preserve"> technick</w:t>
      </w:r>
      <w:r w:rsidR="00D54421">
        <w:t>ých pomůcek</w:t>
      </w:r>
      <w:r w:rsidRPr="009B3EA8">
        <w:t>, program</w:t>
      </w:r>
      <w:r w:rsidR="00D54421">
        <w:t>ů</w:t>
      </w:r>
      <w:r w:rsidRPr="009B3EA8">
        <w:t xml:space="preserve"> a aplikac</w:t>
      </w:r>
      <w:r w:rsidR="00D54421">
        <w:t>í</w:t>
      </w:r>
      <w:r w:rsidRPr="009B3EA8">
        <w:t xml:space="preserve">, které </w:t>
      </w:r>
      <w:r w:rsidR="00D54421">
        <w:t xml:space="preserve">učitelé </w:t>
      </w:r>
      <w:r w:rsidRPr="009B3EA8">
        <w:t>na vybraných školách při práci se žáky využívají.</w:t>
      </w:r>
      <w:r>
        <w:t xml:space="preserve"> </w:t>
      </w:r>
      <w:r w:rsidR="00432143">
        <w:t>Třetí část</w:t>
      </w:r>
      <w:r w:rsidR="00B55BB8">
        <w:t xml:space="preserve"> dotazníku zjišutje</w:t>
      </w:r>
      <w:r w:rsidR="00C34A6E">
        <w:t xml:space="preserve"> na využívané netechnické pomůcky a metody AAK</w:t>
      </w:r>
      <w:r w:rsidR="0055755B">
        <w:t xml:space="preserve"> (položky č. 13, 14)</w:t>
      </w:r>
      <w:r>
        <w:t xml:space="preserve">, </w:t>
      </w:r>
      <w:r w:rsidR="003253E0">
        <w:br/>
      </w:r>
      <w:r>
        <w:t xml:space="preserve">na kterou odpovídali pouze respondenti, kteří technickou oblast AAK při výkonu své profese nepoužívají. </w:t>
      </w:r>
      <w:r w:rsidR="00E53056">
        <w:t xml:space="preserve">Následující položky č. 15, 16 17, 18, 19 </w:t>
      </w:r>
      <w:r w:rsidR="00E53056">
        <w:rPr>
          <w:color w:val="000000"/>
        </w:rPr>
        <w:t>zjišť</w:t>
      </w:r>
      <w:r w:rsidR="00E53056" w:rsidRPr="00E53056">
        <w:rPr>
          <w:color w:val="000000"/>
        </w:rPr>
        <w:t>ovaly,</w:t>
      </w:r>
      <w:r w:rsidR="00E53056" w:rsidRPr="00E53056">
        <w:t xml:space="preserve"> jak pedagogové hodnotí míru využitelnosti technických pomůcek a softwaru a </w:t>
      </w:r>
      <w:r w:rsidR="00E53056" w:rsidRPr="00E53056">
        <w:rPr>
          <w:color w:val="000000"/>
        </w:rPr>
        <w:t>aktuálně vníman</w:t>
      </w:r>
      <w:r w:rsidR="00E53056">
        <w:rPr>
          <w:color w:val="000000"/>
        </w:rPr>
        <w:t>ou nezbytnost</w:t>
      </w:r>
      <w:r w:rsidR="00E53056" w:rsidRPr="00E53056">
        <w:rPr>
          <w:color w:val="000000"/>
        </w:rPr>
        <w:t xml:space="preserve"> metodické podpory </w:t>
      </w:r>
      <w:r w:rsidR="00E53056">
        <w:rPr>
          <w:color w:val="000000"/>
        </w:rPr>
        <w:t>učitele</w:t>
      </w:r>
      <w:r w:rsidR="00E53056" w:rsidRPr="00E53056">
        <w:rPr>
          <w:color w:val="000000"/>
        </w:rPr>
        <w:t>.</w:t>
      </w:r>
      <w:r w:rsidR="00D54421">
        <w:rPr>
          <w:color w:val="000000"/>
        </w:rPr>
        <w:t xml:space="preserve"> </w:t>
      </w:r>
      <w:r w:rsidR="00D54421" w:rsidRPr="00D54421">
        <w:rPr>
          <w:color w:val="000000"/>
        </w:rPr>
        <w:t xml:space="preserve">Přínosy a omezení využití technických pomůcek a aplikací AAK </w:t>
      </w:r>
      <w:r w:rsidR="00D54421">
        <w:rPr>
          <w:color w:val="000000"/>
        </w:rPr>
        <w:t xml:space="preserve">mohli respondenti uvést v položkách </w:t>
      </w:r>
      <w:r w:rsidR="000B39BE">
        <w:rPr>
          <w:color w:val="000000"/>
        </w:rPr>
        <w:t>20 a 21.</w:t>
      </w:r>
      <w:r w:rsidR="00D54421">
        <w:rPr>
          <w:color w:val="000000"/>
        </w:rPr>
        <w:t xml:space="preserve"> </w:t>
      </w:r>
    </w:p>
    <w:p w14:paraId="2E8CC976" w14:textId="626C4B34" w:rsidR="0055755B" w:rsidRDefault="0009618E" w:rsidP="006A612C">
      <w:pPr>
        <w:spacing w:before="240" w:line="360" w:lineRule="auto"/>
      </w:pPr>
      <w:r>
        <w:t xml:space="preserve">S ohledem na formulace cílů </w:t>
      </w:r>
      <w:r w:rsidR="0070487C">
        <w:t>výzkumného šetření, byl</w:t>
      </w:r>
      <w:r w:rsidR="00432143">
        <w:t>y</w:t>
      </w:r>
      <w:r w:rsidR="0070487C">
        <w:t xml:space="preserve"> v</w:t>
      </w:r>
      <w:r w:rsidR="0055755B">
        <w:t> dotazníku položky otevřen</w:t>
      </w:r>
      <w:r w:rsidR="0070487C">
        <w:t>ého</w:t>
      </w:r>
      <w:r w:rsidR="0055755B">
        <w:t>, polozavřen</w:t>
      </w:r>
      <w:r w:rsidR="0070487C">
        <w:t>ého</w:t>
      </w:r>
      <w:r w:rsidR="0055755B">
        <w:t xml:space="preserve"> i uzavřen</w:t>
      </w:r>
      <w:r w:rsidR="003C68C1">
        <w:t>ého typu</w:t>
      </w:r>
      <w:r w:rsidR="00432143">
        <w:t xml:space="preserve">, popřípadě </w:t>
      </w:r>
      <w:r w:rsidR="009B3EA8">
        <w:t xml:space="preserve">hodnotící </w:t>
      </w:r>
      <w:r w:rsidR="00432143">
        <w:t>likertovy škály.</w:t>
      </w:r>
      <w:r w:rsidR="003C68C1">
        <w:t xml:space="preserve"> </w:t>
      </w:r>
      <w:r w:rsidR="0055755B">
        <w:t xml:space="preserve">Uzavřené položky měly možnost odpovědi ano/ne, další měli možnost více odpovědí. V dotazníku byly také použity </w:t>
      </w:r>
      <w:r w:rsidR="00432143">
        <w:t xml:space="preserve">dvě </w:t>
      </w:r>
      <w:r w:rsidR="0055755B">
        <w:t xml:space="preserve">položky škálové, kdy respondent uvádí míru </w:t>
      </w:r>
      <w:r w:rsidR="005E220C">
        <w:t xml:space="preserve">využívání technické AAK nebo potřebu metodické podpory </w:t>
      </w:r>
      <w:r w:rsidR="0055755B">
        <w:t xml:space="preserve">v rámci otázky dané položky (stupnice 1–5). Poslední položka (č. 22) </w:t>
      </w:r>
      <w:r w:rsidR="0055755B">
        <w:lastRenderedPageBreak/>
        <w:t xml:space="preserve">v dotazníku byla otevřená pro jakékoliv vyjádření se respondentů k tématu. </w:t>
      </w:r>
      <w:r w:rsidR="005E220C">
        <w:t xml:space="preserve">Dohromady tedy bylo sestaveno 22 otázek, na které respondenti odpovídali. </w:t>
      </w:r>
    </w:p>
    <w:p w14:paraId="606AA643" w14:textId="04A58FFD" w:rsidR="0044445B" w:rsidRDefault="00E33B66" w:rsidP="0044445B">
      <w:pPr>
        <w:pStyle w:val="Nadpis2"/>
      </w:pPr>
      <w:bookmarkStart w:id="23" w:name="_Toc45202206"/>
      <w:r>
        <w:t xml:space="preserve">5.4 Realizace </w:t>
      </w:r>
      <w:r w:rsidRPr="00B049B3">
        <w:t>výzk</w:t>
      </w:r>
      <w:r w:rsidR="00B049B3" w:rsidRPr="00B049B3">
        <w:t>umného šetření</w:t>
      </w:r>
      <w:bookmarkEnd w:id="23"/>
    </w:p>
    <w:p w14:paraId="4446FA19" w14:textId="29E58949" w:rsidR="005C027A" w:rsidRDefault="00E33B66" w:rsidP="00ED50BE">
      <w:pPr>
        <w:spacing w:before="240" w:after="0" w:line="360" w:lineRule="auto"/>
      </w:pPr>
      <w:r>
        <w:t xml:space="preserve">Dotazník byl vytvořen v elektronické podobě a právě tvoření dotazníku v online prostředí umožnilo jeho rychlé šíření elektronickou korespondencí prostřednictvím e-mailu. A rovněž také rychlou reakci respondentů, kteří ihned po zodpovězení otázek dotazník odeslali </w:t>
      </w:r>
      <w:r w:rsidR="003253E0">
        <w:br/>
      </w:r>
      <w:r>
        <w:t xml:space="preserve">ke zpracování autorce. </w:t>
      </w:r>
      <w:r w:rsidR="00B24305">
        <w:t xml:space="preserve">Dotazník byl vytvořen v aplikaci Google Formuláře, který je volně dostupný se založeným účtem. </w:t>
      </w:r>
      <w:r>
        <w:t>Fun</w:t>
      </w:r>
      <w:r w:rsidR="00B24305">
        <w:t>k</w:t>
      </w:r>
      <w:r>
        <w:t xml:space="preserve">čnost dotazníku </w:t>
      </w:r>
      <w:r w:rsidR="00B24305">
        <w:t>ve virt</w:t>
      </w:r>
      <w:r w:rsidR="00ED50BE">
        <w:t>uálním prostředí byla ověřována</w:t>
      </w:r>
      <w:r w:rsidR="00B24305">
        <w:t xml:space="preserve"> vedoucím práce a dalšími dvěma osobami.</w:t>
      </w:r>
      <w:r w:rsidR="005C027A">
        <w:t xml:space="preserve"> </w:t>
      </w:r>
    </w:p>
    <w:p w14:paraId="1B9FCDEE" w14:textId="1F1A27F7" w:rsidR="00E33B66" w:rsidRDefault="005C027A" w:rsidP="00ED50BE">
      <w:pPr>
        <w:spacing w:before="240" w:after="0" w:line="360" w:lineRule="auto"/>
      </w:pPr>
      <w:r>
        <w:t>Vytvořený d</w:t>
      </w:r>
      <w:r w:rsidR="00ED50BE">
        <w:t>otazník byl</w:t>
      </w:r>
      <w:r>
        <w:t xml:space="preserve"> následně </w:t>
      </w:r>
      <w:r w:rsidR="00ED50BE">
        <w:t>distribuován na e-mailový kontakt</w:t>
      </w:r>
      <w:r>
        <w:t xml:space="preserve"> vedení dané školy</w:t>
      </w:r>
      <w:r w:rsidR="00ED50BE">
        <w:t>, vyhledaný v adresáři škol a školských zařízení. V e-mailu se autorka představila a stručně popsala účel dotazníku, na koho je cílen, a prosba o jeho vyplnění a případné šíření dalším respondentům</w:t>
      </w:r>
      <w:r>
        <w:t xml:space="preserve"> dané školy</w:t>
      </w:r>
      <w:r w:rsidR="00ED50BE">
        <w:t xml:space="preserve">. Pod tímto krátkým sdělením byl umístěn odkaz (URL Link) zprostředkující přístup k dotazníku a jeho online vyplnění. </w:t>
      </w:r>
    </w:p>
    <w:p w14:paraId="7C298126" w14:textId="62399779" w:rsidR="000E39AB" w:rsidRDefault="00C90F2B" w:rsidP="00ED50BE">
      <w:pPr>
        <w:spacing w:before="240" w:after="0" w:line="360" w:lineRule="auto"/>
      </w:pPr>
      <w:r>
        <w:t>A</w:t>
      </w:r>
      <w:r w:rsidR="000B1B37">
        <w:t xml:space="preserve">utorka oslovila </w:t>
      </w:r>
      <w:r w:rsidR="00B55BB8">
        <w:t xml:space="preserve">celkem </w:t>
      </w:r>
      <w:r w:rsidR="00090A4D">
        <w:t>58 škol, jednalo</w:t>
      </w:r>
      <w:r w:rsidR="00B55BB8">
        <w:t xml:space="preserve"> se</w:t>
      </w:r>
      <w:r w:rsidR="00090A4D">
        <w:t xml:space="preserve"> o</w:t>
      </w:r>
      <w:r>
        <w:t xml:space="preserve"> úplný výběr souboru</w:t>
      </w:r>
      <w:r w:rsidR="000B1B37">
        <w:t xml:space="preserve">. </w:t>
      </w:r>
      <w:r w:rsidR="00B55BB8">
        <w:t>Z tohoto počtu 8</w:t>
      </w:r>
      <w:r w:rsidR="000B1B37">
        <w:t xml:space="preserve"> škol </w:t>
      </w:r>
      <w:r w:rsidR="009F7ED5">
        <w:t>o</w:t>
      </w:r>
      <w:r w:rsidR="000B1B37">
        <w:t>dpovědělo, že jejich třídní učitele nejsou vhodnými respondenty</w:t>
      </w:r>
      <w:r w:rsidR="009F7ED5">
        <w:t>, neboť žáky s výraznou</w:t>
      </w:r>
      <w:r w:rsidR="000B1B37">
        <w:t xml:space="preserve"> NKS nemají nebo nevzdělávají žáky po</w:t>
      </w:r>
      <w:r w:rsidR="00B55BB8">
        <w:t xml:space="preserve">dle RVP ZŠS, proto je autorka ze seznamu vyřadila. </w:t>
      </w:r>
    </w:p>
    <w:p w14:paraId="5A9A3337" w14:textId="7D0313BC" w:rsidR="007242B4" w:rsidRDefault="009F7ED5" w:rsidP="00ED50BE">
      <w:pPr>
        <w:spacing w:before="240" w:after="0" w:line="360" w:lineRule="auto"/>
      </w:pPr>
      <w:r>
        <w:t xml:space="preserve">Ve většině případů dostačovala pouze e-mailová korespondence s ředitelem školy. </w:t>
      </w:r>
      <w:r w:rsidR="000E39AB">
        <w:t>Š</w:t>
      </w:r>
      <w:r w:rsidR="00A433D2">
        <w:t>koly, které nereagovaly, autorka kontaktovala</w:t>
      </w:r>
      <w:r w:rsidR="000E39AB">
        <w:t xml:space="preserve"> opětovně – </w:t>
      </w:r>
      <w:r w:rsidR="00A433D2">
        <w:t xml:space="preserve">telefonicky. </w:t>
      </w:r>
      <w:r w:rsidR="000E39AB">
        <w:t>Díky o</w:t>
      </w:r>
      <w:r>
        <w:t>pakovanému kontaktování</w:t>
      </w:r>
      <w:r w:rsidR="000E39AB">
        <w:t xml:space="preserve"> původně</w:t>
      </w:r>
      <w:r w:rsidR="00A433D2">
        <w:t xml:space="preserve"> </w:t>
      </w:r>
      <w:r w:rsidR="00B55BB8">
        <w:t>„</w:t>
      </w:r>
      <w:r w:rsidR="00A433D2">
        <w:t>neaktivních</w:t>
      </w:r>
      <w:r w:rsidR="00B55BB8">
        <w:t>“</w:t>
      </w:r>
      <w:r w:rsidR="000E39AB">
        <w:t xml:space="preserve"> škol, autorka </w:t>
      </w:r>
      <w:r w:rsidR="00A433D2">
        <w:t>v konečném výsledku dosáhl</w:t>
      </w:r>
      <w:r w:rsidR="000E39AB">
        <w:t>a celkově</w:t>
      </w:r>
      <w:r w:rsidR="00A433D2">
        <w:t xml:space="preserve"> návratnosti</w:t>
      </w:r>
      <w:r w:rsidR="000E39AB">
        <w:t xml:space="preserve"> (64 % viz níže).</w:t>
      </w:r>
      <w:r w:rsidR="00A433D2">
        <w:t xml:space="preserve"> </w:t>
      </w:r>
    </w:p>
    <w:p w14:paraId="6F34639F" w14:textId="77777777" w:rsidR="007242B4" w:rsidRDefault="007242B4">
      <w:pPr>
        <w:jc w:val="left"/>
      </w:pPr>
      <w:r>
        <w:br w:type="page"/>
      </w:r>
    </w:p>
    <w:p w14:paraId="7EB63A05" w14:textId="50CD5211" w:rsidR="007242B4" w:rsidRDefault="007242B4" w:rsidP="007242B4">
      <w:pPr>
        <w:pStyle w:val="Nadpis1"/>
      </w:pPr>
      <w:bookmarkStart w:id="24" w:name="_Toc45202207"/>
      <w:r>
        <w:lastRenderedPageBreak/>
        <w:t>6 VÝSLEDKY A INTERPRETACE ZÍSKANÝCH DAT</w:t>
      </w:r>
      <w:bookmarkEnd w:id="24"/>
    </w:p>
    <w:p w14:paraId="02A0506C" w14:textId="1053C6B6" w:rsidR="00A701FD" w:rsidRPr="00626737" w:rsidRDefault="00B55BB8" w:rsidP="008B106B">
      <w:pPr>
        <w:spacing w:line="360" w:lineRule="auto"/>
        <w:rPr>
          <w:i/>
        </w:rPr>
      </w:pPr>
      <w:r w:rsidRPr="00626737">
        <w:rPr>
          <w:i/>
        </w:rPr>
        <w:t>V</w:t>
      </w:r>
      <w:r w:rsidR="00626737" w:rsidRPr="00626737">
        <w:rPr>
          <w:i/>
        </w:rPr>
        <w:t> </w:t>
      </w:r>
      <w:r w:rsidR="007242B4" w:rsidRPr="00626737">
        <w:rPr>
          <w:i/>
        </w:rPr>
        <w:t>kapitole</w:t>
      </w:r>
      <w:r w:rsidR="00626737" w:rsidRPr="00626737">
        <w:rPr>
          <w:i/>
        </w:rPr>
        <w:t xml:space="preserve"> autorka</w:t>
      </w:r>
      <w:r w:rsidR="007242B4" w:rsidRPr="00626737">
        <w:rPr>
          <w:i/>
        </w:rPr>
        <w:t xml:space="preserve"> </w:t>
      </w:r>
      <w:r w:rsidRPr="00626737">
        <w:rPr>
          <w:i/>
        </w:rPr>
        <w:t>prezentuje</w:t>
      </w:r>
      <w:r w:rsidR="00626737" w:rsidRPr="00626737">
        <w:rPr>
          <w:i/>
        </w:rPr>
        <w:t xml:space="preserve"> a následně interpretuje </w:t>
      </w:r>
      <w:r w:rsidR="007242B4" w:rsidRPr="00626737">
        <w:rPr>
          <w:i/>
        </w:rPr>
        <w:t>dat</w:t>
      </w:r>
      <w:r w:rsidR="00626737" w:rsidRPr="00626737">
        <w:rPr>
          <w:i/>
        </w:rPr>
        <w:t>a</w:t>
      </w:r>
      <w:r w:rsidR="007242B4" w:rsidRPr="00626737">
        <w:rPr>
          <w:i/>
        </w:rPr>
        <w:t xml:space="preserve"> výzkumného šetření. </w:t>
      </w:r>
      <w:r w:rsidR="00626737" w:rsidRPr="00626737">
        <w:rPr>
          <w:i/>
        </w:rPr>
        <w:t>Pro lepší přehlednost rozdělila autorka jednotliv</w:t>
      </w:r>
      <w:r w:rsidR="007242B4" w:rsidRPr="00626737">
        <w:rPr>
          <w:i/>
        </w:rPr>
        <w:t>é informace</w:t>
      </w:r>
      <w:r w:rsidR="008B106B" w:rsidRPr="00626737">
        <w:rPr>
          <w:i/>
        </w:rPr>
        <w:t xml:space="preserve"> </w:t>
      </w:r>
      <w:r w:rsidR="00626737" w:rsidRPr="00626737">
        <w:rPr>
          <w:i/>
        </w:rPr>
        <w:t>do pěti</w:t>
      </w:r>
      <w:r w:rsidR="007242B4" w:rsidRPr="00626737">
        <w:rPr>
          <w:i/>
        </w:rPr>
        <w:t xml:space="preserve"> podkapitol</w:t>
      </w:r>
      <w:r w:rsidRPr="00626737">
        <w:rPr>
          <w:i/>
        </w:rPr>
        <w:t>.</w:t>
      </w:r>
      <w:r w:rsidR="00A701FD" w:rsidRPr="00626737">
        <w:rPr>
          <w:i/>
        </w:rPr>
        <w:t xml:space="preserve"> </w:t>
      </w:r>
    </w:p>
    <w:p w14:paraId="4A63D3DA" w14:textId="76C2ED2E" w:rsidR="007E3F45" w:rsidRPr="00C975B7" w:rsidRDefault="00B55BB8" w:rsidP="008B106B">
      <w:pPr>
        <w:spacing w:line="360" w:lineRule="auto"/>
        <w:rPr>
          <w:i/>
          <w:color w:val="C00000"/>
        </w:rPr>
      </w:pPr>
      <w:r w:rsidRPr="00626737">
        <w:rPr>
          <w:i/>
        </w:rPr>
        <w:t xml:space="preserve"> První část kapitoly</w:t>
      </w:r>
      <w:r w:rsidR="008B106B" w:rsidRPr="00626737">
        <w:rPr>
          <w:i/>
        </w:rPr>
        <w:t xml:space="preserve"> bude reflektovat návratnost a sociodemografické údaje výzkumného šetření. Poté se dostaneme k podkapitolám zaměřeným </w:t>
      </w:r>
      <w:r w:rsidR="00CB17C6" w:rsidRPr="00626737">
        <w:rPr>
          <w:i/>
        </w:rPr>
        <w:t>na výzkumné cíle práce: V</w:t>
      </w:r>
      <w:r w:rsidR="007E3F45" w:rsidRPr="00626737">
        <w:rPr>
          <w:i/>
        </w:rPr>
        <w:t>yužívání</w:t>
      </w:r>
      <w:r w:rsidR="008B106B" w:rsidRPr="00626737">
        <w:rPr>
          <w:i/>
        </w:rPr>
        <w:t xml:space="preserve"> technických pomůcek a aplikací AAK</w:t>
      </w:r>
      <w:r w:rsidR="00BF0F1E" w:rsidRPr="00626737">
        <w:rPr>
          <w:i/>
        </w:rPr>
        <w:t>; Požadavky</w:t>
      </w:r>
      <w:r w:rsidR="007E3F45" w:rsidRPr="00626737">
        <w:rPr>
          <w:i/>
        </w:rPr>
        <w:t xml:space="preserve"> metodické podpory v souvislosti s využíváním AAK; Vnímané přínosy a omezení AAK</w:t>
      </w:r>
      <w:r w:rsidR="00626737">
        <w:rPr>
          <w:i/>
        </w:rPr>
        <w:t xml:space="preserve"> a Volné vyjádření respondentů.</w:t>
      </w:r>
    </w:p>
    <w:p w14:paraId="1782DA89" w14:textId="77777777" w:rsidR="009F7ED5" w:rsidRPr="008B106B" w:rsidRDefault="009F7ED5" w:rsidP="008B106B">
      <w:pPr>
        <w:spacing w:line="360" w:lineRule="auto"/>
        <w:rPr>
          <w:i/>
        </w:rPr>
      </w:pPr>
    </w:p>
    <w:p w14:paraId="05FE8C5D" w14:textId="6E1479B9" w:rsidR="00E53AAA" w:rsidRDefault="00E53AAA" w:rsidP="00E53AAA">
      <w:pPr>
        <w:pStyle w:val="Nadpis2"/>
      </w:pPr>
      <w:bookmarkStart w:id="25" w:name="_Toc45202208"/>
      <w:r>
        <w:t>6.1 Návratnost a sociodemografické údaje</w:t>
      </w:r>
      <w:bookmarkEnd w:id="25"/>
      <w:r>
        <w:t xml:space="preserve"> </w:t>
      </w:r>
    </w:p>
    <w:p w14:paraId="42434385" w14:textId="53E11CF7" w:rsidR="000E39AB" w:rsidRDefault="000E39AB" w:rsidP="00FF52A8">
      <w:pPr>
        <w:spacing w:before="240" w:line="360" w:lineRule="auto"/>
      </w:pPr>
      <w:r>
        <w:t xml:space="preserve">Z 50 škol </w:t>
      </w:r>
      <w:r w:rsidR="00335CF0">
        <w:t>Moravskoslezského kraje</w:t>
      </w:r>
      <w:r w:rsidR="00E53AAA">
        <w:t xml:space="preserve"> se do výzkumného šetření zapojilo </w:t>
      </w:r>
      <w:r w:rsidR="00FF52A8">
        <w:t xml:space="preserve">minimálně </w:t>
      </w:r>
      <w:r w:rsidR="00E53AAA">
        <w:t>32</w:t>
      </w:r>
      <w:r>
        <w:t xml:space="preserve"> </w:t>
      </w:r>
      <w:r w:rsidR="00B049B3" w:rsidRPr="00B049B3">
        <w:t>škol,</w:t>
      </w:r>
      <w:r w:rsidR="00FF52A8">
        <w:t xml:space="preserve"> </w:t>
      </w:r>
      <w:r w:rsidR="003253E0">
        <w:br/>
      </w:r>
      <w:r w:rsidR="00FF52A8">
        <w:t>u 4 respondentů nelze jednoznačně určit, ve které konkrétní škole působí</w:t>
      </w:r>
      <w:r w:rsidR="00265B4B">
        <w:t>.</w:t>
      </w:r>
      <w:r>
        <w:t xml:space="preserve"> </w:t>
      </w:r>
    </w:p>
    <w:p w14:paraId="01F2018E" w14:textId="0DD9C0E8" w:rsidR="00D13012" w:rsidRDefault="000E39AB" w:rsidP="00D13012">
      <w:pPr>
        <w:spacing w:before="240" w:line="360" w:lineRule="auto"/>
      </w:pPr>
      <w:r>
        <w:t xml:space="preserve">Celkem se výzkumného šetření účastnilo </w:t>
      </w:r>
      <w:r w:rsidR="00FF2A00">
        <w:t>32 škol</w:t>
      </w:r>
      <w:r>
        <w:t xml:space="preserve"> (</w:t>
      </w:r>
      <w:r w:rsidR="00FF2A00">
        <w:t>návratnost 64 %</w:t>
      </w:r>
      <w:r>
        <w:t xml:space="preserve">). Díky tomu, </w:t>
      </w:r>
      <w:r w:rsidR="003253E0">
        <w:br/>
      </w:r>
      <w:r>
        <w:t>že se do výzkumného šetření zapojilo z některých škol i více třídních učitelů</w:t>
      </w:r>
      <w:r w:rsidR="008155D8">
        <w:t>, konečný počet respondentů tvořil</w:t>
      </w:r>
      <w:r>
        <w:t xml:space="preserve"> </w:t>
      </w:r>
      <w:r w:rsidR="00FF2A00">
        <w:t>85</w:t>
      </w:r>
      <w:r w:rsidR="008155D8">
        <w:t xml:space="preserve"> odpovědí. </w:t>
      </w:r>
      <w:r w:rsidR="00335CF0">
        <w:t>Su</w:t>
      </w:r>
      <w:r w:rsidR="000F6213">
        <w:t>mární počet</w:t>
      </w:r>
      <w:r w:rsidR="00335CF0">
        <w:t xml:space="preserve"> zapojený škol a jejich podíl v celkové</w:t>
      </w:r>
      <w:r w:rsidR="000172D4">
        <w:t>m</w:t>
      </w:r>
      <w:r w:rsidR="00335CF0">
        <w:t xml:space="preserve"> </w:t>
      </w:r>
      <w:r w:rsidR="000F6213">
        <w:t>výsledku ukazuje T</w:t>
      </w:r>
      <w:r w:rsidR="00E84E19">
        <w:t xml:space="preserve">ab. </w:t>
      </w:r>
      <w:r w:rsidR="000F6213">
        <w:t>1.</w:t>
      </w:r>
      <w:bookmarkStart w:id="26" w:name="_Toc45114239"/>
    </w:p>
    <w:p w14:paraId="1EF72EF2" w14:textId="3B3F2EC5" w:rsidR="00817E42" w:rsidRPr="00D13012" w:rsidRDefault="00817E42" w:rsidP="00D13012">
      <w:pPr>
        <w:spacing w:before="240" w:after="0" w:line="240" w:lineRule="auto"/>
      </w:pPr>
      <w:r w:rsidRPr="00D13012">
        <w:rPr>
          <w:b/>
        </w:rPr>
        <w:t>Tab. 1  - Přehled škol</w:t>
      </w:r>
      <w:bookmarkEnd w:id="26"/>
    </w:p>
    <w:tbl>
      <w:tblPr>
        <w:tblStyle w:val="Mkatabulky"/>
        <w:tblpPr w:leftFromText="141" w:rightFromText="141" w:vertAnchor="text" w:horzAnchor="margin" w:tblpX="-55" w:tblpY="11"/>
        <w:tblW w:w="9209" w:type="dxa"/>
        <w:tblLayout w:type="fixed"/>
        <w:tblLook w:val="04A0" w:firstRow="1" w:lastRow="0" w:firstColumn="1" w:lastColumn="0" w:noHBand="0" w:noVBand="1"/>
      </w:tblPr>
      <w:tblGrid>
        <w:gridCol w:w="6794"/>
        <w:gridCol w:w="1560"/>
        <w:gridCol w:w="855"/>
      </w:tblGrid>
      <w:tr w:rsidR="008155D8" w14:paraId="6896E81A" w14:textId="77777777" w:rsidTr="009F7ED5">
        <w:trPr>
          <w:trHeight w:val="20"/>
        </w:trPr>
        <w:tc>
          <w:tcPr>
            <w:tcW w:w="67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64ECAE" w14:textId="4A71E58D" w:rsidR="008155D8" w:rsidRPr="00A75078" w:rsidRDefault="008155D8" w:rsidP="009F7ED5">
            <w:pPr>
              <w:spacing w:before="120"/>
              <w:ind w:left="-108"/>
              <w:jc w:val="center"/>
              <w:rPr>
                <w:rFonts w:cs="Times New Roman"/>
                <w:bCs/>
                <w:szCs w:val="24"/>
              </w:rPr>
            </w:pPr>
            <w:r w:rsidRPr="00A75078">
              <w:rPr>
                <w:rFonts w:cs="Times New Roman"/>
                <w:bCs/>
                <w:szCs w:val="24"/>
              </w:rPr>
              <w:t>Název školy</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D89C03" w14:textId="351A01CE" w:rsidR="008155D8" w:rsidRPr="00A75078" w:rsidRDefault="008155D8" w:rsidP="002B3572">
            <w:pPr>
              <w:jc w:val="center"/>
              <w:rPr>
                <w:rFonts w:cs="Times New Roman"/>
                <w:bCs/>
                <w:szCs w:val="24"/>
              </w:rPr>
            </w:pPr>
            <w:r w:rsidRPr="00A75078">
              <w:rPr>
                <w:rFonts w:cs="Times New Roman"/>
                <w:bCs/>
                <w:szCs w:val="24"/>
              </w:rPr>
              <w:t>Počet respondentů</w:t>
            </w:r>
          </w:p>
        </w:tc>
        <w:tc>
          <w:tcPr>
            <w:tcW w:w="8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EE5FFE6" w14:textId="77777777" w:rsidR="008155D8" w:rsidRPr="00A75078" w:rsidRDefault="008155D8" w:rsidP="008155D8">
            <w:pPr>
              <w:jc w:val="center"/>
              <w:rPr>
                <w:rFonts w:cs="Times New Roman"/>
                <w:bCs/>
                <w:szCs w:val="24"/>
              </w:rPr>
            </w:pPr>
            <w:r w:rsidRPr="00A75078">
              <w:rPr>
                <w:rFonts w:cs="Times New Roman"/>
                <w:bCs/>
                <w:szCs w:val="24"/>
              </w:rPr>
              <w:t>Podíl %</w:t>
            </w:r>
          </w:p>
        </w:tc>
      </w:tr>
      <w:tr w:rsidR="008155D8" w14:paraId="37FC8E02" w14:textId="77777777" w:rsidTr="009F7ED5">
        <w:trPr>
          <w:trHeight w:val="20"/>
        </w:trPr>
        <w:tc>
          <w:tcPr>
            <w:tcW w:w="6794" w:type="dxa"/>
            <w:tcBorders>
              <w:top w:val="single" w:sz="8" w:space="0" w:color="auto"/>
            </w:tcBorders>
          </w:tcPr>
          <w:p w14:paraId="00532D94" w14:textId="2EE4BB39" w:rsidR="008155D8" w:rsidRPr="00E3302A" w:rsidRDefault="008155D8" w:rsidP="008155D8">
            <w:pPr>
              <w:ind w:right="-20"/>
              <w:jc w:val="left"/>
              <w:rPr>
                <w:rFonts w:cs="Times New Roman"/>
                <w:i/>
                <w:szCs w:val="24"/>
              </w:rPr>
            </w:pPr>
            <w:r w:rsidRPr="00E3302A">
              <w:rPr>
                <w:rFonts w:cs="Times New Roman"/>
                <w:bCs/>
                <w:i/>
                <w:szCs w:val="24"/>
              </w:rPr>
              <w:t>ZŠ speciální a MŠ speciální</w:t>
            </w:r>
            <w:r w:rsidRPr="00E3302A">
              <w:rPr>
                <w:rFonts w:cs="Times New Roman"/>
                <w:i/>
                <w:szCs w:val="24"/>
              </w:rPr>
              <w:t>, Nový Jičín, Komenského 64,</w:t>
            </w:r>
            <w:r>
              <w:rPr>
                <w:rFonts w:cs="Times New Roman"/>
                <w:i/>
                <w:szCs w:val="24"/>
              </w:rPr>
              <w:t xml:space="preserve"> o.p.s.</w:t>
            </w:r>
          </w:p>
        </w:tc>
        <w:tc>
          <w:tcPr>
            <w:tcW w:w="1560" w:type="dxa"/>
            <w:tcBorders>
              <w:top w:val="single" w:sz="8" w:space="0" w:color="auto"/>
            </w:tcBorders>
          </w:tcPr>
          <w:p w14:paraId="12082B1C" w14:textId="77777777" w:rsidR="008155D8" w:rsidRDefault="008155D8" w:rsidP="008155D8">
            <w:pPr>
              <w:jc w:val="center"/>
              <w:rPr>
                <w:rFonts w:cs="Times New Roman"/>
                <w:szCs w:val="24"/>
              </w:rPr>
            </w:pPr>
            <w:r>
              <w:rPr>
                <w:rFonts w:cs="Times New Roman"/>
                <w:szCs w:val="24"/>
              </w:rPr>
              <w:t>4</w:t>
            </w:r>
          </w:p>
        </w:tc>
        <w:tc>
          <w:tcPr>
            <w:tcW w:w="855" w:type="dxa"/>
            <w:tcBorders>
              <w:top w:val="single" w:sz="8" w:space="0" w:color="auto"/>
            </w:tcBorders>
          </w:tcPr>
          <w:p w14:paraId="5E6A8852" w14:textId="77777777" w:rsidR="008155D8" w:rsidRDefault="008155D8" w:rsidP="008155D8">
            <w:pPr>
              <w:jc w:val="center"/>
              <w:rPr>
                <w:rFonts w:cs="Times New Roman"/>
                <w:szCs w:val="24"/>
              </w:rPr>
            </w:pPr>
            <w:r>
              <w:rPr>
                <w:rFonts w:cs="Times New Roman"/>
                <w:szCs w:val="24"/>
              </w:rPr>
              <w:t>4,7</w:t>
            </w:r>
          </w:p>
        </w:tc>
      </w:tr>
      <w:tr w:rsidR="008155D8" w14:paraId="019B9DE7" w14:textId="77777777" w:rsidTr="009F7ED5">
        <w:trPr>
          <w:trHeight w:val="20"/>
        </w:trPr>
        <w:tc>
          <w:tcPr>
            <w:tcW w:w="6794" w:type="dxa"/>
          </w:tcPr>
          <w:p w14:paraId="6EE0B512" w14:textId="77777777" w:rsidR="008155D8" w:rsidRPr="00E3302A" w:rsidRDefault="008155D8" w:rsidP="008155D8">
            <w:pPr>
              <w:jc w:val="left"/>
              <w:rPr>
                <w:rFonts w:cs="Times New Roman"/>
                <w:bCs/>
                <w:i/>
                <w:szCs w:val="24"/>
              </w:rPr>
            </w:pPr>
            <w:r w:rsidRPr="00E3302A">
              <w:rPr>
                <w:rFonts w:cs="Times New Roman"/>
                <w:bCs/>
                <w:i/>
                <w:szCs w:val="24"/>
              </w:rPr>
              <w:t>Základní škola pro tělesně postižené, Opava, Dostojevského 12</w:t>
            </w:r>
          </w:p>
        </w:tc>
        <w:tc>
          <w:tcPr>
            <w:tcW w:w="1560" w:type="dxa"/>
          </w:tcPr>
          <w:p w14:paraId="3D8F6548" w14:textId="77777777" w:rsidR="008155D8" w:rsidRDefault="008155D8" w:rsidP="008155D8">
            <w:pPr>
              <w:jc w:val="center"/>
              <w:rPr>
                <w:rFonts w:cs="Times New Roman"/>
                <w:szCs w:val="24"/>
              </w:rPr>
            </w:pPr>
            <w:r>
              <w:rPr>
                <w:rFonts w:cs="Times New Roman"/>
                <w:szCs w:val="24"/>
              </w:rPr>
              <w:t>6</w:t>
            </w:r>
          </w:p>
        </w:tc>
        <w:tc>
          <w:tcPr>
            <w:tcW w:w="855" w:type="dxa"/>
          </w:tcPr>
          <w:p w14:paraId="412D4ACE" w14:textId="77777777" w:rsidR="008155D8" w:rsidRDefault="008155D8" w:rsidP="008155D8">
            <w:pPr>
              <w:jc w:val="center"/>
              <w:rPr>
                <w:rFonts w:cs="Times New Roman"/>
                <w:szCs w:val="24"/>
              </w:rPr>
            </w:pPr>
            <w:r>
              <w:rPr>
                <w:rFonts w:cs="Times New Roman"/>
                <w:szCs w:val="24"/>
              </w:rPr>
              <w:t xml:space="preserve">7,1 </w:t>
            </w:r>
          </w:p>
        </w:tc>
      </w:tr>
      <w:tr w:rsidR="008155D8" w14:paraId="0E752A05" w14:textId="77777777" w:rsidTr="009F7ED5">
        <w:trPr>
          <w:trHeight w:val="20"/>
        </w:trPr>
        <w:tc>
          <w:tcPr>
            <w:tcW w:w="6794" w:type="dxa"/>
          </w:tcPr>
          <w:p w14:paraId="4A054AF5" w14:textId="77777777" w:rsidR="008155D8" w:rsidRPr="00E3302A" w:rsidRDefault="008155D8" w:rsidP="008155D8">
            <w:pPr>
              <w:jc w:val="left"/>
              <w:rPr>
                <w:rFonts w:cs="Times New Roman"/>
                <w:i/>
                <w:szCs w:val="24"/>
              </w:rPr>
            </w:pPr>
            <w:r w:rsidRPr="00E3302A">
              <w:rPr>
                <w:rFonts w:cs="Times New Roman"/>
                <w:bCs/>
                <w:i/>
                <w:szCs w:val="24"/>
              </w:rPr>
              <w:t xml:space="preserve">SŠ, ZŠ a MŠ, </w:t>
            </w:r>
            <w:r w:rsidRPr="00E3302A">
              <w:rPr>
                <w:rFonts w:cs="Times New Roman"/>
                <w:i/>
                <w:szCs w:val="24"/>
              </w:rPr>
              <w:t>Frýdek-Místek, Pionýrů 2352, příspěvková organizace</w:t>
            </w:r>
          </w:p>
        </w:tc>
        <w:tc>
          <w:tcPr>
            <w:tcW w:w="1560" w:type="dxa"/>
          </w:tcPr>
          <w:p w14:paraId="48198101" w14:textId="77777777" w:rsidR="008155D8" w:rsidRDefault="008155D8" w:rsidP="008155D8">
            <w:pPr>
              <w:jc w:val="center"/>
              <w:rPr>
                <w:rFonts w:cs="Times New Roman"/>
                <w:szCs w:val="24"/>
              </w:rPr>
            </w:pPr>
            <w:r>
              <w:rPr>
                <w:rFonts w:cs="Times New Roman"/>
                <w:szCs w:val="24"/>
              </w:rPr>
              <w:t>3</w:t>
            </w:r>
          </w:p>
        </w:tc>
        <w:tc>
          <w:tcPr>
            <w:tcW w:w="855" w:type="dxa"/>
          </w:tcPr>
          <w:p w14:paraId="1576ED2A" w14:textId="77777777" w:rsidR="008155D8" w:rsidRDefault="008155D8" w:rsidP="008155D8">
            <w:pPr>
              <w:jc w:val="center"/>
              <w:rPr>
                <w:rFonts w:cs="Times New Roman"/>
                <w:szCs w:val="24"/>
              </w:rPr>
            </w:pPr>
            <w:r>
              <w:rPr>
                <w:rFonts w:cs="Times New Roman"/>
                <w:szCs w:val="24"/>
              </w:rPr>
              <w:t xml:space="preserve">3,5 </w:t>
            </w:r>
          </w:p>
        </w:tc>
      </w:tr>
      <w:tr w:rsidR="008155D8" w14:paraId="51469937" w14:textId="77777777" w:rsidTr="009F7ED5">
        <w:trPr>
          <w:trHeight w:val="20"/>
        </w:trPr>
        <w:tc>
          <w:tcPr>
            <w:tcW w:w="6794" w:type="dxa"/>
          </w:tcPr>
          <w:p w14:paraId="3FD9B96A" w14:textId="77777777" w:rsidR="008155D8" w:rsidRPr="00E3302A" w:rsidRDefault="008155D8" w:rsidP="008155D8">
            <w:pPr>
              <w:jc w:val="left"/>
              <w:rPr>
                <w:rFonts w:cs="Times New Roman"/>
                <w:i/>
                <w:szCs w:val="24"/>
              </w:rPr>
            </w:pPr>
            <w:r w:rsidRPr="00E3302A">
              <w:rPr>
                <w:rFonts w:cs="Times New Roman"/>
                <w:i/>
                <w:szCs w:val="24"/>
              </w:rPr>
              <w:t>SŠ, ZŠ a MŠ, Třinec, Jablunkovská 241, příspěvková organizace</w:t>
            </w:r>
          </w:p>
        </w:tc>
        <w:tc>
          <w:tcPr>
            <w:tcW w:w="1560" w:type="dxa"/>
          </w:tcPr>
          <w:p w14:paraId="1EAAE8CF" w14:textId="77777777" w:rsidR="008155D8" w:rsidRDefault="008155D8" w:rsidP="008155D8">
            <w:pPr>
              <w:jc w:val="center"/>
              <w:rPr>
                <w:rFonts w:cs="Times New Roman"/>
                <w:szCs w:val="24"/>
              </w:rPr>
            </w:pPr>
            <w:r>
              <w:rPr>
                <w:rFonts w:cs="Times New Roman"/>
                <w:szCs w:val="24"/>
              </w:rPr>
              <w:t>5</w:t>
            </w:r>
          </w:p>
        </w:tc>
        <w:tc>
          <w:tcPr>
            <w:tcW w:w="855" w:type="dxa"/>
          </w:tcPr>
          <w:p w14:paraId="1DB203C0" w14:textId="77777777" w:rsidR="008155D8" w:rsidRDefault="008155D8" w:rsidP="008155D8">
            <w:pPr>
              <w:jc w:val="center"/>
              <w:rPr>
                <w:rFonts w:cs="Times New Roman"/>
                <w:szCs w:val="24"/>
              </w:rPr>
            </w:pPr>
            <w:r>
              <w:rPr>
                <w:rFonts w:cs="Times New Roman"/>
                <w:szCs w:val="24"/>
              </w:rPr>
              <w:t>5,9</w:t>
            </w:r>
          </w:p>
        </w:tc>
      </w:tr>
      <w:tr w:rsidR="008155D8" w14:paraId="0E9C5855" w14:textId="77777777" w:rsidTr="009F7ED5">
        <w:trPr>
          <w:trHeight w:val="20"/>
        </w:trPr>
        <w:tc>
          <w:tcPr>
            <w:tcW w:w="6794" w:type="dxa"/>
          </w:tcPr>
          <w:p w14:paraId="1C70C33A" w14:textId="27A9FF9C" w:rsidR="008155D8" w:rsidRPr="00E3302A" w:rsidRDefault="008155D8" w:rsidP="008155D8">
            <w:pPr>
              <w:jc w:val="left"/>
              <w:rPr>
                <w:rFonts w:cs="Times New Roman"/>
                <w:bCs/>
                <w:i/>
                <w:szCs w:val="24"/>
              </w:rPr>
            </w:pPr>
            <w:r w:rsidRPr="00E3302A">
              <w:rPr>
                <w:rFonts w:cs="Times New Roman"/>
                <w:bCs/>
                <w:i/>
                <w:szCs w:val="24"/>
              </w:rPr>
              <w:t xml:space="preserve">Soukromá </w:t>
            </w:r>
            <w:r>
              <w:rPr>
                <w:rFonts w:cs="Times New Roman"/>
                <w:bCs/>
                <w:i/>
                <w:szCs w:val="24"/>
              </w:rPr>
              <w:t xml:space="preserve">ZŠ </w:t>
            </w:r>
            <w:r w:rsidRPr="00E3302A">
              <w:rPr>
                <w:rFonts w:cs="Times New Roman"/>
                <w:bCs/>
                <w:i/>
                <w:szCs w:val="24"/>
              </w:rPr>
              <w:t>speciální pro žáky s více vadami, Ostrava, s.r.o.</w:t>
            </w:r>
          </w:p>
        </w:tc>
        <w:tc>
          <w:tcPr>
            <w:tcW w:w="1560" w:type="dxa"/>
          </w:tcPr>
          <w:p w14:paraId="2CFE3F4B" w14:textId="77777777" w:rsidR="008155D8" w:rsidRDefault="008155D8" w:rsidP="008155D8">
            <w:pPr>
              <w:jc w:val="center"/>
              <w:rPr>
                <w:rFonts w:cs="Times New Roman"/>
                <w:szCs w:val="24"/>
              </w:rPr>
            </w:pPr>
            <w:r>
              <w:rPr>
                <w:rFonts w:cs="Times New Roman"/>
                <w:szCs w:val="24"/>
              </w:rPr>
              <w:t>2</w:t>
            </w:r>
          </w:p>
        </w:tc>
        <w:tc>
          <w:tcPr>
            <w:tcW w:w="855" w:type="dxa"/>
          </w:tcPr>
          <w:p w14:paraId="30CEF511" w14:textId="77777777" w:rsidR="008155D8" w:rsidRDefault="008155D8" w:rsidP="008155D8">
            <w:pPr>
              <w:jc w:val="center"/>
              <w:rPr>
                <w:rFonts w:cs="Times New Roman"/>
                <w:szCs w:val="24"/>
              </w:rPr>
            </w:pPr>
            <w:r>
              <w:rPr>
                <w:rFonts w:cs="Times New Roman"/>
                <w:szCs w:val="24"/>
              </w:rPr>
              <w:t xml:space="preserve">2,4 </w:t>
            </w:r>
          </w:p>
        </w:tc>
      </w:tr>
      <w:tr w:rsidR="008155D8" w14:paraId="2AD220A4" w14:textId="77777777" w:rsidTr="009F7ED5">
        <w:trPr>
          <w:trHeight w:val="20"/>
        </w:trPr>
        <w:tc>
          <w:tcPr>
            <w:tcW w:w="6794" w:type="dxa"/>
          </w:tcPr>
          <w:p w14:paraId="1EF56F7A" w14:textId="77777777" w:rsidR="008155D8" w:rsidRPr="00E3302A" w:rsidRDefault="008155D8" w:rsidP="008155D8">
            <w:pPr>
              <w:jc w:val="left"/>
              <w:rPr>
                <w:rFonts w:cs="Times New Roman"/>
                <w:i/>
                <w:szCs w:val="24"/>
              </w:rPr>
            </w:pPr>
            <w:r w:rsidRPr="00E3302A">
              <w:rPr>
                <w:rFonts w:cs="Times New Roman"/>
                <w:bCs/>
                <w:i/>
                <w:szCs w:val="24"/>
              </w:rPr>
              <w:t>MŠ, ZŠ A SŠ Slezské Diakonie, Krnov 54</w:t>
            </w:r>
          </w:p>
        </w:tc>
        <w:tc>
          <w:tcPr>
            <w:tcW w:w="1560" w:type="dxa"/>
          </w:tcPr>
          <w:p w14:paraId="48C25072" w14:textId="77777777" w:rsidR="008155D8" w:rsidRDefault="008155D8" w:rsidP="008155D8">
            <w:pPr>
              <w:jc w:val="center"/>
              <w:rPr>
                <w:rFonts w:cs="Times New Roman"/>
                <w:szCs w:val="24"/>
              </w:rPr>
            </w:pPr>
            <w:r>
              <w:rPr>
                <w:rFonts w:cs="Times New Roman"/>
                <w:szCs w:val="24"/>
              </w:rPr>
              <w:t>2</w:t>
            </w:r>
          </w:p>
        </w:tc>
        <w:tc>
          <w:tcPr>
            <w:tcW w:w="855" w:type="dxa"/>
          </w:tcPr>
          <w:p w14:paraId="6194F6EF" w14:textId="77777777" w:rsidR="008155D8" w:rsidRDefault="008155D8" w:rsidP="008155D8">
            <w:pPr>
              <w:jc w:val="center"/>
              <w:rPr>
                <w:rFonts w:cs="Times New Roman"/>
                <w:szCs w:val="24"/>
              </w:rPr>
            </w:pPr>
            <w:r>
              <w:rPr>
                <w:rFonts w:cs="Times New Roman"/>
                <w:szCs w:val="24"/>
              </w:rPr>
              <w:t xml:space="preserve">2,4 </w:t>
            </w:r>
          </w:p>
        </w:tc>
      </w:tr>
      <w:tr w:rsidR="008155D8" w14:paraId="3A96FD91" w14:textId="77777777" w:rsidTr="009F7ED5">
        <w:trPr>
          <w:trHeight w:val="20"/>
        </w:trPr>
        <w:tc>
          <w:tcPr>
            <w:tcW w:w="6794" w:type="dxa"/>
          </w:tcPr>
          <w:p w14:paraId="5A3B0A0B" w14:textId="7D908C30" w:rsidR="008155D8" w:rsidRPr="00E3302A" w:rsidRDefault="008155D8" w:rsidP="008155D8">
            <w:pPr>
              <w:jc w:val="left"/>
              <w:rPr>
                <w:rFonts w:cs="Times New Roman"/>
                <w:i/>
                <w:szCs w:val="24"/>
              </w:rPr>
            </w:pPr>
            <w:r w:rsidRPr="00E3302A">
              <w:rPr>
                <w:rFonts w:cs="Times New Roman"/>
                <w:i/>
                <w:szCs w:val="24"/>
              </w:rPr>
              <w:t>Masarykova ZŠ a MŠ Český Těšín, Komenskéh</w:t>
            </w:r>
            <w:r>
              <w:rPr>
                <w:rFonts w:cs="Times New Roman"/>
                <w:i/>
                <w:szCs w:val="24"/>
              </w:rPr>
              <w:t>o, o.p.s.</w:t>
            </w:r>
          </w:p>
        </w:tc>
        <w:tc>
          <w:tcPr>
            <w:tcW w:w="1560" w:type="dxa"/>
          </w:tcPr>
          <w:p w14:paraId="25FD395D" w14:textId="77777777" w:rsidR="008155D8" w:rsidRDefault="008155D8" w:rsidP="008155D8">
            <w:pPr>
              <w:jc w:val="center"/>
              <w:rPr>
                <w:rFonts w:cs="Times New Roman"/>
                <w:szCs w:val="24"/>
              </w:rPr>
            </w:pPr>
            <w:r>
              <w:rPr>
                <w:rFonts w:cs="Times New Roman"/>
                <w:szCs w:val="24"/>
              </w:rPr>
              <w:t>1</w:t>
            </w:r>
          </w:p>
        </w:tc>
        <w:tc>
          <w:tcPr>
            <w:tcW w:w="855" w:type="dxa"/>
          </w:tcPr>
          <w:p w14:paraId="7E8E77CD" w14:textId="77777777" w:rsidR="008155D8" w:rsidRDefault="008155D8" w:rsidP="008155D8">
            <w:pPr>
              <w:jc w:val="center"/>
              <w:rPr>
                <w:rFonts w:cs="Times New Roman"/>
                <w:szCs w:val="24"/>
              </w:rPr>
            </w:pPr>
            <w:r>
              <w:rPr>
                <w:rFonts w:cs="Times New Roman"/>
                <w:szCs w:val="24"/>
              </w:rPr>
              <w:t>1,2</w:t>
            </w:r>
          </w:p>
        </w:tc>
      </w:tr>
      <w:tr w:rsidR="008155D8" w14:paraId="23F736D9" w14:textId="77777777" w:rsidTr="009F7ED5">
        <w:trPr>
          <w:trHeight w:val="20"/>
        </w:trPr>
        <w:tc>
          <w:tcPr>
            <w:tcW w:w="6794" w:type="dxa"/>
          </w:tcPr>
          <w:p w14:paraId="4D8A7486" w14:textId="3898CB7B" w:rsidR="008155D8" w:rsidRPr="00E3302A" w:rsidRDefault="008155D8" w:rsidP="008155D8">
            <w:pPr>
              <w:jc w:val="left"/>
              <w:rPr>
                <w:rFonts w:cs="Times New Roman"/>
                <w:i/>
                <w:szCs w:val="24"/>
              </w:rPr>
            </w:pPr>
            <w:r w:rsidRPr="00E3302A">
              <w:rPr>
                <w:rFonts w:cs="Times New Roman"/>
                <w:i/>
                <w:szCs w:val="24"/>
              </w:rPr>
              <w:t xml:space="preserve">ZŠ Orlová – Poruba Jarní 400, Karviná, </w:t>
            </w:r>
            <w:r>
              <w:rPr>
                <w:rFonts w:cs="Times New Roman"/>
                <w:i/>
                <w:szCs w:val="24"/>
              </w:rPr>
              <w:t>o.p.s.</w:t>
            </w:r>
          </w:p>
        </w:tc>
        <w:tc>
          <w:tcPr>
            <w:tcW w:w="1560" w:type="dxa"/>
          </w:tcPr>
          <w:p w14:paraId="53A51225" w14:textId="77777777" w:rsidR="008155D8" w:rsidRDefault="008155D8" w:rsidP="008155D8">
            <w:pPr>
              <w:jc w:val="center"/>
              <w:rPr>
                <w:rFonts w:cs="Times New Roman"/>
                <w:szCs w:val="24"/>
              </w:rPr>
            </w:pPr>
            <w:r>
              <w:rPr>
                <w:rFonts w:cs="Times New Roman"/>
                <w:szCs w:val="24"/>
              </w:rPr>
              <w:t>1</w:t>
            </w:r>
          </w:p>
        </w:tc>
        <w:tc>
          <w:tcPr>
            <w:tcW w:w="855" w:type="dxa"/>
          </w:tcPr>
          <w:p w14:paraId="7EB5EAA2" w14:textId="77777777" w:rsidR="008155D8" w:rsidRDefault="008155D8" w:rsidP="008155D8">
            <w:pPr>
              <w:jc w:val="center"/>
              <w:rPr>
                <w:rFonts w:cs="Times New Roman"/>
                <w:szCs w:val="24"/>
              </w:rPr>
            </w:pPr>
            <w:r>
              <w:rPr>
                <w:rFonts w:cs="Times New Roman"/>
                <w:szCs w:val="24"/>
              </w:rPr>
              <w:t>1,2</w:t>
            </w:r>
          </w:p>
        </w:tc>
      </w:tr>
      <w:tr w:rsidR="008155D8" w14:paraId="29AF2677" w14:textId="77777777" w:rsidTr="009F7ED5">
        <w:trPr>
          <w:trHeight w:val="20"/>
        </w:trPr>
        <w:tc>
          <w:tcPr>
            <w:tcW w:w="6794" w:type="dxa"/>
          </w:tcPr>
          <w:p w14:paraId="5DFFEF2F" w14:textId="07B7CA7E" w:rsidR="008155D8" w:rsidRPr="00E3302A" w:rsidRDefault="008155D8" w:rsidP="008155D8">
            <w:pPr>
              <w:jc w:val="left"/>
              <w:rPr>
                <w:rFonts w:cs="Times New Roman"/>
                <w:i/>
                <w:szCs w:val="24"/>
              </w:rPr>
            </w:pPr>
            <w:r w:rsidRPr="00E3302A">
              <w:rPr>
                <w:rFonts w:cs="Times New Roman"/>
                <w:i/>
                <w:szCs w:val="24"/>
              </w:rPr>
              <w:t>Z</w:t>
            </w:r>
            <w:r>
              <w:rPr>
                <w:rFonts w:cs="Times New Roman"/>
                <w:i/>
                <w:szCs w:val="24"/>
              </w:rPr>
              <w:t xml:space="preserve">Š </w:t>
            </w:r>
            <w:r w:rsidRPr="00E3302A">
              <w:rPr>
                <w:rFonts w:cs="Times New Roman"/>
                <w:i/>
                <w:szCs w:val="24"/>
              </w:rPr>
              <w:t>U Haldy 66, Ostrava-Hrabůvka</w:t>
            </w:r>
            <w:r>
              <w:rPr>
                <w:rFonts w:cs="Times New Roman"/>
                <w:i/>
                <w:szCs w:val="24"/>
              </w:rPr>
              <w:t>, o.p.s.</w:t>
            </w:r>
          </w:p>
        </w:tc>
        <w:tc>
          <w:tcPr>
            <w:tcW w:w="1560" w:type="dxa"/>
          </w:tcPr>
          <w:p w14:paraId="3E87BB6F" w14:textId="77777777" w:rsidR="008155D8" w:rsidRDefault="008155D8" w:rsidP="008155D8">
            <w:pPr>
              <w:jc w:val="center"/>
              <w:rPr>
                <w:rFonts w:cs="Times New Roman"/>
                <w:szCs w:val="24"/>
              </w:rPr>
            </w:pPr>
            <w:r>
              <w:rPr>
                <w:rFonts w:cs="Times New Roman"/>
                <w:szCs w:val="24"/>
              </w:rPr>
              <w:t>3</w:t>
            </w:r>
          </w:p>
        </w:tc>
        <w:tc>
          <w:tcPr>
            <w:tcW w:w="855" w:type="dxa"/>
          </w:tcPr>
          <w:p w14:paraId="782E7799" w14:textId="77777777" w:rsidR="008155D8" w:rsidRDefault="008155D8" w:rsidP="008155D8">
            <w:pPr>
              <w:jc w:val="center"/>
              <w:rPr>
                <w:rFonts w:cs="Times New Roman"/>
                <w:szCs w:val="24"/>
              </w:rPr>
            </w:pPr>
            <w:r>
              <w:rPr>
                <w:rFonts w:cs="Times New Roman"/>
                <w:szCs w:val="24"/>
              </w:rPr>
              <w:t xml:space="preserve">3,5 </w:t>
            </w:r>
          </w:p>
        </w:tc>
      </w:tr>
      <w:tr w:rsidR="008155D8" w14:paraId="29E3655C" w14:textId="77777777" w:rsidTr="009F7ED5">
        <w:trPr>
          <w:trHeight w:val="20"/>
        </w:trPr>
        <w:tc>
          <w:tcPr>
            <w:tcW w:w="6794" w:type="dxa"/>
          </w:tcPr>
          <w:p w14:paraId="3F635CB3" w14:textId="099A08BA" w:rsidR="008155D8" w:rsidRPr="00E3302A" w:rsidRDefault="008155D8" w:rsidP="008155D8">
            <w:pPr>
              <w:jc w:val="left"/>
              <w:rPr>
                <w:rFonts w:cs="Times New Roman"/>
                <w:i/>
                <w:szCs w:val="24"/>
              </w:rPr>
            </w:pPr>
            <w:r w:rsidRPr="00E3302A">
              <w:rPr>
                <w:rFonts w:cs="Times New Roman"/>
                <w:i/>
                <w:szCs w:val="24"/>
              </w:rPr>
              <w:t>Z</w:t>
            </w:r>
            <w:r>
              <w:rPr>
                <w:rFonts w:cs="Times New Roman"/>
                <w:i/>
                <w:szCs w:val="24"/>
              </w:rPr>
              <w:t xml:space="preserve">Š </w:t>
            </w:r>
            <w:r w:rsidRPr="00E3302A">
              <w:rPr>
                <w:rFonts w:cs="Times New Roman"/>
                <w:i/>
                <w:szCs w:val="24"/>
              </w:rPr>
              <w:t>logopedická s.r.o. – Paskovská 92, Ostrava – Hrabová</w:t>
            </w:r>
          </w:p>
        </w:tc>
        <w:tc>
          <w:tcPr>
            <w:tcW w:w="1560" w:type="dxa"/>
          </w:tcPr>
          <w:p w14:paraId="61E82514" w14:textId="77777777" w:rsidR="008155D8" w:rsidRDefault="008155D8" w:rsidP="008155D8">
            <w:pPr>
              <w:jc w:val="center"/>
              <w:rPr>
                <w:rFonts w:cs="Times New Roman"/>
                <w:szCs w:val="24"/>
              </w:rPr>
            </w:pPr>
            <w:r>
              <w:rPr>
                <w:rFonts w:cs="Times New Roman"/>
                <w:szCs w:val="24"/>
              </w:rPr>
              <w:t>6</w:t>
            </w:r>
          </w:p>
        </w:tc>
        <w:tc>
          <w:tcPr>
            <w:tcW w:w="855" w:type="dxa"/>
          </w:tcPr>
          <w:p w14:paraId="21E3593E" w14:textId="77777777" w:rsidR="008155D8" w:rsidRDefault="008155D8" w:rsidP="008155D8">
            <w:pPr>
              <w:jc w:val="center"/>
              <w:rPr>
                <w:rFonts w:cs="Times New Roman"/>
                <w:szCs w:val="24"/>
              </w:rPr>
            </w:pPr>
            <w:r>
              <w:rPr>
                <w:rFonts w:cs="Times New Roman"/>
                <w:szCs w:val="24"/>
              </w:rPr>
              <w:t>7,1</w:t>
            </w:r>
          </w:p>
        </w:tc>
      </w:tr>
      <w:tr w:rsidR="008155D8" w14:paraId="013E2F1B" w14:textId="77777777" w:rsidTr="009F7ED5">
        <w:trPr>
          <w:trHeight w:val="20"/>
        </w:trPr>
        <w:tc>
          <w:tcPr>
            <w:tcW w:w="6794" w:type="dxa"/>
          </w:tcPr>
          <w:p w14:paraId="13B438FD" w14:textId="39A6F8B7" w:rsidR="008155D8" w:rsidRPr="00E3302A" w:rsidRDefault="008155D8" w:rsidP="008155D8">
            <w:pPr>
              <w:jc w:val="left"/>
              <w:rPr>
                <w:rFonts w:cs="Times New Roman"/>
                <w:i/>
                <w:szCs w:val="24"/>
              </w:rPr>
            </w:pPr>
            <w:r w:rsidRPr="00E3302A">
              <w:rPr>
                <w:rFonts w:cs="Times New Roman"/>
                <w:i/>
                <w:szCs w:val="24"/>
              </w:rPr>
              <w:t>Z</w:t>
            </w:r>
            <w:r>
              <w:rPr>
                <w:rFonts w:cs="Times New Roman"/>
                <w:i/>
                <w:szCs w:val="24"/>
              </w:rPr>
              <w:t>Š</w:t>
            </w:r>
            <w:r w:rsidRPr="00E3302A">
              <w:rPr>
                <w:rFonts w:cs="Times New Roman"/>
                <w:i/>
                <w:szCs w:val="24"/>
              </w:rPr>
              <w:t xml:space="preserve"> a M</w:t>
            </w:r>
            <w:r>
              <w:rPr>
                <w:rFonts w:cs="Times New Roman"/>
                <w:i/>
                <w:szCs w:val="24"/>
              </w:rPr>
              <w:t>Š</w:t>
            </w:r>
            <w:r w:rsidRPr="00E3302A">
              <w:rPr>
                <w:rFonts w:cs="Times New Roman"/>
                <w:i/>
                <w:szCs w:val="24"/>
              </w:rPr>
              <w:t xml:space="preserve"> U Lesa, Karviná,</w:t>
            </w:r>
            <w:r>
              <w:rPr>
                <w:rFonts w:cs="Times New Roman"/>
                <w:i/>
                <w:szCs w:val="24"/>
              </w:rPr>
              <w:t xml:space="preserve"> o.p.s.</w:t>
            </w:r>
          </w:p>
        </w:tc>
        <w:tc>
          <w:tcPr>
            <w:tcW w:w="1560" w:type="dxa"/>
          </w:tcPr>
          <w:p w14:paraId="03FB0F17" w14:textId="77777777" w:rsidR="008155D8" w:rsidRDefault="008155D8" w:rsidP="008155D8">
            <w:pPr>
              <w:jc w:val="center"/>
              <w:rPr>
                <w:rFonts w:cs="Times New Roman"/>
                <w:szCs w:val="24"/>
              </w:rPr>
            </w:pPr>
            <w:r>
              <w:rPr>
                <w:rFonts w:cs="Times New Roman"/>
                <w:szCs w:val="24"/>
              </w:rPr>
              <w:t>3</w:t>
            </w:r>
          </w:p>
        </w:tc>
        <w:tc>
          <w:tcPr>
            <w:tcW w:w="855" w:type="dxa"/>
          </w:tcPr>
          <w:p w14:paraId="517E9C47" w14:textId="77777777" w:rsidR="008155D8" w:rsidRDefault="008155D8" w:rsidP="008155D8">
            <w:pPr>
              <w:jc w:val="center"/>
              <w:rPr>
                <w:rFonts w:cs="Times New Roman"/>
                <w:szCs w:val="24"/>
              </w:rPr>
            </w:pPr>
            <w:r>
              <w:rPr>
                <w:rFonts w:cs="Times New Roman"/>
                <w:szCs w:val="24"/>
              </w:rPr>
              <w:t xml:space="preserve">3,5 </w:t>
            </w:r>
          </w:p>
        </w:tc>
      </w:tr>
      <w:tr w:rsidR="008155D8" w14:paraId="41A9B01B" w14:textId="77777777" w:rsidTr="009F7ED5">
        <w:trPr>
          <w:trHeight w:val="20"/>
        </w:trPr>
        <w:tc>
          <w:tcPr>
            <w:tcW w:w="6794" w:type="dxa"/>
          </w:tcPr>
          <w:p w14:paraId="49A1D415" w14:textId="77777777" w:rsidR="008155D8" w:rsidRPr="00E3302A" w:rsidRDefault="008155D8" w:rsidP="008155D8">
            <w:pPr>
              <w:jc w:val="left"/>
              <w:rPr>
                <w:rFonts w:cs="Times New Roman"/>
                <w:i/>
                <w:szCs w:val="24"/>
              </w:rPr>
            </w:pPr>
            <w:r w:rsidRPr="00E3302A">
              <w:rPr>
                <w:rFonts w:cs="Times New Roman"/>
                <w:i/>
                <w:szCs w:val="24"/>
              </w:rPr>
              <w:t>Základní škola a Mateřská škola Václavovice, příspěvková organizace</w:t>
            </w:r>
          </w:p>
        </w:tc>
        <w:tc>
          <w:tcPr>
            <w:tcW w:w="1560" w:type="dxa"/>
          </w:tcPr>
          <w:p w14:paraId="60520916" w14:textId="77777777" w:rsidR="008155D8" w:rsidRDefault="008155D8" w:rsidP="008155D8">
            <w:pPr>
              <w:jc w:val="center"/>
              <w:rPr>
                <w:rFonts w:cs="Times New Roman"/>
                <w:szCs w:val="24"/>
              </w:rPr>
            </w:pPr>
            <w:r>
              <w:rPr>
                <w:rFonts w:cs="Times New Roman"/>
                <w:szCs w:val="24"/>
              </w:rPr>
              <w:t>1</w:t>
            </w:r>
          </w:p>
        </w:tc>
        <w:tc>
          <w:tcPr>
            <w:tcW w:w="855" w:type="dxa"/>
          </w:tcPr>
          <w:p w14:paraId="46338608" w14:textId="77777777" w:rsidR="008155D8" w:rsidRDefault="008155D8" w:rsidP="008155D8">
            <w:pPr>
              <w:jc w:val="center"/>
              <w:rPr>
                <w:rFonts w:cs="Times New Roman"/>
                <w:szCs w:val="24"/>
              </w:rPr>
            </w:pPr>
            <w:r>
              <w:rPr>
                <w:rFonts w:cs="Times New Roman"/>
                <w:szCs w:val="24"/>
              </w:rPr>
              <w:t>1,2</w:t>
            </w:r>
          </w:p>
        </w:tc>
      </w:tr>
      <w:tr w:rsidR="008155D8" w14:paraId="7831273B" w14:textId="77777777" w:rsidTr="009F7ED5">
        <w:trPr>
          <w:trHeight w:val="20"/>
        </w:trPr>
        <w:tc>
          <w:tcPr>
            <w:tcW w:w="6794" w:type="dxa"/>
          </w:tcPr>
          <w:p w14:paraId="25D5D56D" w14:textId="6739E2FA" w:rsidR="008155D8" w:rsidRPr="00E3302A" w:rsidRDefault="008155D8" w:rsidP="008155D8">
            <w:pPr>
              <w:jc w:val="left"/>
              <w:rPr>
                <w:rFonts w:cs="Times New Roman"/>
                <w:i/>
                <w:szCs w:val="24"/>
              </w:rPr>
            </w:pPr>
            <w:r w:rsidRPr="00E3302A">
              <w:rPr>
                <w:rFonts w:cs="Times New Roman"/>
                <w:i/>
                <w:szCs w:val="24"/>
              </w:rPr>
              <w:t>Z</w:t>
            </w:r>
            <w:r>
              <w:rPr>
                <w:rFonts w:cs="Times New Roman"/>
                <w:i/>
                <w:szCs w:val="24"/>
              </w:rPr>
              <w:t>Š</w:t>
            </w:r>
            <w:r w:rsidRPr="00E3302A">
              <w:rPr>
                <w:rFonts w:cs="Times New Roman"/>
                <w:i/>
                <w:szCs w:val="24"/>
              </w:rPr>
              <w:t xml:space="preserve"> a</w:t>
            </w:r>
            <w:r>
              <w:rPr>
                <w:rFonts w:cs="Times New Roman"/>
                <w:i/>
                <w:szCs w:val="24"/>
              </w:rPr>
              <w:t xml:space="preserve"> MŠ</w:t>
            </w:r>
            <w:r w:rsidRPr="00E3302A">
              <w:rPr>
                <w:rFonts w:cs="Times New Roman"/>
                <w:i/>
                <w:szCs w:val="24"/>
              </w:rPr>
              <w:t xml:space="preserve"> Naděje, Frýdek-Místek, Škarabelova 562</w:t>
            </w:r>
          </w:p>
        </w:tc>
        <w:tc>
          <w:tcPr>
            <w:tcW w:w="1560" w:type="dxa"/>
          </w:tcPr>
          <w:p w14:paraId="1769735E" w14:textId="77777777" w:rsidR="008155D8" w:rsidRDefault="008155D8" w:rsidP="008155D8">
            <w:pPr>
              <w:jc w:val="center"/>
              <w:rPr>
                <w:rFonts w:cs="Times New Roman"/>
                <w:szCs w:val="24"/>
              </w:rPr>
            </w:pPr>
            <w:r>
              <w:rPr>
                <w:rFonts w:cs="Times New Roman"/>
                <w:szCs w:val="24"/>
              </w:rPr>
              <w:t>4</w:t>
            </w:r>
          </w:p>
        </w:tc>
        <w:tc>
          <w:tcPr>
            <w:tcW w:w="855" w:type="dxa"/>
          </w:tcPr>
          <w:p w14:paraId="437B9C8A" w14:textId="77777777" w:rsidR="008155D8" w:rsidRDefault="008155D8" w:rsidP="008155D8">
            <w:pPr>
              <w:jc w:val="center"/>
              <w:rPr>
                <w:rFonts w:cs="Times New Roman"/>
                <w:szCs w:val="24"/>
              </w:rPr>
            </w:pPr>
            <w:r>
              <w:rPr>
                <w:rFonts w:cs="Times New Roman"/>
                <w:szCs w:val="24"/>
              </w:rPr>
              <w:t>4,7</w:t>
            </w:r>
          </w:p>
        </w:tc>
      </w:tr>
      <w:tr w:rsidR="008155D8" w14:paraId="7939E767" w14:textId="77777777" w:rsidTr="009F7ED5">
        <w:trPr>
          <w:trHeight w:val="20"/>
        </w:trPr>
        <w:tc>
          <w:tcPr>
            <w:tcW w:w="6794" w:type="dxa"/>
          </w:tcPr>
          <w:p w14:paraId="10BAFF1E" w14:textId="77777777" w:rsidR="008155D8" w:rsidRPr="00E3302A" w:rsidRDefault="008155D8" w:rsidP="008155D8">
            <w:pPr>
              <w:jc w:val="left"/>
              <w:rPr>
                <w:rFonts w:cs="Times New Roman"/>
                <w:i/>
                <w:szCs w:val="24"/>
              </w:rPr>
            </w:pPr>
            <w:r w:rsidRPr="00E3302A">
              <w:rPr>
                <w:rFonts w:cs="Times New Roman"/>
                <w:i/>
                <w:szCs w:val="24"/>
              </w:rPr>
              <w:t>ZŠ Ostrava-Zábřeh, Kpt. Vajdy 2656/1a, 70030 Ostrava, Zábřeh</w:t>
            </w:r>
          </w:p>
        </w:tc>
        <w:tc>
          <w:tcPr>
            <w:tcW w:w="1560" w:type="dxa"/>
          </w:tcPr>
          <w:p w14:paraId="70D9DEF6" w14:textId="77777777" w:rsidR="008155D8" w:rsidRDefault="008155D8" w:rsidP="008155D8">
            <w:pPr>
              <w:jc w:val="center"/>
              <w:rPr>
                <w:rFonts w:cs="Times New Roman"/>
                <w:szCs w:val="24"/>
              </w:rPr>
            </w:pPr>
            <w:r>
              <w:rPr>
                <w:rFonts w:cs="Times New Roman"/>
                <w:szCs w:val="24"/>
              </w:rPr>
              <w:t>3</w:t>
            </w:r>
          </w:p>
        </w:tc>
        <w:tc>
          <w:tcPr>
            <w:tcW w:w="855" w:type="dxa"/>
          </w:tcPr>
          <w:p w14:paraId="714B84FE" w14:textId="77777777" w:rsidR="008155D8" w:rsidRDefault="008155D8" w:rsidP="008155D8">
            <w:pPr>
              <w:jc w:val="center"/>
              <w:rPr>
                <w:rFonts w:cs="Times New Roman"/>
                <w:szCs w:val="24"/>
              </w:rPr>
            </w:pPr>
            <w:r>
              <w:rPr>
                <w:rFonts w:cs="Times New Roman"/>
                <w:szCs w:val="24"/>
              </w:rPr>
              <w:t xml:space="preserve">3,5 </w:t>
            </w:r>
          </w:p>
        </w:tc>
      </w:tr>
      <w:tr w:rsidR="008155D8" w14:paraId="128B5B60" w14:textId="77777777" w:rsidTr="009F7ED5">
        <w:trPr>
          <w:trHeight w:val="20"/>
        </w:trPr>
        <w:tc>
          <w:tcPr>
            <w:tcW w:w="6794" w:type="dxa"/>
          </w:tcPr>
          <w:p w14:paraId="3D6F403F" w14:textId="77777777" w:rsidR="008155D8" w:rsidRPr="00E3302A" w:rsidRDefault="008155D8" w:rsidP="008155D8">
            <w:pPr>
              <w:jc w:val="left"/>
              <w:rPr>
                <w:rFonts w:cs="Times New Roman"/>
                <w:i/>
                <w:szCs w:val="24"/>
              </w:rPr>
            </w:pPr>
            <w:r w:rsidRPr="00E3302A">
              <w:rPr>
                <w:rFonts w:cs="Times New Roman"/>
                <w:i/>
                <w:szCs w:val="24"/>
              </w:rPr>
              <w:t>Církevní základní škola a mateřská škola Přemysla Pittra, Ostrava</w:t>
            </w:r>
          </w:p>
        </w:tc>
        <w:tc>
          <w:tcPr>
            <w:tcW w:w="1560" w:type="dxa"/>
          </w:tcPr>
          <w:p w14:paraId="70008507" w14:textId="77777777" w:rsidR="008155D8" w:rsidRDefault="008155D8" w:rsidP="008155D8">
            <w:pPr>
              <w:jc w:val="center"/>
              <w:rPr>
                <w:rFonts w:cs="Times New Roman"/>
                <w:szCs w:val="24"/>
              </w:rPr>
            </w:pPr>
            <w:r>
              <w:rPr>
                <w:rFonts w:cs="Times New Roman"/>
                <w:szCs w:val="24"/>
              </w:rPr>
              <w:t>2</w:t>
            </w:r>
          </w:p>
        </w:tc>
        <w:tc>
          <w:tcPr>
            <w:tcW w:w="855" w:type="dxa"/>
          </w:tcPr>
          <w:p w14:paraId="5EFC5D12" w14:textId="77777777" w:rsidR="008155D8" w:rsidRDefault="008155D8" w:rsidP="008155D8">
            <w:pPr>
              <w:jc w:val="center"/>
              <w:rPr>
                <w:rFonts w:cs="Times New Roman"/>
                <w:szCs w:val="24"/>
              </w:rPr>
            </w:pPr>
            <w:r>
              <w:rPr>
                <w:rFonts w:cs="Times New Roman"/>
                <w:szCs w:val="24"/>
              </w:rPr>
              <w:t xml:space="preserve">2,4 </w:t>
            </w:r>
          </w:p>
        </w:tc>
      </w:tr>
      <w:tr w:rsidR="008155D8" w14:paraId="5A525768" w14:textId="77777777" w:rsidTr="009F7ED5">
        <w:trPr>
          <w:trHeight w:val="20"/>
        </w:trPr>
        <w:tc>
          <w:tcPr>
            <w:tcW w:w="6794" w:type="dxa"/>
          </w:tcPr>
          <w:p w14:paraId="073D3191" w14:textId="77777777" w:rsidR="008155D8" w:rsidRPr="00E3302A" w:rsidRDefault="008155D8" w:rsidP="008155D8">
            <w:pPr>
              <w:jc w:val="left"/>
              <w:rPr>
                <w:rFonts w:cs="Times New Roman"/>
                <w:i/>
                <w:szCs w:val="24"/>
              </w:rPr>
            </w:pPr>
            <w:r w:rsidRPr="00E3302A">
              <w:rPr>
                <w:rFonts w:cs="Times New Roman"/>
                <w:i/>
                <w:szCs w:val="24"/>
              </w:rPr>
              <w:t>SŠ, ZŠ a MŠ, Karviná, příspěvková organizace</w:t>
            </w:r>
          </w:p>
        </w:tc>
        <w:tc>
          <w:tcPr>
            <w:tcW w:w="1560" w:type="dxa"/>
          </w:tcPr>
          <w:p w14:paraId="51A34A49" w14:textId="77777777" w:rsidR="008155D8" w:rsidRDefault="008155D8" w:rsidP="008155D8">
            <w:pPr>
              <w:jc w:val="center"/>
              <w:rPr>
                <w:rFonts w:cs="Times New Roman"/>
                <w:szCs w:val="24"/>
              </w:rPr>
            </w:pPr>
            <w:r>
              <w:rPr>
                <w:rFonts w:cs="Times New Roman"/>
                <w:szCs w:val="24"/>
              </w:rPr>
              <w:t>2</w:t>
            </w:r>
          </w:p>
        </w:tc>
        <w:tc>
          <w:tcPr>
            <w:tcW w:w="855" w:type="dxa"/>
          </w:tcPr>
          <w:p w14:paraId="0065BEB8" w14:textId="77777777" w:rsidR="008155D8" w:rsidRDefault="008155D8" w:rsidP="008155D8">
            <w:pPr>
              <w:jc w:val="center"/>
              <w:rPr>
                <w:rFonts w:cs="Times New Roman"/>
                <w:szCs w:val="24"/>
              </w:rPr>
            </w:pPr>
            <w:r>
              <w:rPr>
                <w:rFonts w:cs="Times New Roman"/>
                <w:szCs w:val="24"/>
              </w:rPr>
              <w:t xml:space="preserve">2,4 </w:t>
            </w:r>
          </w:p>
        </w:tc>
      </w:tr>
      <w:tr w:rsidR="008155D8" w14:paraId="67458942" w14:textId="77777777" w:rsidTr="009F7ED5">
        <w:trPr>
          <w:trHeight w:val="20"/>
        </w:trPr>
        <w:tc>
          <w:tcPr>
            <w:tcW w:w="6794" w:type="dxa"/>
          </w:tcPr>
          <w:p w14:paraId="23F02453" w14:textId="18DC8AF0" w:rsidR="008155D8" w:rsidRPr="00E3302A" w:rsidRDefault="008155D8" w:rsidP="008155D8">
            <w:pPr>
              <w:jc w:val="left"/>
              <w:rPr>
                <w:rFonts w:cs="Times New Roman"/>
                <w:i/>
                <w:szCs w:val="24"/>
              </w:rPr>
            </w:pPr>
            <w:r w:rsidRPr="00E3302A">
              <w:rPr>
                <w:rFonts w:cs="Times New Roman"/>
                <w:i/>
                <w:szCs w:val="24"/>
              </w:rPr>
              <w:t>Základní škola, Ostrava-Poruba, Čkalovova 942,</w:t>
            </w:r>
            <w:r>
              <w:rPr>
                <w:rFonts w:cs="Times New Roman"/>
                <w:i/>
                <w:szCs w:val="24"/>
              </w:rPr>
              <w:t xml:space="preserve"> o.p.s.</w:t>
            </w:r>
          </w:p>
        </w:tc>
        <w:tc>
          <w:tcPr>
            <w:tcW w:w="1560" w:type="dxa"/>
          </w:tcPr>
          <w:p w14:paraId="4EAE4976" w14:textId="77777777" w:rsidR="008155D8" w:rsidRDefault="008155D8" w:rsidP="008155D8">
            <w:pPr>
              <w:jc w:val="center"/>
              <w:rPr>
                <w:rFonts w:cs="Times New Roman"/>
                <w:szCs w:val="24"/>
              </w:rPr>
            </w:pPr>
            <w:r>
              <w:rPr>
                <w:rFonts w:cs="Times New Roman"/>
                <w:szCs w:val="24"/>
              </w:rPr>
              <w:t>6</w:t>
            </w:r>
          </w:p>
        </w:tc>
        <w:tc>
          <w:tcPr>
            <w:tcW w:w="855" w:type="dxa"/>
          </w:tcPr>
          <w:p w14:paraId="0F450E62" w14:textId="77777777" w:rsidR="008155D8" w:rsidRDefault="008155D8" w:rsidP="008155D8">
            <w:pPr>
              <w:jc w:val="center"/>
              <w:rPr>
                <w:rFonts w:cs="Times New Roman"/>
                <w:szCs w:val="24"/>
              </w:rPr>
            </w:pPr>
            <w:r>
              <w:rPr>
                <w:rFonts w:cs="Times New Roman"/>
                <w:szCs w:val="24"/>
              </w:rPr>
              <w:t>7,1</w:t>
            </w:r>
          </w:p>
        </w:tc>
      </w:tr>
      <w:tr w:rsidR="008155D8" w14:paraId="07FBCBAE" w14:textId="77777777" w:rsidTr="009F7ED5">
        <w:trPr>
          <w:trHeight w:val="20"/>
        </w:trPr>
        <w:tc>
          <w:tcPr>
            <w:tcW w:w="6794" w:type="dxa"/>
          </w:tcPr>
          <w:p w14:paraId="71AFAA00" w14:textId="5FCAE131" w:rsidR="008155D8" w:rsidRPr="00E3302A" w:rsidRDefault="008155D8" w:rsidP="008155D8">
            <w:pPr>
              <w:jc w:val="left"/>
              <w:rPr>
                <w:rFonts w:cs="Times New Roman"/>
                <w:i/>
                <w:szCs w:val="24"/>
              </w:rPr>
            </w:pPr>
            <w:r w:rsidRPr="00E3302A">
              <w:rPr>
                <w:rFonts w:cs="Times New Roman"/>
                <w:i/>
                <w:szCs w:val="24"/>
              </w:rPr>
              <w:t xml:space="preserve">ZŠ a MŠ Motýlek, Kopřivnice, Smetanova 1122, </w:t>
            </w:r>
            <w:r>
              <w:rPr>
                <w:rFonts w:cs="Times New Roman"/>
                <w:i/>
                <w:szCs w:val="24"/>
              </w:rPr>
              <w:t>o.p.s.</w:t>
            </w:r>
          </w:p>
        </w:tc>
        <w:tc>
          <w:tcPr>
            <w:tcW w:w="1560" w:type="dxa"/>
          </w:tcPr>
          <w:p w14:paraId="7B19B9F5" w14:textId="77777777" w:rsidR="008155D8" w:rsidRDefault="008155D8" w:rsidP="008155D8">
            <w:pPr>
              <w:jc w:val="center"/>
              <w:rPr>
                <w:rFonts w:cs="Times New Roman"/>
                <w:szCs w:val="24"/>
              </w:rPr>
            </w:pPr>
            <w:r>
              <w:rPr>
                <w:rFonts w:cs="Times New Roman"/>
                <w:szCs w:val="24"/>
              </w:rPr>
              <w:t>2</w:t>
            </w:r>
          </w:p>
        </w:tc>
        <w:tc>
          <w:tcPr>
            <w:tcW w:w="855" w:type="dxa"/>
          </w:tcPr>
          <w:p w14:paraId="24FFE4DD" w14:textId="77777777" w:rsidR="008155D8" w:rsidRDefault="008155D8" w:rsidP="008155D8">
            <w:pPr>
              <w:jc w:val="center"/>
              <w:rPr>
                <w:rFonts w:cs="Times New Roman"/>
                <w:szCs w:val="24"/>
              </w:rPr>
            </w:pPr>
            <w:r>
              <w:rPr>
                <w:rFonts w:cs="Times New Roman"/>
                <w:szCs w:val="24"/>
              </w:rPr>
              <w:t>2,4</w:t>
            </w:r>
          </w:p>
        </w:tc>
      </w:tr>
      <w:tr w:rsidR="008155D8" w14:paraId="6041C89B" w14:textId="77777777" w:rsidTr="009F7ED5">
        <w:trPr>
          <w:trHeight w:val="20"/>
        </w:trPr>
        <w:tc>
          <w:tcPr>
            <w:tcW w:w="6794" w:type="dxa"/>
          </w:tcPr>
          <w:p w14:paraId="61C17A12" w14:textId="1B631748" w:rsidR="008155D8" w:rsidRPr="00E3302A" w:rsidRDefault="008155D8" w:rsidP="008155D8">
            <w:pPr>
              <w:jc w:val="left"/>
              <w:rPr>
                <w:rFonts w:cs="Times New Roman"/>
                <w:i/>
                <w:szCs w:val="24"/>
              </w:rPr>
            </w:pPr>
            <w:r w:rsidRPr="00E3302A">
              <w:rPr>
                <w:rFonts w:cs="Times New Roman"/>
                <w:i/>
                <w:szCs w:val="24"/>
              </w:rPr>
              <w:lastRenderedPageBreak/>
              <w:t xml:space="preserve">Základní škola Jablunkov, Lesní 190, </w:t>
            </w:r>
            <w:r>
              <w:rPr>
                <w:rFonts w:cs="Times New Roman"/>
                <w:i/>
                <w:szCs w:val="24"/>
              </w:rPr>
              <w:t>o.p.s.</w:t>
            </w:r>
          </w:p>
        </w:tc>
        <w:tc>
          <w:tcPr>
            <w:tcW w:w="1560" w:type="dxa"/>
          </w:tcPr>
          <w:p w14:paraId="5674F6A7" w14:textId="77777777" w:rsidR="008155D8" w:rsidRDefault="008155D8" w:rsidP="008155D8">
            <w:pPr>
              <w:jc w:val="center"/>
              <w:rPr>
                <w:rFonts w:cs="Times New Roman"/>
                <w:szCs w:val="24"/>
              </w:rPr>
            </w:pPr>
            <w:r>
              <w:rPr>
                <w:rFonts w:cs="Times New Roman"/>
                <w:szCs w:val="24"/>
              </w:rPr>
              <w:t>2</w:t>
            </w:r>
          </w:p>
        </w:tc>
        <w:tc>
          <w:tcPr>
            <w:tcW w:w="855" w:type="dxa"/>
          </w:tcPr>
          <w:p w14:paraId="60275702" w14:textId="77777777" w:rsidR="008155D8" w:rsidRDefault="008155D8" w:rsidP="008155D8">
            <w:pPr>
              <w:jc w:val="center"/>
              <w:rPr>
                <w:rFonts w:cs="Times New Roman"/>
                <w:szCs w:val="24"/>
              </w:rPr>
            </w:pPr>
            <w:r>
              <w:rPr>
                <w:rFonts w:cs="Times New Roman"/>
                <w:szCs w:val="24"/>
              </w:rPr>
              <w:t xml:space="preserve">2,4 </w:t>
            </w:r>
          </w:p>
        </w:tc>
      </w:tr>
      <w:tr w:rsidR="008155D8" w14:paraId="2C93C1C4" w14:textId="77777777" w:rsidTr="009F7ED5">
        <w:trPr>
          <w:trHeight w:val="20"/>
        </w:trPr>
        <w:tc>
          <w:tcPr>
            <w:tcW w:w="6794" w:type="dxa"/>
          </w:tcPr>
          <w:p w14:paraId="56B9DD31" w14:textId="43E281FC" w:rsidR="008155D8" w:rsidRPr="00E3302A" w:rsidRDefault="008155D8" w:rsidP="008155D8">
            <w:pPr>
              <w:jc w:val="left"/>
              <w:rPr>
                <w:rFonts w:cs="Times New Roman"/>
                <w:i/>
                <w:szCs w:val="24"/>
              </w:rPr>
            </w:pPr>
            <w:r w:rsidRPr="00E3302A">
              <w:rPr>
                <w:rFonts w:cs="Times New Roman"/>
                <w:i/>
                <w:szCs w:val="24"/>
              </w:rPr>
              <w:t>Základní škola, Ostrava-Poruba, Ukrajinská 1533,</w:t>
            </w:r>
            <w:r>
              <w:rPr>
                <w:rFonts w:cs="Times New Roman"/>
                <w:i/>
                <w:szCs w:val="24"/>
              </w:rPr>
              <w:t xml:space="preserve"> o.p.s.</w:t>
            </w:r>
          </w:p>
        </w:tc>
        <w:tc>
          <w:tcPr>
            <w:tcW w:w="1560" w:type="dxa"/>
          </w:tcPr>
          <w:p w14:paraId="33677672" w14:textId="77777777" w:rsidR="008155D8" w:rsidRDefault="008155D8" w:rsidP="008155D8">
            <w:pPr>
              <w:jc w:val="center"/>
              <w:rPr>
                <w:rFonts w:cs="Times New Roman"/>
                <w:szCs w:val="24"/>
              </w:rPr>
            </w:pPr>
            <w:r>
              <w:rPr>
                <w:rFonts w:cs="Times New Roman"/>
                <w:szCs w:val="24"/>
              </w:rPr>
              <w:t>4</w:t>
            </w:r>
          </w:p>
        </w:tc>
        <w:tc>
          <w:tcPr>
            <w:tcW w:w="855" w:type="dxa"/>
          </w:tcPr>
          <w:p w14:paraId="2337BE7F" w14:textId="77777777" w:rsidR="008155D8" w:rsidRDefault="008155D8" w:rsidP="008155D8">
            <w:pPr>
              <w:jc w:val="center"/>
              <w:rPr>
                <w:rFonts w:cs="Times New Roman"/>
                <w:szCs w:val="24"/>
              </w:rPr>
            </w:pPr>
            <w:r>
              <w:rPr>
                <w:rFonts w:cs="Times New Roman"/>
                <w:szCs w:val="24"/>
              </w:rPr>
              <w:t>4,7</w:t>
            </w:r>
          </w:p>
        </w:tc>
      </w:tr>
      <w:tr w:rsidR="008155D8" w14:paraId="3F3D399D" w14:textId="77777777" w:rsidTr="009F7ED5">
        <w:trPr>
          <w:trHeight w:val="20"/>
        </w:trPr>
        <w:tc>
          <w:tcPr>
            <w:tcW w:w="6794" w:type="dxa"/>
          </w:tcPr>
          <w:p w14:paraId="3B7D3573" w14:textId="3F265711" w:rsidR="008155D8" w:rsidRPr="00E3302A" w:rsidRDefault="008155D8" w:rsidP="008155D8">
            <w:pPr>
              <w:jc w:val="left"/>
              <w:rPr>
                <w:rFonts w:cs="Times New Roman"/>
                <w:i/>
                <w:szCs w:val="24"/>
              </w:rPr>
            </w:pPr>
            <w:r w:rsidRPr="00E3302A">
              <w:rPr>
                <w:rFonts w:cs="Times New Roman"/>
                <w:i/>
                <w:szCs w:val="24"/>
              </w:rPr>
              <w:t xml:space="preserve">ZŠ a Praktická škola, Opava, Slezského odboje 5, </w:t>
            </w:r>
            <w:r>
              <w:rPr>
                <w:rFonts w:cs="Times New Roman"/>
                <w:i/>
                <w:szCs w:val="24"/>
              </w:rPr>
              <w:t>o.p.s.</w:t>
            </w:r>
          </w:p>
        </w:tc>
        <w:tc>
          <w:tcPr>
            <w:tcW w:w="1560" w:type="dxa"/>
          </w:tcPr>
          <w:p w14:paraId="4D784DED" w14:textId="77777777" w:rsidR="008155D8" w:rsidRDefault="008155D8" w:rsidP="008155D8">
            <w:pPr>
              <w:jc w:val="center"/>
              <w:rPr>
                <w:rFonts w:cs="Times New Roman"/>
                <w:szCs w:val="24"/>
              </w:rPr>
            </w:pPr>
            <w:r>
              <w:rPr>
                <w:rFonts w:cs="Times New Roman"/>
                <w:szCs w:val="24"/>
              </w:rPr>
              <w:t>3</w:t>
            </w:r>
          </w:p>
        </w:tc>
        <w:tc>
          <w:tcPr>
            <w:tcW w:w="855" w:type="dxa"/>
          </w:tcPr>
          <w:p w14:paraId="1B524C13" w14:textId="77777777" w:rsidR="008155D8" w:rsidRDefault="008155D8" w:rsidP="008155D8">
            <w:pPr>
              <w:jc w:val="center"/>
              <w:rPr>
                <w:rFonts w:cs="Times New Roman"/>
                <w:szCs w:val="24"/>
              </w:rPr>
            </w:pPr>
            <w:r>
              <w:rPr>
                <w:rFonts w:cs="Times New Roman"/>
                <w:szCs w:val="24"/>
              </w:rPr>
              <w:t xml:space="preserve">3,5 </w:t>
            </w:r>
          </w:p>
        </w:tc>
      </w:tr>
      <w:tr w:rsidR="008155D8" w14:paraId="25A2CBC3" w14:textId="77777777" w:rsidTr="009F7ED5">
        <w:trPr>
          <w:trHeight w:val="20"/>
        </w:trPr>
        <w:tc>
          <w:tcPr>
            <w:tcW w:w="6794" w:type="dxa"/>
          </w:tcPr>
          <w:p w14:paraId="2AD8052B" w14:textId="77777777" w:rsidR="008155D8" w:rsidRPr="00E3302A" w:rsidRDefault="008155D8" w:rsidP="008155D8">
            <w:pPr>
              <w:jc w:val="left"/>
              <w:rPr>
                <w:rFonts w:cs="Times New Roman"/>
                <w:i/>
                <w:szCs w:val="24"/>
              </w:rPr>
            </w:pPr>
            <w:r w:rsidRPr="00E3302A">
              <w:rPr>
                <w:rFonts w:cs="Times New Roman"/>
                <w:i/>
                <w:szCs w:val="24"/>
              </w:rPr>
              <w:t>ZŠ a gymnázium Vítkov</w:t>
            </w:r>
          </w:p>
        </w:tc>
        <w:tc>
          <w:tcPr>
            <w:tcW w:w="1560" w:type="dxa"/>
          </w:tcPr>
          <w:p w14:paraId="3C4B00E3" w14:textId="77777777" w:rsidR="008155D8" w:rsidRDefault="008155D8" w:rsidP="008155D8">
            <w:pPr>
              <w:jc w:val="center"/>
              <w:rPr>
                <w:rFonts w:cs="Times New Roman"/>
                <w:szCs w:val="24"/>
              </w:rPr>
            </w:pPr>
            <w:r>
              <w:rPr>
                <w:rFonts w:cs="Times New Roman"/>
                <w:szCs w:val="24"/>
              </w:rPr>
              <w:t>3</w:t>
            </w:r>
          </w:p>
        </w:tc>
        <w:tc>
          <w:tcPr>
            <w:tcW w:w="855" w:type="dxa"/>
          </w:tcPr>
          <w:p w14:paraId="246DDC22" w14:textId="77777777" w:rsidR="008155D8" w:rsidRDefault="008155D8" w:rsidP="008155D8">
            <w:pPr>
              <w:jc w:val="center"/>
              <w:rPr>
                <w:rFonts w:cs="Times New Roman"/>
                <w:szCs w:val="24"/>
              </w:rPr>
            </w:pPr>
            <w:r>
              <w:rPr>
                <w:rFonts w:cs="Times New Roman"/>
                <w:szCs w:val="24"/>
              </w:rPr>
              <w:t xml:space="preserve">3,5 </w:t>
            </w:r>
          </w:p>
        </w:tc>
      </w:tr>
      <w:tr w:rsidR="008155D8" w14:paraId="79C556CC" w14:textId="77777777" w:rsidTr="009F7ED5">
        <w:trPr>
          <w:trHeight w:val="20"/>
        </w:trPr>
        <w:tc>
          <w:tcPr>
            <w:tcW w:w="6794" w:type="dxa"/>
          </w:tcPr>
          <w:p w14:paraId="716FAF49" w14:textId="77777777" w:rsidR="008155D8" w:rsidRPr="00E3302A" w:rsidRDefault="008155D8" w:rsidP="008155D8">
            <w:pPr>
              <w:jc w:val="left"/>
              <w:rPr>
                <w:rFonts w:cs="Times New Roman"/>
                <w:i/>
                <w:szCs w:val="24"/>
              </w:rPr>
            </w:pPr>
            <w:r w:rsidRPr="00E3302A">
              <w:rPr>
                <w:rFonts w:cs="Times New Roman"/>
                <w:i/>
                <w:szCs w:val="24"/>
              </w:rPr>
              <w:t>ZŠ Karasova, Ostrava-Mariánské Hory</w:t>
            </w:r>
          </w:p>
        </w:tc>
        <w:tc>
          <w:tcPr>
            <w:tcW w:w="1560" w:type="dxa"/>
          </w:tcPr>
          <w:p w14:paraId="64A46D3E" w14:textId="77777777" w:rsidR="008155D8" w:rsidRDefault="008155D8" w:rsidP="008155D8">
            <w:pPr>
              <w:jc w:val="center"/>
              <w:rPr>
                <w:rFonts w:cs="Times New Roman"/>
                <w:szCs w:val="24"/>
              </w:rPr>
            </w:pPr>
            <w:r>
              <w:rPr>
                <w:rFonts w:cs="Times New Roman"/>
                <w:szCs w:val="24"/>
              </w:rPr>
              <w:t>2</w:t>
            </w:r>
          </w:p>
        </w:tc>
        <w:tc>
          <w:tcPr>
            <w:tcW w:w="855" w:type="dxa"/>
          </w:tcPr>
          <w:p w14:paraId="12FFC8C1" w14:textId="77777777" w:rsidR="008155D8" w:rsidRDefault="008155D8" w:rsidP="008155D8">
            <w:pPr>
              <w:jc w:val="center"/>
              <w:rPr>
                <w:rFonts w:cs="Times New Roman"/>
                <w:szCs w:val="24"/>
              </w:rPr>
            </w:pPr>
            <w:r>
              <w:rPr>
                <w:rFonts w:cs="Times New Roman"/>
                <w:szCs w:val="24"/>
              </w:rPr>
              <w:t xml:space="preserve">2,4 </w:t>
            </w:r>
          </w:p>
        </w:tc>
      </w:tr>
      <w:tr w:rsidR="008155D8" w14:paraId="0062B3C7" w14:textId="77777777" w:rsidTr="009F7ED5">
        <w:trPr>
          <w:trHeight w:val="20"/>
        </w:trPr>
        <w:tc>
          <w:tcPr>
            <w:tcW w:w="6794" w:type="dxa"/>
          </w:tcPr>
          <w:p w14:paraId="229FC347" w14:textId="466C37AD" w:rsidR="008155D8" w:rsidRPr="00E3302A" w:rsidRDefault="008155D8" w:rsidP="008155D8">
            <w:pPr>
              <w:jc w:val="left"/>
              <w:rPr>
                <w:rFonts w:cs="Times New Roman"/>
                <w:i/>
                <w:szCs w:val="24"/>
              </w:rPr>
            </w:pPr>
            <w:r w:rsidRPr="00E3302A">
              <w:rPr>
                <w:rFonts w:cs="Times New Roman"/>
                <w:i/>
                <w:szCs w:val="24"/>
              </w:rPr>
              <w:t xml:space="preserve">Základní škola, Hlučín, Gen. Svobody 8, </w:t>
            </w:r>
            <w:r>
              <w:rPr>
                <w:rFonts w:cs="Times New Roman"/>
                <w:i/>
                <w:szCs w:val="24"/>
              </w:rPr>
              <w:t>o.p.s.</w:t>
            </w:r>
          </w:p>
        </w:tc>
        <w:tc>
          <w:tcPr>
            <w:tcW w:w="1560" w:type="dxa"/>
          </w:tcPr>
          <w:p w14:paraId="6613354F" w14:textId="77777777" w:rsidR="008155D8" w:rsidRDefault="008155D8" w:rsidP="008155D8">
            <w:pPr>
              <w:jc w:val="center"/>
              <w:rPr>
                <w:rFonts w:cs="Times New Roman"/>
                <w:szCs w:val="24"/>
              </w:rPr>
            </w:pPr>
            <w:r>
              <w:rPr>
                <w:rFonts w:cs="Times New Roman"/>
                <w:szCs w:val="24"/>
              </w:rPr>
              <w:t>2</w:t>
            </w:r>
          </w:p>
        </w:tc>
        <w:tc>
          <w:tcPr>
            <w:tcW w:w="855" w:type="dxa"/>
          </w:tcPr>
          <w:p w14:paraId="09F11296" w14:textId="77777777" w:rsidR="008155D8" w:rsidRDefault="008155D8" w:rsidP="008155D8">
            <w:pPr>
              <w:jc w:val="center"/>
              <w:rPr>
                <w:rFonts w:cs="Times New Roman"/>
                <w:szCs w:val="24"/>
              </w:rPr>
            </w:pPr>
            <w:r>
              <w:rPr>
                <w:rFonts w:cs="Times New Roman"/>
                <w:szCs w:val="24"/>
              </w:rPr>
              <w:t xml:space="preserve">2,4 </w:t>
            </w:r>
          </w:p>
        </w:tc>
      </w:tr>
      <w:tr w:rsidR="008155D8" w14:paraId="72EA12AB" w14:textId="77777777" w:rsidTr="009F7ED5">
        <w:trPr>
          <w:trHeight w:val="20"/>
        </w:trPr>
        <w:tc>
          <w:tcPr>
            <w:tcW w:w="6794" w:type="dxa"/>
          </w:tcPr>
          <w:p w14:paraId="65977E02" w14:textId="77777777" w:rsidR="008155D8" w:rsidRPr="00E3302A" w:rsidRDefault="008155D8" w:rsidP="008155D8">
            <w:pPr>
              <w:jc w:val="left"/>
              <w:rPr>
                <w:rFonts w:cs="Times New Roman"/>
                <w:i/>
                <w:szCs w:val="24"/>
              </w:rPr>
            </w:pPr>
            <w:r w:rsidRPr="00E3302A">
              <w:rPr>
                <w:rFonts w:cs="Times New Roman"/>
                <w:i/>
                <w:szCs w:val="24"/>
              </w:rPr>
              <w:t>MŠ, ZŠ A SŠ Slezské Diakonie, Český Těšín</w:t>
            </w:r>
          </w:p>
        </w:tc>
        <w:tc>
          <w:tcPr>
            <w:tcW w:w="1560" w:type="dxa"/>
          </w:tcPr>
          <w:p w14:paraId="7FC9ECB7" w14:textId="77777777" w:rsidR="008155D8" w:rsidRDefault="008155D8" w:rsidP="008155D8">
            <w:pPr>
              <w:jc w:val="center"/>
              <w:rPr>
                <w:rFonts w:cs="Times New Roman"/>
                <w:szCs w:val="24"/>
              </w:rPr>
            </w:pPr>
            <w:r>
              <w:rPr>
                <w:rFonts w:cs="Times New Roman"/>
                <w:szCs w:val="24"/>
              </w:rPr>
              <w:t>1</w:t>
            </w:r>
          </w:p>
        </w:tc>
        <w:tc>
          <w:tcPr>
            <w:tcW w:w="855" w:type="dxa"/>
          </w:tcPr>
          <w:p w14:paraId="008B167B" w14:textId="77777777" w:rsidR="008155D8" w:rsidRDefault="008155D8" w:rsidP="008155D8">
            <w:pPr>
              <w:jc w:val="center"/>
              <w:rPr>
                <w:rFonts w:cs="Times New Roman"/>
                <w:szCs w:val="24"/>
              </w:rPr>
            </w:pPr>
            <w:r>
              <w:rPr>
                <w:rFonts w:cs="Times New Roman"/>
                <w:szCs w:val="24"/>
              </w:rPr>
              <w:t>1,2</w:t>
            </w:r>
          </w:p>
        </w:tc>
      </w:tr>
      <w:tr w:rsidR="008155D8" w14:paraId="434D53EA" w14:textId="77777777" w:rsidTr="009F7ED5">
        <w:trPr>
          <w:trHeight w:val="20"/>
        </w:trPr>
        <w:tc>
          <w:tcPr>
            <w:tcW w:w="6794" w:type="dxa"/>
          </w:tcPr>
          <w:p w14:paraId="18DB2DD9" w14:textId="306E57C3" w:rsidR="008155D8" w:rsidRPr="00E3302A" w:rsidRDefault="008155D8" w:rsidP="008155D8">
            <w:pPr>
              <w:jc w:val="left"/>
              <w:rPr>
                <w:rFonts w:cs="Times New Roman"/>
                <w:i/>
                <w:szCs w:val="24"/>
              </w:rPr>
            </w:pPr>
            <w:r w:rsidRPr="00E3302A">
              <w:rPr>
                <w:rFonts w:cs="Times New Roman"/>
                <w:i/>
                <w:szCs w:val="24"/>
              </w:rPr>
              <w:t xml:space="preserve">Základní škola Studénka, Sjednocení 650, </w:t>
            </w:r>
            <w:r>
              <w:rPr>
                <w:rFonts w:cs="Times New Roman"/>
                <w:i/>
                <w:szCs w:val="24"/>
              </w:rPr>
              <w:t xml:space="preserve"> o.p.s.</w:t>
            </w:r>
          </w:p>
        </w:tc>
        <w:tc>
          <w:tcPr>
            <w:tcW w:w="1560" w:type="dxa"/>
          </w:tcPr>
          <w:p w14:paraId="2B7AA949" w14:textId="77777777" w:rsidR="008155D8" w:rsidRDefault="008155D8" w:rsidP="008155D8">
            <w:pPr>
              <w:jc w:val="center"/>
              <w:rPr>
                <w:rFonts w:cs="Times New Roman"/>
                <w:szCs w:val="24"/>
              </w:rPr>
            </w:pPr>
            <w:r>
              <w:rPr>
                <w:rFonts w:cs="Times New Roman"/>
                <w:szCs w:val="24"/>
              </w:rPr>
              <w:t>1</w:t>
            </w:r>
          </w:p>
        </w:tc>
        <w:tc>
          <w:tcPr>
            <w:tcW w:w="855" w:type="dxa"/>
          </w:tcPr>
          <w:p w14:paraId="1BBD2BFD" w14:textId="77777777" w:rsidR="008155D8" w:rsidRDefault="008155D8" w:rsidP="008155D8">
            <w:pPr>
              <w:jc w:val="center"/>
              <w:rPr>
                <w:rFonts w:cs="Times New Roman"/>
                <w:szCs w:val="24"/>
              </w:rPr>
            </w:pPr>
            <w:r>
              <w:rPr>
                <w:rFonts w:cs="Times New Roman"/>
                <w:szCs w:val="24"/>
              </w:rPr>
              <w:t>1,2</w:t>
            </w:r>
          </w:p>
        </w:tc>
      </w:tr>
      <w:tr w:rsidR="008155D8" w14:paraId="4CD69A89" w14:textId="77777777" w:rsidTr="009F7ED5">
        <w:trPr>
          <w:trHeight w:val="20"/>
        </w:trPr>
        <w:tc>
          <w:tcPr>
            <w:tcW w:w="6794" w:type="dxa"/>
          </w:tcPr>
          <w:p w14:paraId="08990B08" w14:textId="77777777" w:rsidR="008155D8" w:rsidRPr="00E3302A" w:rsidRDefault="008155D8" w:rsidP="008155D8">
            <w:pPr>
              <w:jc w:val="left"/>
              <w:rPr>
                <w:rFonts w:cs="Times New Roman"/>
                <w:i/>
                <w:szCs w:val="24"/>
              </w:rPr>
            </w:pPr>
            <w:r w:rsidRPr="00E3302A">
              <w:rPr>
                <w:rFonts w:cs="Times New Roman"/>
                <w:i/>
                <w:szCs w:val="24"/>
              </w:rPr>
              <w:t>Základní škola Bruntál, Jesenická 1284/10, 792 01 Bruntál</w:t>
            </w:r>
          </w:p>
        </w:tc>
        <w:tc>
          <w:tcPr>
            <w:tcW w:w="1560" w:type="dxa"/>
          </w:tcPr>
          <w:p w14:paraId="7248EF45" w14:textId="77777777" w:rsidR="008155D8" w:rsidRDefault="008155D8" w:rsidP="008155D8">
            <w:pPr>
              <w:jc w:val="center"/>
              <w:rPr>
                <w:rFonts w:cs="Times New Roman"/>
                <w:szCs w:val="24"/>
              </w:rPr>
            </w:pPr>
            <w:r>
              <w:rPr>
                <w:rFonts w:cs="Times New Roman"/>
                <w:szCs w:val="24"/>
              </w:rPr>
              <w:t>2</w:t>
            </w:r>
          </w:p>
        </w:tc>
        <w:tc>
          <w:tcPr>
            <w:tcW w:w="855" w:type="dxa"/>
          </w:tcPr>
          <w:p w14:paraId="73102133" w14:textId="77777777" w:rsidR="008155D8" w:rsidRDefault="008155D8" w:rsidP="008155D8">
            <w:pPr>
              <w:jc w:val="center"/>
              <w:rPr>
                <w:rFonts w:cs="Times New Roman"/>
                <w:szCs w:val="24"/>
              </w:rPr>
            </w:pPr>
            <w:r>
              <w:rPr>
                <w:rFonts w:cs="Times New Roman"/>
                <w:szCs w:val="24"/>
              </w:rPr>
              <w:t xml:space="preserve">2,4 </w:t>
            </w:r>
          </w:p>
        </w:tc>
      </w:tr>
      <w:tr w:rsidR="008155D8" w14:paraId="5A7C2225" w14:textId="77777777" w:rsidTr="009F7ED5">
        <w:trPr>
          <w:trHeight w:val="20"/>
        </w:trPr>
        <w:tc>
          <w:tcPr>
            <w:tcW w:w="6794" w:type="dxa"/>
          </w:tcPr>
          <w:p w14:paraId="5FF36118" w14:textId="04165407" w:rsidR="008155D8" w:rsidRPr="00E3302A" w:rsidRDefault="008155D8" w:rsidP="008155D8">
            <w:pPr>
              <w:jc w:val="left"/>
              <w:rPr>
                <w:rFonts w:cs="Times New Roman"/>
                <w:i/>
                <w:szCs w:val="24"/>
              </w:rPr>
            </w:pPr>
            <w:r w:rsidRPr="00E3302A">
              <w:rPr>
                <w:rFonts w:cs="Times New Roman"/>
                <w:i/>
                <w:szCs w:val="24"/>
              </w:rPr>
              <w:t>ZŠ T.G.Masaryka Trnková 280, 735 51 Bohumín – Pudlov</w:t>
            </w:r>
          </w:p>
        </w:tc>
        <w:tc>
          <w:tcPr>
            <w:tcW w:w="1560" w:type="dxa"/>
          </w:tcPr>
          <w:p w14:paraId="16E0C211" w14:textId="77777777" w:rsidR="008155D8" w:rsidRDefault="008155D8" w:rsidP="008155D8">
            <w:pPr>
              <w:jc w:val="center"/>
              <w:rPr>
                <w:rFonts w:cs="Times New Roman"/>
                <w:szCs w:val="24"/>
              </w:rPr>
            </w:pPr>
            <w:r>
              <w:rPr>
                <w:rFonts w:cs="Times New Roman"/>
                <w:szCs w:val="24"/>
              </w:rPr>
              <w:t>1</w:t>
            </w:r>
          </w:p>
        </w:tc>
        <w:tc>
          <w:tcPr>
            <w:tcW w:w="855" w:type="dxa"/>
          </w:tcPr>
          <w:p w14:paraId="4781D2AD" w14:textId="77777777" w:rsidR="008155D8" w:rsidRDefault="008155D8" w:rsidP="008155D8">
            <w:pPr>
              <w:jc w:val="center"/>
              <w:rPr>
                <w:rFonts w:cs="Times New Roman"/>
                <w:szCs w:val="24"/>
              </w:rPr>
            </w:pPr>
            <w:r>
              <w:rPr>
                <w:rFonts w:cs="Times New Roman"/>
                <w:szCs w:val="24"/>
              </w:rPr>
              <w:t>1,2</w:t>
            </w:r>
          </w:p>
        </w:tc>
      </w:tr>
      <w:tr w:rsidR="008155D8" w14:paraId="60B8C35C" w14:textId="77777777" w:rsidTr="009F7ED5">
        <w:trPr>
          <w:trHeight w:val="20"/>
        </w:trPr>
        <w:tc>
          <w:tcPr>
            <w:tcW w:w="6794" w:type="dxa"/>
          </w:tcPr>
          <w:p w14:paraId="6736C379" w14:textId="77777777" w:rsidR="008155D8" w:rsidRPr="00E3302A" w:rsidRDefault="008155D8" w:rsidP="008155D8">
            <w:pPr>
              <w:jc w:val="left"/>
              <w:rPr>
                <w:rFonts w:cs="Times New Roman"/>
                <w:i/>
                <w:szCs w:val="24"/>
              </w:rPr>
            </w:pPr>
            <w:r w:rsidRPr="00E3302A">
              <w:rPr>
                <w:rFonts w:cs="Times New Roman"/>
                <w:i/>
                <w:szCs w:val="24"/>
              </w:rPr>
              <w:t>Základní škola J. A. Komenského, Fulnek</w:t>
            </w:r>
          </w:p>
        </w:tc>
        <w:tc>
          <w:tcPr>
            <w:tcW w:w="1560" w:type="dxa"/>
          </w:tcPr>
          <w:p w14:paraId="3AF5F796" w14:textId="77777777" w:rsidR="008155D8" w:rsidRDefault="008155D8" w:rsidP="008155D8">
            <w:pPr>
              <w:jc w:val="center"/>
              <w:rPr>
                <w:rFonts w:cs="Times New Roman"/>
                <w:szCs w:val="24"/>
              </w:rPr>
            </w:pPr>
            <w:r>
              <w:rPr>
                <w:rFonts w:cs="Times New Roman"/>
                <w:szCs w:val="24"/>
              </w:rPr>
              <w:t>1</w:t>
            </w:r>
          </w:p>
        </w:tc>
        <w:tc>
          <w:tcPr>
            <w:tcW w:w="855" w:type="dxa"/>
          </w:tcPr>
          <w:p w14:paraId="09280E49" w14:textId="77777777" w:rsidR="008155D8" w:rsidRDefault="008155D8" w:rsidP="008155D8">
            <w:pPr>
              <w:jc w:val="center"/>
              <w:rPr>
                <w:rFonts w:cs="Times New Roman"/>
                <w:szCs w:val="24"/>
              </w:rPr>
            </w:pPr>
            <w:r>
              <w:rPr>
                <w:rFonts w:cs="Times New Roman"/>
                <w:szCs w:val="24"/>
              </w:rPr>
              <w:t>1,2</w:t>
            </w:r>
          </w:p>
        </w:tc>
      </w:tr>
      <w:tr w:rsidR="008155D8" w14:paraId="4DE2EA01" w14:textId="77777777" w:rsidTr="009F7ED5">
        <w:trPr>
          <w:trHeight w:val="20"/>
        </w:trPr>
        <w:tc>
          <w:tcPr>
            <w:tcW w:w="6794" w:type="dxa"/>
          </w:tcPr>
          <w:p w14:paraId="2B2B8D25" w14:textId="7FD5518D" w:rsidR="008155D8" w:rsidRPr="00E3302A" w:rsidRDefault="008155D8" w:rsidP="008155D8">
            <w:pPr>
              <w:jc w:val="left"/>
              <w:rPr>
                <w:rFonts w:cs="Times New Roman"/>
                <w:i/>
                <w:szCs w:val="24"/>
              </w:rPr>
            </w:pPr>
            <w:r w:rsidRPr="00E3302A">
              <w:rPr>
                <w:rFonts w:cs="Times New Roman"/>
                <w:i/>
                <w:szCs w:val="24"/>
              </w:rPr>
              <w:t xml:space="preserve">ZŠ a MŠ T.G.Masaryka Bílovec, Ostravská 658/28, </w:t>
            </w:r>
            <w:r>
              <w:rPr>
                <w:rFonts w:cs="Times New Roman"/>
                <w:i/>
                <w:szCs w:val="24"/>
              </w:rPr>
              <w:t>o.p.s.</w:t>
            </w:r>
          </w:p>
        </w:tc>
        <w:tc>
          <w:tcPr>
            <w:tcW w:w="1560" w:type="dxa"/>
          </w:tcPr>
          <w:p w14:paraId="40D28D6C" w14:textId="77777777" w:rsidR="008155D8" w:rsidRDefault="008155D8" w:rsidP="008155D8">
            <w:pPr>
              <w:jc w:val="center"/>
              <w:rPr>
                <w:rFonts w:cs="Times New Roman"/>
                <w:szCs w:val="24"/>
              </w:rPr>
            </w:pPr>
            <w:r>
              <w:rPr>
                <w:rFonts w:cs="Times New Roman"/>
                <w:szCs w:val="24"/>
              </w:rPr>
              <w:t>2</w:t>
            </w:r>
          </w:p>
        </w:tc>
        <w:tc>
          <w:tcPr>
            <w:tcW w:w="855" w:type="dxa"/>
          </w:tcPr>
          <w:p w14:paraId="68883EED" w14:textId="77777777" w:rsidR="008155D8" w:rsidRDefault="008155D8" w:rsidP="008155D8">
            <w:pPr>
              <w:jc w:val="center"/>
              <w:rPr>
                <w:rFonts w:cs="Times New Roman"/>
                <w:szCs w:val="24"/>
              </w:rPr>
            </w:pPr>
            <w:r>
              <w:rPr>
                <w:rFonts w:cs="Times New Roman"/>
                <w:szCs w:val="24"/>
              </w:rPr>
              <w:t>2,4</w:t>
            </w:r>
          </w:p>
        </w:tc>
      </w:tr>
      <w:tr w:rsidR="008155D8" w14:paraId="0F2A1A87" w14:textId="77777777" w:rsidTr="009F7ED5">
        <w:trPr>
          <w:trHeight w:val="20"/>
        </w:trPr>
        <w:tc>
          <w:tcPr>
            <w:tcW w:w="6794" w:type="dxa"/>
          </w:tcPr>
          <w:p w14:paraId="15381563" w14:textId="4AD45393" w:rsidR="008155D8" w:rsidRPr="00E3302A" w:rsidRDefault="008155D8" w:rsidP="008155D8">
            <w:pPr>
              <w:jc w:val="left"/>
              <w:rPr>
                <w:rFonts w:cs="Times New Roman"/>
                <w:i/>
                <w:szCs w:val="24"/>
              </w:rPr>
            </w:pPr>
            <w:r w:rsidRPr="00E3302A">
              <w:rPr>
                <w:rFonts w:cs="Times New Roman"/>
                <w:i/>
                <w:szCs w:val="24"/>
              </w:rPr>
              <w:t xml:space="preserve">ZŠ </w:t>
            </w:r>
            <w:r>
              <w:rPr>
                <w:rFonts w:cs="Times New Roman"/>
                <w:i/>
                <w:szCs w:val="24"/>
              </w:rPr>
              <w:t>–</w:t>
            </w:r>
            <w:r w:rsidRPr="00E3302A">
              <w:rPr>
                <w:rFonts w:cs="Times New Roman"/>
                <w:i/>
                <w:szCs w:val="24"/>
              </w:rPr>
              <w:t xml:space="preserve"> nezařazeno</w:t>
            </w:r>
          </w:p>
        </w:tc>
        <w:tc>
          <w:tcPr>
            <w:tcW w:w="1560" w:type="dxa"/>
          </w:tcPr>
          <w:p w14:paraId="23993575" w14:textId="77777777" w:rsidR="008155D8" w:rsidRDefault="008155D8" w:rsidP="008155D8">
            <w:pPr>
              <w:jc w:val="center"/>
              <w:rPr>
                <w:rFonts w:cs="Times New Roman"/>
                <w:szCs w:val="24"/>
              </w:rPr>
            </w:pPr>
            <w:r>
              <w:rPr>
                <w:rFonts w:cs="Times New Roman"/>
                <w:szCs w:val="24"/>
              </w:rPr>
              <w:t>4</w:t>
            </w:r>
          </w:p>
        </w:tc>
        <w:tc>
          <w:tcPr>
            <w:tcW w:w="855" w:type="dxa"/>
          </w:tcPr>
          <w:p w14:paraId="47A48FB6" w14:textId="77777777" w:rsidR="008155D8" w:rsidRDefault="008155D8" w:rsidP="008155D8">
            <w:pPr>
              <w:jc w:val="center"/>
              <w:rPr>
                <w:rFonts w:cs="Times New Roman"/>
                <w:szCs w:val="24"/>
              </w:rPr>
            </w:pPr>
            <w:r>
              <w:rPr>
                <w:rFonts w:cs="Times New Roman"/>
                <w:szCs w:val="24"/>
              </w:rPr>
              <w:t>4,7</w:t>
            </w:r>
          </w:p>
        </w:tc>
      </w:tr>
      <w:tr w:rsidR="008155D8" w14:paraId="5DE353FC" w14:textId="77777777" w:rsidTr="00A75078">
        <w:trPr>
          <w:trHeight w:val="383"/>
        </w:trPr>
        <w:tc>
          <w:tcPr>
            <w:tcW w:w="6794" w:type="dxa"/>
            <w:shd w:val="clear" w:color="auto" w:fill="F2F2F2" w:themeFill="background1" w:themeFillShade="F2"/>
          </w:tcPr>
          <w:p w14:paraId="5D48659D" w14:textId="77777777" w:rsidR="008155D8" w:rsidRPr="00022356" w:rsidRDefault="008155D8" w:rsidP="008155D8">
            <w:pPr>
              <w:shd w:val="clear" w:color="auto" w:fill="F2F2F2" w:themeFill="background1" w:themeFillShade="F2"/>
              <w:jc w:val="left"/>
              <w:rPr>
                <w:rFonts w:cs="Times New Roman"/>
                <w:b/>
                <w:bCs/>
                <w:szCs w:val="24"/>
              </w:rPr>
            </w:pPr>
            <w:r w:rsidRPr="00022356">
              <w:rPr>
                <w:rFonts w:cs="Times New Roman"/>
                <w:b/>
                <w:bCs/>
                <w:szCs w:val="24"/>
              </w:rPr>
              <w:t>Celkový počet respondentů</w:t>
            </w:r>
          </w:p>
        </w:tc>
        <w:tc>
          <w:tcPr>
            <w:tcW w:w="1560" w:type="dxa"/>
            <w:shd w:val="clear" w:color="auto" w:fill="F2F2F2" w:themeFill="background1" w:themeFillShade="F2"/>
          </w:tcPr>
          <w:p w14:paraId="3D6F1732" w14:textId="77777777" w:rsidR="008155D8" w:rsidRPr="00022356" w:rsidRDefault="008155D8" w:rsidP="008155D8">
            <w:pPr>
              <w:shd w:val="clear" w:color="auto" w:fill="F2F2F2" w:themeFill="background1" w:themeFillShade="F2"/>
              <w:jc w:val="center"/>
              <w:rPr>
                <w:rFonts w:cs="Times New Roman"/>
                <w:b/>
                <w:szCs w:val="24"/>
                <w:u w:val="single"/>
              </w:rPr>
            </w:pPr>
            <w:r w:rsidRPr="00022356">
              <w:rPr>
                <w:rFonts w:cs="Times New Roman"/>
                <w:b/>
                <w:szCs w:val="24"/>
              </w:rPr>
              <w:t>85</w:t>
            </w:r>
          </w:p>
        </w:tc>
        <w:tc>
          <w:tcPr>
            <w:tcW w:w="855" w:type="dxa"/>
            <w:shd w:val="clear" w:color="auto" w:fill="F2F2F2" w:themeFill="background1" w:themeFillShade="F2"/>
          </w:tcPr>
          <w:p w14:paraId="69D9A6DD" w14:textId="77777777" w:rsidR="008155D8" w:rsidRPr="00022356" w:rsidRDefault="008155D8" w:rsidP="008155D8">
            <w:pPr>
              <w:shd w:val="clear" w:color="auto" w:fill="F2F2F2" w:themeFill="background1" w:themeFillShade="F2"/>
              <w:jc w:val="center"/>
              <w:rPr>
                <w:rFonts w:cs="Times New Roman"/>
                <w:b/>
                <w:szCs w:val="24"/>
              </w:rPr>
            </w:pPr>
            <w:r w:rsidRPr="00022356">
              <w:rPr>
                <w:rFonts w:cs="Times New Roman"/>
                <w:b/>
                <w:szCs w:val="24"/>
              </w:rPr>
              <w:t>100</w:t>
            </w:r>
          </w:p>
        </w:tc>
      </w:tr>
    </w:tbl>
    <w:p w14:paraId="41346A2D" w14:textId="77777777" w:rsidR="0063571A" w:rsidRDefault="0063571A">
      <w:pPr>
        <w:jc w:val="left"/>
      </w:pPr>
    </w:p>
    <w:p w14:paraId="1574CA5A" w14:textId="0A96407B" w:rsidR="001225ED" w:rsidRDefault="001225ED">
      <w:pPr>
        <w:jc w:val="left"/>
        <w:rPr>
          <w:rFonts w:cs="Times New Roman"/>
          <w:b/>
          <w:szCs w:val="24"/>
        </w:rPr>
      </w:pPr>
      <w:r w:rsidRPr="001225ED">
        <w:rPr>
          <w:rFonts w:cs="Times New Roman"/>
          <w:b/>
          <w:szCs w:val="24"/>
        </w:rPr>
        <w:t>Sociodemografické údaje</w:t>
      </w:r>
    </w:p>
    <w:p w14:paraId="415F1BCB" w14:textId="4D0F48DF" w:rsidR="00675AB8" w:rsidRDefault="001225ED" w:rsidP="00675AB8">
      <w:pPr>
        <w:spacing w:line="360" w:lineRule="auto"/>
        <w:rPr>
          <w:rFonts w:cs="Times New Roman"/>
          <w:szCs w:val="24"/>
        </w:rPr>
      </w:pPr>
      <w:r>
        <w:rPr>
          <w:rFonts w:cs="Times New Roman"/>
          <w:szCs w:val="24"/>
        </w:rPr>
        <w:t xml:space="preserve">Výzkumného šetření se zúčastnilo 85 učitelů v Moravskoslezském kraji, kteří pracují </w:t>
      </w:r>
      <w:r w:rsidR="003253E0">
        <w:rPr>
          <w:rFonts w:cs="Times New Roman"/>
          <w:szCs w:val="24"/>
        </w:rPr>
        <w:br/>
      </w:r>
      <w:r>
        <w:rPr>
          <w:rFonts w:cs="Times New Roman"/>
          <w:szCs w:val="24"/>
        </w:rPr>
        <w:t xml:space="preserve">na školách vzdělávající žáky s výrazně narušenou komunikační schopností podle RVP ZŠS zřízených podle § 16 Školského zákona. </w:t>
      </w:r>
      <w:r w:rsidR="00561361">
        <w:rPr>
          <w:rFonts w:cs="Times New Roman"/>
          <w:szCs w:val="24"/>
        </w:rPr>
        <w:t>Výraznou většinu skupiny (89</w:t>
      </w:r>
      <w:r w:rsidR="00022356">
        <w:rPr>
          <w:rFonts w:cs="Times New Roman"/>
          <w:szCs w:val="24"/>
        </w:rPr>
        <w:t xml:space="preserve"> </w:t>
      </w:r>
      <w:r w:rsidR="00561361">
        <w:rPr>
          <w:rFonts w:cs="Times New Roman"/>
          <w:szCs w:val="24"/>
        </w:rPr>
        <w:t>%) tvořily ženy</w:t>
      </w:r>
      <w:r>
        <w:rPr>
          <w:rFonts w:cs="Times New Roman"/>
          <w:szCs w:val="24"/>
        </w:rPr>
        <w:t>, zbylých 11</w:t>
      </w:r>
      <w:r w:rsidR="00022356">
        <w:rPr>
          <w:rFonts w:cs="Times New Roman"/>
          <w:szCs w:val="24"/>
        </w:rPr>
        <w:t xml:space="preserve"> </w:t>
      </w:r>
      <w:r>
        <w:rPr>
          <w:rFonts w:cs="Times New Roman"/>
          <w:szCs w:val="24"/>
        </w:rPr>
        <w:t>%</w:t>
      </w:r>
      <w:r w:rsidR="00561361">
        <w:rPr>
          <w:rFonts w:cs="Times New Roman"/>
          <w:szCs w:val="24"/>
        </w:rPr>
        <w:t xml:space="preserve"> byli</w:t>
      </w:r>
      <w:r>
        <w:rPr>
          <w:rFonts w:cs="Times New Roman"/>
          <w:szCs w:val="24"/>
        </w:rPr>
        <w:t xml:space="preserve"> pedagogové muži.</w:t>
      </w:r>
      <w:r w:rsidR="00675AB8">
        <w:rPr>
          <w:rFonts w:cs="Times New Roman"/>
          <w:szCs w:val="24"/>
        </w:rPr>
        <w:t xml:space="preserve"> </w:t>
      </w:r>
    </w:p>
    <w:p w14:paraId="2172FB74" w14:textId="3F0D503D" w:rsidR="00712A2B" w:rsidRDefault="00561361" w:rsidP="00712A2B">
      <w:pPr>
        <w:spacing w:line="360" w:lineRule="auto"/>
        <w:rPr>
          <w:rFonts w:cs="Times New Roman"/>
          <w:szCs w:val="24"/>
        </w:rPr>
      </w:pPr>
      <w:r>
        <w:rPr>
          <w:rFonts w:cs="Times New Roman"/>
          <w:szCs w:val="24"/>
        </w:rPr>
        <w:t>Ve skupině bylo největší zastoupení respondentů ve věku 50 a více let a to 48</w:t>
      </w:r>
      <w:r w:rsidR="00022356">
        <w:rPr>
          <w:rFonts w:cs="Times New Roman"/>
          <w:szCs w:val="24"/>
        </w:rPr>
        <w:t xml:space="preserve"> </w:t>
      </w:r>
      <w:r>
        <w:rPr>
          <w:rFonts w:cs="Times New Roman"/>
          <w:szCs w:val="24"/>
        </w:rPr>
        <w:t>%. Další početnou skupinou byli učitelé ve věku 40-50 let tvořili 38</w:t>
      </w:r>
      <w:r w:rsidR="00022356">
        <w:rPr>
          <w:rFonts w:cs="Times New Roman"/>
          <w:szCs w:val="24"/>
        </w:rPr>
        <w:t xml:space="preserve"> </w:t>
      </w:r>
      <w:r>
        <w:rPr>
          <w:rFonts w:cs="Times New Roman"/>
          <w:szCs w:val="24"/>
        </w:rPr>
        <w:t xml:space="preserve">% dotazovaných. </w:t>
      </w:r>
      <w:r w:rsidR="004A16DA">
        <w:rPr>
          <w:rFonts w:cs="Times New Roman"/>
          <w:szCs w:val="24"/>
        </w:rPr>
        <w:t>A dalších 11</w:t>
      </w:r>
      <w:r w:rsidR="00022356">
        <w:rPr>
          <w:rFonts w:cs="Times New Roman"/>
          <w:szCs w:val="24"/>
        </w:rPr>
        <w:t xml:space="preserve"> </w:t>
      </w:r>
      <w:r w:rsidR="004A16DA">
        <w:rPr>
          <w:rFonts w:cs="Times New Roman"/>
          <w:szCs w:val="24"/>
        </w:rPr>
        <w:t xml:space="preserve">% procent tvořili respondenti ve věkovém rozmezí 30-40 let. Pouze 3 učitelé ve věku 25-30 let tvořili </w:t>
      </w:r>
      <w:r w:rsidR="00675AB8">
        <w:rPr>
          <w:rFonts w:cs="Times New Roman"/>
          <w:szCs w:val="24"/>
        </w:rPr>
        <w:t>3</w:t>
      </w:r>
      <w:r w:rsidR="00022356">
        <w:rPr>
          <w:rFonts w:cs="Times New Roman"/>
          <w:szCs w:val="24"/>
        </w:rPr>
        <w:t xml:space="preserve"> </w:t>
      </w:r>
      <w:r w:rsidR="004A16DA">
        <w:rPr>
          <w:rFonts w:cs="Times New Roman"/>
          <w:szCs w:val="24"/>
        </w:rPr>
        <w:t xml:space="preserve">% z celkového počtu. </w:t>
      </w:r>
      <w:r w:rsidR="00675AB8">
        <w:rPr>
          <w:rFonts w:cs="Times New Roman"/>
          <w:szCs w:val="24"/>
        </w:rPr>
        <w:t xml:space="preserve">Téměř všichni respondenti mají vystudovanou vysokou školu na úrovní magisterského nebo inženýrského studia, jeden respondent má pouze bakalářské </w:t>
      </w:r>
      <w:r w:rsidR="00712A2B">
        <w:rPr>
          <w:rFonts w:cs="Times New Roman"/>
          <w:szCs w:val="24"/>
        </w:rPr>
        <w:t xml:space="preserve">vzdělání. </w:t>
      </w:r>
    </w:p>
    <w:p w14:paraId="0277DF07" w14:textId="77777777" w:rsidR="00D13012" w:rsidRDefault="007F1F3B" w:rsidP="00D13012">
      <w:pPr>
        <w:spacing w:line="360" w:lineRule="auto"/>
        <w:rPr>
          <w:rFonts w:cs="Times New Roman"/>
          <w:szCs w:val="24"/>
        </w:rPr>
      </w:pPr>
      <w:r>
        <w:rPr>
          <w:rFonts w:cs="Times New Roman"/>
          <w:szCs w:val="24"/>
        </w:rPr>
        <w:t>Zjišťována byla také délka praxe ve školské sféře a naprostá většina respondentů 77,6</w:t>
      </w:r>
      <w:r w:rsidR="00022356">
        <w:rPr>
          <w:rFonts w:cs="Times New Roman"/>
          <w:szCs w:val="24"/>
        </w:rPr>
        <w:t xml:space="preserve"> </w:t>
      </w:r>
      <w:r>
        <w:rPr>
          <w:rFonts w:cs="Times New Roman"/>
          <w:szCs w:val="24"/>
        </w:rPr>
        <w:t>% (66 osob) uvedla, že 15 a déle. Praxi kratší než 5 let uvedlo pouze 5 učitelů, což značí 5,9</w:t>
      </w:r>
      <w:r w:rsidR="00022356">
        <w:rPr>
          <w:rFonts w:cs="Times New Roman"/>
          <w:szCs w:val="24"/>
        </w:rPr>
        <w:t xml:space="preserve"> </w:t>
      </w:r>
      <w:r>
        <w:rPr>
          <w:rFonts w:cs="Times New Roman"/>
          <w:szCs w:val="24"/>
        </w:rPr>
        <w:t>% (viz  Tab.</w:t>
      </w:r>
      <w:r w:rsidR="00022356">
        <w:rPr>
          <w:rFonts w:cs="Times New Roman"/>
          <w:szCs w:val="24"/>
        </w:rPr>
        <w:t xml:space="preserve"> </w:t>
      </w:r>
      <w:r w:rsidR="00180B06">
        <w:rPr>
          <w:rFonts w:cs="Times New Roman"/>
          <w:szCs w:val="24"/>
        </w:rPr>
        <w:t>2</w:t>
      </w:r>
      <w:r>
        <w:rPr>
          <w:rFonts w:cs="Times New Roman"/>
          <w:szCs w:val="24"/>
        </w:rPr>
        <w:t xml:space="preserve">). </w:t>
      </w:r>
      <w:bookmarkStart w:id="27" w:name="_Toc45114362"/>
    </w:p>
    <w:p w14:paraId="75A6CE53" w14:textId="4862698B" w:rsidR="00817E42" w:rsidRPr="00D13012" w:rsidRDefault="00817E42" w:rsidP="00D13012">
      <w:pPr>
        <w:spacing w:after="0" w:line="240" w:lineRule="auto"/>
        <w:rPr>
          <w:rFonts w:cs="Times New Roman"/>
          <w:b/>
          <w:szCs w:val="24"/>
        </w:rPr>
      </w:pPr>
      <w:r w:rsidRPr="00D13012">
        <w:rPr>
          <w:b/>
          <w:szCs w:val="24"/>
        </w:rPr>
        <w:t xml:space="preserve">Tab. 2 - Pedagogická praxe </w:t>
      </w:r>
      <w:bookmarkEnd w:id="27"/>
    </w:p>
    <w:tbl>
      <w:tblPr>
        <w:tblStyle w:val="Barevntabulkasmkou6"/>
        <w:tblW w:w="9120" w:type="dxa"/>
        <w:tblLook w:val="04A0" w:firstRow="1" w:lastRow="0" w:firstColumn="1" w:lastColumn="0" w:noHBand="0" w:noVBand="1"/>
      </w:tblPr>
      <w:tblGrid>
        <w:gridCol w:w="5834"/>
        <w:gridCol w:w="2142"/>
        <w:gridCol w:w="1144"/>
      </w:tblGrid>
      <w:tr w:rsidR="00E3302A" w14:paraId="353B2179" w14:textId="77777777" w:rsidTr="007F1F3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834" w:type="dxa"/>
            <w:shd w:val="clear" w:color="auto" w:fill="F2F2F2" w:themeFill="background1" w:themeFillShade="F2"/>
          </w:tcPr>
          <w:p w14:paraId="3F47082D" w14:textId="46C0602F" w:rsidR="00712A2B" w:rsidRPr="00E3302A" w:rsidRDefault="00712A2B" w:rsidP="00E3302A">
            <w:pPr>
              <w:rPr>
                <w:rFonts w:cs="Times New Roman"/>
                <w:b w:val="0"/>
                <w:szCs w:val="24"/>
              </w:rPr>
            </w:pPr>
            <w:r w:rsidRPr="00E3302A">
              <w:rPr>
                <w:rFonts w:cs="Times New Roman"/>
                <w:b w:val="0"/>
                <w:szCs w:val="24"/>
              </w:rPr>
              <w:t>Délka praxe ve školství</w:t>
            </w:r>
          </w:p>
        </w:tc>
        <w:tc>
          <w:tcPr>
            <w:tcW w:w="2142" w:type="dxa"/>
            <w:shd w:val="clear" w:color="auto" w:fill="F2F2F2" w:themeFill="background1" w:themeFillShade="F2"/>
          </w:tcPr>
          <w:p w14:paraId="231169A3" w14:textId="46565AD0" w:rsidR="00712A2B" w:rsidRPr="00712A2B" w:rsidRDefault="00712A2B" w:rsidP="002B35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12A2B">
              <w:rPr>
                <w:rFonts w:cs="Times New Roman"/>
                <w:b w:val="0"/>
                <w:szCs w:val="24"/>
              </w:rPr>
              <w:t>Počet respondentů</w:t>
            </w:r>
          </w:p>
        </w:tc>
        <w:tc>
          <w:tcPr>
            <w:tcW w:w="0" w:type="auto"/>
            <w:shd w:val="clear" w:color="auto" w:fill="F2F2F2" w:themeFill="background1" w:themeFillShade="F2"/>
          </w:tcPr>
          <w:p w14:paraId="6E0E4A09" w14:textId="3789C108" w:rsidR="00712A2B" w:rsidRPr="00712A2B" w:rsidRDefault="00712A2B" w:rsidP="00E3302A">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12A2B">
              <w:rPr>
                <w:rFonts w:cs="Times New Roman"/>
                <w:b w:val="0"/>
                <w:szCs w:val="24"/>
              </w:rPr>
              <w:t>%</w:t>
            </w:r>
          </w:p>
        </w:tc>
      </w:tr>
      <w:tr w:rsidR="00712A2B" w14:paraId="72399E70" w14:textId="77777777" w:rsidTr="00E3302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834" w:type="dxa"/>
            <w:shd w:val="clear" w:color="auto" w:fill="auto"/>
          </w:tcPr>
          <w:p w14:paraId="387FEF81" w14:textId="1081A7BD" w:rsidR="00712A2B" w:rsidRPr="00AA7ADF" w:rsidRDefault="00712A2B" w:rsidP="00E3302A">
            <w:pPr>
              <w:jc w:val="left"/>
              <w:rPr>
                <w:rFonts w:cs="Times New Roman"/>
                <w:b w:val="0"/>
                <w:bCs w:val="0"/>
                <w:i/>
                <w:szCs w:val="24"/>
              </w:rPr>
            </w:pPr>
            <w:r w:rsidRPr="00AA7ADF">
              <w:rPr>
                <w:rFonts w:cs="Times New Roman"/>
                <w:b w:val="0"/>
                <w:bCs w:val="0"/>
                <w:i/>
                <w:szCs w:val="24"/>
              </w:rPr>
              <w:t>Do 5 let</w:t>
            </w:r>
          </w:p>
        </w:tc>
        <w:tc>
          <w:tcPr>
            <w:tcW w:w="2142" w:type="dxa"/>
            <w:shd w:val="clear" w:color="auto" w:fill="auto"/>
          </w:tcPr>
          <w:p w14:paraId="1F140BD2" w14:textId="7AEE38A6" w:rsidR="00712A2B" w:rsidRPr="00712A2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12A2B">
              <w:rPr>
                <w:rFonts w:cs="Times New Roman"/>
                <w:szCs w:val="24"/>
              </w:rPr>
              <w:t>5</w:t>
            </w:r>
          </w:p>
        </w:tc>
        <w:tc>
          <w:tcPr>
            <w:tcW w:w="0" w:type="auto"/>
            <w:shd w:val="clear" w:color="auto" w:fill="auto"/>
          </w:tcPr>
          <w:p w14:paraId="5F16369A" w14:textId="2CB5BAF9" w:rsidR="00712A2B" w:rsidRPr="00712A2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12A2B">
              <w:rPr>
                <w:rFonts w:cs="Times New Roman"/>
                <w:szCs w:val="24"/>
              </w:rPr>
              <w:t>5,9</w:t>
            </w:r>
          </w:p>
        </w:tc>
      </w:tr>
      <w:tr w:rsidR="00712A2B" w14:paraId="1EE531B8" w14:textId="77777777" w:rsidTr="00E3302A">
        <w:trPr>
          <w:trHeight w:val="269"/>
        </w:trPr>
        <w:tc>
          <w:tcPr>
            <w:cnfStyle w:val="001000000000" w:firstRow="0" w:lastRow="0" w:firstColumn="1" w:lastColumn="0" w:oddVBand="0" w:evenVBand="0" w:oddHBand="0" w:evenHBand="0" w:firstRowFirstColumn="0" w:firstRowLastColumn="0" w:lastRowFirstColumn="0" w:lastRowLastColumn="0"/>
            <w:tcW w:w="5834" w:type="dxa"/>
            <w:shd w:val="clear" w:color="auto" w:fill="auto"/>
          </w:tcPr>
          <w:p w14:paraId="27802F7E" w14:textId="29EA6E04" w:rsidR="00712A2B" w:rsidRPr="00AA7ADF" w:rsidRDefault="00712A2B" w:rsidP="00E3302A">
            <w:pPr>
              <w:jc w:val="left"/>
              <w:rPr>
                <w:rFonts w:cs="Times New Roman"/>
                <w:b w:val="0"/>
                <w:bCs w:val="0"/>
                <w:i/>
                <w:szCs w:val="24"/>
              </w:rPr>
            </w:pPr>
            <w:r w:rsidRPr="00AA7ADF">
              <w:rPr>
                <w:rFonts w:cs="Times New Roman"/>
                <w:b w:val="0"/>
                <w:bCs w:val="0"/>
                <w:i/>
                <w:szCs w:val="24"/>
              </w:rPr>
              <w:t>Od 5 do 10 let</w:t>
            </w:r>
          </w:p>
        </w:tc>
        <w:tc>
          <w:tcPr>
            <w:tcW w:w="2142" w:type="dxa"/>
            <w:shd w:val="clear" w:color="auto" w:fill="auto"/>
          </w:tcPr>
          <w:p w14:paraId="7BAAB189" w14:textId="33FEB568" w:rsidR="00712A2B" w:rsidRPr="00712A2B" w:rsidRDefault="00712A2B" w:rsidP="00E3302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12A2B">
              <w:rPr>
                <w:rFonts w:cs="Times New Roman"/>
                <w:szCs w:val="24"/>
              </w:rPr>
              <w:t>4</w:t>
            </w:r>
          </w:p>
        </w:tc>
        <w:tc>
          <w:tcPr>
            <w:tcW w:w="0" w:type="auto"/>
            <w:shd w:val="clear" w:color="auto" w:fill="auto"/>
          </w:tcPr>
          <w:p w14:paraId="5E69E0E2" w14:textId="36554505" w:rsidR="00712A2B" w:rsidRPr="00712A2B" w:rsidRDefault="00712A2B" w:rsidP="00E3302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12A2B">
              <w:rPr>
                <w:rFonts w:cs="Times New Roman"/>
                <w:szCs w:val="24"/>
              </w:rPr>
              <w:t>4,7</w:t>
            </w:r>
          </w:p>
        </w:tc>
      </w:tr>
      <w:tr w:rsidR="00712A2B" w14:paraId="7CC03862" w14:textId="77777777" w:rsidTr="00E3302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834" w:type="dxa"/>
            <w:shd w:val="clear" w:color="auto" w:fill="auto"/>
          </w:tcPr>
          <w:p w14:paraId="59B11DBC" w14:textId="2A81AB1D" w:rsidR="00712A2B" w:rsidRPr="00AA7ADF" w:rsidRDefault="00712A2B" w:rsidP="00E3302A">
            <w:pPr>
              <w:jc w:val="left"/>
              <w:rPr>
                <w:rFonts w:cs="Times New Roman"/>
                <w:b w:val="0"/>
                <w:bCs w:val="0"/>
                <w:i/>
                <w:szCs w:val="24"/>
              </w:rPr>
            </w:pPr>
            <w:r w:rsidRPr="00AA7ADF">
              <w:rPr>
                <w:rFonts w:cs="Times New Roman"/>
                <w:b w:val="0"/>
                <w:bCs w:val="0"/>
                <w:i/>
                <w:szCs w:val="24"/>
              </w:rPr>
              <w:t>10 – 15 let</w:t>
            </w:r>
          </w:p>
        </w:tc>
        <w:tc>
          <w:tcPr>
            <w:tcW w:w="2142" w:type="dxa"/>
            <w:shd w:val="clear" w:color="auto" w:fill="auto"/>
          </w:tcPr>
          <w:p w14:paraId="7ACE907B" w14:textId="5622726B" w:rsidR="00712A2B" w:rsidRPr="00712A2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12A2B">
              <w:rPr>
                <w:rFonts w:cs="Times New Roman"/>
                <w:szCs w:val="24"/>
              </w:rPr>
              <w:t>10</w:t>
            </w:r>
          </w:p>
        </w:tc>
        <w:tc>
          <w:tcPr>
            <w:tcW w:w="0" w:type="auto"/>
            <w:shd w:val="clear" w:color="auto" w:fill="auto"/>
          </w:tcPr>
          <w:p w14:paraId="6189C10F" w14:textId="3A3C3DF4" w:rsidR="00712A2B" w:rsidRPr="00712A2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12A2B">
              <w:rPr>
                <w:rFonts w:cs="Times New Roman"/>
                <w:szCs w:val="24"/>
              </w:rPr>
              <w:t>11,8</w:t>
            </w:r>
          </w:p>
        </w:tc>
      </w:tr>
      <w:tr w:rsidR="00E3302A" w14:paraId="437FA919" w14:textId="77777777" w:rsidTr="00E3302A">
        <w:trPr>
          <w:trHeight w:val="278"/>
        </w:trPr>
        <w:tc>
          <w:tcPr>
            <w:cnfStyle w:val="001000000000" w:firstRow="0" w:lastRow="0" w:firstColumn="1" w:lastColumn="0" w:oddVBand="0" w:evenVBand="0" w:oddHBand="0" w:evenHBand="0" w:firstRowFirstColumn="0" w:firstRowLastColumn="0" w:lastRowFirstColumn="0" w:lastRowLastColumn="0"/>
            <w:tcW w:w="5834" w:type="dxa"/>
            <w:shd w:val="clear" w:color="auto" w:fill="auto"/>
          </w:tcPr>
          <w:p w14:paraId="754002EE" w14:textId="5CF6DC9F" w:rsidR="00712A2B" w:rsidRPr="00AA7ADF" w:rsidRDefault="00712A2B" w:rsidP="00E3302A">
            <w:pPr>
              <w:jc w:val="left"/>
              <w:rPr>
                <w:rFonts w:cs="Times New Roman"/>
                <w:b w:val="0"/>
                <w:bCs w:val="0"/>
                <w:i/>
                <w:szCs w:val="24"/>
              </w:rPr>
            </w:pPr>
            <w:r w:rsidRPr="00AA7ADF">
              <w:rPr>
                <w:rFonts w:cs="Times New Roman"/>
                <w:b w:val="0"/>
                <w:bCs w:val="0"/>
                <w:i/>
                <w:szCs w:val="24"/>
              </w:rPr>
              <w:t>15 a více let</w:t>
            </w:r>
          </w:p>
        </w:tc>
        <w:tc>
          <w:tcPr>
            <w:tcW w:w="2142" w:type="dxa"/>
            <w:shd w:val="clear" w:color="auto" w:fill="auto"/>
          </w:tcPr>
          <w:p w14:paraId="33BD6411" w14:textId="714AC274" w:rsidR="00712A2B" w:rsidRPr="00712A2B" w:rsidRDefault="00712A2B" w:rsidP="00E3302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12A2B">
              <w:rPr>
                <w:rFonts w:cs="Times New Roman"/>
                <w:szCs w:val="24"/>
              </w:rPr>
              <w:t>66</w:t>
            </w:r>
          </w:p>
        </w:tc>
        <w:tc>
          <w:tcPr>
            <w:tcW w:w="0" w:type="auto"/>
            <w:shd w:val="clear" w:color="auto" w:fill="auto"/>
          </w:tcPr>
          <w:p w14:paraId="03B4A08B" w14:textId="7420AB0E" w:rsidR="00712A2B" w:rsidRPr="00712A2B" w:rsidRDefault="00712A2B" w:rsidP="00E3302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12A2B">
              <w:rPr>
                <w:rFonts w:cs="Times New Roman"/>
                <w:szCs w:val="24"/>
              </w:rPr>
              <w:t>77,6</w:t>
            </w:r>
          </w:p>
        </w:tc>
      </w:tr>
      <w:tr w:rsidR="00712A2B" w14:paraId="541086EB" w14:textId="77777777" w:rsidTr="007F1F3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34" w:type="dxa"/>
            <w:shd w:val="clear" w:color="auto" w:fill="F2F2F2" w:themeFill="background1" w:themeFillShade="F2"/>
          </w:tcPr>
          <w:p w14:paraId="375781FF" w14:textId="221238A4" w:rsidR="00712A2B" w:rsidRPr="00A75078" w:rsidRDefault="00712A2B" w:rsidP="00E3302A">
            <w:pPr>
              <w:rPr>
                <w:rFonts w:cs="Times New Roman"/>
                <w:szCs w:val="24"/>
              </w:rPr>
            </w:pPr>
            <w:r w:rsidRPr="00A75078">
              <w:rPr>
                <w:rFonts w:cs="Times New Roman"/>
                <w:szCs w:val="24"/>
              </w:rPr>
              <w:t>Celkem</w:t>
            </w:r>
          </w:p>
        </w:tc>
        <w:tc>
          <w:tcPr>
            <w:tcW w:w="2142" w:type="dxa"/>
            <w:shd w:val="clear" w:color="auto" w:fill="F2F2F2" w:themeFill="background1" w:themeFillShade="F2"/>
          </w:tcPr>
          <w:p w14:paraId="3322DC2B" w14:textId="644C759B" w:rsidR="00712A2B" w:rsidRPr="007F1F3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7F1F3B">
              <w:rPr>
                <w:rFonts w:cs="Times New Roman"/>
                <w:b/>
                <w:szCs w:val="24"/>
              </w:rPr>
              <w:t>85</w:t>
            </w:r>
          </w:p>
        </w:tc>
        <w:tc>
          <w:tcPr>
            <w:tcW w:w="0" w:type="auto"/>
            <w:shd w:val="clear" w:color="auto" w:fill="F2F2F2" w:themeFill="background1" w:themeFillShade="F2"/>
          </w:tcPr>
          <w:p w14:paraId="5B6530DD" w14:textId="52E30C94" w:rsidR="00712A2B" w:rsidRPr="007F1F3B" w:rsidRDefault="00712A2B" w:rsidP="00E3302A">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7F1F3B">
              <w:rPr>
                <w:rFonts w:cs="Times New Roman"/>
                <w:b/>
                <w:szCs w:val="24"/>
              </w:rPr>
              <w:t>100</w:t>
            </w:r>
          </w:p>
        </w:tc>
      </w:tr>
    </w:tbl>
    <w:p w14:paraId="76F3802E" w14:textId="77777777" w:rsidR="0063571A" w:rsidRDefault="0063571A" w:rsidP="00E84E19">
      <w:pPr>
        <w:spacing w:line="360" w:lineRule="auto"/>
        <w:rPr>
          <w:rFonts w:cs="Times New Roman"/>
          <w:b/>
          <w:szCs w:val="24"/>
        </w:rPr>
      </w:pPr>
    </w:p>
    <w:p w14:paraId="665E1ED9" w14:textId="442FC05D" w:rsidR="00E84E19" w:rsidRPr="00A84F14" w:rsidRDefault="00A84F14" w:rsidP="00E84E19">
      <w:pPr>
        <w:spacing w:line="360" w:lineRule="auto"/>
        <w:rPr>
          <w:rFonts w:cs="Times New Roman"/>
          <w:b/>
          <w:szCs w:val="24"/>
        </w:rPr>
      </w:pPr>
      <w:r w:rsidRPr="00A84F14">
        <w:rPr>
          <w:rFonts w:cs="Times New Roman"/>
          <w:b/>
          <w:szCs w:val="24"/>
        </w:rPr>
        <w:t>Interpretace sociodemografických dat</w:t>
      </w:r>
    </w:p>
    <w:p w14:paraId="7827CB95" w14:textId="3D1158C2" w:rsidR="00ED7138" w:rsidRPr="000A3746" w:rsidRDefault="003D771D" w:rsidP="00656EDC">
      <w:pPr>
        <w:spacing w:line="360" w:lineRule="auto"/>
      </w:pPr>
      <w:r>
        <w:rPr>
          <w:rFonts w:cs="Times New Roman"/>
          <w:szCs w:val="24"/>
        </w:rPr>
        <w:lastRenderedPageBreak/>
        <w:t xml:space="preserve">Ze získaných dat jsme si potvrdili, že se </w:t>
      </w:r>
      <w:r w:rsidR="00F841B0">
        <w:rPr>
          <w:rFonts w:cs="Times New Roman"/>
          <w:szCs w:val="24"/>
        </w:rPr>
        <w:t xml:space="preserve">ve </w:t>
      </w:r>
      <w:r>
        <w:rPr>
          <w:rFonts w:cs="Times New Roman"/>
          <w:szCs w:val="24"/>
        </w:rPr>
        <w:t xml:space="preserve">školních pracovních </w:t>
      </w:r>
      <w:r w:rsidR="00F841B0">
        <w:rPr>
          <w:rFonts w:cs="Times New Roman"/>
          <w:szCs w:val="24"/>
        </w:rPr>
        <w:t>kolektivech</w:t>
      </w:r>
      <w:r>
        <w:rPr>
          <w:rFonts w:cs="Times New Roman"/>
          <w:szCs w:val="24"/>
        </w:rPr>
        <w:t xml:space="preserve"> vyskytuje stále vyšší procento žen než mužů. </w:t>
      </w:r>
      <w:r w:rsidR="00F841B0">
        <w:rPr>
          <w:rFonts w:cs="Times New Roman"/>
          <w:szCs w:val="24"/>
        </w:rPr>
        <w:t xml:space="preserve">Skoro polovina dotazovaných respondentů je starší 50 let, a jde již o poměrně starší učitele, kterým může používání technických pomůcek a programové podpory </w:t>
      </w:r>
      <w:r w:rsidR="0076542D">
        <w:rPr>
          <w:rFonts w:cs="Times New Roman"/>
          <w:szCs w:val="24"/>
        </w:rPr>
        <w:t xml:space="preserve">AAK dělat problémy, nemusí jednoduché naučit se s technikou zacházet </w:t>
      </w:r>
      <w:r w:rsidR="00F841B0">
        <w:rPr>
          <w:rFonts w:cs="Times New Roman"/>
          <w:szCs w:val="24"/>
        </w:rPr>
        <w:t xml:space="preserve">a může pro ně být praktičtější využívání netechnických pomůcek, se kterými již umí pracovat a </w:t>
      </w:r>
      <w:r w:rsidR="0076542D">
        <w:rPr>
          <w:rFonts w:cs="Times New Roman"/>
          <w:szCs w:val="24"/>
        </w:rPr>
        <w:t xml:space="preserve">dávat přednost zažitým </w:t>
      </w:r>
      <w:r w:rsidR="00F841B0">
        <w:rPr>
          <w:rFonts w:cs="Times New Roman"/>
          <w:szCs w:val="24"/>
        </w:rPr>
        <w:t>tradic</w:t>
      </w:r>
      <w:r w:rsidR="0076542D">
        <w:rPr>
          <w:rFonts w:cs="Times New Roman"/>
          <w:szCs w:val="24"/>
        </w:rPr>
        <w:t>ím</w:t>
      </w:r>
      <w:r w:rsidR="00F841B0">
        <w:rPr>
          <w:rFonts w:cs="Times New Roman"/>
          <w:szCs w:val="24"/>
        </w:rPr>
        <w:t>. Dále lze z</w:t>
      </w:r>
      <w:r w:rsidR="0076542D">
        <w:rPr>
          <w:rFonts w:cs="Times New Roman"/>
          <w:szCs w:val="24"/>
        </w:rPr>
        <w:t xml:space="preserve"> prezentovaných</w:t>
      </w:r>
      <w:r w:rsidR="00F841B0">
        <w:rPr>
          <w:rFonts w:cs="Times New Roman"/>
          <w:szCs w:val="24"/>
        </w:rPr>
        <w:t xml:space="preserve"> výsledků </w:t>
      </w:r>
      <w:r w:rsidR="0076542D">
        <w:rPr>
          <w:rFonts w:cs="Times New Roman"/>
          <w:szCs w:val="24"/>
        </w:rPr>
        <w:t>přepokládat, že pedagogové škol, které mají k dispozici širší nabídku</w:t>
      </w:r>
      <w:r w:rsidR="00F841B0">
        <w:rPr>
          <w:rFonts w:cs="Times New Roman"/>
          <w:szCs w:val="24"/>
        </w:rPr>
        <w:t xml:space="preserve"> vybavení technické AAK</w:t>
      </w:r>
      <w:r w:rsidR="0076542D">
        <w:rPr>
          <w:rFonts w:cs="Times New Roman"/>
          <w:szCs w:val="24"/>
        </w:rPr>
        <w:t xml:space="preserve"> (například </w:t>
      </w:r>
      <w:r w:rsidR="0076542D" w:rsidRPr="0076542D">
        <w:rPr>
          <w:rFonts w:cs="Times New Roman"/>
          <w:i/>
          <w:szCs w:val="24"/>
        </w:rPr>
        <w:t>Základní škola logopedická s.r.o.</w:t>
      </w:r>
      <w:r w:rsidR="000A3746">
        <w:rPr>
          <w:rFonts w:cs="Times New Roman"/>
          <w:i/>
          <w:szCs w:val="24"/>
        </w:rPr>
        <w:t>;</w:t>
      </w:r>
      <w:r w:rsidR="000A3746" w:rsidRPr="000A3746">
        <w:rPr>
          <w:rFonts w:cs="Times New Roman"/>
          <w:bCs/>
          <w:i/>
          <w:szCs w:val="24"/>
        </w:rPr>
        <w:t xml:space="preserve"> </w:t>
      </w:r>
      <w:r w:rsidR="000A3746" w:rsidRPr="00E3302A">
        <w:rPr>
          <w:rFonts w:cs="Times New Roman"/>
          <w:bCs/>
          <w:i/>
          <w:szCs w:val="24"/>
        </w:rPr>
        <w:t>Základní škola pro tělesně postižené, Opava, Dostojevského 12</w:t>
      </w:r>
      <w:r w:rsidR="000A3746">
        <w:rPr>
          <w:rFonts w:cs="Times New Roman"/>
          <w:bCs/>
          <w:i/>
          <w:szCs w:val="24"/>
        </w:rPr>
        <w:t xml:space="preserve">; </w:t>
      </w:r>
      <w:r w:rsidR="000A3746" w:rsidRPr="00E3302A">
        <w:rPr>
          <w:rFonts w:cs="Times New Roman"/>
          <w:i/>
          <w:szCs w:val="24"/>
        </w:rPr>
        <w:t>Základní škola, Ostrava-Poruba, Čkalovova 942</w:t>
      </w:r>
      <w:r w:rsidR="000A3746">
        <w:t>,</w:t>
      </w:r>
      <w:r w:rsidR="0076542D" w:rsidRPr="0076542D">
        <w:rPr>
          <w:rFonts w:cs="Times New Roman"/>
          <w:i/>
          <w:szCs w:val="24"/>
        </w:rPr>
        <w:t xml:space="preserve"> </w:t>
      </w:r>
      <w:r w:rsidR="00ED7138">
        <w:rPr>
          <w:rFonts w:cs="Times New Roman"/>
          <w:i/>
          <w:szCs w:val="24"/>
        </w:rPr>
        <w:t>a další</w:t>
      </w:r>
      <w:r w:rsidR="0076542D">
        <w:rPr>
          <w:rFonts w:cs="Times New Roman"/>
          <w:i/>
          <w:szCs w:val="24"/>
        </w:rPr>
        <w:t>)</w:t>
      </w:r>
      <w:r w:rsidR="00656EDC">
        <w:rPr>
          <w:rFonts w:cs="Times New Roman"/>
          <w:i/>
          <w:szCs w:val="24"/>
        </w:rPr>
        <w:t>,</w:t>
      </w:r>
      <w:r w:rsidR="0076542D">
        <w:rPr>
          <w:rFonts w:cs="Times New Roman"/>
          <w:szCs w:val="24"/>
        </w:rPr>
        <w:t xml:space="preserve"> mohli mít větší zastoupení na výzkumném šetření, neboť mají pro vyjádření se v této</w:t>
      </w:r>
      <w:r w:rsidR="00656EDC">
        <w:rPr>
          <w:rFonts w:cs="Times New Roman"/>
          <w:szCs w:val="24"/>
        </w:rPr>
        <w:t xml:space="preserve"> oblasti lepé vybavené pracovní prostředí</w:t>
      </w:r>
      <w:r w:rsidR="0076542D">
        <w:rPr>
          <w:rFonts w:cs="Times New Roman"/>
          <w:szCs w:val="24"/>
        </w:rPr>
        <w:t>.</w:t>
      </w:r>
    </w:p>
    <w:p w14:paraId="1ADF5EF2" w14:textId="6BF57379" w:rsidR="00ED7138" w:rsidRDefault="00CB17C6" w:rsidP="00ED7138">
      <w:pPr>
        <w:pStyle w:val="Nadpis2"/>
      </w:pPr>
      <w:bookmarkStart w:id="28" w:name="_Toc45202209"/>
      <w:r>
        <w:t>6.2 V</w:t>
      </w:r>
      <w:r w:rsidR="00ED7138">
        <w:t>yužívání technických pomůcek a aplikací AAK</w:t>
      </w:r>
      <w:bookmarkEnd w:id="28"/>
    </w:p>
    <w:p w14:paraId="0769B531" w14:textId="2722A95E" w:rsidR="00CB17C6" w:rsidRPr="00CB17C6" w:rsidRDefault="00A75078" w:rsidP="00D54421">
      <w:pPr>
        <w:pStyle w:val="Normlnweb"/>
        <w:spacing w:after="120" w:afterAutospacing="0" w:line="360" w:lineRule="auto"/>
      </w:pPr>
      <w:r>
        <w:t>Často představuje</w:t>
      </w:r>
      <w:r w:rsidR="00D54421">
        <w:rPr>
          <w:b/>
        </w:rPr>
        <w:t xml:space="preserve"> aktuálně</w:t>
      </w:r>
      <w:r w:rsidR="000B39BE">
        <w:rPr>
          <w:b/>
        </w:rPr>
        <w:t xml:space="preserve"> využíva</w:t>
      </w:r>
      <w:r w:rsidR="00D54421" w:rsidRPr="006A0D64">
        <w:rPr>
          <w:b/>
        </w:rPr>
        <w:t>n</w:t>
      </w:r>
      <w:r w:rsidR="00D54421">
        <w:rPr>
          <w:b/>
        </w:rPr>
        <w:t>é</w:t>
      </w:r>
      <w:r w:rsidR="00D54421" w:rsidRPr="006A0D64">
        <w:rPr>
          <w:b/>
        </w:rPr>
        <w:t xml:space="preserve"> technick</w:t>
      </w:r>
      <w:r w:rsidR="00D54421">
        <w:rPr>
          <w:b/>
        </w:rPr>
        <w:t>é</w:t>
      </w:r>
      <w:r w:rsidR="00D54421" w:rsidRPr="006A0D64">
        <w:rPr>
          <w:b/>
        </w:rPr>
        <w:t xml:space="preserve"> pomůck</w:t>
      </w:r>
      <w:r w:rsidR="00D54421">
        <w:rPr>
          <w:b/>
        </w:rPr>
        <w:t>y,</w:t>
      </w:r>
      <w:r w:rsidR="00D54421" w:rsidRPr="006A0D64">
        <w:rPr>
          <w:b/>
        </w:rPr>
        <w:t xml:space="preserve"> program</w:t>
      </w:r>
      <w:r w:rsidR="00D54421">
        <w:rPr>
          <w:b/>
        </w:rPr>
        <w:t>y</w:t>
      </w:r>
      <w:r w:rsidR="00D54421" w:rsidRPr="006A0D64">
        <w:rPr>
          <w:b/>
        </w:rPr>
        <w:t xml:space="preserve"> a aplikac</w:t>
      </w:r>
      <w:r w:rsidR="00D54421">
        <w:rPr>
          <w:b/>
        </w:rPr>
        <w:t xml:space="preserve">e, které </w:t>
      </w:r>
      <w:r w:rsidR="003253E0">
        <w:rPr>
          <w:b/>
        </w:rPr>
        <w:br/>
      </w:r>
      <w:r w:rsidR="00D54421">
        <w:rPr>
          <w:b/>
        </w:rPr>
        <w:t>se na vybraných školá</w:t>
      </w:r>
      <w:r w:rsidR="00CB17C6">
        <w:rPr>
          <w:b/>
        </w:rPr>
        <w:t xml:space="preserve">ch při práci se žáky využívají. </w:t>
      </w:r>
      <w:r w:rsidR="00CB17C6">
        <w:t>Z</w:t>
      </w:r>
      <w:r w:rsidR="00645270">
        <w:t xml:space="preserve">de je potřeba znovu připomenout, </w:t>
      </w:r>
      <w:r w:rsidR="003253E0">
        <w:br/>
      </w:r>
      <w:r w:rsidR="00645270">
        <w:t>že se výzkumné šetření vztahovalo pouze k území Moravskoslezského kraje a vymezení poskytuje praktický přehled o využívání technických pomůcek a aplikací AAK.</w:t>
      </w:r>
    </w:p>
    <w:p w14:paraId="10EBD0A8" w14:textId="56AC4D5F" w:rsidR="00180B06" w:rsidRPr="00D54421" w:rsidRDefault="00A75078" w:rsidP="00D54421">
      <w:pPr>
        <w:pStyle w:val="Normlnweb"/>
        <w:spacing w:after="120" w:afterAutospacing="0" w:line="360" w:lineRule="auto"/>
        <w:rPr>
          <w:b/>
          <w:color w:val="000000"/>
        </w:rPr>
      </w:pPr>
      <w:r>
        <w:t>V níže uvedené tabulce</w:t>
      </w:r>
      <w:r w:rsidR="00CB17C6">
        <w:t xml:space="preserve"> </w:t>
      </w:r>
      <w:r>
        <w:t xml:space="preserve"> </w:t>
      </w:r>
      <w:r w:rsidR="00CB17C6">
        <w:t>(T</w:t>
      </w:r>
      <w:r w:rsidR="00645270">
        <w:t>ab.</w:t>
      </w:r>
      <w:r>
        <w:t xml:space="preserve"> </w:t>
      </w:r>
      <w:r w:rsidR="00645270">
        <w:t>3), uvádí počet respondentů</w:t>
      </w:r>
      <w:r w:rsidR="00180B06">
        <w:t xml:space="preserve">, kteří využívají technické pomůcky a aplikace AAK </w:t>
      </w:r>
      <w:r w:rsidR="00CB17C6">
        <w:t xml:space="preserve"> při výuce</w:t>
      </w:r>
      <w:r w:rsidR="00645270">
        <w:t>,</w:t>
      </w:r>
      <w:r w:rsidR="00CB17C6">
        <w:t xml:space="preserve"> tvoří 75,3 % (64 respondentů). Zbylých 24,7</w:t>
      </w:r>
      <w:r w:rsidR="00022356">
        <w:t xml:space="preserve"> </w:t>
      </w:r>
      <w:r w:rsidR="00CB17C6">
        <w:t xml:space="preserve">% technické AAK nevyužívá (21 odpovědí). </w:t>
      </w:r>
    </w:p>
    <w:p w14:paraId="1916B330" w14:textId="78F00B9A" w:rsidR="0063571A" w:rsidRPr="0063571A" w:rsidRDefault="0063571A" w:rsidP="0063571A">
      <w:pPr>
        <w:spacing w:before="240" w:after="0" w:line="240" w:lineRule="auto"/>
        <w:rPr>
          <w:b/>
        </w:rPr>
      </w:pPr>
      <w:r w:rsidRPr="00A84F14">
        <w:rPr>
          <w:b/>
        </w:rPr>
        <w:t>T</w:t>
      </w:r>
      <w:r>
        <w:rPr>
          <w:b/>
        </w:rPr>
        <w:t>ab.3</w:t>
      </w:r>
      <w:r w:rsidRPr="00A84F14">
        <w:rPr>
          <w:b/>
        </w:rPr>
        <w:t xml:space="preserve"> – Využití </w:t>
      </w:r>
      <w:r>
        <w:rPr>
          <w:b/>
        </w:rPr>
        <w:t>technické AAK při své profesi</w:t>
      </w:r>
    </w:p>
    <w:tbl>
      <w:tblPr>
        <w:tblStyle w:val="Mkatabulky"/>
        <w:tblW w:w="0" w:type="auto"/>
        <w:tblLook w:val="04A0" w:firstRow="1" w:lastRow="0" w:firstColumn="1" w:lastColumn="0" w:noHBand="0" w:noVBand="1"/>
      </w:tblPr>
      <w:tblGrid>
        <w:gridCol w:w="5524"/>
        <w:gridCol w:w="1984"/>
        <w:gridCol w:w="1553"/>
      </w:tblGrid>
      <w:tr w:rsidR="00180B06" w14:paraId="34D6C11A" w14:textId="77777777" w:rsidTr="001F7B19">
        <w:tc>
          <w:tcPr>
            <w:tcW w:w="5524" w:type="dxa"/>
            <w:shd w:val="clear" w:color="auto" w:fill="F2F2F2" w:themeFill="background1" w:themeFillShade="F2"/>
          </w:tcPr>
          <w:p w14:paraId="2C14D7A7" w14:textId="77777777" w:rsidR="00180B06" w:rsidRDefault="00180B06" w:rsidP="001F7B19">
            <w:r>
              <w:t>Využití technické AAK</w:t>
            </w:r>
          </w:p>
        </w:tc>
        <w:tc>
          <w:tcPr>
            <w:tcW w:w="1984" w:type="dxa"/>
            <w:shd w:val="clear" w:color="auto" w:fill="F2F2F2" w:themeFill="background1" w:themeFillShade="F2"/>
          </w:tcPr>
          <w:p w14:paraId="36A1FD75" w14:textId="6F58D368" w:rsidR="00180B06" w:rsidRDefault="00180B06" w:rsidP="002B3572">
            <w:pPr>
              <w:jc w:val="center"/>
            </w:pPr>
            <w:r>
              <w:t>Počet respondentů</w:t>
            </w:r>
          </w:p>
        </w:tc>
        <w:tc>
          <w:tcPr>
            <w:tcW w:w="1553" w:type="dxa"/>
            <w:shd w:val="clear" w:color="auto" w:fill="F2F2F2" w:themeFill="background1" w:themeFillShade="F2"/>
          </w:tcPr>
          <w:p w14:paraId="7F853888" w14:textId="77777777" w:rsidR="00180B06" w:rsidRDefault="00180B06" w:rsidP="001F7B19">
            <w:pPr>
              <w:jc w:val="center"/>
            </w:pPr>
            <w:r>
              <w:t>%</w:t>
            </w:r>
          </w:p>
        </w:tc>
      </w:tr>
      <w:tr w:rsidR="00180B06" w14:paraId="63F00C3C" w14:textId="77777777" w:rsidTr="001F7B19">
        <w:tc>
          <w:tcPr>
            <w:tcW w:w="5524" w:type="dxa"/>
          </w:tcPr>
          <w:p w14:paraId="2DBADA7D" w14:textId="77777777" w:rsidR="00180B06" w:rsidRPr="00AA7ADF" w:rsidRDefault="00180B06" w:rsidP="001F7B19">
            <w:pPr>
              <w:rPr>
                <w:bCs/>
                <w:i/>
              </w:rPr>
            </w:pPr>
            <w:r w:rsidRPr="00AA7ADF">
              <w:rPr>
                <w:bCs/>
                <w:i/>
              </w:rPr>
              <w:t>Ano</w:t>
            </w:r>
          </w:p>
        </w:tc>
        <w:tc>
          <w:tcPr>
            <w:tcW w:w="1984" w:type="dxa"/>
          </w:tcPr>
          <w:p w14:paraId="745CB14B" w14:textId="77777777" w:rsidR="00180B06" w:rsidRDefault="00180B06" w:rsidP="001F7B19">
            <w:pPr>
              <w:jc w:val="center"/>
            </w:pPr>
            <w:r>
              <w:t>64</w:t>
            </w:r>
          </w:p>
        </w:tc>
        <w:tc>
          <w:tcPr>
            <w:tcW w:w="1553" w:type="dxa"/>
          </w:tcPr>
          <w:p w14:paraId="230A79D1" w14:textId="77777777" w:rsidR="00180B06" w:rsidRDefault="00180B06" w:rsidP="001F7B19">
            <w:pPr>
              <w:jc w:val="center"/>
            </w:pPr>
            <w:r>
              <w:t>75,3</w:t>
            </w:r>
          </w:p>
        </w:tc>
      </w:tr>
      <w:tr w:rsidR="00180B06" w14:paraId="16E7679D" w14:textId="77777777" w:rsidTr="001F7B19">
        <w:tc>
          <w:tcPr>
            <w:tcW w:w="5524" w:type="dxa"/>
          </w:tcPr>
          <w:p w14:paraId="0B123450" w14:textId="77777777" w:rsidR="00180B06" w:rsidRPr="00AA7ADF" w:rsidRDefault="00180B06" w:rsidP="001F7B19">
            <w:pPr>
              <w:rPr>
                <w:bCs/>
                <w:i/>
              </w:rPr>
            </w:pPr>
            <w:r w:rsidRPr="00AA7ADF">
              <w:rPr>
                <w:bCs/>
                <w:i/>
              </w:rPr>
              <w:t>Ne</w:t>
            </w:r>
          </w:p>
        </w:tc>
        <w:tc>
          <w:tcPr>
            <w:tcW w:w="1984" w:type="dxa"/>
          </w:tcPr>
          <w:p w14:paraId="546DA4B9" w14:textId="77777777" w:rsidR="00180B06" w:rsidRDefault="00180B06" w:rsidP="001F7B19">
            <w:pPr>
              <w:jc w:val="center"/>
            </w:pPr>
            <w:r>
              <w:t>21</w:t>
            </w:r>
          </w:p>
        </w:tc>
        <w:tc>
          <w:tcPr>
            <w:tcW w:w="1553" w:type="dxa"/>
          </w:tcPr>
          <w:p w14:paraId="0D5527E0" w14:textId="77777777" w:rsidR="00180B06" w:rsidRDefault="00180B06" w:rsidP="001F7B19">
            <w:pPr>
              <w:jc w:val="center"/>
            </w:pPr>
            <w:r>
              <w:t>24,7</w:t>
            </w:r>
          </w:p>
        </w:tc>
      </w:tr>
      <w:tr w:rsidR="00180B06" w14:paraId="706ACB16" w14:textId="77777777" w:rsidTr="001F7B19">
        <w:tc>
          <w:tcPr>
            <w:tcW w:w="5524" w:type="dxa"/>
            <w:shd w:val="clear" w:color="auto" w:fill="F2F2F2" w:themeFill="background1" w:themeFillShade="F2"/>
          </w:tcPr>
          <w:p w14:paraId="467E9E18" w14:textId="77777777" w:rsidR="00180B06" w:rsidRPr="00AA7ADF" w:rsidRDefault="00180B06" w:rsidP="001F7B19">
            <w:pPr>
              <w:shd w:val="clear" w:color="auto" w:fill="F2F2F2" w:themeFill="background1" w:themeFillShade="F2"/>
              <w:rPr>
                <w:b/>
                <w:bCs/>
              </w:rPr>
            </w:pPr>
            <w:r w:rsidRPr="00AA7ADF">
              <w:rPr>
                <w:b/>
                <w:bCs/>
              </w:rPr>
              <w:t>Celkem</w:t>
            </w:r>
          </w:p>
        </w:tc>
        <w:tc>
          <w:tcPr>
            <w:tcW w:w="1984" w:type="dxa"/>
            <w:shd w:val="clear" w:color="auto" w:fill="F2F2F2" w:themeFill="background1" w:themeFillShade="F2"/>
          </w:tcPr>
          <w:p w14:paraId="0283D112" w14:textId="77777777" w:rsidR="00180B06" w:rsidRPr="00E84E19" w:rsidRDefault="00180B06" w:rsidP="001F7B19">
            <w:pPr>
              <w:shd w:val="clear" w:color="auto" w:fill="F2F2F2" w:themeFill="background1" w:themeFillShade="F2"/>
              <w:jc w:val="center"/>
              <w:rPr>
                <w:b/>
              </w:rPr>
            </w:pPr>
            <w:r w:rsidRPr="00E84E19">
              <w:rPr>
                <w:b/>
              </w:rPr>
              <w:t>85</w:t>
            </w:r>
          </w:p>
        </w:tc>
        <w:tc>
          <w:tcPr>
            <w:tcW w:w="1553" w:type="dxa"/>
            <w:shd w:val="clear" w:color="auto" w:fill="F2F2F2" w:themeFill="background1" w:themeFillShade="F2"/>
          </w:tcPr>
          <w:p w14:paraId="15F8448E" w14:textId="77777777" w:rsidR="00180B06" w:rsidRPr="00E84E19" w:rsidRDefault="00180B06" w:rsidP="001F7B19">
            <w:pPr>
              <w:shd w:val="clear" w:color="auto" w:fill="F2F2F2" w:themeFill="background1" w:themeFillShade="F2"/>
              <w:jc w:val="center"/>
              <w:rPr>
                <w:b/>
              </w:rPr>
            </w:pPr>
            <w:r w:rsidRPr="00E84E19">
              <w:rPr>
                <w:b/>
              </w:rPr>
              <w:t>100</w:t>
            </w:r>
          </w:p>
        </w:tc>
      </w:tr>
    </w:tbl>
    <w:p w14:paraId="1CF961E1" w14:textId="77777777" w:rsidR="00180B06" w:rsidRDefault="00180B06" w:rsidP="00ED7138">
      <w:pPr>
        <w:spacing w:before="240" w:after="0" w:line="360" w:lineRule="auto"/>
      </w:pPr>
    </w:p>
    <w:p w14:paraId="11340433" w14:textId="5B51D8E3" w:rsidR="004444B2" w:rsidRDefault="00180B06" w:rsidP="00ED7138">
      <w:pPr>
        <w:spacing w:before="240" w:after="0" w:line="360" w:lineRule="auto"/>
      </w:pPr>
      <w:r w:rsidRPr="00645270">
        <w:t>Další část šetření se zaměřovala na přítomnost konkrétních technických pomůcek/vybavení</w:t>
      </w:r>
      <w:r w:rsidR="004444B2" w:rsidRPr="00645270">
        <w:t>, které má</w:t>
      </w:r>
      <w:r w:rsidRPr="00645270">
        <w:t xml:space="preserve"> daný třídní učitel ve své třídě aktuálně </w:t>
      </w:r>
      <w:r w:rsidR="004444B2" w:rsidRPr="00645270">
        <w:t>k dispozici.</w:t>
      </w:r>
      <w:r w:rsidR="004444B2">
        <w:t xml:space="preserve"> </w:t>
      </w:r>
      <w:r w:rsidR="0087739A">
        <w:t>Téměř všichni respondenti 89,1</w:t>
      </w:r>
      <w:r>
        <w:t xml:space="preserve"> </w:t>
      </w:r>
      <w:r w:rsidR="0087739A">
        <w:t xml:space="preserve">% označili, že mají k využití ve třídě za účelem komunikace s žáky tablet, </w:t>
      </w:r>
      <w:r w:rsidR="00513291">
        <w:t xml:space="preserve">jako </w:t>
      </w:r>
      <w:r w:rsidR="0087739A">
        <w:t xml:space="preserve">další </w:t>
      </w:r>
      <w:r w:rsidR="00513291">
        <w:t xml:space="preserve">často </w:t>
      </w:r>
      <w:r w:rsidR="0087739A">
        <w:t>používan</w:t>
      </w:r>
      <w:r w:rsidR="00513291">
        <w:t>á pomůcka</w:t>
      </w:r>
      <w:r w:rsidR="0087739A">
        <w:t xml:space="preserve"> na školách je počítač nebo notebook</w:t>
      </w:r>
      <w:r>
        <w:t xml:space="preserve">. Ty </w:t>
      </w:r>
      <w:r w:rsidR="0087739A">
        <w:t>používá 85,9</w:t>
      </w:r>
      <w:r>
        <w:t xml:space="preserve"> </w:t>
      </w:r>
      <w:r w:rsidR="0087739A">
        <w:t>%</w:t>
      </w:r>
      <w:r>
        <w:t xml:space="preserve"> z</w:t>
      </w:r>
      <w:r w:rsidR="0087739A">
        <w:t xml:space="preserve"> </w:t>
      </w:r>
      <w:r>
        <w:t xml:space="preserve">dotázaných </w:t>
      </w:r>
      <w:r w:rsidR="0087739A">
        <w:t>učitelů (Tab.</w:t>
      </w:r>
      <w:r w:rsidR="00A75078">
        <w:t xml:space="preserve"> </w:t>
      </w:r>
      <w:r w:rsidR="0087739A">
        <w:t>4). Pomůckou, kterou respondenti (4 osoby) do dotazníku doplnili více, než jen v jednom případě je interaktivní tabule.</w:t>
      </w:r>
      <w:r w:rsidR="000F03E0">
        <w:t xml:space="preserve"> Využívané jsou také zařízení s hlasovým výstupem, uvedlo celkem 21</w:t>
      </w:r>
      <w:r w:rsidR="00022356">
        <w:t xml:space="preserve"> </w:t>
      </w:r>
      <w:r w:rsidR="000F03E0">
        <w:t xml:space="preserve">% respondentů. </w:t>
      </w:r>
    </w:p>
    <w:p w14:paraId="28BF8898" w14:textId="05E2984D" w:rsidR="0016169E" w:rsidRPr="000F03E0" w:rsidRDefault="0016169E" w:rsidP="000F03E0">
      <w:pPr>
        <w:spacing w:before="240" w:after="0" w:line="240" w:lineRule="auto"/>
        <w:rPr>
          <w:b/>
        </w:rPr>
      </w:pPr>
    </w:p>
    <w:p w14:paraId="18687767" w14:textId="2B3B923F" w:rsidR="0063571A" w:rsidRPr="0063571A" w:rsidRDefault="0063571A" w:rsidP="0063571A">
      <w:pPr>
        <w:spacing w:before="240" w:after="0" w:line="240" w:lineRule="auto"/>
        <w:rPr>
          <w:b/>
        </w:rPr>
      </w:pPr>
      <w:r w:rsidRPr="000F03E0">
        <w:rPr>
          <w:b/>
        </w:rPr>
        <w:t>Tab.</w:t>
      </w:r>
      <w:r>
        <w:rPr>
          <w:b/>
        </w:rPr>
        <w:t xml:space="preserve"> </w:t>
      </w:r>
      <w:r w:rsidRPr="000F03E0">
        <w:rPr>
          <w:b/>
        </w:rPr>
        <w:t>4 – Vybavení elektronických zařízení A</w:t>
      </w:r>
      <w:r>
        <w:rPr>
          <w:b/>
        </w:rPr>
        <w:t>AK</w:t>
      </w:r>
    </w:p>
    <w:tbl>
      <w:tblPr>
        <w:tblW w:w="9118" w:type="dxa"/>
        <w:tblInd w:w="-5" w:type="dxa"/>
        <w:tblCellMar>
          <w:left w:w="70" w:type="dxa"/>
          <w:right w:w="70" w:type="dxa"/>
        </w:tblCellMar>
        <w:tblLook w:val="04A0" w:firstRow="1" w:lastRow="0" w:firstColumn="1" w:lastColumn="0" w:noHBand="0" w:noVBand="1"/>
      </w:tblPr>
      <w:tblGrid>
        <w:gridCol w:w="6237"/>
        <w:gridCol w:w="1985"/>
        <w:gridCol w:w="896"/>
      </w:tblGrid>
      <w:tr w:rsidR="0016169E" w:rsidRPr="0016169E" w14:paraId="27CF9332" w14:textId="77777777" w:rsidTr="00951DAD">
        <w:trPr>
          <w:trHeight w:val="288"/>
        </w:trPr>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26187F" w14:textId="4AF9A53C" w:rsidR="0016169E" w:rsidRPr="0016169E" w:rsidRDefault="004444B2" w:rsidP="004444B2">
            <w:pPr>
              <w:spacing w:after="0" w:line="240" w:lineRule="auto"/>
              <w:rPr>
                <w:lang w:eastAsia="cs-CZ"/>
              </w:rPr>
            </w:pPr>
            <w:r>
              <w:rPr>
                <w:lang w:eastAsia="cs-CZ"/>
              </w:rPr>
              <w:t>Elektronická</w:t>
            </w:r>
            <w:r w:rsidR="0016169E">
              <w:rPr>
                <w:lang w:eastAsia="cs-CZ"/>
              </w:rPr>
              <w:t xml:space="preserve"> zařízení AAK</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386B76D" w14:textId="19D5B7A1" w:rsidR="0016169E" w:rsidRPr="0016169E" w:rsidRDefault="004444B2" w:rsidP="002B3572">
            <w:pPr>
              <w:spacing w:after="0" w:line="240" w:lineRule="auto"/>
              <w:jc w:val="center"/>
              <w:rPr>
                <w:lang w:eastAsia="cs-CZ"/>
              </w:rPr>
            </w:pPr>
            <w:r>
              <w:rPr>
                <w:lang w:eastAsia="cs-CZ"/>
              </w:rPr>
              <w:t>Četnost odpovědí</w:t>
            </w:r>
          </w:p>
        </w:tc>
        <w:tc>
          <w:tcPr>
            <w:tcW w:w="89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2378AAC" w14:textId="24777C56" w:rsidR="0016169E" w:rsidRPr="0016169E" w:rsidRDefault="0016169E" w:rsidP="004444B2">
            <w:pPr>
              <w:spacing w:after="0" w:line="240" w:lineRule="auto"/>
              <w:jc w:val="center"/>
              <w:rPr>
                <w:lang w:eastAsia="cs-CZ"/>
              </w:rPr>
            </w:pPr>
            <w:r>
              <w:rPr>
                <w:lang w:eastAsia="cs-CZ"/>
              </w:rPr>
              <w:t>%</w:t>
            </w:r>
          </w:p>
        </w:tc>
      </w:tr>
      <w:tr w:rsidR="0016169E" w:rsidRPr="0016169E" w14:paraId="69412ACB" w14:textId="77777777" w:rsidTr="00951DAD">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14EAD2C" w14:textId="0BB5ABA8" w:rsidR="0016169E" w:rsidRPr="00AA7ADF" w:rsidRDefault="0016169E" w:rsidP="0016169E">
            <w:pPr>
              <w:spacing w:after="0" w:line="240" w:lineRule="auto"/>
              <w:rPr>
                <w:bCs/>
                <w:i/>
                <w:lang w:eastAsia="cs-CZ"/>
              </w:rPr>
            </w:pPr>
            <w:r w:rsidRPr="00AA7ADF">
              <w:rPr>
                <w:bCs/>
                <w:i/>
                <w:lang w:eastAsia="cs-CZ"/>
              </w:rPr>
              <w:t>Počítač (PC, speciální PC (All in one), notebook</w:t>
            </w:r>
            <w:r w:rsidR="0087739A" w:rsidRPr="00AA7ADF">
              <w:rPr>
                <w:bCs/>
                <w:i/>
                <w:lang w:eastAsia="cs-CZ"/>
              </w:rPr>
              <w:t>)</w:t>
            </w:r>
          </w:p>
        </w:tc>
        <w:tc>
          <w:tcPr>
            <w:tcW w:w="1985" w:type="dxa"/>
            <w:tcBorders>
              <w:top w:val="nil"/>
              <w:left w:val="nil"/>
              <w:bottom w:val="single" w:sz="4" w:space="0" w:color="auto"/>
              <w:right w:val="single" w:sz="4" w:space="0" w:color="auto"/>
            </w:tcBorders>
            <w:shd w:val="clear" w:color="auto" w:fill="auto"/>
            <w:noWrap/>
            <w:vAlign w:val="bottom"/>
            <w:hideMark/>
          </w:tcPr>
          <w:p w14:paraId="225650D2" w14:textId="77777777" w:rsidR="0016169E" w:rsidRPr="0016169E" w:rsidRDefault="0016169E" w:rsidP="0016169E">
            <w:pPr>
              <w:spacing w:after="0" w:line="240" w:lineRule="auto"/>
              <w:jc w:val="center"/>
              <w:rPr>
                <w:lang w:eastAsia="cs-CZ"/>
              </w:rPr>
            </w:pPr>
            <w:r w:rsidRPr="0016169E">
              <w:rPr>
                <w:lang w:eastAsia="cs-CZ"/>
              </w:rPr>
              <w:t>55</w:t>
            </w:r>
          </w:p>
        </w:tc>
        <w:tc>
          <w:tcPr>
            <w:tcW w:w="896" w:type="dxa"/>
            <w:tcBorders>
              <w:top w:val="nil"/>
              <w:left w:val="nil"/>
              <w:bottom w:val="single" w:sz="4" w:space="0" w:color="auto"/>
              <w:right w:val="single" w:sz="4" w:space="0" w:color="auto"/>
            </w:tcBorders>
            <w:shd w:val="clear" w:color="auto" w:fill="auto"/>
            <w:noWrap/>
            <w:vAlign w:val="bottom"/>
            <w:hideMark/>
          </w:tcPr>
          <w:p w14:paraId="646747FA" w14:textId="0BAC3662" w:rsidR="0016169E" w:rsidRPr="0016169E" w:rsidRDefault="0016169E" w:rsidP="004444B2">
            <w:pPr>
              <w:spacing w:after="0" w:line="240" w:lineRule="auto"/>
              <w:jc w:val="center"/>
              <w:rPr>
                <w:lang w:eastAsia="cs-CZ"/>
              </w:rPr>
            </w:pPr>
            <w:r w:rsidRPr="0016169E">
              <w:rPr>
                <w:lang w:eastAsia="cs-CZ"/>
              </w:rPr>
              <w:t>85</w:t>
            </w:r>
            <w:r w:rsidR="004444B2">
              <w:rPr>
                <w:lang w:eastAsia="cs-CZ"/>
              </w:rPr>
              <w:t>,</w:t>
            </w:r>
            <w:r w:rsidRPr="0016169E">
              <w:rPr>
                <w:lang w:eastAsia="cs-CZ"/>
              </w:rPr>
              <w:t>9</w:t>
            </w:r>
          </w:p>
        </w:tc>
      </w:tr>
      <w:tr w:rsidR="0016169E" w:rsidRPr="0016169E" w14:paraId="1D26D35C" w14:textId="77777777" w:rsidTr="00951DAD">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41399F2" w14:textId="44BB6AEB" w:rsidR="0016169E" w:rsidRPr="00AA7ADF" w:rsidRDefault="0016169E" w:rsidP="0016169E">
            <w:pPr>
              <w:spacing w:after="0" w:line="240" w:lineRule="auto"/>
              <w:rPr>
                <w:bCs/>
                <w:i/>
                <w:lang w:eastAsia="cs-CZ"/>
              </w:rPr>
            </w:pPr>
            <w:r w:rsidRPr="00AA7ADF">
              <w:rPr>
                <w:bCs/>
                <w:i/>
                <w:lang w:eastAsia="cs-CZ"/>
              </w:rPr>
              <w:t>Tablet (mobilní telefon)</w:t>
            </w:r>
          </w:p>
        </w:tc>
        <w:tc>
          <w:tcPr>
            <w:tcW w:w="1985" w:type="dxa"/>
            <w:tcBorders>
              <w:top w:val="nil"/>
              <w:left w:val="nil"/>
              <w:bottom w:val="single" w:sz="4" w:space="0" w:color="auto"/>
              <w:right w:val="single" w:sz="4" w:space="0" w:color="auto"/>
            </w:tcBorders>
            <w:shd w:val="clear" w:color="auto" w:fill="auto"/>
            <w:noWrap/>
            <w:vAlign w:val="bottom"/>
            <w:hideMark/>
          </w:tcPr>
          <w:p w14:paraId="7F05977A" w14:textId="77777777" w:rsidR="0016169E" w:rsidRPr="004444B2" w:rsidRDefault="0016169E" w:rsidP="0016169E">
            <w:pPr>
              <w:spacing w:after="0" w:line="240" w:lineRule="auto"/>
              <w:jc w:val="center"/>
              <w:rPr>
                <w:lang w:eastAsia="cs-CZ"/>
              </w:rPr>
            </w:pPr>
            <w:r w:rsidRPr="004444B2">
              <w:rPr>
                <w:lang w:eastAsia="cs-CZ"/>
              </w:rPr>
              <w:t>57</w:t>
            </w:r>
          </w:p>
        </w:tc>
        <w:tc>
          <w:tcPr>
            <w:tcW w:w="896" w:type="dxa"/>
            <w:tcBorders>
              <w:top w:val="nil"/>
              <w:left w:val="nil"/>
              <w:bottom w:val="single" w:sz="4" w:space="0" w:color="auto"/>
              <w:right w:val="single" w:sz="4" w:space="0" w:color="auto"/>
            </w:tcBorders>
            <w:shd w:val="clear" w:color="auto" w:fill="auto"/>
            <w:noWrap/>
            <w:vAlign w:val="bottom"/>
            <w:hideMark/>
          </w:tcPr>
          <w:p w14:paraId="149116DD" w14:textId="77777777" w:rsidR="0016169E" w:rsidRPr="0016169E" w:rsidRDefault="0016169E" w:rsidP="0016169E">
            <w:pPr>
              <w:spacing w:after="0" w:line="240" w:lineRule="auto"/>
              <w:jc w:val="center"/>
              <w:rPr>
                <w:lang w:eastAsia="cs-CZ"/>
              </w:rPr>
            </w:pPr>
            <w:r w:rsidRPr="0016169E">
              <w:rPr>
                <w:lang w:eastAsia="cs-CZ"/>
              </w:rPr>
              <w:t>89,1</w:t>
            </w:r>
          </w:p>
        </w:tc>
      </w:tr>
      <w:tr w:rsidR="0016169E" w:rsidRPr="0016169E" w14:paraId="6AA6A37A" w14:textId="77777777" w:rsidTr="00951DAD">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587374D" w14:textId="716CC231" w:rsidR="0016169E" w:rsidRPr="00AA7ADF" w:rsidRDefault="0016169E" w:rsidP="0016169E">
            <w:pPr>
              <w:spacing w:after="0" w:line="240" w:lineRule="auto"/>
              <w:rPr>
                <w:bCs/>
                <w:i/>
                <w:lang w:eastAsia="cs-CZ"/>
              </w:rPr>
            </w:pPr>
            <w:r w:rsidRPr="00AA7ADF">
              <w:rPr>
                <w:bCs/>
                <w:i/>
                <w:lang w:eastAsia="cs-CZ"/>
              </w:rPr>
              <w:t>Jednotlačítkové zařízení s hlasovým výstupem</w:t>
            </w:r>
          </w:p>
        </w:tc>
        <w:tc>
          <w:tcPr>
            <w:tcW w:w="1985" w:type="dxa"/>
            <w:tcBorders>
              <w:top w:val="nil"/>
              <w:left w:val="nil"/>
              <w:bottom w:val="single" w:sz="4" w:space="0" w:color="auto"/>
              <w:right w:val="single" w:sz="4" w:space="0" w:color="auto"/>
            </w:tcBorders>
            <w:shd w:val="clear" w:color="auto" w:fill="auto"/>
            <w:noWrap/>
            <w:vAlign w:val="bottom"/>
            <w:hideMark/>
          </w:tcPr>
          <w:p w14:paraId="5F617EBB" w14:textId="77777777" w:rsidR="0016169E" w:rsidRPr="0016169E" w:rsidRDefault="0016169E" w:rsidP="0016169E">
            <w:pPr>
              <w:spacing w:after="0" w:line="240" w:lineRule="auto"/>
              <w:jc w:val="center"/>
              <w:rPr>
                <w:lang w:eastAsia="cs-CZ"/>
              </w:rPr>
            </w:pPr>
            <w:r w:rsidRPr="0016169E">
              <w:rPr>
                <w:lang w:eastAsia="cs-CZ"/>
              </w:rPr>
              <w:t>14</w:t>
            </w:r>
          </w:p>
        </w:tc>
        <w:tc>
          <w:tcPr>
            <w:tcW w:w="896" w:type="dxa"/>
            <w:tcBorders>
              <w:top w:val="nil"/>
              <w:left w:val="nil"/>
              <w:bottom w:val="single" w:sz="4" w:space="0" w:color="auto"/>
              <w:right w:val="single" w:sz="4" w:space="0" w:color="auto"/>
            </w:tcBorders>
            <w:shd w:val="clear" w:color="auto" w:fill="auto"/>
            <w:noWrap/>
            <w:vAlign w:val="bottom"/>
            <w:hideMark/>
          </w:tcPr>
          <w:p w14:paraId="3A47AC38" w14:textId="77777777" w:rsidR="0016169E" w:rsidRPr="0016169E" w:rsidRDefault="0016169E" w:rsidP="0016169E">
            <w:pPr>
              <w:spacing w:after="0" w:line="240" w:lineRule="auto"/>
              <w:jc w:val="center"/>
              <w:rPr>
                <w:lang w:eastAsia="cs-CZ"/>
              </w:rPr>
            </w:pPr>
            <w:r w:rsidRPr="0016169E">
              <w:rPr>
                <w:lang w:eastAsia="cs-CZ"/>
              </w:rPr>
              <w:t>21,9</w:t>
            </w:r>
          </w:p>
        </w:tc>
      </w:tr>
      <w:tr w:rsidR="0016169E" w:rsidRPr="0016169E" w14:paraId="345C4F57" w14:textId="77777777" w:rsidTr="00951DAD">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5DA75EF" w14:textId="78D1D0C7" w:rsidR="0016169E" w:rsidRPr="00AA7ADF" w:rsidRDefault="0016169E" w:rsidP="0016169E">
            <w:pPr>
              <w:spacing w:after="0" w:line="240" w:lineRule="auto"/>
              <w:rPr>
                <w:bCs/>
                <w:i/>
                <w:lang w:eastAsia="cs-CZ"/>
              </w:rPr>
            </w:pPr>
            <w:r w:rsidRPr="00AA7ADF">
              <w:rPr>
                <w:bCs/>
                <w:i/>
                <w:lang w:eastAsia="cs-CZ"/>
              </w:rPr>
              <w:t>Vícetlačítkové zařízení s hlasovým výstupem</w:t>
            </w:r>
          </w:p>
        </w:tc>
        <w:tc>
          <w:tcPr>
            <w:tcW w:w="1985" w:type="dxa"/>
            <w:tcBorders>
              <w:top w:val="nil"/>
              <w:left w:val="nil"/>
              <w:bottom w:val="single" w:sz="4" w:space="0" w:color="auto"/>
              <w:right w:val="single" w:sz="4" w:space="0" w:color="auto"/>
            </w:tcBorders>
            <w:shd w:val="clear" w:color="auto" w:fill="auto"/>
            <w:noWrap/>
            <w:vAlign w:val="bottom"/>
            <w:hideMark/>
          </w:tcPr>
          <w:p w14:paraId="78EB19E7" w14:textId="77777777" w:rsidR="0016169E" w:rsidRPr="0016169E" w:rsidRDefault="0016169E" w:rsidP="0016169E">
            <w:pPr>
              <w:spacing w:after="0" w:line="240" w:lineRule="auto"/>
              <w:jc w:val="center"/>
              <w:rPr>
                <w:lang w:eastAsia="cs-CZ"/>
              </w:rPr>
            </w:pPr>
            <w:r w:rsidRPr="0016169E">
              <w:rPr>
                <w:lang w:eastAsia="cs-CZ"/>
              </w:rPr>
              <w:t>10</w:t>
            </w:r>
          </w:p>
        </w:tc>
        <w:tc>
          <w:tcPr>
            <w:tcW w:w="896" w:type="dxa"/>
            <w:tcBorders>
              <w:top w:val="nil"/>
              <w:left w:val="nil"/>
              <w:bottom w:val="single" w:sz="4" w:space="0" w:color="auto"/>
              <w:right w:val="single" w:sz="4" w:space="0" w:color="auto"/>
            </w:tcBorders>
            <w:shd w:val="clear" w:color="auto" w:fill="auto"/>
            <w:noWrap/>
            <w:vAlign w:val="bottom"/>
            <w:hideMark/>
          </w:tcPr>
          <w:p w14:paraId="6E4DA914" w14:textId="77777777" w:rsidR="0016169E" w:rsidRPr="0016169E" w:rsidRDefault="0016169E" w:rsidP="0016169E">
            <w:pPr>
              <w:spacing w:after="0" w:line="240" w:lineRule="auto"/>
              <w:jc w:val="center"/>
              <w:rPr>
                <w:lang w:eastAsia="cs-CZ"/>
              </w:rPr>
            </w:pPr>
            <w:r w:rsidRPr="0016169E">
              <w:rPr>
                <w:lang w:eastAsia="cs-CZ"/>
              </w:rPr>
              <w:t>15,6</w:t>
            </w:r>
          </w:p>
        </w:tc>
      </w:tr>
      <w:tr w:rsidR="0016169E" w:rsidRPr="0016169E" w14:paraId="4D4DAEE3" w14:textId="77777777" w:rsidTr="00951DAD">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545C85CF" w14:textId="3A311973" w:rsidR="0016169E" w:rsidRPr="00AA7ADF" w:rsidRDefault="0016169E" w:rsidP="0016169E">
            <w:pPr>
              <w:spacing w:after="0" w:line="240" w:lineRule="auto"/>
              <w:rPr>
                <w:bCs/>
                <w:i/>
                <w:lang w:eastAsia="cs-CZ"/>
              </w:rPr>
            </w:pPr>
            <w:r w:rsidRPr="00AA7ADF">
              <w:rPr>
                <w:bCs/>
                <w:i/>
                <w:lang w:eastAsia="cs-CZ"/>
              </w:rPr>
              <w:t>Zařízení s hlasovým výstupem a dynamickou obrazovkou</w:t>
            </w:r>
          </w:p>
        </w:tc>
        <w:tc>
          <w:tcPr>
            <w:tcW w:w="1985" w:type="dxa"/>
            <w:tcBorders>
              <w:top w:val="nil"/>
              <w:left w:val="nil"/>
              <w:bottom w:val="single" w:sz="4" w:space="0" w:color="auto"/>
              <w:right w:val="single" w:sz="4" w:space="0" w:color="auto"/>
            </w:tcBorders>
            <w:shd w:val="clear" w:color="auto" w:fill="auto"/>
            <w:noWrap/>
            <w:vAlign w:val="bottom"/>
            <w:hideMark/>
          </w:tcPr>
          <w:p w14:paraId="7C8641CB" w14:textId="77777777" w:rsidR="0016169E" w:rsidRPr="0016169E" w:rsidRDefault="0016169E" w:rsidP="0016169E">
            <w:pPr>
              <w:spacing w:after="0" w:line="240" w:lineRule="auto"/>
              <w:jc w:val="center"/>
              <w:rPr>
                <w:lang w:eastAsia="cs-CZ"/>
              </w:rPr>
            </w:pPr>
            <w:r w:rsidRPr="0016169E">
              <w:rPr>
                <w:lang w:eastAsia="cs-CZ"/>
              </w:rPr>
              <w:t>4</w:t>
            </w:r>
          </w:p>
        </w:tc>
        <w:tc>
          <w:tcPr>
            <w:tcW w:w="896" w:type="dxa"/>
            <w:tcBorders>
              <w:top w:val="nil"/>
              <w:left w:val="nil"/>
              <w:bottom w:val="single" w:sz="4" w:space="0" w:color="auto"/>
              <w:right w:val="single" w:sz="4" w:space="0" w:color="auto"/>
            </w:tcBorders>
            <w:shd w:val="clear" w:color="auto" w:fill="auto"/>
            <w:noWrap/>
            <w:vAlign w:val="bottom"/>
            <w:hideMark/>
          </w:tcPr>
          <w:p w14:paraId="459702A8" w14:textId="77777777" w:rsidR="0016169E" w:rsidRPr="0016169E" w:rsidRDefault="0016169E" w:rsidP="0016169E">
            <w:pPr>
              <w:spacing w:after="0" w:line="240" w:lineRule="auto"/>
              <w:jc w:val="center"/>
              <w:rPr>
                <w:lang w:eastAsia="cs-CZ"/>
              </w:rPr>
            </w:pPr>
            <w:r w:rsidRPr="0016169E">
              <w:rPr>
                <w:lang w:eastAsia="cs-CZ"/>
              </w:rPr>
              <w:t>6,3</w:t>
            </w:r>
          </w:p>
        </w:tc>
      </w:tr>
      <w:tr w:rsidR="0016169E" w:rsidRPr="0016169E" w14:paraId="383C8BF5" w14:textId="77777777" w:rsidTr="00951DAD">
        <w:trPr>
          <w:trHeight w:val="288"/>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00ED6" w14:textId="721A84C1" w:rsidR="0016169E" w:rsidRPr="00AA7ADF" w:rsidRDefault="0016169E" w:rsidP="0016169E">
            <w:pPr>
              <w:spacing w:after="0" w:line="240" w:lineRule="auto"/>
              <w:rPr>
                <w:bCs/>
                <w:i/>
                <w:lang w:eastAsia="cs-CZ"/>
              </w:rPr>
            </w:pPr>
            <w:r w:rsidRPr="00AA7ADF">
              <w:rPr>
                <w:bCs/>
                <w:i/>
                <w:lang w:eastAsia="cs-CZ"/>
              </w:rPr>
              <w:t>Interaktivní tabule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45E4BC" w14:textId="77777777" w:rsidR="0016169E" w:rsidRPr="0016169E" w:rsidRDefault="0016169E" w:rsidP="0016169E">
            <w:pPr>
              <w:spacing w:after="0" w:line="240" w:lineRule="auto"/>
              <w:jc w:val="center"/>
              <w:rPr>
                <w:lang w:eastAsia="cs-CZ"/>
              </w:rPr>
            </w:pPr>
            <w:r w:rsidRPr="0016169E">
              <w:rPr>
                <w:lang w:eastAsia="cs-CZ"/>
              </w:rPr>
              <w:t>4</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7564D497" w14:textId="2267CAE9" w:rsidR="0016169E" w:rsidRPr="0016169E" w:rsidRDefault="004444B2" w:rsidP="0016169E">
            <w:pPr>
              <w:spacing w:after="0" w:line="240" w:lineRule="auto"/>
              <w:jc w:val="center"/>
              <w:rPr>
                <w:lang w:eastAsia="cs-CZ"/>
              </w:rPr>
            </w:pPr>
            <w:r>
              <w:rPr>
                <w:lang w:eastAsia="cs-CZ"/>
              </w:rPr>
              <w:t>6,3</w:t>
            </w:r>
          </w:p>
        </w:tc>
      </w:tr>
    </w:tbl>
    <w:p w14:paraId="7E7B13CA" w14:textId="384FF0B5" w:rsidR="00181CE9" w:rsidRPr="000F03E0" w:rsidRDefault="00181CE9" w:rsidP="00181CE9">
      <w:pPr>
        <w:spacing w:before="240" w:after="0" w:line="240" w:lineRule="auto"/>
        <w:rPr>
          <w:b/>
        </w:rPr>
      </w:pPr>
      <w:r w:rsidRPr="000F03E0">
        <w:rPr>
          <w:b/>
        </w:rPr>
        <w:t>Tab.</w:t>
      </w:r>
      <w:r w:rsidR="00022356">
        <w:rPr>
          <w:b/>
        </w:rPr>
        <w:t xml:space="preserve"> </w:t>
      </w:r>
      <w:r w:rsidRPr="000F03E0">
        <w:rPr>
          <w:b/>
        </w:rPr>
        <w:t>5 – Speciální hardware AAK</w:t>
      </w:r>
    </w:p>
    <w:tbl>
      <w:tblPr>
        <w:tblW w:w="9072" w:type="dxa"/>
        <w:tblInd w:w="-5" w:type="dxa"/>
        <w:tblCellMar>
          <w:left w:w="70" w:type="dxa"/>
          <w:right w:w="70" w:type="dxa"/>
        </w:tblCellMar>
        <w:tblLook w:val="04A0" w:firstRow="1" w:lastRow="0" w:firstColumn="1" w:lastColumn="0" w:noHBand="0" w:noVBand="1"/>
      </w:tblPr>
      <w:tblGrid>
        <w:gridCol w:w="6237"/>
        <w:gridCol w:w="1985"/>
        <w:gridCol w:w="850"/>
      </w:tblGrid>
      <w:tr w:rsidR="00181CE9" w:rsidRPr="003C6622" w14:paraId="1F6D5FE1" w14:textId="77777777" w:rsidTr="00437657">
        <w:trPr>
          <w:trHeight w:val="288"/>
        </w:trPr>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2B31B6D" w14:textId="77777777" w:rsidR="00181CE9" w:rsidRPr="003C6622" w:rsidRDefault="00181CE9" w:rsidP="00437657">
            <w:pPr>
              <w:spacing w:after="0" w:line="240" w:lineRule="auto"/>
              <w:jc w:val="left"/>
              <w:rPr>
                <w:lang w:eastAsia="cs-CZ"/>
              </w:rPr>
            </w:pPr>
            <w:r>
              <w:rPr>
                <w:lang w:eastAsia="cs-CZ"/>
              </w:rPr>
              <w:t>Hardware usnadňující ovládání PC</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3005EE" w14:textId="2901D842" w:rsidR="00181CE9" w:rsidRPr="003C6622" w:rsidRDefault="00181CE9" w:rsidP="002B3572">
            <w:pPr>
              <w:spacing w:after="0" w:line="240" w:lineRule="auto"/>
              <w:jc w:val="center"/>
              <w:rPr>
                <w:lang w:eastAsia="cs-CZ"/>
              </w:rPr>
            </w:pPr>
            <w:r>
              <w:rPr>
                <w:lang w:eastAsia="cs-CZ"/>
              </w:rPr>
              <w:t>Č</w:t>
            </w:r>
            <w:r w:rsidRPr="003C6622">
              <w:rPr>
                <w:lang w:eastAsia="cs-CZ"/>
              </w:rPr>
              <w:t xml:space="preserve">etnost </w:t>
            </w:r>
            <w:r>
              <w:rPr>
                <w:lang w:eastAsia="cs-CZ"/>
              </w:rPr>
              <w:t>odpovědí</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60536E" w14:textId="77777777" w:rsidR="00181CE9" w:rsidRPr="003C6622" w:rsidRDefault="00181CE9" w:rsidP="00437657">
            <w:pPr>
              <w:spacing w:after="0" w:line="240" w:lineRule="auto"/>
              <w:jc w:val="center"/>
              <w:rPr>
                <w:lang w:eastAsia="cs-CZ"/>
              </w:rPr>
            </w:pPr>
            <w:r>
              <w:rPr>
                <w:lang w:eastAsia="cs-CZ"/>
              </w:rPr>
              <w:t>%</w:t>
            </w:r>
          </w:p>
        </w:tc>
      </w:tr>
      <w:tr w:rsidR="00181CE9" w:rsidRPr="003C6622" w14:paraId="0F88F0A2"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2040811" w14:textId="77777777" w:rsidR="00181CE9" w:rsidRPr="0078460E" w:rsidRDefault="00181CE9" w:rsidP="00437657">
            <w:pPr>
              <w:spacing w:after="0" w:line="240" w:lineRule="auto"/>
              <w:rPr>
                <w:bCs/>
                <w:i/>
                <w:lang w:eastAsia="cs-CZ"/>
              </w:rPr>
            </w:pPr>
            <w:r w:rsidRPr="0078460E">
              <w:rPr>
                <w:bCs/>
                <w:i/>
                <w:lang w:eastAsia="cs-CZ"/>
              </w:rPr>
              <w:t>Speciálně upravená klávesnice</w:t>
            </w:r>
          </w:p>
        </w:tc>
        <w:tc>
          <w:tcPr>
            <w:tcW w:w="1985" w:type="dxa"/>
            <w:tcBorders>
              <w:top w:val="nil"/>
              <w:left w:val="nil"/>
              <w:bottom w:val="single" w:sz="4" w:space="0" w:color="auto"/>
              <w:right w:val="single" w:sz="4" w:space="0" w:color="auto"/>
            </w:tcBorders>
            <w:shd w:val="clear" w:color="auto" w:fill="auto"/>
            <w:noWrap/>
            <w:vAlign w:val="bottom"/>
            <w:hideMark/>
          </w:tcPr>
          <w:p w14:paraId="2FB63909" w14:textId="77777777" w:rsidR="00181CE9" w:rsidRPr="003C6622" w:rsidRDefault="00181CE9" w:rsidP="00437657">
            <w:pPr>
              <w:spacing w:after="0" w:line="240" w:lineRule="auto"/>
              <w:jc w:val="center"/>
              <w:rPr>
                <w:lang w:eastAsia="cs-CZ"/>
              </w:rPr>
            </w:pPr>
            <w:r w:rsidRPr="003C6622">
              <w:rPr>
                <w:lang w:eastAsia="cs-CZ"/>
              </w:rPr>
              <w:t>22</w:t>
            </w:r>
          </w:p>
        </w:tc>
        <w:tc>
          <w:tcPr>
            <w:tcW w:w="850" w:type="dxa"/>
            <w:tcBorders>
              <w:top w:val="nil"/>
              <w:left w:val="nil"/>
              <w:bottom w:val="single" w:sz="4" w:space="0" w:color="auto"/>
              <w:right w:val="single" w:sz="4" w:space="0" w:color="auto"/>
            </w:tcBorders>
            <w:shd w:val="clear" w:color="auto" w:fill="auto"/>
            <w:noWrap/>
            <w:vAlign w:val="bottom"/>
            <w:hideMark/>
          </w:tcPr>
          <w:p w14:paraId="7CB6E555" w14:textId="77777777" w:rsidR="00181CE9" w:rsidRPr="003C6622" w:rsidRDefault="00181CE9" w:rsidP="00437657">
            <w:pPr>
              <w:spacing w:after="0" w:line="240" w:lineRule="auto"/>
              <w:jc w:val="center"/>
              <w:rPr>
                <w:lang w:eastAsia="cs-CZ"/>
              </w:rPr>
            </w:pPr>
            <w:r w:rsidRPr="003C6622">
              <w:rPr>
                <w:lang w:eastAsia="cs-CZ"/>
              </w:rPr>
              <w:t>34,4</w:t>
            </w:r>
          </w:p>
        </w:tc>
      </w:tr>
      <w:tr w:rsidR="00181CE9" w:rsidRPr="003C6622" w14:paraId="10B20B98"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38428FB" w14:textId="3A1A53F0" w:rsidR="00181CE9" w:rsidRPr="0078460E" w:rsidRDefault="00181CE9" w:rsidP="00437657">
            <w:pPr>
              <w:spacing w:after="0" w:line="240" w:lineRule="auto"/>
              <w:rPr>
                <w:bCs/>
                <w:i/>
                <w:lang w:eastAsia="cs-CZ"/>
              </w:rPr>
            </w:pPr>
            <w:r w:rsidRPr="0078460E">
              <w:rPr>
                <w:bCs/>
                <w:i/>
                <w:lang w:eastAsia="cs-CZ"/>
              </w:rPr>
              <w:t>Speciálně upravené myši</w:t>
            </w:r>
            <w:r w:rsidR="003E6631">
              <w:rPr>
                <w:bCs/>
                <w:i/>
                <w:lang w:eastAsia="cs-CZ"/>
              </w:rPr>
              <w:t>/Trackball</w:t>
            </w:r>
          </w:p>
        </w:tc>
        <w:tc>
          <w:tcPr>
            <w:tcW w:w="1985" w:type="dxa"/>
            <w:tcBorders>
              <w:top w:val="nil"/>
              <w:left w:val="nil"/>
              <w:bottom w:val="single" w:sz="4" w:space="0" w:color="auto"/>
              <w:right w:val="single" w:sz="4" w:space="0" w:color="auto"/>
            </w:tcBorders>
            <w:shd w:val="clear" w:color="auto" w:fill="auto"/>
            <w:noWrap/>
            <w:vAlign w:val="bottom"/>
            <w:hideMark/>
          </w:tcPr>
          <w:p w14:paraId="5024EC84" w14:textId="2EE8EA2D" w:rsidR="00181CE9" w:rsidRPr="003C6622" w:rsidRDefault="003E6631" w:rsidP="00437657">
            <w:pPr>
              <w:spacing w:after="0" w:line="240" w:lineRule="auto"/>
              <w:jc w:val="center"/>
              <w:rPr>
                <w:lang w:eastAsia="cs-CZ"/>
              </w:rPr>
            </w:pPr>
            <w:r>
              <w:rPr>
                <w:lang w:eastAsia="cs-CZ"/>
              </w:rPr>
              <w:t>25</w:t>
            </w:r>
          </w:p>
        </w:tc>
        <w:tc>
          <w:tcPr>
            <w:tcW w:w="850" w:type="dxa"/>
            <w:tcBorders>
              <w:top w:val="nil"/>
              <w:left w:val="nil"/>
              <w:bottom w:val="single" w:sz="4" w:space="0" w:color="auto"/>
              <w:right w:val="single" w:sz="4" w:space="0" w:color="auto"/>
            </w:tcBorders>
            <w:shd w:val="clear" w:color="auto" w:fill="auto"/>
            <w:noWrap/>
            <w:vAlign w:val="bottom"/>
            <w:hideMark/>
          </w:tcPr>
          <w:p w14:paraId="33925ACC" w14:textId="0A68A5CB" w:rsidR="00181CE9" w:rsidRPr="003C6622" w:rsidRDefault="003E6631" w:rsidP="00437657">
            <w:pPr>
              <w:spacing w:after="0" w:line="240" w:lineRule="auto"/>
              <w:jc w:val="center"/>
              <w:rPr>
                <w:lang w:eastAsia="cs-CZ"/>
              </w:rPr>
            </w:pPr>
            <w:r>
              <w:rPr>
                <w:lang w:eastAsia="cs-CZ"/>
              </w:rPr>
              <w:t>38,5</w:t>
            </w:r>
          </w:p>
        </w:tc>
      </w:tr>
      <w:tr w:rsidR="00181CE9" w:rsidRPr="003C6622" w14:paraId="43888D26"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48EFAC3" w14:textId="77777777" w:rsidR="00181CE9" w:rsidRPr="0078460E" w:rsidRDefault="00181CE9" w:rsidP="00437657">
            <w:pPr>
              <w:spacing w:after="0" w:line="240" w:lineRule="auto"/>
              <w:rPr>
                <w:bCs/>
                <w:i/>
                <w:lang w:eastAsia="cs-CZ"/>
              </w:rPr>
            </w:pPr>
            <w:r w:rsidRPr="0078460E">
              <w:rPr>
                <w:bCs/>
                <w:i/>
                <w:lang w:eastAsia="cs-CZ"/>
              </w:rPr>
              <w:t>Joystick</w:t>
            </w:r>
          </w:p>
        </w:tc>
        <w:tc>
          <w:tcPr>
            <w:tcW w:w="1985" w:type="dxa"/>
            <w:tcBorders>
              <w:top w:val="nil"/>
              <w:left w:val="nil"/>
              <w:bottom w:val="single" w:sz="4" w:space="0" w:color="auto"/>
              <w:right w:val="single" w:sz="4" w:space="0" w:color="auto"/>
            </w:tcBorders>
            <w:shd w:val="clear" w:color="auto" w:fill="auto"/>
            <w:noWrap/>
            <w:vAlign w:val="bottom"/>
            <w:hideMark/>
          </w:tcPr>
          <w:p w14:paraId="5C36E906" w14:textId="77777777" w:rsidR="00181CE9" w:rsidRPr="003C6622" w:rsidRDefault="00181CE9" w:rsidP="00437657">
            <w:pPr>
              <w:spacing w:after="0" w:line="240" w:lineRule="auto"/>
              <w:jc w:val="center"/>
              <w:rPr>
                <w:lang w:eastAsia="cs-CZ"/>
              </w:rPr>
            </w:pPr>
            <w:r w:rsidRPr="003C6622">
              <w:rPr>
                <w:lang w:eastAsia="cs-CZ"/>
              </w:rPr>
              <w:t>2</w:t>
            </w:r>
          </w:p>
        </w:tc>
        <w:tc>
          <w:tcPr>
            <w:tcW w:w="850" w:type="dxa"/>
            <w:tcBorders>
              <w:top w:val="nil"/>
              <w:left w:val="nil"/>
              <w:bottom w:val="single" w:sz="4" w:space="0" w:color="auto"/>
              <w:right w:val="single" w:sz="4" w:space="0" w:color="auto"/>
            </w:tcBorders>
            <w:shd w:val="clear" w:color="auto" w:fill="auto"/>
            <w:noWrap/>
            <w:vAlign w:val="bottom"/>
            <w:hideMark/>
          </w:tcPr>
          <w:p w14:paraId="41967162" w14:textId="77777777" w:rsidR="00181CE9" w:rsidRPr="003C6622" w:rsidRDefault="00181CE9" w:rsidP="00437657">
            <w:pPr>
              <w:spacing w:after="0" w:line="240" w:lineRule="auto"/>
              <w:jc w:val="center"/>
              <w:rPr>
                <w:lang w:eastAsia="cs-CZ"/>
              </w:rPr>
            </w:pPr>
            <w:r w:rsidRPr="003C6622">
              <w:rPr>
                <w:lang w:eastAsia="cs-CZ"/>
              </w:rPr>
              <w:t>3,1</w:t>
            </w:r>
          </w:p>
        </w:tc>
      </w:tr>
      <w:tr w:rsidR="00181CE9" w:rsidRPr="003C6622" w14:paraId="20164633"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89BCEC2" w14:textId="77777777" w:rsidR="00181CE9" w:rsidRPr="0078460E" w:rsidRDefault="00181CE9" w:rsidP="00437657">
            <w:pPr>
              <w:spacing w:after="0" w:line="240" w:lineRule="auto"/>
              <w:rPr>
                <w:bCs/>
                <w:i/>
                <w:lang w:eastAsia="cs-CZ"/>
              </w:rPr>
            </w:pPr>
            <w:r w:rsidRPr="0078460E">
              <w:rPr>
                <w:bCs/>
                <w:i/>
                <w:lang w:eastAsia="cs-CZ"/>
              </w:rPr>
              <w:t>Senzorické snímání pohybu hlavy</w:t>
            </w:r>
          </w:p>
        </w:tc>
        <w:tc>
          <w:tcPr>
            <w:tcW w:w="1985" w:type="dxa"/>
            <w:tcBorders>
              <w:top w:val="nil"/>
              <w:left w:val="nil"/>
              <w:bottom w:val="single" w:sz="4" w:space="0" w:color="auto"/>
              <w:right w:val="single" w:sz="4" w:space="0" w:color="auto"/>
            </w:tcBorders>
            <w:shd w:val="clear" w:color="auto" w:fill="auto"/>
            <w:noWrap/>
            <w:vAlign w:val="bottom"/>
            <w:hideMark/>
          </w:tcPr>
          <w:p w14:paraId="3C57CE28" w14:textId="77777777" w:rsidR="00181CE9" w:rsidRPr="003C6622" w:rsidRDefault="00181CE9" w:rsidP="00437657">
            <w:pPr>
              <w:spacing w:after="0" w:line="240" w:lineRule="auto"/>
              <w:jc w:val="center"/>
              <w:rPr>
                <w:lang w:eastAsia="cs-CZ"/>
              </w:rPr>
            </w:pPr>
            <w:r w:rsidRPr="003C6622">
              <w:rPr>
                <w:lang w:eastAsia="cs-CZ"/>
              </w:rPr>
              <w:t>3</w:t>
            </w:r>
          </w:p>
        </w:tc>
        <w:tc>
          <w:tcPr>
            <w:tcW w:w="850" w:type="dxa"/>
            <w:tcBorders>
              <w:top w:val="nil"/>
              <w:left w:val="nil"/>
              <w:bottom w:val="single" w:sz="4" w:space="0" w:color="auto"/>
              <w:right w:val="single" w:sz="4" w:space="0" w:color="auto"/>
            </w:tcBorders>
            <w:shd w:val="clear" w:color="auto" w:fill="auto"/>
            <w:noWrap/>
            <w:vAlign w:val="bottom"/>
            <w:hideMark/>
          </w:tcPr>
          <w:p w14:paraId="0F8C9AAB" w14:textId="77777777" w:rsidR="00181CE9" w:rsidRPr="003C6622" w:rsidRDefault="00181CE9" w:rsidP="00437657">
            <w:pPr>
              <w:spacing w:after="0" w:line="240" w:lineRule="auto"/>
              <w:jc w:val="center"/>
              <w:rPr>
                <w:lang w:eastAsia="cs-CZ"/>
              </w:rPr>
            </w:pPr>
            <w:r w:rsidRPr="003C6622">
              <w:rPr>
                <w:lang w:eastAsia="cs-CZ"/>
              </w:rPr>
              <w:t>4,7</w:t>
            </w:r>
          </w:p>
        </w:tc>
      </w:tr>
      <w:tr w:rsidR="00181CE9" w:rsidRPr="003C6622" w14:paraId="552A6A8F"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18FCF39" w14:textId="77777777" w:rsidR="00181CE9" w:rsidRPr="0078460E" w:rsidRDefault="00181CE9" w:rsidP="00437657">
            <w:pPr>
              <w:spacing w:after="0" w:line="240" w:lineRule="auto"/>
              <w:rPr>
                <w:bCs/>
                <w:i/>
                <w:lang w:eastAsia="cs-CZ"/>
              </w:rPr>
            </w:pPr>
            <w:r w:rsidRPr="0078460E">
              <w:rPr>
                <w:bCs/>
                <w:i/>
                <w:lang w:eastAsia="cs-CZ"/>
              </w:rPr>
              <w:t>Senzorické snímání pohybu očí</w:t>
            </w:r>
          </w:p>
        </w:tc>
        <w:tc>
          <w:tcPr>
            <w:tcW w:w="1985" w:type="dxa"/>
            <w:tcBorders>
              <w:top w:val="nil"/>
              <w:left w:val="nil"/>
              <w:bottom w:val="single" w:sz="4" w:space="0" w:color="auto"/>
              <w:right w:val="single" w:sz="4" w:space="0" w:color="auto"/>
            </w:tcBorders>
            <w:shd w:val="clear" w:color="auto" w:fill="auto"/>
            <w:noWrap/>
            <w:vAlign w:val="bottom"/>
            <w:hideMark/>
          </w:tcPr>
          <w:p w14:paraId="550D7621" w14:textId="77777777" w:rsidR="00181CE9" w:rsidRPr="003C6622" w:rsidRDefault="00181CE9" w:rsidP="00437657">
            <w:pPr>
              <w:spacing w:after="0" w:line="240" w:lineRule="auto"/>
              <w:jc w:val="center"/>
              <w:rPr>
                <w:lang w:eastAsia="cs-CZ"/>
              </w:rPr>
            </w:pPr>
            <w:r w:rsidRPr="003C6622">
              <w:rPr>
                <w:lang w:eastAsia="cs-CZ"/>
              </w:rPr>
              <w:t>7</w:t>
            </w:r>
          </w:p>
        </w:tc>
        <w:tc>
          <w:tcPr>
            <w:tcW w:w="850" w:type="dxa"/>
            <w:tcBorders>
              <w:top w:val="nil"/>
              <w:left w:val="nil"/>
              <w:bottom w:val="single" w:sz="4" w:space="0" w:color="auto"/>
              <w:right w:val="single" w:sz="4" w:space="0" w:color="auto"/>
            </w:tcBorders>
            <w:shd w:val="clear" w:color="auto" w:fill="auto"/>
            <w:noWrap/>
            <w:vAlign w:val="bottom"/>
            <w:hideMark/>
          </w:tcPr>
          <w:p w14:paraId="0079A137" w14:textId="77777777" w:rsidR="00181CE9" w:rsidRPr="003C6622" w:rsidRDefault="00181CE9" w:rsidP="00437657">
            <w:pPr>
              <w:spacing w:after="0" w:line="240" w:lineRule="auto"/>
              <w:jc w:val="center"/>
              <w:rPr>
                <w:lang w:eastAsia="cs-CZ"/>
              </w:rPr>
            </w:pPr>
            <w:r w:rsidRPr="003C6622">
              <w:rPr>
                <w:lang w:eastAsia="cs-CZ"/>
              </w:rPr>
              <w:t>10,9</w:t>
            </w:r>
          </w:p>
        </w:tc>
      </w:tr>
      <w:tr w:rsidR="00181CE9" w:rsidRPr="003C6622" w14:paraId="4AF3194D"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5746D6E7" w14:textId="77777777" w:rsidR="00181CE9" w:rsidRPr="008D08B6" w:rsidRDefault="00181CE9" w:rsidP="00437657">
            <w:pPr>
              <w:spacing w:after="0" w:line="240" w:lineRule="auto"/>
              <w:rPr>
                <w:i/>
                <w:lang w:eastAsia="cs-CZ"/>
              </w:rPr>
            </w:pPr>
            <w:r w:rsidRPr="008D08B6">
              <w:rPr>
                <w:i/>
                <w:lang w:eastAsia="cs-CZ"/>
              </w:rPr>
              <w:t>Myši ovládané ústy</w:t>
            </w:r>
          </w:p>
        </w:tc>
        <w:tc>
          <w:tcPr>
            <w:tcW w:w="1985" w:type="dxa"/>
            <w:tcBorders>
              <w:top w:val="nil"/>
              <w:left w:val="nil"/>
              <w:bottom w:val="single" w:sz="4" w:space="0" w:color="auto"/>
              <w:right w:val="single" w:sz="4" w:space="0" w:color="auto"/>
            </w:tcBorders>
            <w:shd w:val="clear" w:color="auto" w:fill="auto"/>
            <w:noWrap/>
            <w:vAlign w:val="bottom"/>
            <w:hideMark/>
          </w:tcPr>
          <w:p w14:paraId="53AF30E3" w14:textId="77777777" w:rsidR="00181CE9" w:rsidRPr="003C6622" w:rsidRDefault="00181CE9" w:rsidP="00437657">
            <w:pPr>
              <w:spacing w:after="0" w:line="240" w:lineRule="auto"/>
              <w:jc w:val="center"/>
              <w:rPr>
                <w:lang w:eastAsia="cs-CZ"/>
              </w:rPr>
            </w:pPr>
            <w:r w:rsidRPr="003C6622">
              <w:rPr>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02F34D8F" w14:textId="77777777" w:rsidR="00181CE9" w:rsidRPr="003C6622" w:rsidRDefault="00181CE9" w:rsidP="00437657">
            <w:pPr>
              <w:spacing w:after="0" w:line="240" w:lineRule="auto"/>
              <w:jc w:val="center"/>
              <w:rPr>
                <w:lang w:eastAsia="cs-CZ"/>
              </w:rPr>
            </w:pPr>
            <w:r w:rsidRPr="003C6622">
              <w:rPr>
                <w:lang w:eastAsia="cs-CZ"/>
              </w:rPr>
              <w:t>0</w:t>
            </w:r>
          </w:p>
        </w:tc>
      </w:tr>
      <w:tr w:rsidR="00181CE9" w:rsidRPr="003C6622" w14:paraId="3795FA75"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B1E7B36" w14:textId="77777777" w:rsidR="00181CE9" w:rsidRPr="0078460E" w:rsidRDefault="00181CE9" w:rsidP="00437657">
            <w:pPr>
              <w:spacing w:after="0" w:line="240" w:lineRule="auto"/>
              <w:rPr>
                <w:bCs/>
                <w:i/>
                <w:lang w:eastAsia="cs-CZ"/>
              </w:rPr>
            </w:pPr>
            <w:r w:rsidRPr="0078460E">
              <w:rPr>
                <w:bCs/>
                <w:i/>
                <w:lang w:eastAsia="cs-CZ"/>
              </w:rPr>
              <w:t>Spínače</w:t>
            </w:r>
          </w:p>
        </w:tc>
        <w:tc>
          <w:tcPr>
            <w:tcW w:w="1985" w:type="dxa"/>
            <w:tcBorders>
              <w:top w:val="nil"/>
              <w:left w:val="nil"/>
              <w:bottom w:val="single" w:sz="4" w:space="0" w:color="auto"/>
              <w:right w:val="single" w:sz="4" w:space="0" w:color="auto"/>
            </w:tcBorders>
            <w:shd w:val="clear" w:color="auto" w:fill="auto"/>
            <w:noWrap/>
            <w:vAlign w:val="bottom"/>
            <w:hideMark/>
          </w:tcPr>
          <w:p w14:paraId="0B69A81A" w14:textId="77777777" w:rsidR="00181CE9" w:rsidRPr="003C6622" w:rsidRDefault="00181CE9" w:rsidP="00437657">
            <w:pPr>
              <w:spacing w:after="0" w:line="240" w:lineRule="auto"/>
              <w:jc w:val="center"/>
              <w:rPr>
                <w:lang w:eastAsia="cs-CZ"/>
              </w:rPr>
            </w:pPr>
            <w:r w:rsidRPr="003C6622">
              <w:rPr>
                <w:lang w:eastAsia="cs-CZ"/>
              </w:rPr>
              <w:t>1</w:t>
            </w:r>
          </w:p>
        </w:tc>
        <w:tc>
          <w:tcPr>
            <w:tcW w:w="850" w:type="dxa"/>
            <w:tcBorders>
              <w:top w:val="nil"/>
              <w:left w:val="nil"/>
              <w:bottom w:val="single" w:sz="4" w:space="0" w:color="auto"/>
              <w:right w:val="single" w:sz="4" w:space="0" w:color="auto"/>
            </w:tcBorders>
            <w:shd w:val="clear" w:color="auto" w:fill="auto"/>
            <w:noWrap/>
            <w:vAlign w:val="bottom"/>
            <w:hideMark/>
          </w:tcPr>
          <w:p w14:paraId="6F62AD0F" w14:textId="77777777" w:rsidR="00181CE9" w:rsidRPr="003C6622" w:rsidRDefault="00181CE9" w:rsidP="00437657">
            <w:pPr>
              <w:spacing w:after="0" w:line="240" w:lineRule="auto"/>
              <w:jc w:val="center"/>
              <w:rPr>
                <w:lang w:eastAsia="cs-CZ"/>
              </w:rPr>
            </w:pPr>
            <w:r w:rsidRPr="003C6622">
              <w:rPr>
                <w:lang w:eastAsia="cs-CZ"/>
              </w:rPr>
              <w:t>1,6</w:t>
            </w:r>
          </w:p>
        </w:tc>
      </w:tr>
      <w:tr w:rsidR="00181CE9" w:rsidRPr="003C6622" w14:paraId="06F69656"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FB62476" w14:textId="77777777" w:rsidR="00181CE9" w:rsidRPr="0078460E" w:rsidRDefault="00181CE9" w:rsidP="00437657">
            <w:pPr>
              <w:spacing w:after="0" w:line="240" w:lineRule="auto"/>
              <w:rPr>
                <w:bCs/>
                <w:i/>
                <w:lang w:eastAsia="cs-CZ"/>
              </w:rPr>
            </w:pPr>
            <w:r w:rsidRPr="0078460E">
              <w:rPr>
                <w:bCs/>
                <w:i/>
                <w:lang w:eastAsia="cs-CZ"/>
              </w:rPr>
              <w:t>Dotyková obrazovka</w:t>
            </w:r>
          </w:p>
        </w:tc>
        <w:tc>
          <w:tcPr>
            <w:tcW w:w="1985" w:type="dxa"/>
            <w:tcBorders>
              <w:top w:val="nil"/>
              <w:left w:val="nil"/>
              <w:bottom w:val="single" w:sz="4" w:space="0" w:color="auto"/>
              <w:right w:val="single" w:sz="4" w:space="0" w:color="auto"/>
            </w:tcBorders>
            <w:shd w:val="clear" w:color="auto" w:fill="auto"/>
            <w:noWrap/>
            <w:vAlign w:val="bottom"/>
            <w:hideMark/>
          </w:tcPr>
          <w:p w14:paraId="59A1810E" w14:textId="77777777" w:rsidR="00181CE9" w:rsidRPr="003C6622" w:rsidRDefault="00181CE9" w:rsidP="00437657">
            <w:pPr>
              <w:spacing w:after="0" w:line="240" w:lineRule="auto"/>
              <w:jc w:val="center"/>
              <w:rPr>
                <w:lang w:eastAsia="cs-CZ"/>
              </w:rPr>
            </w:pPr>
            <w:r>
              <w:rPr>
                <w:lang w:eastAsia="cs-CZ"/>
              </w:rPr>
              <w:t>1</w:t>
            </w:r>
          </w:p>
        </w:tc>
        <w:tc>
          <w:tcPr>
            <w:tcW w:w="850" w:type="dxa"/>
            <w:tcBorders>
              <w:top w:val="nil"/>
              <w:left w:val="nil"/>
              <w:bottom w:val="single" w:sz="4" w:space="0" w:color="auto"/>
              <w:right w:val="single" w:sz="4" w:space="0" w:color="auto"/>
            </w:tcBorders>
            <w:shd w:val="clear" w:color="auto" w:fill="auto"/>
            <w:noWrap/>
            <w:vAlign w:val="bottom"/>
            <w:hideMark/>
          </w:tcPr>
          <w:p w14:paraId="23E0ED26" w14:textId="77777777" w:rsidR="00181CE9" w:rsidRPr="003C6622" w:rsidRDefault="00181CE9" w:rsidP="00437657">
            <w:pPr>
              <w:spacing w:after="0" w:line="240" w:lineRule="auto"/>
              <w:jc w:val="center"/>
              <w:rPr>
                <w:lang w:eastAsia="cs-CZ"/>
              </w:rPr>
            </w:pPr>
            <w:r w:rsidRPr="003C6622">
              <w:rPr>
                <w:lang w:eastAsia="cs-CZ"/>
              </w:rPr>
              <w:t>1,6</w:t>
            </w:r>
          </w:p>
        </w:tc>
      </w:tr>
      <w:tr w:rsidR="00181CE9" w:rsidRPr="003C6622" w14:paraId="790E6CEC" w14:textId="77777777" w:rsidTr="00437657">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CF21851" w14:textId="77777777" w:rsidR="00181CE9" w:rsidRPr="0078460E" w:rsidRDefault="00181CE9" w:rsidP="00437657">
            <w:pPr>
              <w:spacing w:after="0" w:line="240" w:lineRule="auto"/>
              <w:rPr>
                <w:bCs/>
                <w:i/>
                <w:lang w:eastAsia="cs-CZ"/>
              </w:rPr>
            </w:pPr>
            <w:r w:rsidRPr="0078460E">
              <w:rPr>
                <w:bCs/>
                <w:i/>
                <w:lang w:eastAsia="cs-CZ"/>
              </w:rPr>
              <w:t>Nic z výše uvedeného</w:t>
            </w:r>
          </w:p>
        </w:tc>
        <w:tc>
          <w:tcPr>
            <w:tcW w:w="1985" w:type="dxa"/>
            <w:tcBorders>
              <w:top w:val="nil"/>
              <w:left w:val="nil"/>
              <w:bottom w:val="single" w:sz="4" w:space="0" w:color="auto"/>
              <w:right w:val="single" w:sz="4" w:space="0" w:color="auto"/>
            </w:tcBorders>
            <w:shd w:val="clear" w:color="auto" w:fill="auto"/>
            <w:noWrap/>
            <w:vAlign w:val="bottom"/>
            <w:hideMark/>
          </w:tcPr>
          <w:p w14:paraId="2E9BA24F" w14:textId="77777777" w:rsidR="00181CE9" w:rsidRPr="003C6622" w:rsidRDefault="00181CE9" w:rsidP="00437657">
            <w:pPr>
              <w:spacing w:after="0" w:line="240" w:lineRule="auto"/>
              <w:jc w:val="center"/>
              <w:rPr>
                <w:lang w:eastAsia="cs-CZ"/>
              </w:rPr>
            </w:pPr>
            <w:r>
              <w:rPr>
                <w:lang w:eastAsia="cs-CZ"/>
              </w:rPr>
              <w:t>34</w:t>
            </w:r>
          </w:p>
        </w:tc>
        <w:tc>
          <w:tcPr>
            <w:tcW w:w="850" w:type="dxa"/>
            <w:tcBorders>
              <w:top w:val="nil"/>
              <w:left w:val="nil"/>
              <w:bottom w:val="single" w:sz="4" w:space="0" w:color="auto"/>
              <w:right w:val="single" w:sz="4" w:space="0" w:color="auto"/>
            </w:tcBorders>
            <w:shd w:val="clear" w:color="auto" w:fill="auto"/>
            <w:noWrap/>
            <w:vAlign w:val="bottom"/>
            <w:hideMark/>
          </w:tcPr>
          <w:p w14:paraId="23AE8419" w14:textId="77777777" w:rsidR="00181CE9" w:rsidRPr="003C6622" w:rsidRDefault="00181CE9" w:rsidP="00437657">
            <w:pPr>
              <w:spacing w:after="0" w:line="240" w:lineRule="auto"/>
              <w:jc w:val="center"/>
              <w:rPr>
                <w:lang w:eastAsia="cs-CZ"/>
              </w:rPr>
            </w:pPr>
            <w:r w:rsidRPr="003C6622">
              <w:rPr>
                <w:lang w:eastAsia="cs-CZ"/>
              </w:rPr>
              <w:t>53,1</w:t>
            </w:r>
          </w:p>
        </w:tc>
      </w:tr>
    </w:tbl>
    <w:p w14:paraId="4AD91FCA" w14:textId="4DA6203D" w:rsidR="000F03E0" w:rsidRDefault="000F03E0" w:rsidP="001D4DCF">
      <w:pPr>
        <w:spacing w:before="240" w:after="0" w:line="360" w:lineRule="auto"/>
      </w:pPr>
      <w:r>
        <w:t>Pro usnadnění ovládání počítače dítěti, které má omezení v pohybovém rozsahu</w:t>
      </w:r>
      <w:r w:rsidR="001D4DCF">
        <w:t>,</w:t>
      </w:r>
      <w:r>
        <w:t xml:space="preserve"> se využívá speciální hardware</w:t>
      </w:r>
      <w:r w:rsidR="001D4DCF">
        <w:t>. Zde byla v nadpoloviční většině volena odpověď „nic z výše uvedeného“, ve 34 případech, které tvoří 53,1</w:t>
      </w:r>
      <w:r w:rsidR="00022356">
        <w:t xml:space="preserve"> </w:t>
      </w:r>
      <w:r w:rsidR="001D4DCF">
        <w:t>% respondentů</w:t>
      </w:r>
      <w:r w:rsidR="003E6631">
        <w:t>. Přesto asi aspoň se aspoň v 38,5</w:t>
      </w:r>
      <w:r w:rsidR="00022356">
        <w:t xml:space="preserve"> </w:t>
      </w:r>
      <w:r w:rsidR="003E6631">
        <w:t xml:space="preserve">% využívají speciálně </w:t>
      </w:r>
      <w:r w:rsidR="001D4DCF">
        <w:t>upravené myši</w:t>
      </w:r>
      <w:r w:rsidR="003E6631">
        <w:t>/trackbally, podobně vysokého procenta dosáhly také speciálně upravené klávesnice (34,4</w:t>
      </w:r>
      <w:r w:rsidR="00022356">
        <w:t xml:space="preserve"> </w:t>
      </w:r>
      <w:r w:rsidR="003E6631">
        <w:t>%). P</w:t>
      </w:r>
      <w:r w:rsidR="001D4DCF">
        <w:t>odle tabulky č. 5 můžeme zjistit, že 7 respondentů (10,9</w:t>
      </w:r>
      <w:r w:rsidR="00022356">
        <w:t xml:space="preserve"> </w:t>
      </w:r>
      <w:r w:rsidR="001D4DCF">
        <w:t>%) má k dispozici i senzorické snímání pohybu oči.</w:t>
      </w:r>
      <w:r w:rsidR="00181CE9">
        <w:t xml:space="preserve"> </w:t>
      </w:r>
    </w:p>
    <w:p w14:paraId="14A1D391" w14:textId="4F73D22F" w:rsidR="0078460E" w:rsidRDefault="00447165" w:rsidP="001D4DCF">
      <w:pPr>
        <w:spacing w:before="240" w:after="0" w:line="360" w:lineRule="auto"/>
      </w:pPr>
      <w:r>
        <w:t xml:space="preserve">V oblasti programové podpory se mezi respondenty nenašel ani jeden učitel, který by při práci s žáky využíval software, umožňující ovládání hlasovými povele jako je Jet Voice, My Voice, My Dictate. Mezi nejvíce používanými </w:t>
      </w:r>
      <w:r w:rsidR="00DB55B1">
        <w:t>se tedy objevuje Méďa (54,7</w:t>
      </w:r>
      <w:r w:rsidR="00022356">
        <w:t xml:space="preserve"> </w:t>
      </w:r>
      <w:r w:rsidR="00DB55B1">
        <w:t>%) dále pak SymWriter (51,6</w:t>
      </w:r>
      <w:r w:rsidR="00022356">
        <w:t xml:space="preserve"> </w:t>
      </w:r>
      <w:r w:rsidR="00DB55B1">
        <w:t>%), další v pořadí je Altík dosahující 37,5% a Brebta, kterého používá 31,3</w:t>
      </w:r>
      <w:r w:rsidR="00022356">
        <w:t xml:space="preserve"> </w:t>
      </w:r>
      <w:r w:rsidR="00DB55B1">
        <w:t xml:space="preserve">% respondentů. </w:t>
      </w:r>
    </w:p>
    <w:p w14:paraId="547FDEC4" w14:textId="6457BB82" w:rsidR="00951DAD" w:rsidRDefault="00C14D85" w:rsidP="001D4DCF">
      <w:pPr>
        <w:spacing w:before="240" w:after="0" w:line="360" w:lineRule="auto"/>
      </w:pPr>
      <w:r>
        <w:t>Méně často byl vybrán</w:t>
      </w:r>
      <w:r w:rsidR="0078460E">
        <w:t xml:space="preserve"> program</w:t>
      </w:r>
      <w:r w:rsidR="00DB55B1">
        <w:t xml:space="preserve"> Grid</w:t>
      </w:r>
      <w:r w:rsidR="0078460E">
        <w:t xml:space="preserve"> </w:t>
      </w:r>
      <w:r w:rsidR="00DB55B1">
        <w:t>2</w:t>
      </w:r>
      <w:r w:rsidR="0078460E">
        <w:t xml:space="preserve"> či jeho novější verze Grid </w:t>
      </w:r>
      <w:r w:rsidR="00DB55B1">
        <w:t>3</w:t>
      </w:r>
      <w:r>
        <w:t>,</w:t>
      </w:r>
      <w:r w:rsidR="00DB55B1">
        <w:t xml:space="preserve"> zvolilo 12,5</w:t>
      </w:r>
      <w:r w:rsidR="00022356">
        <w:t xml:space="preserve"> </w:t>
      </w:r>
      <w:r w:rsidR="00DB55B1">
        <w:t xml:space="preserve">% učitelů. Další programy a aplikace jsou zmíněny v malých počtech jako např. BoardMaker, Click-N-Type, Easy Mouse, Look to learn, Snap Core First. </w:t>
      </w:r>
      <w:r w:rsidR="001D6FEE">
        <w:t>Variantu odpovědi „nic z výše uvedeného“ zvolilo 20,4</w:t>
      </w:r>
      <w:r w:rsidR="00022356">
        <w:t xml:space="preserve"> </w:t>
      </w:r>
      <w:r w:rsidR="001D6FEE">
        <w:t xml:space="preserve">% respondentů. Někteří z nich pak mohli uvést možnosti, které dotazník </w:t>
      </w:r>
      <w:r w:rsidR="003253E0">
        <w:br/>
      </w:r>
      <w:r w:rsidR="001D6FEE">
        <w:t>při vyplňování neobsahoval. Možnosti pod variantou</w:t>
      </w:r>
      <w:r w:rsidR="00437657">
        <w:t xml:space="preserve"> „nic…“, je mezi nimi např.</w:t>
      </w:r>
      <w:r w:rsidR="0078460E">
        <w:t xml:space="preserve"> výměnný </w:t>
      </w:r>
      <w:r w:rsidR="0078460E">
        <w:lastRenderedPageBreak/>
        <w:t xml:space="preserve">obrázkový systém (VOKS) </w:t>
      </w:r>
      <w:r w:rsidR="001D6FEE">
        <w:t xml:space="preserve">– zastoupen </w:t>
      </w:r>
      <w:r w:rsidR="0078460E">
        <w:t>třikrát</w:t>
      </w:r>
      <w:r w:rsidR="001D6FEE">
        <w:t>, Globální slabikář</w:t>
      </w:r>
      <w:r w:rsidR="0078460E">
        <w:t xml:space="preserve"> (jedná se však o netechnické prostředky podpory komunikace)</w:t>
      </w:r>
      <w:r w:rsidR="001D6FEE">
        <w:t>, Školákov, Alf, Chytré dítě, Včelka, Mentio a další (viz Tab.</w:t>
      </w:r>
      <w:r w:rsidR="00A75078">
        <w:t xml:space="preserve"> </w:t>
      </w:r>
      <w:r w:rsidR="001D6FEE">
        <w:t xml:space="preserve">6). </w:t>
      </w:r>
    </w:p>
    <w:p w14:paraId="4E4B384C" w14:textId="09CF493C" w:rsidR="00181CE9" w:rsidRPr="00181CE9" w:rsidRDefault="00181CE9" w:rsidP="00181CE9">
      <w:pPr>
        <w:spacing w:before="240" w:after="0" w:line="240" w:lineRule="auto"/>
        <w:rPr>
          <w:b/>
        </w:rPr>
      </w:pPr>
      <w:r w:rsidRPr="00181CE9">
        <w:rPr>
          <w:b/>
        </w:rPr>
        <w:t>Tab.</w:t>
      </w:r>
      <w:r w:rsidR="00022356">
        <w:rPr>
          <w:b/>
        </w:rPr>
        <w:t xml:space="preserve"> </w:t>
      </w:r>
      <w:r w:rsidRPr="00181CE9">
        <w:rPr>
          <w:b/>
        </w:rPr>
        <w:t>6 – Programový software AAK</w:t>
      </w:r>
    </w:p>
    <w:tbl>
      <w:tblPr>
        <w:tblW w:w="9040" w:type="dxa"/>
        <w:tblInd w:w="-5" w:type="dxa"/>
        <w:tblCellMar>
          <w:left w:w="70" w:type="dxa"/>
          <w:right w:w="70" w:type="dxa"/>
        </w:tblCellMar>
        <w:tblLook w:val="04A0" w:firstRow="1" w:lastRow="0" w:firstColumn="1" w:lastColumn="0" w:noHBand="0" w:noVBand="1"/>
      </w:tblPr>
      <w:tblGrid>
        <w:gridCol w:w="6237"/>
        <w:gridCol w:w="1985"/>
        <w:gridCol w:w="818"/>
      </w:tblGrid>
      <w:tr w:rsidR="00181CE9" w:rsidRPr="00181CE9" w14:paraId="1E43FA72" w14:textId="77777777" w:rsidTr="00181CE9">
        <w:trPr>
          <w:trHeight w:val="288"/>
        </w:trPr>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C751D58" w14:textId="787AA655" w:rsidR="00181CE9" w:rsidRPr="00181CE9" w:rsidRDefault="00181CE9" w:rsidP="00181CE9">
            <w:pPr>
              <w:spacing w:after="0" w:line="240" w:lineRule="auto"/>
              <w:rPr>
                <w:lang w:eastAsia="cs-CZ"/>
              </w:rPr>
            </w:pPr>
            <w:r>
              <w:rPr>
                <w:lang w:eastAsia="cs-CZ"/>
              </w:rPr>
              <w:t>A</w:t>
            </w:r>
            <w:r w:rsidRPr="00181CE9">
              <w:rPr>
                <w:lang w:eastAsia="cs-CZ"/>
              </w:rPr>
              <w:t>plikace</w:t>
            </w:r>
            <w:r>
              <w:rPr>
                <w:lang w:eastAsia="cs-CZ"/>
              </w:rPr>
              <w:t xml:space="preserve"> a </w:t>
            </w:r>
            <w:r w:rsidRPr="00181CE9">
              <w:rPr>
                <w:lang w:eastAsia="cs-CZ"/>
              </w:rPr>
              <w:t>programový software</w:t>
            </w:r>
            <w:r>
              <w:rPr>
                <w:lang w:eastAsia="cs-CZ"/>
              </w:rPr>
              <w:t xml:space="preserve"> AAK</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F3A757" w14:textId="2E7E0F51" w:rsidR="00181CE9" w:rsidRPr="00181CE9" w:rsidRDefault="00181CE9" w:rsidP="002B3572">
            <w:pPr>
              <w:spacing w:after="0" w:line="240" w:lineRule="auto"/>
              <w:jc w:val="center"/>
              <w:rPr>
                <w:lang w:eastAsia="cs-CZ"/>
              </w:rPr>
            </w:pPr>
            <w:r>
              <w:rPr>
                <w:lang w:eastAsia="cs-CZ"/>
              </w:rPr>
              <w:t>Č</w:t>
            </w:r>
            <w:r w:rsidRPr="00181CE9">
              <w:rPr>
                <w:lang w:eastAsia="cs-CZ"/>
              </w:rPr>
              <w:t xml:space="preserve">etnost </w:t>
            </w:r>
            <w:r>
              <w:rPr>
                <w:lang w:eastAsia="cs-CZ"/>
              </w:rPr>
              <w:t>odpovědí</w:t>
            </w:r>
          </w:p>
        </w:tc>
        <w:tc>
          <w:tcPr>
            <w:tcW w:w="81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677D6F" w14:textId="1CD2928D" w:rsidR="00181CE9" w:rsidRPr="00181CE9" w:rsidRDefault="00181CE9" w:rsidP="00181CE9">
            <w:pPr>
              <w:spacing w:after="0" w:line="240" w:lineRule="auto"/>
              <w:jc w:val="center"/>
              <w:rPr>
                <w:lang w:eastAsia="cs-CZ"/>
              </w:rPr>
            </w:pPr>
            <w:r>
              <w:rPr>
                <w:lang w:eastAsia="cs-CZ"/>
              </w:rPr>
              <w:t>%</w:t>
            </w:r>
          </w:p>
        </w:tc>
      </w:tr>
      <w:tr w:rsidR="00181CE9" w:rsidRPr="00181CE9" w14:paraId="2EF188FC"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0EBA947" w14:textId="77777777" w:rsidR="00181CE9" w:rsidRPr="0078460E" w:rsidRDefault="00181CE9" w:rsidP="00181CE9">
            <w:pPr>
              <w:spacing w:after="0" w:line="240" w:lineRule="auto"/>
              <w:rPr>
                <w:bCs/>
                <w:i/>
                <w:lang w:eastAsia="cs-CZ"/>
              </w:rPr>
            </w:pPr>
            <w:r w:rsidRPr="0078460E">
              <w:rPr>
                <w:bCs/>
                <w:i/>
                <w:lang w:eastAsia="cs-CZ"/>
              </w:rPr>
              <w:t>Altík</w:t>
            </w:r>
          </w:p>
        </w:tc>
        <w:tc>
          <w:tcPr>
            <w:tcW w:w="1985" w:type="dxa"/>
            <w:tcBorders>
              <w:top w:val="nil"/>
              <w:left w:val="nil"/>
              <w:bottom w:val="single" w:sz="4" w:space="0" w:color="auto"/>
              <w:right w:val="single" w:sz="4" w:space="0" w:color="auto"/>
            </w:tcBorders>
            <w:shd w:val="clear" w:color="auto" w:fill="auto"/>
            <w:noWrap/>
            <w:vAlign w:val="bottom"/>
            <w:hideMark/>
          </w:tcPr>
          <w:p w14:paraId="5BC9D5AB" w14:textId="77777777" w:rsidR="00181CE9" w:rsidRPr="00181CE9" w:rsidRDefault="00181CE9" w:rsidP="00181CE9">
            <w:pPr>
              <w:spacing w:after="0" w:line="240" w:lineRule="auto"/>
              <w:jc w:val="center"/>
              <w:rPr>
                <w:lang w:eastAsia="cs-CZ"/>
              </w:rPr>
            </w:pPr>
            <w:r w:rsidRPr="00181CE9">
              <w:rPr>
                <w:lang w:eastAsia="cs-CZ"/>
              </w:rPr>
              <w:t>24</w:t>
            </w:r>
          </w:p>
        </w:tc>
        <w:tc>
          <w:tcPr>
            <w:tcW w:w="818" w:type="dxa"/>
            <w:tcBorders>
              <w:top w:val="nil"/>
              <w:left w:val="nil"/>
              <w:bottom w:val="single" w:sz="4" w:space="0" w:color="auto"/>
              <w:right w:val="single" w:sz="4" w:space="0" w:color="auto"/>
            </w:tcBorders>
            <w:shd w:val="clear" w:color="auto" w:fill="auto"/>
            <w:noWrap/>
            <w:vAlign w:val="bottom"/>
            <w:hideMark/>
          </w:tcPr>
          <w:p w14:paraId="6916E8E5" w14:textId="77777777" w:rsidR="00181CE9" w:rsidRPr="00181CE9" w:rsidRDefault="00181CE9" w:rsidP="00181CE9">
            <w:pPr>
              <w:spacing w:after="0" w:line="240" w:lineRule="auto"/>
              <w:jc w:val="center"/>
              <w:rPr>
                <w:lang w:eastAsia="cs-CZ"/>
              </w:rPr>
            </w:pPr>
            <w:r w:rsidRPr="00181CE9">
              <w:rPr>
                <w:lang w:eastAsia="cs-CZ"/>
              </w:rPr>
              <w:t>37,5</w:t>
            </w:r>
          </w:p>
        </w:tc>
      </w:tr>
      <w:tr w:rsidR="00181CE9" w:rsidRPr="00181CE9" w14:paraId="53D20659"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32105B1" w14:textId="77777777" w:rsidR="00181CE9" w:rsidRPr="0078460E" w:rsidRDefault="00181CE9" w:rsidP="00181CE9">
            <w:pPr>
              <w:spacing w:after="0" w:line="240" w:lineRule="auto"/>
              <w:rPr>
                <w:bCs/>
                <w:i/>
                <w:lang w:eastAsia="cs-CZ"/>
              </w:rPr>
            </w:pPr>
            <w:r w:rsidRPr="0078460E">
              <w:rPr>
                <w:bCs/>
                <w:i/>
                <w:lang w:eastAsia="cs-CZ"/>
              </w:rPr>
              <w:t>Brebta</w:t>
            </w:r>
          </w:p>
        </w:tc>
        <w:tc>
          <w:tcPr>
            <w:tcW w:w="1985" w:type="dxa"/>
            <w:tcBorders>
              <w:top w:val="nil"/>
              <w:left w:val="nil"/>
              <w:bottom w:val="single" w:sz="4" w:space="0" w:color="auto"/>
              <w:right w:val="single" w:sz="4" w:space="0" w:color="auto"/>
            </w:tcBorders>
            <w:shd w:val="clear" w:color="auto" w:fill="auto"/>
            <w:noWrap/>
            <w:vAlign w:val="bottom"/>
            <w:hideMark/>
          </w:tcPr>
          <w:p w14:paraId="24E3F81F" w14:textId="77777777" w:rsidR="00181CE9" w:rsidRPr="00181CE9" w:rsidRDefault="00181CE9" w:rsidP="00181CE9">
            <w:pPr>
              <w:spacing w:after="0" w:line="240" w:lineRule="auto"/>
              <w:jc w:val="center"/>
              <w:rPr>
                <w:lang w:eastAsia="cs-CZ"/>
              </w:rPr>
            </w:pPr>
            <w:r w:rsidRPr="00181CE9">
              <w:rPr>
                <w:lang w:eastAsia="cs-CZ"/>
              </w:rPr>
              <w:t>20</w:t>
            </w:r>
          </w:p>
        </w:tc>
        <w:tc>
          <w:tcPr>
            <w:tcW w:w="818" w:type="dxa"/>
            <w:tcBorders>
              <w:top w:val="nil"/>
              <w:left w:val="nil"/>
              <w:bottom w:val="single" w:sz="4" w:space="0" w:color="auto"/>
              <w:right w:val="single" w:sz="4" w:space="0" w:color="auto"/>
            </w:tcBorders>
            <w:shd w:val="clear" w:color="auto" w:fill="auto"/>
            <w:noWrap/>
            <w:vAlign w:val="bottom"/>
            <w:hideMark/>
          </w:tcPr>
          <w:p w14:paraId="58B2862B" w14:textId="77777777" w:rsidR="00181CE9" w:rsidRPr="00181CE9" w:rsidRDefault="00181CE9" w:rsidP="00181CE9">
            <w:pPr>
              <w:spacing w:after="0" w:line="240" w:lineRule="auto"/>
              <w:jc w:val="center"/>
              <w:rPr>
                <w:lang w:eastAsia="cs-CZ"/>
              </w:rPr>
            </w:pPr>
            <w:r w:rsidRPr="00181CE9">
              <w:rPr>
                <w:lang w:eastAsia="cs-CZ"/>
              </w:rPr>
              <w:t>31,3</w:t>
            </w:r>
          </w:p>
        </w:tc>
      </w:tr>
      <w:tr w:rsidR="00181CE9" w:rsidRPr="00181CE9" w14:paraId="77F0257F"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B4A5F4C" w14:textId="77777777" w:rsidR="00181CE9" w:rsidRPr="0078460E" w:rsidRDefault="00181CE9" w:rsidP="00181CE9">
            <w:pPr>
              <w:spacing w:after="0" w:line="240" w:lineRule="auto"/>
              <w:rPr>
                <w:bCs/>
                <w:i/>
                <w:lang w:eastAsia="cs-CZ"/>
              </w:rPr>
            </w:pPr>
            <w:r w:rsidRPr="0078460E">
              <w:rPr>
                <w:bCs/>
                <w:i/>
                <w:lang w:eastAsia="cs-CZ"/>
              </w:rPr>
              <w:t>BoardMaker</w:t>
            </w:r>
          </w:p>
        </w:tc>
        <w:tc>
          <w:tcPr>
            <w:tcW w:w="1985" w:type="dxa"/>
            <w:tcBorders>
              <w:top w:val="nil"/>
              <w:left w:val="nil"/>
              <w:bottom w:val="single" w:sz="4" w:space="0" w:color="auto"/>
              <w:right w:val="single" w:sz="4" w:space="0" w:color="auto"/>
            </w:tcBorders>
            <w:shd w:val="clear" w:color="auto" w:fill="auto"/>
            <w:noWrap/>
            <w:vAlign w:val="bottom"/>
            <w:hideMark/>
          </w:tcPr>
          <w:p w14:paraId="2F36ADB8" w14:textId="77777777" w:rsidR="00181CE9" w:rsidRPr="00181CE9" w:rsidRDefault="00181CE9" w:rsidP="00181CE9">
            <w:pPr>
              <w:spacing w:after="0" w:line="240" w:lineRule="auto"/>
              <w:jc w:val="center"/>
              <w:rPr>
                <w:lang w:eastAsia="cs-CZ"/>
              </w:rPr>
            </w:pPr>
            <w:r w:rsidRPr="00181CE9">
              <w:rPr>
                <w:lang w:eastAsia="cs-CZ"/>
              </w:rPr>
              <w:t>4</w:t>
            </w:r>
          </w:p>
        </w:tc>
        <w:tc>
          <w:tcPr>
            <w:tcW w:w="818" w:type="dxa"/>
            <w:tcBorders>
              <w:top w:val="nil"/>
              <w:left w:val="nil"/>
              <w:bottom w:val="single" w:sz="4" w:space="0" w:color="auto"/>
              <w:right w:val="single" w:sz="4" w:space="0" w:color="auto"/>
            </w:tcBorders>
            <w:shd w:val="clear" w:color="auto" w:fill="auto"/>
            <w:noWrap/>
            <w:vAlign w:val="bottom"/>
            <w:hideMark/>
          </w:tcPr>
          <w:p w14:paraId="5FB32DC7" w14:textId="77777777" w:rsidR="00181CE9" w:rsidRPr="00181CE9" w:rsidRDefault="00181CE9" w:rsidP="00181CE9">
            <w:pPr>
              <w:spacing w:after="0" w:line="240" w:lineRule="auto"/>
              <w:jc w:val="center"/>
              <w:rPr>
                <w:lang w:eastAsia="cs-CZ"/>
              </w:rPr>
            </w:pPr>
            <w:r w:rsidRPr="00181CE9">
              <w:rPr>
                <w:lang w:eastAsia="cs-CZ"/>
              </w:rPr>
              <w:t>6,3</w:t>
            </w:r>
          </w:p>
        </w:tc>
      </w:tr>
      <w:tr w:rsidR="00181CE9" w:rsidRPr="00181CE9" w14:paraId="0E9170A5"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52DB8327" w14:textId="77777777" w:rsidR="00181CE9" w:rsidRPr="0078460E" w:rsidRDefault="00181CE9" w:rsidP="00181CE9">
            <w:pPr>
              <w:spacing w:after="0" w:line="240" w:lineRule="auto"/>
              <w:rPr>
                <w:bCs/>
                <w:i/>
                <w:lang w:eastAsia="cs-CZ"/>
              </w:rPr>
            </w:pPr>
            <w:r w:rsidRPr="0078460E">
              <w:rPr>
                <w:bCs/>
                <w:i/>
                <w:lang w:eastAsia="cs-CZ"/>
              </w:rPr>
              <w:t>Click-N-Type</w:t>
            </w:r>
          </w:p>
        </w:tc>
        <w:tc>
          <w:tcPr>
            <w:tcW w:w="1985" w:type="dxa"/>
            <w:tcBorders>
              <w:top w:val="nil"/>
              <w:left w:val="nil"/>
              <w:bottom w:val="single" w:sz="4" w:space="0" w:color="auto"/>
              <w:right w:val="single" w:sz="4" w:space="0" w:color="auto"/>
            </w:tcBorders>
            <w:shd w:val="clear" w:color="auto" w:fill="auto"/>
            <w:noWrap/>
            <w:vAlign w:val="bottom"/>
            <w:hideMark/>
          </w:tcPr>
          <w:p w14:paraId="4A435F7C" w14:textId="77777777" w:rsidR="00181CE9" w:rsidRPr="00181CE9" w:rsidRDefault="00181CE9" w:rsidP="00181CE9">
            <w:pPr>
              <w:spacing w:after="0" w:line="240" w:lineRule="auto"/>
              <w:jc w:val="center"/>
              <w:rPr>
                <w:lang w:eastAsia="cs-CZ"/>
              </w:rPr>
            </w:pPr>
            <w:r w:rsidRPr="00181CE9">
              <w:rPr>
                <w:lang w:eastAsia="cs-CZ"/>
              </w:rPr>
              <w:t>2</w:t>
            </w:r>
          </w:p>
        </w:tc>
        <w:tc>
          <w:tcPr>
            <w:tcW w:w="818" w:type="dxa"/>
            <w:tcBorders>
              <w:top w:val="nil"/>
              <w:left w:val="nil"/>
              <w:bottom w:val="single" w:sz="4" w:space="0" w:color="auto"/>
              <w:right w:val="single" w:sz="4" w:space="0" w:color="auto"/>
            </w:tcBorders>
            <w:shd w:val="clear" w:color="auto" w:fill="auto"/>
            <w:noWrap/>
            <w:vAlign w:val="bottom"/>
            <w:hideMark/>
          </w:tcPr>
          <w:p w14:paraId="15B2FC9B" w14:textId="77777777" w:rsidR="00181CE9" w:rsidRPr="00181CE9" w:rsidRDefault="00181CE9" w:rsidP="00181CE9">
            <w:pPr>
              <w:spacing w:after="0" w:line="240" w:lineRule="auto"/>
              <w:jc w:val="center"/>
              <w:rPr>
                <w:lang w:eastAsia="cs-CZ"/>
              </w:rPr>
            </w:pPr>
            <w:r w:rsidRPr="00181CE9">
              <w:rPr>
                <w:lang w:eastAsia="cs-CZ"/>
              </w:rPr>
              <w:t>3,1</w:t>
            </w:r>
          </w:p>
        </w:tc>
      </w:tr>
      <w:tr w:rsidR="00181CE9" w:rsidRPr="00181CE9" w14:paraId="5A14D7A6"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C9B3577" w14:textId="77777777" w:rsidR="00181CE9" w:rsidRPr="0078460E" w:rsidRDefault="00181CE9" w:rsidP="00181CE9">
            <w:pPr>
              <w:spacing w:after="0" w:line="240" w:lineRule="auto"/>
              <w:rPr>
                <w:bCs/>
                <w:i/>
                <w:lang w:eastAsia="cs-CZ"/>
              </w:rPr>
            </w:pPr>
            <w:r w:rsidRPr="0078460E">
              <w:rPr>
                <w:bCs/>
                <w:i/>
                <w:lang w:eastAsia="cs-CZ"/>
              </w:rPr>
              <w:t>Easy Mouse</w:t>
            </w:r>
          </w:p>
        </w:tc>
        <w:tc>
          <w:tcPr>
            <w:tcW w:w="1985" w:type="dxa"/>
            <w:tcBorders>
              <w:top w:val="nil"/>
              <w:left w:val="nil"/>
              <w:bottom w:val="single" w:sz="4" w:space="0" w:color="auto"/>
              <w:right w:val="single" w:sz="4" w:space="0" w:color="auto"/>
            </w:tcBorders>
            <w:shd w:val="clear" w:color="auto" w:fill="auto"/>
            <w:noWrap/>
            <w:vAlign w:val="bottom"/>
            <w:hideMark/>
          </w:tcPr>
          <w:p w14:paraId="695F1A07" w14:textId="77777777" w:rsidR="00181CE9" w:rsidRPr="00181CE9" w:rsidRDefault="00181CE9" w:rsidP="00181CE9">
            <w:pPr>
              <w:spacing w:after="0" w:line="240" w:lineRule="auto"/>
              <w:jc w:val="center"/>
              <w:rPr>
                <w:lang w:eastAsia="cs-CZ"/>
              </w:rPr>
            </w:pPr>
            <w:r w:rsidRPr="00181CE9">
              <w:rPr>
                <w:lang w:eastAsia="cs-CZ"/>
              </w:rPr>
              <w:t>1</w:t>
            </w:r>
          </w:p>
        </w:tc>
        <w:tc>
          <w:tcPr>
            <w:tcW w:w="818" w:type="dxa"/>
            <w:tcBorders>
              <w:top w:val="nil"/>
              <w:left w:val="nil"/>
              <w:bottom w:val="single" w:sz="4" w:space="0" w:color="auto"/>
              <w:right w:val="single" w:sz="4" w:space="0" w:color="auto"/>
            </w:tcBorders>
            <w:shd w:val="clear" w:color="auto" w:fill="auto"/>
            <w:noWrap/>
            <w:vAlign w:val="bottom"/>
            <w:hideMark/>
          </w:tcPr>
          <w:p w14:paraId="00766BDE" w14:textId="77777777" w:rsidR="00181CE9" w:rsidRPr="00181CE9" w:rsidRDefault="00181CE9" w:rsidP="00181CE9">
            <w:pPr>
              <w:spacing w:after="0" w:line="240" w:lineRule="auto"/>
              <w:jc w:val="center"/>
              <w:rPr>
                <w:lang w:eastAsia="cs-CZ"/>
              </w:rPr>
            </w:pPr>
            <w:r w:rsidRPr="00181CE9">
              <w:rPr>
                <w:lang w:eastAsia="cs-CZ"/>
              </w:rPr>
              <w:t>1,6</w:t>
            </w:r>
          </w:p>
        </w:tc>
      </w:tr>
      <w:tr w:rsidR="00181CE9" w:rsidRPr="00181CE9" w14:paraId="1863DC8D"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6CA1D764" w14:textId="77777777" w:rsidR="00181CE9" w:rsidRPr="0078460E" w:rsidRDefault="00181CE9" w:rsidP="00181CE9">
            <w:pPr>
              <w:spacing w:after="0" w:line="240" w:lineRule="auto"/>
              <w:rPr>
                <w:bCs/>
                <w:i/>
                <w:lang w:eastAsia="cs-CZ"/>
              </w:rPr>
            </w:pPr>
            <w:r w:rsidRPr="0078460E">
              <w:rPr>
                <w:bCs/>
                <w:i/>
                <w:lang w:eastAsia="cs-CZ"/>
              </w:rPr>
              <w:t>Grid 2,3</w:t>
            </w:r>
          </w:p>
        </w:tc>
        <w:tc>
          <w:tcPr>
            <w:tcW w:w="1985" w:type="dxa"/>
            <w:tcBorders>
              <w:top w:val="nil"/>
              <w:left w:val="nil"/>
              <w:bottom w:val="single" w:sz="4" w:space="0" w:color="auto"/>
              <w:right w:val="single" w:sz="4" w:space="0" w:color="auto"/>
            </w:tcBorders>
            <w:shd w:val="clear" w:color="auto" w:fill="auto"/>
            <w:noWrap/>
            <w:vAlign w:val="bottom"/>
            <w:hideMark/>
          </w:tcPr>
          <w:p w14:paraId="17D105B3" w14:textId="77777777" w:rsidR="00181CE9" w:rsidRPr="00181CE9" w:rsidRDefault="00181CE9" w:rsidP="00181CE9">
            <w:pPr>
              <w:spacing w:after="0" w:line="240" w:lineRule="auto"/>
              <w:jc w:val="center"/>
              <w:rPr>
                <w:lang w:eastAsia="cs-CZ"/>
              </w:rPr>
            </w:pPr>
            <w:r w:rsidRPr="00181CE9">
              <w:rPr>
                <w:lang w:eastAsia="cs-CZ"/>
              </w:rPr>
              <w:t>8</w:t>
            </w:r>
          </w:p>
        </w:tc>
        <w:tc>
          <w:tcPr>
            <w:tcW w:w="818" w:type="dxa"/>
            <w:tcBorders>
              <w:top w:val="nil"/>
              <w:left w:val="nil"/>
              <w:bottom w:val="single" w:sz="4" w:space="0" w:color="auto"/>
              <w:right w:val="single" w:sz="4" w:space="0" w:color="auto"/>
            </w:tcBorders>
            <w:shd w:val="clear" w:color="auto" w:fill="auto"/>
            <w:noWrap/>
            <w:vAlign w:val="bottom"/>
            <w:hideMark/>
          </w:tcPr>
          <w:p w14:paraId="48D46CEF" w14:textId="77777777" w:rsidR="00181CE9" w:rsidRPr="00181CE9" w:rsidRDefault="00181CE9" w:rsidP="00181CE9">
            <w:pPr>
              <w:spacing w:after="0" w:line="240" w:lineRule="auto"/>
              <w:jc w:val="center"/>
              <w:rPr>
                <w:lang w:eastAsia="cs-CZ"/>
              </w:rPr>
            </w:pPr>
            <w:r w:rsidRPr="00181CE9">
              <w:rPr>
                <w:lang w:eastAsia="cs-CZ"/>
              </w:rPr>
              <w:t>12,5</w:t>
            </w:r>
          </w:p>
        </w:tc>
      </w:tr>
      <w:tr w:rsidR="00181CE9" w:rsidRPr="00181CE9" w14:paraId="572072AC"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A10CAE3" w14:textId="77777777" w:rsidR="00181CE9" w:rsidRPr="0078460E" w:rsidRDefault="00181CE9" w:rsidP="00181CE9">
            <w:pPr>
              <w:spacing w:after="0" w:line="240" w:lineRule="auto"/>
              <w:rPr>
                <w:bCs/>
                <w:i/>
                <w:lang w:eastAsia="cs-CZ"/>
              </w:rPr>
            </w:pPr>
            <w:r w:rsidRPr="0078460E">
              <w:rPr>
                <w:bCs/>
                <w:i/>
                <w:lang w:eastAsia="cs-CZ"/>
              </w:rPr>
              <w:t>Jet Voice</w:t>
            </w:r>
          </w:p>
        </w:tc>
        <w:tc>
          <w:tcPr>
            <w:tcW w:w="1985" w:type="dxa"/>
            <w:tcBorders>
              <w:top w:val="nil"/>
              <w:left w:val="nil"/>
              <w:bottom w:val="single" w:sz="4" w:space="0" w:color="auto"/>
              <w:right w:val="single" w:sz="4" w:space="0" w:color="auto"/>
            </w:tcBorders>
            <w:shd w:val="clear" w:color="auto" w:fill="auto"/>
            <w:noWrap/>
            <w:vAlign w:val="bottom"/>
            <w:hideMark/>
          </w:tcPr>
          <w:p w14:paraId="0144531D" w14:textId="77777777" w:rsidR="00181CE9" w:rsidRPr="00951DAD" w:rsidRDefault="00181CE9" w:rsidP="00181CE9">
            <w:pPr>
              <w:spacing w:after="0" w:line="240" w:lineRule="auto"/>
              <w:jc w:val="center"/>
              <w:rPr>
                <w:lang w:eastAsia="cs-CZ"/>
              </w:rPr>
            </w:pPr>
            <w:r w:rsidRPr="00951DAD">
              <w:rPr>
                <w:lang w:eastAsia="cs-CZ"/>
              </w:rPr>
              <w:t>0</w:t>
            </w:r>
          </w:p>
        </w:tc>
        <w:tc>
          <w:tcPr>
            <w:tcW w:w="818" w:type="dxa"/>
            <w:tcBorders>
              <w:top w:val="nil"/>
              <w:left w:val="nil"/>
              <w:bottom w:val="single" w:sz="4" w:space="0" w:color="auto"/>
              <w:right w:val="single" w:sz="4" w:space="0" w:color="auto"/>
            </w:tcBorders>
            <w:shd w:val="clear" w:color="auto" w:fill="auto"/>
            <w:noWrap/>
            <w:vAlign w:val="bottom"/>
            <w:hideMark/>
          </w:tcPr>
          <w:p w14:paraId="3535418C" w14:textId="77777777" w:rsidR="00181CE9" w:rsidRPr="00951DAD" w:rsidRDefault="00181CE9" w:rsidP="00181CE9">
            <w:pPr>
              <w:spacing w:after="0" w:line="240" w:lineRule="auto"/>
              <w:jc w:val="center"/>
              <w:rPr>
                <w:lang w:eastAsia="cs-CZ"/>
              </w:rPr>
            </w:pPr>
            <w:r w:rsidRPr="00951DAD">
              <w:rPr>
                <w:lang w:eastAsia="cs-CZ"/>
              </w:rPr>
              <w:t>0</w:t>
            </w:r>
          </w:p>
        </w:tc>
      </w:tr>
      <w:tr w:rsidR="00181CE9" w:rsidRPr="00181CE9" w14:paraId="6F0062B3"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2DC1B86" w14:textId="77777777" w:rsidR="00181CE9" w:rsidRPr="0078460E" w:rsidRDefault="00181CE9" w:rsidP="00181CE9">
            <w:pPr>
              <w:spacing w:after="0" w:line="240" w:lineRule="auto"/>
              <w:rPr>
                <w:bCs/>
                <w:i/>
                <w:lang w:eastAsia="cs-CZ"/>
              </w:rPr>
            </w:pPr>
            <w:r w:rsidRPr="0078460E">
              <w:rPr>
                <w:bCs/>
                <w:i/>
                <w:lang w:eastAsia="cs-CZ"/>
              </w:rPr>
              <w:t>Look to Learn</w:t>
            </w:r>
          </w:p>
        </w:tc>
        <w:tc>
          <w:tcPr>
            <w:tcW w:w="1985" w:type="dxa"/>
            <w:tcBorders>
              <w:top w:val="nil"/>
              <w:left w:val="nil"/>
              <w:bottom w:val="single" w:sz="4" w:space="0" w:color="auto"/>
              <w:right w:val="single" w:sz="4" w:space="0" w:color="auto"/>
            </w:tcBorders>
            <w:shd w:val="clear" w:color="auto" w:fill="auto"/>
            <w:noWrap/>
            <w:vAlign w:val="bottom"/>
            <w:hideMark/>
          </w:tcPr>
          <w:p w14:paraId="2118962F" w14:textId="77777777" w:rsidR="00181CE9" w:rsidRPr="00181CE9" w:rsidRDefault="00181CE9" w:rsidP="00181CE9">
            <w:pPr>
              <w:spacing w:after="0" w:line="240" w:lineRule="auto"/>
              <w:jc w:val="center"/>
              <w:rPr>
                <w:lang w:eastAsia="cs-CZ"/>
              </w:rPr>
            </w:pPr>
            <w:r w:rsidRPr="00181CE9">
              <w:rPr>
                <w:lang w:eastAsia="cs-CZ"/>
              </w:rPr>
              <w:t>2</w:t>
            </w:r>
          </w:p>
        </w:tc>
        <w:tc>
          <w:tcPr>
            <w:tcW w:w="818" w:type="dxa"/>
            <w:tcBorders>
              <w:top w:val="nil"/>
              <w:left w:val="nil"/>
              <w:bottom w:val="single" w:sz="4" w:space="0" w:color="auto"/>
              <w:right w:val="single" w:sz="4" w:space="0" w:color="auto"/>
            </w:tcBorders>
            <w:shd w:val="clear" w:color="auto" w:fill="auto"/>
            <w:noWrap/>
            <w:vAlign w:val="bottom"/>
            <w:hideMark/>
          </w:tcPr>
          <w:p w14:paraId="47464CE2" w14:textId="77777777" w:rsidR="00181CE9" w:rsidRPr="00181CE9" w:rsidRDefault="00181CE9" w:rsidP="00181CE9">
            <w:pPr>
              <w:spacing w:after="0" w:line="240" w:lineRule="auto"/>
              <w:jc w:val="center"/>
              <w:rPr>
                <w:lang w:eastAsia="cs-CZ"/>
              </w:rPr>
            </w:pPr>
            <w:r w:rsidRPr="00181CE9">
              <w:rPr>
                <w:lang w:eastAsia="cs-CZ"/>
              </w:rPr>
              <w:t>3,1</w:t>
            </w:r>
          </w:p>
        </w:tc>
      </w:tr>
      <w:tr w:rsidR="00181CE9" w:rsidRPr="00181CE9" w14:paraId="780DD2FA"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CD75CBE" w14:textId="77777777" w:rsidR="00181CE9" w:rsidRPr="0078460E" w:rsidRDefault="00181CE9" w:rsidP="00181CE9">
            <w:pPr>
              <w:spacing w:after="0" w:line="240" w:lineRule="auto"/>
              <w:rPr>
                <w:bCs/>
                <w:i/>
                <w:lang w:eastAsia="cs-CZ"/>
              </w:rPr>
            </w:pPr>
            <w:r w:rsidRPr="0078460E">
              <w:rPr>
                <w:bCs/>
                <w:i/>
                <w:lang w:eastAsia="cs-CZ"/>
              </w:rPr>
              <w:t>Méďa</w:t>
            </w:r>
          </w:p>
        </w:tc>
        <w:tc>
          <w:tcPr>
            <w:tcW w:w="1985" w:type="dxa"/>
            <w:tcBorders>
              <w:top w:val="nil"/>
              <w:left w:val="nil"/>
              <w:bottom w:val="single" w:sz="4" w:space="0" w:color="auto"/>
              <w:right w:val="single" w:sz="4" w:space="0" w:color="auto"/>
            </w:tcBorders>
            <w:shd w:val="clear" w:color="auto" w:fill="auto"/>
            <w:noWrap/>
            <w:vAlign w:val="bottom"/>
            <w:hideMark/>
          </w:tcPr>
          <w:p w14:paraId="6D0DDEA1" w14:textId="77777777" w:rsidR="00181CE9" w:rsidRPr="00181CE9" w:rsidRDefault="00181CE9" w:rsidP="00181CE9">
            <w:pPr>
              <w:spacing w:after="0" w:line="240" w:lineRule="auto"/>
              <w:jc w:val="center"/>
              <w:rPr>
                <w:lang w:eastAsia="cs-CZ"/>
              </w:rPr>
            </w:pPr>
            <w:r w:rsidRPr="00181CE9">
              <w:rPr>
                <w:lang w:eastAsia="cs-CZ"/>
              </w:rPr>
              <w:t>35</w:t>
            </w:r>
          </w:p>
        </w:tc>
        <w:tc>
          <w:tcPr>
            <w:tcW w:w="818" w:type="dxa"/>
            <w:tcBorders>
              <w:top w:val="nil"/>
              <w:left w:val="nil"/>
              <w:bottom w:val="single" w:sz="4" w:space="0" w:color="auto"/>
              <w:right w:val="single" w:sz="4" w:space="0" w:color="auto"/>
            </w:tcBorders>
            <w:shd w:val="clear" w:color="auto" w:fill="auto"/>
            <w:noWrap/>
            <w:vAlign w:val="bottom"/>
            <w:hideMark/>
          </w:tcPr>
          <w:p w14:paraId="4822BF33" w14:textId="77777777" w:rsidR="00181CE9" w:rsidRPr="00181CE9" w:rsidRDefault="00181CE9" w:rsidP="00181CE9">
            <w:pPr>
              <w:spacing w:after="0" w:line="240" w:lineRule="auto"/>
              <w:jc w:val="center"/>
              <w:rPr>
                <w:lang w:eastAsia="cs-CZ"/>
              </w:rPr>
            </w:pPr>
            <w:r w:rsidRPr="00181CE9">
              <w:rPr>
                <w:lang w:eastAsia="cs-CZ"/>
              </w:rPr>
              <w:t>54,7</w:t>
            </w:r>
          </w:p>
        </w:tc>
      </w:tr>
      <w:tr w:rsidR="00181CE9" w:rsidRPr="00181CE9" w14:paraId="48016B60"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563BDA7" w14:textId="77777777" w:rsidR="00181CE9" w:rsidRPr="0078460E" w:rsidRDefault="00181CE9" w:rsidP="00181CE9">
            <w:pPr>
              <w:spacing w:after="0" w:line="240" w:lineRule="auto"/>
              <w:rPr>
                <w:bCs/>
                <w:i/>
                <w:lang w:eastAsia="cs-CZ"/>
              </w:rPr>
            </w:pPr>
            <w:r w:rsidRPr="0078460E">
              <w:rPr>
                <w:bCs/>
                <w:i/>
                <w:lang w:eastAsia="cs-CZ"/>
              </w:rPr>
              <w:t>My Voice</w:t>
            </w:r>
          </w:p>
        </w:tc>
        <w:tc>
          <w:tcPr>
            <w:tcW w:w="1985" w:type="dxa"/>
            <w:tcBorders>
              <w:top w:val="nil"/>
              <w:left w:val="nil"/>
              <w:bottom w:val="single" w:sz="4" w:space="0" w:color="auto"/>
              <w:right w:val="single" w:sz="4" w:space="0" w:color="auto"/>
            </w:tcBorders>
            <w:shd w:val="clear" w:color="auto" w:fill="auto"/>
            <w:noWrap/>
            <w:vAlign w:val="bottom"/>
            <w:hideMark/>
          </w:tcPr>
          <w:p w14:paraId="1E6F7AD3" w14:textId="77777777" w:rsidR="00181CE9" w:rsidRPr="00951DAD" w:rsidRDefault="00181CE9" w:rsidP="00181CE9">
            <w:pPr>
              <w:spacing w:after="0" w:line="240" w:lineRule="auto"/>
              <w:jc w:val="center"/>
              <w:rPr>
                <w:lang w:eastAsia="cs-CZ"/>
              </w:rPr>
            </w:pPr>
            <w:r w:rsidRPr="00951DAD">
              <w:rPr>
                <w:lang w:eastAsia="cs-CZ"/>
              </w:rPr>
              <w:t>0</w:t>
            </w:r>
          </w:p>
        </w:tc>
        <w:tc>
          <w:tcPr>
            <w:tcW w:w="818" w:type="dxa"/>
            <w:tcBorders>
              <w:top w:val="nil"/>
              <w:left w:val="nil"/>
              <w:bottom w:val="single" w:sz="4" w:space="0" w:color="auto"/>
              <w:right w:val="single" w:sz="4" w:space="0" w:color="auto"/>
            </w:tcBorders>
            <w:shd w:val="clear" w:color="auto" w:fill="auto"/>
            <w:noWrap/>
            <w:vAlign w:val="bottom"/>
            <w:hideMark/>
          </w:tcPr>
          <w:p w14:paraId="35C7AB3F" w14:textId="77777777" w:rsidR="00181CE9" w:rsidRPr="00951DAD" w:rsidRDefault="00181CE9" w:rsidP="00181CE9">
            <w:pPr>
              <w:spacing w:after="0" w:line="240" w:lineRule="auto"/>
              <w:jc w:val="center"/>
              <w:rPr>
                <w:lang w:eastAsia="cs-CZ"/>
              </w:rPr>
            </w:pPr>
            <w:r w:rsidRPr="00951DAD">
              <w:rPr>
                <w:lang w:eastAsia="cs-CZ"/>
              </w:rPr>
              <w:t>0</w:t>
            </w:r>
          </w:p>
        </w:tc>
      </w:tr>
      <w:tr w:rsidR="00181CE9" w:rsidRPr="00181CE9" w14:paraId="111AD78B"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9811365" w14:textId="77777777" w:rsidR="00181CE9" w:rsidRPr="0078460E" w:rsidRDefault="00181CE9" w:rsidP="00181CE9">
            <w:pPr>
              <w:spacing w:after="0" w:line="240" w:lineRule="auto"/>
              <w:rPr>
                <w:bCs/>
                <w:i/>
                <w:lang w:eastAsia="cs-CZ"/>
              </w:rPr>
            </w:pPr>
            <w:r w:rsidRPr="0078460E">
              <w:rPr>
                <w:bCs/>
                <w:i/>
                <w:lang w:eastAsia="cs-CZ"/>
              </w:rPr>
              <w:t>My Dictate</w:t>
            </w:r>
          </w:p>
        </w:tc>
        <w:tc>
          <w:tcPr>
            <w:tcW w:w="1985" w:type="dxa"/>
            <w:tcBorders>
              <w:top w:val="nil"/>
              <w:left w:val="nil"/>
              <w:bottom w:val="single" w:sz="4" w:space="0" w:color="auto"/>
              <w:right w:val="single" w:sz="4" w:space="0" w:color="auto"/>
            </w:tcBorders>
            <w:shd w:val="clear" w:color="auto" w:fill="auto"/>
            <w:noWrap/>
            <w:vAlign w:val="bottom"/>
            <w:hideMark/>
          </w:tcPr>
          <w:p w14:paraId="67D1FB81" w14:textId="77777777" w:rsidR="00181CE9" w:rsidRPr="00951DAD" w:rsidRDefault="00181CE9" w:rsidP="00181CE9">
            <w:pPr>
              <w:spacing w:after="0" w:line="240" w:lineRule="auto"/>
              <w:jc w:val="center"/>
              <w:rPr>
                <w:lang w:eastAsia="cs-CZ"/>
              </w:rPr>
            </w:pPr>
            <w:r w:rsidRPr="00951DAD">
              <w:rPr>
                <w:lang w:eastAsia="cs-CZ"/>
              </w:rPr>
              <w:t>0</w:t>
            </w:r>
          </w:p>
        </w:tc>
        <w:tc>
          <w:tcPr>
            <w:tcW w:w="818" w:type="dxa"/>
            <w:tcBorders>
              <w:top w:val="nil"/>
              <w:left w:val="nil"/>
              <w:bottom w:val="single" w:sz="4" w:space="0" w:color="auto"/>
              <w:right w:val="single" w:sz="4" w:space="0" w:color="auto"/>
            </w:tcBorders>
            <w:shd w:val="clear" w:color="auto" w:fill="auto"/>
            <w:noWrap/>
            <w:vAlign w:val="bottom"/>
            <w:hideMark/>
          </w:tcPr>
          <w:p w14:paraId="7DAA80C4" w14:textId="77777777" w:rsidR="00181CE9" w:rsidRPr="00951DAD" w:rsidRDefault="00181CE9" w:rsidP="00181CE9">
            <w:pPr>
              <w:spacing w:after="0" w:line="240" w:lineRule="auto"/>
              <w:jc w:val="center"/>
              <w:rPr>
                <w:lang w:eastAsia="cs-CZ"/>
              </w:rPr>
            </w:pPr>
            <w:r w:rsidRPr="00951DAD">
              <w:rPr>
                <w:lang w:eastAsia="cs-CZ"/>
              </w:rPr>
              <w:t>0</w:t>
            </w:r>
          </w:p>
        </w:tc>
      </w:tr>
      <w:tr w:rsidR="00181CE9" w:rsidRPr="00181CE9" w14:paraId="16C7D545"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DCB982F" w14:textId="77777777" w:rsidR="00181CE9" w:rsidRPr="0078460E" w:rsidRDefault="00181CE9" w:rsidP="00181CE9">
            <w:pPr>
              <w:spacing w:after="0" w:line="240" w:lineRule="auto"/>
              <w:rPr>
                <w:bCs/>
                <w:i/>
                <w:lang w:eastAsia="cs-CZ"/>
              </w:rPr>
            </w:pPr>
            <w:r w:rsidRPr="0078460E">
              <w:rPr>
                <w:bCs/>
                <w:i/>
                <w:lang w:eastAsia="cs-CZ"/>
              </w:rPr>
              <w:t>Snap Core First</w:t>
            </w:r>
          </w:p>
        </w:tc>
        <w:tc>
          <w:tcPr>
            <w:tcW w:w="1985" w:type="dxa"/>
            <w:tcBorders>
              <w:top w:val="nil"/>
              <w:left w:val="nil"/>
              <w:bottom w:val="single" w:sz="4" w:space="0" w:color="auto"/>
              <w:right w:val="single" w:sz="4" w:space="0" w:color="auto"/>
            </w:tcBorders>
            <w:shd w:val="clear" w:color="auto" w:fill="auto"/>
            <w:noWrap/>
            <w:vAlign w:val="bottom"/>
            <w:hideMark/>
          </w:tcPr>
          <w:p w14:paraId="169A0EC1" w14:textId="77777777" w:rsidR="00181CE9" w:rsidRPr="00181CE9" w:rsidRDefault="00181CE9" w:rsidP="00181CE9">
            <w:pPr>
              <w:spacing w:after="0" w:line="240" w:lineRule="auto"/>
              <w:jc w:val="center"/>
              <w:rPr>
                <w:lang w:eastAsia="cs-CZ"/>
              </w:rPr>
            </w:pPr>
            <w:r w:rsidRPr="00181CE9">
              <w:rPr>
                <w:lang w:eastAsia="cs-CZ"/>
              </w:rPr>
              <w:t>1</w:t>
            </w:r>
          </w:p>
        </w:tc>
        <w:tc>
          <w:tcPr>
            <w:tcW w:w="818" w:type="dxa"/>
            <w:tcBorders>
              <w:top w:val="nil"/>
              <w:left w:val="nil"/>
              <w:bottom w:val="single" w:sz="4" w:space="0" w:color="auto"/>
              <w:right w:val="single" w:sz="4" w:space="0" w:color="auto"/>
            </w:tcBorders>
            <w:shd w:val="clear" w:color="auto" w:fill="auto"/>
            <w:noWrap/>
            <w:vAlign w:val="bottom"/>
            <w:hideMark/>
          </w:tcPr>
          <w:p w14:paraId="2F34C720" w14:textId="77777777" w:rsidR="00181CE9" w:rsidRPr="00181CE9" w:rsidRDefault="00181CE9" w:rsidP="00181CE9">
            <w:pPr>
              <w:spacing w:after="0" w:line="240" w:lineRule="auto"/>
              <w:jc w:val="center"/>
              <w:rPr>
                <w:lang w:eastAsia="cs-CZ"/>
              </w:rPr>
            </w:pPr>
            <w:r w:rsidRPr="00181CE9">
              <w:rPr>
                <w:lang w:eastAsia="cs-CZ"/>
              </w:rPr>
              <w:t>1,6</w:t>
            </w:r>
          </w:p>
        </w:tc>
      </w:tr>
      <w:tr w:rsidR="00181CE9" w:rsidRPr="00181CE9" w14:paraId="379E1DE8"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B4D65DA" w14:textId="3E0B57E7" w:rsidR="00181CE9" w:rsidRPr="0078460E" w:rsidRDefault="00FB2621" w:rsidP="00181CE9">
            <w:pPr>
              <w:spacing w:after="0" w:line="240" w:lineRule="auto"/>
              <w:rPr>
                <w:bCs/>
                <w:i/>
                <w:lang w:eastAsia="cs-CZ"/>
              </w:rPr>
            </w:pPr>
            <w:r w:rsidRPr="0078460E">
              <w:rPr>
                <w:bCs/>
                <w:i/>
                <w:lang w:eastAsia="cs-CZ"/>
              </w:rPr>
              <w:t>SymW</w:t>
            </w:r>
            <w:r w:rsidR="00181CE9" w:rsidRPr="0078460E">
              <w:rPr>
                <w:bCs/>
                <w:i/>
                <w:lang w:eastAsia="cs-CZ"/>
              </w:rPr>
              <w:t>riter</w:t>
            </w:r>
          </w:p>
        </w:tc>
        <w:tc>
          <w:tcPr>
            <w:tcW w:w="1985" w:type="dxa"/>
            <w:tcBorders>
              <w:top w:val="nil"/>
              <w:left w:val="nil"/>
              <w:bottom w:val="single" w:sz="4" w:space="0" w:color="auto"/>
              <w:right w:val="single" w:sz="4" w:space="0" w:color="auto"/>
            </w:tcBorders>
            <w:shd w:val="clear" w:color="auto" w:fill="auto"/>
            <w:noWrap/>
            <w:vAlign w:val="bottom"/>
            <w:hideMark/>
          </w:tcPr>
          <w:p w14:paraId="33490EFF" w14:textId="77777777" w:rsidR="00181CE9" w:rsidRPr="00181CE9" w:rsidRDefault="00181CE9" w:rsidP="00181CE9">
            <w:pPr>
              <w:spacing w:after="0" w:line="240" w:lineRule="auto"/>
              <w:jc w:val="center"/>
              <w:rPr>
                <w:lang w:eastAsia="cs-CZ"/>
              </w:rPr>
            </w:pPr>
            <w:r w:rsidRPr="00181CE9">
              <w:rPr>
                <w:lang w:eastAsia="cs-CZ"/>
              </w:rPr>
              <w:t>33</w:t>
            </w:r>
          </w:p>
        </w:tc>
        <w:tc>
          <w:tcPr>
            <w:tcW w:w="818" w:type="dxa"/>
            <w:tcBorders>
              <w:top w:val="nil"/>
              <w:left w:val="nil"/>
              <w:bottom w:val="single" w:sz="4" w:space="0" w:color="auto"/>
              <w:right w:val="single" w:sz="4" w:space="0" w:color="auto"/>
            </w:tcBorders>
            <w:shd w:val="clear" w:color="auto" w:fill="auto"/>
            <w:noWrap/>
            <w:vAlign w:val="bottom"/>
            <w:hideMark/>
          </w:tcPr>
          <w:p w14:paraId="14D12C53" w14:textId="77777777" w:rsidR="00181CE9" w:rsidRPr="00181CE9" w:rsidRDefault="00181CE9" w:rsidP="00181CE9">
            <w:pPr>
              <w:spacing w:after="0" w:line="240" w:lineRule="auto"/>
              <w:jc w:val="center"/>
              <w:rPr>
                <w:lang w:eastAsia="cs-CZ"/>
              </w:rPr>
            </w:pPr>
            <w:r w:rsidRPr="00181CE9">
              <w:rPr>
                <w:lang w:eastAsia="cs-CZ"/>
              </w:rPr>
              <w:t>51,6</w:t>
            </w:r>
          </w:p>
        </w:tc>
      </w:tr>
      <w:tr w:rsidR="00DB55B1" w:rsidRPr="00181CE9" w14:paraId="0E93F36A"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A12E55C" w14:textId="53C0DE33" w:rsidR="00DB55B1" w:rsidRPr="0078460E" w:rsidRDefault="001D6FEE" w:rsidP="00DB55B1">
            <w:pPr>
              <w:spacing w:after="0" w:line="240" w:lineRule="auto"/>
              <w:rPr>
                <w:bCs/>
                <w:i/>
                <w:lang w:eastAsia="cs-CZ"/>
              </w:rPr>
            </w:pPr>
            <w:r w:rsidRPr="0078460E">
              <w:rPr>
                <w:bCs/>
                <w:i/>
                <w:lang w:eastAsia="cs-CZ"/>
              </w:rPr>
              <w:t>Nic z vý</w:t>
            </w:r>
            <w:r w:rsidR="00DB55B1" w:rsidRPr="0078460E">
              <w:rPr>
                <w:bCs/>
                <w:i/>
                <w:lang w:eastAsia="cs-CZ"/>
              </w:rPr>
              <w:t>še uvedeného*</w:t>
            </w:r>
          </w:p>
        </w:tc>
        <w:tc>
          <w:tcPr>
            <w:tcW w:w="1985" w:type="dxa"/>
            <w:tcBorders>
              <w:top w:val="nil"/>
              <w:left w:val="nil"/>
              <w:bottom w:val="single" w:sz="4" w:space="0" w:color="auto"/>
              <w:right w:val="single" w:sz="4" w:space="0" w:color="auto"/>
            </w:tcBorders>
            <w:shd w:val="clear" w:color="auto" w:fill="auto"/>
            <w:noWrap/>
            <w:vAlign w:val="bottom"/>
          </w:tcPr>
          <w:p w14:paraId="21F5E413" w14:textId="0D217853" w:rsidR="00DB55B1" w:rsidRPr="00181CE9" w:rsidRDefault="00DB55B1" w:rsidP="00DB55B1">
            <w:pPr>
              <w:spacing w:after="0" w:line="240" w:lineRule="auto"/>
              <w:jc w:val="center"/>
              <w:rPr>
                <w:lang w:eastAsia="cs-CZ"/>
              </w:rPr>
            </w:pPr>
            <w:r w:rsidRPr="00181CE9">
              <w:rPr>
                <w:lang w:eastAsia="cs-CZ"/>
              </w:rPr>
              <w:t>13</w:t>
            </w:r>
          </w:p>
        </w:tc>
        <w:tc>
          <w:tcPr>
            <w:tcW w:w="818" w:type="dxa"/>
            <w:tcBorders>
              <w:top w:val="nil"/>
              <w:left w:val="nil"/>
              <w:bottom w:val="single" w:sz="4" w:space="0" w:color="auto"/>
              <w:right w:val="single" w:sz="4" w:space="0" w:color="auto"/>
            </w:tcBorders>
            <w:shd w:val="clear" w:color="auto" w:fill="auto"/>
            <w:noWrap/>
            <w:vAlign w:val="bottom"/>
          </w:tcPr>
          <w:p w14:paraId="713B64B9" w14:textId="5811B4F5" w:rsidR="00DB55B1" w:rsidRPr="00181CE9" w:rsidRDefault="00DB55B1" w:rsidP="00DB55B1">
            <w:pPr>
              <w:spacing w:after="0" w:line="240" w:lineRule="auto"/>
              <w:jc w:val="center"/>
              <w:rPr>
                <w:lang w:eastAsia="cs-CZ"/>
              </w:rPr>
            </w:pPr>
            <w:r w:rsidRPr="00181CE9">
              <w:rPr>
                <w:lang w:eastAsia="cs-CZ"/>
              </w:rPr>
              <w:t>20,4</w:t>
            </w:r>
          </w:p>
        </w:tc>
      </w:tr>
      <w:tr w:rsidR="00DB55B1" w:rsidRPr="00181CE9" w14:paraId="0F134539"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59377635" w14:textId="7885177F" w:rsidR="00DB55B1" w:rsidRPr="0078460E" w:rsidRDefault="001D6FEE" w:rsidP="00DB55B1">
            <w:pPr>
              <w:spacing w:after="0" w:line="240" w:lineRule="auto"/>
              <w:rPr>
                <w:bCs/>
                <w:i/>
                <w:lang w:eastAsia="cs-CZ"/>
              </w:rPr>
            </w:pPr>
            <w:r w:rsidRPr="0078460E">
              <w:rPr>
                <w:bCs/>
                <w:i/>
                <w:lang w:eastAsia="cs-CZ"/>
              </w:rPr>
              <w:t>VOKS (výměnný obrázkový, komuni</w:t>
            </w:r>
            <w:r w:rsidR="00DB55B1" w:rsidRPr="0078460E">
              <w:rPr>
                <w:bCs/>
                <w:i/>
                <w:lang w:eastAsia="cs-CZ"/>
              </w:rPr>
              <w:t>kační systém)</w:t>
            </w:r>
          </w:p>
        </w:tc>
        <w:tc>
          <w:tcPr>
            <w:tcW w:w="1985" w:type="dxa"/>
            <w:tcBorders>
              <w:top w:val="nil"/>
              <w:left w:val="nil"/>
              <w:bottom w:val="single" w:sz="4" w:space="0" w:color="auto"/>
              <w:right w:val="single" w:sz="4" w:space="0" w:color="auto"/>
            </w:tcBorders>
            <w:shd w:val="clear" w:color="auto" w:fill="auto"/>
            <w:noWrap/>
            <w:vAlign w:val="bottom"/>
            <w:hideMark/>
          </w:tcPr>
          <w:p w14:paraId="3FBEAB7E" w14:textId="77777777" w:rsidR="00DB55B1" w:rsidRPr="00181CE9" w:rsidRDefault="00DB55B1" w:rsidP="00DB55B1">
            <w:pPr>
              <w:spacing w:after="0" w:line="240" w:lineRule="auto"/>
              <w:jc w:val="center"/>
              <w:rPr>
                <w:lang w:eastAsia="cs-CZ"/>
              </w:rPr>
            </w:pPr>
            <w:r w:rsidRPr="00181CE9">
              <w:rPr>
                <w:lang w:eastAsia="cs-CZ"/>
              </w:rPr>
              <w:t>3</w:t>
            </w:r>
          </w:p>
        </w:tc>
        <w:tc>
          <w:tcPr>
            <w:tcW w:w="818" w:type="dxa"/>
            <w:tcBorders>
              <w:top w:val="nil"/>
              <w:left w:val="nil"/>
              <w:bottom w:val="single" w:sz="4" w:space="0" w:color="auto"/>
              <w:right w:val="single" w:sz="4" w:space="0" w:color="auto"/>
            </w:tcBorders>
            <w:shd w:val="clear" w:color="auto" w:fill="auto"/>
            <w:noWrap/>
            <w:vAlign w:val="bottom"/>
            <w:hideMark/>
          </w:tcPr>
          <w:p w14:paraId="10C5CB41" w14:textId="77777777" w:rsidR="00DB55B1" w:rsidRPr="00181CE9" w:rsidRDefault="00DB55B1" w:rsidP="00DB55B1">
            <w:pPr>
              <w:spacing w:after="0" w:line="240" w:lineRule="auto"/>
              <w:jc w:val="center"/>
              <w:rPr>
                <w:lang w:eastAsia="cs-CZ"/>
              </w:rPr>
            </w:pPr>
            <w:r w:rsidRPr="00181CE9">
              <w:rPr>
                <w:lang w:eastAsia="cs-CZ"/>
              </w:rPr>
              <w:t>4,8</w:t>
            </w:r>
          </w:p>
        </w:tc>
      </w:tr>
      <w:tr w:rsidR="00DB55B1" w:rsidRPr="00181CE9" w14:paraId="2AE7F067"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1534F8E" w14:textId="77777777" w:rsidR="00DB55B1" w:rsidRPr="0078460E" w:rsidRDefault="00DB55B1" w:rsidP="00DB55B1">
            <w:pPr>
              <w:spacing w:after="0" w:line="240" w:lineRule="auto"/>
              <w:rPr>
                <w:bCs/>
                <w:i/>
                <w:lang w:eastAsia="cs-CZ"/>
              </w:rPr>
            </w:pPr>
            <w:r w:rsidRPr="0078460E">
              <w:rPr>
                <w:bCs/>
                <w:i/>
                <w:lang w:eastAsia="cs-CZ"/>
              </w:rPr>
              <w:t>Globální slabikář</w:t>
            </w:r>
          </w:p>
        </w:tc>
        <w:tc>
          <w:tcPr>
            <w:tcW w:w="1985" w:type="dxa"/>
            <w:tcBorders>
              <w:top w:val="nil"/>
              <w:left w:val="nil"/>
              <w:bottom w:val="single" w:sz="4" w:space="0" w:color="auto"/>
              <w:right w:val="single" w:sz="4" w:space="0" w:color="auto"/>
            </w:tcBorders>
            <w:shd w:val="clear" w:color="auto" w:fill="auto"/>
            <w:noWrap/>
            <w:vAlign w:val="bottom"/>
            <w:hideMark/>
          </w:tcPr>
          <w:p w14:paraId="241FEF1A" w14:textId="77777777" w:rsidR="00DB55B1" w:rsidRPr="00181CE9" w:rsidRDefault="00DB55B1" w:rsidP="00DB55B1">
            <w:pPr>
              <w:spacing w:after="0" w:line="240" w:lineRule="auto"/>
              <w:jc w:val="center"/>
              <w:rPr>
                <w:lang w:eastAsia="cs-CZ"/>
              </w:rPr>
            </w:pPr>
            <w:r w:rsidRPr="00181CE9">
              <w:rPr>
                <w:lang w:eastAsia="cs-CZ"/>
              </w:rPr>
              <w:t>1</w:t>
            </w:r>
          </w:p>
        </w:tc>
        <w:tc>
          <w:tcPr>
            <w:tcW w:w="818" w:type="dxa"/>
            <w:tcBorders>
              <w:top w:val="nil"/>
              <w:left w:val="nil"/>
              <w:bottom w:val="single" w:sz="4" w:space="0" w:color="auto"/>
              <w:right w:val="single" w:sz="4" w:space="0" w:color="auto"/>
            </w:tcBorders>
            <w:shd w:val="clear" w:color="auto" w:fill="auto"/>
            <w:noWrap/>
            <w:vAlign w:val="bottom"/>
            <w:hideMark/>
          </w:tcPr>
          <w:p w14:paraId="78247D4D" w14:textId="77777777" w:rsidR="00DB55B1" w:rsidRPr="00181CE9" w:rsidRDefault="00DB55B1" w:rsidP="00DB55B1">
            <w:pPr>
              <w:spacing w:after="0" w:line="240" w:lineRule="auto"/>
              <w:jc w:val="center"/>
              <w:rPr>
                <w:lang w:eastAsia="cs-CZ"/>
              </w:rPr>
            </w:pPr>
            <w:r w:rsidRPr="00181CE9">
              <w:rPr>
                <w:lang w:eastAsia="cs-CZ"/>
              </w:rPr>
              <w:t>1,6</w:t>
            </w:r>
          </w:p>
        </w:tc>
      </w:tr>
      <w:tr w:rsidR="00DB55B1" w:rsidRPr="00181CE9" w14:paraId="20BA8F50"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56707A8" w14:textId="77777777" w:rsidR="00DB55B1" w:rsidRPr="0078460E" w:rsidRDefault="00DB55B1" w:rsidP="00DB55B1">
            <w:pPr>
              <w:spacing w:after="0" w:line="240" w:lineRule="auto"/>
              <w:rPr>
                <w:bCs/>
                <w:i/>
                <w:lang w:eastAsia="cs-CZ"/>
              </w:rPr>
            </w:pPr>
            <w:r w:rsidRPr="0078460E">
              <w:rPr>
                <w:bCs/>
                <w:i/>
                <w:lang w:eastAsia="cs-CZ"/>
              </w:rPr>
              <w:t>Školákov,Alf,Chytré dítě</w:t>
            </w:r>
          </w:p>
        </w:tc>
        <w:tc>
          <w:tcPr>
            <w:tcW w:w="1985" w:type="dxa"/>
            <w:tcBorders>
              <w:top w:val="nil"/>
              <w:left w:val="nil"/>
              <w:bottom w:val="single" w:sz="4" w:space="0" w:color="auto"/>
              <w:right w:val="single" w:sz="4" w:space="0" w:color="auto"/>
            </w:tcBorders>
            <w:shd w:val="clear" w:color="auto" w:fill="auto"/>
            <w:noWrap/>
            <w:vAlign w:val="bottom"/>
            <w:hideMark/>
          </w:tcPr>
          <w:p w14:paraId="4C9D7B04" w14:textId="77777777" w:rsidR="00DB55B1" w:rsidRPr="00181CE9" w:rsidRDefault="00DB55B1" w:rsidP="00DB55B1">
            <w:pPr>
              <w:spacing w:after="0" w:line="240" w:lineRule="auto"/>
              <w:jc w:val="center"/>
              <w:rPr>
                <w:lang w:eastAsia="cs-CZ"/>
              </w:rPr>
            </w:pPr>
            <w:r w:rsidRPr="00181CE9">
              <w:rPr>
                <w:lang w:eastAsia="cs-CZ"/>
              </w:rPr>
              <w:t>1</w:t>
            </w:r>
          </w:p>
        </w:tc>
        <w:tc>
          <w:tcPr>
            <w:tcW w:w="818" w:type="dxa"/>
            <w:tcBorders>
              <w:top w:val="nil"/>
              <w:left w:val="nil"/>
              <w:bottom w:val="single" w:sz="4" w:space="0" w:color="auto"/>
              <w:right w:val="single" w:sz="4" w:space="0" w:color="auto"/>
            </w:tcBorders>
            <w:shd w:val="clear" w:color="auto" w:fill="auto"/>
            <w:noWrap/>
            <w:vAlign w:val="bottom"/>
            <w:hideMark/>
          </w:tcPr>
          <w:p w14:paraId="50853121" w14:textId="77777777" w:rsidR="00DB55B1" w:rsidRPr="00181CE9" w:rsidRDefault="00DB55B1" w:rsidP="00DB55B1">
            <w:pPr>
              <w:spacing w:after="0" w:line="240" w:lineRule="auto"/>
              <w:jc w:val="center"/>
              <w:rPr>
                <w:lang w:eastAsia="cs-CZ"/>
              </w:rPr>
            </w:pPr>
            <w:r w:rsidRPr="00181CE9">
              <w:rPr>
                <w:lang w:eastAsia="cs-CZ"/>
              </w:rPr>
              <w:t>1,6</w:t>
            </w:r>
          </w:p>
        </w:tc>
      </w:tr>
      <w:tr w:rsidR="00DB55B1" w:rsidRPr="00181CE9" w14:paraId="06DD87EB" w14:textId="77777777" w:rsidTr="00181CE9">
        <w:trPr>
          <w:trHeight w:val="288"/>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018BF1D" w14:textId="77777777" w:rsidR="00DB55B1" w:rsidRPr="0078460E" w:rsidRDefault="00DB55B1" w:rsidP="00DB55B1">
            <w:pPr>
              <w:spacing w:after="0" w:line="240" w:lineRule="auto"/>
              <w:rPr>
                <w:bCs/>
                <w:i/>
                <w:lang w:eastAsia="cs-CZ"/>
              </w:rPr>
            </w:pPr>
            <w:r w:rsidRPr="0078460E">
              <w:rPr>
                <w:bCs/>
                <w:i/>
                <w:lang w:eastAsia="cs-CZ"/>
              </w:rPr>
              <w:t>Klabosil, Niki Tak</w:t>
            </w:r>
          </w:p>
        </w:tc>
        <w:tc>
          <w:tcPr>
            <w:tcW w:w="1985" w:type="dxa"/>
            <w:tcBorders>
              <w:top w:val="nil"/>
              <w:left w:val="nil"/>
              <w:bottom w:val="single" w:sz="4" w:space="0" w:color="auto"/>
              <w:right w:val="single" w:sz="4" w:space="0" w:color="auto"/>
            </w:tcBorders>
            <w:shd w:val="clear" w:color="auto" w:fill="auto"/>
            <w:noWrap/>
            <w:vAlign w:val="bottom"/>
            <w:hideMark/>
          </w:tcPr>
          <w:p w14:paraId="40688737" w14:textId="77777777" w:rsidR="00DB55B1" w:rsidRPr="00181CE9" w:rsidRDefault="00DB55B1" w:rsidP="00DB55B1">
            <w:pPr>
              <w:spacing w:after="0" w:line="240" w:lineRule="auto"/>
              <w:jc w:val="center"/>
              <w:rPr>
                <w:lang w:eastAsia="cs-CZ"/>
              </w:rPr>
            </w:pPr>
            <w:r w:rsidRPr="00181CE9">
              <w:rPr>
                <w:lang w:eastAsia="cs-CZ"/>
              </w:rPr>
              <w:t>1</w:t>
            </w:r>
          </w:p>
        </w:tc>
        <w:tc>
          <w:tcPr>
            <w:tcW w:w="818" w:type="dxa"/>
            <w:tcBorders>
              <w:top w:val="nil"/>
              <w:left w:val="nil"/>
              <w:bottom w:val="single" w:sz="4" w:space="0" w:color="auto"/>
              <w:right w:val="single" w:sz="4" w:space="0" w:color="auto"/>
            </w:tcBorders>
            <w:shd w:val="clear" w:color="auto" w:fill="auto"/>
            <w:noWrap/>
            <w:vAlign w:val="bottom"/>
            <w:hideMark/>
          </w:tcPr>
          <w:p w14:paraId="05180DFE" w14:textId="77777777" w:rsidR="00DB55B1" w:rsidRPr="00181CE9" w:rsidRDefault="00DB55B1" w:rsidP="00DB55B1">
            <w:pPr>
              <w:spacing w:after="0" w:line="240" w:lineRule="auto"/>
              <w:jc w:val="center"/>
              <w:rPr>
                <w:lang w:eastAsia="cs-CZ"/>
              </w:rPr>
            </w:pPr>
            <w:r w:rsidRPr="00181CE9">
              <w:rPr>
                <w:lang w:eastAsia="cs-CZ"/>
              </w:rPr>
              <w:t>1,6</w:t>
            </w:r>
          </w:p>
        </w:tc>
      </w:tr>
    </w:tbl>
    <w:p w14:paraId="1D3E48DF" w14:textId="2086DCA0" w:rsidR="00C0190C" w:rsidRPr="00C0190C" w:rsidRDefault="001D6FEE" w:rsidP="00C0190C">
      <w:pPr>
        <w:spacing w:before="240" w:after="0" w:line="360" w:lineRule="auto"/>
        <w:rPr>
          <w:iCs/>
        </w:rPr>
      </w:pPr>
      <w:r>
        <w:t xml:space="preserve">* </w:t>
      </w:r>
      <w:r w:rsidRPr="001D6FEE">
        <w:rPr>
          <w:i/>
        </w:rPr>
        <w:t>(Včelka, Mentio, Dys bat</w:t>
      </w:r>
      <w:r w:rsidR="00DB55B1" w:rsidRPr="001D6FEE">
        <w:rPr>
          <w:i/>
        </w:rPr>
        <w:t>, Vím, co čtu, ČJ1 - Pravopis, ČJ Pravopis hrou, Matematika - logické hádanky, Matematika 1 - 4,)</w:t>
      </w:r>
      <w:r w:rsidR="0078460E">
        <w:rPr>
          <w:iCs/>
        </w:rPr>
        <w:t>.</w:t>
      </w:r>
    </w:p>
    <w:p w14:paraId="3A3D9A18" w14:textId="7CDF4A9C" w:rsidR="0078460E" w:rsidRPr="00C0190C" w:rsidRDefault="0078460E" w:rsidP="00C0190C">
      <w:pPr>
        <w:spacing w:before="240" w:after="0" w:line="360" w:lineRule="auto"/>
        <w:rPr>
          <w:b/>
          <w:iCs/>
        </w:rPr>
      </w:pPr>
      <w:r w:rsidRPr="00C0190C">
        <w:rPr>
          <w:b/>
          <w:iCs/>
        </w:rPr>
        <w:t>Další část výzk</w:t>
      </w:r>
      <w:r w:rsidR="00C0190C" w:rsidRPr="00C0190C">
        <w:rPr>
          <w:b/>
          <w:iCs/>
        </w:rPr>
        <w:t xml:space="preserve">umného šetření se zaměřovala na </w:t>
      </w:r>
      <w:r w:rsidR="00C0190C" w:rsidRPr="00C0190C">
        <w:rPr>
          <w:b/>
        </w:rPr>
        <w:t>hodnocení míry využitelnosti technických pomůcek AAK a softwaru v kontextu jejich profesního působení.</w:t>
      </w:r>
    </w:p>
    <w:p w14:paraId="07CF07EF" w14:textId="69841958" w:rsidR="00C0190C" w:rsidRPr="00C0190C" w:rsidRDefault="00AA0468" w:rsidP="00C0190C">
      <w:pPr>
        <w:spacing w:before="240" w:after="0" w:line="360" w:lineRule="auto"/>
      </w:pPr>
      <w:r>
        <w:t xml:space="preserve"> </w:t>
      </w:r>
      <w:r w:rsidR="00BE1C83">
        <w:t>U</w:t>
      </w:r>
      <w:r>
        <w:t>čitel</w:t>
      </w:r>
      <w:r w:rsidR="00BE1C83">
        <w:t xml:space="preserve">é byli dotazování na </w:t>
      </w:r>
      <w:r>
        <w:t xml:space="preserve">frekventovanost využívání technických pomůcek a programové podpory AAK, kterou mají k dispozici. </w:t>
      </w:r>
      <w:r w:rsidR="00FA0C90">
        <w:t xml:space="preserve">Dotazovaní učitelé mohli odpovídat v rozmezí </w:t>
      </w:r>
      <w:r w:rsidR="003253E0">
        <w:br/>
        <w:t xml:space="preserve">od </w:t>
      </w:r>
      <w:r w:rsidR="00FA0C90">
        <w:t xml:space="preserve">1 do 5, kde hodnota 1 vyjadřovala nejmenší míru užívání pomůcek, tedy vůbec a denní požívání technické AAK značila hodnota 5.  </w:t>
      </w:r>
      <w:r w:rsidR="006866CD">
        <w:t xml:space="preserve">Z celkového počtu 64 respondentů 29 (45,3%) uvedlo, že technické pomůcky AAK využívají denně. </w:t>
      </w:r>
      <w:r w:rsidR="00D73D25">
        <w:t xml:space="preserve">Pouze 4,7% procenta respondentu odpovědělo, pomůcky nevyužívají vůbec. </w:t>
      </w:r>
      <w:r w:rsidR="00CB0CEC">
        <w:t>Tyto údaje vychází z Tab.</w:t>
      </w:r>
      <w:r w:rsidR="00A75078">
        <w:t xml:space="preserve"> </w:t>
      </w:r>
      <w:r w:rsidR="00CB0CEC">
        <w:t xml:space="preserve">7. </w:t>
      </w:r>
    </w:p>
    <w:p w14:paraId="25499652" w14:textId="0F6BD6CA" w:rsidR="00FA0C90" w:rsidRPr="004059B2" w:rsidRDefault="00FA0C90" w:rsidP="004059B2">
      <w:pPr>
        <w:spacing w:before="240" w:after="0" w:line="240" w:lineRule="auto"/>
        <w:rPr>
          <w:b/>
        </w:rPr>
      </w:pPr>
      <w:r w:rsidRPr="004059B2">
        <w:rPr>
          <w:b/>
        </w:rPr>
        <w:t>Tab.</w:t>
      </w:r>
      <w:r w:rsidR="00022356">
        <w:rPr>
          <w:b/>
        </w:rPr>
        <w:t xml:space="preserve"> </w:t>
      </w:r>
      <w:r w:rsidRPr="004059B2">
        <w:rPr>
          <w:b/>
        </w:rPr>
        <w:t>7 – Míra užívání techniky AAK</w:t>
      </w:r>
    </w:p>
    <w:tbl>
      <w:tblPr>
        <w:tblStyle w:val="Mkatabulky"/>
        <w:tblW w:w="0" w:type="auto"/>
        <w:tblLook w:val="04A0" w:firstRow="1" w:lastRow="0" w:firstColumn="1" w:lastColumn="0" w:noHBand="0" w:noVBand="1"/>
      </w:tblPr>
      <w:tblGrid>
        <w:gridCol w:w="6232"/>
        <w:gridCol w:w="1985"/>
        <w:gridCol w:w="844"/>
      </w:tblGrid>
      <w:tr w:rsidR="00FA0C90" w14:paraId="75FD77E7" w14:textId="77777777" w:rsidTr="004059B2">
        <w:tc>
          <w:tcPr>
            <w:tcW w:w="6232" w:type="dxa"/>
            <w:shd w:val="clear" w:color="auto" w:fill="F2F2F2" w:themeFill="background1" w:themeFillShade="F2"/>
          </w:tcPr>
          <w:p w14:paraId="66B9887C" w14:textId="62133227" w:rsidR="00FA0C90" w:rsidRDefault="00FA0C90" w:rsidP="004059B2">
            <w:r>
              <w:t>Četnost užívání technické oblasti AAK</w:t>
            </w:r>
          </w:p>
        </w:tc>
        <w:tc>
          <w:tcPr>
            <w:tcW w:w="1985" w:type="dxa"/>
            <w:shd w:val="clear" w:color="auto" w:fill="F2F2F2" w:themeFill="background1" w:themeFillShade="F2"/>
          </w:tcPr>
          <w:p w14:paraId="76B5FD65" w14:textId="69BEA245" w:rsidR="00FA0C90" w:rsidRDefault="00FA0C90" w:rsidP="002B3572">
            <w:pPr>
              <w:jc w:val="center"/>
            </w:pPr>
            <w:r>
              <w:t>Počet respondentů</w:t>
            </w:r>
          </w:p>
        </w:tc>
        <w:tc>
          <w:tcPr>
            <w:tcW w:w="844" w:type="dxa"/>
            <w:shd w:val="clear" w:color="auto" w:fill="F2F2F2" w:themeFill="background1" w:themeFillShade="F2"/>
          </w:tcPr>
          <w:p w14:paraId="3EC711AA" w14:textId="20DFA24E" w:rsidR="00FA0C90" w:rsidRDefault="00FA0C90" w:rsidP="004059B2">
            <w:pPr>
              <w:jc w:val="center"/>
            </w:pPr>
            <w:r>
              <w:t>%</w:t>
            </w:r>
          </w:p>
        </w:tc>
      </w:tr>
      <w:tr w:rsidR="00FA0C90" w14:paraId="06531797" w14:textId="77777777" w:rsidTr="004059B2">
        <w:tc>
          <w:tcPr>
            <w:tcW w:w="6232" w:type="dxa"/>
          </w:tcPr>
          <w:p w14:paraId="17EDCE42" w14:textId="36F98526" w:rsidR="00FA0C90" w:rsidRPr="0078460E" w:rsidRDefault="004059B2" w:rsidP="004059B2">
            <w:pPr>
              <w:rPr>
                <w:bCs/>
                <w:i/>
              </w:rPr>
            </w:pPr>
            <w:r w:rsidRPr="0078460E">
              <w:rPr>
                <w:bCs/>
                <w:i/>
              </w:rPr>
              <w:t xml:space="preserve">Vůbec (Nikdy) </w:t>
            </w:r>
          </w:p>
        </w:tc>
        <w:tc>
          <w:tcPr>
            <w:tcW w:w="1985" w:type="dxa"/>
          </w:tcPr>
          <w:p w14:paraId="190E7ED7" w14:textId="1BB552B4" w:rsidR="00FA0C90" w:rsidRDefault="004059B2" w:rsidP="004059B2">
            <w:pPr>
              <w:jc w:val="center"/>
            </w:pPr>
            <w:r>
              <w:t>3</w:t>
            </w:r>
          </w:p>
        </w:tc>
        <w:tc>
          <w:tcPr>
            <w:tcW w:w="844" w:type="dxa"/>
          </w:tcPr>
          <w:p w14:paraId="5C24AECF" w14:textId="53C2FC98" w:rsidR="00FA0C90" w:rsidRDefault="004059B2" w:rsidP="004059B2">
            <w:pPr>
              <w:jc w:val="center"/>
            </w:pPr>
            <w:r>
              <w:t>4,7</w:t>
            </w:r>
          </w:p>
        </w:tc>
      </w:tr>
      <w:tr w:rsidR="00FA0C90" w14:paraId="2F3C1C69" w14:textId="77777777" w:rsidTr="004059B2">
        <w:tc>
          <w:tcPr>
            <w:tcW w:w="6232" w:type="dxa"/>
          </w:tcPr>
          <w:p w14:paraId="3CBCADE8" w14:textId="1D70468B" w:rsidR="00FA0C90" w:rsidRPr="0078460E" w:rsidRDefault="004059B2" w:rsidP="004059B2">
            <w:pPr>
              <w:rPr>
                <w:bCs/>
                <w:i/>
              </w:rPr>
            </w:pPr>
            <w:r w:rsidRPr="0078460E">
              <w:rPr>
                <w:bCs/>
                <w:i/>
              </w:rPr>
              <w:t>2</w:t>
            </w:r>
          </w:p>
        </w:tc>
        <w:tc>
          <w:tcPr>
            <w:tcW w:w="1985" w:type="dxa"/>
          </w:tcPr>
          <w:p w14:paraId="2D688402" w14:textId="7FC6741D" w:rsidR="00FA0C90" w:rsidRDefault="004059B2" w:rsidP="004059B2">
            <w:pPr>
              <w:jc w:val="center"/>
            </w:pPr>
            <w:r>
              <w:t>7</w:t>
            </w:r>
          </w:p>
        </w:tc>
        <w:tc>
          <w:tcPr>
            <w:tcW w:w="844" w:type="dxa"/>
          </w:tcPr>
          <w:p w14:paraId="1D9D1BB1" w14:textId="406EC5AF" w:rsidR="00FA0C90" w:rsidRDefault="004059B2" w:rsidP="004059B2">
            <w:pPr>
              <w:jc w:val="center"/>
            </w:pPr>
            <w:r>
              <w:t>10,9</w:t>
            </w:r>
          </w:p>
        </w:tc>
      </w:tr>
      <w:tr w:rsidR="00FA0C90" w14:paraId="44DBF4D7" w14:textId="77777777" w:rsidTr="004059B2">
        <w:tc>
          <w:tcPr>
            <w:tcW w:w="6232" w:type="dxa"/>
          </w:tcPr>
          <w:p w14:paraId="301AAA15" w14:textId="7698FB03" w:rsidR="00FA0C90" w:rsidRPr="0078460E" w:rsidRDefault="004059B2" w:rsidP="004059B2">
            <w:pPr>
              <w:rPr>
                <w:bCs/>
                <w:i/>
              </w:rPr>
            </w:pPr>
            <w:r w:rsidRPr="0078460E">
              <w:rPr>
                <w:bCs/>
                <w:i/>
              </w:rPr>
              <w:t>3</w:t>
            </w:r>
          </w:p>
        </w:tc>
        <w:tc>
          <w:tcPr>
            <w:tcW w:w="1985" w:type="dxa"/>
          </w:tcPr>
          <w:p w14:paraId="09FBBB7A" w14:textId="42BC3581" w:rsidR="00FA0C90" w:rsidRDefault="004059B2" w:rsidP="004059B2">
            <w:pPr>
              <w:jc w:val="center"/>
            </w:pPr>
            <w:r>
              <w:t>15</w:t>
            </w:r>
          </w:p>
        </w:tc>
        <w:tc>
          <w:tcPr>
            <w:tcW w:w="844" w:type="dxa"/>
          </w:tcPr>
          <w:p w14:paraId="1953F49D" w14:textId="00999D42" w:rsidR="00FA0C90" w:rsidRDefault="004059B2" w:rsidP="004059B2">
            <w:pPr>
              <w:jc w:val="center"/>
            </w:pPr>
            <w:r>
              <w:t>23,4</w:t>
            </w:r>
          </w:p>
        </w:tc>
      </w:tr>
      <w:tr w:rsidR="00FA0C90" w14:paraId="5F76609B" w14:textId="77777777" w:rsidTr="004059B2">
        <w:tc>
          <w:tcPr>
            <w:tcW w:w="6232" w:type="dxa"/>
          </w:tcPr>
          <w:p w14:paraId="454CB2B9" w14:textId="1C23AA0F" w:rsidR="00FA0C90" w:rsidRPr="0078460E" w:rsidRDefault="004059B2" w:rsidP="004059B2">
            <w:pPr>
              <w:rPr>
                <w:bCs/>
                <w:i/>
              </w:rPr>
            </w:pPr>
            <w:r w:rsidRPr="0078460E">
              <w:rPr>
                <w:bCs/>
                <w:i/>
              </w:rPr>
              <w:lastRenderedPageBreak/>
              <w:t>4</w:t>
            </w:r>
          </w:p>
        </w:tc>
        <w:tc>
          <w:tcPr>
            <w:tcW w:w="1985" w:type="dxa"/>
          </w:tcPr>
          <w:p w14:paraId="2A713C26" w14:textId="7CA24F9D" w:rsidR="00FA0C90" w:rsidRDefault="004059B2" w:rsidP="004059B2">
            <w:pPr>
              <w:jc w:val="center"/>
            </w:pPr>
            <w:r>
              <w:t>10</w:t>
            </w:r>
          </w:p>
        </w:tc>
        <w:tc>
          <w:tcPr>
            <w:tcW w:w="844" w:type="dxa"/>
          </w:tcPr>
          <w:p w14:paraId="551D4895" w14:textId="4CC8FE99" w:rsidR="00FA0C90" w:rsidRDefault="004059B2" w:rsidP="004059B2">
            <w:pPr>
              <w:jc w:val="center"/>
            </w:pPr>
            <w:r>
              <w:t>15,6</w:t>
            </w:r>
          </w:p>
        </w:tc>
      </w:tr>
      <w:tr w:rsidR="00FA0C90" w14:paraId="54BEBC90" w14:textId="77777777" w:rsidTr="004059B2">
        <w:tc>
          <w:tcPr>
            <w:tcW w:w="6232" w:type="dxa"/>
          </w:tcPr>
          <w:p w14:paraId="5B650A66" w14:textId="0887EC78" w:rsidR="00FA0C90" w:rsidRPr="0078460E" w:rsidRDefault="004059B2" w:rsidP="004059B2">
            <w:pPr>
              <w:rPr>
                <w:bCs/>
                <w:i/>
              </w:rPr>
            </w:pPr>
            <w:r w:rsidRPr="0078460E">
              <w:rPr>
                <w:bCs/>
                <w:i/>
              </w:rPr>
              <w:t>Denně (Často)</w:t>
            </w:r>
          </w:p>
        </w:tc>
        <w:tc>
          <w:tcPr>
            <w:tcW w:w="1985" w:type="dxa"/>
          </w:tcPr>
          <w:p w14:paraId="4E4CE111" w14:textId="53F8D25E" w:rsidR="00FA0C90" w:rsidRDefault="004059B2" w:rsidP="004059B2">
            <w:pPr>
              <w:jc w:val="center"/>
            </w:pPr>
            <w:r>
              <w:t>29</w:t>
            </w:r>
          </w:p>
        </w:tc>
        <w:tc>
          <w:tcPr>
            <w:tcW w:w="844" w:type="dxa"/>
          </w:tcPr>
          <w:p w14:paraId="7663263C" w14:textId="2AC9824C" w:rsidR="00FA0C90" w:rsidRDefault="004059B2" w:rsidP="004059B2">
            <w:pPr>
              <w:jc w:val="center"/>
            </w:pPr>
            <w:r>
              <w:t>45,3</w:t>
            </w:r>
          </w:p>
        </w:tc>
      </w:tr>
      <w:tr w:rsidR="004059B2" w14:paraId="3B6B4716" w14:textId="77777777" w:rsidTr="00D73D25">
        <w:tc>
          <w:tcPr>
            <w:tcW w:w="6232" w:type="dxa"/>
            <w:shd w:val="clear" w:color="auto" w:fill="F2F2F2" w:themeFill="background1" w:themeFillShade="F2"/>
          </w:tcPr>
          <w:p w14:paraId="5297EE48" w14:textId="29880F44" w:rsidR="004059B2" w:rsidRPr="00022356" w:rsidRDefault="004059B2" w:rsidP="004059B2">
            <w:pPr>
              <w:rPr>
                <w:b/>
              </w:rPr>
            </w:pPr>
            <w:r w:rsidRPr="00022356">
              <w:rPr>
                <w:b/>
              </w:rPr>
              <w:t>Celkem</w:t>
            </w:r>
          </w:p>
        </w:tc>
        <w:tc>
          <w:tcPr>
            <w:tcW w:w="1985" w:type="dxa"/>
            <w:shd w:val="clear" w:color="auto" w:fill="F2F2F2" w:themeFill="background1" w:themeFillShade="F2"/>
          </w:tcPr>
          <w:p w14:paraId="299D1068" w14:textId="508E5425" w:rsidR="004059B2" w:rsidRPr="00022356" w:rsidRDefault="00D73D25" w:rsidP="004059B2">
            <w:pPr>
              <w:jc w:val="center"/>
              <w:rPr>
                <w:b/>
              </w:rPr>
            </w:pPr>
            <w:r w:rsidRPr="00022356">
              <w:rPr>
                <w:b/>
              </w:rPr>
              <w:t>64</w:t>
            </w:r>
          </w:p>
        </w:tc>
        <w:tc>
          <w:tcPr>
            <w:tcW w:w="844" w:type="dxa"/>
            <w:shd w:val="clear" w:color="auto" w:fill="F2F2F2" w:themeFill="background1" w:themeFillShade="F2"/>
          </w:tcPr>
          <w:p w14:paraId="098B2DDE" w14:textId="6FC64689" w:rsidR="004059B2" w:rsidRPr="00022356" w:rsidRDefault="00D73D25" w:rsidP="004059B2">
            <w:pPr>
              <w:jc w:val="center"/>
              <w:rPr>
                <w:b/>
              </w:rPr>
            </w:pPr>
            <w:r w:rsidRPr="00022356">
              <w:rPr>
                <w:b/>
              </w:rPr>
              <w:t>100</w:t>
            </w:r>
          </w:p>
        </w:tc>
      </w:tr>
    </w:tbl>
    <w:p w14:paraId="5908E34A" w14:textId="77777777" w:rsidR="0066310D" w:rsidRDefault="0066310D" w:rsidP="0066310D">
      <w:pPr>
        <w:spacing w:line="360" w:lineRule="auto"/>
        <w:rPr>
          <w:b/>
          <w:sz w:val="25"/>
          <w:szCs w:val="25"/>
        </w:rPr>
      </w:pPr>
    </w:p>
    <w:p w14:paraId="34B6E68C" w14:textId="013B3FBD" w:rsidR="0066310D" w:rsidRDefault="0066310D" w:rsidP="0066310D">
      <w:pPr>
        <w:spacing w:line="360" w:lineRule="auto"/>
        <w:rPr>
          <w:b/>
          <w:sz w:val="25"/>
          <w:szCs w:val="25"/>
        </w:rPr>
      </w:pPr>
      <w:r>
        <w:rPr>
          <w:b/>
          <w:sz w:val="25"/>
          <w:szCs w:val="25"/>
        </w:rPr>
        <w:t>Interpretace výzkumných dat</w:t>
      </w:r>
    </w:p>
    <w:p w14:paraId="67B76219" w14:textId="59997CAE" w:rsidR="0066310D" w:rsidRDefault="0066310D" w:rsidP="0066310D">
      <w:pPr>
        <w:spacing w:after="0" w:line="360" w:lineRule="auto"/>
        <w:rPr>
          <w:szCs w:val="24"/>
        </w:rPr>
      </w:pPr>
      <w:r w:rsidRPr="00656EDC">
        <w:rPr>
          <w:szCs w:val="24"/>
        </w:rPr>
        <w:t>Z</w:t>
      </w:r>
      <w:r>
        <w:rPr>
          <w:szCs w:val="24"/>
        </w:rPr>
        <w:t xml:space="preserve"> výše uvedených výsledků vyplývá, že nejpoužívanější pomůckou v oblasti technických pomůcek a aplikací AAK je tablet a počítač či nootebook. Ostatní elektronické zařízení </w:t>
      </w:r>
      <w:r w:rsidR="003253E0">
        <w:rPr>
          <w:szCs w:val="24"/>
        </w:rPr>
        <w:br/>
      </w:r>
      <w:r>
        <w:rPr>
          <w:szCs w:val="24"/>
        </w:rPr>
        <w:t>a hardware usnadňující ovládání počítače dosáhlo až o 50</w:t>
      </w:r>
      <w:r w:rsidR="00022356">
        <w:rPr>
          <w:szCs w:val="24"/>
        </w:rPr>
        <w:t xml:space="preserve"> </w:t>
      </w:r>
      <w:r>
        <w:rPr>
          <w:szCs w:val="24"/>
        </w:rPr>
        <w:t>% nižší hodnoty. Můžeme tedy říci, že vybavení, které patří k nejvyužívanějším v oblasti technické AAK patří k nejrozšířeněji běžně používaným technickým pomůckám. Tedy i těm, které nevyžadují příliš technické orientace vzhledem k pomůcce, neboť je požívaná i v běžné intaktní společnosti a ovládání by nemělo být pro učitele náročné. K často využívanému hardwaru pro usnadnění ovládání počítače byly uvedeny speciální klávesnice a myši, trackbally a také ve více než 10</w:t>
      </w:r>
      <w:r w:rsidR="00022356">
        <w:rPr>
          <w:szCs w:val="24"/>
        </w:rPr>
        <w:t xml:space="preserve"> </w:t>
      </w:r>
      <w:r>
        <w:rPr>
          <w:szCs w:val="24"/>
        </w:rPr>
        <w:t xml:space="preserve">% respondenti uvedli ovládání počítače pomocí snímače pohybu očí. Zde je nutné podotknout, </w:t>
      </w:r>
      <w:r w:rsidR="003253E0">
        <w:rPr>
          <w:szCs w:val="24"/>
        </w:rPr>
        <w:br/>
      </w:r>
      <w:r>
        <w:rPr>
          <w:szCs w:val="24"/>
        </w:rPr>
        <w:t>že výsledky odrážejí ty pomůcky, které jsou vhodně využitelné pro dítě s jeho konkrétním druhem postižení, které vyžaduje pouze určitý typ technické pomůcky AKK, záleží tedy na zastoupení dětí ve třídě a na jejich komunikačních dovednostech. Z programové podpory AAK se ukázaly jako nejpoužívanější Méďa, SymWriter, Altík a Brebta. Zbylé programy respondenti volili již méně často, více než 12</w:t>
      </w:r>
      <w:r w:rsidR="00022356">
        <w:rPr>
          <w:szCs w:val="24"/>
        </w:rPr>
        <w:t xml:space="preserve"> </w:t>
      </w:r>
      <w:r>
        <w:rPr>
          <w:szCs w:val="24"/>
        </w:rPr>
        <w:t>% respondentů volilo ještě program Grid2, 3. V poměrně velké míře dále respondenti uváděli, že uvedené pomůcky využívají každodenně při vzdělávání žáku a pouze 3 respondenti z 64 dotazovaných (necelých 5</w:t>
      </w:r>
      <w:r w:rsidR="00022356">
        <w:rPr>
          <w:szCs w:val="24"/>
        </w:rPr>
        <w:t xml:space="preserve"> </w:t>
      </w:r>
      <w:r>
        <w:rPr>
          <w:szCs w:val="24"/>
        </w:rPr>
        <w:t xml:space="preserve">%) uvedli, že pomůcky nevyužívají vůbec. </w:t>
      </w:r>
    </w:p>
    <w:p w14:paraId="40390788" w14:textId="75B4DECA" w:rsidR="00CB0CEC" w:rsidRDefault="00C0190C" w:rsidP="0066310D">
      <w:pPr>
        <w:spacing w:before="240" w:after="0" w:line="360" w:lineRule="auto"/>
      </w:pPr>
      <w:r>
        <w:t>Pro úplnost autorka</w:t>
      </w:r>
      <w:r w:rsidR="0078460E">
        <w:t xml:space="preserve"> </w:t>
      </w:r>
      <w:r w:rsidR="0066310D">
        <w:t xml:space="preserve">vymezuje </w:t>
      </w:r>
      <w:r w:rsidR="0078460E">
        <w:t>odpovědi těch respondentů</w:t>
      </w:r>
      <w:r w:rsidR="0066310D">
        <w:t xml:space="preserve"> (24,7 %)</w:t>
      </w:r>
      <w:r w:rsidR="0078460E">
        <w:t>, kteří v úvodní části dotazníku uve</w:t>
      </w:r>
      <w:r w:rsidR="0066310D">
        <w:t xml:space="preserve">dli, že AAK v praxi využívají, ale jedná se o prostředky AAK „netechnického typu“. Jejich výčet předkládá níže uvedená tabulka </w:t>
      </w:r>
      <w:r w:rsidR="006179E1">
        <w:t>Tab.</w:t>
      </w:r>
      <w:r w:rsidR="00022356">
        <w:t xml:space="preserve"> </w:t>
      </w:r>
      <w:r w:rsidR="006179E1">
        <w:t>8</w:t>
      </w:r>
      <w:r w:rsidR="0066310D">
        <w:t>.</w:t>
      </w:r>
      <w:r>
        <w:t xml:space="preserve"> Respondenti uvádí nejčastěji užití orální metody.</w:t>
      </w:r>
    </w:p>
    <w:p w14:paraId="18C6C069" w14:textId="58A581FB" w:rsidR="00C03BEE" w:rsidRPr="00C03BEE" w:rsidRDefault="00C03BEE" w:rsidP="00C03BEE">
      <w:pPr>
        <w:spacing w:before="240" w:after="0" w:line="240" w:lineRule="auto"/>
        <w:rPr>
          <w:b/>
        </w:rPr>
      </w:pPr>
      <w:r w:rsidRPr="00C03BEE">
        <w:rPr>
          <w:b/>
        </w:rPr>
        <w:t>Tab.</w:t>
      </w:r>
      <w:r w:rsidR="00022356">
        <w:rPr>
          <w:b/>
        </w:rPr>
        <w:t xml:space="preserve"> </w:t>
      </w:r>
      <w:r w:rsidRPr="00C03BEE">
        <w:rPr>
          <w:b/>
        </w:rPr>
        <w:t>8 – AAK bez pomůcek</w:t>
      </w:r>
    </w:p>
    <w:tbl>
      <w:tblPr>
        <w:tblStyle w:val="Mkatabulky"/>
        <w:tblW w:w="0" w:type="auto"/>
        <w:tblLook w:val="04A0" w:firstRow="1" w:lastRow="0" w:firstColumn="1" w:lastColumn="0" w:noHBand="0" w:noVBand="1"/>
      </w:tblPr>
      <w:tblGrid>
        <w:gridCol w:w="6232"/>
        <w:gridCol w:w="1985"/>
        <w:gridCol w:w="844"/>
      </w:tblGrid>
      <w:tr w:rsidR="00EE065F" w14:paraId="081C08AB" w14:textId="77777777" w:rsidTr="00C03BEE">
        <w:tc>
          <w:tcPr>
            <w:tcW w:w="6232" w:type="dxa"/>
            <w:shd w:val="clear" w:color="auto" w:fill="F2F2F2" w:themeFill="background1" w:themeFillShade="F2"/>
          </w:tcPr>
          <w:p w14:paraId="7ECC7BB5" w14:textId="0ACA802D" w:rsidR="00EE065F" w:rsidRDefault="006179E1" w:rsidP="00EE065F">
            <w:r>
              <w:t>Používané m</w:t>
            </w:r>
            <w:r w:rsidR="00EE065F">
              <w:t>etody AAK bez pomůcek</w:t>
            </w:r>
          </w:p>
        </w:tc>
        <w:tc>
          <w:tcPr>
            <w:tcW w:w="1985" w:type="dxa"/>
            <w:shd w:val="clear" w:color="auto" w:fill="F2F2F2" w:themeFill="background1" w:themeFillShade="F2"/>
          </w:tcPr>
          <w:p w14:paraId="05B2C0E0" w14:textId="07A34C29" w:rsidR="00EE065F" w:rsidRDefault="00EE065F" w:rsidP="002B3572">
            <w:pPr>
              <w:jc w:val="center"/>
            </w:pPr>
            <w:r>
              <w:t>P</w:t>
            </w:r>
            <w:r w:rsidR="00C03BEE">
              <w:t>očet odpovědí</w:t>
            </w:r>
          </w:p>
        </w:tc>
        <w:tc>
          <w:tcPr>
            <w:tcW w:w="844" w:type="dxa"/>
            <w:shd w:val="clear" w:color="auto" w:fill="F2F2F2" w:themeFill="background1" w:themeFillShade="F2"/>
          </w:tcPr>
          <w:p w14:paraId="359DF711" w14:textId="657AD30F" w:rsidR="00EE065F" w:rsidRDefault="00EE065F" w:rsidP="00EE065F">
            <w:pPr>
              <w:jc w:val="center"/>
            </w:pPr>
            <w:r>
              <w:t>%</w:t>
            </w:r>
          </w:p>
        </w:tc>
      </w:tr>
      <w:tr w:rsidR="00EE065F" w14:paraId="28E2740B" w14:textId="77777777" w:rsidTr="00EE065F">
        <w:tc>
          <w:tcPr>
            <w:tcW w:w="6232" w:type="dxa"/>
          </w:tcPr>
          <w:p w14:paraId="36853228" w14:textId="459BCA24" w:rsidR="00EE065F" w:rsidRPr="0066310D" w:rsidRDefault="00BE1C83" w:rsidP="00EE065F">
            <w:pPr>
              <w:rPr>
                <w:bCs/>
                <w:i/>
              </w:rPr>
            </w:pPr>
            <w:r>
              <w:rPr>
                <w:bCs/>
                <w:i/>
              </w:rPr>
              <w:t>Orální metoda</w:t>
            </w:r>
          </w:p>
        </w:tc>
        <w:tc>
          <w:tcPr>
            <w:tcW w:w="1985" w:type="dxa"/>
          </w:tcPr>
          <w:p w14:paraId="2EE1FE8D" w14:textId="0CC3F227" w:rsidR="00EE065F" w:rsidRDefault="00EE065F" w:rsidP="00EE065F">
            <w:pPr>
              <w:jc w:val="center"/>
            </w:pPr>
            <w:r>
              <w:t>12</w:t>
            </w:r>
          </w:p>
        </w:tc>
        <w:tc>
          <w:tcPr>
            <w:tcW w:w="844" w:type="dxa"/>
          </w:tcPr>
          <w:p w14:paraId="2EEF2EC8" w14:textId="2765DEB8" w:rsidR="00EE065F" w:rsidRDefault="00C03BEE" w:rsidP="00EE065F">
            <w:pPr>
              <w:jc w:val="center"/>
            </w:pPr>
            <w:r>
              <w:t>61,9</w:t>
            </w:r>
          </w:p>
        </w:tc>
      </w:tr>
      <w:tr w:rsidR="00EE065F" w14:paraId="4C0B2BA5" w14:textId="77777777" w:rsidTr="00EE065F">
        <w:tc>
          <w:tcPr>
            <w:tcW w:w="6232" w:type="dxa"/>
          </w:tcPr>
          <w:p w14:paraId="128A851E" w14:textId="6E44FD89" w:rsidR="00EE065F" w:rsidRPr="0066310D" w:rsidRDefault="00EE065F" w:rsidP="00EE065F">
            <w:pPr>
              <w:rPr>
                <w:bCs/>
                <w:i/>
              </w:rPr>
            </w:pPr>
            <w:r w:rsidRPr="0066310D">
              <w:rPr>
                <w:bCs/>
                <w:i/>
              </w:rPr>
              <w:t>Znakový jazky</w:t>
            </w:r>
          </w:p>
        </w:tc>
        <w:tc>
          <w:tcPr>
            <w:tcW w:w="1985" w:type="dxa"/>
          </w:tcPr>
          <w:p w14:paraId="67218F70" w14:textId="21252F12" w:rsidR="00EE065F" w:rsidRDefault="00EE065F" w:rsidP="00C03BEE">
            <w:pPr>
              <w:jc w:val="center"/>
            </w:pPr>
            <w:r>
              <w:t>1</w:t>
            </w:r>
          </w:p>
        </w:tc>
        <w:tc>
          <w:tcPr>
            <w:tcW w:w="844" w:type="dxa"/>
          </w:tcPr>
          <w:p w14:paraId="0D8896BB" w14:textId="44BDA905" w:rsidR="00EE065F" w:rsidRDefault="00C03BEE" w:rsidP="00C03BEE">
            <w:pPr>
              <w:jc w:val="center"/>
            </w:pPr>
            <w:r>
              <w:t>4,8</w:t>
            </w:r>
          </w:p>
        </w:tc>
      </w:tr>
      <w:tr w:rsidR="00EE065F" w14:paraId="4C5F2C4A" w14:textId="77777777" w:rsidTr="00EE065F">
        <w:tc>
          <w:tcPr>
            <w:tcW w:w="6232" w:type="dxa"/>
          </w:tcPr>
          <w:p w14:paraId="2521EC0C" w14:textId="35D49E1C" w:rsidR="00EE065F" w:rsidRPr="0066310D" w:rsidRDefault="00EE065F" w:rsidP="00EE065F">
            <w:pPr>
              <w:rPr>
                <w:bCs/>
                <w:i/>
              </w:rPr>
            </w:pPr>
            <w:r w:rsidRPr="0066310D">
              <w:rPr>
                <w:bCs/>
                <w:i/>
              </w:rPr>
              <w:t>Prstová abeceda</w:t>
            </w:r>
          </w:p>
        </w:tc>
        <w:tc>
          <w:tcPr>
            <w:tcW w:w="1985" w:type="dxa"/>
          </w:tcPr>
          <w:p w14:paraId="21693E4F" w14:textId="46DD2565" w:rsidR="00EE065F" w:rsidRDefault="00EE065F" w:rsidP="00C03BEE">
            <w:pPr>
              <w:jc w:val="center"/>
            </w:pPr>
            <w:r>
              <w:t>0</w:t>
            </w:r>
          </w:p>
        </w:tc>
        <w:tc>
          <w:tcPr>
            <w:tcW w:w="844" w:type="dxa"/>
          </w:tcPr>
          <w:p w14:paraId="5D882E25" w14:textId="661F67A2" w:rsidR="00EE065F" w:rsidRDefault="00C03BEE" w:rsidP="00C03BEE">
            <w:pPr>
              <w:jc w:val="center"/>
            </w:pPr>
            <w:r>
              <w:t>0</w:t>
            </w:r>
          </w:p>
        </w:tc>
      </w:tr>
      <w:tr w:rsidR="00EE065F" w14:paraId="199BEF94" w14:textId="77777777" w:rsidTr="00EE065F">
        <w:tc>
          <w:tcPr>
            <w:tcW w:w="6232" w:type="dxa"/>
          </w:tcPr>
          <w:p w14:paraId="17D8B423" w14:textId="0E889ABD" w:rsidR="00EE065F" w:rsidRPr="0066310D" w:rsidRDefault="00EE065F" w:rsidP="00EE065F">
            <w:pPr>
              <w:rPr>
                <w:bCs/>
                <w:i/>
              </w:rPr>
            </w:pPr>
            <w:r w:rsidRPr="0066310D">
              <w:rPr>
                <w:bCs/>
                <w:i/>
              </w:rPr>
              <w:t>Lormova abeceda</w:t>
            </w:r>
          </w:p>
        </w:tc>
        <w:tc>
          <w:tcPr>
            <w:tcW w:w="1985" w:type="dxa"/>
          </w:tcPr>
          <w:p w14:paraId="6F836E04" w14:textId="70B59F73" w:rsidR="00EE065F" w:rsidRDefault="00EE065F" w:rsidP="00C03BEE">
            <w:pPr>
              <w:jc w:val="center"/>
            </w:pPr>
            <w:r>
              <w:t>0</w:t>
            </w:r>
          </w:p>
        </w:tc>
        <w:tc>
          <w:tcPr>
            <w:tcW w:w="844" w:type="dxa"/>
          </w:tcPr>
          <w:p w14:paraId="20207E59" w14:textId="42082FC3" w:rsidR="00EE065F" w:rsidRDefault="00C03BEE" w:rsidP="00C03BEE">
            <w:pPr>
              <w:jc w:val="center"/>
            </w:pPr>
            <w:r>
              <w:t>0</w:t>
            </w:r>
          </w:p>
        </w:tc>
      </w:tr>
      <w:tr w:rsidR="00EE065F" w14:paraId="6E95DCD9" w14:textId="77777777" w:rsidTr="00EE065F">
        <w:tc>
          <w:tcPr>
            <w:tcW w:w="6232" w:type="dxa"/>
          </w:tcPr>
          <w:p w14:paraId="09CBDC08" w14:textId="582B36BE" w:rsidR="00EE065F" w:rsidRPr="0066310D" w:rsidRDefault="00EE065F" w:rsidP="00EE065F">
            <w:pPr>
              <w:rPr>
                <w:bCs/>
                <w:i/>
              </w:rPr>
            </w:pPr>
            <w:r w:rsidRPr="0066310D">
              <w:rPr>
                <w:bCs/>
                <w:i/>
              </w:rPr>
              <w:t>Makaton</w:t>
            </w:r>
          </w:p>
        </w:tc>
        <w:tc>
          <w:tcPr>
            <w:tcW w:w="1985" w:type="dxa"/>
          </w:tcPr>
          <w:p w14:paraId="6CC4D9F3" w14:textId="1DE02D69" w:rsidR="00EE065F" w:rsidRDefault="00EE065F" w:rsidP="00C03BEE">
            <w:pPr>
              <w:jc w:val="center"/>
            </w:pPr>
            <w:r>
              <w:t>2</w:t>
            </w:r>
          </w:p>
        </w:tc>
        <w:tc>
          <w:tcPr>
            <w:tcW w:w="844" w:type="dxa"/>
          </w:tcPr>
          <w:p w14:paraId="56EA1E36" w14:textId="243E6944" w:rsidR="00EE065F" w:rsidRDefault="00C03BEE" w:rsidP="00C03BEE">
            <w:pPr>
              <w:jc w:val="center"/>
            </w:pPr>
            <w:r>
              <w:t>9,5</w:t>
            </w:r>
          </w:p>
        </w:tc>
      </w:tr>
      <w:tr w:rsidR="00EE065F" w14:paraId="3E39EDDC" w14:textId="77777777" w:rsidTr="00EE065F">
        <w:tc>
          <w:tcPr>
            <w:tcW w:w="6232" w:type="dxa"/>
          </w:tcPr>
          <w:p w14:paraId="41DB3E7A" w14:textId="03CA1251" w:rsidR="00EE065F" w:rsidRPr="0066310D" w:rsidRDefault="00EE065F" w:rsidP="00EE065F">
            <w:pPr>
              <w:rPr>
                <w:bCs/>
                <w:i/>
              </w:rPr>
            </w:pPr>
            <w:r w:rsidRPr="0066310D">
              <w:rPr>
                <w:bCs/>
                <w:i/>
              </w:rPr>
              <w:t>Znak do řeči</w:t>
            </w:r>
          </w:p>
        </w:tc>
        <w:tc>
          <w:tcPr>
            <w:tcW w:w="1985" w:type="dxa"/>
          </w:tcPr>
          <w:p w14:paraId="12F8A431" w14:textId="6E0EB639" w:rsidR="00EE065F" w:rsidRDefault="00EE065F" w:rsidP="00C03BEE">
            <w:pPr>
              <w:jc w:val="center"/>
            </w:pPr>
            <w:r>
              <w:t>1</w:t>
            </w:r>
          </w:p>
        </w:tc>
        <w:tc>
          <w:tcPr>
            <w:tcW w:w="844" w:type="dxa"/>
          </w:tcPr>
          <w:p w14:paraId="67BFA56B" w14:textId="0067FD1D" w:rsidR="00EE065F" w:rsidRDefault="00C03BEE" w:rsidP="00C03BEE">
            <w:pPr>
              <w:jc w:val="center"/>
            </w:pPr>
            <w:r>
              <w:t>4,8</w:t>
            </w:r>
          </w:p>
        </w:tc>
      </w:tr>
      <w:tr w:rsidR="00EE065F" w14:paraId="2179EBBC" w14:textId="77777777" w:rsidTr="00EE065F">
        <w:tc>
          <w:tcPr>
            <w:tcW w:w="6232" w:type="dxa"/>
          </w:tcPr>
          <w:p w14:paraId="197ACC7A" w14:textId="6BE5BC70" w:rsidR="00EE065F" w:rsidRPr="0066310D" w:rsidRDefault="00EE065F" w:rsidP="00EE065F">
            <w:pPr>
              <w:rPr>
                <w:bCs/>
                <w:i/>
              </w:rPr>
            </w:pPr>
            <w:r w:rsidRPr="0066310D">
              <w:rPr>
                <w:bCs/>
                <w:i/>
              </w:rPr>
              <w:t>Nic</w:t>
            </w:r>
          </w:p>
        </w:tc>
        <w:tc>
          <w:tcPr>
            <w:tcW w:w="1985" w:type="dxa"/>
          </w:tcPr>
          <w:p w14:paraId="170334CC" w14:textId="1377D5F6" w:rsidR="00EE065F" w:rsidRDefault="00C03BEE" w:rsidP="00C03BEE">
            <w:pPr>
              <w:jc w:val="center"/>
            </w:pPr>
            <w:r>
              <w:t>8</w:t>
            </w:r>
          </w:p>
        </w:tc>
        <w:tc>
          <w:tcPr>
            <w:tcW w:w="844" w:type="dxa"/>
          </w:tcPr>
          <w:p w14:paraId="710D2CBB" w14:textId="113CA6E9" w:rsidR="00EE065F" w:rsidRDefault="00C03BEE" w:rsidP="00C03BEE">
            <w:pPr>
              <w:jc w:val="center"/>
            </w:pPr>
            <w:r>
              <w:t>38,1</w:t>
            </w:r>
          </w:p>
        </w:tc>
      </w:tr>
    </w:tbl>
    <w:p w14:paraId="5BC09CB6" w14:textId="60E7E46C" w:rsidR="0066310D" w:rsidRPr="00C0190C" w:rsidRDefault="00C0190C" w:rsidP="00EB5EEB">
      <w:pPr>
        <w:spacing w:before="240" w:after="0" w:line="360" w:lineRule="auto"/>
      </w:pPr>
      <w:r>
        <w:lastRenderedPageBreak/>
        <w:t>V tabulce č. 9 (T</w:t>
      </w:r>
      <w:r w:rsidR="00EB5EEB">
        <w:t>ab.</w:t>
      </w:r>
      <w:r w:rsidR="00022356">
        <w:t xml:space="preserve"> </w:t>
      </w:r>
      <w:r w:rsidR="00EB5EEB">
        <w:t xml:space="preserve">9) učitelé </w:t>
      </w:r>
      <w:r>
        <w:t xml:space="preserve">z netechnických pomůcek AAK </w:t>
      </w:r>
      <w:r w:rsidR="00EB5EEB">
        <w:t xml:space="preserve">nejčastěji </w:t>
      </w:r>
      <w:r>
        <w:t xml:space="preserve">užívají k výuce fotografie </w:t>
      </w:r>
      <w:r w:rsidR="00EB5EEB">
        <w:t>v 52,4</w:t>
      </w:r>
      <w:r w:rsidR="00022356">
        <w:t xml:space="preserve"> </w:t>
      </w:r>
      <w:r w:rsidR="00EB5EEB">
        <w:t>%. Další častou odpovědí byly předměty 47,6</w:t>
      </w:r>
      <w:r w:rsidR="00022356">
        <w:t xml:space="preserve"> </w:t>
      </w:r>
      <w:r w:rsidR="00EB5EEB">
        <w:t>% z 21 respondentů nebo piktogramy, zvolilo 38,1</w:t>
      </w:r>
      <w:r w:rsidR="00022356">
        <w:t xml:space="preserve"> </w:t>
      </w:r>
      <w:r w:rsidR="00EB5EEB">
        <w:t xml:space="preserve">% dotazovaných. </w:t>
      </w:r>
    </w:p>
    <w:p w14:paraId="445AEAFC" w14:textId="516EFAD0" w:rsidR="00EE065F" w:rsidRPr="00C03BEE" w:rsidRDefault="00C03BEE" w:rsidP="00C03BEE">
      <w:pPr>
        <w:spacing w:before="240" w:after="0" w:line="240" w:lineRule="auto"/>
        <w:rPr>
          <w:b/>
        </w:rPr>
      </w:pPr>
      <w:r w:rsidRPr="00C03BEE">
        <w:rPr>
          <w:b/>
        </w:rPr>
        <w:t>Tab.</w:t>
      </w:r>
      <w:r w:rsidR="00022356">
        <w:rPr>
          <w:b/>
        </w:rPr>
        <w:t xml:space="preserve"> </w:t>
      </w:r>
      <w:r w:rsidRPr="00C03BEE">
        <w:rPr>
          <w:b/>
        </w:rPr>
        <w:t>9 – AAK netechnické pomůcky</w:t>
      </w:r>
    </w:p>
    <w:tbl>
      <w:tblPr>
        <w:tblStyle w:val="Mkatabulky"/>
        <w:tblW w:w="9064" w:type="dxa"/>
        <w:tblLook w:val="04A0" w:firstRow="1" w:lastRow="0" w:firstColumn="1" w:lastColumn="0" w:noHBand="0" w:noVBand="1"/>
      </w:tblPr>
      <w:tblGrid>
        <w:gridCol w:w="6232"/>
        <w:gridCol w:w="1985"/>
        <w:gridCol w:w="847"/>
      </w:tblGrid>
      <w:tr w:rsidR="00C03BEE" w14:paraId="28F6D1F9" w14:textId="77777777" w:rsidTr="006179E1">
        <w:tc>
          <w:tcPr>
            <w:tcW w:w="6232" w:type="dxa"/>
            <w:shd w:val="clear" w:color="auto" w:fill="F2F2F2" w:themeFill="background1" w:themeFillShade="F2"/>
          </w:tcPr>
          <w:p w14:paraId="57B2F274" w14:textId="3A6999D4" w:rsidR="00C03BEE" w:rsidRPr="006179E1" w:rsidRDefault="006179E1" w:rsidP="006179E1">
            <w:pPr>
              <w:jc w:val="left"/>
            </w:pPr>
            <w:r w:rsidRPr="006179E1">
              <w:t>Používané netechnické pomůcky AAK</w:t>
            </w:r>
          </w:p>
        </w:tc>
        <w:tc>
          <w:tcPr>
            <w:tcW w:w="1985" w:type="dxa"/>
            <w:shd w:val="clear" w:color="auto" w:fill="F2F2F2" w:themeFill="background1" w:themeFillShade="F2"/>
          </w:tcPr>
          <w:p w14:paraId="070C350B" w14:textId="05AA081E" w:rsidR="00C03BEE" w:rsidRDefault="006179E1" w:rsidP="002B3572">
            <w:pPr>
              <w:jc w:val="center"/>
            </w:pPr>
            <w:r>
              <w:t>Počet odpovědí</w:t>
            </w:r>
          </w:p>
        </w:tc>
        <w:tc>
          <w:tcPr>
            <w:tcW w:w="847" w:type="dxa"/>
            <w:shd w:val="clear" w:color="auto" w:fill="F2F2F2" w:themeFill="background1" w:themeFillShade="F2"/>
          </w:tcPr>
          <w:p w14:paraId="7A5BA5DC" w14:textId="4315A566" w:rsidR="00C03BEE" w:rsidRDefault="006179E1" w:rsidP="006179E1">
            <w:pPr>
              <w:jc w:val="center"/>
            </w:pPr>
            <w:r>
              <w:t>%</w:t>
            </w:r>
          </w:p>
        </w:tc>
      </w:tr>
      <w:tr w:rsidR="00C03BEE" w14:paraId="24292D36" w14:textId="77777777" w:rsidTr="006179E1">
        <w:tc>
          <w:tcPr>
            <w:tcW w:w="6232" w:type="dxa"/>
          </w:tcPr>
          <w:p w14:paraId="1FE20A69" w14:textId="00A2E037" w:rsidR="00C03BEE" w:rsidRPr="0066310D" w:rsidRDefault="006179E1" w:rsidP="006179E1">
            <w:pPr>
              <w:rPr>
                <w:bCs/>
                <w:i/>
              </w:rPr>
            </w:pPr>
            <w:r w:rsidRPr="0066310D">
              <w:rPr>
                <w:bCs/>
                <w:i/>
              </w:rPr>
              <w:t>Předměty</w:t>
            </w:r>
          </w:p>
        </w:tc>
        <w:tc>
          <w:tcPr>
            <w:tcW w:w="1985" w:type="dxa"/>
          </w:tcPr>
          <w:p w14:paraId="3DB62687" w14:textId="1CEAC84F" w:rsidR="00C03BEE" w:rsidRDefault="006179E1" w:rsidP="006179E1">
            <w:pPr>
              <w:jc w:val="center"/>
            </w:pPr>
            <w:r>
              <w:t>10</w:t>
            </w:r>
          </w:p>
        </w:tc>
        <w:tc>
          <w:tcPr>
            <w:tcW w:w="847" w:type="dxa"/>
          </w:tcPr>
          <w:p w14:paraId="0FF0CE5B" w14:textId="0ED3D24E" w:rsidR="00C03BEE" w:rsidRDefault="006179E1" w:rsidP="006179E1">
            <w:pPr>
              <w:jc w:val="center"/>
            </w:pPr>
            <w:r>
              <w:t>47,6</w:t>
            </w:r>
          </w:p>
        </w:tc>
      </w:tr>
      <w:tr w:rsidR="00C03BEE" w14:paraId="20245BDE" w14:textId="77777777" w:rsidTr="006179E1">
        <w:tc>
          <w:tcPr>
            <w:tcW w:w="6232" w:type="dxa"/>
          </w:tcPr>
          <w:p w14:paraId="5AB83447" w14:textId="3A80E5B0" w:rsidR="00C03BEE" w:rsidRPr="0066310D" w:rsidRDefault="006179E1" w:rsidP="006179E1">
            <w:pPr>
              <w:rPr>
                <w:bCs/>
                <w:i/>
              </w:rPr>
            </w:pPr>
            <w:r w:rsidRPr="0066310D">
              <w:rPr>
                <w:bCs/>
                <w:i/>
              </w:rPr>
              <w:t>Zmenšeniny</w:t>
            </w:r>
          </w:p>
        </w:tc>
        <w:tc>
          <w:tcPr>
            <w:tcW w:w="1985" w:type="dxa"/>
          </w:tcPr>
          <w:p w14:paraId="67BA6274" w14:textId="4DBD7F2E" w:rsidR="00C03BEE" w:rsidRDefault="006179E1" w:rsidP="006179E1">
            <w:pPr>
              <w:jc w:val="center"/>
            </w:pPr>
            <w:r>
              <w:t>5</w:t>
            </w:r>
          </w:p>
        </w:tc>
        <w:tc>
          <w:tcPr>
            <w:tcW w:w="847" w:type="dxa"/>
          </w:tcPr>
          <w:p w14:paraId="745FF419" w14:textId="610506DB" w:rsidR="00C03BEE" w:rsidRDefault="006179E1" w:rsidP="006179E1">
            <w:pPr>
              <w:jc w:val="center"/>
            </w:pPr>
            <w:r>
              <w:t>23,8</w:t>
            </w:r>
          </w:p>
        </w:tc>
      </w:tr>
      <w:tr w:rsidR="00C03BEE" w14:paraId="576872C4" w14:textId="77777777" w:rsidTr="006179E1">
        <w:tc>
          <w:tcPr>
            <w:tcW w:w="6232" w:type="dxa"/>
          </w:tcPr>
          <w:p w14:paraId="2DE525FF" w14:textId="19A0E1A1" w:rsidR="00C03BEE" w:rsidRPr="0066310D" w:rsidRDefault="006179E1" w:rsidP="006179E1">
            <w:pPr>
              <w:rPr>
                <w:bCs/>
                <w:i/>
              </w:rPr>
            </w:pPr>
            <w:r w:rsidRPr="0066310D">
              <w:rPr>
                <w:bCs/>
                <w:i/>
              </w:rPr>
              <w:t>Fotografie</w:t>
            </w:r>
          </w:p>
        </w:tc>
        <w:tc>
          <w:tcPr>
            <w:tcW w:w="1985" w:type="dxa"/>
          </w:tcPr>
          <w:p w14:paraId="4AEF7304" w14:textId="34EDE1CA" w:rsidR="00C03BEE" w:rsidRDefault="006179E1" w:rsidP="006179E1">
            <w:pPr>
              <w:jc w:val="center"/>
            </w:pPr>
            <w:r>
              <w:t>11</w:t>
            </w:r>
          </w:p>
        </w:tc>
        <w:tc>
          <w:tcPr>
            <w:tcW w:w="847" w:type="dxa"/>
          </w:tcPr>
          <w:p w14:paraId="5F1C2FF3" w14:textId="4F9B710E" w:rsidR="00C03BEE" w:rsidRDefault="006179E1" w:rsidP="006179E1">
            <w:pPr>
              <w:jc w:val="center"/>
            </w:pPr>
            <w:r>
              <w:t>52,4</w:t>
            </w:r>
          </w:p>
        </w:tc>
      </w:tr>
      <w:tr w:rsidR="00C03BEE" w14:paraId="4826EF59" w14:textId="77777777" w:rsidTr="006179E1">
        <w:tc>
          <w:tcPr>
            <w:tcW w:w="6232" w:type="dxa"/>
          </w:tcPr>
          <w:p w14:paraId="5D079BD9" w14:textId="19043BFF" w:rsidR="00C03BEE" w:rsidRPr="0066310D" w:rsidRDefault="006179E1" w:rsidP="006179E1">
            <w:pPr>
              <w:rPr>
                <w:bCs/>
                <w:i/>
              </w:rPr>
            </w:pPr>
            <w:r w:rsidRPr="0066310D">
              <w:rPr>
                <w:bCs/>
                <w:i/>
              </w:rPr>
              <w:t>Piktogramy</w:t>
            </w:r>
          </w:p>
        </w:tc>
        <w:tc>
          <w:tcPr>
            <w:tcW w:w="1985" w:type="dxa"/>
          </w:tcPr>
          <w:p w14:paraId="07F2BB16" w14:textId="774CE608" w:rsidR="00C03BEE" w:rsidRDefault="006179E1" w:rsidP="006179E1">
            <w:pPr>
              <w:jc w:val="center"/>
            </w:pPr>
            <w:r>
              <w:t>8</w:t>
            </w:r>
          </w:p>
        </w:tc>
        <w:tc>
          <w:tcPr>
            <w:tcW w:w="847" w:type="dxa"/>
          </w:tcPr>
          <w:p w14:paraId="05FFFA03" w14:textId="34280A2B" w:rsidR="00C03BEE" w:rsidRDefault="006179E1" w:rsidP="006179E1">
            <w:pPr>
              <w:jc w:val="center"/>
            </w:pPr>
            <w:r>
              <w:t>38,1</w:t>
            </w:r>
          </w:p>
        </w:tc>
      </w:tr>
      <w:tr w:rsidR="00C03BEE" w14:paraId="798019B0" w14:textId="77777777" w:rsidTr="006179E1">
        <w:tc>
          <w:tcPr>
            <w:tcW w:w="6232" w:type="dxa"/>
          </w:tcPr>
          <w:p w14:paraId="18B91442" w14:textId="5543B117" w:rsidR="00C03BEE" w:rsidRPr="0066310D" w:rsidRDefault="006179E1" w:rsidP="006179E1">
            <w:pPr>
              <w:rPr>
                <w:bCs/>
                <w:i/>
              </w:rPr>
            </w:pPr>
            <w:r w:rsidRPr="0066310D">
              <w:rPr>
                <w:bCs/>
                <w:i/>
              </w:rPr>
              <w:t xml:space="preserve">Systém VOKS (výměnný obrázkový komunikační systém) </w:t>
            </w:r>
          </w:p>
        </w:tc>
        <w:tc>
          <w:tcPr>
            <w:tcW w:w="1985" w:type="dxa"/>
          </w:tcPr>
          <w:p w14:paraId="0F4AE32C" w14:textId="6D44ECE8" w:rsidR="00C03BEE" w:rsidRDefault="006179E1" w:rsidP="006179E1">
            <w:pPr>
              <w:jc w:val="center"/>
            </w:pPr>
            <w:r>
              <w:t>4</w:t>
            </w:r>
          </w:p>
        </w:tc>
        <w:tc>
          <w:tcPr>
            <w:tcW w:w="847" w:type="dxa"/>
          </w:tcPr>
          <w:p w14:paraId="46F9D57E" w14:textId="09697473" w:rsidR="00C03BEE" w:rsidRDefault="006179E1" w:rsidP="006179E1">
            <w:pPr>
              <w:jc w:val="center"/>
            </w:pPr>
            <w:r>
              <w:t>19</w:t>
            </w:r>
          </w:p>
        </w:tc>
      </w:tr>
      <w:tr w:rsidR="00C03BEE" w14:paraId="63547085" w14:textId="77777777" w:rsidTr="006179E1">
        <w:tc>
          <w:tcPr>
            <w:tcW w:w="6232" w:type="dxa"/>
          </w:tcPr>
          <w:p w14:paraId="426669C0" w14:textId="5B63F7CB" w:rsidR="00C03BEE" w:rsidRPr="0066310D" w:rsidRDefault="006179E1" w:rsidP="006179E1">
            <w:pPr>
              <w:rPr>
                <w:bCs/>
                <w:i/>
              </w:rPr>
            </w:pPr>
            <w:r w:rsidRPr="0066310D">
              <w:rPr>
                <w:bCs/>
                <w:i/>
              </w:rPr>
              <w:t>Bliss systém</w:t>
            </w:r>
          </w:p>
        </w:tc>
        <w:tc>
          <w:tcPr>
            <w:tcW w:w="1985" w:type="dxa"/>
          </w:tcPr>
          <w:p w14:paraId="6DF3CB7B" w14:textId="673B51AD" w:rsidR="00C03BEE" w:rsidRDefault="006179E1" w:rsidP="006179E1">
            <w:pPr>
              <w:jc w:val="center"/>
            </w:pPr>
            <w:r>
              <w:t>0</w:t>
            </w:r>
          </w:p>
        </w:tc>
        <w:tc>
          <w:tcPr>
            <w:tcW w:w="847" w:type="dxa"/>
          </w:tcPr>
          <w:p w14:paraId="3CD21AA1" w14:textId="19CDF196" w:rsidR="00C03BEE" w:rsidRDefault="006179E1" w:rsidP="006179E1">
            <w:pPr>
              <w:jc w:val="center"/>
            </w:pPr>
            <w:r>
              <w:t>0</w:t>
            </w:r>
          </w:p>
        </w:tc>
      </w:tr>
      <w:tr w:rsidR="00C03BEE" w14:paraId="3785A7F1" w14:textId="77777777" w:rsidTr="006179E1">
        <w:tc>
          <w:tcPr>
            <w:tcW w:w="6232" w:type="dxa"/>
          </w:tcPr>
          <w:p w14:paraId="396D9CF2" w14:textId="3C4C2817" w:rsidR="00C03BEE" w:rsidRPr="0066310D" w:rsidRDefault="006179E1" w:rsidP="006179E1">
            <w:pPr>
              <w:rPr>
                <w:bCs/>
                <w:i/>
              </w:rPr>
            </w:pPr>
            <w:r w:rsidRPr="0066310D">
              <w:rPr>
                <w:bCs/>
                <w:i/>
              </w:rPr>
              <w:t>Sociální čtení</w:t>
            </w:r>
          </w:p>
        </w:tc>
        <w:tc>
          <w:tcPr>
            <w:tcW w:w="1985" w:type="dxa"/>
          </w:tcPr>
          <w:p w14:paraId="3D2AC8B4" w14:textId="5982A08F" w:rsidR="00C03BEE" w:rsidRDefault="006179E1" w:rsidP="006179E1">
            <w:pPr>
              <w:jc w:val="center"/>
            </w:pPr>
            <w:r>
              <w:t>3</w:t>
            </w:r>
          </w:p>
        </w:tc>
        <w:tc>
          <w:tcPr>
            <w:tcW w:w="847" w:type="dxa"/>
          </w:tcPr>
          <w:p w14:paraId="2D628499" w14:textId="06F4151D" w:rsidR="00C03BEE" w:rsidRDefault="006179E1" w:rsidP="006179E1">
            <w:pPr>
              <w:jc w:val="center"/>
            </w:pPr>
            <w:r>
              <w:t>14,3</w:t>
            </w:r>
          </w:p>
        </w:tc>
      </w:tr>
      <w:tr w:rsidR="00C03BEE" w14:paraId="4B1009EE" w14:textId="77777777" w:rsidTr="006179E1">
        <w:tc>
          <w:tcPr>
            <w:tcW w:w="6232" w:type="dxa"/>
          </w:tcPr>
          <w:p w14:paraId="1D889189" w14:textId="325C1782" w:rsidR="00C03BEE" w:rsidRPr="0066310D" w:rsidRDefault="006179E1" w:rsidP="006179E1">
            <w:pPr>
              <w:rPr>
                <w:bCs/>
                <w:i/>
              </w:rPr>
            </w:pPr>
            <w:r w:rsidRPr="0066310D">
              <w:rPr>
                <w:bCs/>
                <w:i/>
              </w:rPr>
              <w:t>Etran-N</w:t>
            </w:r>
          </w:p>
        </w:tc>
        <w:tc>
          <w:tcPr>
            <w:tcW w:w="1985" w:type="dxa"/>
          </w:tcPr>
          <w:p w14:paraId="1B43E51A" w14:textId="6B6F32FB" w:rsidR="00C03BEE" w:rsidRDefault="006179E1" w:rsidP="006179E1">
            <w:pPr>
              <w:jc w:val="center"/>
            </w:pPr>
            <w:r>
              <w:t>0</w:t>
            </w:r>
          </w:p>
        </w:tc>
        <w:tc>
          <w:tcPr>
            <w:tcW w:w="847" w:type="dxa"/>
          </w:tcPr>
          <w:p w14:paraId="16B8CFFE" w14:textId="0C37FE70" w:rsidR="00C03BEE" w:rsidRDefault="006179E1" w:rsidP="006179E1">
            <w:pPr>
              <w:jc w:val="center"/>
            </w:pPr>
            <w:r>
              <w:t>0</w:t>
            </w:r>
          </w:p>
        </w:tc>
      </w:tr>
      <w:tr w:rsidR="006179E1" w14:paraId="624E5A3F" w14:textId="77777777" w:rsidTr="006179E1">
        <w:tc>
          <w:tcPr>
            <w:tcW w:w="6232" w:type="dxa"/>
          </w:tcPr>
          <w:p w14:paraId="79384AC7" w14:textId="5F1D959B" w:rsidR="006179E1" w:rsidRPr="0066310D" w:rsidRDefault="006179E1" w:rsidP="006179E1">
            <w:pPr>
              <w:rPr>
                <w:bCs/>
                <w:i/>
              </w:rPr>
            </w:pPr>
            <w:r w:rsidRPr="0066310D">
              <w:rPr>
                <w:bCs/>
                <w:i/>
              </w:rPr>
              <w:t>Nic</w:t>
            </w:r>
          </w:p>
        </w:tc>
        <w:tc>
          <w:tcPr>
            <w:tcW w:w="1985" w:type="dxa"/>
          </w:tcPr>
          <w:p w14:paraId="7F99BF0E" w14:textId="024122C1" w:rsidR="006179E1" w:rsidRDefault="006179E1" w:rsidP="006179E1">
            <w:pPr>
              <w:jc w:val="center"/>
            </w:pPr>
            <w:r>
              <w:t>3</w:t>
            </w:r>
          </w:p>
        </w:tc>
        <w:tc>
          <w:tcPr>
            <w:tcW w:w="847" w:type="dxa"/>
          </w:tcPr>
          <w:p w14:paraId="48438B93" w14:textId="7B92E9AC" w:rsidR="006179E1" w:rsidRDefault="006179E1" w:rsidP="006179E1">
            <w:pPr>
              <w:jc w:val="center"/>
            </w:pPr>
            <w:r>
              <w:t>14,3</w:t>
            </w:r>
          </w:p>
        </w:tc>
      </w:tr>
    </w:tbl>
    <w:p w14:paraId="3D46CB99" w14:textId="1F168802" w:rsidR="0066310D" w:rsidRDefault="0066310D" w:rsidP="00984917">
      <w:pPr>
        <w:spacing w:before="240" w:line="360" w:lineRule="auto"/>
      </w:pPr>
      <w:r>
        <w:rPr>
          <w:b/>
          <w:sz w:val="25"/>
          <w:szCs w:val="25"/>
        </w:rPr>
        <w:t>Interpretace výzkumných dat</w:t>
      </w:r>
    </w:p>
    <w:p w14:paraId="3ECA4285" w14:textId="39B5C58B" w:rsidR="00656EDC" w:rsidRDefault="00152AC2" w:rsidP="00984917">
      <w:pPr>
        <w:spacing w:before="240" w:line="360" w:lineRule="auto"/>
      </w:pPr>
      <w:r>
        <w:t>Z tabulek je patrné že v oblasti AAK bez pomůcek je ne</w:t>
      </w:r>
      <w:r w:rsidR="00C0190C">
        <w:t>jvyužívanější orální me</w:t>
      </w:r>
      <w:r w:rsidR="00BE1C83">
        <w:t>toda</w:t>
      </w:r>
      <w:r>
        <w:t xml:space="preserve"> (61,9</w:t>
      </w:r>
      <w:r w:rsidR="00022356">
        <w:t xml:space="preserve"> </w:t>
      </w:r>
      <w:r>
        <w:t>%). Druhou nejčetnější odpovědí byla odpověď „Nic“, která dosáhla na 38,1% z celkového počtu 21 respondentů. V</w:t>
      </w:r>
      <w:r w:rsidR="00CA70D5">
        <w:t> </w:t>
      </w:r>
      <w:r>
        <w:t>tab</w:t>
      </w:r>
      <w:r w:rsidR="000E5DB8">
        <w:t>ulce č. 9,</w:t>
      </w:r>
      <w:r>
        <w:t xml:space="preserve"> která se týkala netechnické podpory AAK jsou výsledky více vyváženější než v</w:t>
      </w:r>
      <w:r w:rsidR="000E5DB8">
        <w:t> </w:t>
      </w:r>
      <w:r>
        <w:t>tab</w:t>
      </w:r>
      <w:r w:rsidR="000E5DB8">
        <w:t>ulce č</w:t>
      </w:r>
      <w:r>
        <w:t>.</w:t>
      </w:r>
      <w:r w:rsidR="000E5DB8">
        <w:t xml:space="preserve"> </w:t>
      </w:r>
      <w:r>
        <w:t>8</w:t>
      </w:r>
      <w:r w:rsidR="006F29EC">
        <w:t>. Nejpoužívanější pomůckou v oblasti netechnických pomůcek AAK je fotografie, kterou zvolilo 52,4</w:t>
      </w:r>
      <w:r w:rsidR="00022356">
        <w:t xml:space="preserve"> </w:t>
      </w:r>
      <w:r w:rsidR="006F29EC">
        <w:t>% respondentů. Hned za ní s rozdílem jednoho respondenta (47,6</w:t>
      </w:r>
      <w:r w:rsidR="00022356">
        <w:t xml:space="preserve"> </w:t>
      </w:r>
      <w:r w:rsidR="006F29EC">
        <w:t xml:space="preserve">%) jsou předměty. </w:t>
      </w:r>
      <w:r w:rsidR="0020009D">
        <w:t>Dalšími používanými pomůckami jsou také piktogramy (38,1</w:t>
      </w:r>
      <w:r w:rsidR="00022356">
        <w:t xml:space="preserve"> </w:t>
      </w:r>
      <w:r w:rsidR="0020009D">
        <w:t>%), zmenšeniny (23,8</w:t>
      </w:r>
      <w:r w:rsidR="00022356">
        <w:t xml:space="preserve"> </w:t>
      </w:r>
      <w:r w:rsidR="0020009D">
        <w:t>%) a systém VOKS u 19</w:t>
      </w:r>
      <w:r w:rsidR="00022356">
        <w:t xml:space="preserve"> </w:t>
      </w:r>
      <w:r w:rsidR="0020009D">
        <w:t xml:space="preserve">% respondentů. Ve srovnání s AAK </w:t>
      </w:r>
      <w:r w:rsidR="003253E0">
        <w:br/>
      </w:r>
      <w:r w:rsidR="0020009D">
        <w:t xml:space="preserve">bez pomůcek je u netechnických pomůcek AAK menší procento odpovědi „nic“, tedy 14,3 %. </w:t>
      </w:r>
    </w:p>
    <w:p w14:paraId="462CEC09" w14:textId="2AC8C200" w:rsidR="00FB494E" w:rsidRDefault="00046C83" w:rsidP="00656EDC">
      <w:pPr>
        <w:spacing w:after="0" w:line="360" w:lineRule="auto"/>
        <w:rPr>
          <w:szCs w:val="24"/>
        </w:rPr>
      </w:pPr>
      <w:r>
        <w:rPr>
          <w:szCs w:val="24"/>
        </w:rPr>
        <w:t xml:space="preserve">Pro učitele, kteří technické AAK nevyužívají (21 dotazovaných v průzkumu), byla vytvořena část, která se zaměřovala na AAK bez pomůcek čí AAK s pomůckami netechnickými, kde nejvyššího počtu dosáhla metoda orální řeči a jako pomůcky byly nejpoužívanější předměty nebo fotografie a piktogramy. </w:t>
      </w:r>
    </w:p>
    <w:p w14:paraId="7601EAD0" w14:textId="77777777" w:rsidR="00656EDC" w:rsidRPr="00656EDC" w:rsidRDefault="00656EDC" w:rsidP="00656EDC">
      <w:pPr>
        <w:spacing w:after="0" w:line="360" w:lineRule="auto"/>
        <w:rPr>
          <w:szCs w:val="24"/>
        </w:rPr>
      </w:pPr>
    </w:p>
    <w:p w14:paraId="6F0938C6" w14:textId="75C22817" w:rsidR="00D85252" w:rsidRDefault="00D85252" w:rsidP="00D85252">
      <w:pPr>
        <w:pStyle w:val="Nadpis2"/>
      </w:pPr>
      <w:bookmarkStart w:id="29" w:name="_Toc45202210"/>
      <w:r>
        <w:t>6</w:t>
      </w:r>
      <w:r w:rsidR="00EB5EEB">
        <w:t>.3 Požadavky</w:t>
      </w:r>
      <w:r>
        <w:t xml:space="preserve"> metodické podpory v souvislosti s využíváním technické AAK</w:t>
      </w:r>
      <w:bookmarkEnd w:id="29"/>
    </w:p>
    <w:p w14:paraId="3CF2B064" w14:textId="4A62002E" w:rsidR="00D85252" w:rsidRPr="00A75078" w:rsidRDefault="00AA009D" w:rsidP="00A75078">
      <w:pPr>
        <w:pStyle w:val="Normlnweb"/>
        <w:spacing w:after="120" w:afterAutospacing="0" w:line="360" w:lineRule="auto"/>
        <w:rPr>
          <w:color w:val="000000"/>
        </w:rPr>
      </w:pPr>
      <w:r>
        <w:t xml:space="preserve">Využívání technické oblasti závisí i na technologické zdatnosti </w:t>
      </w:r>
      <w:r w:rsidR="00A4786A">
        <w:t>učitelů</w:t>
      </w:r>
      <w:r w:rsidR="00DA5C19" w:rsidRPr="00EB5EEB">
        <w:t xml:space="preserve"> a </w:t>
      </w:r>
      <w:r>
        <w:t>kontinuitě sebevzdělávání pro využívání</w:t>
      </w:r>
      <w:r w:rsidR="00DA5C19" w:rsidRPr="00EB5EEB">
        <w:t xml:space="preserve"> pomůcek AAK</w:t>
      </w:r>
      <w:r>
        <w:t>. Subkapitola</w:t>
      </w:r>
      <w:r w:rsidR="00EB5EEB">
        <w:t xml:space="preserve"> </w:t>
      </w:r>
      <w:r w:rsidR="00EB5EEB" w:rsidRPr="00EB5EEB">
        <w:rPr>
          <w:b/>
        </w:rPr>
        <w:t>v</w:t>
      </w:r>
      <w:r>
        <w:rPr>
          <w:b/>
          <w:color w:val="000000"/>
        </w:rPr>
        <w:t>ymezuje</w:t>
      </w:r>
      <w:r w:rsidR="00EB5EEB" w:rsidRPr="000E6EFE">
        <w:rPr>
          <w:b/>
          <w:color w:val="000000"/>
        </w:rPr>
        <w:t xml:space="preserve"> aktuáln</w:t>
      </w:r>
      <w:r w:rsidR="00EB5EEB">
        <w:rPr>
          <w:b/>
          <w:color w:val="000000"/>
        </w:rPr>
        <w:t>ě vnímané požadavky</w:t>
      </w:r>
      <w:r w:rsidR="00EB5EEB" w:rsidRPr="000E6EFE">
        <w:rPr>
          <w:b/>
          <w:color w:val="000000"/>
        </w:rPr>
        <w:t xml:space="preserve"> metodické podpory pedagoga v</w:t>
      </w:r>
      <w:r w:rsidR="00EB5EEB">
        <w:rPr>
          <w:b/>
          <w:color w:val="000000"/>
        </w:rPr>
        <w:t> dané oblasti.</w:t>
      </w:r>
      <w:r w:rsidR="009C4965">
        <w:rPr>
          <w:b/>
          <w:color w:val="000000"/>
        </w:rPr>
        <w:t xml:space="preserve"> </w:t>
      </w:r>
      <w:r w:rsidR="009C4965">
        <w:rPr>
          <w:color w:val="000000"/>
        </w:rPr>
        <w:t>Reflexe zahrnuje také respondenty, kteří aktuálně techniku AAK nevyu</w:t>
      </w:r>
      <w:r w:rsidR="00090A4D">
        <w:rPr>
          <w:color w:val="000000"/>
        </w:rPr>
        <w:t>žívají, příčinou může být</w:t>
      </w:r>
      <w:r w:rsidR="009C4965">
        <w:rPr>
          <w:color w:val="000000"/>
        </w:rPr>
        <w:t xml:space="preserve"> nedostatek informací </w:t>
      </w:r>
      <w:r w:rsidR="00090A4D">
        <w:rPr>
          <w:color w:val="000000"/>
        </w:rPr>
        <w:t xml:space="preserve">v oblasti </w:t>
      </w:r>
      <w:r w:rsidR="003253E0">
        <w:rPr>
          <w:color w:val="000000"/>
        </w:rPr>
        <w:br/>
      </w:r>
      <w:r w:rsidR="009C4965">
        <w:rPr>
          <w:color w:val="000000"/>
        </w:rPr>
        <w:t>či nízká metodická podpora.</w:t>
      </w:r>
    </w:p>
    <w:p w14:paraId="75DD0DD5" w14:textId="1EF5648D" w:rsidR="00787128" w:rsidRDefault="00A75078" w:rsidP="00DA5C19">
      <w:pPr>
        <w:spacing w:before="240" w:line="360" w:lineRule="auto"/>
      </w:pPr>
      <w:r>
        <w:lastRenderedPageBreak/>
        <w:t xml:space="preserve">Část reflektuje </w:t>
      </w:r>
      <w:r w:rsidR="00787128">
        <w:t>zdroje</w:t>
      </w:r>
      <w:r w:rsidR="00CA46E4">
        <w:t>,</w:t>
      </w:r>
      <w:r w:rsidR="00787128">
        <w:t xml:space="preserve"> </w:t>
      </w:r>
      <w:r w:rsidR="00CA46E4">
        <w:t xml:space="preserve">ze kterých </w:t>
      </w:r>
      <w:r w:rsidR="00787128">
        <w:t>se učitelé nejčastěji dozvídají o tématu technických pomůcek AAK a jejich p</w:t>
      </w:r>
      <w:r>
        <w:t xml:space="preserve">rogramovém vybavení. Zde bylo </w:t>
      </w:r>
      <w:r w:rsidR="00B05ECE">
        <w:t>zjištěno, že nejvyužívanějším zdrojem jsou internetové stránky (52,9</w:t>
      </w:r>
      <w:r w:rsidR="00A4786A">
        <w:t xml:space="preserve"> </w:t>
      </w:r>
      <w:r w:rsidR="00B05ECE">
        <w:t xml:space="preserve">%) zvoleno 45 respondenty. S rozdílem deseti respondentů je hned </w:t>
      </w:r>
      <w:r w:rsidR="003253E0">
        <w:br/>
      </w:r>
      <w:r w:rsidR="00B05ECE">
        <w:t xml:space="preserve">za internetovými zdroji </w:t>
      </w:r>
      <w:r w:rsidR="006E5F89">
        <w:t xml:space="preserve">v odpovědích </w:t>
      </w:r>
      <w:r w:rsidR="00B05ECE">
        <w:t>odborná literatura (41,2</w:t>
      </w:r>
      <w:r w:rsidR="00022356">
        <w:t xml:space="preserve"> </w:t>
      </w:r>
      <w:r w:rsidR="00B05ECE">
        <w:t>%</w:t>
      </w:r>
      <w:r w:rsidR="006E5F89">
        <w:t>), po které má největší zastoupení inform</w:t>
      </w:r>
      <w:r w:rsidR="00DD5079">
        <w:t xml:space="preserve">ovanost ze strany PPP nebo SPC, možnost </w:t>
      </w:r>
      <w:r w:rsidR="006E5F89">
        <w:t>zvolilo 33 respondentů, tvoří 38,8</w:t>
      </w:r>
      <w:r w:rsidR="00DD5079">
        <w:t xml:space="preserve"> </w:t>
      </w:r>
      <w:r w:rsidR="006E5F89">
        <w:t xml:space="preserve">%. </w:t>
      </w:r>
      <w:r w:rsidR="00B05ECE">
        <w:t>Poměrně velké procento (36,5</w:t>
      </w:r>
      <w:r w:rsidR="00DD5079">
        <w:t xml:space="preserve"> %</w:t>
      </w:r>
      <w:r w:rsidR="00B05ECE">
        <w:t xml:space="preserve">) je také uvedeno u informací získaných v rámci vysokoškolského studia a taky informace přicházející od zaměstnavatele se stejným podílem procent jako má studium. </w:t>
      </w:r>
      <w:r w:rsidR="006E5F89">
        <w:t>Ve 27 přídech respondenti zv</w:t>
      </w:r>
      <w:r w:rsidR="00DD5079">
        <w:t>olili možnost informovanosti z k</w:t>
      </w:r>
      <w:r w:rsidR="006E5F89">
        <w:t>urzu využití technických pomůcek AAK, což odpovídá 31,7</w:t>
      </w:r>
      <w:r w:rsidR="00DD5079">
        <w:t xml:space="preserve"> </w:t>
      </w:r>
      <w:r w:rsidR="006E5F89">
        <w:t xml:space="preserve">%. </w:t>
      </w:r>
      <w:r w:rsidR="00DD5079">
        <w:t>(Tab. 10)</w:t>
      </w:r>
    </w:p>
    <w:p w14:paraId="41A8E998" w14:textId="37615F8F" w:rsidR="005D1BA1" w:rsidRPr="005D1BA1" w:rsidRDefault="005D1BA1" w:rsidP="005D1BA1">
      <w:pPr>
        <w:spacing w:before="240" w:after="0" w:line="240" w:lineRule="auto"/>
        <w:rPr>
          <w:b/>
        </w:rPr>
      </w:pPr>
      <w:r w:rsidRPr="005D1BA1">
        <w:rPr>
          <w:b/>
        </w:rPr>
        <w:t>Tab.</w:t>
      </w:r>
      <w:r w:rsidR="00DD5079">
        <w:rPr>
          <w:b/>
        </w:rPr>
        <w:t xml:space="preserve"> </w:t>
      </w:r>
      <w:r w:rsidRPr="005D1BA1">
        <w:rPr>
          <w:b/>
        </w:rPr>
        <w:t>10 – Informace o využití AAK</w:t>
      </w:r>
    </w:p>
    <w:tbl>
      <w:tblPr>
        <w:tblStyle w:val="Mkatabulky"/>
        <w:tblW w:w="9064" w:type="dxa"/>
        <w:tblLook w:val="04A0" w:firstRow="1" w:lastRow="0" w:firstColumn="1" w:lastColumn="0" w:noHBand="0" w:noVBand="1"/>
      </w:tblPr>
      <w:tblGrid>
        <w:gridCol w:w="6658"/>
        <w:gridCol w:w="1701"/>
        <w:gridCol w:w="705"/>
      </w:tblGrid>
      <w:tr w:rsidR="005D1BA1" w14:paraId="2426734E" w14:textId="77777777" w:rsidTr="00D0526A">
        <w:tc>
          <w:tcPr>
            <w:tcW w:w="6658" w:type="dxa"/>
            <w:shd w:val="clear" w:color="auto" w:fill="F2F2F2" w:themeFill="background1" w:themeFillShade="F2"/>
          </w:tcPr>
          <w:p w14:paraId="0327B682" w14:textId="31D0A75B" w:rsidR="005D1BA1" w:rsidRDefault="005D1BA1" w:rsidP="00D0526A">
            <w:r>
              <w:t>Získané informace o využití AAK a jejich technických pomůcek</w:t>
            </w:r>
          </w:p>
        </w:tc>
        <w:tc>
          <w:tcPr>
            <w:tcW w:w="1701" w:type="dxa"/>
            <w:shd w:val="clear" w:color="auto" w:fill="F2F2F2" w:themeFill="background1" w:themeFillShade="F2"/>
          </w:tcPr>
          <w:p w14:paraId="25913973" w14:textId="1811331D" w:rsidR="005D1BA1" w:rsidRDefault="005D1BA1" w:rsidP="002B3572">
            <w:r>
              <w:t>Počet odpovědí</w:t>
            </w:r>
          </w:p>
        </w:tc>
        <w:tc>
          <w:tcPr>
            <w:tcW w:w="705" w:type="dxa"/>
            <w:shd w:val="clear" w:color="auto" w:fill="F2F2F2" w:themeFill="background1" w:themeFillShade="F2"/>
          </w:tcPr>
          <w:p w14:paraId="4F55A84D" w14:textId="4EB94E4D" w:rsidR="005D1BA1" w:rsidRDefault="005D1BA1" w:rsidP="00D0526A">
            <w:pPr>
              <w:jc w:val="center"/>
            </w:pPr>
            <w:r>
              <w:t>%</w:t>
            </w:r>
          </w:p>
        </w:tc>
      </w:tr>
      <w:tr w:rsidR="005D1BA1" w14:paraId="11EA0449" w14:textId="77777777" w:rsidTr="005D1BA1">
        <w:tc>
          <w:tcPr>
            <w:tcW w:w="6658" w:type="dxa"/>
          </w:tcPr>
          <w:p w14:paraId="72224F4D" w14:textId="5D39AE54" w:rsidR="005D1BA1" w:rsidRPr="00022356" w:rsidRDefault="005D1BA1" w:rsidP="00D0526A">
            <w:pPr>
              <w:rPr>
                <w:i/>
              </w:rPr>
            </w:pPr>
            <w:r w:rsidRPr="00022356">
              <w:rPr>
                <w:i/>
              </w:rPr>
              <w:t>Při studiu VŠ</w:t>
            </w:r>
          </w:p>
        </w:tc>
        <w:tc>
          <w:tcPr>
            <w:tcW w:w="1701" w:type="dxa"/>
          </w:tcPr>
          <w:p w14:paraId="29492041" w14:textId="04D75EDA" w:rsidR="005D1BA1" w:rsidRDefault="00D0526A" w:rsidP="00B16EAB">
            <w:pPr>
              <w:jc w:val="center"/>
            </w:pPr>
            <w:r>
              <w:t>31</w:t>
            </w:r>
          </w:p>
        </w:tc>
        <w:tc>
          <w:tcPr>
            <w:tcW w:w="705" w:type="dxa"/>
          </w:tcPr>
          <w:p w14:paraId="75672B03" w14:textId="7EA30AF4" w:rsidR="005D1BA1" w:rsidRDefault="00D0526A" w:rsidP="00B16EAB">
            <w:pPr>
              <w:jc w:val="center"/>
            </w:pPr>
            <w:r>
              <w:t>36,5</w:t>
            </w:r>
          </w:p>
        </w:tc>
      </w:tr>
      <w:tr w:rsidR="005D1BA1" w14:paraId="0D2C18EE" w14:textId="77777777" w:rsidTr="005D1BA1">
        <w:tc>
          <w:tcPr>
            <w:tcW w:w="6658" w:type="dxa"/>
          </w:tcPr>
          <w:p w14:paraId="59B3111A" w14:textId="62ED20B2" w:rsidR="005D1BA1" w:rsidRPr="00022356" w:rsidRDefault="005D1BA1" w:rsidP="00D0526A">
            <w:pPr>
              <w:rPr>
                <w:i/>
              </w:rPr>
            </w:pPr>
            <w:r w:rsidRPr="00022356">
              <w:rPr>
                <w:i/>
              </w:rPr>
              <w:t>Od zaměstnavatele</w:t>
            </w:r>
          </w:p>
        </w:tc>
        <w:tc>
          <w:tcPr>
            <w:tcW w:w="1701" w:type="dxa"/>
          </w:tcPr>
          <w:p w14:paraId="45A3EF35" w14:textId="7A019BA7" w:rsidR="005D1BA1" w:rsidRDefault="00D0526A" w:rsidP="00B16EAB">
            <w:pPr>
              <w:jc w:val="center"/>
            </w:pPr>
            <w:r>
              <w:t>31</w:t>
            </w:r>
          </w:p>
        </w:tc>
        <w:tc>
          <w:tcPr>
            <w:tcW w:w="705" w:type="dxa"/>
          </w:tcPr>
          <w:p w14:paraId="3D1C9926" w14:textId="644F99B4" w:rsidR="005D1BA1" w:rsidRDefault="00D0526A" w:rsidP="00B16EAB">
            <w:pPr>
              <w:jc w:val="center"/>
            </w:pPr>
            <w:r>
              <w:t>36,5</w:t>
            </w:r>
          </w:p>
        </w:tc>
      </w:tr>
      <w:tr w:rsidR="005D1BA1" w14:paraId="56EC7137" w14:textId="77777777" w:rsidTr="005D1BA1">
        <w:tc>
          <w:tcPr>
            <w:tcW w:w="6658" w:type="dxa"/>
          </w:tcPr>
          <w:p w14:paraId="6FC518EE" w14:textId="2B0DC846" w:rsidR="005D1BA1" w:rsidRPr="00022356" w:rsidRDefault="00D0526A" w:rsidP="00D0526A">
            <w:pPr>
              <w:rPr>
                <w:i/>
              </w:rPr>
            </w:pPr>
            <w:r w:rsidRPr="00022356">
              <w:rPr>
                <w:i/>
              </w:rPr>
              <w:t>I</w:t>
            </w:r>
            <w:r w:rsidR="005D1BA1" w:rsidRPr="00022356">
              <w:rPr>
                <w:i/>
              </w:rPr>
              <w:t>nternet</w:t>
            </w:r>
          </w:p>
        </w:tc>
        <w:tc>
          <w:tcPr>
            <w:tcW w:w="1701" w:type="dxa"/>
          </w:tcPr>
          <w:p w14:paraId="775A64AF" w14:textId="29B7DE50" w:rsidR="005D1BA1" w:rsidRDefault="00D0526A" w:rsidP="00B16EAB">
            <w:pPr>
              <w:jc w:val="center"/>
            </w:pPr>
            <w:r>
              <w:t>45</w:t>
            </w:r>
          </w:p>
        </w:tc>
        <w:tc>
          <w:tcPr>
            <w:tcW w:w="705" w:type="dxa"/>
          </w:tcPr>
          <w:p w14:paraId="61D58216" w14:textId="4ACF9984" w:rsidR="005D1BA1" w:rsidRDefault="00D0526A" w:rsidP="00B16EAB">
            <w:pPr>
              <w:jc w:val="center"/>
            </w:pPr>
            <w:r>
              <w:t>52,9</w:t>
            </w:r>
          </w:p>
        </w:tc>
      </w:tr>
      <w:tr w:rsidR="005D1BA1" w14:paraId="10C06C34" w14:textId="77777777" w:rsidTr="005D1BA1">
        <w:tc>
          <w:tcPr>
            <w:tcW w:w="6658" w:type="dxa"/>
          </w:tcPr>
          <w:p w14:paraId="47C0220C" w14:textId="0653A212" w:rsidR="005D1BA1" w:rsidRPr="00022356" w:rsidRDefault="005D1BA1" w:rsidP="00D0526A">
            <w:pPr>
              <w:rPr>
                <w:i/>
              </w:rPr>
            </w:pPr>
            <w:r w:rsidRPr="00022356">
              <w:rPr>
                <w:i/>
              </w:rPr>
              <w:t>Odborná literatura</w:t>
            </w:r>
          </w:p>
        </w:tc>
        <w:tc>
          <w:tcPr>
            <w:tcW w:w="1701" w:type="dxa"/>
          </w:tcPr>
          <w:p w14:paraId="30E702BF" w14:textId="721C2212" w:rsidR="005D1BA1" w:rsidRDefault="00D0526A" w:rsidP="00B16EAB">
            <w:pPr>
              <w:jc w:val="center"/>
            </w:pPr>
            <w:r>
              <w:t>35</w:t>
            </w:r>
          </w:p>
        </w:tc>
        <w:tc>
          <w:tcPr>
            <w:tcW w:w="705" w:type="dxa"/>
          </w:tcPr>
          <w:p w14:paraId="296131CE" w14:textId="574C8B33" w:rsidR="005D1BA1" w:rsidRDefault="00D0526A" w:rsidP="00B16EAB">
            <w:pPr>
              <w:jc w:val="center"/>
            </w:pPr>
            <w:r>
              <w:t>41,2</w:t>
            </w:r>
          </w:p>
        </w:tc>
      </w:tr>
      <w:tr w:rsidR="005D1BA1" w14:paraId="39CC027A" w14:textId="77777777" w:rsidTr="005D1BA1">
        <w:tc>
          <w:tcPr>
            <w:tcW w:w="6658" w:type="dxa"/>
          </w:tcPr>
          <w:p w14:paraId="4103BB7E" w14:textId="64BD5869" w:rsidR="005D1BA1" w:rsidRPr="00022356" w:rsidRDefault="00D0526A" w:rsidP="00D0526A">
            <w:pPr>
              <w:rPr>
                <w:i/>
              </w:rPr>
            </w:pPr>
            <w:r w:rsidRPr="00022356">
              <w:rPr>
                <w:i/>
              </w:rPr>
              <w:t>Kurz využití technických pomůcek</w:t>
            </w:r>
            <w:r w:rsidR="00B16EAB" w:rsidRPr="00022356">
              <w:rPr>
                <w:i/>
              </w:rPr>
              <w:t xml:space="preserve"> AAK pro žaky s</w:t>
            </w:r>
            <w:r w:rsidR="00CA70D5" w:rsidRPr="00022356">
              <w:rPr>
                <w:i/>
              </w:rPr>
              <w:t> </w:t>
            </w:r>
            <w:r w:rsidRPr="00022356">
              <w:rPr>
                <w:i/>
              </w:rPr>
              <w:t>SVP</w:t>
            </w:r>
          </w:p>
        </w:tc>
        <w:tc>
          <w:tcPr>
            <w:tcW w:w="1701" w:type="dxa"/>
          </w:tcPr>
          <w:p w14:paraId="473C97E1" w14:textId="1C25934E" w:rsidR="005D1BA1" w:rsidRDefault="00B16EAB" w:rsidP="00B16EAB">
            <w:pPr>
              <w:jc w:val="center"/>
            </w:pPr>
            <w:r>
              <w:t>27</w:t>
            </w:r>
          </w:p>
        </w:tc>
        <w:tc>
          <w:tcPr>
            <w:tcW w:w="705" w:type="dxa"/>
          </w:tcPr>
          <w:p w14:paraId="7A9B7B09" w14:textId="7AC11C0E" w:rsidR="005D1BA1" w:rsidRDefault="00B16EAB" w:rsidP="00B16EAB">
            <w:pPr>
              <w:jc w:val="center"/>
            </w:pPr>
            <w:r>
              <w:t>31,7</w:t>
            </w:r>
          </w:p>
        </w:tc>
      </w:tr>
      <w:tr w:rsidR="005D1BA1" w14:paraId="7BF8EB2A" w14:textId="77777777" w:rsidTr="005D1BA1">
        <w:tc>
          <w:tcPr>
            <w:tcW w:w="6658" w:type="dxa"/>
          </w:tcPr>
          <w:p w14:paraId="6287E60C" w14:textId="36679D24" w:rsidR="005D1BA1" w:rsidRPr="00022356" w:rsidRDefault="005D1BA1" w:rsidP="00D0526A">
            <w:pPr>
              <w:rPr>
                <w:i/>
              </w:rPr>
            </w:pPr>
            <w:r w:rsidRPr="00022356">
              <w:rPr>
                <w:i/>
              </w:rPr>
              <w:t>SPC nebo PPP</w:t>
            </w:r>
          </w:p>
        </w:tc>
        <w:tc>
          <w:tcPr>
            <w:tcW w:w="1701" w:type="dxa"/>
          </w:tcPr>
          <w:p w14:paraId="12915180" w14:textId="02BB752B" w:rsidR="005D1BA1" w:rsidRDefault="00D0526A" w:rsidP="00B16EAB">
            <w:pPr>
              <w:jc w:val="center"/>
            </w:pPr>
            <w:r>
              <w:t>33</w:t>
            </w:r>
          </w:p>
        </w:tc>
        <w:tc>
          <w:tcPr>
            <w:tcW w:w="705" w:type="dxa"/>
          </w:tcPr>
          <w:p w14:paraId="6BF047A1" w14:textId="2515C293" w:rsidR="005D1BA1" w:rsidRDefault="00D0526A" w:rsidP="00B16EAB">
            <w:pPr>
              <w:jc w:val="center"/>
            </w:pPr>
            <w:r>
              <w:t>38,8</w:t>
            </w:r>
          </w:p>
        </w:tc>
      </w:tr>
      <w:tr w:rsidR="005D1BA1" w14:paraId="23E17783" w14:textId="77777777" w:rsidTr="005D1BA1">
        <w:tc>
          <w:tcPr>
            <w:tcW w:w="6658" w:type="dxa"/>
          </w:tcPr>
          <w:p w14:paraId="176297E1" w14:textId="2D2D2067" w:rsidR="005D1BA1" w:rsidRPr="00022356" w:rsidRDefault="005D1BA1" w:rsidP="00D0526A">
            <w:pPr>
              <w:rPr>
                <w:i/>
              </w:rPr>
            </w:pPr>
            <w:r w:rsidRPr="00022356">
              <w:rPr>
                <w:i/>
              </w:rPr>
              <w:t>Od kolegů</w:t>
            </w:r>
          </w:p>
        </w:tc>
        <w:tc>
          <w:tcPr>
            <w:tcW w:w="1701" w:type="dxa"/>
          </w:tcPr>
          <w:p w14:paraId="3C6962B0" w14:textId="569701CD" w:rsidR="005D1BA1" w:rsidRDefault="00D0526A" w:rsidP="00B16EAB">
            <w:pPr>
              <w:jc w:val="center"/>
            </w:pPr>
            <w:r>
              <w:t>5</w:t>
            </w:r>
          </w:p>
        </w:tc>
        <w:tc>
          <w:tcPr>
            <w:tcW w:w="705" w:type="dxa"/>
          </w:tcPr>
          <w:p w14:paraId="31FBCC82" w14:textId="737A5828" w:rsidR="005D1BA1" w:rsidRDefault="00D0526A" w:rsidP="00B16EAB">
            <w:pPr>
              <w:jc w:val="center"/>
            </w:pPr>
            <w:r>
              <w:t>5,9</w:t>
            </w:r>
          </w:p>
        </w:tc>
      </w:tr>
      <w:tr w:rsidR="00D0526A" w14:paraId="55EA4552" w14:textId="77777777" w:rsidTr="005D1BA1">
        <w:tc>
          <w:tcPr>
            <w:tcW w:w="6658" w:type="dxa"/>
          </w:tcPr>
          <w:p w14:paraId="0574ED66" w14:textId="53B77903" w:rsidR="00D0526A" w:rsidRPr="00022356" w:rsidRDefault="00D0526A" w:rsidP="00D0526A">
            <w:pPr>
              <w:rPr>
                <w:i/>
              </w:rPr>
            </w:pPr>
            <w:r w:rsidRPr="00022356">
              <w:rPr>
                <w:i/>
              </w:rPr>
              <w:t>Dobrovolná praxe – vlastní iniciativa</w:t>
            </w:r>
          </w:p>
        </w:tc>
        <w:tc>
          <w:tcPr>
            <w:tcW w:w="1701" w:type="dxa"/>
          </w:tcPr>
          <w:p w14:paraId="71C42843" w14:textId="40E358EA" w:rsidR="00D0526A" w:rsidRDefault="00D0526A" w:rsidP="00B16EAB">
            <w:pPr>
              <w:jc w:val="center"/>
            </w:pPr>
            <w:r>
              <w:t>1</w:t>
            </w:r>
          </w:p>
        </w:tc>
        <w:tc>
          <w:tcPr>
            <w:tcW w:w="705" w:type="dxa"/>
          </w:tcPr>
          <w:p w14:paraId="0D4973C0" w14:textId="442174C2" w:rsidR="00D0526A" w:rsidRDefault="00D0526A" w:rsidP="00B16EAB">
            <w:pPr>
              <w:jc w:val="center"/>
            </w:pPr>
            <w:r>
              <w:t>1,2</w:t>
            </w:r>
          </w:p>
        </w:tc>
      </w:tr>
      <w:tr w:rsidR="00D0526A" w14:paraId="586310C2" w14:textId="77777777" w:rsidTr="005D1BA1">
        <w:tc>
          <w:tcPr>
            <w:tcW w:w="6658" w:type="dxa"/>
          </w:tcPr>
          <w:p w14:paraId="5EE9CEAF" w14:textId="1AB2CCC3" w:rsidR="00D0526A" w:rsidRPr="00022356" w:rsidRDefault="00D0526A" w:rsidP="00D0526A">
            <w:pPr>
              <w:rPr>
                <w:i/>
              </w:rPr>
            </w:pPr>
            <w:r w:rsidRPr="00022356">
              <w:rPr>
                <w:i/>
              </w:rPr>
              <w:t xml:space="preserve">Nikde </w:t>
            </w:r>
          </w:p>
        </w:tc>
        <w:tc>
          <w:tcPr>
            <w:tcW w:w="1701" w:type="dxa"/>
          </w:tcPr>
          <w:p w14:paraId="4AAAEDC2" w14:textId="43F9DDB5" w:rsidR="00D0526A" w:rsidRDefault="00D0526A" w:rsidP="00B16EAB">
            <w:pPr>
              <w:jc w:val="center"/>
            </w:pPr>
            <w:r>
              <w:t>1</w:t>
            </w:r>
          </w:p>
        </w:tc>
        <w:tc>
          <w:tcPr>
            <w:tcW w:w="705" w:type="dxa"/>
          </w:tcPr>
          <w:p w14:paraId="1A7011AE" w14:textId="228BE5F4" w:rsidR="00D0526A" w:rsidRDefault="00D0526A" w:rsidP="00B16EAB">
            <w:pPr>
              <w:jc w:val="center"/>
            </w:pPr>
            <w:r>
              <w:t>1,2</w:t>
            </w:r>
          </w:p>
        </w:tc>
      </w:tr>
    </w:tbl>
    <w:p w14:paraId="4B03C740" w14:textId="209397E8" w:rsidR="00B16EAB" w:rsidRDefault="00B16EAB" w:rsidP="000F03E0">
      <w:pPr>
        <w:spacing w:before="240" w:after="0" w:line="240" w:lineRule="auto"/>
      </w:pPr>
    </w:p>
    <w:p w14:paraId="59375FB8" w14:textId="728442ED" w:rsidR="006E5F89" w:rsidRPr="00B16EAB" w:rsidRDefault="00E128AC" w:rsidP="00E128AC">
      <w:pPr>
        <w:spacing w:before="240" w:after="0" w:line="360" w:lineRule="auto"/>
      </w:pPr>
      <w:r>
        <w:t>Tabulka 11 prezentuje, jsou-li získané informace z různých zdrojů pro učitele pracující s žáky s výraznou NKS dostatečné a mají přínos v praktickém využití. Pro 14,1</w:t>
      </w:r>
      <w:r w:rsidR="00DD5079">
        <w:t xml:space="preserve"> </w:t>
      </w:r>
      <w:r>
        <w:t xml:space="preserve">% respondentů byly tyto informace nevyužitelné, neboť nepracují s technickými pomůckami AAK. </w:t>
      </w:r>
      <w:r w:rsidR="00AD1CE2">
        <w:t>Větší procentu můžeme vidět u respondentů pro, které byly získané informace užitečné ale nedostačující (24,7</w:t>
      </w:r>
      <w:r w:rsidR="00DD5079">
        <w:t xml:space="preserve"> </w:t>
      </w:r>
      <w:r w:rsidR="00AD1CE2">
        <w:t>%). A nejvyššího výsledku (61,1</w:t>
      </w:r>
      <w:r w:rsidR="00DD5079">
        <w:t xml:space="preserve"> </w:t>
      </w:r>
      <w:r w:rsidR="00AD1CE2">
        <w:t>%) dosahuje hodnota informací, která je užitečná a zároveň dostačující zvolená 62 respondenty.</w:t>
      </w:r>
    </w:p>
    <w:p w14:paraId="240147A7" w14:textId="15BFEBAE" w:rsidR="00181CE9" w:rsidRPr="00B16EAB" w:rsidRDefault="00B16EAB" w:rsidP="000F03E0">
      <w:pPr>
        <w:spacing w:before="240" w:after="0" w:line="240" w:lineRule="auto"/>
        <w:rPr>
          <w:b/>
        </w:rPr>
      </w:pPr>
      <w:r w:rsidRPr="00B16EAB">
        <w:rPr>
          <w:b/>
        </w:rPr>
        <w:t>Tab.</w:t>
      </w:r>
      <w:r w:rsidR="00DD5079">
        <w:rPr>
          <w:b/>
        </w:rPr>
        <w:t xml:space="preserve"> </w:t>
      </w:r>
      <w:r w:rsidRPr="00B16EAB">
        <w:rPr>
          <w:b/>
        </w:rPr>
        <w:t>11 – Hodnotnost informací</w:t>
      </w:r>
    </w:p>
    <w:tbl>
      <w:tblPr>
        <w:tblStyle w:val="Mkatabulky"/>
        <w:tblW w:w="9064" w:type="dxa"/>
        <w:tblLook w:val="04A0" w:firstRow="1" w:lastRow="0" w:firstColumn="1" w:lastColumn="0" w:noHBand="0" w:noVBand="1"/>
      </w:tblPr>
      <w:tblGrid>
        <w:gridCol w:w="6374"/>
        <w:gridCol w:w="1985"/>
        <w:gridCol w:w="705"/>
      </w:tblGrid>
      <w:tr w:rsidR="000B2509" w14:paraId="2AFF4838" w14:textId="77777777" w:rsidTr="00B16EAB">
        <w:tc>
          <w:tcPr>
            <w:tcW w:w="6374" w:type="dxa"/>
            <w:shd w:val="clear" w:color="auto" w:fill="F2F2F2" w:themeFill="background1" w:themeFillShade="F2"/>
          </w:tcPr>
          <w:p w14:paraId="4CEFF3BB" w14:textId="481A89FA" w:rsidR="000B2509" w:rsidRPr="000B2509" w:rsidRDefault="000B2509" w:rsidP="000B2509">
            <w:pPr>
              <w:jc w:val="left"/>
            </w:pPr>
            <w:r w:rsidRPr="000B2509">
              <w:t>Hodnotnost získaných informací o technickém AAK</w:t>
            </w:r>
          </w:p>
        </w:tc>
        <w:tc>
          <w:tcPr>
            <w:tcW w:w="1985" w:type="dxa"/>
            <w:shd w:val="clear" w:color="auto" w:fill="F2F2F2" w:themeFill="background1" w:themeFillShade="F2"/>
          </w:tcPr>
          <w:p w14:paraId="2C663490" w14:textId="5001B515" w:rsidR="000B2509" w:rsidRPr="000B2509" w:rsidRDefault="000B2509" w:rsidP="002B3572">
            <w:pPr>
              <w:jc w:val="left"/>
            </w:pPr>
            <w:r w:rsidRPr="000B2509">
              <w:t>Počet respondentů</w:t>
            </w:r>
          </w:p>
        </w:tc>
        <w:tc>
          <w:tcPr>
            <w:tcW w:w="705" w:type="dxa"/>
            <w:shd w:val="clear" w:color="auto" w:fill="F2F2F2" w:themeFill="background1" w:themeFillShade="F2"/>
          </w:tcPr>
          <w:p w14:paraId="67FB33CE" w14:textId="6B421B79" w:rsidR="000B2509" w:rsidRPr="000B2509" w:rsidRDefault="000B2509" w:rsidP="000B2509">
            <w:pPr>
              <w:jc w:val="center"/>
            </w:pPr>
            <w:r w:rsidRPr="000B2509">
              <w:t>%</w:t>
            </w:r>
          </w:p>
        </w:tc>
      </w:tr>
      <w:tr w:rsidR="000B2509" w14:paraId="6515CE00" w14:textId="77777777" w:rsidTr="000B2509">
        <w:tc>
          <w:tcPr>
            <w:tcW w:w="6374" w:type="dxa"/>
          </w:tcPr>
          <w:p w14:paraId="1E8252C7" w14:textId="6B85EA70" w:rsidR="000B2509" w:rsidRPr="00022356" w:rsidRDefault="000B2509" w:rsidP="000B2509">
            <w:pPr>
              <w:jc w:val="left"/>
              <w:rPr>
                <w:i/>
              </w:rPr>
            </w:pPr>
            <w:r w:rsidRPr="00022356">
              <w:rPr>
                <w:i/>
              </w:rPr>
              <w:t>Ano a dostačující</w:t>
            </w:r>
          </w:p>
        </w:tc>
        <w:tc>
          <w:tcPr>
            <w:tcW w:w="1985" w:type="dxa"/>
          </w:tcPr>
          <w:p w14:paraId="08AE6C3F" w14:textId="15E70738" w:rsidR="000B2509" w:rsidRPr="000B2509" w:rsidRDefault="000B2509" w:rsidP="00B16EAB">
            <w:pPr>
              <w:jc w:val="center"/>
            </w:pPr>
            <w:r>
              <w:t>52</w:t>
            </w:r>
          </w:p>
        </w:tc>
        <w:tc>
          <w:tcPr>
            <w:tcW w:w="705" w:type="dxa"/>
          </w:tcPr>
          <w:p w14:paraId="267B5919" w14:textId="1278826F" w:rsidR="000B2509" w:rsidRPr="00B16EAB" w:rsidRDefault="00B16EAB" w:rsidP="00B16EAB">
            <w:pPr>
              <w:jc w:val="center"/>
            </w:pPr>
            <w:r w:rsidRPr="00B16EAB">
              <w:t>61,1</w:t>
            </w:r>
          </w:p>
        </w:tc>
      </w:tr>
      <w:tr w:rsidR="000B2509" w14:paraId="45CF1D2E" w14:textId="77777777" w:rsidTr="000B2509">
        <w:tc>
          <w:tcPr>
            <w:tcW w:w="6374" w:type="dxa"/>
          </w:tcPr>
          <w:p w14:paraId="108CBF81" w14:textId="24789217" w:rsidR="000B2509" w:rsidRPr="00022356" w:rsidRDefault="000B2509" w:rsidP="000B2509">
            <w:pPr>
              <w:jc w:val="left"/>
              <w:rPr>
                <w:i/>
              </w:rPr>
            </w:pPr>
            <w:r w:rsidRPr="00022356">
              <w:rPr>
                <w:i/>
              </w:rPr>
              <w:t>Ano</w:t>
            </w:r>
            <w:r w:rsidR="00E128AC" w:rsidRPr="00022356">
              <w:rPr>
                <w:i/>
              </w:rPr>
              <w:t>,</w:t>
            </w:r>
            <w:r w:rsidRPr="00022356">
              <w:rPr>
                <w:i/>
              </w:rPr>
              <w:t xml:space="preserve"> ale nedostačující</w:t>
            </w:r>
          </w:p>
        </w:tc>
        <w:tc>
          <w:tcPr>
            <w:tcW w:w="1985" w:type="dxa"/>
          </w:tcPr>
          <w:p w14:paraId="029B61C1" w14:textId="40C3CA8A" w:rsidR="000B2509" w:rsidRPr="000B2509" w:rsidRDefault="000B2509" w:rsidP="00B16EAB">
            <w:pPr>
              <w:jc w:val="center"/>
            </w:pPr>
            <w:r>
              <w:t>21</w:t>
            </w:r>
          </w:p>
        </w:tc>
        <w:tc>
          <w:tcPr>
            <w:tcW w:w="705" w:type="dxa"/>
          </w:tcPr>
          <w:p w14:paraId="1E01CAD5" w14:textId="7BFDC407" w:rsidR="000B2509" w:rsidRPr="00B16EAB" w:rsidRDefault="00B16EAB" w:rsidP="00B16EAB">
            <w:pPr>
              <w:jc w:val="center"/>
            </w:pPr>
            <w:r w:rsidRPr="00B16EAB">
              <w:t>24,7</w:t>
            </w:r>
          </w:p>
        </w:tc>
      </w:tr>
      <w:tr w:rsidR="000B2509" w14:paraId="368E4E39" w14:textId="77777777" w:rsidTr="000B2509">
        <w:tc>
          <w:tcPr>
            <w:tcW w:w="6374" w:type="dxa"/>
          </w:tcPr>
          <w:p w14:paraId="359F4959" w14:textId="2FF31F72" w:rsidR="000B2509" w:rsidRPr="00022356" w:rsidRDefault="000B2509" w:rsidP="000B2509">
            <w:pPr>
              <w:jc w:val="left"/>
              <w:rPr>
                <w:i/>
              </w:rPr>
            </w:pPr>
            <w:r w:rsidRPr="00022356">
              <w:rPr>
                <w:i/>
              </w:rPr>
              <w:t>Ne, nevyužívám technické pomůcky AAK</w:t>
            </w:r>
          </w:p>
        </w:tc>
        <w:tc>
          <w:tcPr>
            <w:tcW w:w="1985" w:type="dxa"/>
          </w:tcPr>
          <w:p w14:paraId="3ACDBACB" w14:textId="0E93FFE6" w:rsidR="000B2509" w:rsidRPr="000B2509" w:rsidRDefault="000B2509" w:rsidP="00B16EAB">
            <w:pPr>
              <w:jc w:val="center"/>
            </w:pPr>
            <w:r w:rsidRPr="000B2509">
              <w:t>12</w:t>
            </w:r>
          </w:p>
        </w:tc>
        <w:tc>
          <w:tcPr>
            <w:tcW w:w="705" w:type="dxa"/>
          </w:tcPr>
          <w:p w14:paraId="0183C0F6" w14:textId="109F0E70" w:rsidR="000B2509" w:rsidRPr="00B16EAB" w:rsidRDefault="00B16EAB" w:rsidP="00B16EAB">
            <w:pPr>
              <w:jc w:val="center"/>
            </w:pPr>
            <w:r w:rsidRPr="00B16EAB">
              <w:t>14,1</w:t>
            </w:r>
          </w:p>
        </w:tc>
      </w:tr>
      <w:tr w:rsidR="00B16EAB" w14:paraId="242C22C9" w14:textId="77777777" w:rsidTr="00EC05E9">
        <w:tc>
          <w:tcPr>
            <w:tcW w:w="6374" w:type="dxa"/>
            <w:shd w:val="clear" w:color="auto" w:fill="F2F2F2" w:themeFill="background1" w:themeFillShade="F2"/>
          </w:tcPr>
          <w:p w14:paraId="553529A2" w14:textId="510DA909" w:rsidR="00B16EAB" w:rsidRPr="00022356" w:rsidRDefault="00B16EAB" w:rsidP="000B2509">
            <w:pPr>
              <w:jc w:val="left"/>
              <w:rPr>
                <w:b/>
              </w:rPr>
            </w:pPr>
            <w:r w:rsidRPr="00022356">
              <w:rPr>
                <w:b/>
              </w:rPr>
              <w:t>Celkem</w:t>
            </w:r>
          </w:p>
        </w:tc>
        <w:tc>
          <w:tcPr>
            <w:tcW w:w="1985" w:type="dxa"/>
            <w:shd w:val="clear" w:color="auto" w:fill="F2F2F2" w:themeFill="background1" w:themeFillShade="F2"/>
          </w:tcPr>
          <w:p w14:paraId="738B0936" w14:textId="2E114630" w:rsidR="00B16EAB" w:rsidRPr="00022356" w:rsidRDefault="00B16EAB" w:rsidP="00B16EAB">
            <w:pPr>
              <w:jc w:val="center"/>
              <w:rPr>
                <w:b/>
              </w:rPr>
            </w:pPr>
            <w:r w:rsidRPr="00022356">
              <w:rPr>
                <w:b/>
              </w:rPr>
              <w:t>85</w:t>
            </w:r>
          </w:p>
        </w:tc>
        <w:tc>
          <w:tcPr>
            <w:tcW w:w="705" w:type="dxa"/>
            <w:shd w:val="clear" w:color="auto" w:fill="F2F2F2" w:themeFill="background1" w:themeFillShade="F2"/>
          </w:tcPr>
          <w:p w14:paraId="37ED42E5" w14:textId="5D5EC8B2" w:rsidR="00B16EAB" w:rsidRPr="00022356" w:rsidRDefault="00B16EAB" w:rsidP="00B16EAB">
            <w:pPr>
              <w:jc w:val="center"/>
              <w:rPr>
                <w:b/>
              </w:rPr>
            </w:pPr>
            <w:r w:rsidRPr="00022356">
              <w:rPr>
                <w:b/>
              </w:rPr>
              <w:t>100</w:t>
            </w:r>
          </w:p>
        </w:tc>
      </w:tr>
    </w:tbl>
    <w:p w14:paraId="357FC5FF" w14:textId="3F1C1D04" w:rsidR="005B0616" w:rsidRDefault="00AD1CE2" w:rsidP="00B77177">
      <w:pPr>
        <w:spacing w:before="240" w:line="360" w:lineRule="auto"/>
      </w:pPr>
      <w:r>
        <w:t>Někteří respondenti dále dodali k</w:t>
      </w:r>
      <w:r w:rsidR="00B77177">
        <w:t> </w:t>
      </w:r>
      <w:r>
        <w:t>položce</w:t>
      </w:r>
      <w:r w:rsidR="00B77177">
        <w:t>:</w:t>
      </w:r>
      <w:r>
        <w:t xml:space="preserve"> </w:t>
      </w:r>
      <w:r w:rsidR="00B77177">
        <w:t xml:space="preserve">získané </w:t>
      </w:r>
      <w:r>
        <w:t>informace, které byly d</w:t>
      </w:r>
      <w:r w:rsidR="00B16EAB">
        <w:t xml:space="preserve">ostačující pro </w:t>
      </w:r>
      <w:r>
        <w:t xml:space="preserve">jejich aktuální potřebu. Jiny respondent dodával, že této oblasti platí, potřeba </w:t>
      </w:r>
      <w:r w:rsidR="00B16EAB">
        <w:t>využívat</w:t>
      </w:r>
      <w:r>
        <w:t xml:space="preserve"> ji,</w:t>
      </w:r>
      <w:r w:rsidR="00B16EAB">
        <w:t xml:space="preserve"> nebo</w:t>
      </w:r>
      <w:r>
        <w:t xml:space="preserve">ť se schopnosti a dovednosti s technikou brzo zapomenou. Dva respondenti se shodli, že se zde </w:t>
      </w:r>
      <w:r w:rsidR="00B16EAB">
        <w:t>stále</w:t>
      </w:r>
      <w:r w:rsidR="005B0616">
        <w:t xml:space="preserve"> </w:t>
      </w:r>
      <w:r w:rsidR="005B0616">
        <w:lastRenderedPageBreak/>
        <w:t>v této oblasti</w:t>
      </w:r>
      <w:r w:rsidR="00B16EAB">
        <w:t xml:space="preserve"> </w:t>
      </w:r>
      <w:r>
        <w:t xml:space="preserve">objevuje </w:t>
      </w:r>
      <w:r w:rsidR="00B16EAB">
        <w:t>něco no</w:t>
      </w:r>
      <w:r>
        <w:t>vého a je potřeba se vzdělávat. Pro jiného respondenta není problém si potřební informace dohledat podle vlastní potřeby.</w:t>
      </w:r>
    </w:p>
    <w:p w14:paraId="34920A14" w14:textId="1B0988BB" w:rsidR="005B0616" w:rsidRDefault="009C18A7" w:rsidP="00B77177">
      <w:pPr>
        <w:spacing w:before="240" w:line="360" w:lineRule="auto"/>
      </w:pPr>
      <w:r>
        <w:t>V této oblasti má svou nezastupitelnou roli i metodická podpora učitele v souvislosti s využíváním technické stránky AAK a v rámci výzkumu jsme zkoumali i subjektivně pociťova</w:t>
      </w:r>
      <w:r w:rsidR="001F7B19">
        <w:t xml:space="preserve">né hodnocení úrovně </w:t>
      </w:r>
      <w:r>
        <w:t>metodické podpory jednotlivých učitelů. K dotazování jsme využili hodnotící škály</w:t>
      </w:r>
      <w:r w:rsidR="001F7B19">
        <w:t xml:space="preserve">: </w:t>
      </w:r>
      <w:r w:rsidR="001276E6">
        <w:t>(1)</w:t>
      </w:r>
      <w:r>
        <w:t xml:space="preserve"> označuje zcela chybějící metodickou podporu a nevyšší hodnota </w:t>
      </w:r>
      <w:r w:rsidR="001276E6">
        <w:t xml:space="preserve">(5) </w:t>
      </w:r>
      <w:r>
        <w:t xml:space="preserve">odpovídá zcela naplněné potřebě metodické podpory. Nejvyšší hodnoty </w:t>
      </w:r>
      <w:r w:rsidR="0020447A">
        <w:t>(31,8</w:t>
      </w:r>
      <w:r w:rsidR="001F7B19">
        <w:t xml:space="preserve"> </w:t>
      </w:r>
      <w:r w:rsidR="0020447A">
        <w:t xml:space="preserve">%) </w:t>
      </w:r>
      <w:r>
        <w:t>jsou zaznamenány v tabulce (Tab.</w:t>
      </w:r>
      <w:r w:rsidR="00DD5079">
        <w:t xml:space="preserve"> </w:t>
      </w:r>
      <w:r>
        <w:t>12) u</w:t>
      </w:r>
      <w:r w:rsidR="001F7B19">
        <w:t xml:space="preserve"> „průměrné“</w:t>
      </w:r>
      <w:r>
        <w:t xml:space="preserve"> hodnoty</w:t>
      </w:r>
      <w:r w:rsidRPr="001F7B19">
        <w:rPr>
          <w:bCs/>
        </w:rPr>
        <w:t xml:space="preserve"> 3</w:t>
      </w:r>
      <w:r w:rsidR="0020447A">
        <w:t xml:space="preserve">, </w:t>
      </w:r>
      <w:r>
        <w:t>kde je potřeba metodické podpory naplněna přibližně z</w:t>
      </w:r>
      <w:r w:rsidR="0020447A">
        <w:t> poloviny. Možnost s nejvyšší hodnotou</w:t>
      </w:r>
      <w:r w:rsidR="001F7B19">
        <w:t>,</w:t>
      </w:r>
      <w:r w:rsidR="0020447A">
        <w:t xml:space="preserve"> kdy je potřeba metodické podpory zcela naplněna je zvolena 21,2 % tedy osmnácti respondenty. Množnost</w:t>
      </w:r>
      <w:r w:rsidR="00D643F6">
        <w:t>,</w:t>
      </w:r>
      <w:r w:rsidR="0020447A">
        <w:t xml:space="preserve"> kdy podpora zcela chybí</w:t>
      </w:r>
      <w:r w:rsidR="00D643F6">
        <w:t>,</w:t>
      </w:r>
      <w:r w:rsidR="0020447A">
        <w:t xml:space="preserve"> zvolilo 15,3</w:t>
      </w:r>
      <w:r w:rsidR="00DD5079">
        <w:t xml:space="preserve"> </w:t>
      </w:r>
      <w:r w:rsidR="0020447A">
        <w:t xml:space="preserve">% z celkového počtu 85 dotazovaných. </w:t>
      </w:r>
    </w:p>
    <w:p w14:paraId="0AB1932F" w14:textId="326DB47F" w:rsidR="00D53369" w:rsidRPr="00DF4F2E" w:rsidRDefault="00D53369" w:rsidP="001276E6">
      <w:pPr>
        <w:spacing w:after="0" w:line="240" w:lineRule="auto"/>
        <w:rPr>
          <w:b/>
        </w:rPr>
      </w:pPr>
      <w:r w:rsidRPr="00DF4F2E">
        <w:rPr>
          <w:b/>
        </w:rPr>
        <w:t>Tab.</w:t>
      </w:r>
      <w:r w:rsidR="00DD5079">
        <w:rPr>
          <w:b/>
        </w:rPr>
        <w:t xml:space="preserve"> </w:t>
      </w:r>
      <w:r w:rsidRPr="00DF4F2E">
        <w:rPr>
          <w:b/>
        </w:rPr>
        <w:t>12 – Metodická podpora AAK</w:t>
      </w:r>
    </w:p>
    <w:tbl>
      <w:tblPr>
        <w:tblStyle w:val="Mkatabulky"/>
        <w:tblW w:w="9064" w:type="dxa"/>
        <w:tblLook w:val="04A0" w:firstRow="1" w:lastRow="0" w:firstColumn="1" w:lastColumn="0" w:noHBand="0" w:noVBand="1"/>
      </w:tblPr>
      <w:tblGrid>
        <w:gridCol w:w="6374"/>
        <w:gridCol w:w="1985"/>
        <w:gridCol w:w="705"/>
      </w:tblGrid>
      <w:tr w:rsidR="00D53369" w14:paraId="3A8FA57C" w14:textId="77777777" w:rsidTr="00D53369">
        <w:tc>
          <w:tcPr>
            <w:tcW w:w="6374" w:type="dxa"/>
            <w:shd w:val="clear" w:color="auto" w:fill="F2F2F2" w:themeFill="background1" w:themeFillShade="F2"/>
          </w:tcPr>
          <w:p w14:paraId="150209C9" w14:textId="16B4A802" w:rsidR="00D53369" w:rsidRDefault="00D53369" w:rsidP="00AD1CE2">
            <w:r>
              <w:t>Pociťovaná míra metodické podpory</w:t>
            </w:r>
          </w:p>
        </w:tc>
        <w:tc>
          <w:tcPr>
            <w:tcW w:w="1985" w:type="dxa"/>
            <w:shd w:val="clear" w:color="auto" w:fill="F2F2F2" w:themeFill="background1" w:themeFillShade="F2"/>
          </w:tcPr>
          <w:p w14:paraId="0A3E1C5F" w14:textId="39AAF879" w:rsidR="00D53369" w:rsidRDefault="00D53369" w:rsidP="002B3572">
            <w:r>
              <w:t>Počet respondentů</w:t>
            </w:r>
          </w:p>
        </w:tc>
        <w:tc>
          <w:tcPr>
            <w:tcW w:w="705" w:type="dxa"/>
            <w:shd w:val="clear" w:color="auto" w:fill="F2F2F2" w:themeFill="background1" w:themeFillShade="F2"/>
          </w:tcPr>
          <w:p w14:paraId="0BD30C68" w14:textId="3BF4D4E4" w:rsidR="00D53369" w:rsidRDefault="00D53369" w:rsidP="001276E6">
            <w:pPr>
              <w:jc w:val="center"/>
            </w:pPr>
            <w:r>
              <w:t>%</w:t>
            </w:r>
          </w:p>
        </w:tc>
      </w:tr>
      <w:tr w:rsidR="00D53369" w14:paraId="483A4DB0" w14:textId="77777777" w:rsidTr="00D53369">
        <w:tc>
          <w:tcPr>
            <w:tcW w:w="6374" w:type="dxa"/>
          </w:tcPr>
          <w:p w14:paraId="33CC4643" w14:textId="15D95EBD" w:rsidR="00D53369" w:rsidRPr="00022356" w:rsidRDefault="00D53369" w:rsidP="00D53369">
            <w:pPr>
              <w:rPr>
                <w:i/>
              </w:rPr>
            </w:pPr>
            <w:r w:rsidRPr="00022356">
              <w:rPr>
                <w:i/>
              </w:rPr>
              <w:t>Zcela chybí  (1)</w:t>
            </w:r>
          </w:p>
        </w:tc>
        <w:tc>
          <w:tcPr>
            <w:tcW w:w="1985" w:type="dxa"/>
          </w:tcPr>
          <w:p w14:paraId="3EB0455E" w14:textId="41015D20" w:rsidR="00D53369" w:rsidRDefault="00D53369" w:rsidP="00D53369">
            <w:pPr>
              <w:jc w:val="center"/>
            </w:pPr>
            <w:r>
              <w:t>13</w:t>
            </w:r>
          </w:p>
        </w:tc>
        <w:tc>
          <w:tcPr>
            <w:tcW w:w="705" w:type="dxa"/>
          </w:tcPr>
          <w:p w14:paraId="0B61F680" w14:textId="75D690AD" w:rsidR="00D53369" w:rsidRDefault="00D53369" w:rsidP="00D53369">
            <w:pPr>
              <w:jc w:val="center"/>
            </w:pPr>
            <w:r>
              <w:t>15,3</w:t>
            </w:r>
          </w:p>
        </w:tc>
      </w:tr>
      <w:tr w:rsidR="00D53369" w14:paraId="30DA1467" w14:textId="77777777" w:rsidTr="00D53369">
        <w:tc>
          <w:tcPr>
            <w:tcW w:w="6374" w:type="dxa"/>
          </w:tcPr>
          <w:p w14:paraId="7FC333D2" w14:textId="4AF8BC35" w:rsidR="00D53369" w:rsidRPr="00022356" w:rsidRDefault="00D53369" w:rsidP="00D53369">
            <w:pPr>
              <w:rPr>
                <w:i/>
              </w:rPr>
            </w:pPr>
            <w:r w:rsidRPr="00022356">
              <w:rPr>
                <w:i/>
              </w:rPr>
              <w:t>2</w:t>
            </w:r>
          </w:p>
        </w:tc>
        <w:tc>
          <w:tcPr>
            <w:tcW w:w="1985" w:type="dxa"/>
          </w:tcPr>
          <w:p w14:paraId="7EA80C27" w14:textId="7A5F6446" w:rsidR="00D53369" w:rsidRDefault="00D53369" w:rsidP="00D53369">
            <w:pPr>
              <w:jc w:val="center"/>
            </w:pPr>
            <w:r>
              <w:t>11</w:t>
            </w:r>
          </w:p>
        </w:tc>
        <w:tc>
          <w:tcPr>
            <w:tcW w:w="705" w:type="dxa"/>
          </w:tcPr>
          <w:p w14:paraId="0FE72098" w14:textId="7AF7090B" w:rsidR="00D53369" w:rsidRDefault="00D53369" w:rsidP="00D53369">
            <w:pPr>
              <w:jc w:val="center"/>
            </w:pPr>
            <w:r>
              <w:t>12,9</w:t>
            </w:r>
          </w:p>
        </w:tc>
      </w:tr>
      <w:tr w:rsidR="00D53369" w14:paraId="759B0D05" w14:textId="77777777" w:rsidTr="00D53369">
        <w:tc>
          <w:tcPr>
            <w:tcW w:w="6374" w:type="dxa"/>
          </w:tcPr>
          <w:p w14:paraId="394D7B33" w14:textId="521105B6" w:rsidR="00D53369" w:rsidRPr="00022356" w:rsidRDefault="00D53369" w:rsidP="00D53369">
            <w:pPr>
              <w:rPr>
                <w:i/>
              </w:rPr>
            </w:pPr>
            <w:r w:rsidRPr="00022356">
              <w:rPr>
                <w:i/>
              </w:rPr>
              <w:t>3</w:t>
            </w:r>
          </w:p>
        </w:tc>
        <w:tc>
          <w:tcPr>
            <w:tcW w:w="1985" w:type="dxa"/>
          </w:tcPr>
          <w:p w14:paraId="6C7C2DD0" w14:textId="7CAA0C12" w:rsidR="00D53369" w:rsidRDefault="00D53369" w:rsidP="00D53369">
            <w:pPr>
              <w:jc w:val="center"/>
            </w:pPr>
            <w:r>
              <w:t>27</w:t>
            </w:r>
          </w:p>
        </w:tc>
        <w:tc>
          <w:tcPr>
            <w:tcW w:w="705" w:type="dxa"/>
          </w:tcPr>
          <w:p w14:paraId="72F6800B" w14:textId="42447933" w:rsidR="00D53369" w:rsidRDefault="00D53369" w:rsidP="00D53369">
            <w:pPr>
              <w:jc w:val="center"/>
            </w:pPr>
            <w:r>
              <w:t>31,8</w:t>
            </w:r>
          </w:p>
        </w:tc>
      </w:tr>
      <w:tr w:rsidR="00D53369" w14:paraId="76B51198" w14:textId="77777777" w:rsidTr="00D53369">
        <w:tc>
          <w:tcPr>
            <w:tcW w:w="6374" w:type="dxa"/>
          </w:tcPr>
          <w:p w14:paraId="584F6FBA" w14:textId="417D24AB" w:rsidR="00D53369" w:rsidRPr="00022356" w:rsidRDefault="00D53369" w:rsidP="00D53369">
            <w:pPr>
              <w:rPr>
                <w:i/>
              </w:rPr>
            </w:pPr>
            <w:r w:rsidRPr="00022356">
              <w:rPr>
                <w:i/>
              </w:rPr>
              <w:t>4</w:t>
            </w:r>
          </w:p>
        </w:tc>
        <w:tc>
          <w:tcPr>
            <w:tcW w:w="1985" w:type="dxa"/>
          </w:tcPr>
          <w:p w14:paraId="7A7E1699" w14:textId="66217FB6" w:rsidR="00D53369" w:rsidRDefault="00D53369" w:rsidP="00D53369">
            <w:pPr>
              <w:jc w:val="center"/>
            </w:pPr>
            <w:r>
              <w:t>16</w:t>
            </w:r>
          </w:p>
        </w:tc>
        <w:tc>
          <w:tcPr>
            <w:tcW w:w="705" w:type="dxa"/>
          </w:tcPr>
          <w:p w14:paraId="5235D83A" w14:textId="5C1FA52D" w:rsidR="00D53369" w:rsidRDefault="00D53369" w:rsidP="00D53369">
            <w:pPr>
              <w:jc w:val="center"/>
            </w:pPr>
            <w:r>
              <w:t>18,8</w:t>
            </w:r>
          </w:p>
        </w:tc>
      </w:tr>
      <w:tr w:rsidR="00D53369" w14:paraId="77992606" w14:textId="77777777" w:rsidTr="00D53369">
        <w:tc>
          <w:tcPr>
            <w:tcW w:w="6374" w:type="dxa"/>
          </w:tcPr>
          <w:p w14:paraId="1B70DCF9" w14:textId="07D622CC" w:rsidR="00D53369" w:rsidRPr="00022356" w:rsidRDefault="00D53369" w:rsidP="00D53369">
            <w:pPr>
              <w:rPr>
                <w:i/>
              </w:rPr>
            </w:pPr>
            <w:r w:rsidRPr="00022356">
              <w:rPr>
                <w:i/>
              </w:rPr>
              <w:t>Zcela naplněna (5)</w:t>
            </w:r>
          </w:p>
        </w:tc>
        <w:tc>
          <w:tcPr>
            <w:tcW w:w="1985" w:type="dxa"/>
          </w:tcPr>
          <w:p w14:paraId="53D9ED89" w14:textId="5BFE1844" w:rsidR="00D53369" w:rsidRDefault="00D53369" w:rsidP="00D53369">
            <w:pPr>
              <w:jc w:val="center"/>
            </w:pPr>
            <w:r>
              <w:t>18</w:t>
            </w:r>
          </w:p>
        </w:tc>
        <w:tc>
          <w:tcPr>
            <w:tcW w:w="705" w:type="dxa"/>
          </w:tcPr>
          <w:p w14:paraId="6A7A79A2" w14:textId="1AF24B57" w:rsidR="00D53369" w:rsidRDefault="00D53369" w:rsidP="00D53369">
            <w:pPr>
              <w:jc w:val="center"/>
            </w:pPr>
            <w:r>
              <w:t>21,2</w:t>
            </w:r>
          </w:p>
        </w:tc>
      </w:tr>
      <w:tr w:rsidR="00D53369" w:rsidRPr="00022356" w14:paraId="27A0A1A5" w14:textId="77777777" w:rsidTr="005132E7">
        <w:tc>
          <w:tcPr>
            <w:tcW w:w="6374" w:type="dxa"/>
            <w:shd w:val="clear" w:color="auto" w:fill="D9D9D9" w:themeFill="background1" w:themeFillShade="D9"/>
          </w:tcPr>
          <w:p w14:paraId="49549CC8" w14:textId="42CDDA7B" w:rsidR="00D53369" w:rsidRPr="00022356" w:rsidRDefault="00D53369" w:rsidP="00D53369">
            <w:pPr>
              <w:rPr>
                <w:b/>
              </w:rPr>
            </w:pPr>
            <w:r w:rsidRPr="00022356">
              <w:rPr>
                <w:b/>
              </w:rPr>
              <w:t>Celkem</w:t>
            </w:r>
          </w:p>
        </w:tc>
        <w:tc>
          <w:tcPr>
            <w:tcW w:w="1985" w:type="dxa"/>
            <w:shd w:val="clear" w:color="auto" w:fill="D9D9D9" w:themeFill="background1" w:themeFillShade="D9"/>
          </w:tcPr>
          <w:p w14:paraId="4E0F6E03" w14:textId="6E7D2219" w:rsidR="00D53369" w:rsidRPr="00022356" w:rsidRDefault="00D53369" w:rsidP="00D53369">
            <w:pPr>
              <w:jc w:val="center"/>
              <w:rPr>
                <w:b/>
              </w:rPr>
            </w:pPr>
            <w:r w:rsidRPr="00022356">
              <w:rPr>
                <w:b/>
              </w:rPr>
              <w:t>85</w:t>
            </w:r>
          </w:p>
        </w:tc>
        <w:tc>
          <w:tcPr>
            <w:tcW w:w="705" w:type="dxa"/>
            <w:shd w:val="clear" w:color="auto" w:fill="D9D9D9" w:themeFill="background1" w:themeFillShade="D9"/>
          </w:tcPr>
          <w:p w14:paraId="40FC3C43" w14:textId="789556DF" w:rsidR="00D53369" w:rsidRPr="00022356" w:rsidRDefault="00D53369" w:rsidP="00D53369">
            <w:pPr>
              <w:jc w:val="center"/>
              <w:rPr>
                <w:b/>
              </w:rPr>
            </w:pPr>
            <w:r w:rsidRPr="00022356">
              <w:rPr>
                <w:b/>
              </w:rPr>
              <w:t>100</w:t>
            </w:r>
          </w:p>
        </w:tc>
      </w:tr>
    </w:tbl>
    <w:p w14:paraId="19CE132C" w14:textId="03C1BA9A" w:rsidR="00B16EAB" w:rsidRPr="00022356" w:rsidRDefault="00B16EAB" w:rsidP="00B16EAB">
      <w:pPr>
        <w:spacing w:before="240" w:after="0" w:line="240" w:lineRule="auto"/>
        <w:rPr>
          <w:b/>
        </w:rPr>
      </w:pPr>
    </w:p>
    <w:p w14:paraId="1A46DF76" w14:textId="77EE5FCE" w:rsidR="00A87B7A" w:rsidRPr="00DF4F2E" w:rsidRDefault="00A87B7A" w:rsidP="00B16EAB">
      <w:pPr>
        <w:spacing w:before="240" w:after="0" w:line="240" w:lineRule="auto"/>
        <w:rPr>
          <w:b/>
        </w:rPr>
      </w:pPr>
      <w:r w:rsidRPr="00DF4F2E">
        <w:rPr>
          <w:b/>
        </w:rPr>
        <w:t>Tab.</w:t>
      </w:r>
      <w:r w:rsidR="00DD5079">
        <w:rPr>
          <w:b/>
        </w:rPr>
        <w:t xml:space="preserve"> </w:t>
      </w:r>
      <w:r w:rsidRPr="00DF4F2E">
        <w:rPr>
          <w:b/>
        </w:rPr>
        <w:t>13 – Zájem o metodickou podporu</w:t>
      </w:r>
    </w:p>
    <w:tbl>
      <w:tblPr>
        <w:tblStyle w:val="Mkatabulky"/>
        <w:tblW w:w="9064" w:type="dxa"/>
        <w:tblLook w:val="04A0" w:firstRow="1" w:lastRow="0" w:firstColumn="1" w:lastColumn="0" w:noHBand="0" w:noVBand="1"/>
      </w:tblPr>
      <w:tblGrid>
        <w:gridCol w:w="6374"/>
        <w:gridCol w:w="1985"/>
        <w:gridCol w:w="705"/>
      </w:tblGrid>
      <w:tr w:rsidR="00A87B7A" w14:paraId="131E128D" w14:textId="77777777" w:rsidTr="00A87B7A">
        <w:tc>
          <w:tcPr>
            <w:tcW w:w="6374" w:type="dxa"/>
            <w:shd w:val="clear" w:color="auto" w:fill="F2F2F2" w:themeFill="background1" w:themeFillShade="F2"/>
          </w:tcPr>
          <w:p w14:paraId="230CD6E6" w14:textId="0E9DBD84" w:rsidR="00A87B7A" w:rsidRDefault="00A87B7A" w:rsidP="00A87B7A">
            <w:r>
              <w:t>Posílení metodické podpory ze strany…</w:t>
            </w:r>
          </w:p>
        </w:tc>
        <w:tc>
          <w:tcPr>
            <w:tcW w:w="1985" w:type="dxa"/>
            <w:shd w:val="clear" w:color="auto" w:fill="F2F2F2" w:themeFill="background1" w:themeFillShade="F2"/>
          </w:tcPr>
          <w:p w14:paraId="3E9CEB81" w14:textId="4C388F22" w:rsidR="00A87B7A" w:rsidRDefault="00A87B7A" w:rsidP="002B3572">
            <w:pPr>
              <w:jc w:val="center"/>
            </w:pPr>
            <w:r>
              <w:t>P</w:t>
            </w:r>
            <w:r w:rsidR="00DF4F2E">
              <w:t>očet odpovědí</w:t>
            </w:r>
          </w:p>
        </w:tc>
        <w:tc>
          <w:tcPr>
            <w:tcW w:w="705" w:type="dxa"/>
            <w:shd w:val="clear" w:color="auto" w:fill="F2F2F2" w:themeFill="background1" w:themeFillShade="F2"/>
          </w:tcPr>
          <w:p w14:paraId="25038550" w14:textId="1D25232A" w:rsidR="00A87B7A" w:rsidRDefault="00A87B7A" w:rsidP="00DF4F2E">
            <w:pPr>
              <w:jc w:val="center"/>
            </w:pPr>
            <w:r>
              <w:t>%</w:t>
            </w:r>
          </w:p>
        </w:tc>
      </w:tr>
      <w:tr w:rsidR="00A87B7A" w14:paraId="15510F20" w14:textId="77777777" w:rsidTr="00A87B7A">
        <w:tc>
          <w:tcPr>
            <w:tcW w:w="6374" w:type="dxa"/>
          </w:tcPr>
          <w:p w14:paraId="03BA5F74" w14:textId="31ADC049" w:rsidR="00A87B7A" w:rsidRPr="00022356" w:rsidRDefault="00A87B7A" w:rsidP="00A87B7A">
            <w:pPr>
              <w:rPr>
                <w:i/>
              </w:rPr>
            </w:pPr>
            <w:r w:rsidRPr="00022356">
              <w:rPr>
                <w:i/>
              </w:rPr>
              <w:t>SPC nebo PPP</w:t>
            </w:r>
          </w:p>
        </w:tc>
        <w:tc>
          <w:tcPr>
            <w:tcW w:w="1985" w:type="dxa"/>
          </w:tcPr>
          <w:p w14:paraId="1FEC8969" w14:textId="24D9972F" w:rsidR="00A87B7A" w:rsidRDefault="00A87B7A" w:rsidP="00DF4F2E">
            <w:pPr>
              <w:jc w:val="center"/>
            </w:pPr>
            <w:r>
              <w:t>26</w:t>
            </w:r>
          </w:p>
        </w:tc>
        <w:tc>
          <w:tcPr>
            <w:tcW w:w="705" w:type="dxa"/>
          </w:tcPr>
          <w:p w14:paraId="50603153" w14:textId="1676FBA4" w:rsidR="00A87B7A" w:rsidRDefault="00A87B7A" w:rsidP="00DF4F2E">
            <w:pPr>
              <w:jc w:val="center"/>
            </w:pPr>
            <w:r>
              <w:t>30,6</w:t>
            </w:r>
          </w:p>
        </w:tc>
      </w:tr>
      <w:tr w:rsidR="00A87B7A" w14:paraId="1E8FF053" w14:textId="77777777" w:rsidTr="00A87B7A">
        <w:tc>
          <w:tcPr>
            <w:tcW w:w="6374" w:type="dxa"/>
          </w:tcPr>
          <w:p w14:paraId="61BE0D86" w14:textId="6ADC98D6" w:rsidR="00A87B7A" w:rsidRPr="00022356" w:rsidRDefault="00CA70D5" w:rsidP="00A87B7A">
            <w:pPr>
              <w:rPr>
                <w:i/>
              </w:rPr>
            </w:pPr>
            <w:r w:rsidRPr="00022356">
              <w:rPr>
                <w:i/>
              </w:rPr>
              <w:t>L</w:t>
            </w:r>
            <w:r w:rsidR="00A87B7A" w:rsidRPr="00022356">
              <w:rPr>
                <w:i/>
              </w:rPr>
              <w:t>ogoped</w:t>
            </w:r>
          </w:p>
        </w:tc>
        <w:tc>
          <w:tcPr>
            <w:tcW w:w="1985" w:type="dxa"/>
          </w:tcPr>
          <w:p w14:paraId="5319B1C8" w14:textId="62372CA7" w:rsidR="00A87B7A" w:rsidRDefault="00A87B7A" w:rsidP="00DF4F2E">
            <w:pPr>
              <w:jc w:val="center"/>
            </w:pPr>
            <w:r>
              <w:t>19</w:t>
            </w:r>
          </w:p>
        </w:tc>
        <w:tc>
          <w:tcPr>
            <w:tcW w:w="705" w:type="dxa"/>
          </w:tcPr>
          <w:p w14:paraId="1BC63946" w14:textId="5A875E13" w:rsidR="00A87B7A" w:rsidRDefault="00A87B7A" w:rsidP="00DF4F2E">
            <w:pPr>
              <w:jc w:val="center"/>
            </w:pPr>
            <w:r>
              <w:t>22,4</w:t>
            </w:r>
          </w:p>
        </w:tc>
      </w:tr>
      <w:tr w:rsidR="00A87B7A" w14:paraId="03A44967" w14:textId="77777777" w:rsidTr="00A87B7A">
        <w:tc>
          <w:tcPr>
            <w:tcW w:w="6374" w:type="dxa"/>
          </w:tcPr>
          <w:p w14:paraId="130354FB" w14:textId="1B74C48F" w:rsidR="00A87B7A" w:rsidRPr="00022356" w:rsidRDefault="00CA70D5" w:rsidP="00A87B7A">
            <w:pPr>
              <w:rPr>
                <w:i/>
              </w:rPr>
            </w:pPr>
            <w:r w:rsidRPr="00022356">
              <w:rPr>
                <w:i/>
              </w:rPr>
              <w:t>Z</w:t>
            </w:r>
            <w:r w:rsidR="00A87B7A" w:rsidRPr="00022356">
              <w:rPr>
                <w:i/>
              </w:rPr>
              <w:t>aměstnavatel</w:t>
            </w:r>
          </w:p>
        </w:tc>
        <w:tc>
          <w:tcPr>
            <w:tcW w:w="1985" w:type="dxa"/>
          </w:tcPr>
          <w:p w14:paraId="01DFD6D6" w14:textId="543C3141" w:rsidR="00A87B7A" w:rsidRDefault="00A87B7A" w:rsidP="00DF4F2E">
            <w:pPr>
              <w:jc w:val="center"/>
            </w:pPr>
            <w:r>
              <w:t>16</w:t>
            </w:r>
          </w:p>
        </w:tc>
        <w:tc>
          <w:tcPr>
            <w:tcW w:w="705" w:type="dxa"/>
          </w:tcPr>
          <w:p w14:paraId="03418552" w14:textId="5B6B77A7" w:rsidR="00A87B7A" w:rsidRDefault="00A87B7A" w:rsidP="00DF4F2E">
            <w:pPr>
              <w:jc w:val="center"/>
            </w:pPr>
            <w:r>
              <w:t>18,8</w:t>
            </w:r>
          </w:p>
        </w:tc>
      </w:tr>
      <w:tr w:rsidR="00A87B7A" w14:paraId="5CED0885" w14:textId="77777777" w:rsidTr="00A87B7A">
        <w:tc>
          <w:tcPr>
            <w:tcW w:w="6374" w:type="dxa"/>
          </w:tcPr>
          <w:p w14:paraId="50A097C7" w14:textId="7B98B3D1" w:rsidR="00A87B7A" w:rsidRPr="00022356" w:rsidRDefault="00A87B7A" w:rsidP="00A87B7A">
            <w:pPr>
              <w:rPr>
                <w:i/>
              </w:rPr>
            </w:pPr>
            <w:r w:rsidRPr="00022356">
              <w:rPr>
                <w:i/>
              </w:rPr>
              <w:t>Nepotřebuji</w:t>
            </w:r>
          </w:p>
        </w:tc>
        <w:tc>
          <w:tcPr>
            <w:tcW w:w="1985" w:type="dxa"/>
          </w:tcPr>
          <w:p w14:paraId="3BEB9BAD" w14:textId="13CA73B1" w:rsidR="00A87B7A" w:rsidRDefault="00A87B7A" w:rsidP="00DF4F2E">
            <w:pPr>
              <w:jc w:val="center"/>
            </w:pPr>
            <w:r>
              <w:t>35</w:t>
            </w:r>
          </w:p>
        </w:tc>
        <w:tc>
          <w:tcPr>
            <w:tcW w:w="705" w:type="dxa"/>
          </w:tcPr>
          <w:p w14:paraId="58C01B88" w14:textId="2F3E9D95" w:rsidR="00A87B7A" w:rsidRDefault="00A87B7A" w:rsidP="00DF4F2E">
            <w:pPr>
              <w:jc w:val="center"/>
            </w:pPr>
            <w:r>
              <w:t>41,2</w:t>
            </w:r>
          </w:p>
        </w:tc>
      </w:tr>
      <w:tr w:rsidR="00A87B7A" w14:paraId="13E5ABA6" w14:textId="77777777" w:rsidTr="00A87B7A">
        <w:tc>
          <w:tcPr>
            <w:tcW w:w="6374" w:type="dxa"/>
          </w:tcPr>
          <w:p w14:paraId="0C6CC789" w14:textId="7CF69A0C" w:rsidR="00A87B7A" w:rsidRPr="00022356" w:rsidRDefault="00A87B7A" w:rsidP="00A87B7A">
            <w:pPr>
              <w:rPr>
                <w:i/>
              </w:rPr>
            </w:pPr>
            <w:r w:rsidRPr="00022356">
              <w:rPr>
                <w:i/>
              </w:rPr>
              <w:t>Jiné odpovědi</w:t>
            </w:r>
          </w:p>
        </w:tc>
        <w:tc>
          <w:tcPr>
            <w:tcW w:w="1985" w:type="dxa"/>
          </w:tcPr>
          <w:p w14:paraId="442F97DA" w14:textId="7E4728E0" w:rsidR="00A87B7A" w:rsidRDefault="00A87B7A" w:rsidP="00DF4F2E">
            <w:pPr>
              <w:jc w:val="center"/>
            </w:pPr>
            <w:r>
              <w:t>7</w:t>
            </w:r>
          </w:p>
        </w:tc>
        <w:tc>
          <w:tcPr>
            <w:tcW w:w="705" w:type="dxa"/>
          </w:tcPr>
          <w:p w14:paraId="70E1722A" w14:textId="7563945A" w:rsidR="00A87B7A" w:rsidRDefault="00A87B7A" w:rsidP="00DF4F2E">
            <w:pPr>
              <w:jc w:val="center"/>
            </w:pPr>
            <w:r>
              <w:t>8,2</w:t>
            </w:r>
          </w:p>
        </w:tc>
      </w:tr>
    </w:tbl>
    <w:p w14:paraId="13CB3196" w14:textId="50534014" w:rsidR="00700DAB" w:rsidRDefault="0020447A" w:rsidP="00ED7138">
      <w:pPr>
        <w:spacing w:before="240" w:after="0" w:line="360" w:lineRule="auto"/>
      </w:pPr>
      <w:r w:rsidRPr="009C4965">
        <w:t>Tabulka</w:t>
      </w:r>
      <w:r w:rsidR="009C4965">
        <w:t xml:space="preserve"> </w:t>
      </w:r>
      <w:r w:rsidRPr="009C4965">
        <w:t xml:space="preserve">13 </w:t>
      </w:r>
      <w:r w:rsidR="001F7B19" w:rsidRPr="009C4965">
        <w:t>ref</w:t>
      </w:r>
      <w:r w:rsidR="009C4965" w:rsidRPr="009C4965">
        <w:t xml:space="preserve">lektuje zjištění, týkající se zájmu </w:t>
      </w:r>
      <w:r w:rsidR="009C4965">
        <w:t>učitele o</w:t>
      </w:r>
      <w:r>
        <w:t xml:space="preserve"> větší míru metodické podpory. </w:t>
      </w:r>
      <w:r w:rsidR="0015353A">
        <w:t>Nejpočetnější odpověď vyjadřovala nepotřebnost větší metodické podpory z jakékoliv strany (41,2</w:t>
      </w:r>
      <w:r w:rsidR="00DD5079">
        <w:t xml:space="preserve"> </w:t>
      </w:r>
      <w:r w:rsidR="0015353A">
        <w:t>%). Přesto však můžeme zaznamenat vyšší počet odpovědí u možnosti podpory ze strany SPC nebo PPP</w:t>
      </w:r>
      <w:r w:rsidR="00C55C63">
        <w:t>,</w:t>
      </w:r>
      <w:r w:rsidR="0015353A">
        <w:t xml:space="preserve"> k</w:t>
      </w:r>
      <w:r w:rsidR="00C55C63">
        <w:t>terou zvolilo</w:t>
      </w:r>
      <w:r w:rsidR="0015353A">
        <w:t xml:space="preserve"> 30,6</w:t>
      </w:r>
      <w:r w:rsidR="00DD5079">
        <w:t xml:space="preserve"> </w:t>
      </w:r>
      <w:r w:rsidR="0015353A">
        <w:t>%</w:t>
      </w:r>
      <w:r w:rsidR="00C55C63">
        <w:t xml:space="preserve"> respondentů, další je pak posílení metodické podpory ze strany logopeda, odpověď uvedlo 22,4</w:t>
      </w:r>
      <w:r w:rsidR="00DD5079">
        <w:t xml:space="preserve"> </w:t>
      </w:r>
      <w:r w:rsidR="00C55C63">
        <w:t xml:space="preserve">%. </w:t>
      </w:r>
      <w:r w:rsidR="007059B6">
        <w:t>Jako jiné odpovědi uvedli jednotliví respondenti například: od distributoru prodávající tyto pomůcky či programy; podporu institucí mám, spíše chybí čas; licenční</w:t>
      </w:r>
      <w:r w:rsidR="000F3DA2">
        <w:t xml:space="preserve"> programy po určité době vyprší nebo</w:t>
      </w:r>
      <w:r w:rsidR="007059B6">
        <w:t xml:space="preserve"> větší zapojení škol navzájem.</w:t>
      </w:r>
    </w:p>
    <w:p w14:paraId="00C1436A" w14:textId="1D2C3E19" w:rsidR="002A275B" w:rsidRDefault="002A275B" w:rsidP="00ED7138">
      <w:pPr>
        <w:spacing w:before="240" w:after="0" w:line="360" w:lineRule="auto"/>
      </w:pPr>
      <w:r>
        <w:lastRenderedPageBreak/>
        <w:t xml:space="preserve">V souvislosti s metodickou podporou bylo také zjišťováno, zda mají respondenti jakoukoli nabídku od zaměstnavatele využít kurz </w:t>
      </w:r>
      <w:r w:rsidR="00C000D7">
        <w:t xml:space="preserve">nebo školení </w:t>
      </w:r>
      <w:r>
        <w:t xml:space="preserve">k metodické </w:t>
      </w:r>
      <w:r w:rsidR="00C000D7">
        <w:t>práci pro podpoření využívání technických pomůcek AAK. Z uvedených dat jsme zjistili, že téměř v polovině případu (49,4</w:t>
      </w:r>
      <w:r w:rsidR="00A4786A">
        <w:t xml:space="preserve"> </w:t>
      </w:r>
      <w:r w:rsidR="00C000D7">
        <w:t>%</w:t>
      </w:r>
      <w:r w:rsidR="00C802AD">
        <w:t>) tato možnost chybí. Dále 32,9</w:t>
      </w:r>
      <w:r w:rsidR="00DD5079">
        <w:t xml:space="preserve"> </w:t>
      </w:r>
      <w:r w:rsidR="00C802AD">
        <w:t>% respondentů má možnost využít školení či kurz zaměřen na využívání pomůcek AAK. Zaměstnavatel zprostředkovává odborné seznámení s technickými pomůckami, které má škola k dispozici v 11,8</w:t>
      </w:r>
      <w:r w:rsidR="00A4786A">
        <w:t xml:space="preserve"> </w:t>
      </w:r>
      <w:r w:rsidR="00C802AD">
        <w:t xml:space="preserve">%. Zaměstnavatelé využívají </w:t>
      </w:r>
      <w:r w:rsidR="003253E0">
        <w:br/>
      </w:r>
      <w:r w:rsidR="00C802AD">
        <w:t>i možnost metodických sezení  mezi zaměstnanci, což uvedlo 12,9</w:t>
      </w:r>
      <w:r w:rsidR="00A4786A">
        <w:t xml:space="preserve"> </w:t>
      </w:r>
      <w:r w:rsidR="00C802AD">
        <w:t>%, respondentů. (viz Tab.</w:t>
      </w:r>
      <w:r w:rsidR="00A4786A">
        <w:t xml:space="preserve"> </w:t>
      </w:r>
      <w:r w:rsidR="00C802AD">
        <w:t>14)</w:t>
      </w:r>
    </w:p>
    <w:p w14:paraId="1CC17B71" w14:textId="5A9AF7A3" w:rsidR="00DF4F2E" w:rsidRDefault="00671686" w:rsidP="0020447A">
      <w:pPr>
        <w:spacing w:before="240" w:after="0" w:line="240" w:lineRule="auto"/>
        <w:rPr>
          <w:b/>
        </w:rPr>
      </w:pPr>
      <w:r>
        <w:rPr>
          <w:b/>
        </w:rPr>
        <w:t>Tab.</w:t>
      </w:r>
      <w:r w:rsidR="00DD5079">
        <w:rPr>
          <w:b/>
        </w:rPr>
        <w:t xml:space="preserve"> </w:t>
      </w:r>
      <w:r>
        <w:rPr>
          <w:b/>
        </w:rPr>
        <w:t>14 – Možnosti vzdělávání</w:t>
      </w:r>
      <w:r w:rsidR="00DF4F2E" w:rsidRPr="00DF4F2E">
        <w:rPr>
          <w:b/>
        </w:rPr>
        <w:t xml:space="preserve"> k technice AAK</w:t>
      </w:r>
    </w:p>
    <w:tbl>
      <w:tblPr>
        <w:tblStyle w:val="Mkatabulky"/>
        <w:tblW w:w="9067" w:type="dxa"/>
        <w:tblLook w:val="04A0" w:firstRow="1" w:lastRow="0" w:firstColumn="1" w:lastColumn="0" w:noHBand="0" w:noVBand="1"/>
      </w:tblPr>
      <w:tblGrid>
        <w:gridCol w:w="6374"/>
        <w:gridCol w:w="1985"/>
        <w:gridCol w:w="708"/>
      </w:tblGrid>
      <w:tr w:rsidR="0084489B" w14:paraId="2106C075" w14:textId="77777777" w:rsidTr="007272BB">
        <w:tc>
          <w:tcPr>
            <w:tcW w:w="6374" w:type="dxa"/>
            <w:shd w:val="clear" w:color="auto" w:fill="F2F2F2" w:themeFill="background1" w:themeFillShade="F2"/>
          </w:tcPr>
          <w:p w14:paraId="64A9F27A" w14:textId="255DDA28" w:rsidR="0084489B" w:rsidRPr="0084489B" w:rsidRDefault="0084489B" w:rsidP="0084489B">
            <w:r w:rsidRPr="0084489B">
              <w:t>Nabídka školení od zaměstnavatele</w:t>
            </w:r>
          </w:p>
        </w:tc>
        <w:tc>
          <w:tcPr>
            <w:tcW w:w="1985" w:type="dxa"/>
            <w:shd w:val="clear" w:color="auto" w:fill="F2F2F2" w:themeFill="background1" w:themeFillShade="F2"/>
          </w:tcPr>
          <w:p w14:paraId="66C81DEA" w14:textId="4D4423A1" w:rsidR="0084489B" w:rsidRPr="0084489B" w:rsidRDefault="0084489B" w:rsidP="002B3572">
            <w:pPr>
              <w:jc w:val="center"/>
            </w:pPr>
            <w:r w:rsidRPr="0084489B">
              <w:t>Počet odpovědí</w:t>
            </w:r>
          </w:p>
        </w:tc>
        <w:tc>
          <w:tcPr>
            <w:tcW w:w="708" w:type="dxa"/>
            <w:shd w:val="clear" w:color="auto" w:fill="F2F2F2" w:themeFill="background1" w:themeFillShade="F2"/>
          </w:tcPr>
          <w:p w14:paraId="263093EB" w14:textId="37D984A4" w:rsidR="0084489B" w:rsidRPr="0084489B" w:rsidRDefault="0084489B" w:rsidP="0084489B">
            <w:pPr>
              <w:jc w:val="center"/>
            </w:pPr>
            <w:r w:rsidRPr="0084489B">
              <w:t>%</w:t>
            </w:r>
          </w:p>
        </w:tc>
      </w:tr>
      <w:tr w:rsidR="0084489B" w14:paraId="6EDC7659" w14:textId="77777777" w:rsidTr="0084489B">
        <w:tc>
          <w:tcPr>
            <w:tcW w:w="6374" w:type="dxa"/>
          </w:tcPr>
          <w:p w14:paraId="5B998BD1" w14:textId="4B23C14D" w:rsidR="0084489B" w:rsidRPr="00022356" w:rsidRDefault="0084489B" w:rsidP="0084489B">
            <w:pPr>
              <w:rPr>
                <w:i/>
              </w:rPr>
            </w:pPr>
            <w:r w:rsidRPr="00022356">
              <w:rPr>
                <w:i/>
              </w:rPr>
              <w:t>Není</w:t>
            </w:r>
          </w:p>
        </w:tc>
        <w:tc>
          <w:tcPr>
            <w:tcW w:w="1985" w:type="dxa"/>
          </w:tcPr>
          <w:p w14:paraId="2C95BE53" w14:textId="55F563EB" w:rsidR="0084489B" w:rsidRPr="0084489B" w:rsidRDefault="0084489B" w:rsidP="0084489B">
            <w:pPr>
              <w:jc w:val="center"/>
            </w:pPr>
            <w:r w:rsidRPr="0084489B">
              <w:t>42</w:t>
            </w:r>
          </w:p>
        </w:tc>
        <w:tc>
          <w:tcPr>
            <w:tcW w:w="708" w:type="dxa"/>
          </w:tcPr>
          <w:p w14:paraId="07B33120" w14:textId="661BEB40" w:rsidR="0084489B" w:rsidRPr="0084489B" w:rsidRDefault="0084489B" w:rsidP="0084489B">
            <w:pPr>
              <w:jc w:val="center"/>
            </w:pPr>
            <w:r w:rsidRPr="0084489B">
              <w:t>49,4</w:t>
            </w:r>
          </w:p>
        </w:tc>
      </w:tr>
      <w:tr w:rsidR="0084489B" w14:paraId="2B0E07B2" w14:textId="77777777" w:rsidTr="0084489B">
        <w:tc>
          <w:tcPr>
            <w:tcW w:w="6374" w:type="dxa"/>
          </w:tcPr>
          <w:p w14:paraId="1D03E95F" w14:textId="417EE2E8" w:rsidR="0084489B" w:rsidRPr="00022356" w:rsidRDefault="00C000D7" w:rsidP="0084489B">
            <w:pPr>
              <w:rPr>
                <w:i/>
              </w:rPr>
            </w:pPr>
            <w:r w:rsidRPr="00022356">
              <w:rPr>
                <w:i/>
              </w:rPr>
              <w:t>Kurz školení se zaměřením na</w:t>
            </w:r>
            <w:r w:rsidR="0084489B" w:rsidRPr="00022356">
              <w:rPr>
                <w:i/>
              </w:rPr>
              <w:t xml:space="preserve"> AAK</w:t>
            </w:r>
          </w:p>
        </w:tc>
        <w:tc>
          <w:tcPr>
            <w:tcW w:w="1985" w:type="dxa"/>
          </w:tcPr>
          <w:p w14:paraId="3A1C991C" w14:textId="78986353" w:rsidR="0084489B" w:rsidRPr="0084489B" w:rsidRDefault="00C000D7" w:rsidP="0084489B">
            <w:pPr>
              <w:jc w:val="center"/>
            </w:pPr>
            <w:r>
              <w:t>28</w:t>
            </w:r>
          </w:p>
        </w:tc>
        <w:tc>
          <w:tcPr>
            <w:tcW w:w="708" w:type="dxa"/>
          </w:tcPr>
          <w:p w14:paraId="762A9877" w14:textId="478F617C" w:rsidR="0084489B" w:rsidRPr="0084489B" w:rsidRDefault="00C000D7" w:rsidP="0084489B">
            <w:pPr>
              <w:jc w:val="center"/>
            </w:pPr>
            <w:r>
              <w:t>32,9</w:t>
            </w:r>
          </w:p>
        </w:tc>
      </w:tr>
      <w:tr w:rsidR="0084489B" w14:paraId="42A44E6B" w14:textId="77777777" w:rsidTr="0084489B">
        <w:tc>
          <w:tcPr>
            <w:tcW w:w="6374" w:type="dxa"/>
          </w:tcPr>
          <w:p w14:paraId="544A018B" w14:textId="3EFD1A05" w:rsidR="0084489B" w:rsidRPr="00022356" w:rsidRDefault="0084489B" w:rsidP="0084489B">
            <w:pPr>
              <w:rPr>
                <w:i/>
              </w:rPr>
            </w:pPr>
            <w:r w:rsidRPr="00022356">
              <w:rPr>
                <w:i/>
              </w:rPr>
              <w:t xml:space="preserve">Odborné seznámení s technikou na škole </w:t>
            </w:r>
          </w:p>
        </w:tc>
        <w:tc>
          <w:tcPr>
            <w:tcW w:w="1985" w:type="dxa"/>
          </w:tcPr>
          <w:p w14:paraId="362A0F15" w14:textId="2EB420DF" w:rsidR="0084489B" w:rsidRPr="0084489B" w:rsidRDefault="0084489B" w:rsidP="0084489B">
            <w:pPr>
              <w:jc w:val="center"/>
            </w:pPr>
            <w:r w:rsidRPr="0084489B">
              <w:t>10</w:t>
            </w:r>
          </w:p>
        </w:tc>
        <w:tc>
          <w:tcPr>
            <w:tcW w:w="708" w:type="dxa"/>
          </w:tcPr>
          <w:p w14:paraId="06916D74" w14:textId="08596CFA" w:rsidR="0084489B" w:rsidRPr="0084489B" w:rsidRDefault="0084489B" w:rsidP="0084489B">
            <w:pPr>
              <w:jc w:val="center"/>
            </w:pPr>
            <w:r w:rsidRPr="0084489B">
              <w:t>11,8</w:t>
            </w:r>
          </w:p>
        </w:tc>
      </w:tr>
      <w:tr w:rsidR="0084489B" w14:paraId="15175768" w14:textId="77777777" w:rsidTr="0084489B">
        <w:tc>
          <w:tcPr>
            <w:tcW w:w="6374" w:type="dxa"/>
          </w:tcPr>
          <w:p w14:paraId="34613A5C" w14:textId="6ABBF84E" w:rsidR="0084489B" w:rsidRPr="00022356" w:rsidRDefault="0084489B" w:rsidP="0084489B">
            <w:pPr>
              <w:rPr>
                <w:i/>
              </w:rPr>
            </w:pPr>
            <w:r w:rsidRPr="00022356">
              <w:rPr>
                <w:i/>
              </w:rPr>
              <w:t>Metodické sezení s</w:t>
            </w:r>
            <w:r w:rsidR="00BE1C83" w:rsidRPr="00022356">
              <w:rPr>
                <w:i/>
              </w:rPr>
              <w:t> </w:t>
            </w:r>
            <w:r w:rsidRPr="00022356">
              <w:rPr>
                <w:i/>
              </w:rPr>
              <w:t>kolegy</w:t>
            </w:r>
          </w:p>
        </w:tc>
        <w:tc>
          <w:tcPr>
            <w:tcW w:w="1985" w:type="dxa"/>
          </w:tcPr>
          <w:p w14:paraId="1108ACF2" w14:textId="5D606F87" w:rsidR="0084489B" w:rsidRPr="0084489B" w:rsidRDefault="0084489B" w:rsidP="0084489B">
            <w:pPr>
              <w:jc w:val="center"/>
            </w:pPr>
            <w:r w:rsidRPr="0084489B">
              <w:t>11</w:t>
            </w:r>
          </w:p>
        </w:tc>
        <w:tc>
          <w:tcPr>
            <w:tcW w:w="708" w:type="dxa"/>
          </w:tcPr>
          <w:p w14:paraId="14DF8B5F" w14:textId="5E656EDF" w:rsidR="0084489B" w:rsidRPr="0084489B" w:rsidRDefault="0084489B" w:rsidP="0084489B">
            <w:pPr>
              <w:jc w:val="center"/>
            </w:pPr>
            <w:r w:rsidRPr="0084489B">
              <w:t>12,9</w:t>
            </w:r>
          </w:p>
        </w:tc>
      </w:tr>
      <w:tr w:rsidR="0084489B" w14:paraId="0E78A801" w14:textId="77777777" w:rsidTr="0084489B">
        <w:tc>
          <w:tcPr>
            <w:tcW w:w="6374" w:type="dxa"/>
          </w:tcPr>
          <w:p w14:paraId="3B80DD70" w14:textId="74C9E40D" w:rsidR="0084489B" w:rsidRPr="00022356" w:rsidRDefault="0084489B" w:rsidP="0084489B">
            <w:pPr>
              <w:rPr>
                <w:i/>
              </w:rPr>
            </w:pPr>
            <w:r w:rsidRPr="00022356">
              <w:rPr>
                <w:i/>
              </w:rPr>
              <w:t>Nepotřebuji</w:t>
            </w:r>
          </w:p>
        </w:tc>
        <w:tc>
          <w:tcPr>
            <w:tcW w:w="1985" w:type="dxa"/>
          </w:tcPr>
          <w:p w14:paraId="59BBF56A" w14:textId="535FBA66" w:rsidR="0084489B" w:rsidRPr="0084489B" w:rsidRDefault="0084489B" w:rsidP="0084489B">
            <w:pPr>
              <w:jc w:val="center"/>
            </w:pPr>
            <w:r w:rsidRPr="0084489B">
              <w:t>3</w:t>
            </w:r>
          </w:p>
        </w:tc>
        <w:tc>
          <w:tcPr>
            <w:tcW w:w="708" w:type="dxa"/>
          </w:tcPr>
          <w:p w14:paraId="1AC2DAA5" w14:textId="42941F68" w:rsidR="0084489B" w:rsidRPr="0084489B" w:rsidRDefault="0084489B" w:rsidP="0084489B">
            <w:pPr>
              <w:jc w:val="center"/>
            </w:pPr>
            <w:r w:rsidRPr="0084489B">
              <w:t>3,5</w:t>
            </w:r>
          </w:p>
        </w:tc>
      </w:tr>
    </w:tbl>
    <w:p w14:paraId="455B2FAC" w14:textId="5A4C6653" w:rsidR="0084489B" w:rsidRDefault="0084489B" w:rsidP="00ED7138">
      <w:pPr>
        <w:spacing w:before="240" w:after="0" w:line="360" w:lineRule="auto"/>
        <w:rPr>
          <w:b/>
          <w:sz w:val="25"/>
          <w:szCs w:val="25"/>
        </w:rPr>
      </w:pPr>
      <w:r w:rsidRPr="00C802AD">
        <w:rPr>
          <w:b/>
          <w:sz w:val="25"/>
          <w:szCs w:val="25"/>
        </w:rPr>
        <w:t xml:space="preserve">Interpretace získaných dat </w:t>
      </w:r>
    </w:p>
    <w:p w14:paraId="72110964" w14:textId="00617084" w:rsidR="00BF0F1E" w:rsidRDefault="000F3DA2" w:rsidP="00FB494E">
      <w:pPr>
        <w:spacing w:after="0" w:line="360" w:lineRule="auto"/>
        <w:rPr>
          <w:szCs w:val="24"/>
        </w:rPr>
      </w:pPr>
      <w:r>
        <w:rPr>
          <w:szCs w:val="24"/>
        </w:rPr>
        <w:t xml:space="preserve">Největší informovanost ohledně technické stránky AAK </w:t>
      </w:r>
      <w:r w:rsidR="005623A2">
        <w:rPr>
          <w:szCs w:val="24"/>
        </w:rPr>
        <w:t>učitelé nachází na internetových zdrojích, jak uvedla většina dotazovaných. Hned těmito zdroji však je odborná literatura nebo informace, které učitelé získají od SPC nebo PPP, poměrně velké zastoupení je i při studiu vysoké školy nebo informace poskytované zaměstnavatelem. Pro většinu (52%) respondentů jsou informace, které získali užitečné a dostačující, a 21%</w:t>
      </w:r>
      <w:r w:rsidR="00B10E07">
        <w:rPr>
          <w:szCs w:val="24"/>
        </w:rPr>
        <w:t xml:space="preserve"> považuje</w:t>
      </w:r>
      <w:r w:rsidR="005623A2">
        <w:rPr>
          <w:szCs w:val="24"/>
        </w:rPr>
        <w:t xml:space="preserve"> informace </w:t>
      </w:r>
      <w:r w:rsidR="00B10E07">
        <w:rPr>
          <w:szCs w:val="24"/>
        </w:rPr>
        <w:t xml:space="preserve">za </w:t>
      </w:r>
      <w:r w:rsidR="005623A2">
        <w:rPr>
          <w:szCs w:val="24"/>
        </w:rPr>
        <w:t>užitečné</w:t>
      </w:r>
      <w:r w:rsidR="00B10E07">
        <w:rPr>
          <w:szCs w:val="24"/>
        </w:rPr>
        <w:t>, ale nedostačují</w:t>
      </w:r>
      <w:r w:rsidR="005623A2">
        <w:rPr>
          <w:szCs w:val="24"/>
        </w:rPr>
        <w:t>,</w:t>
      </w:r>
      <w:r w:rsidR="00B10E07">
        <w:rPr>
          <w:szCs w:val="24"/>
        </w:rPr>
        <w:t xml:space="preserve"> což potvrzuje</w:t>
      </w:r>
      <w:r w:rsidR="00FB494E">
        <w:rPr>
          <w:szCs w:val="24"/>
        </w:rPr>
        <w:t xml:space="preserve"> neustálý</w:t>
      </w:r>
      <w:r w:rsidR="005623A2">
        <w:rPr>
          <w:szCs w:val="24"/>
        </w:rPr>
        <w:t xml:space="preserve"> vývoj této oblasti technického využití pomůcek v komunikaci. Při zhodnocení metodické podpory poskytované učitelům někde zcela chyběla, více respondentů (18%) uvedlo, že je zcela naplněna, nejpočetnější odpověď však uvádí, metodickou podporu mají, ale mohla by být i větší (31%)</w:t>
      </w:r>
      <w:r w:rsidR="00B10E07">
        <w:rPr>
          <w:szCs w:val="24"/>
        </w:rPr>
        <w:t xml:space="preserve">. Učitelé pociťují méně metodické podpory od SPC nebo PPP </w:t>
      </w:r>
      <w:r w:rsidR="00FB494E">
        <w:rPr>
          <w:szCs w:val="24"/>
        </w:rPr>
        <w:t>(30,6%) a dále pak od logopeda (22,4%). Téměř 50% respondentů uvedlo, že od zaměstnavatelů jim není nabízena možnost speciálního školení v rámci využívání technické stránky AAK. Jinak průzkum zjistil, že je zaměstnavatelem nejčastěji nabízené speciální školení se zaměřením na technickou AAK a metodické sezen</w:t>
      </w:r>
      <w:r w:rsidR="00022356">
        <w:rPr>
          <w:szCs w:val="24"/>
        </w:rPr>
        <w:t>í s ostatními kolegy.</w:t>
      </w:r>
    </w:p>
    <w:p w14:paraId="3526322C" w14:textId="77777777" w:rsidR="00A4786A" w:rsidRPr="00971A93" w:rsidRDefault="00A4786A" w:rsidP="00FB494E">
      <w:pPr>
        <w:spacing w:after="0" w:line="360" w:lineRule="auto"/>
        <w:rPr>
          <w:szCs w:val="24"/>
        </w:rPr>
      </w:pPr>
    </w:p>
    <w:p w14:paraId="2E2A0BA3" w14:textId="7AF33F3A" w:rsidR="00085D6B" w:rsidRDefault="007272BB" w:rsidP="00A4786A">
      <w:pPr>
        <w:pStyle w:val="Nadpis2"/>
        <w:spacing w:before="0" w:after="240"/>
      </w:pPr>
      <w:bookmarkStart w:id="30" w:name="_Toc45202211"/>
      <w:r>
        <w:t>6.4 Vnímané přínosy a omezení technické AAK</w:t>
      </w:r>
      <w:bookmarkEnd w:id="30"/>
      <w:r>
        <w:t xml:space="preserve"> </w:t>
      </w:r>
    </w:p>
    <w:p w14:paraId="67674DBE" w14:textId="66DE300E" w:rsidR="00D13093" w:rsidRPr="00D13093" w:rsidRDefault="00D13093" w:rsidP="00A4786A">
      <w:pPr>
        <w:spacing w:after="240" w:line="360" w:lineRule="auto"/>
      </w:pPr>
      <w:r>
        <w:t>Využívání technických pomůcek a programové podpory AAK sebou přináší mnohé pozitivní věci, ale na druhé stra</w:t>
      </w:r>
      <w:r w:rsidR="00BF0F1E">
        <w:t>ně vše má svou kladnou i negativní</w:t>
      </w:r>
      <w:r>
        <w:t xml:space="preserve"> stránku. </w:t>
      </w:r>
      <w:r w:rsidR="00BF0F1E">
        <w:t xml:space="preserve">Mezi dílčí cíle bakalářské práce patří také </w:t>
      </w:r>
      <w:r w:rsidR="00BF0F1E">
        <w:rPr>
          <w:b/>
          <w:color w:val="000000"/>
        </w:rPr>
        <w:t xml:space="preserve">výčet </w:t>
      </w:r>
      <w:r w:rsidR="00BF0F1E" w:rsidRPr="000E6EFE">
        <w:rPr>
          <w:b/>
          <w:color w:val="000000"/>
        </w:rPr>
        <w:t>subjektivně pociťovan</w:t>
      </w:r>
      <w:r w:rsidR="00BF0F1E">
        <w:rPr>
          <w:b/>
          <w:color w:val="000000"/>
        </w:rPr>
        <w:t>ých</w:t>
      </w:r>
      <w:r w:rsidR="00BF0F1E" w:rsidRPr="000E6EFE">
        <w:rPr>
          <w:b/>
          <w:color w:val="000000"/>
        </w:rPr>
        <w:t xml:space="preserve"> přínos</w:t>
      </w:r>
      <w:r w:rsidR="00BF0F1E">
        <w:rPr>
          <w:b/>
          <w:color w:val="000000"/>
        </w:rPr>
        <w:t>ů</w:t>
      </w:r>
      <w:r w:rsidR="00BF0F1E" w:rsidRPr="000E6EFE">
        <w:rPr>
          <w:b/>
          <w:color w:val="000000"/>
        </w:rPr>
        <w:t xml:space="preserve"> a omezení využití technických </w:t>
      </w:r>
      <w:r w:rsidR="00BF0F1E" w:rsidRPr="000E6EFE">
        <w:rPr>
          <w:b/>
          <w:color w:val="000000"/>
        </w:rPr>
        <w:lastRenderedPageBreak/>
        <w:t>pomůcek a aplikací AAK v procesu komunikace s žákem.</w:t>
      </w:r>
      <w:r w:rsidR="00BF0F1E">
        <w:rPr>
          <w:b/>
          <w:color w:val="000000"/>
        </w:rPr>
        <w:t xml:space="preserve"> </w:t>
      </w:r>
      <w:r w:rsidR="00BF0F1E">
        <w:t>Proto je součástí výzkumného šetření</w:t>
      </w:r>
      <w:r>
        <w:t xml:space="preserve"> i subjektivní hodnocení učitelů v této oblasti, neboť právě oni mají správné kompetence k zhodnocení do jaké míry je využívání technických pomůcek a aplikaci AAK pro žaky přínosem a v čem žáky </w:t>
      </w:r>
      <w:r w:rsidR="00BF0F1E">
        <w:t xml:space="preserve">naopak limituje a působí </w:t>
      </w:r>
      <w:r>
        <w:t xml:space="preserve">omezení. Mohou porovnat jejich prospěšnost v porovnání s netechnickými pomůckami </w:t>
      </w:r>
      <w:r w:rsidR="00BD6FAB">
        <w:t xml:space="preserve">a je v jejich vlastním zájmu, aby komunikace a žákem byla co využívaná a efektivní. </w:t>
      </w:r>
    </w:p>
    <w:p w14:paraId="0417BF04" w14:textId="5273E27C" w:rsidR="00F518FB" w:rsidRPr="00085D6B" w:rsidRDefault="00085D6B" w:rsidP="00085D6B">
      <w:pPr>
        <w:spacing w:before="240" w:after="0" w:line="240" w:lineRule="auto"/>
        <w:rPr>
          <w:b/>
        </w:rPr>
      </w:pPr>
      <w:r w:rsidRPr="00085D6B">
        <w:rPr>
          <w:b/>
        </w:rPr>
        <w:t>Tab.</w:t>
      </w:r>
      <w:r w:rsidR="00A4786A">
        <w:rPr>
          <w:b/>
        </w:rPr>
        <w:t xml:space="preserve"> </w:t>
      </w:r>
      <w:r w:rsidRPr="00085D6B">
        <w:rPr>
          <w:b/>
        </w:rPr>
        <w:t xml:space="preserve">15 – </w:t>
      </w:r>
      <w:r w:rsidR="001F7B19" w:rsidRPr="00085D6B">
        <w:rPr>
          <w:b/>
        </w:rPr>
        <w:t>Vnímané</w:t>
      </w:r>
      <w:r w:rsidRPr="00085D6B">
        <w:rPr>
          <w:b/>
        </w:rPr>
        <w:t xml:space="preserve"> přínosy AAK</w:t>
      </w:r>
    </w:p>
    <w:tbl>
      <w:tblPr>
        <w:tblStyle w:val="Mkatabulky"/>
        <w:tblW w:w="9064" w:type="dxa"/>
        <w:tblLook w:val="04A0" w:firstRow="1" w:lastRow="0" w:firstColumn="1" w:lastColumn="0" w:noHBand="0" w:noVBand="1"/>
      </w:tblPr>
      <w:tblGrid>
        <w:gridCol w:w="6374"/>
        <w:gridCol w:w="1985"/>
        <w:gridCol w:w="705"/>
      </w:tblGrid>
      <w:tr w:rsidR="00114659" w14:paraId="7B624623" w14:textId="77777777" w:rsidTr="00085D6B">
        <w:tc>
          <w:tcPr>
            <w:tcW w:w="6374" w:type="dxa"/>
            <w:shd w:val="clear" w:color="auto" w:fill="F2F2F2" w:themeFill="background1" w:themeFillShade="F2"/>
          </w:tcPr>
          <w:p w14:paraId="26D26316" w14:textId="5A671C95" w:rsidR="00114659" w:rsidRPr="00085D6B" w:rsidRDefault="00114659" w:rsidP="00085D6B">
            <w:pPr>
              <w:jc w:val="left"/>
            </w:pPr>
            <w:r w:rsidRPr="00085D6B">
              <w:t xml:space="preserve">Přínosy </w:t>
            </w:r>
            <w:r w:rsidR="00085D6B">
              <w:t xml:space="preserve">technické </w:t>
            </w:r>
            <w:r w:rsidRPr="00085D6B">
              <w:t>AAK</w:t>
            </w:r>
          </w:p>
        </w:tc>
        <w:tc>
          <w:tcPr>
            <w:tcW w:w="1985" w:type="dxa"/>
            <w:shd w:val="clear" w:color="auto" w:fill="F2F2F2" w:themeFill="background1" w:themeFillShade="F2"/>
          </w:tcPr>
          <w:p w14:paraId="70301ACE" w14:textId="12717F8F" w:rsidR="00114659" w:rsidRDefault="00114659" w:rsidP="002B3572">
            <w:pPr>
              <w:jc w:val="center"/>
            </w:pPr>
            <w:r>
              <w:t>|Počet odpovědí</w:t>
            </w:r>
          </w:p>
        </w:tc>
        <w:tc>
          <w:tcPr>
            <w:tcW w:w="705" w:type="dxa"/>
            <w:shd w:val="clear" w:color="auto" w:fill="F2F2F2" w:themeFill="background1" w:themeFillShade="F2"/>
          </w:tcPr>
          <w:p w14:paraId="00814C8C" w14:textId="5F6AFBF7" w:rsidR="00114659" w:rsidRDefault="00114659" w:rsidP="00085D6B">
            <w:pPr>
              <w:jc w:val="center"/>
            </w:pPr>
            <w:r>
              <w:t>%</w:t>
            </w:r>
          </w:p>
        </w:tc>
      </w:tr>
      <w:tr w:rsidR="00114659" w14:paraId="50682F68" w14:textId="77777777" w:rsidTr="00114659">
        <w:tc>
          <w:tcPr>
            <w:tcW w:w="6374" w:type="dxa"/>
          </w:tcPr>
          <w:p w14:paraId="04299E29" w14:textId="091FDEE3" w:rsidR="00114659" w:rsidRPr="00022356" w:rsidRDefault="00114659" w:rsidP="003D6376">
            <w:pPr>
              <w:rPr>
                <w:i/>
              </w:rPr>
            </w:pPr>
            <w:r w:rsidRPr="00022356">
              <w:rPr>
                <w:i/>
              </w:rPr>
              <w:t>Rozšíření možnosti komunikace s</w:t>
            </w:r>
            <w:r w:rsidR="00BF0F1E" w:rsidRPr="00022356">
              <w:rPr>
                <w:i/>
              </w:rPr>
              <w:t> </w:t>
            </w:r>
            <w:r w:rsidRPr="00022356">
              <w:rPr>
                <w:i/>
              </w:rPr>
              <w:t>žákem</w:t>
            </w:r>
          </w:p>
        </w:tc>
        <w:tc>
          <w:tcPr>
            <w:tcW w:w="1985" w:type="dxa"/>
          </w:tcPr>
          <w:p w14:paraId="4BA54A0F" w14:textId="5BBD6842" w:rsidR="00114659" w:rsidRDefault="00085D6B" w:rsidP="00085D6B">
            <w:pPr>
              <w:jc w:val="center"/>
            </w:pPr>
            <w:r>
              <w:t>70</w:t>
            </w:r>
          </w:p>
        </w:tc>
        <w:tc>
          <w:tcPr>
            <w:tcW w:w="705" w:type="dxa"/>
          </w:tcPr>
          <w:p w14:paraId="1F170003" w14:textId="4F911AA3" w:rsidR="00114659" w:rsidRDefault="00085D6B" w:rsidP="00085D6B">
            <w:pPr>
              <w:jc w:val="center"/>
            </w:pPr>
            <w:r>
              <w:t>82,4</w:t>
            </w:r>
          </w:p>
        </w:tc>
      </w:tr>
      <w:tr w:rsidR="00114659" w14:paraId="6DA3679E" w14:textId="77777777" w:rsidTr="00114659">
        <w:tc>
          <w:tcPr>
            <w:tcW w:w="6374" w:type="dxa"/>
          </w:tcPr>
          <w:p w14:paraId="47EF8B16" w14:textId="1FB89098" w:rsidR="00114659" w:rsidRPr="00022356" w:rsidRDefault="00114659" w:rsidP="003D6376">
            <w:pPr>
              <w:rPr>
                <w:i/>
              </w:rPr>
            </w:pPr>
            <w:r w:rsidRPr="00022356">
              <w:rPr>
                <w:i/>
              </w:rPr>
              <w:t>Zvýšení porozumění mezi učitelem a žákem</w:t>
            </w:r>
          </w:p>
        </w:tc>
        <w:tc>
          <w:tcPr>
            <w:tcW w:w="1985" w:type="dxa"/>
          </w:tcPr>
          <w:p w14:paraId="4BB7B0D2" w14:textId="1940B52C" w:rsidR="00114659" w:rsidRDefault="00085D6B" w:rsidP="00085D6B">
            <w:pPr>
              <w:jc w:val="center"/>
            </w:pPr>
            <w:r>
              <w:t>60</w:t>
            </w:r>
          </w:p>
        </w:tc>
        <w:tc>
          <w:tcPr>
            <w:tcW w:w="705" w:type="dxa"/>
          </w:tcPr>
          <w:p w14:paraId="61073C5B" w14:textId="5F6335DC" w:rsidR="00114659" w:rsidRDefault="00085D6B" w:rsidP="00085D6B">
            <w:pPr>
              <w:jc w:val="center"/>
            </w:pPr>
            <w:r>
              <w:t>70,6</w:t>
            </w:r>
          </w:p>
        </w:tc>
      </w:tr>
      <w:tr w:rsidR="00114659" w14:paraId="125049EA" w14:textId="77777777" w:rsidTr="00114659">
        <w:tc>
          <w:tcPr>
            <w:tcW w:w="6374" w:type="dxa"/>
          </w:tcPr>
          <w:p w14:paraId="30CAFC34" w14:textId="754CBDB3" w:rsidR="00114659" w:rsidRPr="00022356" w:rsidRDefault="00114659" w:rsidP="003D6376">
            <w:pPr>
              <w:rPr>
                <w:i/>
              </w:rPr>
            </w:pPr>
            <w:r w:rsidRPr="00022356">
              <w:rPr>
                <w:i/>
              </w:rPr>
              <w:t xml:space="preserve">Vzbuzuje zájem u žáka – aktivace </w:t>
            </w:r>
          </w:p>
        </w:tc>
        <w:tc>
          <w:tcPr>
            <w:tcW w:w="1985" w:type="dxa"/>
          </w:tcPr>
          <w:p w14:paraId="763A2EA1" w14:textId="76399F6D" w:rsidR="00114659" w:rsidRDefault="00085D6B" w:rsidP="00085D6B">
            <w:pPr>
              <w:jc w:val="center"/>
            </w:pPr>
            <w:r>
              <w:t>59</w:t>
            </w:r>
          </w:p>
        </w:tc>
        <w:tc>
          <w:tcPr>
            <w:tcW w:w="705" w:type="dxa"/>
          </w:tcPr>
          <w:p w14:paraId="311BCB3A" w14:textId="0EE5F8EE" w:rsidR="00114659" w:rsidRDefault="00085D6B" w:rsidP="00085D6B">
            <w:pPr>
              <w:jc w:val="center"/>
            </w:pPr>
            <w:r>
              <w:t>69,4</w:t>
            </w:r>
          </w:p>
        </w:tc>
      </w:tr>
      <w:tr w:rsidR="00114659" w14:paraId="6B3D64EB" w14:textId="77777777" w:rsidTr="00114659">
        <w:tc>
          <w:tcPr>
            <w:tcW w:w="6374" w:type="dxa"/>
          </w:tcPr>
          <w:p w14:paraId="2D304151" w14:textId="26EF7FB2" w:rsidR="00114659" w:rsidRPr="00022356" w:rsidRDefault="00114659" w:rsidP="003D6376">
            <w:pPr>
              <w:rPr>
                <w:i/>
              </w:rPr>
            </w:pPr>
            <w:r w:rsidRPr="00022356">
              <w:rPr>
                <w:i/>
              </w:rPr>
              <w:t>Rozvoj osobnosti žáka</w:t>
            </w:r>
          </w:p>
        </w:tc>
        <w:tc>
          <w:tcPr>
            <w:tcW w:w="1985" w:type="dxa"/>
          </w:tcPr>
          <w:p w14:paraId="2F4699D1" w14:textId="12B788CF" w:rsidR="00114659" w:rsidRDefault="00085D6B" w:rsidP="00085D6B">
            <w:pPr>
              <w:jc w:val="center"/>
            </w:pPr>
            <w:r>
              <w:t>59</w:t>
            </w:r>
          </w:p>
        </w:tc>
        <w:tc>
          <w:tcPr>
            <w:tcW w:w="705" w:type="dxa"/>
          </w:tcPr>
          <w:p w14:paraId="4287B527" w14:textId="26E14356" w:rsidR="00114659" w:rsidRDefault="00085D6B" w:rsidP="00085D6B">
            <w:pPr>
              <w:jc w:val="center"/>
            </w:pPr>
            <w:r>
              <w:t>69,4</w:t>
            </w:r>
          </w:p>
        </w:tc>
      </w:tr>
      <w:tr w:rsidR="00114659" w14:paraId="7673ABBD" w14:textId="77777777" w:rsidTr="00114659">
        <w:tc>
          <w:tcPr>
            <w:tcW w:w="6374" w:type="dxa"/>
          </w:tcPr>
          <w:p w14:paraId="2D557DB7" w14:textId="69C4BBAD" w:rsidR="00114659" w:rsidRPr="00022356" w:rsidRDefault="00114659" w:rsidP="003D6376">
            <w:pPr>
              <w:rPr>
                <w:i/>
              </w:rPr>
            </w:pPr>
            <w:r w:rsidRPr="00022356">
              <w:rPr>
                <w:i/>
              </w:rPr>
              <w:t>Rozvoj řečových funkcí</w:t>
            </w:r>
          </w:p>
        </w:tc>
        <w:tc>
          <w:tcPr>
            <w:tcW w:w="1985" w:type="dxa"/>
          </w:tcPr>
          <w:p w14:paraId="43C49026" w14:textId="3895A957" w:rsidR="00114659" w:rsidRDefault="00085D6B" w:rsidP="00085D6B">
            <w:pPr>
              <w:jc w:val="center"/>
            </w:pPr>
            <w:r>
              <w:t>53</w:t>
            </w:r>
          </w:p>
        </w:tc>
        <w:tc>
          <w:tcPr>
            <w:tcW w:w="705" w:type="dxa"/>
          </w:tcPr>
          <w:p w14:paraId="66DAE442" w14:textId="216626A0" w:rsidR="00114659" w:rsidRDefault="00085D6B" w:rsidP="00085D6B">
            <w:pPr>
              <w:jc w:val="center"/>
            </w:pPr>
            <w:r>
              <w:t>62,4</w:t>
            </w:r>
          </w:p>
        </w:tc>
      </w:tr>
      <w:tr w:rsidR="00114659" w14:paraId="045C8701" w14:textId="77777777" w:rsidTr="00114659">
        <w:tc>
          <w:tcPr>
            <w:tcW w:w="6374" w:type="dxa"/>
          </w:tcPr>
          <w:p w14:paraId="4E9063DA" w14:textId="2D321230" w:rsidR="00114659" w:rsidRPr="00022356" w:rsidRDefault="00114659" w:rsidP="003D6376">
            <w:pPr>
              <w:rPr>
                <w:i/>
              </w:rPr>
            </w:pPr>
            <w:r w:rsidRPr="00022356">
              <w:rPr>
                <w:i/>
              </w:rPr>
              <w:t>Umožnuje žáku se samostatně vyjadřovat</w:t>
            </w:r>
          </w:p>
        </w:tc>
        <w:tc>
          <w:tcPr>
            <w:tcW w:w="1985" w:type="dxa"/>
          </w:tcPr>
          <w:p w14:paraId="14537525" w14:textId="1DDECBEE" w:rsidR="00114659" w:rsidRDefault="00F518FB" w:rsidP="00085D6B">
            <w:pPr>
              <w:jc w:val="center"/>
            </w:pPr>
            <w:r>
              <w:t>53</w:t>
            </w:r>
          </w:p>
        </w:tc>
        <w:tc>
          <w:tcPr>
            <w:tcW w:w="705" w:type="dxa"/>
          </w:tcPr>
          <w:p w14:paraId="60C1C2D6" w14:textId="6255A60A" w:rsidR="00114659" w:rsidRDefault="00F518FB" w:rsidP="00085D6B">
            <w:pPr>
              <w:jc w:val="center"/>
            </w:pPr>
            <w:r>
              <w:t>62,4</w:t>
            </w:r>
          </w:p>
        </w:tc>
      </w:tr>
      <w:tr w:rsidR="00114659" w14:paraId="5DFC46C9" w14:textId="77777777" w:rsidTr="00114659">
        <w:tc>
          <w:tcPr>
            <w:tcW w:w="6374" w:type="dxa"/>
          </w:tcPr>
          <w:p w14:paraId="6CB3DD1E" w14:textId="184F55A5" w:rsidR="00114659" w:rsidRPr="00022356" w:rsidRDefault="00114659" w:rsidP="003D6376">
            <w:pPr>
              <w:rPr>
                <w:i/>
              </w:rPr>
            </w:pPr>
            <w:r w:rsidRPr="00022356">
              <w:rPr>
                <w:i/>
              </w:rPr>
              <w:t>Možnost vzájemné interakce žáka s</w:t>
            </w:r>
            <w:r w:rsidR="00BF0F1E" w:rsidRPr="00022356">
              <w:rPr>
                <w:i/>
              </w:rPr>
              <w:t> </w:t>
            </w:r>
            <w:r w:rsidRPr="00022356">
              <w:rPr>
                <w:i/>
              </w:rPr>
              <w:t>ostatními</w:t>
            </w:r>
          </w:p>
        </w:tc>
        <w:tc>
          <w:tcPr>
            <w:tcW w:w="1985" w:type="dxa"/>
          </w:tcPr>
          <w:p w14:paraId="4B36CB19" w14:textId="3EE46C37" w:rsidR="00114659" w:rsidRDefault="00085D6B" w:rsidP="00085D6B">
            <w:pPr>
              <w:jc w:val="center"/>
            </w:pPr>
            <w:r>
              <w:t>38</w:t>
            </w:r>
          </w:p>
        </w:tc>
        <w:tc>
          <w:tcPr>
            <w:tcW w:w="705" w:type="dxa"/>
          </w:tcPr>
          <w:p w14:paraId="101A5A06" w14:textId="3BB22F8F" w:rsidR="00114659" w:rsidRDefault="00085D6B" w:rsidP="00085D6B">
            <w:pPr>
              <w:jc w:val="center"/>
            </w:pPr>
            <w:r>
              <w:t>44,7</w:t>
            </w:r>
          </w:p>
        </w:tc>
      </w:tr>
      <w:tr w:rsidR="00114659" w14:paraId="5EB4964E" w14:textId="77777777" w:rsidTr="00114659">
        <w:tc>
          <w:tcPr>
            <w:tcW w:w="6374" w:type="dxa"/>
          </w:tcPr>
          <w:p w14:paraId="49F53B86" w14:textId="38E01227" w:rsidR="00114659" w:rsidRPr="00022356" w:rsidRDefault="00114659" w:rsidP="003D6376">
            <w:pPr>
              <w:rPr>
                <w:i/>
              </w:rPr>
            </w:pPr>
            <w:r w:rsidRPr="00022356">
              <w:rPr>
                <w:i/>
              </w:rPr>
              <w:t>Jednoduchost a rychlost použití pro učitele</w:t>
            </w:r>
          </w:p>
        </w:tc>
        <w:tc>
          <w:tcPr>
            <w:tcW w:w="1985" w:type="dxa"/>
          </w:tcPr>
          <w:p w14:paraId="5FF96BE7" w14:textId="7CA00301" w:rsidR="00114659" w:rsidRDefault="00F518FB" w:rsidP="00085D6B">
            <w:pPr>
              <w:jc w:val="center"/>
            </w:pPr>
            <w:r>
              <w:t>30</w:t>
            </w:r>
          </w:p>
        </w:tc>
        <w:tc>
          <w:tcPr>
            <w:tcW w:w="705" w:type="dxa"/>
          </w:tcPr>
          <w:p w14:paraId="7EAD7027" w14:textId="76213BE0" w:rsidR="00114659" w:rsidRDefault="00F518FB" w:rsidP="00085D6B">
            <w:pPr>
              <w:jc w:val="center"/>
            </w:pPr>
            <w:r>
              <w:t>35,3</w:t>
            </w:r>
          </w:p>
        </w:tc>
      </w:tr>
      <w:tr w:rsidR="00114659" w14:paraId="2472443A" w14:textId="77777777" w:rsidTr="00114659">
        <w:tc>
          <w:tcPr>
            <w:tcW w:w="6374" w:type="dxa"/>
          </w:tcPr>
          <w:p w14:paraId="0F1CF9D1" w14:textId="093E54F0" w:rsidR="00114659" w:rsidRPr="00022356" w:rsidRDefault="00114659" w:rsidP="003D6376">
            <w:pPr>
              <w:rPr>
                <w:i/>
              </w:rPr>
            </w:pPr>
            <w:r w:rsidRPr="00022356">
              <w:rPr>
                <w:i/>
              </w:rPr>
              <w:t xml:space="preserve">Nevím </w:t>
            </w:r>
          </w:p>
        </w:tc>
        <w:tc>
          <w:tcPr>
            <w:tcW w:w="1985" w:type="dxa"/>
          </w:tcPr>
          <w:p w14:paraId="65A87288" w14:textId="505675AA" w:rsidR="00114659" w:rsidRDefault="00085D6B" w:rsidP="00085D6B">
            <w:pPr>
              <w:jc w:val="center"/>
            </w:pPr>
            <w:r>
              <w:t>1</w:t>
            </w:r>
          </w:p>
        </w:tc>
        <w:tc>
          <w:tcPr>
            <w:tcW w:w="705" w:type="dxa"/>
          </w:tcPr>
          <w:p w14:paraId="0A3EC0AC" w14:textId="3F981BF4" w:rsidR="00114659" w:rsidRDefault="00085D6B" w:rsidP="00085D6B">
            <w:pPr>
              <w:jc w:val="center"/>
            </w:pPr>
            <w:r>
              <w:t>1,18</w:t>
            </w:r>
          </w:p>
        </w:tc>
      </w:tr>
      <w:tr w:rsidR="00114659" w14:paraId="6BAD1C35" w14:textId="77777777" w:rsidTr="00114659">
        <w:tc>
          <w:tcPr>
            <w:tcW w:w="6374" w:type="dxa"/>
          </w:tcPr>
          <w:p w14:paraId="5F639FBA" w14:textId="4B2F9F4C" w:rsidR="00114659" w:rsidRPr="00022356" w:rsidRDefault="00114659" w:rsidP="003D6376">
            <w:pPr>
              <w:rPr>
                <w:i/>
              </w:rPr>
            </w:pPr>
            <w:r w:rsidRPr="00022356">
              <w:rPr>
                <w:i/>
              </w:rPr>
              <w:t>Možnost přípravy pracovních listů pro žáky na míru</w:t>
            </w:r>
          </w:p>
        </w:tc>
        <w:tc>
          <w:tcPr>
            <w:tcW w:w="1985" w:type="dxa"/>
          </w:tcPr>
          <w:p w14:paraId="0BF38614" w14:textId="2BF360CE" w:rsidR="00114659" w:rsidRDefault="00085D6B" w:rsidP="00085D6B">
            <w:pPr>
              <w:jc w:val="center"/>
            </w:pPr>
            <w:r>
              <w:t>1</w:t>
            </w:r>
          </w:p>
        </w:tc>
        <w:tc>
          <w:tcPr>
            <w:tcW w:w="705" w:type="dxa"/>
          </w:tcPr>
          <w:p w14:paraId="186B6923" w14:textId="17220107" w:rsidR="00114659" w:rsidRDefault="00085D6B" w:rsidP="00085D6B">
            <w:pPr>
              <w:jc w:val="center"/>
            </w:pPr>
            <w:r>
              <w:t>1,18</w:t>
            </w:r>
          </w:p>
        </w:tc>
      </w:tr>
      <w:tr w:rsidR="00114659" w14:paraId="7F38F85F" w14:textId="77777777" w:rsidTr="00114659">
        <w:tc>
          <w:tcPr>
            <w:tcW w:w="6374" w:type="dxa"/>
          </w:tcPr>
          <w:p w14:paraId="42AE7A81" w14:textId="2A2838CF" w:rsidR="00114659" w:rsidRPr="00022356" w:rsidRDefault="00114659" w:rsidP="003D6376">
            <w:pPr>
              <w:rPr>
                <w:i/>
              </w:rPr>
            </w:pPr>
            <w:r w:rsidRPr="00022356">
              <w:rPr>
                <w:i/>
              </w:rPr>
              <w:t>Zklidnění žáků</w:t>
            </w:r>
          </w:p>
        </w:tc>
        <w:tc>
          <w:tcPr>
            <w:tcW w:w="1985" w:type="dxa"/>
          </w:tcPr>
          <w:p w14:paraId="3A9E8353" w14:textId="06A31BAD" w:rsidR="00114659" w:rsidRDefault="00085D6B" w:rsidP="00085D6B">
            <w:pPr>
              <w:jc w:val="center"/>
            </w:pPr>
            <w:r>
              <w:t>2</w:t>
            </w:r>
          </w:p>
        </w:tc>
        <w:tc>
          <w:tcPr>
            <w:tcW w:w="705" w:type="dxa"/>
          </w:tcPr>
          <w:p w14:paraId="6E20E689" w14:textId="4D9B6B9F" w:rsidR="00114659" w:rsidRDefault="00085D6B" w:rsidP="00085D6B">
            <w:pPr>
              <w:jc w:val="center"/>
            </w:pPr>
            <w:r>
              <w:t>2,35</w:t>
            </w:r>
          </w:p>
        </w:tc>
      </w:tr>
    </w:tbl>
    <w:p w14:paraId="458B0A61" w14:textId="77777777" w:rsidR="003A1114" w:rsidRDefault="003A1114" w:rsidP="003C343C">
      <w:pPr>
        <w:spacing w:line="360" w:lineRule="auto"/>
      </w:pPr>
    </w:p>
    <w:p w14:paraId="19149064" w14:textId="725C2399" w:rsidR="00BF0F1E" w:rsidRPr="003D6376" w:rsidRDefault="003C343C" w:rsidP="003C343C">
      <w:pPr>
        <w:spacing w:line="360" w:lineRule="auto"/>
      </w:pPr>
      <w:r>
        <w:t>Z tabulky č. 15 (Tab.</w:t>
      </w:r>
      <w:r w:rsidR="00022356">
        <w:t xml:space="preserve"> </w:t>
      </w:r>
      <w:r>
        <w:t>15</w:t>
      </w:r>
      <w:r w:rsidR="00253281">
        <w:t>)</w:t>
      </w:r>
      <w:r>
        <w:t xml:space="preserve"> můžeme vidět, přínosy technické AAK</w:t>
      </w:r>
      <w:r w:rsidR="003A1114">
        <w:t xml:space="preserve"> ve většině případů</w:t>
      </w:r>
      <w:r>
        <w:t xml:space="preserve"> spočívají v rozšířené možnosti komunikace se učitele se žákem, což uvedlo 82,4</w:t>
      </w:r>
      <w:r w:rsidR="00022356">
        <w:t xml:space="preserve"> </w:t>
      </w:r>
      <w:r>
        <w:t>%. Z celkového počtu respondentů (85) uvedlo 60 učitelů zvýšení porozumění mezi žákem a učitelem, tedy 70,6</w:t>
      </w:r>
      <w:r w:rsidR="00022356">
        <w:t xml:space="preserve"> </w:t>
      </w:r>
      <w:r>
        <w:t>%. O jednoho respondenta méně v 69,4</w:t>
      </w:r>
      <w:r w:rsidR="00022356">
        <w:t xml:space="preserve"> </w:t>
      </w:r>
      <w:r>
        <w:t xml:space="preserve">% byly zvoleny možnosti </w:t>
      </w:r>
      <w:r w:rsidR="003A1114">
        <w:t>povzbuzení zájmu u žáka (aktivace) a rozvoj osobnosti žáka. Mezi často uvedenými možnostmi také byl rozvoj řečových funkcí žáka a možnost samostatného vyjádření žáka, které dosáhly 62,4</w:t>
      </w:r>
      <w:r w:rsidR="00022356">
        <w:t xml:space="preserve"> </w:t>
      </w:r>
      <w:r w:rsidR="003A1114">
        <w:t>%. Možnost vzájemné interakce žáků si zvolilo 44,7</w:t>
      </w:r>
      <w:r w:rsidR="00022356">
        <w:t xml:space="preserve"> </w:t>
      </w:r>
      <w:r w:rsidR="003A1114">
        <w:t>% a jako jednoduché a rychle využití těchto pomůcek učitelem bylo zaznamenáno ve 30 případech, což činí 35,3</w:t>
      </w:r>
      <w:r w:rsidR="00022356">
        <w:t xml:space="preserve"> </w:t>
      </w:r>
      <w:r w:rsidR="003A1114">
        <w:t>%. Méně početnými možnostmi bylo uklidnění žáku ve 2 případech (2,35</w:t>
      </w:r>
      <w:r w:rsidR="00022356">
        <w:t xml:space="preserve"> </w:t>
      </w:r>
      <w:r w:rsidR="003A1114">
        <w:t xml:space="preserve">%). Jeden respondent také označil výhodu technické AAK v přípravě pracovních listů žákovi </w:t>
      </w:r>
      <w:r w:rsidR="00A4786A">
        <w:t>dle jeho individuálních potřeb.</w:t>
      </w:r>
    </w:p>
    <w:p w14:paraId="6F2FFD89" w14:textId="10BEB346" w:rsidR="007272BB" w:rsidRDefault="00085D6B" w:rsidP="00085D6B">
      <w:pPr>
        <w:spacing w:after="0"/>
        <w:rPr>
          <w:b/>
        </w:rPr>
      </w:pPr>
      <w:r w:rsidRPr="00085D6B">
        <w:rPr>
          <w:b/>
        </w:rPr>
        <w:t>Tab.</w:t>
      </w:r>
      <w:r w:rsidR="00A4786A">
        <w:rPr>
          <w:b/>
        </w:rPr>
        <w:t xml:space="preserve"> </w:t>
      </w:r>
      <w:r w:rsidRPr="00085D6B">
        <w:rPr>
          <w:b/>
        </w:rPr>
        <w:t>16 – Vnímané omezení AAK</w:t>
      </w:r>
    </w:p>
    <w:tbl>
      <w:tblPr>
        <w:tblStyle w:val="Mkatabulky"/>
        <w:tblW w:w="9064" w:type="dxa"/>
        <w:tblLook w:val="04A0" w:firstRow="1" w:lastRow="0" w:firstColumn="1" w:lastColumn="0" w:noHBand="0" w:noVBand="1"/>
      </w:tblPr>
      <w:tblGrid>
        <w:gridCol w:w="6374"/>
        <w:gridCol w:w="1985"/>
        <w:gridCol w:w="705"/>
      </w:tblGrid>
      <w:tr w:rsidR="00085D6B" w14:paraId="2348BA79" w14:textId="77777777" w:rsidTr="00085D6B">
        <w:tc>
          <w:tcPr>
            <w:tcW w:w="6374" w:type="dxa"/>
            <w:shd w:val="clear" w:color="auto" w:fill="F2F2F2" w:themeFill="background1" w:themeFillShade="F2"/>
          </w:tcPr>
          <w:p w14:paraId="1C18EFD4" w14:textId="45E41B01" w:rsidR="00085D6B" w:rsidRPr="00085D6B" w:rsidRDefault="00085D6B" w:rsidP="007272BB">
            <w:r w:rsidRPr="00085D6B">
              <w:t>Omezení a překážky technické  AAK</w:t>
            </w:r>
          </w:p>
        </w:tc>
        <w:tc>
          <w:tcPr>
            <w:tcW w:w="1985" w:type="dxa"/>
            <w:shd w:val="clear" w:color="auto" w:fill="F2F2F2" w:themeFill="background1" w:themeFillShade="F2"/>
          </w:tcPr>
          <w:p w14:paraId="03B56306" w14:textId="4C4C761E" w:rsidR="00085D6B" w:rsidRPr="00085D6B" w:rsidRDefault="00085D6B" w:rsidP="002B3572">
            <w:pPr>
              <w:jc w:val="center"/>
            </w:pPr>
            <w:r w:rsidRPr="00085D6B">
              <w:t>Počet odpovědí</w:t>
            </w:r>
          </w:p>
        </w:tc>
        <w:tc>
          <w:tcPr>
            <w:tcW w:w="705" w:type="dxa"/>
            <w:shd w:val="clear" w:color="auto" w:fill="F2F2F2" w:themeFill="background1" w:themeFillShade="F2"/>
          </w:tcPr>
          <w:p w14:paraId="60A489D6" w14:textId="08975090" w:rsidR="00085D6B" w:rsidRPr="00085D6B" w:rsidRDefault="00085D6B" w:rsidP="00085D6B">
            <w:pPr>
              <w:jc w:val="center"/>
            </w:pPr>
            <w:r w:rsidRPr="00085D6B">
              <w:t>%</w:t>
            </w:r>
          </w:p>
        </w:tc>
      </w:tr>
      <w:tr w:rsidR="00085D6B" w14:paraId="6DC7780C" w14:textId="77777777" w:rsidTr="00085D6B">
        <w:tc>
          <w:tcPr>
            <w:tcW w:w="6374" w:type="dxa"/>
          </w:tcPr>
          <w:p w14:paraId="382684BB" w14:textId="694D3478" w:rsidR="00085D6B" w:rsidRPr="00022356" w:rsidRDefault="00216AAD" w:rsidP="007272BB">
            <w:pPr>
              <w:rPr>
                <w:i/>
              </w:rPr>
            </w:pPr>
            <w:r w:rsidRPr="00022356">
              <w:rPr>
                <w:i/>
              </w:rPr>
              <w:t xml:space="preserve">Složité používání – vyžaduje technickou zdatnost </w:t>
            </w:r>
          </w:p>
        </w:tc>
        <w:tc>
          <w:tcPr>
            <w:tcW w:w="1985" w:type="dxa"/>
          </w:tcPr>
          <w:p w14:paraId="38BECC6E" w14:textId="4E281085" w:rsidR="00085D6B" w:rsidRPr="00247A46" w:rsidRDefault="00216AAD" w:rsidP="00247A46">
            <w:pPr>
              <w:jc w:val="center"/>
            </w:pPr>
            <w:r w:rsidRPr="00247A46">
              <w:t>27</w:t>
            </w:r>
          </w:p>
        </w:tc>
        <w:tc>
          <w:tcPr>
            <w:tcW w:w="705" w:type="dxa"/>
          </w:tcPr>
          <w:p w14:paraId="0AB57147" w14:textId="2A3085F6" w:rsidR="00085D6B" w:rsidRPr="00247A46" w:rsidRDefault="00216AAD" w:rsidP="00247A46">
            <w:pPr>
              <w:jc w:val="center"/>
            </w:pPr>
            <w:r w:rsidRPr="00247A46">
              <w:t>31,8</w:t>
            </w:r>
          </w:p>
        </w:tc>
      </w:tr>
      <w:tr w:rsidR="00085D6B" w14:paraId="4EFFDB3A" w14:textId="77777777" w:rsidTr="00085D6B">
        <w:tc>
          <w:tcPr>
            <w:tcW w:w="6374" w:type="dxa"/>
          </w:tcPr>
          <w:p w14:paraId="18555A99" w14:textId="0ECEE269" w:rsidR="00085D6B" w:rsidRPr="00022356" w:rsidRDefault="00216AAD" w:rsidP="007272BB">
            <w:pPr>
              <w:rPr>
                <w:i/>
              </w:rPr>
            </w:pPr>
            <w:r w:rsidRPr="00022356">
              <w:rPr>
                <w:i/>
              </w:rPr>
              <w:t>Méně společensky využitelné pro žáka</w:t>
            </w:r>
          </w:p>
        </w:tc>
        <w:tc>
          <w:tcPr>
            <w:tcW w:w="1985" w:type="dxa"/>
          </w:tcPr>
          <w:p w14:paraId="1D816B56" w14:textId="08A95B3B" w:rsidR="00085D6B" w:rsidRPr="00247A46" w:rsidRDefault="00216AAD" w:rsidP="00247A46">
            <w:pPr>
              <w:jc w:val="center"/>
            </w:pPr>
            <w:r w:rsidRPr="00247A46">
              <w:t>23</w:t>
            </w:r>
          </w:p>
        </w:tc>
        <w:tc>
          <w:tcPr>
            <w:tcW w:w="705" w:type="dxa"/>
          </w:tcPr>
          <w:p w14:paraId="08FF8E39" w14:textId="09453B5C" w:rsidR="00085D6B" w:rsidRPr="00247A46" w:rsidRDefault="00216AAD" w:rsidP="00247A46">
            <w:pPr>
              <w:jc w:val="center"/>
            </w:pPr>
            <w:r w:rsidRPr="00247A46">
              <w:t>27,1</w:t>
            </w:r>
          </w:p>
        </w:tc>
      </w:tr>
      <w:tr w:rsidR="00085D6B" w14:paraId="01FE86E9" w14:textId="77777777" w:rsidTr="00085D6B">
        <w:tc>
          <w:tcPr>
            <w:tcW w:w="6374" w:type="dxa"/>
          </w:tcPr>
          <w:p w14:paraId="488A1497" w14:textId="1D6E2AD9" w:rsidR="00085D6B" w:rsidRPr="00022356" w:rsidRDefault="00216AAD" w:rsidP="007272BB">
            <w:pPr>
              <w:rPr>
                <w:i/>
              </w:rPr>
            </w:pPr>
            <w:r w:rsidRPr="00022356">
              <w:rPr>
                <w:i/>
              </w:rPr>
              <w:t>Dlouhý nácvik metody s</w:t>
            </w:r>
            <w:r w:rsidR="00BF0F1E" w:rsidRPr="00022356">
              <w:rPr>
                <w:i/>
              </w:rPr>
              <w:t> </w:t>
            </w:r>
            <w:r w:rsidRPr="00022356">
              <w:rPr>
                <w:i/>
              </w:rPr>
              <w:t>žákem</w:t>
            </w:r>
          </w:p>
        </w:tc>
        <w:tc>
          <w:tcPr>
            <w:tcW w:w="1985" w:type="dxa"/>
          </w:tcPr>
          <w:p w14:paraId="7444BA7F" w14:textId="45FEE575" w:rsidR="00085D6B" w:rsidRPr="00247A46" w:rsidRDefault="00216AAD" w:rsidP="00247A46">
            <w:pPr>
              <w:jc w:val="center"/>
            </w:pPr>
            <w:r w:rsidRPr="00247A46">
              <w:t>26</w:t>
            </w:r>
          </w:p>
        </w:tc>
        <w:tc>
          <w:tcPr>
            <w:tcW w:w="705" w:type="dxa"/>
          </w:tcPr>
          <w:p w14:paraId="0BB38B95" w14:textId="36C0ACD6" w:rsidR="00085D6B" w:rsidRPr="00247A46" w:rsidRDefault="00216AAD" w:rsidP="00247A46">
            <w:pPr>
              <w:jc w:val="center"/>
            </w:pPr>
            <w:r w:rsidRPr="00247A46">
              <w:t>30,6</w:t>
            </w:r>
          </w:p>
        </w:tc>
      </w:tr>
      <w:tr w:rsidR="00085D6B" w14:paraId="701E6616" w14:textId="77777777" w:rsidTr="00085D6B">
        <w:tc>
          <w:tcPr>
            <w:tcW w:w="6374" w:type="dxa"/>
          </w:tcPr>
          <w:p w14:paraId="1C8A3977" w14:textId="0F3EEDAE" w:rsidR="00085D6B" w:rsidRPr="00022356" w:rsidRDefault="00216AAD" w:rsidP="007272BB">
            <w:pPr>
              <w:rPr>
                <w:i/>
              </w:rPr>
            </w:pPr>
            <w:r w:rsidRPr="00022356">
              <w:rPr>
                <w:i/>
              </w:rPr>
              <w:t>Odvádí od snahy žáka používat mluvenou řeč</w:t>
            </w:r>
          </w:p>
        </w:tc>
        <w:tc>
          <w:tcPr>
            <w:tcW w:w="1985" w:type="dxa"/>
          </w:tcPr>
          <w:p w14:paraId="7DCB5322" w14:textId="2976EB50" w:rsidR="00085D6B" w:rsidRPr="00247A46" w:rsidRDefault="00216AAD" w:rsidP="00247A46">
            <w:pPr>
              <w:jc w:val="center"/>
            </w:pPr>
            <w:r w:rsidRPr="00247A46">
              <w:t>24</w:t>
            </w:r>
          </w:p>
        </w:tc>
        <w:tc>
          <w:tcPr>
            <w:tcW w:w="705" w:type="dxa"/>
          </w:tcPr>
          <w:p w14:paraId="7C414C70" w14:textId="0054FF99" w:rsidR="00085D6B" w:rsidRPr="00247A46" w:rsidRDefault="00216AAD" w:rsidP="00247A46">
            <w:pPr>
              <w:jc w:val="center"/>
            </w:pPr>
            <w:r w:rsidRPr="00247A46">
              <w:t>28,2</w:t>
            </w:r>
          </w:p>
        </w:tc>
      </w:tr>
      <w:tr w:rsidR="00085D6B" w14:paraId="2DDC98FD" w14:textId="77777777" w:rsidTr="00085D6B">
        <w:tc>
          <w:tcPr>
            <w:tcW w:w="6374" w:type="dxa"/>
          </w:tcPr>
          <w:p w14:paraId="593F4E81" w14:textId="5FA56946" w:rsidR="00085D6B" w:rsidRPr="00022356" w:rsidRDefault="00216AAD" w:rsidP="007272BB">
            <w:pPr>
              <w:rPr>
                <w:i/>
              </w:rPr>
            </w:pPr>
            <w:r w:rsidRPr="00022356">
              <w:rPr>
                <w:i/>
              </w:rPr>
              <w:t>Časová náročnost pro možné vyjádření se žáka</w:t>
            </w:r>
          </w:p>
        </w:tc>
        <w:tc>
          <w:tcPr>
            <w:tcW w:w="1985" w:type="dxa"/>
          </w:tcPr>
          <w:p w14:paraId="6CB39615" w14:textId="42D8AB04" w:rsidR="00085D6B" w:rsidRPr="00247A46" w:rsidRDefault="00216AAD" w:rsidP="00247A46">
            <w:pPr>
              <w:jc w:val="center"/>
            </w:pPr>
            <w:r w:rsidRPr="00247A46">
              <w:t>18</w:t>
            </w:r>
          </w:p>
        </w:tc>
        <w:tc>
          <w:tcPr>
            <w:tcW w:w="705" w:type="dxa"/>
          </w:tcPr>
          <w:p w14:paraId="4091A10F" w14:textId="2A8DD790" w:rsidR="00085D6B" w:rsidRPr="00247A46" w:rsidRDefault="00216AAD" w:rsidP="00247A46">
            <w:pPr>
              <w:jc w:val="center"/>
            </w:pPr>
            <w:r w:rsidRPr="00247A46">
              <w:t>21,2</w:t>
            </w:r>
          </w:p>
        </w:tc>
      </w:tr>
      <w:tr w:rsidR="00085D6B" w14:paraId="1EC12767" w14:textId="77777777" w:rsidTr="00085D6B">
        <w:tc>
          <w:tcPr>
            <w:tcW w:w="6374" w:type="dxa"/>
          </w:tcPr>
          <w:p w14:paraId="02E5E1E7" w14:textId="3AFD9438" w:rsidR="00085D6B" w:rsidRPr="00022356" w:rsidRDefault="00216AAD" w:rsidP="007272BB">
            <w:pPr>
              <w:rPr>
                <w:i/>
              </w:rPr>
            </w:pPr>
            <w:r w:rsidRPr="00022356">
              <w:rPr>
                <w:i/>
              </w:rPr>
              <w:t xml:space="preserve">Pozornost zaměřená na komunikační pomůcku </w:t>
            </w:r>
          </w:p>
        </w:tc>
        <w:tc>
          <w:tcPr>
            <w:tcW w:w="1985" w:type="dxa"/>
          </w:tcPr>
          <w:p w14:paraId="4818130A" w14:textId="230CDB59" w:rsidR="00085D6B" w:rsidRPr="00247A46" w:rsidRDefault="00216AAD" w:rsidP="00247A46">
            <w:pPr>
              <w:jc w:val="center"/>
            </w:pPr>
            <w:r w:rsidRPr="00247A46">
              <w:t>12</w:t>
            </w:r>
          </w:p>
        </w:tc>
        <w:tc>
          <w:tcPr>
            <w:tcW w:w="705" w:type="dxa"/>
          </w:tcPr>
          <w:p w14:paraId="5E9F4259" w14:textId="390C61D2" w:rsidR="00085D6B" w:rsidRPr="00247A46" w:rsidRDefault="00216AAD" w:rsidP="00247A46">
            <w:pPr>
              <w:jc w:val="center"/>
            </w:pPr>
            <w:r w:rsidRPr="00247A46">
              <w:t>14,1</w:t>
            </w:r>
          </w:p>
        </w:tc>
      </w:tr>
      <w:tr w:rsidR="00085D6B" w14:paraId="7A40500A" w14:textId="77777777" w:rsidTr="00085D6B">
        <w:tc>
          <w:tcPr>
            <w:tcW w:w="6374" w:type="dxa"/>
          </w:tcPr>
          <w:p w14:paraId="73115070" w14:textId="41A31FAC" w:rsidR="00085D6B" w:rsidRPr="00022356" w:rsidRDefault="00216AAD" w:rsidP="007272BB">
            <w:pPr>
              <w:rPr>
                <w:i/>
              </w:rPr>
            </w:pPr>
            <w:r w:rsidRPr="00022356">
              <w:rPr>
                <w:i/>
              </w:rPr>
              <w:t>Nedostupnost</w:t>
            </w:r>
            <w:r w:rsidR="00AC621F" w:rsidRPr="00022356">
              <w:rPr>
                <w:i/>
              </w:rPr>
              <w:t xml:space="preserve"> a</w:t>
            </w:r>
            <w:r w:rsidRPr="00022356">
              <w:rPr>
                <w:i/>
              </w:rPr>
              <w:t xml:space="preserve"> finanční náročnost</w:t>
            </w:r>
          </w:p>
        </w:tc>
        <w:tc>
          <w:tcPr>
            <w:tcW w:w="1985" w:type="dxa"/>
          </w:tcPr>
          <w:p w14:paraId="7A47D777" w14:textId="4A274530" w:rsidR="00085D6B" w:rsidRPr="00247A46" w:rsidRDefault="00216AAD" w:rsidP="00247A46">
            <w:pPr>
              <w:jc w:val="center"/>
            </w:pPr>
            <w:r w:rsidRPr="00247A46">
              <w:t>35</w:t>
            </w:r>
          </w:p>
        </w:tc>
        <w:tc>
          <w:tcPr>
            <w:tcW w:w="705" w:type="dxa"/>
          </w:tcPr>
          <w:p w14:paraId="3121D6F5" w14:textId="2EB081D2" w:rsidR="00085D6B" w:rsidRPr="00247A46" w:rsidRDefault="00216AAD" w:rsidP="00247A46">
            <w:pPr>
              <w:jc w:val="center"/>
            </w:pPr>
            <w:r w:rsidRPr="00247A46">
              <w:t>41,2</w:t>
            </w:r>
          </w:p>
        </w:tc>
      </w:tr>
      <w:tr w:rsidR="00085D6B" w14:paraId="1C27DEBB" w14:textId="77777777" w:rsidTr="00085D6B">
        <w:tc>
          <w:tcPr>
            <w:tcW w:w="6374" w:type="dxa"/>
          </w:tcPr>
          <w:p w14:paraId="104B8413" w14:textId="28845CE9" w:rsidR="00085D6B" w:rsidRPr="00022356" w:rsidRDefault="00216AAD" w:rsidP="007272BB">
            <w:pPr>
              <w:rPr>
                <w:i/>
              </w:rPr>
            </w:pPr>
            <w:r w:rsidRPr="00022356">
              <w:rPr>
                <w:i/>
              </w:rPr>
              <w:lastRenderedPageBreak/>
              <w:t>Žádná</w:t>
            </w:r>
          </w:p>
        </w:tc>
        <w:tc>
          <w:tcPr>
            <w:tcW w:w="1985" w:type="dxa"/>
          </w:tcPr>
          <w:p w14:paraId="3C168ADE" w14:textId="1F5EE061" w:rsidR="00085D6B" w:rsidRPr="00247A46" w:rsidRDefault="00247A46" w:rsidP="00247A46">
            <w:pPr>
              <w:jc w:val="center"/>
            </w:pPr>
            <w:r w:rsidRPr="00247A46">
              <w:t>4</w:t>
            </w:r>
          </w:p>
        </w:tc>
        <w:tc>
          <w:tcPr>
            <w:tcW w:w="705" w:type="dxa"/>
          </w:tcPr>
          <w:p w14:paraId="47DA48CE" w14:textId="5069E41B" w:rsidR="00085D6B" w:rsidRPr="00247A46" w:rsidRDefault="00247A46" w:rsidP="00247A46">
            <w:pPr>
              <w:jc w:val="center"/>
            </w:pPr>
            <w:r w:rsidRPr="00247A46">
              <w:t>4,71</w:t>
            </w:r>
          </w:p>
        </w:tc>
      </w:tr>
      <w:tr w:rsidR="00085D6B" w14:paraId="20127758" w14:textId="77777777" w:rsidTr="00085D6B">
        <w:tc>
          <w:tcPr>
            <w:tcW w:w="6374" w:type="dxa"/>
          </w:tcPr>
          <w:p w14:paraId="409861E2" w14:textId="5644FB53" w:rsidR="00085D6B" w:rsidRPr="00022356" w:rsidRDefault="00247A46" w:rsidP="007272BB">
            <w:pPr>
              <w:rPr>
                <w:i/>
              </w:rPr>
            </w:pPr>
            <w:r w:rsidRPr="00022356">
              <w:rPr>
                <w:i/>
              </w:rPr>
              <w:t>Chtějí využívat pouze někteří učitelé</w:t>
            </w:r>
          </w:p>
        </w:tc>
        <w:tc>
          <w:tcPr>
            <w:tcW w:w="1985" w:type="dxa"/>
          </w:tcPr>
          <w:p w14:paraId="30EFEC8D" w14:textId="41E616C8" w:rsidR="00085D6B" w:rsidRPr="00247A46" w:rsidRDefault="00247A46" w:rsidP="00247A46">
            <w:pPr>
              <w:jc w:val="center"/>
            </w:pPr>
            <w:r w:rsidRPr="00247A46">
              <w:t>2</w:t>
            </w:r>
          </w:p>
        </w:tc>
        <w:tc>
          <w:tcPr>
            <w:tcW w:w="705" w:type="dxa"/>
          </w:tcPr>
          <w:p w14:paraId="7F52A1B4" w14:textId="0DC6977C" w:rsidR="00085D6B" w:rsidRPr="00247A46" w:rsidRDefault="00247A46" w:rsidP="00247A46">
            <w:pPr>
              <w:jc w:val="center"/>
            </w:pPr>
            <w:r w:rsidRPr="00247A46">
              <w:t>2,35</w:t>
            </w:r>
          </w:p>
        </w:tc>
      </w:tr>
      <w:tr w:rsidR="008F37AF" w14:paraId="74C5DD31" w14:textId="77777777" w:rsidTr="00085D6B">
        <w:tc>
          <w:tcPr>
            <w:tcW w:w="6374" w:type="dxa"/>
          </w:tcPr>
          <w:p w14:paraId="1C0C32F0" w14:textId="79B896B6" w:rsidR="008F37AF" w:rsidRPr="00022356" w:rsidRDefault="008F37AF" w:rsidP="007272BB">
            <w:pPr>
              <w:rPr>
                <w:i/>
              </w:rPr>
            </w:pPr>
            <w:r w:rsidRPr="00022356">
              <w:rPr>
                <w:i/>
              </w:rPr>
              <w:t>Mentální omezení žáku při pochopení metody</w:t>
            </w:r>
          </w:p>
        </w:tc>
        <w:tc>
          <w:tcPr>
            <w:tcW w:w="1985" w:type="dxa"/>
          </w:tcPr>
          <w:p w14:paraId="1B0AF39C" w14:textId="47C9A3EC" w:rsidR="008F37AF" w:rsidRPr="00247A46" w:rsidRDefault="008F37AF" w:rsidP="00247A46">
            <w:pPr>
              <w:jc w:val="center"/>
            </w:pPr>
            <w:r>
              <w:t>1</w:t>
            </w:r>
          </w:p>
        </w:tc>
        <w:tc>
          <w:tcPr>
            <w:tcW w:w="705" w:type="dxa"/>
          </w:tcPr>
          <w:p w14:paraId="0E307A05" w14:textId="5C20D04D" w:rsidR="008F37AF" w:rsidRPr="00247A46" w:rsidRDefault="008F37AF" w:rsidP="00247A46">
            <w:pPr>
              <w:jc w:val="center"/>
            </w:pPr>
            <w:r>
              <w:t>1,18</w:t>
            </w:r>
          </w:p>
        </w:tc>
      </w:tr>
      <w:tr w:rsidR="00247A46" w14:paraId="1C0EA598" w14:textId="77777777" w:rsidTr="00085D6B">
        <w:tc>
          <w:tcPr>
            <w:tcW w:w="6374" w:type="dxa"/>
          </w:tcPr>
          <w:p w14:paraId="4823E1D2" w14:textId="4264CE71" w:rsidR="00247A46" w:rsidRPr="00022356" w:rsidRDefault="003C343C" w:rsidP="007272BB">
            <w:pPr>
              <w:rPr>
                <w:i/>
              </w:rPr>
            </w:pPr>
            <w:r w:rsidRPr="00022356">
              <w:rPr>
                <w:i/>
              </w:rPr>
              <w:t>Nemám</w:t>
            </w:r>
            <w:r w:rsidR="00247A46" w:rsidRPr="00022356">
              <w:rPr>
                <w:i/>
              </w:rPr>
              <w:t xml:space="preserve"> zkušenost </w:t>
            </w:r>
          </w:p>
        </w:tc>
        <w:tc>
          <w:tcPr>
            <w:tcW w:w="1985" w:type="dxa"/>
          </w:tcPr>
          <w:p w14:paraId="239B023E" w14:textId="4E5FDFC6" w:rsidR="00247A46" w:rsidRPr="00247A46" w:rsidRDefault="00247A46" w:rsidP="00247A46">
            <w:pPr>
              <w:jc w:val="center"/>
            </w:pPr>
            <w:r w:rsidRPr="00247A46">
              <w:t>3</w:t>
            </w:r>
          </w:p>
        </w:tc>
        <w:tc>
          <w:tcPr>
            <w:tcW w:w="705" w:type="dxa"/>
          </w:tcPr>
          <w:p w14:paraId="0CB1CCE8" w14:textId="6245864F" w:rsidR="00247A46" w:rsidRPr="00247A46" w:rsidRDefault="00247A46" w:rsidP="00247A46">
            <w:pPr>
              <w:jc w:val="center"/>
            </w:pPr>
            <w:r w:rsidRPr="00247A46">
              <w:t>3,53</w:t>
            </w:r>
          </w:p>
        </w:tc>
      </w:tr>
    </w:tbl>
    <w:p w14:paraId="638B1A26" w14:textId="1F313F1D" w:rsidR="00085D6B" w:rsidRDefault="00085D6B" w:rsidP="007272BB">
      <w:pPr>
        <w:rPr>
          <w:b/>
        </w:rPr>
      </w:pPr>
    </w:p>
    <w:p w14:paraId="3F4F0B7C" w14:textId="5C6C35F3" w:rsidR="00247A46" w:rsidRPr="00855B05" w:rsidRDefault="00855B05" w:rsidP="00AC621F">
      <w:pPr>
        <w:spacing w:line="360" w:lineRule="auto"/>
      </w:pPr>
      <w:r>
        <w:t xml:space="preserve">Dotazovaní respondenti odpovídali také ohledně omezení, překážek a limitů, které </w:t>
      </w:r>
      <w:r w:rsidR="00AC621F">
        <w:t>technická AAK může přinášet či způsobovat. Nejpočetnější možností je nedostupnost a finanční náročnost technického vybavení  a programové podpory AAK, kterou označilo 41,2</w:t>
      </w:r>
      <w:r w:rsidR="00A4786A">
        <w:t xml:space="preserve"> </w:t>
      </w:r>
      <w:r w:rsidR="00AC621F">
        <w:t>% učitelů. Další početnou možností bylo uvedeno složité používání těchto pomůcek s ohledem na potřebu technické zdatnosti ve 31,8</w:t>
      </w:r>
      <w:r w:rsidR="00A4786A">
        <w:t xml:space="preserve"> </w:t>
      </w:r>
      <w:r w:rsidR="00AC621F">
        <w:t xml:space="preserve">%. Velkou nevýhodou také učitele </w:t>
      </w:r>
      <w:r w:rsidR="00167688">
        <w:t>(30,6</w:t>
      </w:r>
      <w:r w:rsidR="00022356">
        <w:t xml:space="preserve"> </w:t>
      </w:r>
      <w:r w:rsidR="00167688">
        <w:t xml:space="preserve">%) </w:t>
      </w:r>
      <w:r w:rsidR="00AC621F">
        <w:t>označovali délku nácviku používání technické pomůcky a metody s</w:t>
      </w:r>
      <w:r w:rsidR="00167688">
        <w:t> </w:t>
      </w:r>
      <w:r w:rsidR="00AC621F">
        <w:t>žákem</w:t>
      </w:r>
      <w:r w:rsidR="00167688">
        <w:t>. Podobné procento (28,3</w:t>
      </w:r>
      <w:r w:rsidR="00022356">
        <w:t xml:space="preserve"> </w:t>
      </w:r>
      <w:r w:rsidR="00167688">
        <w:t>%) respondentů vidí omezení technické AAK jako odvádění od snahy žáka používat mluvenou řeč. Ve 23 případech (27,1</w:t>
      </w:r>
      <w:r w:rsidR="00022356">
        <w:t xml:space="preserve"> </w:t>
      </w:r>
      <w:r w:rsidR="00167688">
        <w:t>%) bylo zmíněno, že je technická AAK méně společensky využitelná. Méně respondentu, zastupující 21,2</w:t>
      </w:r>
      <w:r w:rsidR="00022356">
        <w:t xml:space="preserve"> </w:t>
      </w:r>
      <w:r w:rsidR="00167688">
        <w:t xml:space="preserve">% z celkového počtu 85, uvádí překážku v časové náročnosti pro vyjádření žáka. </w:t>
      </w:r>
      <w:r w:rsidR="002717FF">
        <w:t>Limit v pozornosti zaměřená na pomůcku místo osoby, která komunikuje, vyjádřilo 14,1</w:t>
      </w:r>
      <w:r w:rsidR="00022356">
        <w:t xml:space="preserve"> </w:t>
      </w:r>
      <w:r w:rsidR="002717FF">
        <w:t>%. Ve 4 případech respondenti zvolili možnost, že technické AAK nepřináší žádné omezení, což tvoří 4,71</w:t>
      </w:r>
      <w:r w:rsidR="00022356">
        <w:t xml:space="preserve"> </w:t>
      </w:r>
      <w:r w:rsidR="002717FF">
        <w:t>%</w:t>
      </w:r>
      <w:r w:rsidR="003B6E0C">
        <w:t xml:space="preserve"> odpovědí. Jako nevýhodu respondenti také napsali mentální omezení žáků při pochopení práce s pomůckou (1,18</w:t>
      </w:r>
      <w:r w:rsidR="00022356">
        <w:t xml:space="preserve"> </w:t>
      </w:r>
      <w:r w:rsidR="003B6E0C">
        <w:t>%</w:t>
      </w:r>
      <w:r w:rsidR="000E5DB8">
        <w:t xml:space="preserve">) nebo, </w:t>
      </w:r>
      <w:r w:rsidR="003B6E0C">
        <w:t xml:space="preserve">že technické pomůcky AAK jsou ochotni využívat pouze </w:t>
      </w:r>
      <w:r w:rsidR="000E5DB8">
        <w:t>někteří učitelé na škole (2,35</w:t>
      </w:r>
      <w:r w:rsidR="00022356">
        <w:t xml:space="preserve"> </w:t>
      </w:r>
      <w:r w:rsidR="000E5DB8">
        <w:t xml:space="preserve">%) a tři respondenti uvedli, nemají potřebnou zkušenost pro hodnocení nevýhod technické stránky AAK. </w:t>
      </w:r>
    </w:p>
    <w:p w14:paraId="2F8BCCC8" w14:textId="0C9F92F3" w:rsidR="00216AAD" w:rsidRDefault="00216AAD" w:rsidP="00AC621F">
      <w:pPr>
        <w:spacing w:line="360" w:lineRule="auto"/>
        <w:rPr>
          <w:b/>
          <w:sz w:val="25"/>
          <w:szCs w:val="25"/>
        </w:rPr>
      </w:pPr>
      <w:r w:rsidRPr="00AC621F">
        <w:rPr>
          <w:b/>
          <w:sz w:val="25"/>
          <w:szCs w:val="25"/>
        </w:rPr>
        <w:t>Interpretace získaných dat</w:t>
      </w:r>
    </w:p>
    <w:p w14:paraId="6C998B0B" w14:textId="190A7D9C" w:rsidR="00C94135" w:rsidRDefault="00AF5245" w:rsidP="00AF5245">
      <w:pPr>
        <w:spacing w:line="360" w:lineRule="auto"/>
        <w:rPr>
          <w:szCs w:val="24"/>
        </w:rPr>
      </w:pPr>
      <w:r w:rsidRPr="00AF5245">
        <w:rPr>
          <w:szCs w:val="24"/>
        </w:rPr>
        <w:t xml:space="preserve">Nelze si nevšimnou, že v porovnání s omezeními, které může technická oblast AAK přinášet měly přínosy mnohem větší procentuální </w:t>
      </w:r>
      <w:r>
        <w:rPr>
          <w:szCs w:val="24"/>
        </w:rPr>
        <w:t>poměr, což prokazuje,</w:t>
      </w:r>
      <w:r w:rsidRPr="00AF5245">
        <w:rPr>
          <w:szCs w:val="24"/>
        </w:rPr>
        <w:t xml:space="preserve"> že byly mnohem častěji voleny odpovědi přínosu a výhod technické AAK. </w:t>
      </w:r>
      <w:r>
        <w:rPr>
          <w:szCs w:val="24"/>
        </w:rPr>
        <w:t>V otázce vnímaných přínosů byla nejčastější odpovědí obecné rozšíření možnosti komunikace, zvolen učiteli až v</w:t>
      </w:r>
      <w:r w:rsidR="00022356">
        <w:rPr>
          <w:szCs w:val="24"/>
        </w:rPr>
        <w:t> </w:t>
      </w:r>
      <w:r>
        <w:rPr>
          <w:szCs w:val="24"/>
        </w:rPr>
        <w:t>82</w:t>
      </w:r>
      <w:r w:rsidR="00022356">
        <w:rPr>
          <w:szCs w:val="24"/>
        </w:rPr>
        <w:t xml:space="preserve"> </w:t>
      </w:r>
      <w:r>
        <w:rPr>
          <w:szCs w:val="24"/>
        </w:rPr>
        <w:t xml:space="preserve">%. </w:t>
      </w:r>
      <w:r w:rsidR="001253E9">
        <w:rPr>
          <w:szCs w:val="24"/>
        </w:rPr>
        <w:t>Dále výše procentuální umístěné bylo zvýšení porozumění mezi žákem a učitelem stejně tak i aktivace žáka ve vyučování, rozvoj osobnosti, rozvoj řečových funkcí žáka a možnost samostatně se vyjádřit. Na druhé straně nejčastějším omezením učitelé vnímali finanční náročnost těchto technických pomůcek AAK</w:t>
      </w:r>
      <w:r w:rsidR="00475BAF">
        <w:rPr>
          <w:szCs w:val="24"/>
        </w:rPr>
        <w:t xml:space="preserve">, což je vzhledem k technickým pomůckám jejich neustálým vývojem poněkud očekávané. Jako další časté omezení byla volena složité používání těchto pomůcek a náročnost na technickou zdatnost. Vzhledem k průměrnému věku respondentů není překvapením, je toto omezení jedním z nejčastěji volených. Toto tvrzení, může ale také souhlasit s tím, že pedagogům není poskytováno více kurzů či školení od zaměstnavatele, což může vést k této překážce v používání technických pomůcek. V procesu užívání těchto </w:t>
      </w:r>
      <w:r w:rsidR="00475BAF">
        <w:rPr>
          <w:szCs w:val="24"/>
        </w:rPr>
        <w:lastRenderedPageBreak/>
        <w:t>pomůcek je rovněž důležité počítat s</w:t>
      </w:r>
      <w:r w:rsidR="009708AA">
        <w:rPr>
          <w:szCs w:val="24"/>
        </w:rPr>
        <w:t> </w:t>
      </w:r>
      <w:r w:rsidR="00475BAF">
        <w:rPr>
          <w:szCs w:val="24"/>
        </w:rPr>
        <w:t>nácvikem</w:t>
      </w:r>
      <w:r w:rsidR="009708AA">
        <w:rPr>
          <w:szCs w:val="24"/>
        </w:rPr>
        <w:t xml:space="preserve"> po</w:t>
      </w:r>
      <w:r w:rsidR="00BF0F1E">
        <w:rPr>
          <w:szCs w:val="24"/>
        </w:rPr>
        <w:t>u</w:t>
      </w:r>
      <w:r w:rsidR="009708AA">
        <w:rPr>
          <w:szCs w:val="24"/>
        </w:rPr>
        <w:t>žívání</w:t>
      </w:r>
      <w:r w:rsidR="00A4786A">
        <w:rPr>
          <w:szCs w:val="24"/>
        </w:rPr>
        <w:t xml:space="preserve"> pomůcek. Podle Šarounové (2014)</w:t>
      </w:r>
      <w:r w:rsidR="00475BAF">
        <w:rPr>
          <w:szCs w:val="24"/>
        </w:rPr>
        <w:t xml:space="preserve"> mohou</w:t>
      </w:r>
      <w:r w:rsidR="009708AA">
        <w:rPr>
          <w:szCs w:val="24"/>
        </w:rPr>
        <w:t xml:space="preserve"> být časově náročné ať už z důvodu </w:t>
      </w:r>
      <w:r w:rsidR="00A4786A">
        <w:rPr>
          <w:szCs w:val="24"/>
        </w:rPr>
        <w:t xml:space="preserve">omezení v důsledku </w:t>
      </w:r>
      <w:r w:rsidR="009708AA">
        <w:rPr>
          <w:szCs w:val="24"/>
        </w:rPr>
        <w:t xml:space="preserve">postižení žáka nebo zapamatování si pracovního postupu, </w:t>
      </w:r>
      <w:r w:rsidR="00A4786A">
        <w:rPr>
          <w:szCs w:val="24"/>
        </w:rPr>
        <w:t>což potvrdili i</w:t>
      </w:r>
      <w:r w:rsidR="009708AA">
        <w:rPr>
          <w:szCs w:val="24"/>
        </w:rPr>
        <w:t xml:space="preserve"> učitelé jako určité omezení při užívání technické AAK</w:t>
      </w:r>
      <w:r w:rsidR="00A4786A">
        <w:rPr>
          <w:szCs w:val="24"/>
        </w:rPr>
        <w:t xml:space="preserve">. </w:t>
      </w:r>
      <w:r w:rsidR="009708AA">
        <w:rPr>
          <w:szCs w:val="24"/>
        </w:rPr>
        <w:t xml:space="preserve"> Mezi časté omezení též učitelé řadili, sníženou snahu používat mluvenou řeč, kvůli kompenzaci tohoto nedostatku, kupříkladu hlasovým výstupem z tabletu. A v neposlední řadě je tento styl komunikace stále méně společensky využitelný.</w:t>
      </w:r>
    </w:p>
    <w:p w14:paraId="4FD1E1C7" w14:textId="4C6027C1" w:rsidR="00CE31D3" w:rsidRDefault="0079113C" w:rsidP="003332CC">
      <w:pPr>
        <w:pStyle w:val="Nadpis2"/>
        <w:spacing w:after="240"/>
      </w:pPr>
      <w:bookmarkStart w:id="31" w:name="_Toc45202212"/>
      <w:r>
        <w:t>6</w:t>
      </w:r>
      <w:r w:rsidR="002028C2">
        <w:t>.5</w:t>
      </w:r>
      <w:r>
        <w:t xml:space="preserve"> </w:t>
      </w:r>
      <w:r w:rsidR="00CE31D3" w:rsidRPr="00CE31D3">
        <w:t>Vyjádření respondentů k</w:t>
      </w:r>
      <w:r w:rsidR="00866561">
        <w:t> </w:t>
      </w:r>
      <w:r w:rsidR="00CE31D3" w:rsidRPr="00CE31D3">
        <w:t>tématu</w:t>
      </w:r>
      <w:bookmarkEnd w:id="31"/>
    </w:p>
    <w:p w14:paraId="331D14E8" w14:textId="2F725B63" w:rsidR="003332CC" w:rsidRDefault="00866561" w:rsidP="004F4CF6">
      <w:pPr>
        <w:spacing w:after="0" w:line="360" w:lineRule="auto"/>
        <w:rPr>
          <w:szCs w:val="24"/>
        </w:rPr>
      </w:pPr>
      <w:r>
        <w:rPr>
          <w:szCs w:val="24"/>
        </w:rPr>
        <w:t xml:space="preserve">Na závěr dotazníku obsahoval položku, kde měli respondenti možnost volného vyjádření (volné odpovědi) k tématu. Tuto možnost respondenti využívali pouze z části, 66 respondentů tuto možnost nevyužila. Zbylých 19 (tedy 22 %) </w:t>
      </w:r>
      <w:r w:rsidR="003332CC">
        <w:rPr>
          <w:szCs w:val="24"/>
        </w:rPr>
        <w:t>možnosti využili</w:t>
      </w:r>
      <w:r>
        <w:rPr>
          <w:szCs w:val="24"/>
        </w:rPr>
        <w:t xml:space="preserve"> a reflektovali</w:t>
      </w:r>
      <w:r w:rsidR="004F4CF6">
        <w:rPr>
          <w:szCs w:val="24"/>
        </w:rPr>
        <w:t>. Autorka</w:t>
      </w:r>
      <w:r w:rsidR="00B47CFC">
        <w:rPr>
          <w:szCs w:val="24"/>
        </w:rPr>
        <w:t xml:space="preserve"> níže uvádí </w:t>
      </w:r>
      <w:r w:rsidR="004F4CF6">
        <w:rPr>
          <w:szCs w:val="24"/>
        </w:rPr>
        <w:t>výčet odpovědi jednotlivých respondentů:</w:t>
      </w:r>
    </w:p>
    <w:p w14:paraId="575412EB" w14:textId="75E5B917" w:rsidR="003332CC" w:rsidRPr="003332CC" w:rsidRDefault="003332CC" w:rsidP="004F4CF6">
      <w:pPr>
        <w:pStyle w:val="Odstavecseseznamem"/>
        <w:numPr>
          <w:ilvl w:val="0"/>
          <w:numId w:val="36"/>
        </w:numPr>
        <w:spacing w:after="0" w:line="360" w:lineRule="auto"/>
        <w:ind w:left="426" w:hanging="284"/>
        <w:rPr>
          <w:i/>
          <w:szCs w:val="24"/>
        </w:rPr>
      </w:pPr>
      <w:r w:rsidRPr="003332CC">
        <w:rPr>
          <w:i/>
          <w:szCs w:val="24"/>
        </w:rPr>
        <w:t>„U kompenzačních pomůcek (typu klávesnice, myši) často dochází k tomu, (zvláště pokud je varianta motorické omezení</w:t>
      </w:r>
      <w:r w:rsidR="008E1143">
        <w:rPr>
          <w:i/>
          <w:szCs w:val="24"/>
        </w:rPr>
        <w:t>,</w:t>
      </w:r>
      <w:r w:rsidRPr="003332CC">
        <w:rPr>
          <w:i/>
          <w:szCs w:val="24"/>
        </w:rPr>
        <w:t xml:space="preserve"> mentální postižení), že stejně je </w:t>
      </w:r>
      <w:r w:rsidRPr="00817C76">
        <w:rPr>
          <w:i/>
          <w:szCs w:val="24"/>
        </w:rPr>
        <w:t>nelze kvalitně využívat.</w:t>
      </w:r>
      <w:r w:rsidRPr="00817C76">
        <w:rPr>
          <w:b/>
          <w:i/>
          <w:szCs w:val="24"/>
        </w:rPr>
        <w:t xml:space="preserve"> </w:t>
      </w:r>
      <w:r w:rsidRPr="003332CC">
        <w:rPr>
          <w:i/>
          <w:szCs w:val="24"/>
        </w:rPr>
        <w:t>Žáci nedokáží skloubit práci na stole (třeba s myší) s kontrolou na obrazovce a potom si neopatrným pohybem myš posunou jinde. Práce je velmi náročná. Podobně se mohou objevit obtíže i s různými spínači - vše se odvíjí od motorických schopností žáka. Osobně naše škola je vybavena v rámci projektů několika klávesnicemi a upravenými myšmi, ale jejich využití za dobu, co jsem zažila je minimální. Nejlepší jsou asi tablety a dotykové obrazovky (odvíjí se od motorických možností)</w:t>
      </w:r>
      <w:r w:rsidR="00B47CFC">
        <w:rPr>
          <w:i/>
          <w:szCs w:val="24"/>
        </w:rPr>
        <w:t>“</w:t>
      </w:r>
      <w:r w:rsidRPr="003332CC">
        <w:rPr>
          <w:i/>
          <w:szCs w:val="24"/>
        </w:rPr>
        <w:t xml:space="preserve">. </w:t>
      </w:r>
    </w:p>
    <w:p w14:paraId="43BE08E6" w14:textId="05C35D24" w:rsidR="003332CC" w:rsidRDefault="00B47CFC" w:rsidP="003332CC">
      <w:pPr>
        <w:pStyle w:val="Odstavecseseznamem"/>
        <w:spacing w:after="240" w:line="360" w:lineRule="auto"/>
        <w:ind w:left="426"/>
        <w:rPr>
          <w:i/>
          <w:szCs w:val="24"/>
        </w:rPr>
      </w:pPr>
      <w:r>
        <w:rPr>
          <w:i/>
          <w:szCs w:val="24"/>
        </w:rPr>
        <w:t>„</w:t>
      </w:r>
      <w:r w:rsidR="003332CC" w:rsidRPr="003332CC">
        <w:rPr>
          <w:i/>
          <w:szCs w:val="24"/>
        </w:rPr>
        <w:t xml:space="preserve">U aplikací hraje často rozhodnou roli zase motorika a umožnění přesnosti doteku. Stačí, aby žák byl méně obratný, dotkne se obrazovky někde jinde, nebo několikrát na stejné místo, a může být výsledek negativně ovlivněn. Dále se někdy musí řešit, taky problém značné salivace (ale to by se asi dalo </w:t>
      </w:r>
      <w:r w:rsidR="0079113C">
        <w:rPr>
          <w:i/>
          <w:szCs w:val="24"/>
        </w:rPr>
        <w:t>vyřešit</w:t>
      </w:r>
      <w:r w:rsidR="003332CC" w:rsidRPr="003332CC">
        <w:rPr>
          <w:i/>
          <w:szCs w:val="24"/>
        </w:rPr>
        <w:t xml:space="preserve"> nějakými držáky </w:t>
      </w:r>
      <w:r w:rsidR="0079113C">
        <w:rPr>
          <w:i/>
          <w:szCs w:val="24"/>
        </w:rPr>
        <w:t>pro tablety</w:t>
      </w:r>
      <w:r w:rsidR="003332CC" w:rsidRPr="003332CC">
        <w:rPr>
          <w:i/>
          <w:szCs w:val="24"/>
        </w:rPr>
        <w:t xml:space="preserve"> apod.) Tady bude otázka dalších kompenzačních pomůcek, se zaměřením na nastavení polohy pomůcek, a na nastavení procesu a aplikací v tab</w:t>
      </w:r>
      <w:r w:rsidR="0079113C">
        <w:rPr>
          <w:i/>
          <w:szCs w:val="24"/>
        </w:rPr>
        <w:t>letu</w:t>
      </w:r>
      <w:r w:rsidR="003332CC" w:rsidRPr="003332CC">
        <w:rPr>
          <w:i/>
          <w:szCs w:val="24"/>
        </w:rPr>
        <w:t>.„</w:t>
      </w:r>
    </w:p>
    <w:p w14:paraId="69940E67" w14:textId="7023D349" w:rsidR="003332CC" w:rsidRDefault="003332CC" w:rsidP="003332CC">
      <w:pPr>
        <w:pStyle w:val="Odstavecseseznamem"/>
        <w:numPr>
          <w:ilvl w:val="0"/>
          <w:numId w:val="36"/>
        </w:numPr>
        <w:spacing w:after="240" w:line="360" w:lineRule="auto"/>
        <w:ind w:left="426" w:hanging="284"/>
        <w:rPr>
          <w:i/>
          <w:szCs w:val="24"/>
        </w:rPr>
      </w:pPr>
      <w:r>
        <w:rPr>
          <w:i/>
          <w:szCs w:val="24"/>
        </w:rPr>
        <w:t>„</w:t>
      </w:r>
      <w:r w:rsidRPr="002D56DB">
        <w:rPr>
          <w:i/>
          <w:szCs w:val="24"/>
        </w:rPr>
        <w:t xml:space="preserve">Na naší škole působím na pozici učitel řečové </w:t>
      </w:r>
      <w:r w:rsidRPr="00817C76">
        <w:rPr>
          <w:i/>
          <w:szCs w:val="24"/>
        </w:rPr>
        <w:t>výchovy a většinu své přímé práce proto mohu věnovat individuální práci s žáky s NKS. V rámci toho se postupně snažím zaměřovat i na jakési oživení současných technických pomůcek</w:t>
      </w:r>
      <w:r w:rsidRPr="002D56DB">
        <w:rPr>
          <w:i/>
          <w:szCs w:val="24"/>
        </w:rPr>
        <w:t xml:space="preserve">, </w:t>
      </w:r>
      <w:r w:rsidRPr="003332CC">
        <w:rPr>
          <w:i/>
          <w:szCs w:val="24"/>
        </w:rPr>
        <w:t>jejich doplnění a využívání na základě aktuální diagnostiky a potřeby jednotlivých žáků. To je velká výhoda oproti jiným školám. Někteří pedagogové vnímají technickou podporu AAK jako možnost "rozšíření výuky". Pokud vím, také se často stává, že technické pomůcky má na starosti ve škole automaticky učitel zaměřený na IT, který ale často neholduje rozvoji komunikace.</w:t>
      </w:r>
      <w:r>
        <w:rPr>
          <w:i/>
          <w:szCs w:val="24"/>
        </w:rPr>
        <w:t>“</w:t>
      </w:r>
    </w:p>
    <w:p w14:paraId="296D8029" w14:textId="25162507" w:rsidR="0079113C" w:rsidRDefault="0079113C" w:rsidP="0079113C">
      <w:pPr>
        <w:pStyle w:val="Odstavecseseznamem"/>
        <w:numPr>
          <w:ilvl w:val="0"/>
          <w:numId w:val="36"/>
        </w:numPr>
        <w:spacing w:after="240" w:line="360" w:lineRule="auto"/>
        <w:ind w:left="426" w:hanging="284"/>
        <w:rPr>
          <w:i/>
          <w:szCs w:val="24"/>
        </w:rPr>
      </w:pPr>
      <w:r w:rsidRPr="00C975B7">
        <w:rPr>
          <w:i/>
          <w:szCs w:val="24"/>
        </w:rPr>
        <w:lastRenderedPageBreak/>
        <w:t>„Někdy se školy příliš soustřeďují na využívání technických pomůcek, méně</w:t>
      </w:r>
      <w:r w:rsidRPr="0079113C">
        <w:rPr>
          <w:i/>
          <w:szCs w:val="24"/>
        </w:rPr>
        <w:t xml:space="preserve"> času se věnuje rozvoji komunikace bez technických pomůcek - žák ne vždy má u sebe komunikační knihu, tablet s daným komunikačním programem a pokud ne</w:t>
      </w:r>
      <w:r>
        <w:rPr>
          <w:i/>
          <w:szCs w:val="24"/>
        </w:rPr>
        <w:t>ní veden k navazování komunikace,</w:t>
      </w:r>
      <w:r w:rsidRPr="0079113C">
        <w:rPr>
          <w:i/>
          <w:szCs w:val="24"/>
        </w:rPr>
        <w:t xml:space="preserve"> mimo tyto pomůcky</w:t>
      </w:r>
      <w:r>
        <w:rPr>
          <w:i/>
          <w:szCs w:val="24"/>
        </w:rPr>
        <w:t>,</w:t>
      </w:r>
      <w:r w:rsidRPr="0079113C">
        <w:rPr>
          <w:i/>
          <w:szCs w:val="24"/>
        </w:rPr>
        <w:t xml:space="preserve"> bývá pak bezradný.</w:t>
      </w:r>
      <w:r>
        <w:rPr>
          <w:i/>
          <w:szCs w:val="24"/>
        </w:rPr>
        <w:t>“</w:t>
      </w:r>
    </w:p>
    <w:p w14:paraId="5D97343D" w14:textId="7EED909D" w:rsidR="0079113C" w:rsidRPr="00817C76" w:rsidRDefault="0079113C" w:rsidP="0079113C">
      <w:pPr>
        <w:pStyle w:val="Odstavecseseznamem"/>
        <w:numPr>
          <w:ilvl w:val="0"/>
          <w:numId w:val="36"/>
        </w:numPr>
        <w:spacing w:after="240" w:line="360" w:lineRule="auto"/>
        <w:ind w:left="426" w:hanging="284"/>
        <w:rPr>
          <w:i/>
          <w:szCs w:val="24"/>
        </w:rPr>
      </w:pPr>
      <w:r w:rsidRPr="00817C76">
        <w:rPr>
          <w:i/>
          <w:szCs w:val="24"/>
        </w:rPr>
        <w:t>„Jedná se o práci s žáky na I. stupni, jako učitel II. stupně ZŠ se ke mně dostávají žáci s již naučenými návyky, kterým se musím přizpůsobit.“</w:t>
      </w:r>
    </w:p>
    <w:p w14:paraId="18832E7B" w14:textId="05D3A062" w:rsidR="0079113C" w:rsidRDefault="0079113C" w:rsidP="0079113C">
      <w:pPr>
        <w:pStyle w:val="Odstavecseseznamem"/>
        <w:numPr>
          <w:ilvl w:val="0"/>
          <w:numId w:val="36"/>
        </w:numPr>
        <w:spacing w:after="240" w:line="360" w:lineRule="auto"/>
        <w:ind w:left="426" w:hanging="284"/>
        <w:rPr>
          <w:i/>
          <w:szCs w:val="24"/>
        </w:rPr>
      </w:pPr>
      <w:r>
        <w:rPr>
          <w:i/>
          <w:szCs w:val="24"/>
        </w:rPr>
        <w:t>„</w:t>
      </w:r>
      <w:r w:rsidRPr="0079113C">
        <w:rPr>
          <w:i/>
          <w:szCs w:val="24"/>
        </w:rPr>
        <w:t>Ve speciálních školách by měl být dostatek materiálů a pomůcek, školení a vzdělávacích akcí pro pedagogy a rodiče, což není.</w:t>
      </w:r>
      <w:r>
        <w:rPr>
          <w:i/>
          <w:szCs w:val="24"/>
        </w:rPr>
        <w:t>“</w:t>
      </w:r>
    </w:p>
    <w:p w14:paraId="761FD32A" w14:textId="2D260D2F" w:rsidR="0079113C" w:rsidRDefault="0079113C" w:rsidP="0079113C">
      <w:pPr>
        <w:pStyle w:val="Odstavecseseznamem"/>
        <w:numPr>
          <w:ilvl w:val="0"/>
          <w:numId w:val="36"/>
        </w:numPr>
        <w:spacing w:after="240" w:line="360" w:lineRule="auto"/>
        <w:ind w:left="426" w:hanging="284"/>
        <w:rPr>
          <w:i/>
          <w:szCs w:val="24"/>
        </w:rPr>
      </w:pPr>
      <w:r>
        <w:rPr>
          <w:i/>
          <w:szCs w:val="24"/>
        </w:rPr>
        <w:t>„</w:t>
      </w:r>
      <w:r w:rsidRPr="0079113C">
        <w:rPr>
          <w:i/>
          <w:szCs w:val="24"/>
        </w:rPr>
        <w:t>Je dobře, když se každému dítěti mohou poskytnout potřebné pomůcky podle jeho konkrétních potřeb.</w:t>
      </w:r>
      <w:r>
        <w:rPr>
          <w:i/>
          <w:szCs w:val="24"/>
        </w:rPr>
        <w:t>“</w:t>
      </w:r>
    </w:p>
    <w:p w14:paraId="0BB52BAB" w14:textId="60358FFF" w:rsidR="0079113C" w:rsidRDefault="0079113C" w:rsidP="0079113C">
      <w:pPr>
        <w:pStyle w:val="Odstavecseseznamem"/>
        <w:numPr>
          <w:ilvl w:val="0"/>
          <w:numId w:val="36"/>
        </w:numPr>
        <w:spacing w:after="240" w:line="360" w:lineRule="auto"/>
        <w:ind w:left="426" w:hanging="284"/>
        <w:rPr>
          <w:i/>
          <w:szCs w:val="24"/>
        </w:rPr>
      </w:pPr>
      <w:r>
        <w:rPr>
          <w:i/>
          <w:szCs w:val="24"/>
        </w:rPr>
        <w:t>„</w:t>
      </w:r>
      <w:r w:rsidRPr="00CF1B1D">
        <w:rPr>
          <w:i/>
          <w:szCs w:val="24"/>
        </w:rPr>
        <w:t>Nabídka je podle mě velká, učitel se musí stále vzdělávat, aby byl schopen novinky používat“</w:t>
      </w:r>
    </w:p>
    <w:p w14:paraId="56F88213" w14:textId="77777777" w:rsidR="0079113C" w:rsidRPr="00817C76" w:rsidRDefault="0079113C" w:rsidP="0079113C">
      <w:pPr>
        <w:pStyle w:val="Odstavecseseznamem"/>
        <w:numPr>
          <w:ilvl w:val="0"/>
          <w:numId w:val="36"/>
        </w:numPr>
        <w:spacing w:after="240" w:line="360" w:lineRule="auto"/>
        <w:ind w:left="426" w:hanging="284"/>
        <w:rPr>
          <w:i/>
          <w:szCs w:val="24"/>
        </w:rPr>
      </w:pPr>
      <w:r w:rsidRPr="00817C76">
        <w:rPr>
          <w:i/>
          <w:szCs w:val="24"/>
        </w:rPr>
        <w:t>„Nejvíce materiálů do výuky si vytvářím sama, podle individuálních potřeb každého žáka.“</w:t>
      </w:r>
    </w:p>
    <w:p w14:paraId="2A80EA98" w14:textId="7E9E8F14" w:rsidR="0079113C" w:rsidRDefault="0079113C" w:rsidP="0079113C">
      <w:pPr>
        <w:pStyle w:val="Odstavecseseznamem"/>
        <w:numPr>
          <w:ilvl w:val="0"/>
          <w:numId w:val="36"/>
        </w:numPr>
        <w:spacing w:after="240" w:line="360" w:lineRule="auto"/>
        <w:ind w:left="426" w:hanging="284"/>
        <w:rPr>
          <w:i/>
          <w:szCs w:val="24"/>
        </w:rPr>
      </w:pPr>
      <w:r>
        <w:t>„</w:t>
      </w:r>
      <w:r w:rsidRPr="0079113C">
        <w:rPr>
          <w:i/>
          <w:szCs w:val="24"/>
        </w:rPr>
        <w:t>V posledních letech jsem neměl žáka s opravdu závažnou poruchou komunikace, tak nevím</w:t>
      </w:r>
      <w:r>
        <w:rPr>
          <w:i/>
          <w:szCs w:val="24"/>
        </w:rPr>
        <w:t>.“</w:t>
      </w:r>
    </w:p>
    <w:p w14:paraId="3B0CFB42" w14:textId="37565167"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„S problematikou technických pomůcek a aplikací AAK jsem nebyla při studiu seznámena.“</w:t>
      </w:r>
    </w:p>
    <w:p w14:paraId="501F6FB0" w14:textId="299BCBC1" w:rsidR="0079113C" w:rsidRPr="00817C76" w:rsidRDefault="0079113C" w:rsidP="0079113C">
      <w:pPr>
        <w:pStyle w:val="Odstavecseseznamem"/>
        <w:numPr>
          <w:ilvl w:val="0"/>
          <w:numId w:val="36"/>
        </w:numPr>
        <w:spacing w:after="240" w:line="360" w:lineRule="auto"/>
        <w:ind w:left="426" w:hanging="284"/>
        <w:rPr>
          <w:i/>
          <w:szCs w:val="24"/>
        </w:rPr>
      </w:pPr>
      <w:r w:rsidRPr="00817C76">
        <w:rPr>
          <w:i/>
          <w:szCs w:val="24"/>
        </w:rPr>
        <w:t>„Je třeba hledat cestu, co pomůže jednomu, druhému zase ne. Trpělivost.“</w:t>
      </w:r>
    </w:p>
    <w:p w14:paraId="5D7C1168" w14:textId="6FB6D5B5" w:rsidR="0079113C" w:rsidRPr="00CF1B1D" w:rsidRDefault="0079113C" w:rsidP="0079113C">
      <w:pPr>
        <w:pStyle w:val="Odstavecseseznamem"/>
        <w:numPr>
          <w:ilvl w:val="0"/>
          <w:numId w:val="36"/>
        </w:numPr>
        <w:spacing w:after="240" w:line="360" w:lineRule="auto"/>
        <w:ind w:left="426" w:hanging="284"/>
        <w:rPr>
          <w:i/>
          <w:szCs w:val="24"/>
        </w:rPr>
      </w:pPr>
      <w:r>
        <w:rPr>
          <w:i/>
          <w:szCs w:val="24"/>
        </w:rPr>
        <w:t>„</w:t>
      </w:r>
      <w:r w:rsidRPr="00CF1B1D">
        <w:rPr>
          <w:i/>
          <w:szCs w:val="24"/>
        </w:rPr>
        <w:t>Finanční dostupnost aplikací, nedostupnost techniky u všech žáků“</w:t>
      </w:r>
    </w:p>
    <w:p w14:paraId="61B9FA32" w14:textId="4B26D08D"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„Vysoká finanční náročnost také pro zákonné zástupce“</w:t>
      </w:r>
    </w:p>
    <w:p w14:paraId="6CE60F12" w14:textId="2054C7C6"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w:t>
      </w:r>
      <w:r w:rsidR="00CF1B1D" w:rsidRPr="00CF1B1D">
        <w:rPr>
          <w:i/>
          <w:szCs w:val="24"/>
        </w:rPr>
        <w:t>Z</w:t>
      </w:r>
      <w:r w:rsidRPr="00CF1B1D">
        <w:rPr>
          <w:i/>
          <w:szCs w:val="24"/>
        </w:rPr>
        <w:t xml:space="preserve"> finančních důvodů bývají mnohé pomůcky nedostupné“</w:t>
      </w:r>
    </w:p>
    <w:p w14:paraId="0BC9D285" w14:textId="1307321D" w:rsidR="0079113C" w:rsidRPr="008E1143" w:rsidRDefault="0079113C" w:rsidP="0079113C">
      <w:pPr>
        <w:pStyle w:val="Odstavecseseznamem"/>
        <w:numPr>
          <w:ilvl w:val="0"/>
          <w:numId w:val="36"/>
        </w:numPr>
        <w:spacing w:after="240" w:line="360" w:lineRule="auto"/>
        <w:ind w:left="426" w:hanging="284"/>
        <w:rPr>
          <w:i/>
          <w:szCs w:val="24"/>
        </w:rPr>
      </w:pPr>
      <w:r w:rsidRPr="008E1143">
        <w:rPr>
          <w:i/>
          <w:szCs w:val="24"/>
        </w:rPr>
        <w:t>„Větší propagace škole ze strany logopeda, SPC“</w:t>
      </w:r>
    </w:p>
    <w:p w14:paraId="2EDAB415" w14:textId="6AD79C67"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„Máme k práci s žáky velmi málo pomůcek.“</w:t>
      </w:r>
    </w:p>
    <w:p w14:paraId="60DC9672" w14:textId="77092951"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„Finanční dostupnost aplikací a programů“</w:t>
      </w:r>
    </w:p>
    <w:p w14:paraId="6D45F139" w14:textId="68A12ADE"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„Větší informovanost společnosti.“</w:t>
      </w:r>
    </w:p>
    <w:p w14:paraId="48D75A40" w14:textId="654A96C3" w:rsidR="0079113C" w:rsidRPr="00CF1B1D" w:rsidRDefault="0079113C" w:rsidP="0079113C">
      <w:pPr>
        <w:pStyle w:val="Odstavecseseznamem"/>
        <w:numPr>
          <w:ilvl w:val="0"/>
          <w:numId w:val="36"/>
        </w:numPr>
        <w:spacing w:after="240" w:line="360" w:lineRule="auto"/>
        <w:ind w:left="426" w:hanging="284"/>
        <w:rPr>
          <w:i/>
          <w:szCs w:val="24"/>
        </w:rPr>
      </w:pPr>
      <w:r w:rsidRPr="00CF1B1D">
        <w:rPr>
          <w:i/>
          <w:szCs w:val="24"/>
        </w:rPr>
        <w:t>„</w:t>
      </w:r>
      <w:r w:rsidR="004F4CF6" w:rsidRPr="00CF1B1D">
        <w:rPr>
          <w:i/>
          <w:szCs w:val="24"/>
        </w:rPr>
        <w:t>V</w:t>
      </w:r>
      <w:r w:rsidRPr="00CF1B1D">
        <w:rPr>
          <w:i/>
          <w:szCs w:val="24"/>
        </w:rPr>
        <w:t>ětší finanční podpora“</w:t>
      </w:r>
    </w:p>
    <w:p w14:paraId="752395DD" w14:textId="08FA9761" w:rsidR="00CE31D3" w:rsidRDefault="0079113C" w:rsidP="008E1143">
      <w:pPr>
        <w:pStyle w:val="Odstavecseseznamem"/>
        <w:numPr>
          <w:ilvl w:val="0"/>
          <w:numId w:val="36"/>
        </w:numPr>
        <w:spacing w:after="0" w:line="360" w:lineRule="auto"/>
        <w:ind w:left="426" w:hanging="284"/>
        <w:rPr>
          <w:i/>
          <w:szCs w:val="24"/>
        </w:rPr>
      </w:pPr>
      <w:r w:rsidRPr="00CF1B1D">
        <w:rPr>
          <w:i/>
          <w:szCs w:val="24"/>
        </w:rPr>
        <w:t>„</w:t>
      </w:r>
      <w:r w:rsidR="00CF1B1D" w:rsidRPr="00CF1B1D">
        <w:rPr>
          <w:i/>
          <w:szCs w:val="24"/>
        </w:rPr>
        <w:t>O</w:t>
      </w:r>
      <w:r w:rsidRPr="00CF1B1D">
        <w:rPr>
          <w:i/>
          <w:szCs w:val="24"/>
        </w:rPr>
        <w:t>dborná zdatnost“</w:t>
      </w:r>
    </w:p>
    <w:p w14:paraId="108E06A2" w14:textId="77777777" w:rsidR="00B47CFC" w:rsidRPr="00CF1B1D" w:rsidRDefault="00B47CFC" w:rsidP="00B47CFC">
      <w:pPr>
        <w:pStyle w:val="Odstavecseseznamem"/>
        <w:spacing w:after="0" w:line="360" w:lineRule="auto"/>
        <w:ind w:left="426"/>
        <w:rPr>
          <w:i/>
          <w:szCs w:val="24"/>
        </w:rPr>
      </w:pPr>
    </w:p>
    <w:p w14:paraId="06CD17D0" w14:textId="026F2CF8" w:rsidR="0079113C" w:rsidRDefault="004F4CF6" w:rsidP="008E1143">
      <w:pPr>
        <w:spacing w:after="240" w:line="360" w:lineRule="auto"/>
        <w:ind w:left="142"/>
        <w:rPr>
          <w:i/>
          <w:szCs w:val="24"/>
        </w:rPr>
      </w:pPr>
      <w:r>
        <w:rPr>
          <w:szCs w:val="24"/>
        </w:rPr>
        <w:t xml:space="preserve">Z výše uvedených citací vidíme, že respondenti ve svých odpovědích nejčastěji reflektovali problematiku </w:t>
      </w:r>
      <w:r w:rsidR="00CF1B1D">
        <w:rPr>
          <w:szCs w:val="24"/>
        </w:rPr>
        <w:t xml:space="preserve">finanční náročnosti a dostupnosti pomůcek a aplikací. Respondenti se také často zmiňovali nízké míře informovanosti v této oblasti a </w:t>
      </w:r>
      <w:r w:rsidR="002D56DB">
        <w:rPr>
          <w:szCs w:val="24"/>
        </w:rPr>
        <w:t xml:space="preserve">potřebnosti sebevzdělávání. Ve 3 případech byl prezentován nedostatek pomůcek ve třídě/škole pro žáky. </w:t>
      </w:r>
      <w:r w:rsidR="00817C76">
        <w:rPr>
          <w:szCs w:val="24"/>
        </w:rPr>
        <w:t xml:space="preserve">Některé z odpovědí respondentů se také shodují na důležitosti individuálního přístupu k žáku a jeho potřebám. </w:t>
      </w:r>
      <w:r w:rsidR="00817C76">
        <w:rPr>
          <w:szCs w:val="24"/>
        </w:rPr>
        <w:lastRenderedPageBreak/>
        <w:t>Citace obsahují i reflexe znemožnění kvalitního využití pomůcek vzhledem k</w:t>
      </w:r>
      <w:r w:rsidR="008E1143">
        <w:rPr>
          <w:szCs w:val="24"/>
        </w:rPr>
        <w:t xml:space="preserve"> motorickému </w:t>
      </w:r>
      <w:r w:rsidR="003253E0">
        <w:rPr>
          <w:szCs w:val="24"/>
        </w:rPr>
        <w:t>+</w:t>
      </w:r>
      <w:r w:rsidR="008E1143">
        <w:rPr>
          <w:szCs w:val="24"/>
        </w:rPr>
        <w:t>či mentálnímu omezení žáka</w:t>
      </w:r>
      <w:r w:rsidR="00817C76">
        <w:rPr>
          <w:szCs w:val="24"/>
        </w:rPr>
        <w:t>.</w:t>
      </w:r>
      <w:r w:rsidR="008E1143">
        <w:rPr>
          <w:szCs w:val="24"/>
        </w:rPr>
        <w:t xml:space="preserve"> V uvedených odpovědích je i zmínka o brzkém a častém nácviku metody a nezbytnosti rozvíjet i netechnickou možnost AAK, zmiňuje i Šarounová (2014). </w:t>
      </w:r>
      <w:r w:rsidR="0079113C">
        <w:rPr>
          <w:i/>
          <w:szCs w:val="24"/>
        </w:rPr>
        <w:br w:type="page"/>
      </w:r>
    </w:p>
    <w:p w14:paraId="0C120CD7" w14:textId="0F829946" w:rsidR="00787128" w:rsidRPr="00B2710B" w:rsidRDefault="00C94135" w:rsidP="002028C2">
      <w:pPr>
        <w:pStyle w:val="Nadpis1"/>
      </w:pPr>
      <w:bookmarkStart w:id="32" w:name="_Toc45202213"/>
      <w:r>
        <w:lastRenderedPageBreak/>
        <w:t xml:space="preserve">7 </w:t>
      </w:r>
      <w:r w:rsidR="007272BB" w:rsidRPr="00B2710B">
        <w:t>DISKUZE</w:t>
      </w:r>
      <w:bookmarkEnd w:id="32"/>
      <w:r w:rsidR="007272BB" w:rsidRPr="00B2710B">
        <w:t xml:space="preserve"> </w:t>
      </w:r>
    </w:p>
    <w:p w14:paraId="7BEDD9CA" w14:textId="3F7944F0" w:rsidR="00963C87" w:rsidRPr="00F92FAF" w:rsidRDefault="008E14FA" w:rsidP="00F92FAF">
      <w:pPr>
        <w:pStyle w:val="Normlnweb"/>
        <w:spacing w:line="360" w:lineRule="auto"/>
        <w:rPr>
          <w:i/>
        </w:rPr>
      </w:pPr>
      <w:r w:rsidRPr="00F92FAF">
        <w:rPr>
          <w:i/>
        </w:rPr>
        <w:t>Níže autorka diskutuje</w:t>
      </w:r>
      <w:r w:rsidR="00DA45DD" w:rsidRPr="00F92FAF">
        <w:rPr>
          <w:i/>
        </w:rPr>
        <w:t xml:space="preserve"> získané výsledky vý</w:t>
      </w:r>
      <w:r w:rsidR="00F92FAF" w:rsidRPr="00F92FAF">
        <w:rPr>
          <w:i/>
        </w:rPr>
        <w:t xml:space="preserve">zkumného šetření, které si pro přehlednost rozdělila v rámci dílčích výzkumných cílů bakalářské práce. </w:t>
      </w:r>
    </w:p>
    <w:p w14:paraId="41BD2E56" w14:textId="4E78EB53" w:rsidR="00F27029" w:rsidRPr="00584D22" w:rsidRDefault="00F27029" w:rsidP="00F27029">
      <w:pPr>
        <w:pStyle w:val="Normlnweb"/>
        <w:numPr>
          <w:ilvl w:val="0"/>
          <w:numId w:val="34"/>
        </w:numPr>
        <w:spacing w:after="120" w:afterAutospacing="0" w:line="360" w:lineRule="auto"/>
        <w:ind w:left="567" w:hanging="283"/>
        <w:rPr>
          <w:b/>
          <w:color w:val="000000"/>
        </w:rPr>
      </w:pPr>
      <w:r>
        <w:rPr>
          <w:b/>
        </w:rPr>
        <w:t>Vymezit aktuálně využíva</w:t>
      </w:r>
      <w:r w:rsidRPr="006A0D64">
        <w:rPr>
          <w:b/>
        </w:rPr>
        <w:t>n</w:t>
      </w:r>
      <w:r>
        <w:rPr>
          <w:b/>
        </w:rPr>
        <w:t>é</w:t>
      </w:r>
      <w:r w:rsidRPr="006A0D64">
        <w:rPr>
          <w:b/>
        </w:rPr>
        <w:t xml:space="preserve"> technick</w:t>
      </w:r>
      <w:r>
        <w:rPr>
          <w:b/>
        </w:rPr>
        <w:t>é</w:t>
      </w:r>
      <w:r w:rsidRPr="006A0D64">
        <w:rPr>
          <w:b/>
        </w:rPr>
        <w:t xml:space="preserve"> pomůck</w:t>
      </w:r>
      <w:r>
        <w:rPr>
          <w:b/>
        </w:rPr>
        <w:t>y,</w:t>
      </w:r>
      <w:r w:rsidRPr="006A0D64">
        <w:rPr>
          <w:b/>
        </w:rPr>
        <w:t xml:space="preserve"> program</w:t>
      </w:r>
      <w:r>
        <w:rPr>
          <w:b/>
        </w:rPr>
        <w:t>y</w:t>
      </w:r>
      <w:r w:rsidRPr="006A0D64">
        <w:rPr>
          <w:b/>
        </w:rPr>
        <w:t xml:space="preserve"> a aplikac</w:t>
      </w:r>
      <w:r>
        <w:rPr>
          <w:b/>
        </w:rPr>
        <w:t xml:space="preserve">e, které se na vybraných školách při práci se žáky využívají. </w:t>
      </w:r>
    </w:p>
    <w:p w14:paraId="316B95D1" w14:textId="1C0343F1" w:rsidR="00465104" w:rsidRDefault="008D3DA0" w:rsidP="00584D22">
      <w:pPr>
        <w:pStyle w:val="Normlnweb"/>
        <w:spacing w:after="120" w:afterAutospacing="0" w:line="360" w:lineRule="auto"/>
      </w:pPr>
      <w:r>
        <w:t>Z v</w:t>
      </w:r>
      <w:r w:rsidR="003F2516">
        <w:t>ýsledků</w:t>
      </w:r>
      <w:r w:rsidR="00465104">
        <w:t xml:space="preserve"> </w:t>
      </w:r>
      <w:r w:rsidR="003F2516">
        <w:t>je patrná rozmanitost</w:t>
      </w:r>
      <w:r>
        <w:t xml:space="preserve"> zastoupení jednotlivých pomůcek a programu v </w:t>
      </w:r>
      <w:r w:rsidR="003F2516">
        <w:t>rámci</w:t>
      </w:r>
      <w:r>
        <w:t xml:space="preserve"> </w:t>
      </w:r>
      <w:r w:rsidR="003F2516">
        <w:t xml:space="preserve">jednotlivých </w:t>
      </w:r>
      <w:r>
        <w:t>tříd</w:t>
      </w:r>
      <w:r w:rsidR="003F2516">
        <w:t xml:space="preserve"> na školách </w:t>
      </w:r>
      <w:r w:rsidR="008E14FA">
        <w:t>s ohledem na individuálnost a</w:t>
      </w:r>
      <w:r w:rsidR="00584D22">
        <w:t xml:space="preserve"> </w:t>
      </w:r>
      <w:r w:rsidR="00465104">
        <w:t>spec</w:t>
      </w:r>
      <w:r w:rsidR="008E14FA">
        <w:t>ifické</w:t>
      </w:r>
      <w:r w:rsidR="00465104">
        <w:t xml:space="preserve"> komunikační dovednosti</w:t>
      </w:r>
      <w:r w:rsidR="00B41864">
        <w:t xml:space="preserve"> žáků</w:t>
      </w:r>
      <w:r w:rsidR="00465104">
        <w:t xml:space="preserve">. </w:t>
      </w:r>
      <w:r w:rsidR="00D9477A">
        <w:t xml:space="preserve">Zikl (2012) zastává názor, že by technické pomůcky a programová podpora AAK měly být běžnou součástí vzdělávacího prostředí žáků s potřebou podpůrných opatření. </w:t>
      </w:r>
      <w:r w:rsidR="00781550">
        <w:t xml:space="preserve">Zařízení </w:t>
      </w:r>
      <w:r w:rsidR="003253E0">
        <w:br/>
      </w:r>
      <w:r w:rsidR="00781550">
        <w:t>a programy mohou být pro žáky významným motiv</w:t>
      </w:r>
      <w:r w:rsidR="00FD51CC">
        <w:t>ačním prvkem a zároveň podporují samostatnou</w:t>
      </w:r>
      <w:r w:rsidR="00781550">
        <w:t xml:space="preserve"> školní činnost (Zikl,</w:t>
      </w:r>
      <w:r w:rsidR="003F2516">
        <w:t xml:space="preserve"> </w:t>
      </w:r>
      <w:r w:rsidR="00781550">
        <w:t>2012).</w:t>
      </w:r>
      <w:r w:rsidR="003F2516">
        <w:t xml:space="preserve"> </w:t>
      </w:r>
      <w:r>
        <w:t>Z</w:t>
      </w:r>
      <w:r w:rsidR="003F2516">
        <w:t xml:space="preserve">a nejrozšířenější elektronické zařízení </w:t>
      </w:r>
      <w:r w:rsidR="008E14FA">
        <w:t>patří</w:t>
      </w:r>
      <w:r w:rsidR="00FD51CC">
        <w:t xml:space="preserve"> </w:t>
      </w:r>
      <w:r w:rsidR="005F245F">
        <w:t>počítač a tablet</w:t>
      </w:r>
      <w:r w:rsidR="00B41864">
        <w:t xml:space="preserve">. Školy mají také dále </w:t>
      </w:r>
      <w:r w:rsidR="005F245F">
        <w:t xml:space="preserve">k dispozici </w:t>
      </w:r>
      <w:r w:rsidR="00B41864">
        <w:t xml:space="preserve">v mnoha případech </w:t>
      </w:r>
      <w:r w:rsidR="005F245F">
        <w:t xml:space="preserve">speciálně upravené klávesnice </w:t>
      </w:r>
      <w:r w:rsidR="003253E0">
        <w:br/>
      </w:r>
      <w:r w:rsidR="005F245F">
        <w:t>a myši či trackbally k jednoduššímu ovládaní počítače. Jako program</w:t>
      </w:r>
      <w:r w:rsidR="00FD51CC">
        <w:t xml:space="preserve">ové vybavení </w:t>
      </w:r>
      <w:r w:rsidR="00CA46E4">
        <w:t xml:space="preserve">byly </w:t>
      </w:r>
      <w:r w:rsidR="003253E0">
        <w:br/>
      </w:r>
      <w:r w:rsidR="00CA46E4">
        <w:t>ve třídách</w:t>
      </w:r>
      <w:r w:rsidR="005F245F">
        <w:t xml:space="preserve"> </w:t>
      </w:r>
      <w:r w:rsidR="00FD51CC">
        <w:t xml:space="preserve">nejvíce používané </w:t>
      </w:r>
      <w:r w:rsidR="005F245F">
        <w:t>Méďa, Altík, SymWriter a B</w:t>
      </w:r>
      <w:r w:rsidR="00FB2621">
        <w:t xml:space="preserve">rebta, další již méně často. </w:t>
      </w:r>
    </w:p>
    <w:p w14:paraId="587C0DBC" w14:textId="17E7F0CF" w:rsidR="008E14FA" w:rsidRPr="00AB236B" w:rsidRDefault="003118FE" w:rsidP="00584D22">
      <w:pPr>
        <w:pStyle w:val="Normlnweb"/>
        <w:spacing w:after="120" w:afterAutospacing="0" w:line="360" w:lineRule="auto"/>
      </w:pPr>
      <w:r>
        <w:t xml:space="preserve">V rámci celkového přehledu získaných poznatků (vybrané hi-tech AAK pomůcky, programové vybavení), </w:t>
      </w:r>
      <w:r w:rsidR="00F92FAF">
        <w:t>autorka</w:t>
      </w:r>
      <w:r w:rsidR="00615612">
        <w:t xml:space="preserve"> zjistila</w:t>
      </w:r>
      <w:r w:rsidR="00F92FAF">
        <w:t xml:space="preserve">, že ne v každé </w:t>
      </w:r>
      <w:r w:rsidR="00615612">
        <w:t>třídě na škole</w:t>
      </w:r>
      <w:r w:rsidR="00F92FAF">
        <w:t xml:space="preserve"> mají k dispozici širokou nabídku </w:t>
      </w:r>
      <w:r w:rsidR="00615612">
        <w:t xml:space="preserve">technických pomůcek. </w:t>
      </w:r>
      <w:r w:rsidR="00EC05E9">
        <w:t>Mělo by se dbát a doporučit návštěvy žaka se SVP v SPC, které by mělo adekvátně a odborně posoudit a případně doporučit využití některé hi-tech komponent AAK nebo programové podpory směrem k rozvoji žáka v oblasti komunikace. Ty je</w:t>
      </w:r>
      <w:r w:rsidR="00AB236B">
        <w:t xml:space="preserve"> </w:t>
      </w:r>
      <w:r w:rsidR="00EC05E9">
        <w:t>možno získat jako</w:t>
      </w:r>
      <w:r w:rsidR="00AB236B">
        <w:t xml:space="preserve"> podpůrných opatření </w:t>
      </w:r>
      <w:r w:rsidR="00EC05E9">
        <w:t xml:space="preserve">pro žáka se SVP </w:t>
      </w:r>
      <w:r w:rsidR="00AB236B" w:rsidRPr="00AB236B">
        <w:rPr>
          <w:shd w:val="clear" w:color="auto" w:fill="FFFFFF"/>
        </w:rPr>
        <w:t>(vyhlášk</w:t>
      </w:r>
      <w:r w:rsidR="00EC05E9">
        <w:rPr>
          <w:shd w:val="clear" w:color="auto" w:fill="FFFFFF"/>
        </w:rPr>
        <w:t>a č. 27/2016 Sb.).</w:t>
      </w:r>
      <w:r w:rsidR="00AB236B">
        <w:rPr>
          <w:shd w:val="clear" w:color="auto" w:fill="FFFFFF"/>
        </w:rPr>
        <w:t xml:space="preserve"> </w:t>
      </w:r>
      <w:r w:rsidR="00AB236B" w:rsidRPr="00AB236B">
        <w:rPr>
          <w:shd w:val="clear" w:color="auto" w:fill="FFFFFF"/>
        </w:rPr>
        <w:t xml:space="preserve">Podpůrná opatření jsou nároková a bezplatná. Pro čerpání podpůrných opatření je nezbytné získat doporučení </w:t>
      </w:r>
      <w:r w:rsidR="003253E0">
        <w:rPr>
          <w:shd w:val="clear" w:color="auto" w:fill="FFFFFF"/>
        </w:rPr>
        <w:br/>
      </w:r>
      <w:r w:rsidR="00AB236B" w:rsidRPr="00AB236B">
        <w:rPr>
          <w:shd w:val="clear" w:color="auto" w:fill="FFFFFF"/>
        </w:rPr>
        <w:t xml:space="preserve">od školského </w:t>
      </w:r>
      <w:r w:rsidR="00AB236B">
        <w:rPr>
          <w:shd w:val="clear" w:color="auto" w:fill="FFFFFF"/>
        </w:rPr>
        <w:t>poradenského zařízení (</w:t>
      </w:r>
      <w:r w:rsidR="00AB236B" w:rsidRPr="0088350A">
        <w:t>Petit HW-SW, 2020</w:t>
      </w:r>
      <w:r w:rsidR="00AB236B">
        <w:t>).</w:t>
      </w:r>
      <w:r w:rsidR="00AB236B" w:rsidRPr="00AB236B">
        <w:t xml:space="preserve"> </w:t>
      </w:r>
      <w:r w:rsidR="00AB236B">
        <w:t xml:space="preserve">Mimo školní poradenské zařízení nabízí poradenství v oblasti podpůrných opatření technických pomůcek AAK </w:t>
      </w:r>
      <w:r w:rsidR="00CA46E4">
        <w:t xml:space="preserve">také internetové zdroje: </w:t>
      </w:r>
      <w:r w:rsidR="00CA46E4" w:rsidRPr="00CA46E4">
        <w:t>„</w:t>
      </w:r>
      <w:hyperlink r:id="rId12" w:history="1">
        <w:r w:rsidR="00CA46E4" w:rsidRPr="00CA46E4">
          <w:rPr>
            <w:rStyle w:val="Hypertextovodkaz"/>
            <w:color w:val="auto"/>
            <w:u w:val="none"/>
          </w:rPr>
          <w:t>https://www.petit-os.cz/</w:t>
        </w:r>
      </w:hyperlink>
      <w:r w:rsidR="00CA46E4" w:rsidRPr="00CA46E4">
        <w:t>“</w:t>
      </w:r>
      <w:r w:rsidR="00CA46E4">
        <w:t>, „</w:t>
      </w:r>
      <w:hyperlink r:id="rId13" w:history="1">
        <w:r w:rsidR="00CA46E4" w:rsidRPr="00CA46E4">
          <w:rPr>
            <w:rStyle w:val="Hypertextovodkaz"/>
            <w:color w:val="auto"/>
            <w:u w:val="none"/>
          </w:rPr>
          <w:t>https://www.i-sen.cz/</w:t>
        </w:r>
      </w:hyperlink>
      <w:r w:rsidR="00CA46E4" w:rsidRPr="00CA46E4">
        <w:t>“ nebo „</w:t>
      </w:r>
      <w:hyperlink r:id="rId14" w:history="1">
        <w:r w:rsidR="00CA46E4" w:rsidRPr="00CA46E4">
          <w:rPr>
            <w:rStyle w:val="Hypertextovodkaz"/>
            <w:color w:val="auto"/>
            <w:u w:val="none"/>
          </w:rPr>
          <w:t>https://spektra.eu/</w:t>
        </w:r>
      </w:hyperlink>
      <w:r w:rsidR="00CA46E4" w:rsidRPr="00CA46E4">
        <w:t>“</w:t>
      </w:r>
      <w:r w:rsidR="00CA46E4">
        <w:t xml:space="preserve"> a další. </w:t>
      </w:r>
    </w:p>
    <w:p w14:paraId="0A4D6270" w14:textId="77777777" w:rsidR="006F21A4" w:rsidRPr="000E6EFE" w:rsidRDefault="006F21A4" w:rsidP="006F21A4">
      <w:pPr>
        <w:pStyle w:val="Normlnweb"/>
        <w:numPr>
          <w:ilvl w:val="0"/>
          <w:numId w:val="34"/>
        </w:numPr>
        <w:spacing w:after="120" w:afterAutospacing="0" w:line="360" w:lineRule="auto"/>
        <w:ind w:left="567" w:hanging="283"/>
        <w:rPr>
          <w:b/>
          <w:color w:val="000000"/>
        </w:rPr>
      </w:pPr>
      <w:r>
        <w:rPr>
          <w:b/>
          <w:color w:val="000000"/>
        </w:rPr>
        <w:t>Z</w:t>
      </w:r>
      <w:r w:rsidRPr="000E6EFE">
        <w:rPr>
          <w:b/>
        </w:rPr>
        <w:t>jistit</w:t>
      </w:r>
      <w:r>
        <w:rPr>
          <w:b/>
        </w:rPr>
        <w:t xml:space="preserve">, jak </w:t>
      </w:r>
      <w:r w:rsidRPr="000E6EFE">
        <w:rPr>
          <w:b/>
        </w:rPr>
        <w:t>pedagog</w:t>
      </w:r>
      <w:r>
        <w:rPr>
          <w:b/>
        </w:rPr>
        <w:t>ové hodnotí míru (ne)</w:t>
      </w:r>
      <w:r w:rsidRPr="000E6EFE">
        <w:rPr>
          <w:b/>
        </w:rPr>
        <w:t>využit</w:t>
      </w:r>
      <w:r>
        <w:rPr>
          <w:b/>
        </w:rPr>
        <w:t xml:space="preserve">elnosti </w:t>
      </w:r>
      <w:r w:rsidRPr="000E6EFE">
        <w:rPr>
          <w:b/>
        </w:rPr>
        <w:t xml:space="preserve">technických pomůcek AAK </w:t>
      </w:r>
      <w:r>
        <w:rPr>
          <w:b/>
        </w:rPr>
        <w:br/>
      </w:r>
      <w:r w:rsidRPr="000E6EFE">
        <w:rPr>
          <w:b/>
        </w:rPr>
        <w:t>a softwaru v</w:t>
      </w:r>
      <w:r>
        <w:rPr>
          <w:b/>
        </w:rPr>
        <w:t xml:space="preserve"> kontextu</w:t>
      </w:r>
      <w:r w:rsidRPr="000E6EFE">
        <w:rPr>
          <w:b/>
        </w:rPr>
        <w:t> jejich profesní</w:t>
      </w:r>
      <w:r>
        <w:rPr>
          <w:b/>
        </w:rPr>
        <w:t>ho</w:t>
      </w:r>
      <w:r w:rsidRPr="000E6EFE">
        <w:rPr>
          <w:b/>
        </w:rPr>
        <w:t xml:space="preserve"> působení</w:t>
      </w:r>
      <w:r>
        <w:rPr>
          <w:b/>
        </w:rPr>
        <w:t>.</w:t>
      </w:r>
    </w:p>
    <w:p w14:paraId="7EB96AC5" w14:textId="40042CBE" w:rsidR="00FB2621" w:rsidRDefault="006F21A4" w:rsidP="00465104">
      <w:pPr>
        <w:pStyle w:val="Normlnweb"/>
        <w:spacing w:line="360" w:lineRule="auto"/>
      </w:pPr>
      <w:r>
        <w:t>T</w:t>
      </w:r>
      <w:r w:rsidR="00FB2621">
        <w:t xml:space="preserve">éměř polovina respondentů uvedlo časté denní využívání k výuce žáků. Zde, ale můžeme přihlédnout k tomu, že výsledek otázky v dotazníku nemusí zcela odpovídat skutečnosti. </w:t>
      </w:r>
      <w:r w:rsidR="00735B62">
        <w:t xml:space="preserve">Pouze 3 respondenti s technickými </w:t>
      </w:r>
      <w:r w:rsidR="009B32F3">
        <w:t xml:space="preserve">pomůckami nepracují vůbec. </w:t>
      </w:r>
      <w:r w:rsidR="00735B62">
        <w:t xml:space="preserve">Na druhou stranu </w:t>
      </w:r>
      <w:r w:rsidR="005E708A">
        <w:t xml:space="preserve">velké procento (45,3 %)  respondentů užívá techniku AAK denně. </w:t>
      </w:r>
      <w:r w:rsidR="0072406F">
        <w:t xml:space="preserve">Šarounová (2014) a Zikl (2012) potvrzují, </w:t>
      </w:r>
      <w:r w:rsidR="0072406F">
        <w:lastRenderedPageBreak/>
        <w:t xml:space="preserve">že aktivním využíváním technických pomůcek a aplikací a jejich implementací ve všech sférách života žáka s potřebou podpory AAK se může dosáhnout maximálního rozvoje komunikace </w:t>
      </w:r>
      <w:r w:rsidR="003253E0">
        <w:br/>
      </w:r>
      <w:r w:rsidR="0072406F">
        <w:t>a zvýšit tak o něco kvalitu života dítěte.</w:t>
      </w:r>
      <w:r w:rsidR="00CB1A87">
        <w:t xml:space="preserve"> </w:t>
      </w:r>
      <w:r w:rsidR="00CB1A87" w:rsidRPr="00DD1C6F">
        <w:t>V této souvislosti,</w:t>
      </w:r>
      <w:r w:rsidR="00CB1A87">
        <w:t xml:space="preserve"> byl </w:t>
      </w:r>
      <w:r w:rsidR="002D1966">
        <w:t>prokázán pozitivní vliv AAK na</w:t>
      </w:r>
      <w:r w:rsidR="002B3572" w:rsidRPr="002B3572">
        <w:t xml:space="preserve"> jazykové dovedn</w:t>
      </w:r>
      <w:r w:rsidR="002D1966">
        <w:t>osti, znalosti a gramotnost. AAK</w:t>
      </w:r>
      <w:r w:rsidR="002B3572" w:rsidRPr="002B3572">
        <w:t xml:space="preserve"> dáv</w:t>
      </w:r>
      <w:r w:rsidR="002D1966">
        <w:t xml:space="preserve">á dětem </w:t>
      </w:r>
      <w:r w:rsidR="002B3572" w:rsidRPr="002B3572">
        <w:t>potenciál pro rozšíření dovedností nezbytný</w:t>
      </w:r>
      <w:r w:rsidR="002D1966">
        <w:t>ch pro produktivní život a nemá</w:t>
      </w:r>
      <w:r w:rsidR="002B3572" w:rsidRPr="002B3572">
        <w:t xml:space="preserve"> nepříznivý dopad na jejich rozvoj a ve skutečnosti může zlepšit rozvo</w:t>
      </w:r>
      <w:r w:rsidR="002D1966">
        <w:t>j kognitivních schopností a hry (Tobi</w:t>
      </w:r>
      <w:r w:rsidR="002D1966" w:rsidRPr="002D1966">
        <w:t xml:space="preserve"> Dynavox</w:t>
      </w:r>
      <w:r w:rsidR="002D1966">
        <w:t>, 2020)</w:t>
      </w:r>
      <w:r w:rsidR="00CB1A87">
        <w:t>.</w:t>
      </w:r>
      <w:r w:rsidR="008B58D8">
        <w:t xml:space="preserve"> Tato oblast je provázaná s tématem možných výhod AAK (viz níže). </w:t>
      </w:r>
    </w:p>
    <w:p w14:paraId="0611C1B2" w14:textId="12252EFB" w:rsidR="0072406F" w:rsidRDefault="0072406F" w:rsidP="0072406F">
      <w:pPr>
        <w:pStyle w:val="Normlnweb"/>
        <w:numPr>
          <w:ilvl w:val="0"/>
          <w:numId w:val="34"/>
        </w:numPr>
        <w:spacing w:line="360" w:lineRule="auto"/>
        <w:ind w:left="567" w:hanging="283"/>
      </w:pPr>
      <w:r>
        <w:rPr>
          <w:b/>
          <w:color w:val="000000"/>
        </w:rPr>
        <w:t>Vymezit</w:t>
      </w:r>
      <w:r w:rsidRPr="000E6EFE">
        <w:rPr>
          <w:b/>
          <w:color w:val="000000"/>
        </w:rPr>
        <w:t xml:space="preserve"> aktuáln</w:t>
      </w:r>
      <w:r>
        <w:rPr>
          <w:b/>
          <w:color w:val="000000"/>
        </w:rPr>
        <w:t>ě vnímané požadavky</w:t>
      </w:r>
      <w:r w:rsidRPr="000E6EFE">
        <w:rPr>
          <w:b/>
          <w:color w:val="000000"/>
        </w:rPr>
        <w:t xml:space="preserve"> metodické podpory pedagoga v</w:t>
      </w:r>
      <w:r>
        <w:rPr>
          <w:b/>
          <w:color w:val="000000"/>
        </w:rPr>
        <w:t> dané oblasti.</w:t>
      </w:r>
    </w:p>
    <w:p w14:paraId="5A436871" w14:textId="4A3630B2" w:rsidR="001D3CB3" w:rsidRDefault="005E708A" w:rsidP="009B32F3">
      <w:pPr>
        <w:pStyle w:val="Normlnweb"/>
        <w:spacing w:line="360" w:lineRule="auto"/>
      </w:pPr>
      <w:r>
        <w:rPr>
          <w:color w:val="000000"/>
        </w:rPr>
        <w:t>T</w:t>
      </w:r>
      <w:r w:rsidR="00417495">
        <w:rPr>
          <w:color w:val="000000"/>
        </w:rPr>
        <w:t>echnické pomůcky AAK prochází neustálým vývojem, a tak je potřeba si informace z oblasti neustále rozšiřovat</w:t>
      </w:r>
      <w:r w:rsidR="00D5486D">
        <w:rPr>
          <w:color w:val="000000"/>
        </w:rPr>
        <w:t xml:space="preserve"> (Šarounová, 2014).  </w:t>
      </w:r>
      <w:r>
        <w:rPr>
          <w:color w:val="000000"/>
        </w:rPr>
        <w:t xml:space="preserve">Z </w:t>
      </w:r>
      <w:r w:rsidR="0072406F">
        <w:rPr>
          <w:color w:val="000000"/>
        </w:rPr>
        <w:t>výzkumného šetření</w:t>
      </w:r>
      <w:r w:rsidR="00F8472A">
        <w:rPr>
          <w:color w:val="000000"/>
        </w:rPr>
        <w:t xml:space="preserve"> bylo</w:t>
      </w:r>
      <w:r>
        <w:rPr>
          <w:color w:val="000000"/>
        </w:rPr>
        <w:t xml:space="preserve"> zjištěno, že informace k této oblasti učitelé nejčastěji čerpají </w:t>
      </w:r>
      <w:r w:rsidR="00F8472A">
        <w:rPr>
          <w:color w:val="000000"/>
        </w:rPr>
        <w:t>z</w:t>
      </w:r>
      <w:r w:rsidR="00417495">
        <w:rPr>
          <w:color w:val="000000"/>
        </w:rPr>
        <w:t> </w:t>
      </w:r>
      <w:r w:rsidR="00F8472A">
        <w:rPr>
          <w:color w:val="000000"/>
        </w:rPr>
        <w:t>inte</w:t>
      </w:r>
      <w:r w:rsidR="00417495">
        <w:rPr>
          <w:color w:val="000000"/>
        </w:rPr>
        <w:t xml:space="preserve">rnetu, který ve velké míře využívala i samotná autorka pro sběr informací. Respondenti zmiňovali v dotazníku důležitost aktuálních informací v této oblasti a </w:t>
      </w:r>
      <w:r w:rsidR="003F4B27">
        <w:rPr>
          <w:color w:val="000000"/>
        </w:rPr>
        <w:t>neustálé používání a internetové zdroje právě aktuálnost využívají. Ať už se podíváme na stránky „</w:t>
      </w:r>
      <w:hyperlink r:id="rId15" w:history="1">
        <w:r w:rsidR="003F4B27" w:rsidRPr="003F4B27">
          <w:rPr>
            <w:rStyle w:val="Hypertextovodkaz"/>
            <w:color w:val="auto"/>
            <w:u w:val="none"/>
          </w:rPr>
          <w:t>https://www.alternativnikomunikace.cz/</w:t>
        </w:r>
      </w:hyperlink>
      <w:r w:rsidR="000A1B94">
        <w:t xml:space="preserve">“, </w:t>
      </w:r>
      <w:r w:rsidR="00C35715">
        <w:t>„</w:t>
      </w:r>
      <w:hyperlink r:id="rId16" w:history="1">
        <w:r w:rsidR="00C35715" w:rsidRPr="00C35715">
          <w:rPr>
            <w:rStyle w:val="Hypertextovodkaz"/>
            <w:color w:val="auto"/>
            <w:u w:val="none"/>
          </w:rPr>
          <w:t>https://spektra.eu/</w:t>
        </w:r>
      </w:hyperlink>
      <w:r w:rsidR="00C35715">
        <w:t>“</w:t>
      </w:r>
      <w:r w:rsidR="00C35715" w:rsidRPr="00C35715">
        <w:t xml:space="preserve">, nebo </w:t>
      </w:r>
      <w:r w:rsidR="00C35715">
        <w:t>„</w:t>
      </w:r>
      <w:hyperlink r:id="rId17" w:history="1">
        <w:r w:rsidR="00C35715" w:rsidRPr="00C35715">
          <w:rPr>
            <w:rStyle w:val="Hypertextovodkaz"/>
            <w:color w:val="auto"/>
            <w:u w:val="none"/>
          </w:rPr>
          <w:t>https://www.petit-os.cz/</w:t>
        </w:r>
      </w:hyperlink>
      <w:r w:rsidR="00C35715">
        <w:t>“</w:t>
      </w:r>
      <w:r w:rsidR="00C35715" w:rsidRPr="00C35715">
        <w:t>.</w:t>
      </w:r>
      <w:r w:rsidR="00C35715">
        <w:t xml:space="preserve"> </w:t>
      </w:r>
    </w:p>
    <w:p w14:paraId="41F37F5E" w14:textId="63CCD86C" w:rsidR="00A0598A" w:rsidRDefault="00A0598A" w:rsidP="009B32F3">
      <w:pPr>
        <w:pStyle w:val="Normlnweb"/>
        <w:spacing w:line="360" w:lineRule="auto"/>
        <w:rPr>
          <w:color w:val="000000"/>
        </w:rPr>
      </w:pPr>
      <w:r>
        <w:t xml:space="preserve">Na internetové zdroje odkazuje i odborná literatura, která byla také často volena jako zdroj získaných informací (Zikl, 2011). </w:t>
      </w:r>
      <w:r w:rsidR="00F80E95">
        <w:rPr>
          <w:color w:val="000000"/>
        </w:rPr>
        <w:t>Ve více než 30</w:t>
      </w:r>
      <w:r w:rsidR="00CA46E4">
        <w:rPr>
          <w:color w:val="000000"/>
        </w:rPr>
        <w:t xml:space="preserve"> </w:t>
      </w:r>
      <w:r w:rsidR="00F80E95">
        <w:rPr>
          <w:color w:val="000000"/>
        </w:rPr>
        <w:t xml:space="preserve">% také učitelé uváděli, že získali užitečné informace například při studiu na vysoké škole, nebo od svého </w:t>
      </w:r>
      <w:r>
        <w:rPr>
          <w:color w:val="000000"/>
        </w:rPr>
        <w:t xml:space="preserve">zaměstnavatele. Zmíněno bylo také SPC či PPP, </w:t>
      </w:r>
      <w:r w:rsidR="00936B82">
        <w:rPr>
          <w:color w:val="000000"/>
        </w:rPr>
        <w:t>jejich účelem je metodická podpora pedagogů, podílejících se na vzdělávání žáků se SVP (v</w:t>
      </w:r>
      <w:r w:rsidR="006C7902">
        <w:rPr>
          <w:color w:val="000000"/>
        </w:rPr>
        <w:t>yhláška č. 72/2005</w:t>
      </w:r>
      <w:r w:rsidR="00936B82" w:rsidRPr="00936B82">
        <w:rPr>
          <w:color w:val="000000"/>
        </w:rPr>
        <w:t xml:space="preserve"> Sb.</w:t>
      </w:r>
      <w:r w:rsidR="00936B82">
        <w:rPr>
          <w:color w:val="000000"/>
        </w:rPr>
        <w:t xml:space="preserve"> o poskytování poradenských služeb). Data získaná výzkumným šetřením potvrdily i využívání nabídky speciálních kurzu k technické AAK na výše zmíněných internetových stránkách. </w:t>
      </w:r>
    </w:p>
    <w:p w14:paraId="4487FB75" w14:textId="6A69B0AE" w:rsidR="00F8472A" w:rsidRDefault="00D4189C" w:rsidP="009B32F3">
      <w:pPr>
        <w:pStyle w:val="Normlnweb"/>
        <w:spacing w:line="360" w:lineRule="auto"/>
        <w:rPr>
          <w:color w:val="000000"/>
        </w:rPr>
      </w:pPr>
      <w:r>
        <w:rPr>
          <w:color w:val="000000"/>
        </w:rPr>
        <w:t>V nadpoloviční většině, 56,5</w:t>
      </w:r>
      <w:r w:rsidR="00CA46E4">
        <w:rPr>
          <w:color w:val="000000"/>
        </w:rPr>
        <w:t xml:space="preserve"> </w:t>
      </w:r>
      <w:r>
        <w:rPr>
          <w:color w:val="000000"/>
        </w:rPr>
        <w:t xml:space="preserve">% respondentů, potvrdilo, že získané informace užili v praxi </w:t>
      </w:r>
      <w:r w:rsidR="003253E0">
        <w:rPr>
          <w:color w:val="000000"/>
        </w:rPr>
        <w:br/>
      </w:r>
      <w:r>
        <w:rPr>
          <w:color w:val="000000"/>
        </w:rPr>
        <w:t xml:space="preserve">a byly </w:t>
      </w:r>
      <w:r w:rsidR="00936B82">
        <w:rPr>
          <w:color w:val="000000"/>
        </w:rPr>
        <w:t xml:space="preserve">pro ně dostačující. Nicméně </w:t>
      </w:r>
      <w:r>
        <w:rPr>
          <w:color w:val="000000"/>
        </w:rPr>
        <w:t xml:space="preserve">autorka </w:t>
      </w:r>
      <w:r w:rsidR="00936B82">
        <w:rPr>
          <w:color w:val="000000"/>
        </w:rPr>
        <w:t>souhlasí se Šarounovou (2014) a zmíni</w:t>
      </w:r>
      <w:r>
        <w:rPr>
          <w:color w:val="000000"/>
        </w:rPr>
        <w:t>la výše, je důleži</w:t>
      </w:r>
      <w:r w:rsidR="00936B82">
        <w:rPr>
          <w:color w:val="000000"/>
        </w:rPr>
        <w:t>té, aby v této oblasti byly</w:t>
      </w:r>
      <w:r w:rsidR="005E708A">
        <w:rPr>
          <w:color w:val="000000"/>
        </w:rPr>
        <w:t xml:space="preserve"> získané</w:t>
      </w:r>
      <w:r w:rsidR="00936B82">
        <w:rPr>
          <w:color w:val="000000"/>
        </w:rPr>
        <w:t xml:space="preserve"> informace využívané a aktuální.</w:t>
      </w:r>
      <w:r w:rsidR="00846C42">
        <w:rPr>
          <w:color w:val="000000"/>
        </w:rPr>
        <w:t xml:space="preserve"> T</w:t>
      </w:r>
      <w:r w:rsidR="0012553D">
        <w:rPr>
          <w:color w:val="000000"/>
        </w:rPr>
        <w:t>ento názor</w:t>
      </w:r>
      <w:r w:rsidR="00C975B7">
        <w:rPr>
          <w:color w:val="000000"/>
        </w:rPr>
        <w:t xml:space="preserve"> zastávali i účastnící výzkumného šetření</w:t>
      </w:r>
      <w:r w:rsidR="00846C42">
        <w:rPr>
          <w:color w:val="000000"/>
        </w:rPr>
        <w:t xml:space="preserve">. </w:t>
      </w:r>
    </w:p>
    <w:p w14:paraId="2B065A36" w14:textId="173676AA" w:rsidR="008E2549" w:rsidRDefault="00C23071" w:rsidP="008E2549">
      <w:pPr>
        <w:pStyle w:val="Normlnweb"/>
        <w:spacing w:line="360" w:lineRule="auto"/>
      </w:pPr>
      <w:r>
        <w:rPr>
          <w:color w:val="000000"/>
        </w:rPr>
        <w:t>Nabízená m</w:t>
      </w:r>
      <w:r w:rsidR="00846C42">
        <w:rPr>
          <w:color w:val="000000"/>
        </w:rPr>
        <w:t>e</w:t>
      </w:r>
      <w:r w:rsidR="009C3A22">
        <w:rPr>
          <w:color w:val="000000"/>
        </w:rPr>
        <w:t>t</w:t>
      </w:r>
      <w:r>
        <w:rPr>
          <w:color w:val="000000"/>
        </w:rPr>
        <w:t>odická podpora</w:t>
      </w:r>
      <w:r w:rsidR="009C3A22">
        <w:rPr>
          <w:color w:val="000000"/>
        </w:rPr>
        <w:t xml:space="preserve"> k využívání </w:t>
      </w:r>
      <w:r w:rsidR="00846C42">
        <w:rPr>
          <w:color w:val="000000"/>
        </w:rPr>
        <w:t xml:space="preserve">technických pomůcek AAK </w:t>
      </w:r>
      <w:r>
        <w:rPr>
          <w:color w:val="000000"/>
        </w:rPr>
        <w:t>pro učitele je ve většině případů dostačující</w:t>
      </w:r>
      <w:r w:rsidR="009C3A22">
        <w:rPr>
          <w:color w:val="000000"/>
        </w:rPr>
        <w:t xml:space="preserve">. </w:t>
      </w:r>
      <w:r w:rsidR="00CB1A87">
        <w:rPr>
          <w:color w:val="000000"/>
        </w:rPr>
        <w:t>Celkem</w:t>
      </w:r>
      <w:r w:rsidR="009C3A22">
        <w:rPr>
          <w:color w:val="000000"/>
        </w:rPr>
        <w:t xml:space="preserve"> 15</w:t>
      </w:r>
      <w:r w:rsidR="00CA46E4">
        <w:rPr>
          <w:color w:val="000000"/>
        </w:rPr>
        <w:t xml:space="preserve"> </w:t>
      </w:r>
      <w:r w:rsidR="009C3A22">
        <w:rPr>
          <w:color w:val="000000"/>
        </w:rPr>
        <w:t>% respondentů uvedlo, že ji</w:t>
      </w:r>
      <w:r>
        <w:rPr>
          <w:color w:val="000000"/>
        </w:rPr>
        <w:t>m metodický podpora zcela chybí. V</w:t>
      </w:r>
      <w:r w:rsidR="00C019DE">
        <w:rPr>
          <w:color w:val="000000"/>
        </w:rPr>
        <w:t>ýzkumné šetření dále</w:t>
      </w:r>
      <w:r>
        <w:rPr>
          <w:color w:val="000000"/>
        </w:rPr>
        <w:t xml:space="preserve"> poukazuje</w:t>
      </w:r>
      <w:r w:rsidR="0012553D">
        <w:rPr>
          <w:color w:val="000000"/>
        </w:rPr>
        <w:t xml:space="preserve"> na</w:t>
      </w:r>
      <w:r>
        <w:rPr>
          <w:color w:val="000000"/>
        </w:rPr>
        <w:t xml:space="preserve"> aktivnější činnost SPC</w:t>
      </w:r>
      <w:r w:rsidR="00C019DE">
        <w:rPr>
          <w:color w:val="000000"/>
        </w:rPr>
        <w:t>, jejichž úkolem je poskytovat metodickou podporu i pedagogickým pracovníkům</w:t>
      </w:r>
      <w:r w:rsidR="00F85880">
        <w:rPr>
          <w:color w:val="000000"/>
        </w:rPr>
        <w:t xml:space="preserve"> a logopeda.</w:t>
      </w:r>
      <w:r w:rsidR="00C019DE">
        <w:rPr>
          <w:color w:val="000000"/>
        </w:rPr>
        <w:t xml:space="preserve"> Šarounová (2014) zdůrazňuje, </w:t>
      </w:r>
      <w:r w:rsidR="00C019DE">
        <w:rPr>
          <w:color w:val="000000"/>
        </w:rPr>
        <w:lastRenderedPageBreak/>
        <w:t xml:space="preserve">že logopedická péče by měla být v případě potřeby žáka s využíváním metod a pomůcek AAK propojena. Využít metodické podpory lze ze spousty </w:t>
      </w:r>
      <w:r w:rsidR="003A2522">
        <w:rPr>
          <w:color w:val="000000"/>
        </w:rPr>
        <w:t xml:space="preserve">aktuálních </w:t>
      </w:r>
      <w:r w:rsidR="00C019DE">
        <w:rPr>
          <w:color w:val="000000"/>
        </w:rPr>
        <w:t>na</w:t>
      </w:r>
      <w:r w:rsidR="003A2522">
        <w:rPr>
          <w:color w:val="000000"/>
        </w:rPr>
        <w:t>bídek na internetových stránkách (viz výše)</w:t>
      </w:r>
      <w:r w:rsidR="00C019DE">
        <w:rPr>
          <w:color w:val="000000"/>
        </w:rPr>
        <w:t xml:space="preserve"> v podobě specializovaných kurzu, kde si pedagog může vybrat, co pro aktuální nebo budoucí praxi využije.</w:t>
      </w:r>
      <w:r w:rsidR="009C3A22">
        <w:rPr>
          <w:color w:val="000000"/>
        </w:rPr>
        <w:t xml:space="preserve"> Dotazovaní v 38,8</w:t>
      </w:r>
      <w:r w:rsidR="00F85880">
        <w:rPr>
          <w:color w:val="000000"/>
        </w:rPr>
        <w:t xml:space="preserve"> </w:t>
      </w:r>
      <w:r w:rsidR="009C3A22">
        <w:rPr>
          <w:color w:val="000000"/>
        </w:rPr>
        <w:t>% procentech potvrdili, další met</w:t>
      </w:r>
      <w:r>
        <w:rPr>
          <w:color w:val="000000"/>
        </w:rPr>
        <w:t>odickou podporu již nepotřebují</w:t>
      </w:r>
      <w:r w:rsidR="009C3A22">
        <w:rPr>
          <w:color w:val="000000"/>
        </w:rPr>
        <w:t xml:space="preserve">. </w:t>
      </w:r>
      <w:r w:rsidR="003A2522">
        <w:rPr>
          <w:color w:val="000000"/>
        </w:rPr>
        <w:t>Metodická podpora je nabízena pedagogům také ze strany zaměstnavatele.</w:t>
      </w:r>
      <w:r w:rsidR="00CB1A87">
        <w:rPr>
          <w:color w:val="000000"/>
        </w:rPr>
        <w:t xml:space="preserve"> </w:t>
      </w:r>
      <w:r w:rsidR="00CB1A87" w:rsidRPr="00CB7BF7">
        <w:rPr>
          <w:color w:val="000000"/>
        </w:rPr>
        <w:t>Na druhou stranu</w:t>
      </w:r>
      <w:r w:rsidR="00CB1A87">
        <w:rPr>
          <w:color w:val="000000"/>
        </w:rPr>
        <w:t>, polovina</w:t>
      </w:r>
      <w:r w:rsidR="003A2522">
        <w:rPr>
          <w:color w:val="000000"/>
        </w:rPr>
        <w:t xml:space="preserve"> respondentů nabídku školení/kurzů</w:t>
      </w:r>
      <w:r w:rsidR="00CB1A87">
        <w:rPr>
          <w:color w:val="000000"/>
        </w:rPr>
        <w:t xml:space="preserve"> ze strany </w:t>
      </w:r>
      <w:r w:rsidR="003A2522">
        <w:rPr>
          <w:color w:val="000000"/>
        </w:rPr>
        <w:t>zaměstnavatele postrádá</w:t>
      </w:r>
      <w:r w:rsidR="00CB1A87">
        <w:rPr>
          <w:color w:val="000000"/>
        </w:rPr>
        <w:t xml:space="preserve">. Často pak </w:t>
      </w:r>
      <w:r w:rsidR="00496B00">
        <w:rPr>
          <w:color w:val="000000"/>
        </w:rPr>
        <w:t>zálež</w:t>
      </w:r>
      <w:r w:rsidR="003A2522">
        <w:rPr>
          <w:color w:val="000000"/>
        </w:rPr>
        <w:t>í na vlastní iniciativě pedagoga se v technické oblasti AAK vzdělávat</w:t>
      </w:r>
      <w:r w:rsidR="00496B00">
        <w:rPr>
          <w:color w:val="000000"/>
        </w:rPr>
        <w:t>.</w:t>
      </w:r>
      <w:r w:rsidR="00CB1A87">
        <w:rPr>
          <w:color w:val="000000"/>
        </w:rPr>
        <w:t xml:space="preserve"> </w:t>
      </w:r>
      <w:r w:rsidR="008B58D8" w:rsidRPr="00583A64">
        <w:rPr>
          <w:color w:val="000000"/>
        </w:rPr>
        <w:t xml:space="preserve">V této souvislosti autorka </w:t>
      </w:r>
      <w:r w:rsidR="00CB1A87" w:rsidRPr="00583A64">
        <w:rPr>
          <w:color w:val="000000"/>
        </w:rPr>
        <w:t xml:space="preserve">dohledala </w:t>
      </w:r>
      <w:r w:rsidR="008B58D8" w:rsidRPr="00583A64">
        <w:rPr>
          <w:color w:val="000000"/>
        </w:rPr>
        <w:t>aktuálně inzerované</w:t>
      </w:r>
      <w:r w:rsidR="00CB1A87" w:rsidRPr="00583A64">
        <w:rPr>
          <w:color w:val="000000"/>
        </w:rPr>
        <w:t xml:space="preserve"> kurz</w:t>
      </w:r>
      <w:r w:rsidR="008B58D8" w:rsidRPr="00583A64">
        <w:rPr>
          <w:color w:val="000000"/>
        </w:rPr>
        <w:t>y</w:t>
      </w:r>
      <w:r w:rsidR="00583A64" w:rsidRPr="00583A64">
        <w:rPr>
          <w:color w:val="000000"/>
        </w:rPr>
        <w:t>, které</w:t>
      </w:r>
      <w:r w:rsidR="00CB1A87" w:rsidRPr="00583A64">
        <w:rPr>
          <w:color w:val="000000"/>
        </w:rPr>
        <w:t xml:space="preserve"> se touto oblastí AAK přímo</w:t>
      </w:r>
      <w:r w:rsidR="00583A64" w:rsidRPr="00583A64">
        <w:rPr>
          <w:color w:val="000000"/>
        </w:rPr>
        <w:t xml:space="preserve"> zabývají</w:t>
      </w:r>
      <w:r w:rsidR="00583A64">
        <w:rPr>
          <w:color w:val="000000"/>
        </w:rPr>
        <w:t>. Kupříkladu na webových stránkách „</w:t>
      </w:r>
      <w:hyperlink r:id="rId18" w:history="1">
        <w:r w:rsidR="00583A64" w:rsidRPr="00583A64">
          <w:rPr>
            <w:rStyle w:val="Hypertextovodkaz"/>
            <w:color w:val="auto"/>
            <w:u w:val="none"/>
          </w:rPr>
          <w:t>https://www.petit-os.cz/index.php/skoleni</w:t>
        </w:r>
      </w:hyperlink>
      <w:r w:rsidR="00583A64" w:rsidRPr="00583A64">
        <w:t>“</w:t>
      </w:r>
      <w:r w:rsidR="00583A64">
        <w:t xml:space="preserve"> nalezneme nabídku minimálně tří školení, z toho 2 jsou zaměřeny na programy a aplikace AAK. Jiné proškolení nabízí také web „</w:t>
      </w:r>
      <w:hyperlink r:id="rId19" w:history="1">
        <w:r w:rsidR="00583A64" w:rsidRPr="00583A64">
          <w:rPr>
            <w:rStyle w:val="Hypertextovodkaz"/>
            <w:color w:val="auto"/>
            <w:u w:val="none"/>
          </w:rPr>
          <w:t>https://www.alternativnikomunikace.cz/stranka-seminare-kurzy-3</w:t>
        </w:r>
      </w:hyperlink>
      <w:r w:rsidR="00583A64" w:rsidRPr="00583A64">
        <w:t>“</w:t>
      </w:r>
      <w:r w:rsidR="00583A64">
        <w:t xml:space="preserve"> s aktuální nabídkou školení např. „</w:t>
      </w:r>
      <w:hyperlink r:id="rId20" w:history="1">
        <w:r w:rsidR="00583A64" w:rsidRPr="00583A64">
          <w:rPr>
            <w:rStyle w:val="Hypertextovodkaz"/>
            <w:color w:val="auto"/>
            <w:u w:val="none"/>
            <w:shd w:val="clear" w:color="auto" w:fill="FFFFFF"/>
          </w:rPr>
          <w:t>Práce s programem Symwriter</w:t>
        </w:r>
      </w:hyperlink>
      <w:r w:rsidR="00583A64">
        <w:t>“. A také stránka „</w:t>
      </w:r>
      <w:hyperlink r:id="rId21" w:history="1">
        <w:r w:rsidR="00583A64" w:rsidRPr="00583A64">
          <w:rPr>
            <w:rStyle w:val="Hypertextovodkaz"/>
            <w:color w:val="auto"/>
            <w:u w:val="none"/>
          </w:rPr>
          <w:t>https://www.i-sen.cz/kurzy</w:t>
        </w:r>
      </w:hyperlink>
      <w:r w:rsidR="00583A64">
        <w:t xml:space="preserve">“ nabízí </w:t>
      </w:r>
      <w:r w:rsidR="008E2549">
        <w:t>kurzy</w:t>
      </w:r>
      <w:r w:rsidR="008E2549" w:rsidRPr="008E2549">
        <w:t xml:space="preserve"> určeny speciálním pedagogům, asistentům učitele, logopedům, rodičů</w:t>
      </w:r>
      <w:r w:rsidR="008E2549">
        <w:t>m, ale také učitelům běžných ZŠ.</w:t>
      </w:r>
      <w:r w:rsidR="008E2549" w:rsidRPr="008E2549">
        <w:t xml:space="preserve"> Všechny kurzy mají akreditaci MŠMT v rámci dalšího vzdě</w:t>
      </w:r>
      <w:r w:rsidR="008E2549">
        <w:t>lávání pedagogických pracovníků. Kurzy: Praktické využití dotykových tabletů pro alternativní komunikaci a logopedii, Praktické využití dotykových tabletů pro vzdělávání dětí s PAS (Sdílíme iSEN, 2020).</w:t>
      </w:r>
    </w:p>
    <w:p w14:paraId="45AD1036" w14:textId="1A64E087" w:rsidR="00CE3EA2" w:rsidRDefault="00CE3EA2" w:rsidP="008E2549">
      <w:pPr>
        <w:pStyle w:val="Normlnweb"/>
        <w:numPr>
          <w:ilvl w:val="0"/>
          <w:numId w:val="34"/>
        </w:numPr>
        <w:spacing w:line="360" w:lineRule="auto"/>
        <w:ind w:left="567" w:hanging="283"/>
        <w:rPr>
          <w:b/>
          <w:color w:val="000000"/>
        </w:rPr>
      </w:pPr>
      <w:r>
        <w:rPr>
          <w:b/>
          <w:color w:val="000000"/>
        </w:rPr>
        <w:t xml:space="preserve">Uvést výčet </w:t>
      </w:r>
      <w:r w:rsidRPr="000E6EFE">
        <w:rPr>
          <w:b/>
          <w:color w:val="000000"/>
        </w:rPr>
        <w:t>subjektivně pociťovan</w:t>
      </w:r>
      <w:r>
        <w:rPr>
          <w:b/>
          <w:color w:val="000000"/>
        </w:rPr>
        <w:t>ých</w:t>
      </w:r>
      <w:r w:rsidRPr="000E6EFE">
        <w:rPr>
          <w:b/>
          <w:color w:val="000000"/>
        </w:rPr>
        <w:t xml:space="preserve"> přínos</w:t>
      </w:r>
      <w:r>
        <w:rPr>
          <w:b/>
          <w:color w:val="000000"/>
        </w:rPr>
        <w:t>ů</w:t>
      </w:r>
      <w:r w:rsidRPr="000E6EFE">
        <w:rPr>
          <w:b/>
          <w:color w:val="000000"/>
        </w:rPr>
        <w:t xml:space="preserve"> a omezení využití technických pomůcek a aplikací AAK v procesu komunikace s žákem.</w:t>
      </w:r>
    </w:p>
    <w:p w14:paraId="72B53322" w14:textId="44F6CB4E" w:rsidR="00D2525F" w:rsidRDefault="008B5491" w:rsidP="00496B00">
      <w:pPr>
        <w:pStyle w:val="Normlnweb"/>
        <w:spacing w:line="360" w:lineRule="auto"/>
        <w:rPr>
          <w:color w:val="000000"/>
        </w:rPr>
      </w:pPr>
      <w:r>
        <w:rPr>
          <w:color w:val="000000"/>
        </w:rPr>
        <w:t>Nejčastěji voleným přínosem bylo r</w:t>
      </w:r>
      <w:r w:rsidR="00664D85">
        <w:rPr>
          <w:color w:val="000000"/>
        </w:rPr>
        <w:t>oz</w:t>
      </w:r>
      <w:r>
        <w:rPr>
          <w:color w:val="000000"/>
        </w:rPr>
        <w:t>šíření možnosti komunikace žáka</w:t>
      </w:r>
      <w:r w:rsidR="00D2525F">
        <w:rPr>
          <w:color w:val="000000"/>
        </w:rPr>
        <w:t>,</w:t>
      </w:r>
      <w:r w:rsidR="00BF695E">
        <w:rPr>
          <w:color w:val="000000"/>
        </w:rPr>
        <w:t xml:space="preserve"> s tím souvisí také</w:t>
      </w:r>
      <w:r w:rsidR="00D2525F">
        <w:rPr>
          <w:color w:val="000000"/>
        </w:rPr>
        <w:t xml:space="preserve"> </w:t>
      </w:r>
      <w:r w:rsidR="00BF695E">
        <w:rPr>
          <w:color w:val="000000"/>
        </w:rPr>
        <w:t xml:space="preserve">další </w:t>
      </w:r>
      <w:r w:rsidR="00D2525F">
        <w:rPr>
          <w:color w:val="000000"/>
        </w:rPr>
        <w:t>ča</w:t>
      </w:r>
      <w:r w:rsidR="00BF695E">
        <w:rPr>
          <w:color w:val="000000"/>
        </w:rPr>
        <w:t>sto volené přínosy, jako je</w:t>
      </w:r>
      <w:r w:rsidR="00D2525F">
        <w:rPr>
          <w:color w:val="000000"/>
        </w:rPr>
        <w:t xml:space="preserve"> zvýšení porozumění mezi žákem a učitelem a celkový rozvoj osobnosti</w:t>
      </w:r>
      <w:r w:rsidR="00BF695E">
        <w:rPr>
          <w:color w:val="000000"/>
        </w:rPr>
        <w:t xml:space="preserve"> žáka, vzbuzení zájmu a aktivnost žáka. </w:t>
      </w:r>
      <w:r w:rsidR="00720182">
        <w:rPr>
          <w:color w:val="000000"/>
        </w:rPr>
        <w:t>Dále</w:t>
      </w:r>
      <w:r w:rsidR="00D2525F">
        <w:rPr>
          <w:color w:val="000000"/>
        </w:rPr>
        <w:t xml:space="preserve"> i možnost žáka samostatně se vyjadřovat, rozvoj řečových funkcí nebo jednoduché a rychle použití pro učitele.</w:t>
      </w:r>
      <w:r w:rsidR="00720182">
        <w:rPr>
          <w:color w:val="000000"/>
        </w:rPr>
        <w:t xml:space="preserve"> Většinu z uvedených přínosu </w:t>
      </w:r>
      <w:r w:rsidR="00C15D07">
        <w:rPr>
          <w:color w:val="000000"/>
        </w:rPr>
        <w:t>předkládá</w:t>
      </w:r>
      <w:r w:rsidR="00720182">
        <w:rPr>
          <w:color w:val="000000"/>
        </w:rPr>
        <w:t xml:space="preserve"> </w:t>
      </w:r>
      <w:r w:rsidR="00C15D07">
        <w:rPr>
          <w:color w:val="000000"/>
        </w:rPr>
        <w:t xml:space="preserve">i Maštalíř a Pastieriková (2018) a </w:t>
      </w:r>
      <w:r w:rsidR="00720182">
        <w:rPr>
          <w:color w:val="000000"/>
        </w:rPr>
        <w:t>Kubová (1996)</w:t>
      </w:r>
      <w:r w:rsidR="0040253A">
        <w:rPr>
          <w:color w:val="000000"/>
        </w:rPr>
        <w:t>, která dále</w:t>
      </w:r>
      <w:r w:rsidR="00C15D07">
        <w:rPr>
          <w:color w:val="000000"/>
        </w:rPr>
        <w:t xml:space="preserve"> vyjadřuje pozitivní</w:t>
      </w:r>
      <w:r w:rsidR="00720182">
        <w:rPr>
          <w:color w:val="000000"/>
        </w:rPr>
        <w:t xml:space="preserve"> změnu z dříve opomíjeného a pasivního</w:t>
      </w:r>
      <w:r w:rsidR="00C15D07">
        <w:rPr>
          <w:color w:val="000000"/>
        </w:rPr>
        <w:t xml:space="preserve"> žáka</w:t>
      </w:r>
      <w:r w:rsidR="00720182">
        <w:rPr>
          <w:color w:val="000000"/>
        </w:rPr>
        <w:t xml:space="preserve"> posluchače </w:t>
      </w:r>
      <w:r w:rsidR="00C15D07">
        <w:rPr>
          <w:color w:val="000000"/>
        </w:rPr>
        <w:t>na aktivního uživatele AAK</w:t>
      </w:r>
      <w:r w:rsidR="00720182">
        <w:rPr>
          <w:color w:val="000000"/>
        </w:rPr>
        <w:t xml:space="preserve">. </w:t>
      </w:r>
      <w:r w:rsidR="00D2525F">
        <w:rPr>
          <w:color w:val="000000"/>
        </w:rPr>
        <w:t xml:space="preserve">V celkovém měřítku bylo u přínosů technické AAK větší procentuální zastoupení odpovědí, z čehož můžeme usuzovat, přínosy převažují nad omezeními a překážkami. </w:t>
      </w:r>
    </w:p>
    <w:p w14:paraId="10A6DC56" w14:textId="1E2424A7" w:rsidR="00C975B7" w:rsidRPr="00664D85" w:rsidRDefault="005E708A" w:rsidP="00496B00">
      <w:pPr>
        <w:pStyle w:val="Normlnweb"/>
        <w:spacing w:line="360" w:lineRule="auto"/>
        <w:rPr>
          <w:color w:val="000000"/>
        </w:rPr>
      </w:pPr>
      <w:r>
        <w:rPr>
          <w:color w:val="000000"/>
        </w:rPr>
        <w:t>N</w:t>
      </w:r>
      <w:r w:rsidR="001D3CB3">
        <w:rPr>
          <w:color w:val="000000"/>
        </w:rPr>
        <w:t>ejčastějšími limity a omezení</w:t>
      </w:r>
      <w:r w:rsidR="00DA45DD">
        <w:rPr>
          <w:color w:val="000000"/>
        </w:rPr>
        <w:t xml:space="preserve">, která </w:t>
      </w:r>
      <w:r w:rsidR="00D2525F">
        <w:rPr>
          <w:color w:val="000000"/>
        </w:rPr>
        <w:t xml:space="preserve">respondenti </w:t>
      </w:r>
      <w:r>
        <w:rPr>
          <w:color w:val="000000"/>
        </w:rPr>
        <w:t>uvedlo</w:t>
      </w:r>
      <w:r w:rsidR="00D2525F">
        <w:rPr>
          <w:color w:val="000000"/>
        </w:rPr>
        <w:t xml:space="preserve">, byla nejčastěji finanční náročnost </w:t>
      </w:r>
      <w:r w:rsidR="003253E0">
        <w:rPr>
          <w:color w:val="000000"/>
        </w:rPr>
        <w:br/>
      </w:r>
      <w:r w:rsidR="00D2525F">
        <w:rPr>
          <w:color w:val="000000"/>
        </w:rPr>
        <w:t>a nedostupnost těchto pomůcek AAK</w:t>
      </w:r>
      <w:r w:rsidR="0040253A">
        <w:rPr>
          <w:color w:val="000000"/>
        </w:rPr>
        <w:t xml:space="preserve"> a to jak pro školy tak rodiče/zákonné zástupce.</w:t>
      </w:r>
      <w:r w:rsidR="0079449A">
        <w:rPr>
          <w:color w:val="000000"/>
        </w:rPr>
        <w:t xml:space="preserve"> Finanční náročnost technických pomůcek primárně určených pro AAK</w:t>
      </w:r>
      <w:r w:rsidR="0040253A">
        <w:rPr>
          <w:color w:val="000000"/>
        </w:rPr>
        <w:t xml:space="preserve"> </w:t>
      </w:r>
      <w:r w:rsidR="0079449A">
        <w:rPr>
          <w:color w:val="000000"/>
        </w:rPr>
        <w:t xml:space="preserve">potvrzuje </w:t>
      </w:r>
      <w:r w:rsidR="0079449A">
        <w:t xml:space="preserve">Da Fonte &amp; Boesch (2018), proto jsou tedy lepší a finančně přístupnější běžné elektronické zařízení vybaveno </w:t>
      </w:r>
      <w:r w:rsidR="0079449A">
        <w:lastRenderedPageBreak/>
        <w:t xml:space="preserve">speciálními softwarem a aplikacemi. </w:t>
      </w:r>
      <w:r w:rsidR="0079449A">
        <w:rPr>
          <w:color w:val="000000"/>
        </w:rPr>
        <w:t>D</w:t>
      </w:r>
      <w:r w:rsidR="00D2525F">
        <w:rPr>
          <w:color w:val="000000"/>
        </w:rPr>
        <w:t>alší</w:t>
      </w:r>
      <w:r w:rsidR="0079449A">
        <w:rPr>
          <w:color w:val="000000"/>
        </w:rPr>
        <w:t xml:space="preserve"> častou odpovědí</w:t>
      </w:r>
      <w:r w:rsidR="00D2525F">
        <w:rPr>
          <w:color w:val="000000"/>
        </w:rPr>
        <w:t xml:space="preserve"> z</w:t>
      </w:r>
      <w:r w:rsidR="0079449A">
        <w:rPr>
          <w:color w:val="000000"/>
        </w:rPr>
        <w:t> </w:t>
      </w:r>
      <w:r w:rsidR="00D2525F">
        <w:rPr>
          <w:color w:val="000000"/>
        </w:rPr>
        <w:t>možností</w:t>
      </w:r>
      <w:r w:rsidR="0079449A">
        <w:rPr>
          <w:color w:val="000000"/>
        </w:rPr>
        <w:t xml:space="preserve"> bylo</w:t>
      </w:r>
      <w:r w:rsidR="00077B53">
        <w:rPr>
          <w:color w:val="000000"/>
        </w:rPr>
        <w:t xml:space="preserve"> složi</w:t>
      </w:r>
      <w:r w:rsidR="0079449A">
        <w:rPr>
          <w:color w:val="000000"/>
        </w:rPr>
        <w:t>té používání a potřeba</w:t>
      </w:r>
      <w:r w:rsidR="00D2525F">
        <w:rPr>
          <w:color w:val="000000"/>
        </w:rPr>
        <w:t xml:space="preserve"> technické zd</w:t>
      </w:r>
      <w:r w:rsidR="00077B53">
        <w:rPr>
          <w:color w:val="000000"/>
        </w:rPr>
        <w:t>atnosti k používání pomůcek, které</w:t>
      </w:r>
      <w:r w:rsidR="00D2525F">
        <w:rPr>
          <w:color w:val="000000"/>
        </w:rPr>
        <w:t xml:space="preserve"> může souviset s vlastnostmi </w:t>
      </w:r>
      <w:r w:rsidR="00E63A9D">
        <w:rPr>
          <w:color w:val="000000"/>
        </w:rPr>
        <w:t>výzkumného vzorku, který je v polovině 5</w:t>
      </w:r>
      <w:r w:rsidR="00172EF7">
        <w:rPr>
          <w:color w:val="000000"/>
        </w:rPr>
        <w:t xml:space="preserve">0 a více let. </w:t>
      </w:r>
      <w:r w:rsidR="0079449A">
        <w:rPr>
          <w:color w:val="000000"/>
        </w:rPr>
        <w:t>Učitel staršího věku</w:t>
      </w:r>
      <w:r w:rsidR="00E63A9D">
        <w:rPr>
          <w:color w:val="000000"/>
        </w:rPr>
        <w:t xml:space="preserve"> nemusí mít zkušenost s používáním technických zařízení a ovládání je pro něj</w:t>
      </w:r>
      <w:r w:rsidR="0079449A">
        <w:rPr>
          <w:color w:val="000000"/>
        </w:rPr>
        <w:t xml:space="preserve"> složité. </w:t>
      </w:r>
      <w:r w:rsidR="00077B53">
        <w:rPr>
          <w:color w:val="000000"/>
        </w:rPr>
        <w:t>Stejně jako Šarounová (2014), i respondenti uváděli omezení</w:t>
      </w:r>
      <w:r w:rsidR="00E63A9D">
        <w:rPr>
          <w:color w:val="000000"/>
        </w:rPr>
        <w:t xml:space="preserve"> dlouhý</w:t>
      </w:r>
      <w:r w:rsidR="00077B53">
        <w:rPr>
          <w:color w:val="000000"/>
        </w:rPr>
        <w:t>m</w:t>
      </w:r>
      <w:r w:rsidR="00E63A9D">
        <w:rPr>
          <w:color w:val="000000"/>
        </w:rPr>
        <w:t xml:space="preserve"> nácvik</w:t>
      </w:r>
      <w:r w:rsidR="00077B53">
        <w:rPr>
          <w:color w:val="000000"/>
        </w:rPr>
        <w:t>em</w:t>
      </w:r>
      <w:r w:rsidR="00E63A9D">
        <w:rPr>
          <w:color w:val="000000"/>
        </w:rPr>
        <w:t xml:space="preserve"> metody používání pomůcky, menší společenská využitelnost především</w:t>
      </w:r>
      <w:r w:rsidR="00077B53">
        <w:rPr>
          <w:color w:val="000000"/>
        </w:rPr>
        <w:t>,</w:t>
      </w:r>
      <w:r w:rsidR="00E63A9D">
        <w:rPr>
          <w:color w:val="000000"/>
        </w:rPr>
        <w:t xml:space="preserve"> když vezmeme v potaz přenosnost některých PC zařízení a jejich užití každodenní situací </w:t>
      </w:r>
      <w:r w:rsidR="00583A64">
        <w:rPr>
          <w:color w:val="000000"/>
        </w:rPr>
        <w:t xml:space="preserve"> </w:t>
      </w:r>
      <w:r w:rsidR="00E63A9D">
        <w:rPr>
          <w:color w:val="000000"/>
        </w:rPr>
        <w:t>nepřizpůsobených těm</w:t>
      </w:r>
      <w:r w:rsidR="00077B53">
        <w:rPr>
          <w:color w:val="000000"/>
        </w:rPr>
        <w:t xml:space="preserve">to podmínkám (Maštalíř a Pastieriková, 2018). </w:t>
      </w:r>
      <w:r w:rsidR="00E63A9D">
        <w:rPr>
          <w:color w:val="000000"/>
        </w:rPr>
        <w:t xml:space="preserve"> </w:t>
      </w:r>
      <w:r w:rsidR="00077B53">
        <w:rPr>
          <w:color w:val="000000"/>
        </w:rPr>
        <w:t>Ztráta</w:t>
      </w:r>
      <w:r w:rsidR="00E63A9D">
        <w:rPr>
          <w:color w:val="000000"/>
        </w:rPr>
        <w:t xml:space="preserve"> sn</w:t>
      </w:r>
      <w:r w:rsidR="00077B53">
        <w:rPr>
          <w:color w:val="000000"/>
        </w:rPr>
        <w:t xml:space="preserve">ahy žáka používat mluvenou řeč </w:t>
      </w:r>
      <w:r w:rsidR="00B57C80">
        <w:rPr>
          <w:color w:val="000000"/>
        </w:rPr>
        <w:t>byla také jednou z volených možností,</w:t>
      </w:r>
      <w:r w:rsidR="00D14716">
        <w:rPr>
          <w:color w:val="000000"/>
        </w:rPr>
        <w:t xml:space="preserve"> toto omezení podle autorky nemusí pramenit z používání technické AAK, je ale potřebné</w:t>
      </w:r>
      <w:r w:rsidR="0040253A">
        <w:rPr>
          <w:color w:val="000000"/>
        </w:rPr>
        <w:t>,</w:t>
      </w:r>
      <w:r w:rsidR="00D14716">
        <w:rPr>
          <w:color w:val="000000"/>
        </w:rPr>
        <w:t xml:space="preserve"> aby užívaní AAK</w:t>
      </w:r>
      <w:r w:rsidR="00172EF7">
        <w:rPr>
          <w:color w:val="000000"/>
        </w:rPr>
        <w:t>,</w:t>
      </w:r>
      <w:r w:rsidR="00D14716">
        <w:rPr>
          <w:color w:val="000000"/>
        </w:rPr>
        <w:t xml:space="preserve"> šlo</w:t>
      </w:r>
      <w:r w:rsidR="00172EF7">
        <w:rPr>
          <w:color w:val="000000"/>
        </w:rPr>
        <w:t xml:space="preserve"> ruku v ruce s logopedickou péčí</w:t>
      </w:r>
      <w:r w:rsidR="00D14716">
        <w:rPr>
          <w:color w:val="000000"/>
        </w:rPr>
        <w:t>, aby právě při aktivním užívání pomůcek AAK</w:t>
      </w:r>
      <w:r w:rsidR="00172EF7">
        <w:rPr>
          <w:color w:val="000000"/>
        </w:rPr>
        <w:t>,</w:t>
      </w:r>
      <w:r w:rsidR="00D14716">
        <w:rPr>
          <w:color w:val="000000"/>
        </w:rPr>
        <w:t xml:space="preserve"> nedocházelo k omezení vývoje </w:t>
      </w:r>
      <w:r w:rsidR="00C94135">
        <w:rPr>
          <w:color w:val="000000"/>
        </w:rPr>
        <w:t xml:space="preserve">řeči. Šarounová (2014) </w:t>
      </w:r>
      <w:r w:rsidR="00077B53">
        <w:rPr>
          <w:color w:val="000000"/>
        </w:rPr>
        <w:t xml:space="preserve"> </w:t>
      </w:r>
      <w:r w:rsidR="00C94135">
        <w:rPr>
          <w:color w:val="000000"/>
        </w:rPr>
        <w:t>uvádí, že je mnoha výzkumy potvrzen pozitivní vliv metod AAK na mluvenou řeč.</w:t>
      </w:r>
    </w:p>
    <w:p w14:paraId="2CD0F141" w14:textId="7BAF991C" w:rsidR="00C94135" w:rsidRPr="00C94135" w:rsidRDefault="00787128" w:rsidP="00C94135">
      <w:pPr>
        <w:pStyle w:val="Nadpis2"/>
      </w:pPr>
      <w:bookmarkStart w:id="33" w:name="_Toc45202214"/>
      <w:r>
        <w:t>7.1. Doporu</w:t>
      </w:r>
      <w:r w:rsidR="00C94135">
        <w:t>čení</w:t>
      </w:r>
      <w:r w:rsidR="00B57C80">
        <w:t xml:space="preserve"> </w:t>
      </w:r>
      <w:r>
        <w:t>p</w:t>
      </w:r>
      <w:r w:rsidR="00C94135">
        <w:t>ro praxi</w:t>
      </w:r>
      <w:bookmarkEnd w:id="33"/>
    </w:p>
    <w:p w14:paraId="6E6661B2" w14:textId="32317029" w:rsidR="00C94135" w:rsidRDefault="00DD5079" w:rsidP="00C94135">
      <w:pPr>
        <w:spacing w:before="240" w:line="360" w:lineRule="auto"/>
      </w:pPr>
      <w:r>
        <w:t xml:space="preserve">S ohledem na výše uvedené informace autorka textu považuje za důležité: </w:t>
      </w:r>
    </w:p>
    <w:p w14:paraId="7BD1E860" w14:textId="666889C4" w:rsidR="00787128" w:rsidRDefault="00C94135" w:rsidP="001E0713">
      <w:pPr>
        <w:pStyle w:val="Odstavecseseznamem"/>
        <w:numPr>
          <w:ilvl w:val="0"/>
          <w:numId w:val="25"/>
        </w:numPr>
        <w:spacing w:before="240" w:line="360" w:lineRule="auto"/>
      </w:pPr>
      <w:r>
        <w:t>neustále se vzdělávat a doplňovat si informace o technické oblasti AAK</w:t>
      </w:r>
      <w:r w:rsidR="001E0713">
        <w:t xml:space="preserve">, </w:t>
      </w:r>
      <w:r>
        <w:t>pomůcky aktivně v edukaci využívat;</w:t>
      </w:r>
    </w:p>
    <w:p w14:paraId="537A1C9D" w14:textId="755958EA" w:rsidR="00BE7FE7" w:rsidRDefault="003D35DF" w:rsidP="001E0713">
      <w:pPr>
        <w:pStyle w:val="Odstavecseseznamem"/>
        <w:numPr>
          <w:ilvl w:val="0"/>
          <w:numId w:val="25"/>
        </w:numPr>
        <w:spacing w:before="240" w:line="360" w:lineRule="auto"/>
      </w:pPr>
      <w:r>
        <w:t xml:space="preserve">časný nácvik </w:t>
      </w:r>
      <w:r w:rsidR="00BE7FE7">
        <w:t>správného užívání pomůcek;</w:t>
      </w:r>
    </w:p>
    <w:p w14:paraId="28BA9110" w14:textId="10FE6FD8" w:rsidR="00BE7FE7" w:rsidRDefault="00BE7FE7" w:rsidP="001E0713">
      <w:pPr>
        <w:pStyle w:val="Odstavecseseznamem"/>
        <w:numPr>
          <w:ilvl w:val="0"/>
          <w:numId w:val="25"/>
        </w:numPr>
        <w:spacing w:before="240" w:line="360" w:lineRule="auto"/>
      </w:pPr>
      <w:r>
        <w:t xml:space="preserve">mít k dispozici </w:t>
      </w:r>
      <w:r w:rsidR="00662B41">
        <w:t xml:space="preserve">na školách </w:t>
      </w:r>
      <w:r>
        <w:t>větší zastoupení pomůcek pro žaky;</w:t>
      </w:r>
    </w:p>
    <w:p w14:paraId="37DACE23" w14:textId="13C98526" w:rsidR="001E0713" w:rsidRDefault="00C94135" w:rsidP="001E0713">
      <w:pPr>
        <w:pStyle w:val="Odstavecseseznamem"/>
        <w:numPr>
          <w:ilvl w:val="0"/>
          <w:numId w:val="25"/>
        </w:numPr>
        <w:spacing w:before="240" w:line="360" w:lineRule="auto"/>
      </w:pPr>
      <w:r>
        <w:t>využívat jak technické tak i netechnické pomůcky pro větší společenskou využitelnost, rozvoj také AAK bez pomůcek</w:t>
      </w:r>
      <w:r w:rsidR="003A1807">
        <w:t xml:space="preserve"> (Šarounová, 2014)</w:t>
      </w:r>
      <w:r>
        <w:t>;</w:t>
      </w:r>
    </w:p>
    <w:p w14:paraId="4AA2B124" w14:textId="1FAFA711" w:rsidR="00C94135" w:rsidRDefault="00375A96" w:rsidP="005F333E">
      <w:pPr>
        <w:pStyle w:val="Odstavecseseznamem"/>
        <w:numPr>
          <w:ilvl w:val="0"/>
          <w:numId w:val="25"/>
        </w:numPr>
        <w:spacing w:before="240" w:line="360" w:lineRule="auto"/>
      </w:pPr>
      <w:r>
        <w:t>absolvování kurzu ke konkrétním progr</w:t>
      </w:r>
      <w:r w:rsidR="001E0713">
        <w:t>amům a pomůckám, které mají k dispozici</w:t>
      </w:r>
      <w:r>
        <w:t>;</w:t>
      </w:r>
    </w:p>
    <w:p w14:paraId="73932337" w14:textId="70FBF913" w:rsidR="00BE7FE7" w:rsidRDefault="00FD7224" w:rsidP="00BE7FE7">
      <w:pPr>
        <w:pStyle w:val="Odstavecseseznamem"/>
        <w:numPr>
          <w:ilvl w:val="0"/>
          <w:numId w:val="25"/>
        </w:numPr>
        <w:spacing w:before="240" w:line="360" w:lineRule="auto"/>
      </w:pPr>
      <w:r>
        <w:t>větší spolupráce SPC s pedagogy, zkvalitnění metodické podpory;</w:t>
      </w:r>
    </w:p>
    <w:p w14:paraId="3E2106A4" w14:textId="2114949C" w:rsidR="00FD7224" w:rsidRDefault="00FD7224" w:rsidP="005F333E">
      <w:pPr>
        <w:pStyle w:val="Odstavecseseznamem"/>
        <w:numPr>
          <w:ilvl w:val="0"/>
          <w:numId w:val="25"/>
        </w:numPr>
        <w:spacing w:before="240" w:line="360" w:lineRule="auto"/>
      </w:pPr>
      <w:r>
        <w:t>větší spolupráce SPC se školou/</w:t>
      </w:r>
      <w:r w:rsidR="00BE7FE7">
        <w:t>školským zařízením;</w:t>
      </w:r>
    </w:p>
    <w:p w14:paraId="59B72637" w14:textId="6E174083" w:rsidR="001E0713" w:rsidRDefault="001E0713" w:rsidP="005F333E">
      <w:pPr>
        <w:pStyle w:val="Odstavecseseznamem"/>
        <w:numPr>
          <w:ilvl w:val="0"/>
          <w:numId w:val="25"/>
        </w:numPr>
        <w:spacing w:before="240" w:line="360" w:lineRule="auto"/>
      </w:pPr>
      <w:r>
        <w:t>využívání pomůcek i mimo školní prostředí (Zikl, 2012; Šarounová, 2014);</w:t>
      </w:r>
    </w:p>
    <w:p w14:paraId="1EC68B9D" w14:textId="726AB5F8" w:rsidR="00375A96" w:rsidRDefault="00375A96" w:rsidP="005F333E">
      <w:pPr>
        <w:pStyle w:val="Odstavecseseznamem"/>
        <w:numPr>
          <w:ilvl w:val="0"/>
          <w:numId w:val="25"/>
        </w:numPr>
        <w:spacing w:before="240" w:line="360" w:lineRule="auto"/>
      </w:pPr>
      <w:r>
        <w:t>výměna zkušeností a dovedností mezi kolegy, spolupráce mezi školy, sdílení zkušeností;</w:t>
      </w:r>
    </w:p>
    <w:p w14:paraId="02D3CE14" w14:textId="210A906B" w:rsidR="00375A96" w:rsidRDefault="00375A96" w:rsidP="00DD5079">
      <w:pPr>
        <w:pStyle w:val="Odstavecseseznamem"/>
        <w:numPr>
          <w:ilvl w:val="0"/>
          <w:numId w:val="25"/>
        </w:numPr>
        <w:spacing w:before="240" w:line="360" w:lineRule="auto"/>
      </w:pPr>
      <w:r>
        <w:t>snížení</w:t>
      </w:r>
      <w:r w:rsidR="008F22F2">
        <w:t>/odbourání</w:t>
      </w:r>
      <w:r>
        <w:t xml:space="preserve"> finanční náročnosti a nedostupnosti, dotace na pomůcky</w:t>
      </w:r>
      <w:r w:rsidR="00F92FAF">
        <w:t>, využívání</w:t>
      </w:r>
      <w:r w:rsidR="00DD5079">
        <w:t xml:space="preserve"> možnosti</w:t>
      </w:r>
      <w:r w:rsidR="00F92FAF">
        <w:t xml:space="preserve"> financování pomůcek </w:t>
      </w:r>
      <w:r w:rsidR="001D3CB3">
        <w:t>v rámci podpůrných opatření</w:t>
      </w:r>
      <w:r w:rsidR="00350AF6">
        <w:t xml:space="preserve">, které mají normovanou finanční náročnost podle potřeb žáka </w:t>
      </w:r>
      <w:r w:rsidR="00DD5079">
        <w:t>(vyhláška 27/2016 Sb</w:t>
      </w:r>
      <w:r>
        <w:t>.</w:t>
      </w:r>
      <w:r w:rsidR="00DD5079">
        <w:t xml:space="preserve"> příloha </w:t>
      </w:r>
      <w:r w:rsidR="00350AF6">
        <w:t>č. 1  4. Č</w:t>
      </w:r>
      <w:r w:rsidR="00DD5079">
        <w:t xml:space="preserve">ást B). </w:t>
      </w:r>
      <w:r>
        <w:t xml:space="preserve"> </w:t>
      </w:r>
    </w:p>
    <w:p w14:paraId="182CA468" w14:textId="465ABA0B" w:rsidR="003A1114" w:rsidRDefault="00375A96" w:rsidP="003D35DF">
      <w:pPr>
        <w:spacing w:before="240" w:line="360" w:lineRule="auto"/>
      </w:pPr>
      <w:r>
        <w:t>Výzkum</w:t>
      </w:r>
      <w:r w:rsidR="003D35DF">
        <w:t>né šetření se váže k</w:t>
      </w:r>
      <w:r>
        <w:t xml:space="preserve"> území Moravskoslezského kraje a nelze ho tedy vztáhnou všeobecně na celou situac</w:t>
      </w:r>
      <w:r w:rsidR="003D35DF">
        <w:t xml:space="preserve">i v naší České republice. </w:t>
      </w:r>
      <w:r w:rsidR="00A678B5">
        <w:t>P</w:t>
      </w:r>
      <w:r w:rsidR="00553CB5">
        <w:t xml:space="preserve">ro </w:t>
      </w:r>
      <w:r w:rsidR="00DA45DD">
        <w:t>další výzkumné aktivity by autorka doporučovala rozšířit výzkumné oblasti</w:t>
      </w:r>
      <w:r w:rsidR="003D35DF">
        <w:t xml:space="preserve">. </w:t>
      </w:r>
      <w:r w:rsidR="003A1114">
        <w:br w:type="page"/>
      </w:r>
    </w:p>
    <w:p w14:paraId="5E0B8400" w14:textId="5052A483" w:rsidR="00787128" w:rsidRDefault="00787128" w:rsidP="00FE4511">
      <w:pPr>
        <w:pStyle w:val="Nadpis1"/>
      </w:pPr>
      <w:bookmarkStart w:id="34" w:name="_Toc45202215"/>
      <w:r w:rsidRPr="00B041A8">
        <w:lastRenderedPageBreak/>
        <w:t>ZÁVĚR</w:t>
      </w:r>
      <w:bookmarkEnd w:id="34"/>
    </w:p>
    <w:p w14:paraId="0B3BBCBD" w14:textId="28AB69CC" w:rsidR="0010149A" w:rsidRDefault="00FE4511" w:rsidP="0010149A">
      <w:pPr>
        <w:spacing w:line="360" w:lineRule="auto"/>
        <w:ind w:firstLine="708"/>
      </w:pPr>
      <w:r>
        <w:t xml:space="preserve">Bakalářská práce </w:t>
      </w:r>
      <w:r w:rsidR="00F2043C">
        <w:t xml:space="preserve">podává </w:t>
      </w:r>
      <w:r w:rsidR="00DA45DD">
        <w:t>přehled</w:t>
      </w:r>
      <w:r>
        <w:t xml:space="preserve"> </w:t>
      </w:r>
      <w:r w:rsidR="00500BDC">
        <w:t xml:space="preserve">o </w:t>
      </w:r>
      <w:r>
        <w:t xml:space="preserve">užívání technických pomůcek a aplikací AAK v prostředí </w:t>
      </w:r>
      <w:r w:rsidR="00500BDC">
        <w:t xml:space="preserve">tříd </w:t>
      </w:r>
      <w:r>
        <w:t xml:space="preserve">základního vzdělávání ve školách vzdělávající žáky podle RVP ZŠS v Moravskoslezském kraji. </w:t>
      </w:r>
      <w:r w:rsidR="0010149A">
        <w:t>Dalš</w:t>
      </w:r>
      <w:r w:rsidR="001E0713">
        <w:t>ími cíli</w:t>
      </w:r>
      <w:r w:rsidR="00B57C80">
        <w:t xml:space="preserve"> bylo zjištění (ne)využitelnosti těchto pomůcek pedagogy a jejich informovanost</w:t>
      </w:r>
      <w:r w:rsidR="0010149A">
        <w:t xml:space="preserve"> o této problematice</w:t>
      </w:r>
      <w:r w:rsidR="00B57C80">
        <w:t>, požadavek na metodickou podporu</w:t>
      </w:r>
      <w:r w:rsidR="0010149A">
        <w:t xml:space="preserve"> za účelem využívan</w:t>
      </w:r>
      <w:r w:rsidR="00B57C80">
        <w:t>í této možnosti pro žáky a vnímané</w:t>
      </w:r>
      <w:r w:rsidR="0010149A">
        <w:t xml:space="preserve"> p</w:t>
      </w:r>
      <w:r w:rsidR="00500BDC">
        <w:t>řínosy a omezení, které využití techniky</w:t>
      </w:r>
      <w:r w:rsidR="0010149A">
        <w:t xml:space="preserve"> </w:t>
      </w:r>
      <w:r w:rsidR="00B57C80">
        <w:t xml:space="preserve">AAK </w:t>
      </w:r>
      <w:r w:rsidR="00500BDC">
        <w:t>přináší</w:t>
      </w:r>
      <w:r w:rsidR="0010149A">
        <w:t xml:space="preserve">. </w:t>
      </w:r>
    </w:p>
    <w:p w14:paraId="51F7B888" w14:textId="5AF29A2F" w:rsidR="00500BDC" w:rsidRDefault="00500BDC" w:rsidP="00091AA0">
      <w:pPr>
        <w:spacing w:line="360" w:lineRule="auto"/>
      </w:pPr>
      <w:r w:rsidRPr="00752D18">
        <w:t xml:space="preserve">Teoretická část vymezuje a objasňuje pojmy, které se v rámci výzkumného šetření </w:t>
      </w:r>
      <w:r w:rsidR="0010149A" w:rsidRPr="00752D18">
        <w:t xml:space="preserve"> </w:t>
      </w:r>
      <w:r w:rsidRPr="00752D18">
        <w:t xml:space="preserve">objevují </w:t>
      </w:r>
      <w:r w:rsidR="003253E0">
        <w:br/>
      </w:r>
      <w:r w:rsidRPr="00752D18">
        <w:t>a v další čá</w:t>
      </w:r>
      <w:r w:rsidR="00F42AC6" w:rsidRPr="00752D18">
        <w:t xml:space="preserve">sti práce prezentují; komunikace, </w:t>
      </w:r>
      <w:r w:rsidR="00F42AC6" w:rsidRPr="00752D18">
        <w:rPr>
          <w:rFonts w:cs="Times New Roman"/>
          <w:szCs w:val="24"/>
        </w:rPr>
        <w:t xml:space="preserve">žák vzdělávaný podle RVP ZŠS, výrazně narušená komunikační schopnost, oblast AAK, její technické pomůcky a programová podpora </w:t>
      </w:r>
      <w:r w:rsidR="003253E0">
        <w:rPr>
          <w:rFonts w:cs="Times New Roman"/>
          <w:szCs w:val="24"/>
        </w:rPr>
        <w:br/>
      </w:r>
      <w:r w:rsidR="00F42AC6" w:rsidRPr="00752D18">
        <w:rPr>
          <w:rFonts w:cs="Times New Roman"/>
          <w:szCs w:val="24"/>
        </w:rPr>
        <w:t>a možnosti metodické podpory za účelem využívání.</w:t>
      </w:r>
      <w:r w:rsidR="00F42AC6">
        <w:rPr>
          <w:rFonts w:cs="Times New Roman"/>
          <w:szCs w:val="24"/>
        </w:rPr>
        <w:t xml:space="preserve"> </w:t>
      </w:r>
    </w:p>
    <w:p w14:paraId="3A51B9AE" w14:textId="0427546E" w:rsidR="008F22F2" w:rsidRDefault="000A1D07" w:rsidP="00091AA0">
      <w:pPr>
        <w:spacing w:line="360" w:lineRule="auto"/>
      </w:pPr>
      <w:r>
        <w:t>Praktická část uvádí vymezené</w:t>
      </w:r>
      <w:r w:rsidR="003371C6">
        <w:t xml:space="preserve"> výzkumné cíle, které </w:t>
      </w:r>
      <w:r w:rsidR="008F290F">
        <w:t>byly zjišťovány</w:t>
      </w:r>
      <w:r w:rsidR="003371C6">
        <w:t xml:space="preserve"> ve výzkumném šetření. </w:t>
      </w:r>
      <w:r w:rsidR="008F290F">
        <w:t xml:space="preserve">Získané data autorka prezentuje formou tabulek, které zvyšují přehlednost v číselném vyjádření výsledků a možnost volného vyjádření respondentů autorka prezentuje výčtem odpovědí, po té obsahovou analýzou. </w:t>
      </w:r>
      <w:r w:rsidR="00345E42">
        <w:t>Výsledky potvrzují přítomnost</w:t>
      </w:r>
      <w:r w:rsidR="00B041A8">
        <w:t xml:space="preserve"> technických pomůcek ve třídách. Třídy rovněž využívají</w:t>
      </w:r>
      <w:r w:rsidR="008F22F2">
        <w:t xml:space="preserve"> vybranou</w:t>
      </w:r>
      <w:r w:rsidR="00B041A8">
        <w:t xml:space="preserve"> programov</w:t>
      </w:r>
      <w:r w:rsidR="008F22F2">
        <w:t>ou</w:t>
      </w:r>
      <w:r w:rsidR="00B041A8">
        <w:t xml:space="preserve"> podpor</w:t>
      </w:r>
      <w:r w:rsidR="008F22F2">
        <w:t>u</w:t>
      </w:r>
      <w:r w:rsidR="00B041A8">
        <w:t xml:space="preserve"> a aplikac</w:t>
      </w:r>
      <w:r w:rsidR="008F22F2">
        <w:t>e</w:t>
      </w:r>
      <w:r w:rsidR="00B041A8">
        <w:t>, které AAK nabízí.</w:t>
      </w:r>
      <w:r w:rsidR="008F22F2">
        <w:t xml:space="preserve"> </w:t>
      </w:r>
      <w:r w:rsidR="00C14D85">
        <w:t xml:space="preserve">Nejčastějším využívaným zařízením je na školách počítač a tablet. Nejvíce využívaným příslušenstvím k usnadnění ovládání počítače nebo tabletu jsou speciálně upravené myši a klávesnice. A mezi nejvíce používanými programy či aplikacemi jsou Méďa, SymWriter, Altík a Brepta. </w:t>
      </w:r>
    </w:p>
    <w:p w14:paraId="4F8FE9ED" w14:textId="6FB383BF" w:rsidR="00FD35F8" w:rsidRDefault="00C14D85" w:rsidP="00091AA0">
      <w:pPr>
        <w:spacing w:line="360" w:lineRule="auto"/>
      </w:pPr>
      <w:r>
        <w:t>Tak jako uvádí i odborná literatura</w:t>
      </w:r>
      <w:r w:rsidR="005263B9">
        <w:t xml:space="preserve"> (v předchozí kapitole)</w:t>
      </w:r>
      <w:r>
        <w:t xml:space="preserve"> i</w:t>
      </w:r>
      <w:r w:rsidR="00B041A8">
        <w:t xml:space="preserve"> respondenti považují za </w:t>
      </w:r>
      <w:r w:rsidR="008F22F2">
        <w:t>důležité</w:t>
      </w:r>
      <w:r w:rsidR="00B041A8">
        <w:t xml:space="preserve"> mít dostatečné informace o pomůckách</w:t>
      </w:r>
      <w:r w:rsidR="008F22F2">
        <w:t>. Ty</w:t>
      </w:r>
      <w:r w:rsidR="00B041A8">
        <w:t xml:space="preserve"> </w:t>
      </w:r>
      <w:r w:rsidR="005263B9">
        <w:t xml:space="preserve">učitelé čerpají nejčastěji z internetových zdrojů. Ve většině případů se u respondentů vyskytuje nějaká forma metodické podpory, přesto </w:t>
      </w:r>
      <w:r w:rsidR="00752D18">
        <w:t>v této oblasti učitele spatřují rezervy a</w:t>
      </w:r>
      <w:r w:rsidR="005263B9">
        <w:t xml:space="preserve"> ocenili </w:t>
      </w:r>
      <w:r w:rsidR="00752D18">
        <w:t xml:space="preserve">by </w:t>
      </w:r>
      <w:r w:rsidR="005263B9">
        <w:t xml:space="preserve">větší podporu ze strany SPC, logopeda případně od zaměstnavatele. Součástí byla také reflexe přínosu a omezení využívání techniky AAK při výuce. </w:t>
      </w:r>
      <w:r w:rsidR="00752D18">
        <w:t>N</w:t>
      </w:r>
      <w:r w:rsidR="00B04330">
        <w:t>ejvětším</w:t>
      </w:r>
      <w:r w:rsidR="008F22F2">
        <w:t xml:space="preserve"> aktuálně vnímaným</w:t>
      </w:r>
      <w:r w:rsidR="00B04330">
        <w:t xml:space="preserve"> omezením byla označena finanční náročnost </w:t>
      </w:r>
      <w:r w:rsidR="003253E0">
        <w:br/>
      </w:r>
      <w:r w:rsidR="00B04330">
        <w:t xml:space="preserve">a nedostupnost pomůcek pro žáky a technologická zdatnost pomůcku či aplikaci použít, což souvisí se zmíněným vzděláváním se v této oblasti.  </w:t>
      </w:r>
      <w:r w:rsidR="00A5557A">
        <w:t>Pro posouzení využitelností technické AAK je klíčová reflexe jejich přínosu. Zde</w:t>
      </w:r>
      <w:r w:rsidR="008F22F2">
        <w:t xml:space="preserve"> výzkumné šetření</w:t>
      </w:r>
      <w:r w:rsidR="00A5557A">
        <w:t xml:space="preserve"> potvrzuje</w:t>
      </w:r>
      <w:r w:rsidR="008F22F2">
        <w:t xml:space="preserve"> za pozitivně vnímané</w:t>
      </w:r>
      <w:r w:rsidR="00A5557A">
        <w:t xml:space="preserve"> rozšíření možnosti komunikace mezi učitelem a žákem, rozvoj jeho osobnosti, možnost reagování a samostatného vyjádření, zvýšení porozumění a vzbuzení zájmu/motivace u žáka. </w:t>
      </w:r>
    </w:p>
    <w:p w14:paraId="6D0B4462" w14:textId="02E27A8E" w:rsidR="008F22F2" w:rsidRDefault="00A5557A" w:rsidP="00091AA0">
      <w:pPr>
        <w:spacing w:line="360" w:lineRule="auto"/>
        <w:rPr>
          <w:i/>
        </w:rPr>
      </w:pPr>
      <w:r>
        <w:t>Pr</w:t>
      </w:r>
      <w:r w:rsidR="0062669B">
        <w:t>áce</w:t>
      </w:r>
      <w:r w:rsidR="00825697">
        <w:t xml:space="preserve"> prokazuje využitelnost </w:t>
      </w:r>
      <w:r w:rsidR="0062669B">
        <w:t>technických pomůcek a aplikaci AAK ve vzdělávání žáků.</w:t>
      </w:r>
      <w:r w:rsidR="001E61EB">
        <w:t xml:space="preserve"> Autorka hodnotí velmi pozitivně </w:t>
      </w:r>
      <w:r w:rsidR="00AF7372">
        <w:t>rozmanitost technické</w:t>
      </w:r>
      <w:r w:rsidR="001E61EB">
        <w:t xml:space="preserve"> oblasti AAK, která pomáhá žákům </w:t>
      </w:r>
      <w:r w:rsidR="001E61EB">
        <w:lastRenderedPageBreak/>
        <w:t>překonávat bariéry v</w:t>
      </w:r>
      <w:r w:rsidR="00AF7372">
        <w:t> komunikaci a přizpůsobuje se jejich individuálnosti, a souhlasí s vyjádření</w:t>
      </w:r>
      <w:r w:rsidR="00C14D85">
        <w:t>m</w:t>
      </w:r>
      <w:r w:rsidR="00AF7372">
        <w:t xml:space="preserve"> respondenta: „</w:t>
      </w:r>
      <w:r w:rsidR="00AF7372" w:rsidRPr="00AF7372">
        <w:rPr>
          <w:i/>
        </w:rPr>
        <w:t>Je dobře, když se každému dítěti mohou poskytnout potřebné pomůcky podle jeho konkrétních potřeb.</w:t>
      </w:r>
      <w:r w:rsidR="00AF7372">
        <w:rPr>
          <w:i/>
        </w:rPr>
        <w:t>“</w:t>
      </w:r>
    </w:p>
    <w:p w14:paraId="61FA7274" w14:textId="2A5166E2" w:rsidR="00787128" w:rsidRPr="008F22F2" w:rsidRDefault="008F22F2" w:rsidP="008F22F2">
      <w:pPr>
        <w:jc w:val="left"/>
        <w:rPr>
          <w:i/>
        </w:rPr>
      </w:pPr>
      <w:r>
        <w:rPr>
          <w:i/>
        </w:rPr>
        <w:br w:type="page"/>
      </w:r>
    </w:p>
    <w:p w14:paraId="7AB7A4CC" w14:textId="47CF4DD1" w:rsidR="008546C6" w:rsidRPr="002E5C78" w:rsidRDefault="008546C6" w:rsidP="008546C6">
      <w:pPr>
        <w:pStyle w:val="Nadpis1"/>
        <w:spacing w:line="360" w:lineRule="auto"/>
        <w:rPr>
          <w:rFonts w:cs="Times New Roman"/>
        </w:rPr>
      </w:pPr>
      <w:bookmarkStart w:id="35" w:name="_Toc45202216"/>
      <w:r>
        <w:rPr>
          <w:rFonts w:cs="Times New Roman"/>
        </w:rPr>
        <w:lastRenderedPageBreak/>
        <w:t>SEZNAM POUŽITÉ LITERATURY</w:t>
      </w:r>
      <w:bookmarkEnd w:id="35"/>
      <w:r w:rsidRPr="002E5C78">
        <w:rPr>
          <w:rFonts w:cs="Times New Roman"/>
        </w:rPr>
        <w:t xml:space="preserve"> </w:t>
      </w:r>
    </w:p>
    <w:p w14:paraId="44B5CDE1" w14:textId="03EAD946" w:rsidR="00FE4CE7" w:rsidRDefault="008546C6" w:rsidP="00FE4CE7">
      <w:pPr>
        <w:pStyle w:val="Odstavecseseznamem"/>
        <w:numPr>
          <w:ilvl w:val="0"/>
          <w:numId w:val="32"/>
        </w:numPr>
        <w:spacing w:after="60" w:line="360" w:lineRule="auto"/>
        <w:ind w:left="357" w:hanging="357"/>
        <w:contextualSpacing w:val="0"/>
        <w:rPr>
          <w:rFonts w:cs="Times New Roman"/>
          <w:szCs w:val="24"/>
        </w:rPr>
      </w:pPr>
      <w:r w:rsidRPr="00FE4CE7">
        <w:rPr>
          <w:rFonts w:cs="Times New Roman"/>
          <w:szCs w:val="24"/>
        </w:rPr>
        <w:t xml:space="preserve">BENDOVÁ, P. 2014. </w:t>
      </w:r>
      <w:r w:rsidRPr="00FE4CE7">
        <w:rPr>
          <w:rFonts w:cs="Times New Roman"/>
          <w:i/>
          <w:iCs/>
          <w:szCs w:val="24"/>
        </w:rPr>
        <w:t>Alternativní a augmentativní komunikace.</w:t>
      </w:r>
      <w:r w:rsidRPr="00FE4CE7">
        <w:rPr>
          <w:rFonts w:cs="Times New Roman"/>
          <w:szCs w:val="24"/>
        </w:rPr>
        <w:t xml:space="preserve"> 1. vyd. Hradec Králové: Gaudeamus, ISBN 978-80-7435-508-0.</w:t>
      </w:r>
    </w:p>
    <w:p w14:paraId="40F6A0AC" w14:textId="745FB82B" w:rsidR="00C70B74" w:rsidRPr="00FE4CE7" w:rsidRDefault="00C70B74" w:rsidP="008546C6">
      <w:pPr>
        <w:pStyle w:val="Odstavecseseznamem"/>
        <w:numPr>
          <w:ilvl w:val="0"/>
          <w:numId w:val="32"/>
        </w:numPr>
        <w:spacing w:line="360" w:lineRule="auto"/>
        <w:rPr>
          <w:rFonts w:cs="Times New Roman"/>
          <w:szCs w:val="24"/>
        </w:rPr>
      </w:pPr>
      <w:r w:rsidRPr="00FE4CE7">
        <w:rPr>
          <w:rFonts w:cs="Times New Roman"/>
          <w:szCs w:val="24"/>
          <w:shd w:val="clear" w:color="auto" w:fill="FFFFFF"/>
        </w:rPr>
        <w:t>BATTYE, A</w:t>
      </w:r>
      <w:r w:rsidR="00FE4CE7">
        <w:rPr>
          <w:rFonts w:cs="Times New Roman"/>
          <w:szCs w:val="24"/>
          <w:shd w:val="clear" w:color="auto" w:fill="FFFFFF"/>
        </w:rPr>
        <w:t>.</w:t>
      </w:r>
      <w:r w:rsidRPr="00FE4CE7">
        <w:rPr>
          <w:rFonts w:cs="Times New Roman"/>
          <w:szCs w:val="24"/>
          <w:shd w:val="clear" w:color="auto" w:fill="FFFFFF"/>
        </w:rPr>
        <w:t> </w:t>
      </w:r>
      <w:r w:rsidR="00C975B7">
        <w:rPr>
          <w:rFonts w:cs="Times New Roman"/>
          <w:szCs w:val="24"/>
          <w:shd w:val="clear" w:color="auto" w:fill="FFFFFF"/>
        </w:rPr>
        <w:t xml:space="preserve">2018. </w:t>
      </w:r>
      <w:r w:rsidRPr="00FE4CE7">
        <w:rPr>
          <w:rFonts w:cs="Times New Roman"/>
          <w:i/>
          <w:iCs/>
          <w:szCs w:val="24"/>
          <w:shd w:val="clear" w:color="auto" w:fill="FFFFFF"/>
        </w:rPr>
        <w:t>Who's afraid of AAC?: the UK guide to augmentative and alternative communication</w:t>
      </w:r>
      <w:r w:rsidRPr="00FE4CE7">
        <w:rPr>
          <w:rFonts w:cs="Times New Roman"/>
          <w:szCs w:val="24"/>
          <w:shd w:val="clear" w:color="auto" w:fill="FFFFFF"/>
        </w:rPr>
        <w:t>. London: Routledge, Taylor &amp; Francis Group, ISBN 978-1-911186-17-5.</w:t>
      </w:r>
    </w:p>
    <w:p w14:paraId="51EDCB22" w14:textId="41C6E5FF" w:rsidR="00F65B43" w:rsidRPr="00B73D3C" w:rsidRDefault="00F85880" w:rsidP="00B73D3C">
      <w:pPr>
        <w:pStyle w:val="Odstavecseseznamem"/>
        <w:numPr>
          <w:ilvl w:val="0"/>
          <w:numId w:val="32"/>
        </w:numPr>
        <w:spacing w:line="360" w:lineRule="auto"/>
        <w:rPr>
          <w:rFonts w:cs="Times New Roman"/>
          <w:szCs w:val="24"/>
        </w:rPr>
      </w:pPr>
      <w:r>
        <w:rPr>
          <w:rFonts w:cs="Times New Roman"/>
          <w:szCs w:val="24"/>
        </w:rPr>
        <w:t>ČADOVÁ, E</w:t>
      </w:r>
      <w:r w:rsidR="00F65B43" w:rsidRPr="00B73D3C">
        <w:rPr>
          <w:rFonts w:cs="Times New Roman"/>
          <w:szCs w:val="24"/>
        </w:rPr>
        <w:t xml:space="preserve">. </w:t>
      </w:r>
      <w:r w:rsidR="00C975B7">
        <w:rPr>
          <w:rFonts w:cs="Times New Roman"/>
          <w:szCs w:val="24"/>
        </w:rPr>
        <w:t xml:space="preserve">2015. </w:t>
      </w:r>
      <w:r w:rsidR="00F65B43" w:rsidRPr="00B73D3C">
        <w:rPr>
          <w:rFonts w:cs="Times New Roman"/>
          <w:i/>
          <w:szCs w:val="24"/>
        </w:rPr>
        <w:t>Katalog podpůrných opatření pro žáky s potřebou podpory ve vzdělávání z důvodů tělesného postižení nebo závažného onemocnění: dílčí část</w:t>
      </w:r>
      <w:r w:rsidR="00F65B43" w:rsidRPr="00B73D3C">
        <w:rPr>
          <w:rFonts w:cs="Times New Roman"/>
          <w:szCs w:val="24"/>
        </w:rPr>
        <w:t>. Olomouc: Univerzita Palackého v Olomouci, ISBN 978-80-244-4615-8.</w:t>
      </w:r>
    </w:p>
    <w:p w14:paraId="0C04197B" w14:textId="7F90E2A0" w:rsidR="00885865" w:rsidRPr="00B73D3C" w:rsidRDefault="00F85880" w:rsidP="00B73D3C">
      <w:pPr>
        <w:pStyle w:val="Odstavecseseznamem"/>
        <w:numPr>
          <w:ilvl w:val="0"/>
          <w:numId w:val="32"/>
        </w:numPr>
        <w:spacing w:line="360" w:lineRule="auto"/>
        <w:rPr>
          <w:rFonts w:cs="Times New Roman"/>
          <w:szCs w:val="24"/>
        </w:rPr>
      </w:pPr>
      <w:r>
        <w:rPr>
          <w:rFonts w:cs="Times New Roman"/>
          <w:szCs w:val="24"/>
        </w:rPr>
        <w:t>DA FONTE, M. A.;</w:t>
      </w:r>
      <w:r w:rsidR="00885865" w:rsidRPr="00B73D3C">
        <w:rPr>
          <w:rFonts w:cs="Times New Roman"/>
          <w:szCs w:val="24"/>
        </w:rPr>
        <w:t xml:space="preserve"> BOESCH</w:t>
      </w:r>
      <w:r>
        <w:rPr>
          <w:rFonts w:cs="Times New Roman"/>
          <w:szCs w:val="24"/>
        </w:rPr>
        <w:t>,</w:t>
      </w:r>
      <w:r w:rsidR="00885865" w:rsidRPr="00B73D3C">
        <w:rPr>
          <w:rFonts w:cs="Times New Roman"/>
          <w:szCs w:val="24"/>
        </w:rPr>
        <w:t xml:space="preserve"> M. C. 2019. </w:t>
      </w:r>
      <w:r w:rsidR="00885865" w:rsidRPr="00B73D3C">
        <w:rPr>
          <w:rFonts w:cs="Times New Roman"/>
          <w:i/>
          <w:szCs w:val="24"/>
        </w:rPr>
        <w:t>Effective Augmentative and Alternative Communication Practices: a handbook for school-based practitioners</w:t>
      </w:r>
      <w:r w:rsidR="00885865" w:rsidRPr="00B73D3C">
        <w:rPr>
          <w:rFonts w:cs="Times New Roman"/>
          <w:szCs w:val="24"/>
        </w:rPr>
        <w:t>. New York: Routledge, Taylor &amp; Francis Group. ISBN 978-1-138-71019-1.</w:t>
      </w:r>
    </w:p>
    <w:p w14:paraId="4A5D6CFB" w14:textId="01E4C8BE" w:rsidR="00796171" w:rsidRPr="00B73D3C" w:rsidRDefault="00C975B7" w:rsidP="00B73D3C">
      <w:pPr>
        <w:pStyle w:val="Odstavecseseznamem"/>
        <w:numPr>
          <w:ilvl w:val="0"/>
          <w:numId w:val="32"/>
        </w:numPr>
        <w:spacing w:line="360" w:lineRule="auto"/>
        <w:rPr>
          <w:rFonts w:cs="Times New Roman"/>
          <w:szCs w:val="24"/>
        </w:rPr>
      </w:pPr>
      <w:r>
        <w:rPr>
          <w:rFonts w:cs="Times New Roman"/>
          <w:szCs w:val="24"/>
        </w:rPr>
        <w:t xml:space="preserve">FINKOVÁ, D.; </w:t>
      </w:r>
      <w:r w:rsidR="00796171" w:rsidRPr="00B73D3C">
        <w:rPr>
          <w:rFonts w:cs="Times New Roman"/>
          <w:szCs w:val="24"/>
        </w:rPr>
        <w:t>LUDÍKOVÁ</w:t>
      </w:r>
      <w:r w:rsidR="007D27B2">
        <w:rPr>
          <w:rFonts w:cs="Times New Roman"/>
          <w:szCs w:val="24"/>
        </w:rPr>
        <w:t>,</w:t>
      </w:r>
      <w:r w:rsidR="00796171" w:rsidRPr="00B73D3C">
        <w:rPr>
          <w:rFonts w:cs="Times New Roman"/>
          <w:szCs w:val="24"/>
        </w:rPr>
        <w:t xml:space="preserve"> </w:t>
      </w:r>
      <w:r>
        <w:rPr>
          <w:rFonts w:cs="Times New Roman"/>
          <w:szCs w:val="24"/>
        </w:rPr>
        <w:t>L.;</w:t>
      </w:r>
      <w:r w:rsidR="00796171" w:rsidRPr="00B73D3C">
        <w:rPr>
          <w:rFonts w:cs="Times New Roman"/>
          <w:szCs w:val="24"/>
        </w:rPr>
        <w:t xml:space="preserve"> RŮŽIČKOVÁ</w:t>
      </w:r>
      <w:r>
        <w:rPr>
          <w:rFonts w:cs="Times New Roman"/>
          <w:szCs w:val="24"/>
        </w:rPr>
        <w:t xml:space="preserve"> V.</w:t>
      </w:r>
      <w:r w:rsidR="007D27B2">
        <w:rPr>
          <w:rFonts w:cs="Times New Roman"/>
          <w:szCs w:val="24"/>
        </w:rPr>
        <w:t xml:space="preserve"> 2007.</w:t>
      </w:r>
      <w:r w:rsidR="00796171" w:rsidRPr="00B73D3C">
        <w:rPr>
          <w:rFonts w:cs="Times New Roman"/>
          <w:szCs w:val="24"/>
        </w:rPr>
        <w:t xml:space="preserve"> </w:t>
      </w:r>
      <w:r w:rsidR="00796171" w:rsidRPr="00B73D3C">
        <w:rPr>
          <w:rFonts w:cs="Times New Roman"/>
          <w:i/>
          <w:szCs w:val="24"/>
        </w:rPr>
        <w:t>Speciální pedagogika osob se zrakovým postižením</w:t>
      </w:r>
      <w:r w:rsidR="00796171" w:rsidRPr="00B73D3C">
        <w:rPr>
          <w:rFonts w:cs="Times New Roman"/>
          <w:szCs w:val="24"/>
        </w:rPr>
        <w:t>. Olomouc: Univerzita Palackého v Olomouci, ISBN 978-80-244-1857-5.</w:t>
      </w:r>
    </w:p>
    <w:p w14:paraId="57B794D7" w14:textId="3F29160C" w:rsidR="00E157AD" w:rsidRPr="00B73D3C" w:rsidRDefault="00E157AD" w:rsidP="00B73D3C">
      <w:pPr>
        <w:pStyle w:val="Odstavecseseznamem"/>
        <w:numPr>
          <w:ilvl w:val="0"/>
          <w:numId w:val="32"/>
        </w:numPr>
        <w:spacing w:line="360" w:lineRule="auto"/>
        <w:rPr>
          <w:rFonts w:cs="Times New Roman"/>
          <w:szCs w:val="24"/>
        </w:rPr>
      </w:pPr>
      <w:r w:rsidRPr="00B73D3C">
        <w:rPr>
          <w:rFonts w:cs="Times New Roman"/>
          <w:szCs w:val="24"/>
        </w:rPr>
        <w:t>FRANTA, V</w:t>
      </w:r>
      <w:r w:rsidR="007D27B2">
        <w:rPr>
          <w:rFonts w:cs="Times New Roman"/>
          <w:szCs w:val="24"/>
        </w:rPr>
        <w:t>.;KÖNIGSMARKOVÁ, A. 2010.</w:t>
      </w:r>
      <w:r w:rsidRPr="00B73D3C">
        <w:rPr>
          <w:rFonts w:cs="Times New Roman"/>
          <w:szCs w:val="24"/>
        </w:rPr>
        <w:t xml:space="preserve"> F</w:t>
      </w:r>
      <w:r w:rsidRPr="00B73D3C">
        <w:rPr>
          <w:rFonts w:cs="Times New Roman"/>
          <w:i/>
          <w:szCs w:val="24"/>
        </w:rPr>
        <w:t>enomén řeči očima fonetiky a kybernetiky</w:t>
      </w:r>
      <w:r w:rsidRPr="00B73D3C">
        <w:rPr>
          <w:rFonts w:cs="Times New Roman"/>
          <w:szCs w:val="24"/>
        </w:rPr>
        <w:t>. Praha: Olga Krylova, ISBN 978-80-7043-958-6.</w:t>
      </w:r>
    </w:p>
    <w:p w14:paraId="1762AFDE" w14:textId="541642AE" w:rsidR="006E3872" w:rsidRPr="00B73D3C" w:rsidRDefault="007D27B2" w:rsidP="00B73D3C">
      <w:pPr>
        <w:pStyle w:val="Odstavecseseznamem"/>
        <w:numPr>
          <w:ilvl w:val="0"/>
          <w:numId w:val="32"/>
        </w:numPr>
        <w:spacing w:line="360" w:lineRule="auto"/>
        <w:rPr>
          <w:rFonts w:cs="Times New Roman"/>
          <w:szCs w:val="24"/>
        </w:rPr>
      </w:pPr>
      <w:r>
        <w:rPr>
          <w:rFonts w:cs="Times New Roman"/>
          <w:szCs w:val="24"/>
        </w:rPr>
        <w:t>CHRÁSKA, M</w:t>
      </w:r>
      <w:r w:rsidR="006E3872" w:rsidRPr="00B73D3C">
        <w:rPr>
          <w:rFonts w:cs="Times New Roman"/>
          <w:szCs w:val="24"/>
        </w:rPr>
        <w:t>.</w:t>
      </w:r>
      <w:r>
        <w:rPr>
          <w:rFonts w:cs="Times New Roman"/>
          <w:szCs w:val="24"/>
        </w:rPr>
        <w:t xml:space="preserve"> 2016.</w:t>
      </w:r>
      <w:r w:rsidR="006E3872" w:rsidRPr="00B73D3C">
        <w:rPr>
          <w:rFonts w:cs="Times New Roman"/>
          <w:szCs w:val="24"/>
        </w:rPr>
        <w:t xml:space="preserve"> </w:t>
      </w:r>
      <w:r w:rsidR="006E3872" w:rsidRPr="00B73D3C">
        <w:rPr>
          <w:rFonts w:cs="Times New Roman"/>
          <w:i/>
          <w:szCs w:val="24"/>
        </w:rPr>
        <w:t>Metody pedagogického výzkumu: základy kvantitativního výzkumu.</w:t>
      </w:r>
      <w:r w:rsidR="006E3872" w:rsidRPr="00B73D3C">
        <w:rPr>
          <w:rFonts w:cs="Times New Roman"/>
          <w:szCs w:val="24"/>
        </w:rPr>
        <w:t xml:space="preserve"> 2., aktualizované vydání. Praha: Grada, Pedagogika (Grada). ISBN 978-80-247-5326-3.</w:t>
      </w:r>
    </w:p>
    <w:p w14:paraId="19B6CBD9" w14:textId="679E971C" w:rsidR="008546C6" w:rsidRPr="00B73D3C" w:rsidRDefault="007D27B2" w:rsidP="00B73D3C">
      <w:pPr>
        <w:pStyle w:val="Odstavecseseznamem"/>
        <w:numPr>
          <w:ilvl w:val="0"/>
          <w:numId w:val="32"/>
        </w:numPr>
        <w:spacing w:line="360" w:lineRule="auto"/>
        <w:rPr>
          <w:rFonts w:cs="Times New Roman"/>
          <w:szCs w:val="24"/>
        </w:rPr>
      </w:pPr>
      <w:r>
        <w:rPr>
          <w:rFonts w:cs="Times New Roman"/>
          <w:szCs w:val="24"/>
        </w:rPr>
        <w:t>JANOVCOVÁ, Z</w:t>
      </w:r>
      <w:r w:rsidR="008546C6" w:rsidRPr="00B73D3C">
        <w:rPr>
          <w:rFonts w:cs="Times New Roman"/>
          <w:szCs w:val="24"/>
        </w:rPr>
        <w:t xml:space="preserve">. 2003. </w:t>
      </w:r>
      <w:r w:rsidR="008546C6" w:rsidRPr="00B73D3C">
        <w:rPr>
          <w:rFonts w:cs="Times New Roman"/>
          <w:i/>
          <w:szCs w:val="24"/>
        </w:rPr>
        <w:t>Alternativní a augmentativní komunikace</w:t>
      </w:r>
      <w:r w:rsidR="008546C6" w:rsidRPr="00B73D3C">
        <w:rPr>
          <w:rFonts w:cs="Times New Roman"/>
          <w:szCs w:val="24"/>
        </w:rPr>
        <w:t>: učební text.</w:t>
      </w:r>
      <w:r w:rsidR="008546C6" w:rsidRPr="00670340">
        <w:t xml:space="preserve"> </w:t>
      </w:r>
      <w:r w:rsidR="008546C6" w:rsidRPr="00B73D3C">
        <w:rPr>
          <w:rFonts w:cs="Times New Roman"/>
          <w:szCs w:val="24"/>
        </w:rPr>
        <w:t>1. vyd.  Brno: Masarykova univerzita, ISBN 80-210-3204-9.</w:t>
      </w:r>
    </w:p>
    <w:p w14:paraId="14B70A91" w14:textId="6A9A94C1" w:rsidR="008546C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BENDOVÁ, P</w:t>
      </w:r>
      <w:r w:rsidR="008546C6" w:rsidRPr="00B73D3C">
        <w:rPr>
          <w:rFonts w:cs="Times New Roman"/>
          <w:szCs w:val="24"/>
          <w:shd w:val="clear" w:color="auto" w:fill="FFFFFF"/>
        </w:rPr>
        <w:t>. </w:t>
      </w:r>
      <w:r>
        <w:rPr>
          <w:rFonts w:cs="Times New Roman"/>
          <w:szCs w:val="24"/>
          <w:shd w:val="clear" w:color="auto" w:fill="FFFFFF"/>
        </w:rPr>
        <w:t xml:space="preserve">2011. </w:t>
      </w:r>
      <w:r w:rsidR="008546C6" w:rsidRPr="00B73D3C">
        <w:rPr>
          <w:rFonts w:cs="Times New Roman"/>
          <w:i/>
          <w:iCs/>
          <w:szCs w:val="24"/>
          <w:shd w:val="clear" w:color="auto" w:fill="FFFFFF"/>
        </w:rPr>
        <w:t>Dítě s narušenou komunikační schopností ve škole</w:t>
      </w:r>
      <w:r w:rsidR="008546C6" w:rsidRPr="00B73D3C">
        <w:rPr>
          <w:rFonts w:cs="Times New Roman"/>
          <w:szCs w:val="24"/>
          <w:shd w:val="clear" w:color="auto" w:fill="FFFFFF"/>
        </w:rPr>
        <w:t>. Praha: Grada, 2011. Pedagogika (Grada). ISBN 978-80-247-3853-6.</w:t>
      </w:r>
    </w:p>
    <w:p w14:paraId="69E0CCF7" w14:textId="7C253CC1" w:rsidR="003D75E8" w:rsidRPr="00B73D3C" w:rsidRDefault="001D5F45" w:rsidP="00B73D3C">
      <w:pPr>
        <w:pStyle w:val="Odstavecseseznamem"/>
        <w:numPr>
          <w:ilvl w:val="0"/>
          <w:numId w:val="32"/>
        </w:numPr>
        <w:spacing w:line="360" w:lineRule="auto"/>
        <w:rPr>
          <w:rFonts w:cs="Times New Roman"/>
          <w:szCs w:val="24"/>
          <w:shd w:val="clear" w:color="auto" w:fill="FFFFFF"/>
        </w:rPr>
      </w:pPr>
      <w:r w:rsidRPr="00B73D3C">
        <w:rPr>
          <w:rFonts w:cs="Times New Roman"/>
          <w:szCs w:val="24"/>
          <w:shd w:val="clear" w:color="auto" w:fill="FFFFFF"/>
        </w:rPr>
        <w:t>MLČÁKOVÁ</w:t>
      </w:r>
      <w:r w:rsidR="007D27B2">
        <w:rPr>
          <w:rFonts w:cs="Times New Roman"/>
          <w:szCs w:val="24"/>
          <w:shd w:val="clear" w:color="auto" w:fill="FFFFFF"/>
        </w:rPr>
        <w:t>, R. 2011</w:t>
      </w:r>
      <w:r w:rsidR="003D75E8" w:rsidRPr="00B73D3C">
        <w:rPr>
          <w:rFonts w:cs="Times New Roman"/>
          <w:szCs w:val="24"/>
          <w:shd w:val="clear" w:color="auto" w:fill="FFFFFF"/>
        </w:rPr>
        <w:t xml:space="preserve">. </w:t>
      </w:r>
      <w:r w:rsidR="003D75E8" w:rsidRPr="00B73D3C">
        <w:rPr>
          <w:rFonts w:cs="Times New Roman"/>
          <w:i/>
          <w:szCs w:val="24"/>
          <w:shd w:val="clear" w:color="auto" w:fill="FFFFFF"/>
        </w:rPr>
        <w:t>Osoby s narušením komunikační schopnosti</w:t>
      </w:r>
      <w:r w:rsidR="003D75E8" w:rsidRPr="00B73D3C">
        <w:rPr>
          <w:rFonts w:cs="Times New Roman"/>
          <w:szCs w:val="24"/>
          <w:shd w:val="clear" w:color="auto" w:fill="FFFFFF"/>
        </w:rPr>
        <w:t>. In Michalík,</w:t>
      </w:r>
      <w:r w:rsidRPr="00B73D3C">
        <w:rPr>
          <w:rFonts w:cs="Times New Roman"/>
          <w:szCs w:val="24"/>
          <w:shd w:val="clear" w:color="auto" w:fill="FFFFFF"/>
        </w:rPr>
        <w:t xml:space="preserve"> </w:t>
      </w:r>
      <w:r w:rsidR="003D75E8" w:rsidRPr="00B73D3C">
        <w:rPr>
          <w:rFonts w:cs="Times New Roman"/>
          <w:szCs w:val="24"/>
          <w:shd w:val="clear" w:color="auto" w:fill="FFFFFF"/>
        </w:rPr>
        <w:t xml:space="preserve">J. a kol. Zdravotní postižení a pomáhající profese </w:t>
      </w:r>
      <w:r w:rsidRPr="00B73D3C">
        <w:rPr>
          <w:rFonts w:cs="Times New Roman"/>
          <w:szCs w:val="24"/>
          <w:shd w:val="clear" w:color="auto" w:fill="FFFFFF"/>
        </w:rPr>
        <w:t>Praha: Portál, ISBN 978-80-7367-859-3.</w:t>
      </w:r>
    </w:p>
    <w:p w14:paraId="4D1D2222" w14:textId="09BD49BC" w:rsidR="008546C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NELEŠOVSKÁ, A</w:t>
      </w:r>
      <w:r w:rsidR="008546C6" w:rsidRPr="00B73D3C">
        <w:rPr>
          <w:rFonts w:cs="Times New Roman"/>
          <w:szCs w:val="24"/>
          <w:shd w:val="clear" w:color="auto" w:fill="FFFFFF"/>
        </w:rPr>
        <w:t>.</w:t>
      </w:r>
      <w:r>
        <w:rPr>
          <w:rFonts w:cs="Times New Roman"/>
          <w:szCs w:val="24"/>
          <w:shd w:val="clear" w:color="auto" w:fill="FFFFFF"/>
        </w:rPr>
        <w:t xml:space="preserve"> 2005.</w:t>
      </w:r>
      <w:r w:rsidR="008546C6" w:rsidRPr="00B73D3C">
        <w:rPr>
          <w:rFonts w:cs="Times New Roman"/>
          <w:szCs w:val="24"/>
          <w:shd w:val="clear" w:color="auto" w:fill="FFFFFF"/>
        </w:rPr>
        <w:t> </w:t>
      </w:r>
      <w:r w:rsidR="008546C6" w:rsidRPr="00B73D3C">
        <w:rPr>
          <w:rFonts w:cs="Times New Roman"/>
          <w:i/>
          <w:iCs/>
          <w:szCs w:val="24"/>
          <w:shd w:val="clear" w:color="auto" w:fill="FFFFFF"/>
        </w:rPr>
        <w:t>Pedagogická komunikace v teorii a praxi</w:t>
      </w:r>
      <w:r>
        <w:rPr>
          <w:rFonts w:cs="Times New Roman"/>
          <w:szCs w:val="24"/>
          <w:shd w:val="clear" w:color="auto" w:fill="FFFFFF"/>
        </w:rPr>
        <w:t>. Praha: Grada,</w:t>
      </w:r>
      <w:r w:rsidR="008546C6" w:rsidRPr="00B73D3C">
        <w:rPr>
          <w:rFonts w:cs="Times New Roman"/>
          <w:szCs w:val="24"/>
          <w:shd w:val="clear" w:color="auto" w:fill="FFFFFF"/>
        </w:rPr>
        <w:t xml:space="preserve"> Pedagogika (Grada). ISBN 80-247-0738-1.</w:t>
      </w:r>
    </w:p>
    <w:p w14:paraId="29FBC6C7" w14:textId="3396F013" w:rsidR="006D424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KLENKOVÁ, J</w:t>
      </w:r>
      <w:r w:rsidR="006D4246" w:rsidRPr="00B73D3C">
        <w:rPr>
          <w:rFonts w:cs="Times New Roman"/>
          <w:szCs w:val="24"/>
          <w:shd w:val="clear" w:color="auto" w:fill="FFFFFF"/>
        </w:rPr>
        <w:t>.</w:t>
      </w:r>
      <w:r>
        <w:rPr>
          <w:rFonts w:cs="Times New Roman"/>
          <w:szCs w:val="24"/>
          <w:shd w:val="clear" w:color="auto" w:fill="FFFFFF"/>
        </w:rPr>
        <w:t xml:space="preserve"> 2006.</w:t>
      </w:r>
      <w:r w:rsidR="006D4246" w:rsidRPr="00B73D3C">
        <w:rPr>
          <w:rFonts w:cs="Times New Roman"/>
          <w:szCs w:val="24"/>
          <w:shd w:val="clear" w:color="auto" w:fill="FFFFFF"/>
        </w:rPr>
        <w:t> </w:t>
      </w:r>
      <w:r w:rsidR="006D4246" w:rsidRPr="00B73D3C">
        <w:rPr>
          <w:rFonts w:cs="Times New Roman"/>
          <w:i/>
          <w:iCs/>
          <w:szCs w:val="24"/>
          <w:shd w:val="clear" w:color="auto" w:fill="FFFFFF"/>
        </w:rPr>
        <w:t>Logopedie: narušení komunikační schopnosti, logopedická prevence, logopedická intervence v ČR, příklady z praxe</w:t>
      </w:r>
      <w:r w:rsidR="006D4246" w:rsidRPr="00B73D3C">
        <w:rPr>
          <w:rFonts w:cs="Times New Roman"/>
          <w:szCs w:val="24"/>
          <w:shd w:val="clear" w:color="auto" w:fill="FFFFFF"/>
        </w:rPr>
        <w:t>. Praha: Grada, Pedagogika (Grada). ISBN 80-247-1110-9.</w:t>
      </w:r>
    </w:p>
    <w:p w14:paraId="745E5443" w14:textId="6D941707" w:rsidR="006D4246" w:rsidRPr="00B73D3C" w:rsidRDefault="006D4246" w:rsidP="00B73D3C">
      <w:pPr>
        <w:pStyle w:val="Odstavecseseznamem"/>
        <w:numPr>
          <w:ilvl w:val="0"/>
          <w:numId w:val="32"/>
        </w:numPr>
        <w:spacing w:line="360" w:lineRule="auto"/>
        <w:rPr>
          <w:rFonts w:cs="Times New Roman"/>
          <w:szCs w:val="24"/>
          <w:shd w:val="clear" w:color="auto" w:fill="FFFFFF"/>
        </w:rPr>
      </w:pPr>
      <w:r w:rsidRPr="00B73D3C">
        <w:rPr>
          <w:rFonts w:cs="Times New Roman"/>
          <w:szCs w:val="24"/>
          <w:shd w:val="clear" w:color="auto" w:fill="FFFFFF"/>
        </w:rPr>
        <w:t>KLENKOVÁ, J.</w:t>
      </w:r>
      <w:r w:rsidR="007D27B2">
        <w:rPr>
          <w:rFonts w:cs="Times New Roman"/>
          <w:szCs w:val="24"/>
          <w:shd w:val="clear" w:color="auto" w:fill="FFFFFF"/>
        </w:rPr>
        <w:t xml:space="preserve"> 2008.</w:t>
      </w:r>
      <w:r w:rsidRPr="00B73D3C">
        <w:rPr>
          <w:rFonts w:cs="Times New Roman"/>
          <w:szCs w:val="24"/>
          <w:shd w:val="clear" w:color="auto" w:fill="FFFFFF"/>
        </w:rPr>
        <w:t> </w:t>
      </w:r>
      <w:r w:rsidRPr="00B73D3C">
        <w:rPr>
          <w:rFonts w:cs="Times New Roman"/>
          <w:i/>
          <w:iCs/>
          <w:szCs w:val="24"/>
          <w:shd w:val="clear" w:color="auto" w:fill="FFFFFF"/>
        </w:rPr>
        <w:t>Vzdělávání žáků s narušenou komunikační schopností: Education of pupils with impaired communication ability</w:t>
      </w:r>
      <w:r w:rsidRPr="00B73D3C">
        <w:rPr>
          <w:rFonts w:cs="Times New Roman"/>
          <w:szCs w:val="24"/>
          <w:shd w:val="clear" w:color="auto" w:fill="FFFFFF"/>
        </w:rPr>
        <w:t>. Brno: Paido, 2008. ISBN 978-80-7315-168-3.</w:t>
      </w:r>
    </w:p>
    <w:p w14:paraId="71B35ACD" w14:textId="43367C25" w:rsidR="008546C6" w:rsidRDefault="008546C6" w:rsidP="00B73D3C">
      <w:pPr>
        <w:pStyle w:val="Odstavecseseznamem"/>
        <w:numPr>
          <w:ilvl w:val="0"/>
          <w:numId w:val="32"/>
        </w:numPr>
        <w:spacing w:line="360" w:lineRule="auto"/>
        <w:rPr>
          <w:rFonts w:cs="Times New Roman"/>
          <w:szCs w:val="24"/>
          <w:shd w:val="clear" w:color="auto" w:fill="FFFFFF"/>
        </w:rPr>
      </w:pPr>
      <w:r w:rsidRPr="00B73D3C">
        <w:rPr>
          <w:rFonts w:cs="Times New Roman"/>
          <w:szCs w:val="24"/>
          <w:shd w:val="clear" w:color="auto" w:fill="FFFFFF"/>
        </w:rPr>
        <w:lastRenderedPageBreak/>
        <w:t>KLUGEROVÁ, J. </w:t>
      </w:r>
      <w:r w:rsidR="007D27B2">
        <w:rPr>
          <w:rFonts w:cs="Times New Roman"/>
          <w:szCs w:val="24"/>
          <w:shd w:val="clear" w:color="auto" w:fill="FFFFFF"/>
        </w:rPr>
        <w:t xml:space="preserve">2017. </w:t>
      </w:r>
      <w:r w:rsidRPr="00B73D3C">
        <w:rPr>
          <w:rFonts w:cs="Times New Roman"/>
          <w:i/>
          <w:iCs/>
          <w:szCs w:val="24"/>
          <w:shd w:val="clear" w:color="auto" w:fill="FFFFFF"/>
        </w:rPr>
        <w:t>Komunikace v teorii a praxi speciální pedagogiky</w:t>
      </w:r>
      <w:r w:rsidRPr="00B73D3C">
        <w:rPr>
          <w:rFonts w:cs="Times New Roman"/>
          <w:szCs w:val="24"/>
          <w:shd w:val="clear" w:color="auto" w:fill="FFFFFF"/>
        </w:rPr>
        <w:t>. Vydání I. Praha: Univerzita Jana Amose Komenského, ISBN 978-80-7452-128-7.</w:t>
      </w:r>
    </w:p>
    <w:p w14:paraId="3A43B5A2" w14:textId="3AB38CA2" w:rsidR="00720182" w:rsidRPr="00B73D3C" w:rsidRDefault="007D27B2" w:rsidP="00720182">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KUBOVÁ, L</w:t>
      </w:r>
      <w:r w:rsidR="00720182" w:rsidRPr="00720182">
        <w:rPr>
          <w:rFonts w:cs="Times New Roman"/>
          <w:szCs w:val="24"/>
          <w:shd w:val="clear" w:color="auto" w:fill="FFFFFF"/>
        </w:rPr>
        <w:t>.</w:t>
      </w:r>
      <w:r>
        <w:rPr>
          <w:rFonts w:cs="Times New Roman"/>
          <w:szCs w:val="24"/>
          <w:shd w:val="clear" w:color="auto" w:fill="FFFFFF"/>
        </w:rPr>
        <w:t>, 1996.</w:t>
      </w:r>
      <w:r w:rsidR="00720182" w:rsidRPr="00720182">
        <w:rPr>
          <w:rFonts w:cs="Times New Roman"/>
          <w:szCs w:val="24"/>
          <w:shd w:val="clear" w:color="auto" w:fill="FFFFFF"/>
        </w:rPr>
        <w:t xml:space="preserve"> </w:t>
      </w:r>
      <w:r w:rsidR="00720182" w:rsidRPr="00720182">
        <w:rPr>
          <w:rFonts w:cs="Times New Roman"/>
          <w:i/>
          <w:szCs w:val="24"/>
          <w:shd w:val="clear" w:color="auto" w:fill="FFFFFF"/>
        </w:rPr>
        <w:t>Alternativní komunikace, cesta ke vzdělávání těžce zdravotně postižených dětí</w:t>
      </w:r>
      <w:r w:rsidR="00720182" w:rsidRPr="00720182">
        <w:rPr>
          <w:rFonts w:cs="Times New Roman"/>
          <w:szCs w:val="24"/>
          <w:shd w:val="clear" w:color="auto" w:fill="FFFFFF"/>
        </w:rPr>
        <w:t>: [metodická příručka pro učitele speciálních škol a vychovatele ústavů sociální péče pro mentálně postiženou mládež]. Praha: Tech-market, ISBN 80-902134-1-3.</w:t>
      </w:r>
    </w:p>
    <w:p w14:paraId="4C9724BE" w14:textId="560DB43D" w:rsidR="007B24B8" w:rsidRPr="00B73D3C" w:rsidRDefault="007B24B8" w:rsidP="00B73D3C">
      <w:pPr>
        <w:pStyle w:val="Odstavecseseznamem"/>
        <w:numPr>
          <w:ilvl w:val="0"/>
          <w:numId w:val="32"/>
        </w:numPr>
        <w:spacing w:line="360" w:lineRule="auto"/>
        <w:rPr>
          <w:rFonts w:cs="Times New Roman"/>
          <w:szCs w:val="24"/>
          <w:shd w:val="clear" w:color="auto" w:fill="FFFFFF"/>
        </w:rPr>
      </w:pPr>
      <w:r w:rsidRPr="00B73D3C">
        <w:rPr>
          <w:rFonts w:cs="Times New Roman"/>
          <w:caps/>
          <w:szCs w:val="24"/>
          <w:shd w:val="clear" w:color="auto" w:fill="FFFFFF"/>
        </w:rPr>
        <w:t>KUBOVÁ</w:t>
      </w:r>
      <w:r w:rsidR="007D27B2">
        <w:rPr>
          <w:rFonts w:cs="Times New Roman"/>
          <w:szCs w:val="24"/>
          <w:shd w:val="clear" w:color="auto" w:fill="FFFFFF"/>
        </w:rPr>
        <w:t>, L</w:t>
      </w:r>
      <w:r w:rsidRPr="00B73D3C">
        <w:rPr>
          <w:rFonts w:cs="Times New Roman"/>
          <w:szCs w:val="24"/>
          <w:shd w:val="clear" w:color="auto" w:fill="FFFFFF"/>
        </w:rPr>
        <w:t xml:space="preserve">. </w:t>
      </w:r>
      <w:r w:rsidR="007D27B2">
        <w:rPr>
          <w:rFonts w:cs="Times New Roman"/>
          <w:szCs w:val="24"/>
          <w:shd w:val="clear" w:color="auto" w:fill="FFFFFF"/>
        </w:rPr>
        <w:t xml:space="preserve">2008. </w:t>
      </w:r>
      <w:r w:rsidRPr="00B73D3C">
        <w:rPr>
          <w:rFonts w:cs="Times New Roman"/>
          <w:szCs w:val="24"/>
          <w:shd w:val="clear" w:color="auto" w:fill="FFFFFF"/>
        </w:rPr>
        <w:t>Používání alternativních a augmentativních komunikačních systémů v naší republice při výchově a vzdělávání dětí, žáků a studentů s komunikačními problémy. </w:t>
      </w:r>
      <w:r w:rsidRPr="00B73D3C">
        <w:rPr>
          <w:rFonts w:cs="Times New Roman"/>
          <w:i/>
          <w:iCs/>
          <w:szCs w:val="24"/>
          <w:shd w:val="clear" w:color="auto" w:fill="FFFFFF"/>
        </w:rPr>
        <w:t>Speciální pedagogika</w:t>
      </w:r>
      <w:r w:rsidR="007D27B2">
        <w:rPr>
          <w:rFonts w:cs="Times New Roman"/>
          <w:szCs w:val="24"/>
          <w:shd w:val="clear" w:color="auto" w:fill="FFFFFF"/>
        </w:rPr>
        <w:t xml:space="preserve">, </w:t>
      </w:r>
      <w:r w:rsidRPr="00B73D3C">
        <w:rPr>
          <w:rFonts w:cs="Times New Roman"/>
          <w:bCs/>
          <w:szCs w:val="24"/>
          <w:shd w:val="clear" w:color="auto" w:fill="FFFFFF"/>
        </w:rPr>
        <w:t>18</w:t>
      </w:r>
      <w:r w:rsidRPr="00B73D3C">
        <w:rPr>
          <w:rFonts w:cs="Times New Roman"/>
          <w:szCs w:val="24"/>
          <w:shd w:val="clear" w:color="auto" w:fill="FFFFFF"/>
        </w:rPr>
        <w:t>(3), s. 240-246. </w:t>
      </w:r>
      <w:r w:rsidRPr="00B73D3C">
        <w:rPr>
          <w:rFonts w:cs="Times New Roman"/>
          <w:szCs w:val="24"/>
        </w:rPr>
        <w:t>ISSN 1211-2720</w:t>
      </w:r>
      <w:r w:rsidRPr="00B73D3C">
        <w:rPr>
          <w:rFonts w:cs="Times New Roman"/>
          <w:szCs w:val="24"/>
          <w:shd w:val="clear" w:color="auto" w:fill="FFFFFF"/>
        </w:rPr>
        <w:t xml:space="preserve">. Dostupné také z: </w:t>
      </w:r>
      <w:hyperlink r:id="rId22" w:history="1">
        <w:r w:rsidR="00B20483" w:rsidRPr="00B73D3C">
          <w:rPr>
            <w:rStyle w:val="Hypertextovodkaz"/>
            <w:rFonts w:cs="Times New Roman"/>
            <w:color w:val="auto"/>
            <w:szCs w:val="24"/>
            <w:u w:val="none"/>
            <w:shd w:val="clear" w:color="auto" w:fill="FFFFFF"/>
          </w:rPr>
          <w:t>http://dspace.specpeda.cz/handle/0/385</w:t>
        </w:r>
      </w:hyperlink>
      <w:r w:rsidRPr="00B73D3C">
        <w:rPr>
          <w:rFonts w:cs="Times New Roman"/>
          <w:szCs w:val="24"/>
          <w:shd w:val="clear" w:color="auto" w:fill="FFFFFF"/>
        </w:rPr>
        <w:t>.</w:t>
      </w:r>
    </w:p>
    <w:p w14:paraId="48D7005D" w14:textId="630813B0" w:rsidR="00206C0D"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KRAHULCOVÁ, B</w:t>
      </w:r>
      <w:r w:rsidR="00206C0D" w:rsidRPr="00B73D3C">
        <w:rPr>
          <w:rFonts w:cs="Times New Roman"/>
          <w:szCs w:val="24"/>
          <w:shd w:val="clear" w:color="auto" w:fill="FFFFFF"/>
        </w:rPr>
        <w:t>.</w:t>
      </w:r>
      <w:r>
        <w:rPr>
          <w:rFonts w:cs="Times New Roman"/>
          <w:szCs w:val="24"/>
          <w:shd w:val="clear" w:color="auto" w:fill="FFFFFF"/>
        </w:rPr>
        <w:t xml:space="preserve"> 2002. </w:t>
      </w:r>
      <w:r w:rsidR="00206C0D" w:rsidRPr="00B73D3C">
        <w:rPr>
          <w:rFonts w:cs="Times New Roman"/>
          <w:szCs w:val="24"/>
          <w:shd w:val="clear" w:color="auto" w:fill="FFFFFF"/>
        </w:rPr>
        <w:t xml:space="preserve"> </w:t>
      </w:r>
      <w:r w:rsidR="00206C0D" w:rsidRPr="00B73D3C">
        <w:rPr>
          <w:rFonts w:cs="Times New Roman"/>
          <w:i/>
          <w:szCs w:val="24"/>
          <w:shd w:val="clear" w:color="auto" w:fill="FFFFFF"/>
        </w:rPr>
        <w:t>Komunikace sluchově postižených</w:t>
      </w:r>
      <w:r w:rsidR="00206C0D" w:rsidRPr="00B73D3C">
        <w:rPr>
          <w:rFonts w:cs="Times New Roman"/>
          <w:szCs w:val="24"/>
          <w:shd w:val="clear" w:color="auto" w:fill="FFFFFF"/>
        </w:rPr>
        <w:t xml:space="preserve"> [online]. Vyd. 2. Praha: Karolinum, [cit. 2020-05-13]. ISBN 80-246-0329-2.</w:t>
      </w:r>
    </w:p>
    <w:p w14:paraId="574F9B49" w14:textId="0BCD5759" w:rsidR="004F61D9"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KREJČÍŘOVÁ, O. 2007</w:t>
      </w:r>
      <w:r w:rsidR="00017F87" w:rsidRPr="00B73D3C">
        <w:rPr>
          <w:rFonts w:cs="Times New Roman"/>
          <w:szCs w:val="24"/>
          <w:shd w:val="clear" w:color="auto" w:fill="FFFFFF"/>
        </w:rPr>
        <w:t>. </w:t>
      </w:r>
      <w:r w:rsidR="00017F87" w:rsidRPr="00B73D3C">
        <w:rPr>
          <w:rFonts w:cs="Times New Roman"/>
          <w:i/>
          <w:iCs/>
          <w:szCs w:val="24"/>
          <w:shd w:val="clear" w:color="auto" w:fill="FFFFFF"/>
        </w:rPr>
        <w:t>Manuál základních postupů jednání při kontaktu s osobami s mentálním postižením</w:t>
      </w:r>
      <w:r w:rsidR="00017F87" w:rsidRPr="00B73D3C">
        <w:rPr>
          <w:rFonts w:cs="Times New Roman"/>
          <w:szCs w:val="24"/>
          <w:shd w:val="clear" w:color="auto" w:fill="FFFFFF"/>
        </w:rPr>
        <w:t>. Olomouc: Univerzita Palackého v Olomouci, ISBN 978-80-244-1635-9.</w:t>
      </w:r>
    </w:p>
    <w:p w14:paraId="5F9CB8D0" w14:textId="79F9C017" w:rsidR="00702903" w:rsidRPr="00702903" w:rsidRDefault="00A94C9C" w:rsidP="00702903">
      <w:pPr>
        <w:pStyle w:val="Odstavecseseznamem"/>
        <w:numPr>
          <w:ilvl w:val="0"/>
          <w:numId w:val="32"/>
        </w:numPr>
        <w:spacing w:line="360" w:lineRule="auto"/>
        <w:rPr>
          <w:rFonts w:cs="Times New Roman"/>
          <w:szCs w:val="24"/>
          <w:u w:val="single"/>
        </w:rPr>
      </w:pPr>
      <w:r>
        <w:rPr>
          <w:rStyle w:val="authors"/>
          <w:rFonts w:cs="Times New Roman"/>
          <w:szCs w:val="24"/>
          <w:shd w:val="clear" w:color="auto" w:fill="FFFFFF"/>
        </w:rPr>
        <w:t>LIGHT</w:t>
      </w:r>
      <w:r w:rsidR="00702903">
        <w:rPr>
          <w:rStyle w:val="authors"/>
          <w:rFonts w:cs="Times New Roman"/>
          <w:szCs w:val="24"/>
          <w:shd w:val="clear" w:color="auto" w:fill="FFFFFF"/>
        </w:rPr>
        <w:t xml:space="preserve">, J.; </w:t>
      </w:r>
      <w:r>
        <w:rPr>
          <w:rStyle w:val="authors"/>
          <w:rFonts w:cs="Times New Roman"/>
          <w:szCs w:val="24"/>
          <w:shd w:val="clear" w:color="auto" w:fill="FFFFFF"/>
        </w:rPr>
        <w:t>McNAUGHTON</w:t>
      </w:r>
      <w:r w:rsidR="00702903">
        <w:rPr>
          <w:rStyle w:val="authors"/>
          <w:rFonts w:cs="Times New Roman"/>
          <w:szCs w:val="24"/>
          <w:shd w:val="clear" w:color="auto" w:fill="FFFFFF"/>
        </w:rPr>
        <w:t>,</w:t>
      </w:r>
      <w:r w:rsidR="00702903" w:rsidRPr="00B73D3C">
        <w:rPr>
          <w:rFonts w:cs="Times New Roman"/>
          <w:szCs w:val="24"/>
          <w:shd w:val="clear" w:color="auto" w:fill="FFFFFF"/>
        </w:rPr>
        <w:t> </w:t>
      </w:r>
      <w:r w:rsidR="00702903">
        <w:rPr>
          <w:rFonts w:cs="Times New Roman"/>
          <w:szCs w:val="24"/>
          <w:shd w:val="clear" w:color="auto" w:fill="FFFFFF"/>
        </w:rPr>
        <w:t xml:space="preserve">D. </w:t>
      </w:r>
      <w:r w:rsidR="00702903">
        <w:rPr>
          <w:rStyle w:val="Datum1"/>
          <w:rFonts w:cs="Times New Roman"/>
          <w:szCs w:val="24"/>
          <w:shd w:val="clear" w:color="auto" w:fill="FFFFFF"/>
        </w:rPr>
        <w:t>2014.</w:t>
      </w:r>
      <w:r w:rsidR="00702903" w:rsidRPr="00B73D3C">
        <w:rPr>
          <w:rFonts w:cs="Times New Roman"/>
          <w:szCs w:val="24"/>
          <w:shd w:val="clear" w:color="auto" w:fill="FFFFFF"/>
        </w:rPr>
        <w:t> </w:t>
      </w:r>
      <w:r w:rsidR="00702903" w:rsidRPr="00310E5F">
        <w:rPr>
          <w:rStyle w:val="arttitle"/>
          <w:rFonts w:cs="Times New Roman"/>
          <w:i/>
          <w:szCs w:val="24"/>
          <w:shd w:val="clear" w:color="auto" w:fill="FFFFFF"/>
        </w:rPr>
        <w:t>Communicative Competence for Individuals who require Augmentative and Alternative Communication: A New Definition for a New Era of Communication?,</w:t>
      </w:r>
      <w:r w:rsidR="00702903" w:rsidRPr="00310E5F">
        <w:rPr>
          <w:rFonts w:cs="Times New Roman"/>
          <w:i/>
          <w:szCs w:val="24"/>
          <w:shd w:val="clear" w:color="auto" w:fill="FFFFFF"/>
        </w:rPr>
        <w:t> </w:t>
      </w:r>
      <w:r w:rsidR="00702903" w:rsidRPr="00310E5F">
        <w:rPr>
          <w:rStyle w:val="serialtitle"/>
          <w:rFonts w:cs="Times New Roman"/>
          <w:i/>
          <w:szCs w:val="24"/>
          <w:shd w:val="clear" w:color="auto" w:fill="FFFFFF"/>
        </w:rPr>
        <w:t>Augmentative and Alternative Communication</w:t>
      </w:r>
      <w:r w:rsidR="00702903" w:rsidRPr="00B73D3C">
        <w:rPr>
          <w:rStyle w:val="serialtitle"/>
          <w:rFonts w:cs="Times New Roman"/>
          <w:szCs w:val="24"/>
          <w:shd w:val="clear" w:color="auto" w:fill="FFFFFF"/>
        </w:rPr>
        <w:t>,</w:t>
      </w:r>
      <w:r w:rsidR="00702903" w:rsidRPr="00B73D3C">
        <w:rPr>
          <w:rFonts w:cs="Times New Roman"/>
          <w:szCs w:val="24"/>
          <w:shd w:val="clear" w:color="auto" w:fill="FFFFFF"/>
        </w:rPr>
        <w:t> </w:t>
      </w:r>
      <w:r w:rsidR="00702903" w:rsidRPr="00B73D3C">
        <w:rPr>
          <w:rStyle w:val="volumeissue"/>
          <w:rFonts w:cs="Times New Roman"/>
          <w:szCs w:val="24"/>
          <w:shd w:val="clear" w:color="auto" w:fill="FFFFFF"/>
        </w:rPr>
        <w:t>30:1,</w:t>
      </w:r>
      <w:r w:rsidR="00702903" w:rsidRPr="00B73D3C">
        <w:rPr>
          <w:rFonts w:cs="Times New Roman"/>
          <w:szCs w:val="24"/>
          <w:shd w:val="clear" w:color="auto" w:fill="FFFFFF"/>
        </w:rPr>
        <w:t> </w:t>
      </w:r>
      <w:r w:rsidR="00702903" w:rsidRPr="00B73D3C">
        <w:rPr>
          <w:rStyle w:val="pagerange"/>
          <w:rFonts w:cs="Times New Roman"/>
          <w:szCs w:val="24"/>
          <w:shd w:val="clear" w:color="auto" w:fill="FFFFFF"/>
        </w:rPr>
        <w:t>1-18,</w:t>
      </w:r>
      <w:r w:rsidR="00702903" w:rsidRPr="00B73D3C">
        <w:rPr>
          <w:rFonts w:cs="Times New Roman"/>
          <w:szCs w:val="24"/>
          <w:shd w:val="clear" w:color="auto" w:fill="FFFFFF"/>
        </w:rPr>
        <w:t> </w:t>
      </w:r>
      <w:r w:rsidR="00702903" w:rsidRPr="00B73D3C">
        <w:rPr>
          <w:rStyle w:val="doilink"/>
          <w:rFonts w:cs="Times New Roman"/>
          <w:szCs w:val="24"/>
          <w:shd w:val="clear" w:color="auto" w:fill="FFFFFF"/>
        </w:rPr>
        <w:t>DOI: </w:t>
      </w:r>
      <w:hyperlink r:id="rId23" w:history="1">
        <w:r w:rsidR="00702903" w:rsidRPr="00CD646C">
          <w:rPr>
            <w:rStyle w:val="Hypertextovodkaz"/>
            <w:rFonts w:cs="Times New Roman"/>
            <w:color w:val="auto"/>
            <w:szCs w:val="24"/>
            <w:u w:val="none"/>
          </w:rPr>
          <w:t>10.3109/07434618.2014.885080</w:t>
        </w:r>
      </w:hyperlink>
    </w:p>
    <w:p w14:paraId="4E183913" w14:textId="774425D5" w:rsidR="004F61D9"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OPATŘILOVÁ, D</w:t>
      </w:r>
      <w:r w:rsidR="004F61D9" w:rsidRPr="00B73D3C">
        <w:rPr>
          <w:rFonts w:cs="Times New Roman"/>
          <w:szCs w:val="24"/>
          <w:shd w:val="clear" w:color="auto" w:fill="FFFFFF"/>
        </w:rPr>
        <w:t>.</w:t>
      </w:r>
      <w:r>
        <w:rPr>
          <w:rFonts w:cs="Times New Roman"/>
          <w:szCs w:val="24"/>
          <w:shd w:val="clear" w:color="auto" w:fill="FFFFFF"/>
        </w:rPr>
        <w:t xml:space="preserve"> 2013.</w:t>
      </w:r>
      <w:r w:rsidR="004F61D9" w:rsidRPr="00B73D3C">
        <w:rPr>
          <w:rFonts w:cs="Times New Roman"/>
          <w:szCs w:val="24"/>
          <w:shd w:val="clear" w:color="auto" w:fill="FFFFFF"/>
        </w:rPr>
        <w:t xml:space="preserve"> </w:t>
      </w:r>
      <w:r w:rsidR="004F61D9" w:rsidRPr="00B73D3C">
        <w:rPr>
          <w:rFonts w:cs="Times New Roman"/>
          <w:i/>
          <w:szCs w:val="24"/>
          <w:shd w:val="clear" w:color="auto" w:fill="FFFFFF"/>
        </w:rPr>
        <w:t>Edukace osob s těžkým postižením a souběžným postižením více vadami: Education of persons with severe disability and multiple disability</w:t>
      </w:r>
      <w:r w:rsidR="004F61D9" w:rsidRPr="00B73D3C">
        <w:rPr>
          <w:rFonts w:cs="Times New Roman"/>
          <w:szCs w:val="24"/>
          <w:shd w:val="clear" w:color="auto" w:fill="FFFFFF"/>
        </w:rPr>
        <w:t>. Brno: Masarykova univerzita, ISBN 978-80-210-6221-4.</w:t>
      </w:r>
    </w:p>
    <w:p w14:paraId="18A628AB" w14:textId="231C8BC4" w:rsidR="00B20483"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POTMĚŠIL, M</w:t>
      </w:r>
      <w:r w:rsidR="00B20483" w:rsidRPr="00B73D3C">
        <w:rPr>
          <w:rFonts w:cs="Times New Roman"/>
          <w:szCs w:val="24"/>
          <w:shd w:val="clear" w:color="auto" w:fill="FFFFFF"/>
        </w:rPr>
        <w:t>.</w:t>
      </w:r>
      <w:r>
        <w:rPr>
          <w:rFonts w:cs="Times New Roman"/>
          <w:szCs w:val="24"/>
          <w:shd w:val="clear" w:color="auto" w:fill="FFFFFF"/>
        </w:rPr>
        <w:t xml:space="preserve"> 2013.</w:t>
      </w:r>
      <w:r w:rsidR="00B20483" w:rsidRPr="00B73D3C">
        <w:rPr>
          <w:rFonts w:cs="Times New Roman"/>
          <w:szCs w:val="24"/>
          <w:shd w:val="clear" w:color="auto" w:fill="FFFFFF"/>
        </w:rPr>
        <w:t> </w:t>
      </w:r>
      <w:r w:rsidR="00B20483" w:rsidRPr="00B73D3C">
        <w:rPr>
          <w:rFonts w:cs="Times New Roman"/>
          <w:i/>
          <w:iCs/>
          <w:szCs w:val="24"/>
          <w:shd w:val="clear" w:color="auto" w:fill="FFFFFF"/>
        </w:rPr>
        <w:t>Úvod do pedagogiky osob s kombinovaným postižením</w:t>
      </w:r>
      <w:r w:rsidR="00B20483" w:rsidRPr="00B73D3C">
        <w:rPr>
          <w:rFonts w:cs="Times New Roman"/>
          <w:szCs w:val="24"/>
          <w:shd w:val="clear" w:color="auto" w:fill="FFFFFF"/>
        </w:rPr>
        <w:t>. Olomouc: Univer</w:t>
      </w:r>
      <w:r>
        <w:rPr>
          <w:rFonts w:cs="Times New Roman"/>
          <w:szCs w:val="24"/>
          <w:shd w:val="clear" w:color="auto" w:fill="FFFFFF"/>
        </w:rPr>
        <w:t>zita Palackého v Olomouci,</w:t>
      </w:r>
      <w:r w:rsidR="00B20483" w:rsidRPr="00B73D3C">
        <w:rPr>
          <w:rFonts w:cs="Times New Roman"/>
          <w:szCs w:val="24"/>
          <w:shd w:val="clear" w:color="auto" w:fill="FFFFFF"/>
        </w:rPr>
        <w:t xml:space="preserve"> ISBN 978-80-244-3691-3.</w:t>
      </w:r>
    </w:p>
    <w:p w14:paraId="7C590FCC" w14:textId="38DD9FBF" w:rsidR="00E3464C"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RŮŽIČKOVÁ, K.</w:t>
      </w:r>
      <w:r w:rsidR="00F85880">
        <w:rPr>
          <w:rFonts w:cs="Times New Roman"/>
          <w:szCs w:val="24"/>
          <w:shd w:val="clear" w:color="auto" w:fill="FFFFFF"/>
        </w:rPr>
        <w:t>;</w:t>
      </w:r>
      <w:r>
        <w:rPr>
          <w:rFonts w:cs="Times New Roman"/>
          <w:szCs w:val="24"/>
          <w:shd w:val="clear" w:color="auto" w:fill="FFFFFF"/>
        </w:rPr>
        <w:t xml:space="preserve"> VÍTOVÁ, J. 2014.</w:t>
      </w:r>
      <w:r w:rsidR="00E3464C" w:rsidRPr="00B73D3C">
        <w:rPr>
          <w:rFonts w:cs="Times New Roman"/>
          <w:szCs w:val="24"/>
          <w:shd w:val="clear" w:color="auto" w:fill="FFFFFF"/>
        </w:rPr>
        <w:t xml:space="preserve"> </w:t>
      </w:r>
      <w:r w:rsidR="00E3464C" w:rsidRPr="00B73D3C">
        <w:rPr>
          <w:rFonts w:cs="Times New Roman"/>
          <w:i/>
          <w:szCs w:val="24"/>
          <w:shd w:val="clear" w:color="auto" w:fill="FFFFFF"/>
        </w:rPr>
        <w:t>Vybrané kapitoly z tyflopedie a surdopedie nejen pro speciální pedagogy</w:t>
      </w:r>
      <w:r w:rsidR="00E3464C" w:rsidRPr="00B73D3C">
        <w:rPr>
          <w:rFonts w:cs="Times New Roman"/>
          <w:szCs w:val="24"/>
          <w:shd w:val="clear" w:color="auto" w:fill="FFFFFF"/>
        </w:rPr>
        <w:t>. Hradec Králové: Gaudeamus, ISBN 978-80-7435-424-3.</w:t>
      </w:r>
    </w:p>
    <w:p w14:paraId="08AF4C42" w14:textId="1CBF30DD" w:rsidR="008546C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SLOWÍK, J</w:t>
      </w:r>
      <w:r w:rsidR="008546C6" w:rsidRPr="00B73D3C">
        <w:rPr>
          <w:rFonts w:cs="Times New Roman"/>
          <w:szCs w:val="24"/>
          <w:shd w:val="clear" w:color="auto" w:fill="FFFFFF"/>
        </w:rPr>
        <w:t>. </w:t>
      </w:r>
      <w:r>
        <w:rPr>
          <w:rFonts w:cs="Times New Roman"/>
          <w:szCs w:val="24"/>
          <w:shd w:val="clear" w:color="auto" w:fill="FFFFFF"/>
        </w:rPr>
        <w:t xml:space="preserve">2010. </w:t>
      </w:r>
      <w:r w:rsidR="008546C6" w:rsidRPr="00B73D3C">
        <w:rPr>
          <w:rFonts w:cs="Times New Roman"/>
          <w:i/>
          <w:iCs/>
          <w:szCs w:val="24"/>
          <w:shd w:val="clear" w:color="auto" w:fill="FFFFFF"/>
        </w:rPr>
        <w:t>Komunikace s lidmi s postižením</w:t>
      </w:r>
      <w:r w:rsidR="008546C6" w:rsidRPr="00B73D3C">
        <w:rPr>
          <w:rFonts w:cs="Times New Roman"/>
          <w:szCs w:val="24"/>
          <w:shd w:val="clear" w:color="auto" w:fill="FFFFFF"/>
        </w:rPr>
        <w:t>. Praha: Portál, ISBN 978-80-7367-691-9.</w:t>
      </w:r>
    </w:p>
    <w:p w14:paraId="5193D086" w14:textId="2D4095F2" w:rsidR="00F91611" w:rsidRPr="00B73D3C" w:rsidRDefault="00F91611" w:rsidP="00B73D3C">
      <w:pPr>
        <w:pStyle w:val="Odstavecseseznamem"/>
        <w:numPr>
          <w:ilvl w:val="0"/>
          <w:numId w:val="32"/>
        </w:numPr>
        <w:spacing w:line="360" w:lineRule="auto"/>
        <w:rPr>
          <w:rFonts w:cs="Times New Roman"/>
          <w:szCs w:val="24"/>
          <w:shd w:val="clear" w:color="auto" w:fill="FFFFFF"/>
        </w:rPr>
      </w:pPr>
      <w:r>
        <w:t xml:space="preserve">SVOBODA, P. </w:t>
      </w:r>
      <w:r w:rsidR="007D27B2">
        <w:t xml:space="preserve">2012. </w:t>
      </w:r>
      <w:r w:rsidRPr="00B73D3C">
        <w:rPr>
          <w:i/>
        </w:rPr>
        <w:t>Metodologie kvantitativního speciálněpedagogického výzkumu</w:t>
      </w:r>
      <w:r>
        <w:t>. 1.vyd. Olomouc: Univerzita Palackého, ISBN 978-80-244-3068-3</w:t>
      </w:r>
    </w:p>
    <w:p w14:paraId="480D351A" w14:textId="16000AE1" w:rsidR="008546C6" w:rsidRPr="00B73D3C" w:rsidRDefault="007D27B2" w:rsidP="00B73D3C">
      <w:pPr>
        <w:pStyle w:val="Odstavecseseznamem"/>
        <w:numPr>
          <w:ilvl w:val="0"/>
          <w:numId w:val="32"/>
        </w:numPr>
        <w:spacing w:line="360" w:lineRule="auto"/>
        <w:rPr>
          <w:rFonts w:cs="Times New Roman"/>
          <w:szCs w:val="24"/>
        </w:rPr>
      </w:pPr>
      <w:r>
        <w:rPr>
          <w:rFonts w:cs="Times New Roman"/>
          <w:szCs w:val="24"/>
        </w:rPr>
        <w:t>ŠAROUNOVÁ, J</w:t>
      </w:r>
      <w:r w:rsidR="008546C6" w:rsidRPr="00B73D3C">
        <w:rPr>
          <w:rFonts w:cs="Times New Roman"/>
          <w:szCs w:val="24"/>
        </w:rPr>
        <w:t xml:space="preserve">. 2014. </w:t>
      </w:r>
      <w:r w:rsidR="008546C6" w:rsidRPr="00B73D3C">
        <w:rPr>
          <w:rFonts w:cs="Times New Roman"/>
          <w:i/>
          <w:szCs w:val="24"/>
        </w:rPr>
        <w:t>Metody alternativní a augmentativní komunikace</w:t>
      </w:r>
      <w:r w:rsidR="008546C6" w:rsidRPr="00B73D3C">
        <w:rPr>
          <w:rFonts w:cs="Times New Roman"/>
          <w:szCs w:val="24"/>
        </w:rPr>
        <w:t>. 1. vyd. Praha: Portál, ISBN 978-80-262-0716-0.</w:t>
      </w:r>
    </w:p>
    <w:p w14:paraId="3DBAF7F8" w14:textId="280CDE0C" w:rsidR="008546C6" w:rsidRPr="00B73D3C" w:rsidRDefault="007D27B2" w:rsidP="00B73D3C">
      <w:pPr>
        <w:pStyle w:val="Odstavecseseznamem"/>
        <w:numPr>
          <w:ilvl w:val="0"/>
          <w:numId w:val="32"/>
        </w:numPr>
        <w:spacing w:line="360" w:lineRule="auto"/>
        <w:rPr>
          <w:rFonts w:cs="Times New Roman"/>
          <w:szCs w:val="24"/>
        </w:rPr>
      </w:pPr>
      <w:r>
        <w:rPr>
          <w:rFonts w:cs="Times New Roman"/>
          <w:szCs w:val="24"/>
        </w:rPr>
        <w:t>ŠKODOVÁ, E.; JEDLIČKA, I.</w:t>
      </w:r>
      <w:r w:rsidR="008546C6" w:rsidRPr="00B73D3C">
        <w:rPr>
          <w:rFonts w:cs="Times New Roman"/>
          <w:szCs w:val="24"/>
        </w:rPr>
        <w:t xml:space="preserve"> 2007. </w:t>
      </w:r>
      <w:r w:rsidR="008546C6" w:rsidRPr="00B73D3C">
        <w:rPr>
          <w:rFonts w:cs="Times New Roman"/>
          <w:i/>
          <w:szCs w:val="24"/>
        </w:rPr>
        <w:t>Klinická logopedie. 2</w:t>
      </w:r>
      <w:r w:rsidR="008546C6" w:rsidRPr="00B73D3C">
        <w:rPr>
          <w:rFonts w:cs="Times New Roman"/>
          <w:szCs w:val="24"/>
        </w:rPr>
        <w:t>., aktualiz. vyd. Praha: Portál,  ISBN 978-80-7367-340-6.</w:t>
      </w:r>
    </w:p>
    <w:p w14:paraId="73CCA2EA" w14:textId="2768FD71" w:rsidR="00FD7F74" w:rsidRPr="00B73D3C" w:rsidRDefault="007D27B2" w:rsidP="00B73D3C">
      <w:pPr>
        <w:pStyle w:val="Odstavecseseznamem"/>
        <w:numPr>
          <w:ilvl w:val="0"/>
          <w:numId w:val="32"/>
        </w:numPr>
        <w:spacing w:line="360" w:lineRule="auto"/>
        <w:rPr>
          <w:rFonts w:cs="Times New Roman"/>
          <w:szCs w:val="24"/>
        </w:rPr>
      </w:pPr>
      <w:r>
        <w:rPr>
          <w:rFonts w:cs="Times New Roman"/>
          <w:szCs w:val="24"/>
        </w:rPr>
        <w:lastRenderedPageBreak/>
        <w:t>THOROVÁ, K</w:t>
      </w:r>
      <w:r w:rsidR="00FD7F74" w:rsidRPr="00B73D3C">
        <w:rPr>
          <w:rFonts w:cs="Times New Roman"/>
          <w:szCs w:val="24"/>
        </w:rPr>
        <w:t>.</w:t>
      </w:r>
      <w:r>
        <w:rPr>
          <w:rFonts w:cs="Times New Roman"/>
          <w:szCs w:val="24"/>
        </w:rPr>
        <w:t xml:space="preserve"> 2006.</w:t>
      </w:r>
      <w:r w:rsidR="00FD7F74" w:rsidRPr="00B73D3C">
        <w:rPr>
          <w:rFonts w:cs="Times New Roman"/>
          <w:szCs w:val="24"/>
        </w:rPr>
        <w:t xml:space="preserve"> </w:t>
      </w:r>
      <w:r w:rsidR="00FD7F74" w:rsidRPr="00B73D3C">
        <w:rPr>
          <w:rFonts w:cs="Times New Roman"/>
          <w:i/>
          <w:szCs w:val="24"/>
        </w:rPr>
        <w:t>Poruchy autistického spektra: dětský autismus, atypický autismus, Aspergerův syndrom, dezintegrační porucha</w:t>
      </w:r>
      <w:r w:rsidR="00FD7F74" w:rsidRPr="00B73D3C">
        <w:rPr>
          <w:rFonts w:cs="Times New Roman"/>
          <w:szCs w:val="24"/>
        </w:rPr>
        <w:t>. Praha: Portál, ISBN 80-7367-091-7.</w:t>
      </w:r>
    </w:p>
    <w:p w14:paraId="03FB8CF4" w14:textId="55D04078" w:rsidR="003A3A2B" w:rsidRPr="00B73D3C" w:rsidRDefault="007D27B2" w:rsidP="00B73D3C">
      <w:pPr>
        <w:pStyle w:val="Odstavecseseznamem"/>
        <w:numPr>
          <w:ilvl w:val="0"/>
          <w:numId w:val="32"/>
        </w:numPr>
        <w:spacing w:line="360" w:lineRule="auto"/>
        <w:rPr>
          <w:rFonts w:cs="Times New Roman"/>
          <w:szCs w:val="24"/>
        </w:rPr>
      </w:pPr>
      <w:r>
        <w:rPr>
          <w:rFonts w:cs="Times New Roman"/>
          <w:szCs w:val="24"/>
          <w:shd w:val="clear" w:color="auto" w:fill="FFFFFF"/>
        </w:rPr>
        <w:t>VRBOVÁ, R</w:t>
      </w:r>
      <w:r w:rsidR="003A3A2B" w:rsidRPr="00B73D3C">
        <w:rPr>
          <w:rFonts w:cs="Times New Roman"/>
          <w:szCs w:val="24"/>
          <w:shd w:val="clear" w:color="auto" w:fill="FFFFFF"/>
        </w:rPr>
        <w:t>.</w:t>
      </w:r>
      <w:r>
        <w:rPr>
          <w:rFonts w:cs="Times New Roman"/>
          <w:szCs w:val="24"/>
          <w:shd w:val="clear" w:color="auto" w:fill="FFFFFF"/>
        </w:rPr>
        <w:t xml:space="preserve"> 2015.</w:t>
      </w:r>
      <w:r w:rsidR="003A3A2B" w:rsidRPr="00B73D3C">
        <w:rPr>
          <w:rFonts w:cs="Times New Roman"/>
          <w:szCs w:val="24"/>
          <w:shd w:val="clear" w:color="auto" w:fill="FFFFFF"/>
        </w:rPr>
        <w:t> </w:t>
      </w:r>
      <w:r w:rsidR="003A3A2B" w:rsidRPr="00B73D3C">
        <w:rPr>
          <w:rFonts w:cs="Times New Roman"/>
          <w:i/>
          <w:iCs/>
          <w:szCs w:val="24"/>
          <w:shd w:val="clear" w:color="auto" w:fill="FFFFFF"/>
        </w:rPr>
        <w:t>Katalog podpůrných opatření pro žáky s potřebou podpory ve vzdělávání z důvodu narušené komunikační schopnosti: dílčí část</w:t>
      </w:r>
      <w:r w:rsidR="003A3A2B" w:rsidRPr="00B73D3C">
        <w:rPr>
          <w:rFonts w:cs="Times New Roman"/>
          <w:szCs w:val="24"/>
          <w:shd w:val="clear" w:color="auto" w:fill="FFFFFF"/>
        </w:rPr>
        <w:t>. Olomouc: Univerzita Palackého v Olomouci, ISBN 978-80-244-4648-6.</w:t>
      </w:r>
    </w:p>
    <w:p w14:paraId="48C7B08C" w14:textId="726DAB2A" w:rsidR="008546C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VYBÍRAL, Z</w:t>
      </w:r>
      <w:r w:rsidR="008546C6" w:rsidRPr="00B73D3C">
        <w:rPr>
          <w:rFonts w:cs="Times New Roman"/>
          <w:szCs w:val="24"/>
          <w:shd w:val="clear" w:color="auto" w:fill="FFFFFF"/>
        </w:rPr>
        <w:t>.</w:t>
      </w:r>
      <w:r>
        <w:rPr>
          <w:rFonts w:cs="Times New Roman"/>
          <w:szCs w:val="24"/>
          <w:shd w:val="clear" w:color="auto" w:fill="FFFFFF"/>
        </w:rPr>
        <w:t xml:space="preserve"> 1999.</w:t>
      </w:r>
      <w:r w:rsidR="008546C6" w:rsidRPr="00B73D3C">
        <w:rPr>
          <w:rFonts w:cs="Times New Roman"/>
          <w:szCs w:val="24"/>
          <w:shd w:val="clear" w:color="auto" w:fill="FFFFFF"/>
        </w:rPr>
        <w:t> </w:t>
      </w:r>
      <w:r w:rsidR="008546C6" w:rsidRPr="00B73D3C">
        <w:rPr>
          <w:rFonts w:cs="Times New Roman"/>
          <w:i/>
          <w:iCs/>
          <w:szCs w:val="24"/>
          <w:shd w:val="clear" w:color="auto" w:fill="FFFFFF"/>
        </w:rPr>
        <w:t>Co, čím, jak a s kým komunikujeme?: přednášky o lidské komunikaci ve formě esejů</w:t>
      </w:r>
      <w:r w:rsidR="008546C6" w:rsidRPr="00B73D3C">
        <w:rPr>
          <w:rFonts w:cs="Times New Roman"/>
          <w:szCs w:val="24"/>
          <w:shd w:val="clear" w:color="auto" w:fill="FFFFFF"/>
        </w:rPr>
        <w:t>. Hradec Králové: Gaudeamus, ISBN 80-7041-123-6.</w:t>
      </w:r>
    </w:p>
    <w:p w14:paraId="2FCCC154" w14:textId="5260C277" w:rsidR="008546C6" w:rsidRPr="00B73D3C" w:rsidRDefault="007D27B2"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VYBÍRAL, Z</w:t>
      </w:r>
      <w:r w:rsidR="008546C6" w:rsidRPr="00B73D3C">
        <w:rPr>
          <w:rFonts w:cs="Times New Roman"/>
          <w:szCs w:val="24"/>
          <w:shd w:val="clear" w:color="auto" w:fill="FFFFFF"/>
        </w:rPr>
        <w:t>.</w:t>
      </w:r>
      <w:r>
        <w:rPr>
          <w:rFonts w:cs="Times New Roman"/>
          <w:szCs w:val="24"/>
          <w:shd w:val="clear" w:color="auto" w:fill="FFFFFF"/>
        </w:rPr>
        <w:t xml:space="preserve"> 2009</w:t>
      </w:r>
      <w:r w:rsidR="008546C6" w:rsidRPr="00B73D3C">
        <w:rPr>
          <w:rFonts w:cs="Times New Roman"/>
          <w:szCs w:val="24"/>
          <w:shd w:val="clear" w:color="auto" w:fill="FFFFFF"/>
        </w:rPr>
        <w:t> </w:t>
      </w:r>
      <w:r w:rsidR="008546C6" w:rsidRPr="00B73D3C">
        <w:rPr>
          <w:rFonts w:cs="Times New Roman"/>
          <w:i/>
          <w:iCs/>
          <w:szCs w:val="24"/>
          <w:shd w:val="clear" w:color="auto" w:fill="FFFFFF"/>
        </w:rPr>
        <w:t>Psychologie komunikace</w:t>
      </w:r>
      <w:r w:rsidR="008546C6" w:rsidRPr="00B73D3C">
        <w:rPr>
          <w:rFonts w:cs="Times New Roman"/>
          <w:szCs w:val="24"/>
          <w:shd w:val="clear" w:color="auto" w:fill="FFFFFF"/>
        </w:rPr>
        <w:t>. Vyd. 2. Praha: Portál</w:t>
      </w:r>
      <w:r>
        <w:rPr>
          <w:rFonts w:cs="Times New Roman"/>
          <w:szCs w:val="24"/>
          <w:shd w:val="clear" w:color="auto" w:fill="FFFFFF"/>
        </w:rPr>
        <w:t>,</w:t>
      </w:r>
      <w:r w:rsidR="008546C6" w:rsidRPr="00B73D3C">
        <w:rPr>
          <w:rFonts w:cs="Times New Roman"/>
          <w:szCs w:val="24"/>
          <w:shd w:val="clear" w:color="auto" w:fill="FFFFFF"/>
        </w:rPr>
        <w:t xml:space="preserve"> ISBN 978-80-7367-387-1.</w:t>
      </w:r>
    </w:p>
    <w:p w14:paraId="5D217E84" w14:textId="0C87190F" w:rsidR="008546C6" w:rsidRDefault="00702903"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VYMĚTAL, J</w:t>
      </w:r>
      <w:r w:rsidR="008546C6" w:rsidRPr="00B73D3C">
        <w:rPr>
          <w:rFonts w:cs="Times New Roman"/>
          <w:szCs w:val="24"/>
          <w:shd w:val="clear" w:color="auto" w:fill="FFFFFF"/>
        </w:rPr>
        <w:t>.</w:t>
      </w:r>
      <w:r>
        <w:rPr>
          <w:rFonts w:cs="Times New Roman"/>
          <w:szCs w:val="24"/>
          <w:shd w:val="clear" w:color="auto" w:fill="FFFFFF"/>
        </w:rPr>
        <w:t xml:space="preserve"> 2008.</w:t>
      </w:r>
      <w:r w:rsidR="008546C6" w:rsidRPr="00B73D3C">
        <w:rPr>
          <w:rFonts w:cs="Times New Roman"/>
          <w:szCs w:val="24"/>
          <w:shd w:val="clear" w:color="auto" w:fill="FFFFFF"/>
        </w:rPr>
        <w:t> </w:t>
      </w:r>
      <w:r w:rsidR="008546C6" w:rsidRPr="00B73D3C">
        <w:rPr>
          <w:rFonts w:cs="Times New Roman"/>
          <w:i/>
          <w:iCs/>
          <w:szCs w:val="24"/>
          <w:shd w:val="clear" w:color="auto" w:fill="FFFFFF"/>
        </w:rPr>
        <w:t>Průvodce úspěšnou komunikací: efektivní komunikace v praxi</w:t>
      </w:r>
      <w:r w:rsidR="008546C6" w:rsidRPr="00B73D3C">
        <w:rPr>
          <w:rFonts w:cs="Times New Roman"/>
          <w:szCs w:val="24"/>
          <w:shd w:val="clear" w:color="auto" w:fill="FFFFFF"/>
        </w:rPr>
        <w:t>. Praha: Grada, Manažer. ISBN 978-80-247-2614-4.</w:t>
      </w:r>
    </w:p>
    <w:p w14:paraId="35D916D6" w14:textId="7E2BB78C" w:rsidR="00F8191A" w:rsidRDefault="00F8191A" w:rsidP="00B73D3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VÚ</w:t>
      </w:r>
      <w:r w:rsidRPr="001114F4">
        <w:rPr>
          <w:rFonts w:cs="Times New Roman"/>
          <w:szCs w:val="24"/>
          <w:shd w:val="clear" w:color="auto" w:fill="FFFFFF"/>
        </w:rPr>
        <w:t>P</w:t>
      </w:r>
      <w:r>
        <w:rPr>
          <w:rFonts w:cs="Times New Roman"/>
          <w:szCs w:val="24"/>
          <w:shd w:val="clear" w:color="auto" w:fill="FFFFFF"/>
        </w:rPr>
        <w:t xml:space="preserve"> </w:t>
      </w:r>
      <w:r w:rsidRPr="001114F4">
        <w:rPr>
          <w:rFonts w:cs="Times New Roman"/>
          <w:szCs w:val="24"/>
          <w:shd w:val="clear" w:color="auto" w:fill="FFFFFF"/>
        </w:rPr>
        <w:t>P</w:t>
      </w:r>
      <w:r>
        <w:rPr>
          <w:rFonts w:cs="Times New Roman"/>
          <w:szCs w:val="24"/>
          <w:shd w:val="clear" w:color="auto" w:fill="FFFFFF"/>
        </w:rPr>
        <w:t xml:space="preserve">raha. </w:t>
      </w:r>
      <w:r w:rsidRPr="001114F4">
        <w:rPr>
          <w:rFonts w:cs="Times New Roman"/>
          <w:i/>
          <w:szCs w:val="24"/>
          <w:shd w:val="clear" w:color="auto" w:fill="FFFFFF"/>
        </w:rPr>
        <w:t>Rámcový vzdělávací program pro obor vzdělání základní škola speciální</w:t>
      </w:r>
      <w:r>
        <w:rPr>
          <w:rFonts w:cs="Times New Roman"/>
          <w:i/>
          <w:szCs w:val="24"/>
          <w:shd w:val="clear" w:color="auto" w:fill="FFFFFF"/>
        </w:rPr>
        <w:t>.</w:t>
      </w:r>
      <w:r w:rsidRPr="001114F4">
        <w:rPr>
          <w:rFonts w:cs="Times New Roman"/>
          <w:i/>
          <w:szCs w:val="24"/>
          <w:shd w:val="clear" w:color="auto" w:fill="FFFFFF"/>
        </w:rPr>
        <w:t xml:space="preserve"> </w:t>
      </w:r>
      <w:r w:rsidRPr="001114F4">
        <w:rPr>
          <w:rFonts w:cs="Times New Roman"/>
          <w:szCs w:val="24"/>
          <w:shd w:val="clear" w:color="auto" w:fill="FFFFFF"/>
        </w:rPr>
        <w:t>2008.</w:t>
      </w:r>
      <w:r>
        <w:rPr>
          <w:rFonts w:cs="Times New Roman"/>
          <w:i/>
          <w:szCs w:val="24"/>
          <w:shd w:val="clear" w:color="auto" w:fill="FFFFFF"/>
        </w:rPr>
        <w:t xml:space="preserve"> </w:t>
      </w:r>
      <w:r>
        <w:rPr>
          <w:rFonts w:cs="Times New Roman"/>
          <w:szCs w:val="24"/>
          <w:shd w:val="clear" w:color="auto" w:fill="FFFFFF"/>
        </w:rPr>
        <w:t xml:space="preserve">Výzkumný ústav pedagogický v Praze. ISBN </w:t>
      </w:r>
      <w:r w:rsidRPr="001114F4">
        <w:rPr>
          <w:rFonts w:cs="Times New Roman"/>
          <w:szCs w:val="24"/>
          <w:shd w:val="clear" w:color="auto" w:fill="FFFFFF"/>
        </w:rPr>
        <w:t>978-80-87000-25-0</w:t>
      </w:r>
      <w:r>
        <w:rPr>
          <w:rFonts w:cs="Times New Roman"/>
          <w:szCs w:val="24"/>
          <w:shd w:val="clear" w:color="auto" w:fill="FFFFFF"/>
        </w:rPr>
        <w:t>.</w:t>
      </w:r>
    </w:p>
    <w:p w14:paraId="32B445E3" w14:textId="320674CC" w:rsidR="00A94C9C" w:rsidRPr="00B73D3C" w:rsidRDefault="00A94C9C" w:rsidP="00A94C9C">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ZIKL, P</w:t>
      </w:r>
      <w:r w:rsidRPr="00A94C9C">
        <w:rPr>
          <w:rFonts w:cs="Times New Roman"/>
          <w:szCs w:val="24"/>
          <w:shd w:val="clear" w:color="auto" w:fill="FFFFFF"/>
        </w:rPr>
        <w:t>. 2011.</w:t>
      </w:r>
      <w:r>
        <w:rPr>
          <w:rFonts w:cs="Times New Roman"/>
          <w:szCs w:val="24"/>
          <w:shd w:val="clear" w:color="auto" w:fill="FFFFFF"/>
        </w:rPr>
        <w:t xml:space="preserve"> </w:t>
      </w:r>
      <w:r w:rsidRPr="00A94C9C">
        <w:rPr>
          <w:rFonts w:cs="Times New Roman"/>
          <w:i/>
          <w:szCs w:val="24"/>
          <w:shd w:val="clear" w:color="auto" w:fill="FFFFFF"/>
        </w:rPr>
        <w:t>Děti s tělesným a kombinovaným postižením ve škole</w:t>
      </w:r>
      <w:r w:rsidRPr="00A94C9C">
        <w:rPr>
          <w:rFonts w:cs="Times New Roman"/>
          <w:szCs w:val="24"/>
          <w:shd w:val="clear" w:color="auto" w:fill="FFFFFF"/>
        </w:rPr>
        <w:t>. Praha: Grada, Pedagogika (Grada). ISBN 978-80-247-3856-7.</w:t>
      </w:r>
    </w:p>
    <w:p w14:paraId="63F8810D" w14:textId="65480557" w:rsidR="00D45562" w:rsidRDefault="00702903" w:rsidP="00B21490">
      <w:pPr>
        <w:pStyle w:val="Odstavecseseznamem"/>
        <w:numPr>
          <w:ilvl w:val="0"/>
          <w:numId w:val="32"/>
        </w:numPr>
        <w:spacing w:line="360" w:lineRule="auto"/>
        <w:rPr>
          <w:rFonts w:cs="Times New Roman"/>
          <w:szCs w:val="24"/>
          <w:shd w:val="clear" w:color="auto" w:fill="FFFFFF"/>
        </w:rPr>
      </w:pPr>
      <w:r>
        <w:rPr>
          <w:rFonts w:cs="Times New Roman"/>
          <w:szCs w:val="24"/>
          <w:shd w:val="clear" w:color="auto" w:fill="FFFFFF"/>
        </w:rPr>
        <w:t>ZIKL, P</w:t>
      </w:r>
      <w:r w:rsidR="0015248B" w:rsidRPr="00B73D3C">
        <w:rPr>
          <w:rFonts w:cs="Times New Roman"/>
          <w:szCs w:val="24"/>
          <w:shd w:val="clear" w:color="auto" w:fill="FFFFFF"/>
        </w:rPr>
        <w:t>.</w:t>
      </w:r>
      <w:r>
        <w:rPr>
          <w:rFonts w:cs="Times New Roman"/>
          <w:szCs w:val="24"/>
          <w:shd w:val="clear" w:color="auto" w:fill="FFFFFF"/>
        </w:rPr>
        <w:t xml:space="preserve"> 2012</w:t>
      </w:r>
      <w:r w:rsidR="0015248B" w:rsidRPr="00B73D3C">
        <w:rPr>
          <w:rFonts w:cs="Times New Roman"/>
          <w:szCs w:val="24"/>
          <w:shd w:val="clear" w:color="auto" w:fill="FFFFFF"/>
        </w:rPr>
        <w:t xml:space="preserve"> </w:t>
      </w:r>
      <w:r w:rsidR="0015248B" w:rsidRPr="00B73D3C">
        <w:rPr>
          <w:rFonts w:cs="Times New Roman"/>
          <w:i/>
          <w:szCs w:val="24"/>
          <w:shd w:val="clear" w:color="auto" w:fill="FFFFFF"/>
        </w:rPr>
        <w:t>Využití ICT u dětí se speciální</w:t>
      </w:r>
      <w:r w:rsidR="00CE3EA2" w:rsidRPr="00B73D3C">
        <w:rPr>
          <w:rFonts w:cs="Times New Roman"/>
          <w:i/>
          <w:szCs w:val="24"/>
          <w:shd w:val="clear" w:color="auto" w:fill="FFFFFF"/>
        </w:rPr>
        <w:t>mi potřebami</w:t>
      </w:r>
      <w:r>
        <w:rPr>
          <w:rFonts w:cs="Times New Roman"/>
          <w:szCs w:val="24"/>
          <w:shd w:val="clear" w:color="auto" w:fill="FFFFFF"/>
        </w:rPr>
        <w:t xml:space="preserve">. Praha: Grada, </w:t>
      </w:r>
      <w:r w:rsidR="0015248B" w:rsidRPr="00B73D3C">
        <w:rPr>
          <w:rFonts w:cs="Times New Roman"/>
          <w:szCs w:val="24"/>
          <w:shd w:val="clear" w:color="auto" w:fill="FFFFFF"/>
        </w:rPr>
        <w:t>Pedagogika (Grada). ISBN 978-80-247-3852-9.</w:t>
      </w:r>
    </w:p>
    <w:p w14:paraId="0E5B1DBA" w14:textId="3ECF2F12" w:rsidR="002D1966" w:rsidRPr="00CB0F47" w:rsidRDefault="002D1966" w:rsidP="002D1966">
      <w:pPr>
        <w:spacing w:line="360" w:lineRule="auto"/>
        <w:rPr>
          <w:rFonts w:cs="Times New Roman"/>
          <w:b/>
          <w:sz w:val="28"/>
          <w:szCs w:val="24"/>
          <w:shd w:val="clear" w:color="auto" w:fill="FFFFFF"/>
        </w:rPr>
      </w:pPr>
      <w:r w:rsidRPr="00CB0F47">
        <w:rPr>
          <w:rFonts w:cs="Times New Roman"/>
          <w:b/>
          <w:sz w:val="28"/>
          <w:szCs w:val="24"/>
          <w:shd w:val="clear" w:color="auto" w:fill="FFFFFF"/>
        </w:rPr>
        <w:t>ELEKTRONICKÉ ZDROJE</w:t>
      </w:r>
    </w:p>
    <w:p w14:paraId="2FCD441A" w14:textId="77777777" w:rsidR="008F22F2" w:rsidRDefault="001C20F0" w:rsidP="008F22F2">
      <w:pPr>
        <w:pStyle w:val="Odstavecseseznamem"/>
        <w:numPr>
          <w:ilvl w:val="0"/>
          <w:numId w:val="38"/>
        </w:numPr>
        <w:spacing w:line="360" w:lineRule="auto"/>
        <w:ind w:left="284" w:hanging="284"/>
        <w:rPr>
          <w:rStyle w:val="Hypertextovodkaz"/>
          <w:rFonts w:cs="Times New Roman"/>
          <w:color w:val="auto"/>
          <w:szCs w:val="24"/>
          <w:u w:val="none"/>
          <w:shd w:val="clear" w:color="auto" w:fill="FFFFFF"/>
        </w:rPr>
      </w:pPr>
      <w:r w:rsidRPr="00CB0F47">
        <w:rPr>
          <w:rFonts w:cs="Times New Roman"/>
          <w:szCs w:val="24"/>
          <w:shd w:val="clear" w:color="auto" w:fill="FFFFFF"/>
        </w:rPr>
        <w:t xml:space="preserve">PETIT HW-SW, 2020. </w:t>
      </w:r>
      <w:r w:rsidRPr="00CB0F47">
        <w:rPr>
          <w:rFonts w:cs="Times New Roman"/>
          <w:i/>
          <w:szCs w:val="24"/>
          <w:shd w:val="clear" w:color="auto" w:fill="FFFFFF"/>
        </w:rPr>
        <w:t xml:space="preserve">Prodej počítačových programů a pomůcek </w:t>
      </w:r>
      <w:r w:rsidR="00CB0F47" w:rsidRPr="00CB0F47">
        <w:rPr>
          <w:rFonts w:cs="Times New Roman"/>
          <w:szCs w:val="24"/>
          <w:shd w:val="clear" w:color="auto" w:fill="FFFFFF"/>
        </w:rPr>
        <w:t>[online]</w:t>
      </w:r>
      <w:r w:rsidR="00CB0F47">
        <w:rPr>
          <w:rFonts w:cs="Times New Roman"/>
          <w:szCs w:val="24"/>
          <w:shd w:val="clear" w:color="auto" w:fill="FFFFFF"/>
        </w:rPr>
        <w:t xml:space="preserve"> </w:t>
      </w:r>
      <w:r w:rsidR="00CB0F47" w:rsidRPr="00CB0F47">
        <w:rPr>
          <w:rFonts w:cs="Times New Roman"/>
          <w:szCs w:val="24"/>
          <w:shd w:val="clear" w:color="auto" w:fill="FFFFFF"/>
        </w:rPr>
        <w:t>[cit. 2020-05-08]. Dostu</w:t>
      </w:r>
      <w:r w:rsidR="00CB0F47">
        <w:rPr>
          <w:rFonts w:cs="Times New Roman"/>
          <w:szCs w:val="24"/>
          <w:shd w:val="clear" w:color="auto" w:fill="FFFFFF"/>
        </w:rPr>
        <w:t xml:space="preserve">pné z: </w:t>
      </w:r>
      <w:hyperlink r:id="rId24" w:history="1">
        <w:r w:rsidR="00CB0F47" w:rsidRPr="00CB0F47">
          <w:rPr>
            <w:rStyle w:val="Hypertextovodkaz"/>
            <w:rFonts w:cs="Times New Roman"/>
            <w:color w:val="auto"/>
            <w:szCs w:val="24"/>
            <w:u w:val="none"/>
            <w:shd w:val="clear" w:color="auto" w:fill="FFFFFF"/>
          </w:rPr>
          <w:t>https://www.petit-os.cz/</w:t>
        </w:r>
      </w:hyperlink>
    </w:p>
    <w:p w14:paraId="25921B39" w14:textId="14E706ED" w:rsidR="00340896" w:rsidRDefault="00340896" w:rsidP="00340896">
      <w:pPr>
        <w:pStyle w:val="Odstavecseseznamem"/>
        <w:numPr>
          <w:ilvl w:val="0"/>
          <w:numId w:val="38"/>
        </w:numPr>
        <w:spacing w:line="360" w:lineRule="auto"/>
        <w:ind w:left="284" w:hanging="284"/>
        <w:rPr>
          <w:rFonts w:cs="Times New Roman"/>
          <w:szCs w:val="24"/>
          <w:shd w:val="clear" w:color="auto" w:fill="FFFFFF"/>
        </w:rPr>
      </w:pPr>
      <w:r w:rsidRPr="00340896">
        <w:rPr>
          <w:rFonts w:cs="Times New Roman"/>
          <w:szCs w:val="24"/>
          <w:shd w:val="clear" w:color="auto" w:fill="FFFFFF"/>
        </w:rPr>
        <w:t>S</w:t>
      </w:r>
      <w:r>
        <w:rPr>
          <w:rFonts w:cs="Times New Roman"/>
          <w:szCs w:val="24"/>
          <w:shd w:val="clear" w:color="auto" w:fill="FFFFFF"/>
        </w:rPr>
        <w:t>PEKTRA v.d.n., 2017.</w:t>
      </w:r>
      <w:r w:rsidRPr="00340896">
        <w:rPr>
          <w:rFonts w:cs="Times New Roman"/>
          <w:szCs w:val="24"/>
          <w:shd w:val="clear" w:color="auto" w:fill="FFFFFF"/>
        </w:rPr>
        <w:t xml:space="preserve"> </w:t>
      </w:r>
      <w:r w:rsidRPr="00340896">
        <w:rPr>
          <w:rFonts w:cs="Times New Roman"/>
          <w:i/>
          <w:szCs w:val="24"/>
          <w:shd w:val="clear" w:color="auto" w:fill="FFFFFF"/>
        </w:rPr>
        <w:t>Máme řešení i pro těžké formy handicapu</w:t>
      </w:r>
      <w:r>
        <w:rPr>
          <w:rFonts w:cs="Times New Roman"/>
          <w:szCs w:val="24"/>
          <w:shd w:val="clear" w:color="auto" w:fill="FFFFFF"/>
        </w:rPr>
        <w:t xml:space="preserve"> [online] [cit. 2020-05-14</w:t>
      </w:r>
      <w:r w:rsidRPr="00340896">
        <w:rPr>
          <w:rFonts w:cs="Times New Roman"/>
          <w:szCs w:val="24"/>
          <w:shd w:val="clear" w:color="auto" w:fill="FFFFFF"/>
        </w:rPr>
        <w:t xml:space="preserve">]. Dostupné z: </w:t>
      </w:r>
      <w:hyperlink r:id="rId25" w:history="1">
        <w:r w:rsidRPr="00340896">
          <w:rPr>
            <w:rStyle w:val="Hypertextovodkaz"/>
            <w:rFonts w:cs="Times New Roman"/>
            <w:color w:val="auto"/>
            <w:szCs w:val="24"/>
            <w:u w:val="none"/>
            <w:shd w:val="clear" w:color="auto" w:fill="FFFFFF"/>
          </w:rPr>
          <w:t>https://spektra.eu/</w:t>
        </w:r>
      </w:hyperlink>
    </w:p>
    <w:p w14:paraId="5CE4D7CF" w14:textId="45C15978" w:rsidR="008F22F2" w:rsidRDefault="001C20F0" w:rsidP="00340896">
      <w:pPr>
        <w:pStyle w:val="Odstavecseseznamem"/>
        <w:numPr>
          <w:ilvl w:val="0"/>
          <w:numId w:val="38"/>
        </w:numPr>
        <w:spacing w:line="360" w:lineRule="auto"/>
        <w:ind w:left="284" w:hanging="284"/>
        <w:rPr>
          <w:rStyle w:val="Hypertextovodkaz"/>
          <w:rFonts w:cs="Times New Roman"/>
          <w:color w:val="auto"/>
          <w:szCs w:val="24"/>
          <w:u w:val="none"/>
          <w:shd w:val="clear" w:color="auto" w:fill="FFFFFF"/>
        </w:rPr>
      </w:pPr>
      <w:r w:rsidRPr="008F22F2">
        <w:rPr>
          <w:rFonts w:cs="Times New Roman"/>
          <w:szCs w:val="24"/>
          <w:shd w:val="clear" w:color="auto" w:fill="FFFFFF"/>
        </w:rPr>
        <w:t xml:space="preserve">TOBII DYNAVOX, 2020. </w:t>
      </w:r>
      <w:r w:rsidRPr="008F22F2">
        <w:rPr>
          <w:rFonts w:cs="Times New Roman"/>
          <w:i/>
          <w:szCs w:val="24"/>
          <w:shd w:val="clear" w:color="auto" w:fill="FFFFFF"/>
        </w:rPr>
        <w:t>Assistive technology for communication</w:t>
      </w:r>
      <w:r w:rsidR="00CB0F47" w:rsidRPr="008F22F2">
        <w:rPr>
          <w:rFonts w:cs="Times New Roman"/>
          <w:i/>
          <w:szCs w:val="24"/>
          <w:shd w:val="clear" w:color="auto" w:fill="FFFFFF"/>
        </w:rPr>
        <w:t xml:space="preserve"> </w:t>
      </w:r>
      <w:r w:rsidR="00CB0F47" w:rsidRPr="008F22F2">
        <w:rPr>
          <w:rFonts w:cs="Times New Roman"/>
          <w:szCs w:val="24"/>
          <w:shd w:val="clear" w:color="auto" w:fill="FFFFFF"/>
        </w:rPr>
        <w:t>[online]</w:t>
      </w:r>
      <w:r w:rsidRPr="008F22F2">
        <w:rPr>
          <w:rFonts w:cs="Times New Roman"/>
          <w:szCs w:val="24"/>
          <w:shd w:val="clear" w:color="auto" w:fill="FFFFFF"/>
        </w:rPr>
        <w:t xml:space="preserve"> [cit. 2020-07-08]. Dostupné z </w:t>
      </w:r>
      <w:hyperlink r:id="rId26" w:history="1">
        <w:r w:rsidRPr="008F22F2">
          <w:rPr>
            <w:rStyle w:val="Hypertextovodkaz"/>
            <w:rFonts w:cs="Times New Roman"/>
            <w:color w:val="auto"/>
            <w:szCs w:val="24"/>
            <w:u w:val="none"/>
            <w:shd w:val="clear" w:color="auto" w:fill="FFFFFF"/>
          </w:rPr>
          <w:t>https://www.tobiidynavox.com/</w:t>
        </w:r>
      </w:hyperlink>
    </w:p>
    <w:p w14:paraId="54B3075A" w14:textId="46461ED1" w:rsidR="00CB0F47" w:rsidRDefault="00CB0F47" w:rsidP="008E2549">
      <w:pPr>
        <w:pStyle w:val="Odstavecseseznamem"/>
        <w:numPr>
          <w:ilvl w:val="0"/>
          <w:numId w:val="38"/>
        </w:numPr>
        <w:spacing w:line="360" w:lineRule="auto"/>
        <w:ind w:left="284" w:hanging="284"/>
        <w:rPr>
          <w:rStyle w:val="Hypertextovodkaz"/>
          <w:rFonts w:cs="Times New Roman"/>
          <w:color w:val="auto"/>
          <w:szCs w:val="24"/>
          <w:u w:val="none"/>
          <w:shd w:val="clear" w:color="auto" w:fill="FFFFFF"/>
        </w:rPr>
      </w:pPr>
      <w:r w:rsidRPr="008F22F2">
        <w:rPr>
          <w:rFonts w:cs="Times New Roman"/>
          <w:szCs w:val="24"/>
          <w:shd w:val="clear" w:color="auto" w:fill="FFFFFF"/>
        </w:rPr>
        <w:t xml:space="preserve">AAK, 2020. </w:t>
      </w:r>
      <w:r w:rsidRPr="008F22F2">
        <w:rPr>
          <w:rFonts w:cs="Times New Roman"/>
          <w:i/>
          <w:szCs w:val="24"/>
          <w:shd w:val="clear" w:color="auto" w:fill="FFFFFF"/>
        </w:rPr>
        <w:t xml:space="preserve">SPC pro děti s vadami řeči. </w:t>
      </w:r>
      <w:r w:rsidR="00340896">
        <w:rPr>
          <w:rFonts w:cs="Times New Roman"/>
          <w:szCs w:val="24"/>
          <w:shd w:val="clear" w:color="auto" w:fill="FFFFFF"/>
        </w:rPr>
        <w:t>[online] [cit. 2020-06-04</w:t>
      </w:r>
      <w:r w:rsidRPr="008F22F2">
        <w:rPr>
          <w:rFonts w:cs="Times New Roman"/>
          <w:szCs w:val="24"/>
          <w:shd w:val="clear" w:color="auto" w:fill="FFFFFF"/>
        </w:rPr>
        <w:t xml:space="preserve">] Dostupné z </w:t>
      </w:r>
      <w:hyperlink r:id="rId27" w:history="1">
        <w:r w:rsidRPr="008F22F2">
          <w:rPr>
            <w:rStyle w:val="Hypertextovodkaz"/>
            <w:rFonts w:cs="Times New Roman"/>
            <w:color w:val="auto"/>
            <w:szCs w:val="24"/>
            <w:u w:val="none"/>
            <w:shd w:val="clear" w:color="auto" w:fill="FFFFFF"/>
          </w:rPr>
          <w:t>https://www.alternativnikomunikace.cz/</w:t>
        </w:r>
      </w:hyperlink>
    </w:p>
    <w:p w14:paraId="586CBC3C" w14:textId="7E927E1D" w:rsidR="008E2549" w:rsidRDefault="00340896" w:rsidP="00340896">
      <w:pPr>
        <w:pStyle w:val="Odstavecseseznamem"/>
        <w:numPr>
          <w:ilvl w:val="0"/>
          <w:numId w:val="38"/>
        </w:numPr>
        <w:spacing w:line="360" w:lineRule="auto"/>
        <w:ind w:left="284" w:hanging="284"/>
        <w:rPr>
          <w:rFonts w:cs="Times New Roman"/>
          <w:szCs w:val="24"/>
          <w:shd w:val="clear" w:color="auto" w:fill="FFFFFF"/>
        </w:rPr>
      </w:pPr>
      <w:r>
        <w:rPr>
          <w:rFonts w:cs="Times New Roman"/>
          <w:szCs w:val="24"/>
          <w:shd w:val="clear" w:color="auto" w:fill="FFFFFF"/>
        </w:rPr>
        <w:t>SDÍLÍME</w:t>
      </w:r>
      <w:r w:rsidR="008E2549" w:rsidRPr="008E2549">
        <w:rPr>
          <w:rFonts w:cs="Times New Roman"/>
          <w:szCs w:val="24"/>
          <w:shd w:val="clear" w:color="auto" w:fill="FFFFFF"/>
        </w:rPr>
        <w:t xml:space="preserve"> iSEN</w:t>
      </w:r>
      <w:r>
        <w:rPr>
          <w:rFonts w:cs="Times New Roman"/>
          <w:szCs w:val="24"/>
          <w:shd w:val="clear" w:color="auto" w:fill="FFFFFF"/>
        </w:rPr>
        <w:t>,</w:t>
      </w:r>
      <w:r w:rsidR="008E2549" w:rsidRPr="008E2549">
        <w:rPr>
          <w:rFonts w:cs="Times New Roman"/>
          <w:szCs w:val="24"/>
          <w:shd w:val="clear" w:color="auto" w:fill="FFFFFF"/>
        </w:rPr>
        <w:t xml:space="preserve"> 2020</w:t>
      </w:r>
      <w:r>
        <w:rPr>
          <w:rFonts w:cs="Times New Roman"/>
          <w:szCs w:val="24"/>
          <w:shd w:val="clear" w:color="auto" w:fill="FFFFFF"/>
        </w:rPr>
        <w:t xml:space="preserve">. </w:t>
      </w:r>
      <w:r w:rsidRPr="00340896">
        <w:rPr>
          <w:rFonts w:cs="Times New Roman"/>
          <w:i/>
          <w:szCs w:val="24"/>
          <w:shd w:val="clear" w:color="auto" w:fill="FFFFFF"/>
        </w:rPr>
        <w:t>Kurzy pro veřejnost</w:t>
      </w:r>
      <w:r w:rsidR="008E2549" w:rsidRPr="008E2549">
        <w:rPr>
          <w:rFonts w:cs="Times New Roman"/>
          <w:szCs w:val="24"/>
          <w:shd w:val="clear" w:color="auto" w:fill="FFFFFF"/>
        </w:rPr>
        <w:t xml:space="preserve"> </w:t>
      </w:r>
      <w:r w:rsidRPr="008E2549">
        <w:rPr>
          <w:rFonts w:cs="Times New Roman"/>
          <w:szCs w:val="24"/>
          <w:shd w:val="clear" w:color="auto" w:fill="FFFFFF"/>
        </w:rPr>
        <w:t xml:space="preserve">[online] </w:t>
      </w:r>
      <w:r w:rsidR="008E2549" w:rsidRPr="008E2549">
        <w:rPr>
          <w:rFonts w:cs="Times New Roman"/>
          <w:szCs w:val="24"/>
          <w:shd w:val="clear" w:color="auto" w:fill="FFFFFF"/>
        </w:rPr>
        <w:t xml:space="preserve">[cit. 2020-07-09]. Dostupné z: </w:t>
      </w:r>
      <w:hyperlink r:id="rId28" w:history="1">
        <w:r w:rsidR="00651042" w:rsidRPr="00651042">
          <w:rPr>
            <w:rStyle w:val="Hypertextovodkaz"/>
            <w:rFonts w:cs="Times New Roman"/>
            <w:color w:val="auto"/>
            <w:szCs w:val="24"/>
            <w:u w:val="none"/>
            <w:shd w:val="clear" w:color="auto" w:fill="FFFFFF"/>
          </w:rPr>
          <w:t>https://www.i-sen.cz/kurzy</w:t>
        </w:r>
      </w:hyperlink>
    </w:p>
    <w:p w14:paraId="01070B66" w14:textId="75B86BD5" w:rsidR="00651042" w:rsidRPr="00D947D1" w:rsidRDefault="00651042" w:rsidP="00340896">
      <w:pPr>
        <w:pStyle w:val="Odstavecseseznamem"/>
        <w:numPr>
          <w:ilvl w:val="0"/>
          <w:numId w:val="38"/>
        </w:numPr>
        <w:spacing w:line="360" w:lineRule="auto"/>
        <w:ind w:left="284" w:hanging="284"/>
        <w:rPr>
          <w:rFonts w:cs="Times New Roman"/>
          <w:szCs w:val="24"/>
          <w:shd w:val="clear" w:color="auto" w:fill="FFFFFF"/>
        </w:rPr>
      </w:pPr>
      <w:r>
        <w:rPr>
          <w:rFonts w:cs="Times New Roman"/>
          <w:szCs w:val="24"/>
          <w:shd w:val="clear" w:color="auto" w:fill="FFFFFF"/>
        </w:rPr>
        <w:t>UPOL PDF ÚSS MAŠTALÍŘ JAROMÍR A PASTIERIKOVÁ</w:t>
      </w:r>
      <w:r w:rsidR="00D947D1">
        <w:rPr>
          <w:rFonts w:cs="Times New Roman"/>
          <w:szCs w:val="24"/>
          <w:shd w:val="clear" w:color="auto" w:fill="FFFFFF"/>
        </w:rPr>
        <w:t xml:space="preserve"> LUCIA</w:t>
      </w:r>
      <w:r>
        <w:rPr>
          <w:rFonts w:cs="Times New Roman"/>
          <w:szCs w:val="24"/>
          <w:shd w:val="clear" w:color="auto" w:fill="FFFFFF"/>
        </w:rPr>
        <w:t xml:space="preserve">, 2018. </w:t>
      </w:r>
      <w:r>
        <w:rPr>
          <w:rFonts w:cs="Times New Roman"/>
          <w:i/>
          <w:szCs w:val="24"/>
          <w:shd w:val="clear" w:color="auto" w:fill="FFFFFF"/>
        </w:rPr>
        <w:t>Alternativní a augmentativní komunikace.</w:t>
      </w:r>
      <w:r>
        <w:rPr>
          <w:rFonts w:cs="Times New Roman"/>
          <w:szCs w:val="24"/>
          <w:shd w:val="clear" w:color="auto" w:fill="FFFFFF"/>
        </w:rPr>
        <w:t xml:space="preserve"> [online]</w:t>
      </w:r>
      <w:r w:rsidR="00D947D1">
        <w:rPr>
          <w:rFonts w:cs="Times New Roman"/>
          <w:szCs w:val="24"/>
          <w:shd w:val="clear" w:color="auto" w:fill="FFFFFF"/>
        </w:rPr>
        <w:t xml:space="preserve"> </w:t>
      </w:r>
      <w:r w:rsidR="00D947D1" w:rsidRPr="008E2549">
        <w:rPr>
          <w:rFonts w:cs="Times New Roman"/>
          <w:szCs w:val="24"/>
          <w:shd w:val="clear" w:color="auto" w:fill="FFFFFF"/>
        </w:rPr>
        <w:t>[cit. 2020-07-0</w:t>
      </w:r>
      <w:r w:rsidR="00D947D1">
        <w:rPr>
          <w:rFonts w:cs="Times New Roman"/>
          <w:szCs w:val="24"/>
          <w:shd w:val="clear" w:color="auto" w:fill="FFFFFF"/>
        </w:rPr>
        <w:t>8</w:t>
      </w:r>
      <w:r w:rsidR="00D947D1" w:rsidRPr="008E2549">
        <w:rPr>
          <w:rFonts w:cs="Times New Roman"/>
          <w:szCs w:val="24"/>
          <w:shd w:val="clear" w:color="auto" w:fill="FFFFFF"/>
        </w:rPr>
        <w:t>]</w:t>
      </w:r>
      <w:r>
        <w:rPr>
          <w:rFonts w:cs="Times New Roman"/>
          <w:szCs w:val="24"/>
          <w:shd w:val="clear" w:color="auto" w:fill="FFFFFF"/>
        </w:rPr>
        <w:t xml:space="preserve"> </w:t>
      </w:r>
      <w:r w:rsidRPr="00651042">
        <w:rPr>
          <w:rFonts w:cs="Times New Roman"/>
          <w:szCs w:val="24"/>
          <w:shd w:val="clear" w:color="auto" w:fill="FFFFFF"/>
        </w:rPr>
        <w:t>Dostupné z:</w:t>
      </w:r>
      <w:r>
        <w:rPr>
          <w:rFonts w:cs="Times New Roman"/>
          <w:i/>
          <w:szCs w:val="24"/>
          <w:shd w:val="clear" w:color="auto" w:fill="FFFFFF"/>
        </w:rPr>
        <w:t xml:space="preserve"> </w:t>
      </w:r>
      <w:hyperlink r:id="rId29" w:history="1">
        <w:r w:rsidR="00D947D1" w:rsidRPr="00D947D1">
          <w:rPr>
            <w:rStyle w:val="Hypertextovodkaz"/>
            <w:color w:val="auto"/>
            <w:u w:val="none"/>
          </w:rPr>
          <w:t>https://uss.upol.cz/wp-content/uploads/2019/01/AAK-Ma%C5%A1tal%C3%AD%C5%99-Pastierikov%C3%A1.pdf</w:t>
        </w:r>
      </w:hyperlink>
      <w:r w:rsidRPr="00D947D1">
        <w:rPr>
          <w:rFonts w:cs="Times New Roman"/>
          <w:szCs w:val="24"/>
          <w:shd w:val="clear" w:color="auto" w:fill="FFFFFF"/>
        </w:rPr>
        <w:t xml:space="preserve"> </w:t>
      </w:r>
    </w:p>
    <w:p w14:paraId="223EAB9A" w14:textId="7C0058FE" w:rsidR="00D45562" w:rsidRPr="00CB0F47" w:rsidRDefault="00D45562" w:rsidP="00702903">
      <w:pPr>
        <w:pStyle w:val="Nadpis2"/>
        <w:shd w:val="clear" w:color="auto" w:fill="FFFFFF"/>
        <w:spacing w:before="0" w:line="360" w:lineRule="auto"/>
        <w:rPr>
          <w:rFonts w:cs="Times New Roman"/>
          <w:caps/>
          <w:szCs w:val="28"/>
        </w:rPr>
      </w:pPr>
      <w:bookmarkStart w:id="36" w:name="_Toc45202217"/>
      <w:r w:rsidRPr="00CB0F47">
        <w:rPr>
          <w:rFonts w:cs="Times New Roman"/>
          <w:bCs/>
          <w:caps/>
          <w:szCs w:val="28"/>
        </w:rPr>
        <w:lastRenderedPageBreak/>
        <w:t>Zákony a vyhlášky</w:t>
      </w:r>
      <w:bookmarkEnd w:id="36"/>
    </w:p>
    <w:p w14:paraId="5949ED8A" w14:textId="36165A91" w:rsidR="00D45562" w:rsidRPr="00BE7FE7" w:rsidRDefault="00D45562" w:rsidP="00702903">
      <w:pPr>
        <w:pStyle w:val="Normlnweb"/>
        <w:numPr>
          <w:ilvl w:val="0"/>
          <w:numId w:val="35"/>
        </w:numPr>
        <w:shd w:val="clear" w:color="auto" w:fill="FFFFFF"/>
        <w:spacing w:before="0" w:beforeAutospacing="0" w:line="360" w:lineRule="auto"/>
        <w:rPr>
          <w:i/>
          <w:color w:val="000000"/>
        </w:rPr>
      </w:pPr>
      <w:r w:rsidRPr="00D45562">
        <w:rPr>
          <w:color w:val="000000"/>
        </w:rPr>
        <w:t>Zákon č. 561/2004 Sb.,</w:t>
      </w:r>
      <w:r w:rsidRPr="000038CC">
        <w:rPr>
          <w:i/>
          <w:color w:val="000000"/>
        </w:rPr>
        <w:t xml:space="preserve"> o předškolním, základním, středním, vyšším odborném a jiném </w:t>
      </w:r>
      <w:r w:rsidRPr="00BE7FE7">
        <w:rPr>
          <w:i/>
          <w:color w:val="000000"/>
        </w:rPr>
        <w:t>vzdělávání (školský zákon), v platném znění.</w:t>
      </w:r>
    </w:p>
    <w:p w14:paraId="042AA2A0" w14:textId="7C5E8E16" w:rsidR="00D45562" w:rsidRPr="00D45562" w:rsidRDefault="00F930CB" w:rsidP="00310E5F">
      <w:pPr>
        <w:pStyle w:val="Normlnweb"/>
        <w:numPr>
          <w:ilvl w:val="0"/>
          <w:numId w:val="35"/>
        </w:numPr>
        <w:shd w:val="clear" w:color="auto" w:fill="FFFFFF"/>
        <w:spacing w:line="360" w:lineRule="auto"/>
        <w:rPr>
          <w:color w:val="000000"/>
        </w:rPr>
      </w:pPr>
      <w:r>
        <w:rPr>
          <w:color w:val="000000"/>
        </w:rPr>
        <w:t>Vyhláška MŠMT č. 27</w:t>
      </w:r>
      <w:r w:rsidR="00702903">
        <w:rPr>
          <w:color w:val="000000"/>
        </w:rPr>
        <w:t>/2016</w:t>
      </w:r>
      <w:r w:rsidR="00D45562" w:rsidRPr="00D45562">
        <w:rPr>
          <w:color w:val="000000"/>
        </w:rPr>
        <w:t xml:space="preserve"> Sb., </w:t>
      </w:r>
      <w:r w:rsidR="00D45562" w:rsidRPr="000038CC">
        <w:rPr>
          <w:i/>
          <w:color w:val="000000"/>
        </w:rPr>
        <w:t>o vzdělávání dětí, žáků a studentů se speciálními vzdělávacími potřebami a dětí, žáků a studentů mimořádně nadaných, v platném znění.</w:t>
      </w:r>
    </w:p>
    <w:p w14:paraId="55BA9CD5" w14:textId="77777777" w:rsidR="003118FE" w:rsidRDefault="00D45562" w:rsidP="003118FE">
      <w:pPr>
        <w:pStyle w:val="Normlnweb"/>
        <w:numPr>
          <w:ilvl w:val="0"/>
          <w:numId w:val="35"/>
        </w:numPr>
        <w:shd w:val="clear" w:color="auto" w:fill="FFFFFF"/>
        <w:spacing w:line="360" w:lineRule="auto"/>
        <w:rPr>
          <w:i/>
          <w:color w:val="000000"/>
        </w:rPr>
      </w:pPr>
      <w:r w:rsidRPr="00D45562">
        <w:rPr>
          <w:color w:val="000000"/>
        </w:rPr>
        <w:t xml:space="preserve">Vyhláška MŠMT č. 72/2005 Sb., </w:t>
      </w:r>
      <w:r w:rsidRPr="000038CC">
        <w:rPr>
          <w:i/>
          <w:color w:val="000000"/>
        </w:rPr>
        <w:t>o poskytování poradenských služeb ve</w:t>
      </w:r>
      <w:r w:rsidR="002B3572">
        <w:rPr>
          <w:i/>
          <w:color w:val="000000"/>
        </w:rPr>
        <w:t> školách a ŠPZ, v platném znění.</w:t>
      </w:r>
    </w:p>
    <w:p w14:paraId="2F322424" w14:textId="79A8A479" w:rsidR="002B3572" w:rsidRPr="003118FE" w:rsidRDefault="002B3572" w:rsidP="003118FE">
      <w:pPr>
        <w:pStyle w:val="Nadpis2"/>
        <w:spacing w:after="240"/>
        <w:rPr>
          <w:rFonts w:eastAsia="Times New Roman" w:cs="Times New Roman"/>
          <w:i/>
          <w:szCs w:val="24"/>
          <w:lang w:eastAsia="cs-CZ"/>
        </w:rPr>
      </w:pPr>
      <w:bookmarkStart w:id="37" w:name="_Toc45202218"/>
      <w:r w:rsidRPr="003118FE">
        <w:t>SEZNAM TABULEK</w:t>
      </w:r>
      <w:bookmarkEnd w:id="37"/>
    </w:p>
    <w:p w14:paraId="49A8FEC5" w14:textId="062382DE" w:rsidR="002B3572" w:rsidRDefault="002B3572" w:rsidP="002B3572">
      <w:pPr>
        <w:pStyle w:val="Rejstk1"/>
        <w:ind w:left="0" w:firstLine="0"/>
      </w:pPr>
      <w:r>
        <w:t>T</w:t>
      </w:r>
      <w:r w:rsidRPr="00332053">
        <w:t>ab. 1 - Přehled škol</w:t>
      </w:r>
      <w:r>
        <w:tab/>
        <w:t>40</w:t>
      </w:r>
    </w:p>
    <w:p w14:paraId="239F3E05" w14:textId="77777777" w:rsidR="002B3572" w:rsidRPr="002B3572" w:rsidRDefault="002B3572" w:rsidP="002B3572">
      <w:pPr>
        <w:pStyle w:val="Rejstk1"/>
      </w:pPr>
      <w:r w:rsidRPr="002B3572">
        <w:t>Tab. 2 - Pedagogická praxe</w:t>
      </w:r>
      <w:r w:rsidRPr="002B3572">
        <w:tab/>
        <w:t>41</w:t>
      </w:r>
    </w:p>
    <w:p w14:paraId="2F1B0DF9" w14:textId="77777777" w:rsidR="002B3572" w:rsidRDefault="002B3572" w:rsidP="002B3572">
      <w:pPr>
        <w:pStyle w:val="Rejstk1"/>
      </w:pPr>
      <w:r>
        <w:t>Tab. 3 - Využití technické AAK</w:t>
      </w:r>
      <w:r>
        <w:tab/>
        <w:t>42</w:t>
      </w:r>
    </w:p>
    <w:p w14:paraId="3BF3E039" w14:textId="77777777" w:rsidR="002B3572" w:rsidRDefault="002B3572" w:rsidP="002B3572">
      <w:pPr>
        <w:pStyle w:val="Rejstk1"/>
      </w:pPr>
      <w:r>
        <w:t>Tab. 4 – Vybavení elektronických zařízení AAK</w:t>
      </w:r>
      <w:r>
        <w:tab/>
        <w:t>43</w:t>
      </w:r>
    </w:p>
    <w:p w14:paraId="15EDD196" w14:textId="77777777" w:rsidR="002B3572" w:rsidRDefault="002B3572" w:rsidP="002B3572">
      <w:pPr>
        <w:pStyle w:val="Rejstk1"/>
      </w:pPr>
      <w:r>
        <w:t>Tab. 5 – Speciální hardware AAK</w:t>
      </w:r>
      <w:r>
        <w:tab/>
        <w:t>43</w:t>
      </w:r>
    </w:p>
    <w:p w14:paraId="5F8E2A07" w14:textId="77777777" w:rsidR="002B3572" w:rsidRDefault="002B3572" w:rsidP="002B3572">
      <w:pPr>
        <w:pStyle w:val="Rejstk1"/>
      </w:pPr>
      <w:r>
        <w:t>Tab. 6 – Programový software AAK</w:t>
      </w:r>
      <w:r>
        <w:tab/>
        <w:t>44</w:t>
      </w:r>
    </w:p>
    <w:p w14:paraId="6BEF33C5" w14:textId="77777777" w:rsidR="002B3572" w:rsidRDefault="002B3572" w:rsidP="002B3572">
      <w:pPr>
        <w:pStyle w:val="Rejstk1"/>
      </w:pPr>
      <w:r>
        <w:t>Tab. 7 – Míra užívání techniky AAK</w:t>
      </w:r>
      <w:r>
        <w:tab/>
        <w:t>45</w:t>
      </w:r>
    </w:p>
    <w:p w14:paraId="52A1F59D" w14:textId="77777777" w:rsidR="002B3572" w:rsidRDefault="002B3572" w:rsidP="002B3572">
      <w:pPr>
        <w:pStyle w:val="Rejstk1"/>
      </w:pPr>
      <w:r>
        <w:t>Tab. 8 – AAK bez pomůcek</w:t>
      </w:r>
      <w:r>
        <w:tab/>
        <w:t>46</w:t>
      </w:r>
    </w:p>
    <w:p w14:paraId="2A587B5A" w14:textId="77777777" w:rsidR="002B3572" w:rsidRDefault="002B3572" w:rsidP="002B3572">
      <w:pPr>
        <w:pStyle w:val="Rejstk1"/>
      </w:pPr>
      <w:r>
        <w:t>Tab. 9 – AAK netechnické pomůcky</w:t>
      </w:r>
      <w:r>
        <w:tab/>
        <w:t>46</w:t>
      </w:r>
    </w:p>
    <w:p w14:paraId="7342A2DB" w14:textId="77777777" w:rsidR="002B3572" w:rsidRDefault="002B3572" w:rsidP="002B3572">
      <w:pPr>
        <w:pStyle w:val="Rejstk1"/>
      </w:pPr>
      <w:r>
        <w:t>Tab. 10 – Informace o využití AAK</w:t>
      </w:r>
      <w:r>
        <w:tab/>
        <w:t>47</w:t>
      </w:r>
    </w:p>
    <w:p w14:paraId="5E6E9CD9" w14:textId="77777777" w:rsidR="002B3572" w:rsidRDefault="002B3572" w:rsidP="002B3572">
      <w:pPr>
        <w:pStyle w:val="Rejstk1"/>
      </w:pPr>
      <w:r>
        <w:t>Tab. 11 – Hodnotnost informací</w:t>
      </w:r>
      <w:r>
        <w:tab/>
        <w:t>48</w:t>
      </w:r>
    </w:p>
    <w:p w14:paraId="5484233F" w14:textId="77777777" w:rsidR="002B3572" w:rsidRDefault="002B3572" w:rsidP="002B3572">
      <w:pPr>
        <w:pStyle w:val="Rejstk1"/>
      </w:pPr>
      <w:r>
        <w:t>Tab. 12 – Metodická podpora AAK</w:t>
      </w:r>
      <w:r>
        <w:tab/>
        <w:t>49</w:t>
      </w:r>
    </w:p>
    <w:p w14:paraId="6C490FBC" w14:textId="77777777" w:rsidR="002B3572" w:rsidRDefault="002B3572" w:rsidP="002B3572">
      <w:pPr>
        <w:pStyle w:val="Rejstk1"/>
      </w:pPr>
      <w:r>
        <w:t>Tab. 13 – Zájem o metodickou podporu</w:t>
      </w:r>
      <w:r>
        <w:tab/>
        <w:t>49</w:t>
      </w:r>
    </w:p>
    <w:p w14:paraId="49ED960F" w14:textId="77777777" w:rsidR="002B3572" w:rsidRDefault="002B3572" w:rsidP="002B3572">
      <w:pPr>
        <w:pStyle w:val="Rejstk1"/>
      </w:pPr>
      <w:r>
        <w:t>Tab. 14 – Možnosti vzdělávání k technice AAK</w:t>
      </w:r>
      <w:r>
        <w:tab/>
        <w:t>50</w:t>
      </w:r>
    </w:p>
    <w:p w14:paraId="3AA2938B" w14:textId="77777777" w:rsidR="002B3572" w:rsidRDefault="002B3572" w:rsidP="002B3572">
      <w:pPr>
        <w:pStyle w:val="Rejstk1"/>
      </w:pPr>
      <w:r>
        <w:t>Tab. 15 – Vnímané přínosy AAK</w:t>
      </w:r>
      <w:r>
        <w:tab/>
        <w:t>51</w:t>
      </w:r>
    </w:p>
    <w:p w14:paraId="0A030A06" w14:textId="77777777" w:rsidR="002B3572" w:rsidRDefault="002B3572" w:rsidP="002B3572">
      <w:pPr>
        <w:pStyle w:val="Rejstk1"/>
      </w:pPr>
      <w:r>
        <w:t>Tab. 16 – Vnímané omezení AAK</w:t>
      </w:r>
      <w:r>
        <w:tab/>
        <w:t>51</w:t>
      </w:r>
    </w:p>
    <w:p w14:paraId="65BE1EB4" w14:textId="531F9CBB" w:rsidR="002B3572" w:rsidRDefault="002B3572" w:rsidP="007F6BF5"/>
    <w:p w14:paraId="7ECC82A1" w14:textId="3705302B" w:rsidR="00091AA0" w:rsidRPr="00091AA0" w:rsidRDefault="00091AA0" w:rsidP="007F6BF5">
      <w:pPr>
        <w:rPr>
          <w:b/>
        </w:rPr>
      </w:pPr>
      <w:r w:rsidRPr="00091AA0">
        <w:rPr>
          <w:b/>
        </w:rPr>
        <w:t>PŘÍLOHY</w:t>
      </w:r>
    </w:p>
    <w:p w14:paraId="3790F50B" w14:textId="77777777" w:rsidR="00ED0052" w:rsidRDefault="008B58D8" w:rsidP="002E498C">
      <w:pPr>
        <w:sectPr w:rsidR="00ED0052" w:rsidSect="00CA5261">
          <w:footerReference w:type="default" r:id="rId30"/>
          <w:footerReference w:type="first" r:id="rId31"/>
          <w:pgSz w:w="11906" w:h="16838"/>
          <w:pgMar w:top="1418" w:right="1134" w:bottom="1418" w:left="1701" w:header="567" w:footer="567" w:gutter="0"/>
          <w:cols w:space="708"/>
          <w:titlePg/>
          <w:docGrid w:linePitch="360"/>
        </w:sectPr>
      </w:pPr>
      <w:r>
        <w:t>Příloha 1. – Dotazník</w:t>
      </w:r>
    </w:p>
    <w:p w14:paraId="1CE2EE26" w14:textId="63ADFA7C" w:rsidR="00C4346D" w:rsidRDefault="002E498C" w:rsidP="007F6BF5">
      <w:r>
        <w:lastRenderedPageBreak/>
        <w:t>PŘ</w:t>
      </w:r>
      <w:r w:rsidR="00091AA0">
        <w:t>ÍLOHA 1.-</w:t>
      </w:r>
      <w:r w:rsidR="00C4346D">
        <w:t xml:space="preserve"> </w:t>
      </w:r>
      <w:r w:rsidR="00C4346D" w:rsidRPr="00091AA0">
        <w:rPr>
          <w:b/>
        </w:rPr>
        <w:t>Dotazník</w:t>
      </w:r>
    </w:p>
    <w:p w14:paraId="1C1EC163" w14:textId="2DD2344F" w:rsidR="0091470A" w:rsidRDefault="007254DD" w:rsidP="0091470A">
      <w:pPr>
        <w:pStyle w:val="Zkladntext"/>
        <w:rPr>
          <w:i/>
          <w:sz w:val="24"/>
        </w:rPr>
      </w:pPr>
      <w:r>
        <w:rPr>
          <w:noProof/>
          <w:lang w:eastAsia="cs-CZ"/>
        </w:rPr>
        <w:drawing>
          <wp:inline distT="0" distB="0" distL="0" distR="0" wp14:anchorId="742D7A03" wp14:editId="6C2448BC">
            <wp:extent cx="5760085" cy="815213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8152130"/>
                    </a:xfrm>
                    <a:prstGeom prst="rect">
                      <a:avLst/>
                    </a:prstGeom>
                  </pic:spPr>
                </pic:pic>
              </a:graphicData>
            </a:graphic>
          </wp:inline>
        </w:drawing>
      </w:r>
    </w:p>
    <w:p w14:paraId="7524580A" w14:textId="77777777" w:rsidR="007254DD" w:rsidRDefault="007254DD">
      <w:pPr>
        <w:jc w:val="left"/>
      </w:pPr>
      <w:r>
        <w:rPr>
          <w:noProof/>
          <w:lang w:eastAsia="cs-CZ"/>
        </w:rPr>
        <w:lastRenderedPageBreak/>
        <w:drawing>
          <wp:inline distT="0" distB="0" distL="0" distR="0" wp14:anchorId="1ECE269F" wp14:editId="5DAB53DF">
            <wp:extent cx="5760085" cy="8412480"/>
            <wp:effectExtent l="0" t="0" r="0" b="762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8412480"/>
                    </a:xfrm>
                    <a:prstGeom prst="rect">
                      <a:avLst/>
                    </a:prstGeom>
                  </pic:spPr>
                </pic:pic>
              </a:graphicData>
            </a:graphic>
          </wp:inline>
        </w:drawing>
      </w:r>
    </w:p>
    <w:p w14:paraId="5CDAF55E" w14:textId="20095AC8" w:rsidR="00CB0F47" w:rsidRDefault="00CB0F47">
      <w:pPr>
        <w:jc w:val="left"/>
      </w:pPr>
      <w:r>
        <w:br w:type="page"/>
      </w:r>
      <w:r w:rsidR="007254DD">
        <w:rPr>
          <w:noProof/>
          <w:lang w:eastAsia="cs-CZ"/>
        </w:rPr>
        <w:lastRenderedPageBreak/>
        <w:drawing>
          <wp:inline distT="0" distB="0" distL="0" distR="0" wp14:anchorId="21EC68C6" wp14:editId="1D3C6ABF">
            <wp:extent cx="5744831" cy="8130540"/>
            <wp:effectExtent l="0" t="0" r="889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4139" cy="8143713"/>
                    </a:xfrm>
                    <a:prstGeom prst="rect">
                      <a:avLst/>
                    </a:prstGeom>
                  </pic:spPr>
                </pic:pic>
              </a:graphicData>
            </a:graphic>
          </wp:inline>
        </w:drawing>
      </w:r>
    </w:p>
    <w:p w14:paraId="07A3262A" w14:textId="4158307D" w:rsidR="007254DD" w:rsidRDefault="007254DD" w:rsidP="00CB0F47">
      <w:pPr>
        <w:jc w:val="center"/>
        <w:rPr>
          <w:rFonts w:cs="Times New Roman"/>
          <w:b/>
          <w:sz w:val="32"/>
        </w:rPr>
      </w:pPr>
      <w:r>
        <w:rPr>
          <w:noProof/>
          <w:lang w:eastAsia="cs-CZ"/>
        </w:rPr>
        <w:lastRenderedPageBreak/>
        <w:drawing>
          <wp:inline distT="0" distB="0" distL="0" distR="0" wp14:anchorId="6F49064C" wp14:editId="61E98B24">
            <wp:extent cx="5760085" cy="8411210"/>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8411210"/>
                    </a:xfrm>
                    <a:prstGeom prst="rect">
                      <a:avLst/>
                    </a:prstGeom>
                  </pic:spPr>
                </pic:pic>
              </a:graphicData>
            </a:graphic>
          </wp:inline>
        </w:drawing>
      </w:r>
    </w:p>
    <w:p w14:paraId="09CC889B" w14:textId="15F3F9B1" w:rsidR="007254DD" w:rsidRDefault="0085333D" w:rsidP="00CB0F47">
      <w:pPr>
        <w:jc w:val="center"/>
        <w:rPr>
          <w:rFonts w:cs="Times New Roman"/>
          <w:b/>
          <w:sz w:val="32"/>
        </w:rPr>
      </w:pPr>
      <w:r>
        <w:rPr>
          <w:noProof/>
          <w:lang w:eastAsia="cs-CZ"/>
        </w:rPr>
        <w:lastRenderedPageBreak/>
        <w:drawing>
          <wp:inline distT="0" distB="0" distL="0" distR="0" wp14:anchorId="51BF9EB5" wp14:editId="1A6782E1">
            <wp:extent cx="5760085" cy="8152130"/>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8152130"/>
                    </a:xfrm>
                    <a:prstGeom prst="rect">
                      <a:avLst/>
                    </a:prstGeom>
                  </pic:spPr>
                </pic:pic>
              </a:graphicData>
            </a:graphic>
          </wp:inline>
        </w:drawing>
      </w:r>
    </w:p>
    <w:p w14:paraId="4BBEC435" w14:textId="4CA0AED3" w:rsidR="0085333D" w:rsidRDefault="0085333D" w:rsidP="00CB0F47">
      <w:pPr>
        <w:jc w:val="center"/>
        <w:rPr>
          <w:rFonts w:cs="Times New Roman"/>
          <w:b/>
          <w:sz w:val="32"/>
        </w:rPr>
      </w:pPr>
    </w:p>
    <w:p w14:paraId="4B5FA26D" w14:textId="1EAB5155" w:rsidR="0085333D" w:rsidRDefault="0085333D" w:rsidP="00CB0F47">
      <w:pPr>
        <w:jc w:val="center"/>
        <w:rPr>
          <w:rFonts w:cs="Times New Roman"/>
          <w:b/>
          <w:sz w:val="32"/>
        </w:rPr>
      </w:pPr>
      <w:r>
        <w:rPr>
          <w:noProof/>
          <w:lang w:eastAsia="cs-CZ"/>
        </w:rPr>
        <w:lastRenderedPageBreak/>
        <w:drawing>
          <wp:inline distT="0" distB="0" distL="0" distR="0" wp14:anchorId="4A253BD5" wp14:editId="1FDC1C3C">
            <wp:extent cx="5760085" cy="815213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8152130"/>
                    </a:xfrm>
                    <a:prstGeom prst="rect">
                      <a:avLst/>
                    </a:prstGeom>
                  </pic:spPr>
                </pic:pic>
              </a:graphicData>
            </a:graphic>
          </wp:inline>
        </w:drawing>
      </w:r>
    </w:p>
    <w:p w14:paraId="2D5BF615" w14:textId="0E0CD964" w:rsidR="0085333D" w:rsidRDefault="0085333D" w:rsidP="00CB0F47">
      <w:pPr>
        <w:jc w:val="center"/>
        <w:rPr>
          <w:rFonts w:cs="Times New Roman"/>
          <w:b/>
          <w:sz w:val="32"/>
        </w:rPr>
      </w:pPr>
    </w:p>
    <w:p w14:paraId="1DFC8149" w14:textId="2F584D17" w:rsidR="0085333D" w:rsidRDefault="0085333D" w:rsidP="00CB0F47">
      <w:pPr>
        <w:jc w:val="center"/>
        <w:rPr>
          <w:rFonts w:cs="Times New Roman"/>
          <w:b/>
          <w:sz w:val="32"/>
        </w:rPr>
      </w:pPr>
    </w:p>
    <w:p w14:paraId="69923C80" w14:textId="793C4ED2" w:rsidR="0085333D" w:rsidRDefault="0085333D" w:rsidP="00CB0F47">
      <w:pPr>
        <w:jc w:val="center"/>
        <w:rPr>
          <w:rFonts w:cs="Times New Roman"/>
          <w:b/>
          <w:sz w:val="32"/>
        </w:rPr>
      </w:pPr>
      <w:r>
        <w:rPr>
          <w:noProof/>
          <w:lang w:eastAsia="cs-CZ"/>
        </w:rPr>
        <w:lastRenderedPageBreak/>
        <w:drawing>
          <wp:inline distT="0" distB="0" distL="0" distR="0" wp14:anchorId="059E79AC" wp14:editId="5F9D7D47">
            <wp:extent cx="5760085" cy="8152130"/>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8152130"/>
                    </a:xfrm>
                    <a:prstGeom prst="rect">
                      <a:avLst/>
                    </a:prstGeom>
                  </pic:spPr>
                </pic:pic>
              </a:graphicData>
            </a:graphic>
          </wp:inline>
        </w:drawing>
      </w:r>
    </w:p>
    <w:p w14:paraId="19A8BD1C" w14:textId="4C7A6C62" w:rsidR="0085333D" w:rsidRDefault="0085333D" w:rsidP="00CB0F47">
      <w:pPr>
        <w:jc w:val="center"/>
        <w:rPr>
          <w:rFonts w:cs="Times New Roman"/>
          <w:b/>
          <w:sz w:val="32"/>
        </w:rPr>
      </w:pPr>
    </w:p>
    <w:p w14:paraId="0F9CC9A4" w14:textId="25405472" w:rsidR="0085333D" w:rsidRDefault="0085333D" w:rsidP="00CB0F47">
      <w:pPr>
        <w:jc w:val="center"/>
        <w:rPr>
          <w:rFonts w:cs="Times New Roman"/>
          <w:b/>
          <w:sz w:val="32"/>
        </w:rPr>
      </w:pPr>
      <w:r>
        <w:rPr>
          <w:noProof/>
          <w:lang w:eastAsia="cs-CZ"/>
        </w:rPr>
        <w:lastRenderedPageBreak/>
        <w:drawing>
          <wp:inline distT="0" distB="0" distL="0" distR="0" wp14:anchorId="2108A887" wp14:editId="245E1722">
            <wp:extent cx="5760085" cy="8152130"/>
            <wp:effectExtent l="0" t="0" r="0" b="127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8152130"/>
                    </a:xfrm>
                    <a:prstGeom prst="rect">
                      <a:avLst/>
                    </a:prstGeom>
                  </pic:spPr>
                </pic:pic>
              </a:graphicData>
            </a:graphic>
          </wp:inline>
        </w:drawing>
      </w:r>
    </w:p>
    <w:p w14:paraId="2FF47008" w14:textId="0070CF78" w:rsidR="0085333D" w:rsidRDefault="0085333D" w:rsidP="00CB0F47">
      <w:pPr>
        <w:jc w:val="center"/>
        <w:rPr>
          <w:rFonts w:cs="Times New Roman"/>
          <w:b/>
          <w:sz w:val="32"/>
        </w:rPr>
      </w:pPr>
    </w:p>
    <w:p w14:paraId="02D3DA6E" w14:textId="1709A78C" w:rsidR="0085333D" w:rsidRDefault="0085333D" w:rsidP="00CB0F47">
      <w:pPr>
        <w:jc w:val="center"/>
        <w:rPr>
          <w:rFonts w:cs="Times New Roman"/>
          <w:b/>
          <w:sz w:val="32"/>
        </w:rPr>
      </w:pPr>
      <w:r>
        <w:rPr>
          <w:noProof/>
          <w:lang w:eastAsia="cs-CZ"/>
        </w:rPr>
        <w:lastRenderedPageBreak/>
        <w:drawing>
          <wp:inline distT="0" distB="0" distL="0" distR="0" wp14:anchorId="3AAE66D4" wp14:editId="766F9843">
            <wp:extent cx="5760085" cy="8152130"/>
            <wp:effectExtent l="0" t="0" r="0" b="127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8152130"/>
                    </a:xfrm>
                    <a:prstGeom prst="rect">
                      <a:avLst/>
                    </a:prstGeom>
                  </pic:spPr>
                </pic:pic>
              </a:graphicData>
            </a:graphic>
          </wp:inline>
        </w:drawing>
      </w:r>
    </w:p>
    <w:p w14:paraId="686D5D87" w14:textId="0874336B" w:rsidR="0085333D" w:rsidRDefault="0085333D" w:rsidP="00CB0F47">
      <w:pPr>
        <w:jc w:val="center"/>
        <w:rPr>
          <w:rFonts w:cs="Times New Roman"/>
          <w:b/>
          <w:sz w:val="32"/>
        </w:rPr>
      </w:pPr>
    </w:p>
    <w:p w14:paraId="6CE5558D" w14:textId="65DF9AB4" w:rsidR="0085333D" w:rsidRDefault="0085333D" w:rsidP="00CB0F47">
      <w:pPr>
        <w:jc w:val="center"/>
        <w:rPr>
          <w:rFonts w:cs="Times New Roman"/>
          <w:b/>
          <w:sz w:val="32"/>
        </w:rPr>
      </w:pPr>
      <w:r>
        <w:rPr>
          <w:noProof/>
          <w:lang w:eastAsia="cs-CZ"/>
        </w:rPr>
        <w:lastRenderedPageBreak/>
        <w:drawing>
          <wp:inline distT="0" distB="0" distL="0" distR="0" wp14:anchorId="2AF0DF85" wp14:editId="5E6EAEC5">
            <wp:extent cx="5760085" cy="815213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8152130"/>
                    </a:xfrm>
                    <a:prstGeom prst="rect">
                      <a:avLst/>
                    </a:prstGeom>
                  </pic:spPr>
                </pic:pic>
              </a:graphicData>
            </a:graphic>
          </wp:inline>
        </w:drawing>
      </w:r>
    </w:p>
    <w:p w14:paraId="4E3EDC15" w14:textId="5DD68A15" w:rsidR="0085333D" w:rsidRDefault="0085333D" w:rsidP="00CB0F47">
      <w:pPr>
        <w:jc w:val="center"/>
        <w:rPr>
          <w:rFonts w:cs="Times New Roman"/>
          <w:b/>
          <w:sz w:val="32"/>
        </w:rPr>
      </w:pPr>
    </w:p>
    <w:p w14:paraId="0A7C3208" w14:textId="1AA999A2" w:rsidR="0085333D" w:rsidRDefault="0085333D" w:rsidP="00CB0F47">
      <w:pPr>
        <w:jc w:val="center"/>
        <w:rPr>
          <w:rFonts w:cs="Times New Roman"/>
          <w:b/>
          <w:sz w:val="32"/>
        </w:rPr>
      </w:pPr>
      <w:r>
        <w:rPr>
          <w:noProof/>
          <w:lang w:eastAsia="cs-CZ"/>
        </w:rPr>
        <w:lastRenderedPageBreak/>
        <w:drawing>
          <wp:inline distT="0" distB="0" distL="0" distR="0" wp14:anchorId="4E2FE8DB" wp14:editId="68793F43">
            <wp:extent cx="5760085" cy="8152130"/>
            <wp:effectExtent l="0" t="0" r="0" b="127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8152130"/>
                    </a:xfrm>
                    <a:prstGeom prst="rect">
                      <a:avLst/>
                    </a:prstGeom>
                  </pic:spPr>
                </pic:pic>
              </a:graphicData>
            </a:graphic>
          </wp:inline>
        </w:drawing>
      </w:r>
    </w:p>
    <w:p w14:paraId="77779C36" w14:textId="156497D0" w:rsidR="0085333D" w:rsidRDefault="0085333D" w:rsidP="00CB0F47">
      <w:pPr>
        <w:jc w:val="center"/>
        <w:rPr>
          <w:rFonts w:cs="Times New Roman"/>
          <w:b/>
          <w:sz w:val="32"/>
        </w:rPr>
      </w:pPr>
      <w:r>
        <w:rPr>
          <w:noProof/>
          <w:lang w:eastAsia="cs-CZ"/>
        </w:rPr>
        <w:lastRenderedPageBreak/>
        <w:drawing>
          <wp:inline distT="0" distB="0" distL="0" distR="0" wp14:anchorId="4F20B5FE" wp14:editId="3538C8F0">
            <wp:extent cx="5760085" cy="8152130"/>
            <wp:effectExtent l="0" t="0" r="0" b="127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8152130"/>
                    </a:xfrm>
                    <a:prstGeom prst="rect">
                      <a:avLst/>
                    </a:prstGeom>
                  </pic:spPr>
                </pic:pic>
              </a:graphicData>
            </a:graphic>
          </wp:inline>
        </w:drawing>
      </w:r>
    </w:p>
    <w:p w14:paraId="0E62EE1F" w14:textId="3A001F43" w:rsidR="0085333D" w:rsidRDefault="0085333D" w:rsidP="00CB0F47">
      <w:pPr>
        <w:jc w:val="center"/>
        <w:rPr>
          <w:rFonts w:cs="Times New Roman"/>
          <w:b/>
          <w:sz w:val="32"/>
        </w:rPr>
      </w:pPr>
    </w:p>
    <w:p w14:paraId="31BC2A2D" w14:textId="59AD4D0C" w:rsidR="0085333D" w:rsidRDefault="0085333D" w:rsidP="00CB0F47">
      <w:pPr>
        <w:jc w:val="center"/>
        <w:rPr>
          <w:rFonts w:cs="Times New Roman"/>
          <w:b/>
          <w:sz w:val="32"/>
        </w:rPr>
      </w:pPr>
      <w:r>
        <w:rPr>
          <w:noProof/>
          <w:lang w:eastAsia="cs-CZ"/>
        </w:rPr>
        <w:lastRenderedPageBreak/>
        <w:drawing>
          <wp:inline distT="0" distB="0" distL="0" distR="0" wp14:anchorId="6871B5AD" wp14:editId="236E827C">
            <wp:extent cx="5804952" cy="8215630"/>
            <wp:effectExtent l="0" t="0" r="571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9982" cy="8222749"/>
                    </a:xfrm>
                    <a:prstGeom prst="rect">
                      <a:avLst/>
                    </a:prstGeom>
                  </pic:spPr>
                </pic:pic>
              </a:graphicData>
            </a:graphic>
          </wp:inline>
        </w:drawing>
      </w:r>
    </w:p>
    <w:p w14:paraId="33C203F5" w14:textId="1D6CE6B0" w:rsidR="0085333D" w:rsidRDefault="0085333D" w:rsidP="00CB0F47">
      <w:pPr>
        <w:jc w:val="center"/>
        <w:rPr>
          <w:rFonts w:cs="Times New Roman"/>
          <w:b/>
          <w:sz w:val="32"/>
        </w:rPr>
      </w:pPr>
    </w:p>
    <w:p w14:paraId="75DAC228" w14:textId="495AB814" w:rsidR="0085333D" w:rsidRDefault="0085333D" w:rsidP="00CB0F47">
      <w:pPr>
        <w:jc w:val="center"/>
        <w:rPr>
          <w:rFonts w:cs="Times New Roman"/>
          <w:b/>
          <w:sz w:val="32"/>
        </w:rPr>
      </w:pPr>
      <w:r>
        <w:rPr>
          <w:noProof/>
          <w:lang w:eastAsia="cs-CZ"/>
        </w:rPr>
        <w:lastRenderedPageBreak/>
        <w:drawing>
          <wp:inline distT="0" distB="0" distL="0" distR="0" wp14:anchorId="6B71034A" wp14:editId="55E1711C">
            <wp:extent cx="5760085" cy="8152130"/>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8152130"/>
                    </a:xfrm>
                    <a:prstGeom prst="rect">
                      <a:avLst/>
                    </a:prstGeom>
                  </pic:spPr>
                </pic:pic>
              </a:graphicData>
            </a:graphic>
          </wp:inline>
        </w:drawing>
      </w:r>
    </w:p>
    <w:p w14:paraId="29C68E5B" w14:textId="150CE60B" w:rsidR="0085333D" w:rsidRDefault="0085333D" w:rsidP="00CB0F47">
      <w:pPr>
        <w:jc w:val="center"/>
        <w:rPr>
          <w:rFonts w:cs="Times New Roman"/>
          <w:b/>
          <w:sz w:val="32"/>
        </w:rPr>
      </w:pPr>
    </w:p>
    <w:p w14:paraId="2AE20093" w14:textId="77777777" w:rsidR="00A50B24" w:rsidRDefault="00A50B24" w:rsidP="00CB0F47">
      <w:pPr>
        <w:jc w:val="center"/>
        <w:rPr>
          <w:rFonts w:cs="Times New Roman"/>
          <w:b/>
          <w:sz w:val="32"/>
        </w:rPr>
      </w:pPr>
    </w:p>
    <w:p w14:paraId="1424D83A" w14:textId="3006A3F4" w:rsidR="00CB0F47" w:rsidRDefault="00CB0F47" w:rsidP="00CB0F47">
      <w:pPr>
        <w:jc w:val="center"/>
        <w:rPr>
          <w:rFonts w:cs="Times New Roman"/>
          <w:b/>
          <w:sz w:val="32"/>
        </w:rPr>
      </w:pPr>
      <w:r w:rsidRPr="00CB0F47">
        <w:rPr>
          <w:rFonts w:cs="Times New Roman"/>
          <w:b/>
          <w:sz w:val="32"/>
        </w:rPr>
        <w:lastRenderedPageBreak/>
        <w:t>ANOTACE</w:t>
      </w:r>
    </w:p>
    <w:p w14:paraId="591289F2" w14:textId="77777777" w:rsidR="0086377C" w:rsidRDefault="0086377C" w:rsidP="00CB0F47">
      <w:pPr>
        <w:jc w:val="center"/>
        <w:rPr>
          <w:rFonts w:cs="Times New Roman"/>
          <w:b/>
          <w:sz w:val="32"/>
        </w:rPr>
      </w:pPr>
    </w:p>
    <w:tbl>
      <w:tblPr>
        <w:tblStyle w:val="Mkatabulky"/>
        <w:tblW w:w="8935" w:type="dxa"/>
        <w:tblLook w:val="04A0" w:firstRow="1" w:lastRow="0" w:firstColumn="1" w:lastColumn="0" w:noHBand="0" w:noVBand="1"/>
      </w:tblPr>
      <w:tblGrid>
        <w:gridCol w:w="2708"/>
        <w:gridCol w:w="6227"/>
      </w:tblGrid>
      <w:tr w:rsidR="00CB0F47" w14:paraId="3C0FA980" w14:textId="77777777" w:rsidTr="00422C6D">
        <w:trPr>
          <w:trHeight w:val="400"/>
        </w:trPr>
        <w:tc>
          <w:tcPr>
            <w:tcW w:w="2708" w:type="dxa"/>
          </w:tcPr>
          <w:p w14:paraId="6EDC09E6" w14:textId="416F89BA" w:rsidR="00CB0F47" w:rsidRPr="00CB0F47" w:rsidRDefault="00CB0F47" w:rsidP="00422C6D">
            <w:pPr>
              <w:ind w:right="-109"/>
              <w:jc w:val="left"/>
              <w:rPr>
                <w:rFonts w:cs="Times New Roman"/>
                <w:szCs w:val="24"/>
              </w:rPr>
            </w:pPr>
            <w:r w:rsidRPr="00CB0F47">
              <w:rPr>
                <w:rFonts w:cs="Times New Roman"/>
                <w:szCs w:val="24"/>
              </w:rPr>
              <w:t>Jméno a příjmení:</w:t>
            </w:r>
          </w:p>
        </w:tc>
        <w:tc>
          <w:tcPr>
            <w:tcW w:w="6227" w:type="dxa"/>
          </w:tcPr>
          <w:p w14:paraId="0A74C0A8" w14:textId="3054CF5D" w:rsidR="00CB0F47" w:rsidRPr="00CB0F47" w:rsidRDefault="00CB0F47" w:rsidP="00422C6D">
            <w:pPr>
              <w:ind w:right="-109"/>
              <w:jc w:val="left"/>
              <w:rPr>
                <w:rFonts w:cs="Times New Roman"/>
                <w:szCs w:val="24"/>
              </w:rPr>
            </w:pPr>
            <w:r w:rsidRPr="00CB0F47">
              <w:rPr>
                <w:rFonts w:cs="Times New Roman"/>
                <w:szCs w:val="24"/>
              </w:rPr>
              <w:t>Jana Peterková</w:t>
            </w:r>
          </w:p>
        </w:tc>
      </w:tr>
      <w:tr w:rsidR="00CB0F47" w14:paraId="26CC8679" w14:textId="77777777" w:rsidTr="00422C6D">
        <w:trPr>
          <w:trHeight w:val="400"/>
        </w:trPr>
        <w:tc>
          <w:tcPr>
            <w:tcW w:w="2708" w:type="dxa"/>
          </w:tcPr>
          <w:p w14:paraId="3FE65D61" w14:textId="0120720A" w:rsidR="00CB0F47" w:rsidRPr="00CB0F47" w:rsidRDefault="00CB0F47" w:rsidP="00422C6D">
            <w:pPr>
              <w:ind w:right="-109"/>
              <w:jc w:val="left"/>
              <w:rPr>
                <w:rFonts w:cs="Times New Roman"/>
                <w:szCs w:val="24"/>
              </w:rPr>
            </w:pPr>
            <w:r w:rsidRPr="00CB0F47">
              <w:rPr>
                <w:rFonts w:cs="Times New Roman"/>
                <w:szCs w:val="24"/>
              </w:rPr>
              <w:t xml:space="preserve">Katedra nebo ústav: </w:t>
            </w:r>
          </w:p>
        </w:tc>
        <w:tc>
          <w:tcPr>
            <w:tcW w:w="6227" w:type="dxa"/>
          </w:tcPr>
          <w:p w14:paraId="03992FD4" w14:textId="2D9A54C5" w:rsidR="00CB0F47" w:rsidRPr="00CB0F47" w:rsidRDefault="00CB0F47" w:rsidP="00422C6D">
            <w:pPr>
              <w:ind w:right="-109"/>
              <w:jc w:val="left"/>
              <w:rPr>
                <w:rFonts w:cs="Times New Roman"/>
                <w:szCs w:val="24"/>
              </w:rPr>
            </w:pPr>
            <w:r w:rsidRPr="00CB0F47">
              <w:rPr>
                <w:rFonts w:cs="Times New Roman"/>
                <w:szCs w:val="24"/>
              </w:rPr>
              <w:t>Ú</w:t>
            </w:r>
            <w:r w:rsidR="00422C6D">
              <w:rPr>
                <w:rFonts w:cs="Times New Roman"/>
                <w:szCs w:val="24"/>
              </w:rPr>
              <w:t>stav speciá</w:t>
            </w:r>
            <w:r w:rsidRPr="00CB0F47">
              <w:rPr>
                <w:rFonts w:cs="Times New Roman"/>
                <w:szCs w:val="24"/>
              </w:rPr>
              <w:t>lněpedagogických studii</w:t>
            </w:r>
          </w:p>
        </w:tc>
      </w:tr>
      <w:tr w:rsidR="00CB0F47" w14:paraId="69076779" w14:textId="77777777" w:rsidTr="00422C6D">
        <w:trPr>
          <w:trHeight w:val="383"/>
        </w:trPr>
        <w:tc>
          <w:tcPr>
            <w:tcW w:w="2708" w:type="dxa"/>
          </w:tcPr>
          <w:p w14:paraId="0F4F9B1D" w14:textId="576EB3DE" w:rsidR="00CB0F47" w:rsidRPr="00CB0F47" w:rsidRDefault="00CB0F47" w:rsidP="00422C6D">
            <w:pPr>
              <w:ind w:right="-109"/>
              <w:jc w:val="left"/>
              <w:rPr>
                <w:rFonts w:cs="Times New Roman"/>
                <w:szCs w:val="24"/>
              </w:rPr>
            </w:pPr>
            <w:r w:rsidRPr="00CB0F47">
              <w:rPr>
                <w:rFonts w:cs="Times New Roman"/>
                <w:szCs w:val="24"/>
              </w:rPr>
              <w:t>Vedoucí práce:</w:t>
            </w:r>
          </w:p>
        </w:tc>
        <w:tc>
          <w:tcPr>
            <w:tcW w:w="6227" w:type="dxa"/>
          </w:tcPr>
          <w:p w14:paraId="7BFE6220" w14:textId="1AB8737E" w:rsidR="00CB0F47" w:rsidRPr="00CB0F47" w:rsidRDefault="00CB0F47" w:rsidP="00422C6D">
            <w:pPr>
              <w:ind w:right="-109"/>
              <w:jc w:val="left"/>
              <w:rPr>
                <w:rFonts w:cs="Times New Roman"/>
                <w:szCs w:val="24"/>
              </w:rPr>
            </w:pPr>
            <w:r w:rsidRPr="00CB0F47">
              <w:rPr>
                <w:rFonts w:cs="Times New Roman"/>
                <w:szCs w:val="24"/>
              </w:rPr>
              <w:t>Mgr. Jaromír Maštalíř, PhD.</w:t>
            </w:r>
          </w:p>
        </w:tc>
      </w:tr>
      <w:tr w:rsidR="00CB0F47" w14:paraId="3F712718" w14:textId="77777777" w:rsidTr="00422C6D">
        <w:trPr>
          <w:trHeight w:val="397"/>
        </w:trPr>
        <w:tc>
          <w:tcPr>
            <w:tcW w:w="2708" w:type="dxa"/>
          </w:tcPr>
          <w:p w14:paraId="5C1984EA" w14:textId="76E1BC9C" w:rsidR="00CB0F47" w:rsidRPr="00CB0F47" w:rsidRDefault="00CB0F47" w:rsidP="00422C6D">
            <w:pPr>
              <w:ind w:right="-109"/>
              <w:jc w:val="left"/>
              <w:rPr>
                <w:rFonts w:cs="Times New Roman"/>
                <w:szCs w:val="24"/>
              </w:rPr>
            </w:pPr>
            <w:r w:rsidRPr="00CB0F47">
              <w:rPr>
                <w:rFonts w:cs="Times New Roman"/>
                <w:szCs w:val="24"/>
              </w:rPr>
              <w:t>Rok obhajoby:</w:t>
            </w:r>
          </w:p>
        </w:tc>
        <w:tc>
          <w:tcPr>
            <w:tcW w:w="6227" w:type="dxa"/>
          </w:tcPr>
          <w:p w14:paraId="5A0CFDCA" w14:textId="734C676F" w:rsidR="00CB0F47" w:rsidRPr="00CB0F47" w:rsidRDefault="00CB0F47" w:rsidP="00422C6D">
            <w:pPr>
              <w:ind w:right="-109"/>
              <w:jc w:val="left"/>
              <w:rPr>
                <w:rFonts w:cs="Times New Roman"/>
                <w:szCs w:val="24"/>
              </w:rPr>
            </w:pPr>
            <w:r w:rsidRPr="00CB0F47">
              <w:rPr>
                <w:rFonts w:cs="Times New Roman"/>
                <w:szCs w:val="24"/>
              </w:rPr>
              <w:t>2020</w:t>
            </w:r>
          </w:p>
        </w:tc>
      </w:tr>
    </w:tbl>
    <w:p w14:paraId="206FDF8A" w14:textId="5B3F597F" w:rsidR="00CB0F47" w:rsidRDefault="00CB0F47" w:rsidP="00422C6D"/>
    <w:tbl>
      <w:tblPr>
        <w:tblStyle w:val="Mkatabulky"/>
        <w:tblW w:w="0" w:type="auto"/>
        <w:tblLook w:val="04A0" w:firstRow="1" w:lastRow="0" w:firstColumn="1" w:lastColumn="0" w:noHBand="0" w:noVBand="1"/>
      </w:tblPr>
      <w:tblGrid>
        <w:gridCol w:w="2689"/>
        <w:gridCol w:w="6237"/>
      </w:tblGrid>
      <w:tr w:rsidR="00422C6D" w14:paraId="224C9581" w14:textId="77777777" w:rsidTr="00422C6D">
        <w:tc>
          <w:tcPr>
            <w:tcW w:w="2689" w:type="dxa"/>
          </w:tcPr>
          <w:p w14:paraId="60FBFEF9" w14:textId="44B37F55" w:rsidR="00422C6D" w:rsidRPr="00422C6D" w:rsidRDefault="00422C6D" w:rsidP="00422C6D">
            <w:pPr>
              <w:rPr>
                <w:sz w:val="28"/>
              </w:rPr>
            </w:pPr>
            <w:r>
              <w:t>Název práce:</w:t>
            </w:r>
          </w:p>
        </w:tc>
        <w:tc>
          <w:tcPr>
            <w:tcW w:w="6237" w:type="dxa"/>
          </w:tcPr>
          <w:p w14:paraId="3E717970" w14:textId="1898C9B7" w:rsidR="00422C6D" w:rsidRPr="00422C6D" w:rsidRDefault="00422C6D" w:rsidP="00A73353">
            <w:pPr>
              <w:spacing w:line="276" w:lineRule="auto"/>
            </w:pPr>
            <w:r w:rsidRPr="00422C6D">
              <w:t>Využití technických pomůcek a aplikaci alternativní či augmentativní komunikace v podmínkách základního vzdělávání</w:t>
            </w:r>
          </w:p>
        </w:tc>
      </w:tr>
      <w:tr w:rsidR="00422C6D" w14:paraId="374633EA" w14:textId="77777777" w:rsidTr="00422C6D">
        <w:tc>
          <w:tcPr>
            <w:tcW w:w="2689" w:type="dxa"/>
          </w:tcPr>
          <w:p w14:paraId="6F104B34" w14:textId="715B48EB" w:rsidR="00422C6D" w:rsidRDefault="00422C6D" w:rsidP="00422C6D">
            <w:r>
              <w:t>Název práce v angličtině:</w:t>
            </w:r>
          </w:p>
        </w:tc>
        <w:tc>
          <w:tcPr>
            <w:tcW w:w="6237" w:type="dxa"/>
          </w:tcPr>
          <w:p w14:paraId="5F2205D2" w14:textId="54BA4369" w:rsidR="00422C6D" w:rsidRPr="00422C6D" w:rsidRDefault="00422C6D" w:rsidP="00A73353">
            <w:pPr>
              <w:spacing w:line="276" w:lineRule="auto"/>
            </w:pPr>
            <w:r w:rsidRPr="00422C6D">
              <w:t>Using of technical aids and applications for alternative and augmentative communication in the conditions of basic education</w:t>
            </w:r>
          </w:p>
        </w:tc>
      </w:tr>
      <w:tr w:rsidR="00422C6D" w14:paraId="18F6E0AB" w14:textId="77777777" w:rsidTr="00422C6D">
        <w:tc>
          <w:tcPr>
            <w:tcW w:w="2689" w:type="dxa"/>
          </w:tcPr>
          <w:p w14:paraId="1B425DB2" w14:textId="173B908A" w:rsidR="00422C6D" w:rsidRPr="00422C6D" w:rsidRDefault="00422C6D" w:rsidP="00422C6D">
            <w:pPr>
              <w:jc w:val="left"/>
            </w:pPr>
            <w:r w:rsidRPr="00422C6D">
              <w:t>Anotace práce:</w:t>
            </w:r>
          </w:p>
        </w:tc>
        <w:tc>
          <w:tcPr>
            <w:tcW w:w="6237" w:type="dxa"/>
          </w:tcPr>
          <w:p w14:paraId="5C264509" w14:textId="718178C6" w:rsidR="008F22F2" w:rsidRDefault="0080701D" w:rsidP="008F22F2">
            <w:pPr>
              <w:spacing w:after="60" w:line="276" w:lineRule="auto"/>
            </w:pPr>
            <w:r>
              <w:t>Bakalářská práce</w:t>
            </w:r>
            <w:r w:rsidR="008F22F2">
              <w:t xml:space="preserve"> se v teoretické části zaměřuje na </w:t>
            </w:r>
            <w:r w:rsidRPr="0080701D">
              <w:t>vymezení</w:t>
            </w:r>
            <w:r w:rsidR="00DD1C6F">
              <w:t xml:space="preserve"> komunikaci žáků se SVP a</w:t>
            </w:r>
            <w:r w:rsidRPr="0080701D">
              <w:t xml:space="preserve"> </w:t>
            </w:r>
            <w:r w:rsidR="00DD1C6F">
              <w:t>vzdělávání</w:t>
            </w:r>
            <w:r>
              <w:t xml:space="preserve"> žáků se speciálními vzdělávacími potřebami a oblastí alternativní a augmentativní komunikace</w:t>
            </w:r>
            <w:r w:rsidR="008F22F2">
              <w:t xml:space="preserve"> (AAK),</w:t>
            </w:r>
            <w:r>
              <w:t xml:space="preserve"> především</w:t>
            </w:r>
            <w:r w:rsidR="008F22F2">
              <w:t xml:space="preserve"> pak</w:t>
            </w:r>
            <w:r>
              <w:t xml:space="preserve"> technickými pomůckami a programovou podporou AAK využívanou ke vzdělávání žáků se SVP.</w:t>
            </w:r>
            <w:r w:rsidR="00D271DF">
              <w:t xml:space="preserve"> V praktické části byly stanoveny výzkumné cíle, které byly obsaženy a rozpracovány ve výzkumném šetření. </w:t>
            </w:r>
          </w:p>
          <w:p w14:paraId="19108561" w14:textId="7E46E9AC" w:rsidR="008F22F2" w:rsidRDefault="003914AB" w:rsidP="008F22F2">
            <w:pPr>
              <w:spacing w:after="60" w:line="276" w:lineRule="auto"/>
            </w:pPr>
            <w:r>
              <w:t>Cílem</w:t>
            </w:r>
            <w:r w:rsidR="0080701D">
              <w:t xml:space="preserve"> </w:t>
            </w:r>
            <w:r w:rsidR="008F22F2">
              <w:t>bylo</w:t>
            </w:r>
            <w:r w:rsidR="0080701D">
              <w:t xml:space="preserve"> zjistit</w:t>
            </w:r>
            <w:r w:rsidR="008F22F2">
              <w:t xml:space="preserve"> četnost a zastoupení ve</w:t>
            </w:r>
            <w:r w:rsidR="0080701D">
              <w:t xml:space="preserve"> využívání</w:t>
            </w:r>
            <w:r w:rsidR="008F22F2">
              <w:t xml:space="preserve"> předem definovaných</w:t>
            </w:r>
            <w:r w:rsidR="0080701D">
              <w:t xml:space="preserve"> technických zařízení a programového vybavení</w:t>
            </w:r>
            <w:r w:rsidR="00D271DF">
              <w:t xml:space="preserve"> AAK v</w:t>
            </w:r>
            <w:r w:rsidR="008F22F2">
              <w:t> rámci konkrétních</w:t>
            </w:r>
            <w:r w:rsidR="00D271DF">
              <w:t xml:space="preserve"> tříd</w:t>
            </w:r>
            <w:r w:rsidR="008F22F2">
              <w:t>, vzdělávající žáky se SVP,</w:t>
            </w:r>
            <w:r w:rsidR="00D271DF">
              <w:t xml:space="preserve"> na území Moravskoslezského kraje. V</w:t>
            </w:r>
            <w:r w:rsidR="00466750">
              <w:t>ýsled</w:t>
            </w:r>
            <w:r w:rsidR="00D271DF">
              <w:t>k</w:t>
            </w:r>
            <w:r w:rsidR="00466750">
              <w:t>y reflektovaly metodickou podporu poskytovanou</w:t>
            </w:r>
            <w:r w:rsidR="00D271DF">
              <w:t xml:space="preserve"> učitelům pro práci s technick</w:t>
            </w:r>
            <w:r w:rsidR="00466750">
              <w:t>ou</w:t>
            </w:r>
            <w:r w:rsidR="00D271DF">
              <w:t xml:space="preserve"> AAK.</w:t>
            </w:r>
            <w:r w:rsidR="006F4966">
              <w:t xml:space="preserve"> Pedagogové hodnotili míru využitelnosti pomůcek a jejich přínosy a omezení. </w:t>
            </w:r>
            <w:r w:rsidR="0086377C">
              <w:t>D</w:t>
            </w:r>
            <w:r w:rsidR="006F4966">
              <w:t xml:space="preserve">ílčích </w:t>
            </w:r>
            <w:r w:rsidR="00A73353">
              <w:t>cílů bylo dosaženo kvantitativní metodou dotazníku</w:t>
            </w:r>
            <w:r w:rsidR="00D271DF">
              <w:t>.</w:t>
            </w:r>
          </w:p>
          <w:p w14:paraId="5C11264B" w14:textId="7E1CEA00" w:rsidR="00422C6D" w:rsidRDefault="006F4966" w:rsidP="00BA1CF7">
            <w:pPr>
              <w:spacing w:line="276" w:lineRule="auto"/>
              <w:rPr>
                <w:rFonts w:cs="Times New Roman"/>
                <w:b/>
                <w:sz w:val="32"/>
              </w:rPr>
            </w:pPr>
            <w:r>
              <w:t>Výsledky potvrzují přítomnost</w:t>
            </w:r>
            <w:r w:rsidR="008F22F2">
              <w:t xml:space="preserve"> různých</w:t>
            </w:r>
            <w:r>
              <w:t xml:space="preserve"> technických</w:t>
            </w:r>
            <w:r w:rsidR="008F22F2">
              <w:t xml:space="preserve"> AAK</w:t>
            </w:r>
            <w:r>
              <w:t xml:space="preserve"> pomůcek ve třídách</w:t>
            </w:r>
            <w:r w:rsidR="008F22F2">
              <w:t xml:space="preserve"> i programového vybavení</w:t>
            </w:r>
            <w:r>
              <w:t>.</w:t>
            </w:r>
            <w:r w:rsidR="008F22F2">
              <w:t xml:space="preserve"> Z výzkumného šetření také vyplývá, že by oslovení</w:t>
            </w:r>
            <w:r>
              <w:t xml:space="preserve"> </w:t>
            </w:r>
            <w:r w:rsidR="008F22F2">
              <w:t>p</w:t>
            </w:r>
            <w:r>
              <w:t>edagogové uvítali</w:t>
            </w:r>
            <w:r w:rsidR="008F22F2">
              <w:t xml:space="preserve"> větší</w:t>
            </w:r>
            <w:r>
              <w:t xml:space="preserve"> podporu</w:t>
            </w:r>
            <w:r w:rsidR="008F22F2">
              <w:t xml:space="preserve"> ze strany školského poradenského zařízení (</w:t>
            </w:r>
            <w:r>
              <w:t>SPC</w:t>
            </w:r>
            <w:r w:rsidR="008F22F2">
              <w:t>)</w:t>
            </w:r>
            <w:r>
              <w:t xml:space="preserve">. </w:t>
            </w:r>
            <w:r w:rsidR="005A398C">
              <w:t>Omezení technických</w:t>
            </w:r>
            <w:r>
              <w:t xml:space="preserve"> pomůc</w:t>
            </w:r>
            <w:r w:rsidR="005A398C">
              <w:t>e</w:t>
            </w:r>
            <w:r>
              <w:t>k AAK</w:t>
            </w:r>
            <w:r w:rsidR="005A398C">
              <w:t xml:space="preserve"> se demonstrují vyšší finanční náročnosti a</w:t>
            </w:r>
            <w:r w:rsidR="008F22F2">
              <w:t xml:space="preserve"> </w:t>
            </w:r>
            <w:r>
              <w:t>nedostupn</w:t>
            </w:r>
            <w:r w:rsidR="00213E32">
              <w:t>ost</w:t>
            </w:r>
            <w:r w:rsidR="005A398C">
              <w:t>í</w:t>
            </w:r>
            <w:r w:rsidR="00213E32">
              <w:t>,</w:t>
            </w:r>
            <w:r w:rsidR="005A398C">
              <w:t xml:space="preserve"> velký přínos však prokazují</w:t>
            </w:r>
            <w:r w:rsidR="00213E32">
              <w:t xml:space="preserve"> </w:t>
            </w:r>
            <w:r>
              <w:t xml:space="preserve">v možnosti rozšíření komunikace </w:t>
            </w:r>
            <w:r w:rsidR="005A398C">
              <w:t xml:space="preserve">s </w:t>
            </w:r>
            <w:r>
              <w:t>ž</w:t>
            </w:r>
            <w:r w:rsidR="00BA1CF7">
              <w:t>á</w:t>
            </w:r>
            <w:bookmarkStart w:id="38" w:name="_GoBack"/>
            <w:bookmarkEnd w:id="38"/>
            <w:r w:rsidR="005A398C">
              <w:t>kem</w:t>
            </w:r>
            <w:r>
              <w:t>.</w:t>
            </w:r>
          </w:p>
        </w:tc>
      </w:tr>
      <w:tr w:rsidR="00422C6D" w14:paraId="4C846911" w14:textId="77777777" w:rsidTr="00422C6D">
        <w:tc>
          <w:tcPr>
            <w:tcW w:w="2689" w:type="dxa"/>
          </w:tcPr>
          <w:p w14:paraId="5215B64B" w14:textId="660DBD56" w:rsidR="00422C6D" w:rsidRDefault="00422C6D" w:rsidP="00422C6D">
            <w:pPr>
              <w:jc w:val="left"/>
            </w:pPr>
            <w:r>
              <w:t>Klíčová slova:</w:t>
            </w:r>
          </w:p>
        </w:tc>
        <w:tc>
          <w:tcPr>
            <w:tcW w:w="6237" w:type="dxa"/>
          </w:tcPr>
          <w:p w14:paraId="25FF419A" w14:textId="759ABEC6" w:rsidR="00422C6D" w:rsidRPr="00A73353" w:rsidRDefault="00A73353" w:rsidP="005657A7">
            <w:pPr>
              <w:jc w:val="center"/>
              <w:rPr>
                <w:rFonts w:cs="Times New Roman"/>
                <w:szCs w:val="24"/>
              </w:rPr>
            </w:pPr>
            <w:r>
              <w:rPr>
                <w:rFonts w:cs="Times New Roman"/>
                <w:szCs w:val="24"/>
              </w:rPr>
              <w:t xml:space="preserve">Komunikace, AAK, technické pomůcky a aplikace, programová podpora, </w:t>
            </w:r>
            <w:r w:rsidR="005657A7">
              <w:rPr>
                <w:rFonts w:cs="Times New Roman"/>
                <w:szCs w:val="24"/>
              </w:rPr>
              <w:t>vzdělávání žáku s</w:t>
            </w:r>
            <w:r w:rsidR="00BA1CF7">
              <w:rPr>
                <w:rFonts w:cs="Times New Roman"/>
                <w:szCs w:val="24"/>
              </w:rPr>
              <w:t>e</w:t>
            </w:r>
            <w:r w:rsidR="005657A7">
              <w:rPr>
                <w:rFonts w:cs="Times New Roman"/>
                <w:szCs w:val="24"/>
              </w:rPr>
              <w:t xml:space="preserve"> SVP</w:t>
            </w:r>
            <w:r>
              <w:rPr>
                <w:rFonts w:cs="Times New Roman"/>
                <w:szCs w:val="24"/>
              </w:rPr>
              <w:t xml:space="preserve"> </w:t>
            </w:r>
          </w:p>
        </w:tc>
      </w:tr>
      <w:tr w:rsidR="00422C6D" w14:paraId="64B6FE47" w14:textId="77777777" w:rsidTr="00422C6D">
        <w:tc>
          <w:tcPr>
            <w:tcW w:w="2689" w:type="dxa"/>
          </w:tcPr>
          <w:p w14:paraId="0EBF8CE4" w14:textId="452CC894" w:rsidR="00422C6D" w:rsidRDefault="00422C6D" w:rsidP="00422C6D">
            <w:pPr>
              <w:jc w:val="left"/>
            </w:pPr>
            <w:r>
              <w:t>Anotace v angličtině:</w:t>
            </w:r>
          </w:p>
        </w:tc>
        <w:tc>
          <w:tcPr>
            <w:tcW w:w="6237" w:type="dxa"/>
          </w:tcPr>
          <w:p w14:paraId="06AB606C" w14:textId="1BC7DF73" w:rsidR="00C475AF" w:rsidRDefault="00E8781D" w:rsidP="00C475AF">
            <w:r w:rsidRPr="00E8781D">
              <w:t>The theoretical part of this bachelor thesis is focused</w:t>
            </w:r>
            <w:r>
              <w:t xml:space="preserve"> </w:t>
            </w:r>
            <w:r w:rsidR="00C475AF">
              <w:t>on defining the communication of pupils with SEN and the education of pupils with special educational needs and areas of alternative and augmentative communic</w:t>
            </w:r>
            <w:r w:rsidR="00AE447D">
              <w:t>ation (AAC</w:t>
            </w:r>
            <w:r w:rsidR="00C475AF">
              <w:t xml:space="preserve">), </w:t>
            </w:r>
            <w:r w:rsidR="00C475AF">
              <w:lastRenderedPageBreak/>
              <w:t>especially technic</w:t>
            </w:r>
            <w:r w:rsidR="00AE447D">
              <w:t>al aids and software support AAC</w:t>
            </w:r>
            <w:r w:rsidR="00C475AF">
              <w:t xml:space="preserve"> used to educate pupils with SEN. In the practical part, research goals were set, which were included and elaborated in the research survey.</w:t>
            </w:r>
          </w:p>
          <w:p w14:paraId="779ED224" w14:textId="0BB298CE" w:rsidR="00C475AF" w:rsidRDefault="003914AB" w:rsidP="00C475AF">
            <w:r w:rsidRPr="003914AB">
              <w:t>The target was to determine the frequency and representation in the use of predefined technical equipment and software AA</w:t>
            </w:r>
            <w:r>
              <w:t>C</w:t>
            </w:r>
            <w:r w:rsidRPr="003914AB">
              <w:t xml:space="preserve"> in specific classes, educating pupils with SEN, in the Moravian-Silesian region.</w:t>
            </w:r>
            <w:r>
              <w:t xml:space="preserve"> </w:t>
            </w:r>
            <w:r w:rsidR="00C475AF">
              <w:t>The results reflected the methodological support provided to teachers for working with technical AA</w:t>
            </w:r>
            <w:r>
              <w:t>C</w:t>
            </w:r>
            <w:r w:rsidR="00C475AF">
              <w:t>. Educators evaluated the level of usability of aids and their benefits and limitations. The partial goals were achieved by the quantitative method of the questionnaire.</w:t>
            </w:r>
          </w:p>
          <w:p w14:paraId="658CC6E4" w14:textId="219D4EA2" w:rsidR="00422C6D" w:rsidRDefault="00C475AF" w:rsidP="00C475AF">
            <w:r>
              <w:t>The results confirm the presence of various technical AAK aids in the classrooms and software. The research also shows that the educated teachers would welcome more support from the school counseling facili</w:t>
            </w:r>
            <w:r w:rsidR="003914AB">
              <w:t>ty (</w:t>
            </w:r>
            <w:r w:rsidR="003914AB" w:rsidRPr="003914AB">
              <w:t>Specially Pedagogical Center</w:t>
            </w:r>
            <w:r w:rsidR="008348E3">
              <w:t>). The limitations of AAC</w:t>
            </w:r>
            <w:r>
              <w:t>'s technical aids are demonstrated by higher financial demands and unavailability, but they prove a great benefit in the possibility of expanding communication with the student.</w:t>
            </w:r>
          </w:p>
        </w:tc>
      </w:tr>
      <w:tr w:rsidR="00422C6D" w14:paraId="3BCCE102" w14:textId="77777777" w:rsidTr="00422C6D">
        <w:tc>
          <w:tcPr>
            <w:tcW w:w="2689" w:type="dxa"/>
          </w:tcPr>
          <w:p w14:paraId="6C47CD28" w14:textId="0997CF46" w:rsidR="00422C6D" w:rsidRDefault="00422C6D" w:rsidP="00422C6D">
            <w:pPr>
              <w:jc w:val="left"/>
            </w:pPr>
            <w:r>
              <w:lastRenderedPageBreak/>
              <w:t>Klíčová slova v angličtině:</w:t>
            </w:r>
          </w:p>
        </w:tc>
        <w:tc>
          <w:tcPr>
            <w:tcW w:w="6237" w:type="dxa"/>
          </w:tcPr>
          <w:p w14:paraId="1996732A" w14:textId="1140BF97" w:rsidR="00422C6D" w:rsidRDefault="0086377C" w:rsidP="0086377C">
            <w:r w:rsidRPr="0086377C">
              <w:t>Communi</w:t>
            </w:r>
            <w:r w:rsidR="005657A7">
              <w:t>cation, AAC</w:t>
            </w:r>
            <w:r w:rsidRPr="0086377C">
              <w:t>, technical aids and applications, software support</w:t>
            </w:r>
            <w:r w:rsidR="005657A7">
              <w:t xml:space="preserve">, </w:t>
            </w:r>
            <w:r w:rsidR="005657A7" w:rsidRPr="005657A7">
              <w:t>special education of pupils</w:t>
            </w:r>
            <w:r w:rsidR="005657A7">
              <w:t xml:space="preserve"> with SEN</w:t>
            </w:r>
          </w:p>
        </w:tc>
      </w:tr>
      <w:tr w:rsidR="00422C6D" w14:paraId="1A5E8612" w14:textId="77777777" w:rsidTr="00422C6D">
        <w:tc>
          <w:tcPr>
            <w:tcW w:w="2689" w:type="dxa"/>
          </w:tcPr>
          <w:p w14:paraId="545AF103" w14:textId="79E6AD46" w:rsidR="00422C6D" w:rsidRDefault="00422C6D" w:rsidP="00422C6D">
            <w:pPr>
              <w:jc w:val="left"/>
            </w:pPr>
            <w:r>
              <w:t xml:space="preserve">Rozsah práce: </w:t>
            </w:r>
          </w:p>
        </w:tc>
        <w:tc>
          <w:tcPr>
            <w:tcW w:w="6237" w:type="dxa"/>
          </w:tcPr>
          <w:p w14:paraId="3FDCF2E1" w14:textId="32F7E770" w:rsidR="00422C6D" w:rsidRDefault="00C475AF" w:rsidP="00A73353">
            <w:pPr>
              <w:rPr>
                <w:sz w:val="32"/>
              </w:rPr>
            </w:pPr>
            <w:r>
              <w:t>64</w:t>
            </w:r>
            <w:r w:rsidR="00A73353">
              <w:t xml:space="preserve"> stran</w:t>
            </w:r>
          </w:p>
        </w:tc>
      </w:tr>
      <w:tr w:rsidR="00422C6D" w14:paraId="31CD65D5" w14:textId="77777777" w:rsidTr="00422C6D">
        <w:tc>
          <w:tcPr>
            <w:tcW w:w="2689" w:type="dxa"/>
          </w:tcPr>
          <w:p w14:paraId="4F664E39" w14:textId="0163A31B" w:rsidR="00422C6D" w:rsidRDefault="00422C6D" w:rsidP="00422C6D">
            <w:pPr>
              <w:jc w:val="left"/>
            </w:pPr>
            <w:r>
              <w:t xml:space="preserve">Jazyk práce: </w:t>
            </w:r>
          </w:p>
        </w:tc>
        <w:tc>
          <w:tcPr>
            <w:tcW w:w="6237" w:type="dxa"/>
          </w:tcPr>
          <w:p w14:paraId="22D3C8DC" w14:textId="0DFA517E" w:rsidR="00422C6D" w:rsidRDefault="00A73353" w:rsidP="00A73353">
            <w:r>
              <w:t>Český jazyk</w:t>
            </w:r>
          </w:p>
        </w:tc>
      </w:tr>
    </w:tbl>
    <w:p w14:paraId="2859498F" w14:textId="77777777" w:rsidR="00422C6D" w:rsidRPr="00CB0F47" w:rsidRDefault="00422C6D" w:rsidP="00CB0F47">
      <w:pPr>
        <w:jc w:val="center"/>
        <w:rPr>
          <w:rFonts w:cs="Times New Roman"/>
          <w:b/>
          <w:sz w:val="32"/>
        </w:rPr>
      </w:pPr>
    </w:p>
    <w:sectPr w:rsidR="00422C6D" w:rsidRPr="00CB0F47" w:rsidSect="00CA5261">
      <w:headerReference w:type="default" r:id="rId45"/>
      <w:footerReference w:type="default" r:id="rId46"/>
      <w:footerReference w:type="first" r:id="rId47"/>
      <w:pgSz w:w="11906" w:h="16838"/>
      <w:pgMar w:top="1418" w:right="1134" w:bottom="1418" w:left="1701"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08EE6" w16cex:dateUtc="2020-07-08T16:28:00Z"/>
  <w16cex:commentExtensible w16cex:durableId="22B08EA6" w16cex:dateUtc="2020-07-08T16:27:00Z"/>
  <w16cex:commentExtensible w16cex:durableId="22B091C9" w16cex:dateUtc="2020-07-08T16:41:00Z"/>
  <w16cex:commentExtensible w16cex:durableId="22B09243" w16cex:dateUtc="2020-07-08T16:43:00Z"/>
  <w16cex:commentExtensible w16cex:durableId="22B092EF" w16cex:dateUtc="2020-07-08T1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D6688" w16cid:durableId="22B08E6F"/>
  <w16cid:commentId w16cid:paraId="2E4CAEEC" w16cid:durableId="2299BC5F"/>
  <w16cid:commentId w16cid:paraId="2DA8B44B" w16cid:durableId="22B08E71"/>
  <w16cid:commentId w16cid:paraId="3EC7B0EF" w16cid:durableId="22B08E72"/>
  <w16cid:commentId w16cid:paraId="230140D2" w16cid:durableId="22B08EE6"/>
  <w16cid:commentId w16cid:paraId="4D3D4C9F" w16cid:durableId="22B08E73"/>
  <w16cid:commentId w16cid:paraId="304CEC12" w16cid:durableId="22B08EA6"/>
  <w16cid:commentId w16cid:paraId="12A3D429" w16cid:durableId="22B08E74"/>
  <w16cid:commentId w16cid:paraId="0F7B535E" w16cid:durableId="22B08E75"/>
  <w16cid:commentId w16cid:paraId="6ED49FE0" w16cid:durableId="22B091C9"/>
  <w16cid:commentId w16cid:paraId="6F31D223" w16cid:durableId="22B09243"/>
  <w16cid:commentId w16cid:paraId="67B61790" w16cid:durableId="22B092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8847F" w14:textId="77777777" w:rsidR="00C76A01" w:rsidRDefault="00C76A01" w:rsidP="002A0C2D">
      <w:pPr>
        <w:spacing w:after="0" w:line="240" w:lineRule="auto"/>
      </w:pPr>
      <w:r>
        <w:separator/>
      </w:r>
    </w:p>
  </w:endnote>
  <w:endnote w:type="continuationSeparator" w:id="0">
    <w:p w14:paraId="59A2AB8F" w14:textId="77777777" w:rsidR="00C76A01" w:rsidRDefault="00C76A01" w:rsidP="002A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75023"/>
      <w:docPartObj>
        <w:docPartGallery w:val="Page Numbers (Bottom of Page)"/>
        <w:docPartUnique/>
      </w:docPartObj>
    </w:sdtPr>
    <w:sdtEndPr/>
    <w:sdtContent>
      <w:p w14:paraId="2A0471F5" w14:textId="0DB65899" w:rsidR="0053599A" w:rsidRDefault="0053599A">
        <w:pPr>
          <w:pStyle w:val="Zpat"/>
          <w:jc w:val="center"/>
        </w:pPr>
        <w:r>
          <w:fldChar w:fldCharType="begin"/>
        </w:r>
        <w:r>
          <w:instrText>PAGE   \* MERGEFORMAT</w:instrText>
        </w:r>
        <w:r>
          <w:fldChar w:fldCharType="separate"/>
        </w:r>
        <w:r>
          <w:rPr>
            <w:noProof/>
          </w:rPr>
          <w:t>3</w:t>
        </w:r>
        <w:r>
          <w:fldChar w:fldCharType="end"/>
        </w:r>
      </w:p>
    </w:sdtContent>
  </w:sdt>
  <w:p w14:paraId="07948BA4" w14:textId="77777777" w:rsidR="0053599A" w:rsidRDefault="0053599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6F18" w14:textId="292BA146" w:rsidR="0053599A" w:rsidRDefault="0053599A">
    <w:pPr>
      <w:pStyle w:val="Zpat"/>
      <w:jc w:val="center"/>
    </w:pPr>
  </w:p>
  <w:p w14:paraId="262BBE41" w14:textId="77777777" w:rsidR="0053599A" w:rsidRDefault="0053599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D405" w14:textId="3833B94B" w:rsidR="0053599A" w:rsidRDefault="0053599A">
    <w:pPr>
      <w:pStyle w:val="Zpat"/>
      <w:jc w:val="center"/>
    </w:pPr>
  </w:p>
  <w:p w14:paraId="761B8CCE" w14:textId="77777777" w:rsidR="0053599A" w:rsidRDefault="0053599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316160"/>
      <w:docPartObj>
        <w:docPartGallery w:val="Page Numbers (Bottom of Page)"/>
        <w:docPartUnique/>
      </w:docPartObj>
    </w:sdtPr>
    <w:sdtEndPr/>
    <w:sdtContent>
      <w:p w14:paraId="165449FE" w14:textId="49578982" w:rsidR="0053599A" w:rsidRDefault="0053599A">
        <w:pPr>
          <w:pStyle w:val="Zpat"/>
          <w:jc w:val="center"/>
        </w:pPr>
        <w:r>
          <w:fldChar w:fldCharType="begin"/>
        </w:r>
        <w:r>
          <w:instrText>PAGE   \* MERGEFORMAT</w:instrText>
        </w:r>
        <w:r>
          <w:fldChar w:fldCharType="separate"/>
        </w:r>
        <w:r w:rsidR="00BA1CF7">
          <w:rPr>
            <w:noProof/>
          </w:rPr>
          <w:t>64</w:t>
        </w:r>
        <w:r>
          <w:fldChar w:fldCharType="end"/>
        </w:r>
      </w:p>
    </w:sdtContent>
  </w:sdt>
  <w:p w14:paraId="4F1841CD" w14:textId="77777777" w:rsidR="0053599A" w:rsidRDefault="0053599A">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25036"/>
      <w:docPartObj>
        <w:docPartGallery w:val="Page Numbers (Bottom of Page)"/>
        <w:docPartUnique/>
      </w:docPartObj>
    </w:sdtPr>
    <w:sdtEndPr/>
    <w:sdtContent>
      <w:p w14:paraId="19C3D83D" w14:textId="31D6B896" w:rsidR="0053599A" w:rsidRDefault="0053599A">
        <w:pPr>
          <w:pStyle w:val="Zpat"/>
          <w:jc w:val="center"/>
        </w:pPr>
        <w:r>
          <w:fldChar w:fldCharType="begin"/>
        </w:r>
        <w:r>
          <w:instrText>PAGE   \* MERGEFORMAT</w:instrText>
        </w:r>
        <w:r>
          <w:fldChar w:fldCharType="separate"/>
        </w:r>
        <w:r w:rsidR="001914D7">
          <w:rPr>
            <w:noProof/>
          </w:rPr>
          <w:t>6</w:t>
        </w:r>
        <w:r>
          <w:fldChar w:fldCharType="end"/>
        </w:r>
      </w:p>
    </w:sdtContent>
  </w:sdt>
  <w:p w14:paraId="094B6CA3" w14:textId="77777777" w:rsidR="0053599A" w:rsidRDefault="0053599A">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56619"/>
      <w:docPartObj>
        <w:docPartGallery w:val="Page Numbers (Bottom of Page)"/>
        <w:docPartUnique/>
      </w:docPartObj>
    </w:sdtPr>
    <w:sdtEndPr/>
    <w:sdtContent>
      <w:p w14:paraId="1182D4F5" w14:textId="0FEDC190" w:rsidR="0053599A" w:rsidRDefault="00C76A01">
        <w:pPr>
          <w:pStyle w:val="Zpat"/>
          <w:jc w:val="center"/>
        </w:pPr>
      </w:p>
    </w:sdtContent>
  </w:sdt>
  <w:p w14:paraId="633082B5" w14:textId="77777777" w:rsidR="0053599A" w:rsidRDefault="0053599A">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694430"/>
      <w:docPartObj>
        <w:docPartGallery w:val="Page Numbers (Bottom of Page)"/>
        <w:docPartUnique/>
      </w:docPartObj>
    </w:sdtPr>
    <w:sdtEndPr/>
    <w:sdtContent>
      <w:p w14:paraId="7B9D7F16" w14:textId="4BCC4B9D" w:rsidR="0053599A" w:rsidRDefault="00C76A01">
        <w:pPr>
          <w:pStyle w:val="Zpat"/>
          <w:jc w:val="center"/>
        </w:pPr>
      </w:p>
    </w:sdtContent>
  </w:sdt>
  <w:p w14:paraId="642174BD" w14:textId="77777777" w:rsidR="0053599A" w:rsidRDefault="0053599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FF1F2" w14:textId="77777777" w:rsidR="00C76A01" w:rsidRDefault="00C76A01" w:rsidP="002A0C2D">
      <w:pPr>
        <w:spacing w:after="0" w:line="240" w:lineRule="auto"/>
      </w:pPr>
      <w:r>
        <w:separator/>
      </w:r>
    </w:p>
  </w:footnote>
  <w:footnote w:type="continuationSeparator" w:id="0">
    <w:p w14:paraId="0C8A6D5B" w14:textId="77777777" w:rsidR="00C76A01" w:rsidRDefault="00C76A01" w:rsidP="002A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EFF96" w14:textId="77777777" w:rsidR="0053599A" w:rsidRDefault="0053599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BD6"/>
    <w:multiLevelType w:val="hybridMultilevel"/>
    <w:tmpl w:val="4A948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F753EA"/>
    <w:multiLevelType w:val="hybridMultilevel"/>
    <w:tmpl w:val="11CE84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667539F"/>
    <w:multiLevelType w:val="hybridMultilevel"/>
    <w:tmpl w:val="840651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775B86"/>
    <w:multiLevelType w:val="hybridMultilevel"/>
    <w:tmpl w:val="DAE28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9D0331"/>
    <w:multiLevelType w:val="hybridMultilevel"/>
    <w:tmpl w:val="851E45E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15:restartNumberingAfterBreak="0">
    <w:nsid w:val="167E0237"/>
    <w:multiLevelType w:val="hybridMultilevel"/>
    <w:tmpl w:val="282A3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97615B"/>
    <w:multiLevelType w:val="hybridMultilevel"/>
    <w:tmpl w:val="35F67B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C5E7DC8"/>
    <w:multiLevelType w:val="hybridMultilevel"/>
    <w:tmpl w:val="F1D2C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D87179"/>
    <w:multiLevelType w:val="hybridMultilevel"/>
    <w:tmpl w:val="004E0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BF02DA"/>
    <w:multiLevelType w:val="hybridMultilevel"/>
    <w:tmpl w:val="4A82F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713D1B"/>
    <w:multiLevelType w:val="hybridMultilevel"/>
    <w:tmpl w:val="F6B8B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71516A8"/>
    <w:multiLevelType w:val="hybridMultilevel"/>
    <w:tmpl w:val="C1E88A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E20FEF"/>
    <w:multiLevelType w:val="hybridMultilevel"/>
    <w:tmpl w:val="D506FD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EE70F7C"/>
    <w:multiLevelType w:val="hybridMultilevel"/>
    <w:tmpl w:val="63925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E9076A"/>
    <w:multiLevelType w:val="hybridMultilevel"/>
    <w:tmpl w:val="1E200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8A02E8"/>
    <w:multiLevelType w:val="hybridMultilevel"/>
    <w:tmpl w:val="7C24F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3C972FC"/>
    <w:multiLevelType w:val="hybridMultilevel"/>
    <w:tmpl w:val="654CB0EC"/>
    <w:lvl w:ilvl="0" w:tplc="04050001">
      <w:start w:val="1"/>
      <w:numFmt w:val="bullet"/>
      <w:lvlText w:val=""/>
      <w:lvlJc w:val="left"/>
      <w:pPr>
        <w:ind w:left="720" w:hanging="360"/>
      </w:pPr>
      <w:rPr>
        <w:rFonts w:ascii="Symbol" w:hAnsi="Symbol" w:hint="default"/>
      </w:rPr>
    </w:lvl>
    <w:lvl w:ilvl="1" w:tplc="043A7A14">
      <w:numFmt w:val="bullet"/>
      <w:lvlText w:val="•"/>
      <w:lvlJc w:val="left"/>
      <w:pPr>
        <w:ind w:left="1440" w:hanging="360"/>
      </w:pPr>
      <w:rPr>
        <w:rFonts w:ascii="Calibri" w:eastAsiaTheme="minorHAnsi" w:hAnsi="Calibri" w:cs="Calibri" w:hint="default"/>
        <w:sz w:val="22"/>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7B01359"/>
    <w:multiLevelType w:val="hybridMultilevel"/>
    <w:tmpl w:val="C972B8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3A021845"/>
    <w:multiLevelType w:val="hybridMultilevel"/>
    <w:tmpl w:val="15966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B6E19F2"/>
    <w:multiLevelType w:val="hybridMultilevel"/>
    <w:tmpl w:val="072A3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59D49E2"/>
    <w:multiLevelType w:val="hybridMultilevel"/>
    <w:tmpl w:val="86608D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463D5DCF"/>
    <w:multiLevelType w:val="hybridMultilevel"/>
    <w:tmpl w:val="537C0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500198"/>
    <w:multiLevelType w:val="hybridMultilevel"/>
    <w:tmpl w:val="C33AF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0D4A24"/>
    <w:multiLevelType w:val="hybridMultilevel"/>
    <w:tmpl w:val="0876E8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4D3D7013"/>
    <w:multiLevelType w:val="hybridMultilevel"/>
    <w:tmpl w:val="C0F0346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501339A7"/>
    <w:multiLevelType w:val="hybridMultilevel"/>
    <w:tmpl w:val="E934F386"/>
    <w:lvl w:ilvl="0" w:tplc="0ECACCD2">
      <w:start w:val="1"/>
      <w:numFmt w:val="decimal"/>
      <w:lvlText w:val="%1."/>
      <w:lvlJc w:val="left"/>
      <w:pPr>
        <w:ind w:left="608" w:hanging="499"/>
      </w:pPr>
      <w:rPr>
        <w:rFonts w:ascii="Trebuchet MS" w:eastAsia="Trebuchet MS" w:hAnsi="Trebuchet MS" w:cs="Trebuchet MS" w:hint="default"/>
        <w:color w:val="202024"/>
        <w:w w:val="92"/>
        <w:sz w:val="24"/>
        <w:szCs w:val="24"/>
        <w:lang w:val="cs-CZ" w:eastAsia="en-US" w:bidi="ar-SA"/>
      </w:rPr>
    </w:lvl>
    <w:lvl w:ilvl="1" w:tplc="0DB09532">
      <w:numFmt w:val="bullet"/>
      <w:lvlText w:val="•"/>
      <w:lvlJc w:val="left"/>
      <w:pPr>
        <w:ind w:left="1520" w:hanging="499"/>
      </w:pPr>
      <w:rPr>
        <w:rFonts w:hint="default"/>
        <w:lang w:val="cs-CZ" w:eastAsia="en-US" w:bidi="ar-SA"/>
      </w:rPr>
    </w:lvl>
    <w:lvl w:ilvl="2" w:tplc="09E4CB98">
      <w:numFmt w:val="bullet"/>
      <w:lvlText w:val="•"/>
      <w:lvlJc w:val="left"/>
      <w:pPr>
        <w:ind w:left="2435" w:hanging="499"/>
      </w:pPr>
      <w:rPr>
        <w:rFonts w:hint="default"/>
        <w:lang w:val="cs-CZ" w:eastAsia="en-US" w:bidi="ar-SA"/>
      </w:rPr>
    </w:lvl>
    <w:lvl w:ilvl="3" w:tplc="35FEDBF0">
      <w:numFmt w:val="bullet"/>
      <w:lvlText w:val="•"/>
      <w:lvlJc w:val="left"/>
      <w:pPr>
        <w:ind w:left="3350" w:hanging="499"/>
      </w:pPr>
      <w:rPr>
        <w:rFonts w:hint="default"/>
        <w:lang w:val="cs-CZ" w:eastAsia="en-US" w:bidi="ar-SA"/>
      </w:rPr>
    </w:lvl>
    <w:lvl w:ilvl="4" w:tplc="03FA035C">
      <w:numFmt w:val="bullet"/>
      <w:lvlText w:val="•"/>
      <w:lvlJc w:val="left"/>
      <w:pPr>
        <w:ind w:left="4266" w:hanging="499"/>
      </w:pPr>
      <w:rPr>
        <w:rFonts w:hint="default"/>
        <w:lang w:val="cs-CZ" w:eastAsia="en-US" w:bidi="ar-SA"/>
      </w:rPr>
    </w:lvl>
    <w:lvl w:ilvl="5" w:tplc="1C880838">
      <w:numFmt w:val="bullet"/>
      <w:lvlText w:val="•"/>
      <w:lvlJc w:val="left"/>
      <w:pPr>
        <w:ind w:left="5181" w:hanging="499"/>
      </w:pPr>
      <w:rPr>
        <w:rFonts w:hint="default"/>
        <w:lang w:val="cs-CZ" w:eastAsia="en-US" w:bidi="ar-SA"/>
      </w:rPr>
    </w:lvl>
    <w:lvl w:ilvl="6" w:tplc="CE82F7F6">
      <w:numFmt w:val="bullet"/>
      <w:lvlText w:val="•"/>
      <w:lvlJc w:val="left"/>
      <w:pPr>
        <w:ind w:left="6097" w:hanging="499"/>
      </w:pPr>
      <w:rPr>
        <w:rFonts w:hint="default"/>
        <w:lang w:val="cs-CZ" w:eastAsia="en-US" w:bidi="ar-SA"/>
      </w:rPr>
    </w:lvl>
    <w:lvl w:ilvl="7" w:tplc="2EEEE248">
      <w:numFmt w:val="bullet"/>
      <w:lvlText w:val="•"/>
      <w:lvlJc w:val="left"/>
      <w:pPr>
        <w:ind w:left="7012" w:hanging="499"/>
      </w:pPr>
      <w:rPr>
        <w:rFonts w:hint="default"/>
        <w:lang w:val="cs-CZ" w:eastAsia="en-US" w:bidi="ar-SA"/>
      </w:rPr>
    </w:lvl>
    <w:lvl w:ilvl="8" w:tplc="7DA6BB44">
      <w:numFmt w:val="bullet"/>
      <w:lvlText w:val="•"/>
      <w:lvlJc w:val="left"/>
      <w:pPr>
        <w:ind w:left="7928" w:hanging="499"/>
      </w:pPr>
      <w:rPr>
        <w:rFonts w:hint="default"/>
        <w:lang w:val="cs-CZ" w:eastAsia="en-US" w:bidi="ar-SA"/>
      </w:rPr>
    </w:lvl>
  </w:abstractNum>
  <w:abstractNum w:abstractNumId="26" w15:restartNumberingAfterBreak="0">
    <w:nsid w:val="506B5D82"/>
    <w:multiLevelType w:val="hybridMultilevel"/>
    <w:tmpl w:val="E7309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227D14"/>
    <w:multiLevelType w:val="hybridMultilevel"/>
    <w:tmpl w:val="9028F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E37145"/>
    <w:multiLevelType w:val="hybridMultilevel"/>
    <w:tmpl w:val="6A50D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0F7883"/>
    <w:multiLevelType w:val="hybridMultilevel"/>
    <w:tmpl w:val="357EB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71175CA"/>
    <w:multiLevelType w:val="hybridMultilevel"/>
    <w:tmpl w:val="4A422D78"/>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31" w15:restartNumberingAfterBreak="0">
    <w:nsid w:val="585F04F4"/>
    <w:multiLevelType w:val="hybridMultilevel"/>
    <w:tmpl w:val="56380DC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15:restartNumberingAfterBreak="0">
    <w:nsid w:val="611F3F6E"/>
    <w:multiLevelType w:val="hybridMultilevel"/>
    <w:tmpl w:val="3AF09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343044"/>
    <w:multiLevelType w:val="hybridMultilevel"/>
    <w:tmpl w:val="96024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92462ED"/>
    <w:multiLevelType w:val="hybridMultilevel"/>
    <w:tmpl w:val="C6704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EBE4A3B"/>
    <w:multiLevelType w:val="hybridMultilevel"/>
    <w:tmpl w:val="DE9459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0036E9C"/>
    <w:multiLevelType w:val="hybridMultilevel"/>
    <w:tmpl w:val="6F684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3D4634F"/>
    <w:multiLevelType w:val="hybridMultilevel"/>
    <w:tmpl w:val="214EF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4D1196"/>
    <w:multiLevelType w:val="hybridMultilevel"/>
    <w:tmpl w:val="11C2C3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36"/>
  </w:num>
  <w:num w:numId="4">
    <w:abstractNumId w:val="31"/>
  </w:num>
  <w:num w:numId="5">
    <w:abstractNumId w:val="16"/>
  </w:num>
  <w:num w:numId="6">
    <w:abstractNumId w:val="1"/>
  </w:num>
  <w:num w:numId="7">
    <w:abstractNumId w:val="14"/>
  </w:num>
  <w:num w:numId="8">
    <w:abstractNumId w:val="33"/>
  </w:num>
  <w:num w:numId="9">
    <w:abstractNumId w:val="32"/>
  </w:num>
  <w:num w:numId="10">
    <w:abstractNumId w:val="5"/>
  </w:num>
  <w:num w:numId="11">
    <w:abstractNumId w:val="3"/>
  </w:num>
  <w:num w:numId="12">
    <w:abstractNumId w:val="30"/>
  </w:num>
  <w:num w:numId="13">
    <w:abstractNumId w:val="10"/>
  </w:num>
  <w:num w:numId="14">
    <w:abstractNumId w:val="2"/>
  </w:num>
  <w:num w:numId="15">
    <w:abstractNumId w:val="19"/>
  </w:num>
  <w:num w:numId="16">
    <w:abstractNumId w:val="27"/>
  </w:num>
  <w:num w:numId="17">
    <w:abstractNumId w:val="13"/>
  </w:num>
  <w:num w:numId="18">
    <w:abstractNumId w:val="17"/>
  </w:num>
  <w:num w:numId="19">
    <w:abstractNumId w:val="29"/>
  </w:num>
  <w:num w:numId="20">
    <w:abstractNumId w:val="9"/>
  </w:num>
  <w:num w:numId="21">
    <w:abstractNumId w:val="7"/>
  </w:num>
  <w:num w:numId="22">
    <w:abstractNumId w:val="37"/>
  </w:num>
  <w:num w:numId="23">
    <w:abstractNumId w:val="28"/>
  </w:num>
  <w:num w:numId="24">
    <w:abstractNumId w:val="21"/>
  </w:num>
  <w:num w:numId="25">
    <w:abstractNumId w:val="38"/>
  </w:num>
  <w:num w:numId="26">
    <w:abstractNumId w:val="34"/>
  </w:num>
  <w:num w:numId="27">
    <w:abstractNumId w:val="15"/>
  </w:num>
  <w:num w:numId="28">
    <w:abstractNumId w:val="22"/>
  </w:num>
  <w:num w:numId="29">
    <w:abstractNumId w:val="8"/>
  </w:num>
  <w:num w:numId="30">
    <w:abstractNumId w:val="20"/>
  </w:num>
  <w:num w:numId="31">
    <w:abstractNumId w:val="12"/>
  </w:num>
  <w:num w:numId="32">
    <w:abstractNumId w:val="24"/>
  </w:num>
  <w:num w:numId="33">
    <w:abstractNumId w:val="26"/>
  </w:num>
  <w:num w:numId="34">
    <w:abstractNumId w:val="4"/>
  </w:num>
  <w:num w:numId="35">
    <w:abstractNumId w:val="11"/>
  </w:num>
  <w:num w:numId="36">
    <w:abstractNumId w:val="0"/>
  </w:num>
  <w:num w:numId="37">
    <w:abstractNumId w:val="18"/>
  </w:num>
  <w:num w:numId="38">
    <w:abstractNumId w:val="35"/>
  </w:num>
  <w:num w:numId="3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89D"/>
    <w:rsid w:val="00002F58"/>
    <w:rsid w:val="000038CC"/>
    <w:rsid w:val="000060A4"/>
    <w:rsid w:val="000070AA"/>
    <w:rsid w:val="00011548"/>
    <w:rsid w:val="00014580"/>
    <w:rsid w:val="00016638"/>
    <w:rsid w:val="00016FEA"/>
    <w:rsid w:val="000172D4"/>
    <w:rsid w:val="00017F87"/>
    <w:rsid w:val="00022116"/>
    <w:rsid w:val="00022356"/>
    <w:rsid w:val="00033FE0"/>
    <w:rsid w:val="00036384"/>
    <w:rsid w:val="00046C83"/>
    <w:rsid w:val="0005083A"/>
    <w:rsid w:val="00052971"/>
    <w:rsid w:val="00053674"/>
    <w:rsid w:val="00061ED3"/>
    <w:rsid w:val="00062305"/>
    <w:rsid w:val="000635C1"/>
    <w:rsid w:val="00065060"/>
    <w:rsid w:val="000675E8"/>
    <w:rsid w:val="00073BDE"/>
    <w:rsid w:val="000747F5"/>
    <w:rsid w:val="00077B53"/>
    <w:rsid w:val="00080126"/>
    <w:rsid w:val="00082430"/>
    <w:rsid w:val="00083450"/>
    <w:rsid w:val="0008346E"/>
    <w:rsid w:val="00085D6B"/>
    <w:rsid w:val="00086E8A"/>
    <w:rsid w:val="00090A4D"/>
    <w:rsid w:val="00090D3C"/>
    <w:rsid w:val="000919C3"/>
    <w:rsid w:val="00091AA0"/>
    <w:rsid w:val="0009618E"/>
    <w:rsid w:val="00096897"/>
    <w:rsid w:val="00097CD7"/>
    <w:rsid w:val="000A1B94"/>
    <w:rsid w:val="000A1D07"/>
    <w:rsid w:val="000A21AC"/>
    <w:rsid w:val="000A3746"/>
    <w:rsid w:val="000A573C"/>
    <w:rsid w:val="000A5836"/>
    <w:rsid w:val="000A5AA5"/>
    <w:rsid w:val="000B1B37"/>
    <w:rsid w:val="000B2509"/>
    <w:rsid w:val="000B39BE"/>
    <w:rsid w:val="000B39DE"/>
    <w:rsid w:val="000B5C3A"/>
    <w:rsid w:val="000B7662"/>
    <w:rsid w:val="000B7944"/>
    <w:rsid w:val="000C4300"/>
    <w:rsid w:val="000D0383"/>
    <w:rsid w:val="000D421C"/>
    <w:rsid w:val="000D632B"/>
    <w:rsid w:val="000E2A82"/>
    <w:rsid w:val="000E39AB"/>
    <w:rsid w:val="000E5DB8"/>
    <w:rsid w:val="000E6EFE"/>
    <w:rsid w:val="000F03E0"/>
    <w:rsid w:val="000F3DA2"/>
    <w:rsid w:val="000F6213"/>
    <w:rsid w:val="001013E9"/>
    <w:rsid w:val="0010149A"/>
    <w:rsid w:val="00101C1F"/>
    <w:rsid w:val="00104B4B"/>
    <w:rsid w:val="00105FB8"/>
    <w:rsid w:val="001078FE"/>
    <w:rsid w:val="001110BD"/>
    <w:rsid w:val="001114F4"/>
    <w:rsid w:val="00113A94"/>
    <w:rsid w:val="00114659"/>
    <w:rsid w:val="001165A3"/>
    <w:rsid w:val="001205A9"/>
    <w:rsid w:val="00120ADB"/>
    <w:rsid w:val="001225ED"/>
    <w:rsid w:val="00123BA2"/>
    <w:rsid w:val="001253E9"/>
    <w:rsid w:val="0012553D"/>
    <w:rsid w:val="001276E6"/>
    <w:rsid w:val="0013452F"/>
    <w:rsid w:val="00140E33"/>
    <w:rsid w:val="001422EC"/>
    <w:rsid w:val="00150B63"/>
    <w:rsid w:val="0015248B"/>
    <w:rsid w:val="00152AC2"/>
    <w:rsid w:val="0015353A"/>
    <w:rsid w:val="00154909"/>
    <w:rsid w:val="001567D6"/>
    <w:rsid w:val="0016169E"/>
    <w:rsid w:val="0016381C"/>
    <w:rsid w:val="001655C7"/>
    <w:rsid w:val="001658DA"/>
    <w:rsid w:val="00166D58"/>
    <w:rsid w:val="00167688"/>
    <w:rsid w:val="00170EC2"/>
    <w:rsid w:val="00172EF7"/>
    <w:rsid w:val="00173A07"/>
    <w:rsid w:val="00180B06"/>
    <w:rsid w:val="00181CE9"/>
    <w:rsid w:val="0018608F"/>
    <w:rsid w:val="00186C0E"/>
    <w:rsid w:val="00187068"/>
    <w:rsid w:val="001914D7"/>
    <w:rsid w:val="00193107"/>
    <w:rsid w:val="001943F3"/>
    <w:rsid w:val="001A00EE"/>
    <w:rsid w:val="001A3792"/>
    <w:rsid w:val="001A5B41"/>
    <w:rsid w:val="001B12DA"/>
    <w:rsid w:val="001B2806"/>
    <w:rsid w:val="001B3132"/>
    <w:rsid w:val="001C20F0"/>
    <w:rsid w:val="001C5091"/>
    <w:rsid w:val="001C6E1A"/>
    <w:rsid w:val="001D0F86"/>
    <w:rsid w:val="001D28C8"/>
    <w:rsid w:val="001D3CB3"/>
    <w:rsid w:val="001D4DCF"/>
    <w:rsid w:val="001D5F45"/>
    <w:rsid w:val="001D6FEE"/>
    <w:rsid w:val="001E0713"/>
    <w:rsid w:val="001E5D11"/>
    <w:rsid w:val="001E61EB"/>
    <w:rsid w:val="001E6B3C"/>
    <w:rsid w:val="001F15E1"/>
    <w:rsid w:val="001F3413"/>
    <w:rsid w:val="001F7B19"/>
    <w:rsid w:val="001F7B75"/>
    <w:rsid w:val="0020009D"/>
    <w:rsid w:val="002028C2"/>
    <w:rsid w:val="002037BD"/>
    <w:rsid w:val="00203BBA"/>
    <w:rsid w:val="0020447A"/>
    <w:rsid w:val="00206377"/>
    <w:rsid w:val="00206C0D"/>
    <w:rsid w:val="002102BC"/>
    <w:rsid w:val="002103F2"/>
    <w:rsid w:val="00212097"/>
    <w:rsid w:val="00213E32"/>
    <w:rsid w:val="00216AAD"/>
    <w:rsid w:val="00216E64"/>
    <w:rsid w:val="002207DC"/>
    <w:rsid w:val="00220B89"/>
    <w:rsid w:val="00220D02"/>
    <w:rsid w:val="0022240C"/>
    <w:rsid w:val="00222D7A"/>
    <w:rsid w:val="002237E3"/>
    <w:rsid w:val="00231408"/>
    <w:rsid w:val="00231E5E"/>
    <w:rsid w:val="002321E0"/>
    <w:rsid w:val="00247A46"/>
    <w:rsid w:val="00250D23"/>
    <w:rsid w:val="00251F6E"/>
    <w:rsid w:val="00253281"/>
    <w:rsid w:val="00253ACF"/>
    <w:rsid w:val="00255D37"/>
    <w:rsid w:val="0025667B"/>
    <w:rsid w:val="00260DCD"/>
    <w:rsid w:val="002627F5"/>
    <w:rsid w:val="00262B49"/>
    <w:rsid w:val="00264568"/>
    <w:rsid w:val="0026503C"/>
    <w:rsid w:val="00265B4B"/>
    <w:rsid w:val="002717FF"/>
    <w:rsid w:val="00274B4E"/>
    <w:rsid w:val="002752CD"/>
    <w:rsid w:val="00276644"/>
    <w:rsid w:val="00282553"/>
    <w:rsid w:val="002862FB"/>
    <w:rsid w:val="00287210"/>
    <w:rsid w:val="002908AA"/>
    <w:rsid w:val="00290FEA"/>
    <w:rsid w:val="0029685F"/>
    <w:rsid w:val="002A0C2D"/>
    <w:rsid w:val="002A275B"/>
    <w:rsid w:val="002A2DCD"/>
    <w:rsid w:val="002A6B7B"/>
    <w:rsid w:val="002A7A22"/>
    <w:rsid w:val="002B0371"/>
    <w:rsid w:val="002B15E0"/>
    <w:rsid w:val="002B1B5E"/>
    <w:rsid w:val="002B3572"/>
    <w:rsid w:val="002B74E9"/>
    <w:rsid w:val="002C2515"/>
    <w:rsid w:val="002C41A2"/>
    <w:rsid w:val="002D1966"/>
    <w:rsid w:val="002D3AB8"/>
    <w:rsid w:val="002D56DB"/>
    <w:rsid w:val="002E2BCC"/>
    <w:rsid w:val="002E2E14"/>
    <w:rsid w:val="002E37AE"/>
    <w:rsid w:val="002E498C"/>
    <w:rsid w:val="002E591C"/>
    <w:rsid w:val="002E5C78"/>
    <w:rsid w:val="002F2918"/>
    <w:rsid w:val="002F3F7E"/>
    <w:rsid w:val="002F4190"/>
    <w:rsid w:val="002F6BB8"/>
    <w:rsid w:val="003038F1"/>
    <w:rsid w:val="0030401D"/>
    <w:rsid w:val="003043E4"/>
    <w:rsid w:val="00307D20"/>
    <w:rsid w:val="0031055E"/>
    <w:rsid w:val="00310E5F"/>
    <w:rsid w:val="003118FE"/>
    <w:rsid w:val="00312C1B"/>
    <w:rsid w:val="00313D8B"/>
    <w:rsid w:val="0032377B"/>
    <w:rsid w:val="003245AF"/>
    <w:rsid w:val="003253E0"/>
    <w:rsid w:val="00331479"/>
    <w:rsid w:val="003332CC"/>
    <w:rsid w:val="00335CF0"/>
    <w:rsid w:val="00335F5C"/>
    <w:rsid w:val="003370AB"/>
    <w:rsid w:val="003371C6"/>
    <w:rsid w:val="00340896"/>
    <w:rsid w:val="003446C6"/>
    <w:rsid w:val="00345E42"/>
    <w:rsid w:val="00350AF6"/>
    <w:rsid w:val="00350CF2"/>
    <w:rsid w:val="0035562B"/>
    <w:rsid w:val="003561BE"/>
    <w:rsid w:val="00362585"/>
    <w:rsid w:val="00362830"/>
    <w:rsid w:val="00365926"/>
    <w:rsid w:val="003669FB"/>
    <w:rsid w:val="00373772"/>
    <w:rsid w:val="00373D90"/>
    <w:rsid w:val="00375A96"/>
    <w:rsid w:val="00375D36"/>
    <w:rsid w:val="00376DC2"/>
    <w:rsid w:val="003823C6"/>
    <w:rsid w:val="0039122E"/>
    <w:rsid w:val="003914AB"/>
    <w:rsid w:val="003925B0"/>
    <w:rsid w:val="003972F2"/>
    <w:rsid w:val="003A1114"/>
    <w:rsid w:val="003A1807"/>
    <w:rsid w:val="003A2522"/>
    <w:rsid w:val="003A3A2B"/>
    <w:rsid w:val="003A4B1B"/>
    <w:rsid w:val="003A4DDB"/>
    <w:rsid w:val="003A790D"/>
    <w:rsid w:val="003B0D3C"/>
    <w:rsid w:val="003B1B89"/>
    <w:rsid w:val="003B4487"/>
    <w:rsid w:val="003B6E0C"/>
    <w:rsid w:val="003C343C"/>
    <w:rsid w:val="003C3559"/>
    <w:rsid w:val="003C367D"/>
    <w:rsid w:val="003C6622"/>
    <w:rsid w:val="003C68C1"/>
    <w:rsid w:val="003D0CF2"/>
    <w:rsid w:val="003D1577"/>
    <w:rsid w:val="003D35DF"/>
    <w:rsid w:val="003D6376"/>
    <w:rsid w:val="003D75C5"/>
    <w:rsid w:val="003D75E8"/>
    <w:rsid w:val="003D771D"/>
    <w:rsid w:val="003E1893"/>
    <w:rsid w:val="003E309E"/>
    <w:rsid w:val="003E3273"/>
    <w:rsid w:val="003E33A7"/>
    <w:rsid w:val="003E413E"/>
    <w:rsid w:val="003E5208"/>
    <w:rsid w:val="003E6631"/>
    <w:rsid w:val="003F2516"/>
    <w:rsid w:val="003F4B27"/>
    <w:rsid w:val="0040253A"/>
    <w:rsid w:val="00405978"/>
    <w:rsid w:val="004059B2"/>
    <w:rsid w:val="00407A87"/>
    <w:rsid w:val="0041578E"/>
    <w:rsid w:val="00416395"/>
    <w:rsid w:val="00417371"/>
    <w:rsid w:val="00417495"/>
    <w:rsid w:val="00417709"/>
    <w:rsid w:val="00422C6D"/>
    <w:rsid w:val="00423386"/>
    <w:rsid w:val="00425DBC"/>
    <w:rsid w:val="00430A8B"/>
    <w:rsid w:val="00432143"/>
    <w:rsid w:val="00436854"/>
    <w:rsid w:val="00437657"/>
    <w:rsid w:val="00437856"/>
    <w:rsid w:val="00437ED5"/>
    <w:rsid w:val="00440963"/>
    <w:rsid w:val="004413B7"/>
    <w:rsid w:val="0044445B"/>
    <w:rsid w:val="004444B2"/>
    <w:rsid w:val="004446CD"/>
    <w:rsid w:val="00444F48"/>
    <w:rsid w:val="00447165"/>
    <w:rsid w:val="00452663"/>
    <w:rsid w:val="00453DA8"/>
    <w:rsid w:val="00465104"/>
    <w:rsid w:val="00465C4C"/>
    <w:rsid w:val="00466750"/>
    <w:rsid w:val="00466E26"/>
    <w:rsid w:val="004670D5"/>
    <w:rsid w:val="0047071C"/>
    <w:rsid w:val="0047276A"/>
    <w:rsid w:val="00472B16"/>
    <w:rsid w:val="00473CA8"/>
    <w:rsid w:val="00475BAF"/>
    <w:rsid w:val="004763C3"/>
    <w:rsid w:val="00476707"/>
    <w:rsid w:val="004805F4"/>
    <w:rsid w:val="00484204"/>
    <w:rsid w:val="00485D7B"/>
    <w:rsid w:val="00486356"/>
    <w:rsid w:val="00490E52"/>
    <w:rsid w:val="00491DED"/>
    <w:rsid w:val="00496B00"/>
    <w:rsid w:val="004A16DA"/>
    <w:rsid w:val="004B4B58"/>
    <w:rsid w:val="004B6822"/>
    <w:rsid w:val="004C0EEB"/>
    <w:rsid w:val="004C35E1"/>
    <w:rsid w:val="004C528A"/>
    <w:rsid w:val="004D32B3"/>
    <w:rsid w:val="004D6535"/>
    <w:rsid w:val="004E01A3"/>
    <w:rsid w:val="004E5A8E"/>
    <w:rsid w:val="004E6E10"/>
    <w:rsid w:val="004E725E"/>
    <w:rsid w:val="004F21C4"/>
    <w:rsid w:val="004F2C9C"/>
    <w:rsid w:val="004F39AC"/>
    <w:rsid w:val="004F3AAC"/>
    <w:rsid w:val="004F4CF6"/>
    <w:rsid w:val="004F4EBA"/>
    <w:rsid w:val="004F61D9"/>
    <w:rsid w:val="00500BDC"/>
    <w:rsid w:val="005027EB"/>
    <w:rsid w:val="0050564A"/>
    <w:rsid w:val="00513291"/>
    <w:rsid w:val="005132E7"/>
    <w:rsid w:val="00514390"/>
    <w:rsid w:val="005144A6"/>
    <w:rsid w:val="00515BD8"/>
    <w:rsid w:val="00516916"/>
    <w:rsid w:val="00517E9B"/>
    <w:rsid w:val="00517FAC"/>
    <w:rsid w:val="00520E7F"/>
    <w:rsid w:val="005222F6"/>
    <w:rsid w:val="00522DC7"/>
    <w:rsid w:val="00524BBD"/>
    <w:rsid w:val="00525DB3"/>
    <w:rsid w:val="005263B9"/>
    <w:rsid w:val="0053599A"/>
    <w:rsid w:val="005364B5"/>
    <w:rsid w:val="00537131"/>
    <w:rsid w:val="00541268"/>
    <w:rsid w:val="005435D1"/>
    <w:rsid w:val="00546B1A"/>
    <w:rsid w:val="005470E7"/>
    <w:rsid w:val="00550650"/>
    <w:rsid w:val="00550FAE"/>
    <w:rsid w:val="005529C6"/>
    <w:rsid w:val="00553CB5"/>
    <w:rsid w:val="005558C8"/>
    <w:rsid w:val="00555E2B"/>
    <w:rsid w:val="00556D91"/>
    <w:rsid w:val="0055755B"/>
    <w:rsid w:val="005576E7"/>
    <w:rsid w:val="00561361"/>
    <w:rsid w:val="005615E5"/>
    <w:rsid w:val="005623A2"/>
    <w:rsid w:val="0056339A"/>
    <w:rsid w:val="00563AC4"/>
    <w:rsid w:val="005657A7"/>
    <w:rsid w:val="00576A0C"/>
    <w:rsid w:val="00577941"/>
    <w:rsid w:val="00582BB3"/>
    <w:rsid w:val="00583A64"/>
    <w:rsid w:val="00584D22"/>
    <w:rsid w:val="005879E4"/>
    <w:rsid w:val="00587F37"/>
    <w:rsid w:val="00590761"/>
    <w:rsid w:val="0059146D"/>
    <w:rsid w:val="00592371"/>
    <w:rsid w:val="005A398C"/>
    <w:rsid w:val="005A3BEB"/>
    <w:rsid w:val="005A483D"/>
    <w:rsid w:val="005A5E2B"/>
    <w:rsid w:val="005A651E"/>
    <w:rsid w:val="005A6B63"/>
    <w:rsid w:val="005B0616"/>
    <w:rsid w:val="005B0740"/>
    <w:rsid w:val="005B293A"/>
    <w:rsid w:val="005B3B1C"/>
    <w:rsid w:val="005B788F"/>
    <w:rsid w:val="005C027A"/>
    <w:rsid w:val="005C32E8"/>
    <w:rsid w:val="005C4566"/>
    <w:rsid w:val="005C594F"/>
    <w:rsid w:val="005C5998"/>
    <w:rsid w:val="005C5D7C"/>
    <w:rsid w:val="005C6E6C"/>
    <w:rsid w:val="005D1BA1"/>
    <w:rsid w:val="005D2789"/>
    <w:rsid w:val="005E220C"/>
    <w:rsid w:val="005E25BA"/>
    <w:rsid w:val="005E4C3B"/>
    <w:rsid w:val="005E6E7A"/>
    <w:rsid w:val="005E708A"/>
    <w:rsid w:val="005F122D"/>
    <w:rsid w:val="005F245F"/>
    <w:rsid w:val="005F333E"/>
    <w:rsid w:val="005F68FD"/>
    <w:rsid w:val="006026AC"/>
    <w:rsid w:val="00602A3B"/>
    <w:rsid w:val="00607129"/>
    <w:rsid w:val="00610082"/>
    <w:rsid w:val="00612BEA"/>
    <w:rsid w:val="00612E1B"/>
    <w:rsid w:val="00615612"/>
    <w:rsid w:val="00615B36"/>
    <w:rsid w:val="006179E1"/>
    <w:rsid w:val="00617FE6"/>
    <w:rsid w:val="0062669B"/>
    <w:rsid w:val="00626737"/>
    <w:rsid w:val="00630DE6"/>
    <w:rsid w:val="00631856"/>
    <w:rsid w:val="0063309C"/>
    <w:rsid w:val="006331C7"/>
    <w:rsid w:val="0063571A"/>
    <w:rsid w:val="00635E59"/>
    <w:rsid w:val="00637CA0"/>
    <w:rsid w:val="00645270"/>
    <w:rsid w:val="00650392"/>
    <w:rsid w:val="00651042"/>
    <w:rsid w:val="00654A7E"/>
    <w:rsid w:val="0065501C"/>
    <w:rsid w:val="0065520B"/>
    <w:rsid w:val="00656EDC"/>
    <w:rsid w:val="006573C4"/>
    <w:rsid w:val="006619D2"/>
    <w:rsid w:val="00662B41"/>
    <w:rsid w:val="0066310D"/>
    <w:rsid w:val="006648ED"/>
    <w:rsid w:val="00664D85"/>
    <w:rsid w:val="00670340"/>
    <w:rsid w:val="00671686"/>
    <w:rsid w:val="0067336E"/>
    <w:rsid w:val="00673D2D"/>
    <w:rsid w:val="006755B2"/>
    <w:rsid w:val="00675AB8"/>
    <w:rsid w:val="00685CC6"/>
    <w:rsid w:val="006866CD"/>
    <w:rsid w:val="006905D2"/>
    <w:rsid w:val="00690642"/>
    <w:rsid w:val="006A0D64"/>
    <w:rsid w:val="006A1523"/>
    <w:rsid w:val="006A2F67"/>
    <w:rsid w:val="006A612C"/>
    <w:rsid w:val="006B1D51"/>
    <w:rsid w:val="006C7902"/>
    <w:rsid w:val="006D311C"/>
    <w:rsid w:val="006D31EB"/>
    <w:rsid w:val="006D4246"/>
    <w:rsid w:val="006D44BE"/>
    <w:rsid w:val="006E3872"/>
    <w:rsid w:val="006E5F89"/>
    <w:rsid w:val="006F21A4"/>
    <w:rsid w:val="006F29EC"/>
    <w:rsid w:val="006F4966"/>
    <w:rsid w:val="00700DAB"/>
    <w:rsid w:val="00702903"/>
    <w:rsid w:val="0070394E"/>
    <w:rsid w:val="00703A60"/>
    <w:rsid w:val="00704549"/>
    <w:rsid w:val="0070487C"/>
    <w:rsid w:val="007059B6"/>
    <w:rsid w:val="00712A2B"/>
    <w:rsid w:val="00720182"/>
    <w:rsid w:val="0072406F"/>
    <w:rsid w:val="007242B4"/>
    <w:rsid w:val="007254DD"/>
    <w:rsid w:val="007272BB"/>
    <w:rsid w:val="00732110"/>
    <w:rsid w:val="007321F2"/>
    <w:rsid w:val="0073275E"/>
    <w:rsid w:val="00735B62"/>
    <w:rsid w:val="00745417"/>
    <w:rsid w:val="0074639B"/>
    <w:rsid w:val="00751D0B"/>
    <w:rsid w:val="00752D18"/>
    <w:rsid w:val="00754F6F"/>
    <w:rsid w:val="0076542D"/>
    <w:rsid w:val="00770376"/>
    <w:rsid w:val="007730EF"/>
    <w:rsid w:val="00777A99"/>
    <w:rsid w:val="00781550"/>
    <w:rsid w:val="0078260B"/>
    <w:rsid w:val="00783077"/>
    <w:rsid w:val="0078367A"/>
    <w:rsid w:val="00783D2A"/>
    <w:rsid w:val="0078460E"/>
    <w:rsid w:val="00787128"/>
    <w:rsid w:val="0079113C"/>
    <w:rsid w:val="0079234D"/>
    <w:rsid w:val="0079449A"/>
    <w:rsid w:val="00794B71"/>
    <w:rsid w:val="00796171"/>
    <w:rsid w:val="00797131"/>
    <w:rsid w:val="007A0300"/>
    <w:rsid w:val="007A0870"/>
    <w:rsid w:val="007A6168"/>
    <w:rsid w:val="007B24B8"/>
    <w:rsid w:val="007B6166"/>
    <w:rsid w:val="007B70B9"/>
    <w:rsid w:val="007C2CE1"/>
    <w:rsid w:val="007C4435"/>
    <w:rsid w:val="007D1EF5"/>
    <w:rsid w:val="007D27B2"/>
    <w:rsid w:val="007D4625"/>
    <w:rsid w:val="007D5A3E"/>
    <w:rsid w:val="007D7373"/>
    <w:rsid w:val="007E3938"/>
    <w:rsid w:val="007E3F45"/>
    <w:rsid w:val="007E4F40"/>
    <w:rsid w:val="007E5FBB"/>
    <w:rsid w:val="007F1F3B"/>
    <w:rsid w:val="007F3C0C"/>
    <w:rsid w:val="007F40EE"/>
    <w:rsid w:val="007F6BF5"/>
    <w:rsid w:val="008023BF"/>
    <w:rsid w:val="00803231"/>
    <w:rsid w:val="0080333A"/>
    <w:rsid w:val="008046B7"/>
    <w:rsid w:val="0080701D"/>
    <w:rsid w:val="00812B7F"/>
    <w:rsid w:val="008155D8"/>
    <w:rsid w:val="00815E50"/>
    <w:rsid w:val="00817C76"/>
    <w:rsid w:val="00817E42"/>
    <w:rsid w:val="00822756"/>
    <w:rsid w:val="00825697"/>
    <w:rsid w:val="00827994"/>
    <w:rsid w:val="008300BC"/>
    <w:rsid w:val="008348E3"/>
    <w:rsid w:val="00836B57"/>
    <w:rsid w:val="00841F74"/>
    <w:rsid w:val="0084359C"/>
    <w:rsid w:val="0084489B"/>
    <w:rsid w:val="00845FE6"/>
    <w:rsid w:val="00846143"/>
    <w:rsid w:val="00846C42"/>
    <w:rsid w:val="0085333D"/>
    <w:rsid w:val="008546C6"/>
    <w:rsid w:val="00855B05"/>
    <w:rsid w:val="00856DD3"/>
    <w:rsid w:val="00860C87"/>
    <w:rsid w:val="00862FA9"/>
    <w:rsid w:val="0086377C"/>
    <w:rsid w:val="0086492F"/>
    <w:rsid w:val="00866561"/>
    <w:rsid w:val="00872541"/>
    <w:rsid w:val="00872700"/>
    <w:rsid w:val="0087739A"/>
    <w:rsid w:val="008829A2"/>
    <w:rsid w:val="0088350A"/>
    <w:rsid w:val="00885302"/>
    <w:rsid w:val="00885818"/>
    <w:rsid w:val="00885865"/>
    <w:rsid w:val="0088740F"/>
    <w:rsid w:val="00891250"/>
    <w:rsid w:val="00892192"/>
    <w:rsid w:val="00892324"/>
    <w:rsid w:val="00896F9D"/>
    <w:rsid w:val="008A1F8D"/>
    <w:rsid w:val="008B106B"/>
    <w:rsid w:val="008B5491"/>
    <w:rsid w:val="008B58D8"/>
    <w:rsid w:val="008B63C8"/>
    <w:rsid w:val="008B7DA9"/>
    <w:rsid w:val="008C1D89"/>
    <w:rsid w:val="008C558D"/>
    <w:rsid w:val="008C76AF"/>
    <w:rsid w:val="008D08B6"/>
    <w:rsid w:val="008D3656"/>
    <w:rsid w:val="008D3DA0"/>
    <w:rsid w:val="008D4670"/>
    <w:rsid w:val="008E005C"/>
    <w:rsid w:val="008E1143"/>
    <w:rsid w:val="008E14FA"/>
    <w:rsid w:val="008E2549"/>
    <w:rsid w:val="008E25F3"/>
    <w:rsid w:val="008E2CCE"/>
    <w:rsid w:val="008E3E36"/>
    <w:rsid w:val="008E4DAD"/>
    <w:rsid w:val="008E5DD6"/>
    <w:rsid w:val="008F22F2"/>
    <w:rsid w:val="008F290F"/>
    <w:rsid w:val="008F2F7D"/>
    <w:rsid w:val="008F37AF"/>
    <w:rsid w:val="00903351"/>
    <w:rsid w:val="0090654A"/>
    <w:rsid w:val="009104A9"/>
    <w:rsid w:val="0091470A"/>
    <w:rsid w:val="00917D3A"/>
    <w:rsid w:val="009231B4"/>
    <w:rsid w:val="0092366F"/>
    <w:rsid w:val="00927404"/>
    <w:rsid w:val="0092799D"/>
    <w:rsid w:val="00935E25"/>
    <w:rsid w:val="00936B75"/>
    <w:rsid w:val="00936B82"/>
    <w:rsid w:val="00940EBE"/>
    <w:rsid w:val="00941F4F"/>
    <w:rsid w:val="009428C2"/>
    <w:rsid w:val="00942DA0"/>
    <w:rsid w:val="009439F3"/>
    <w:rsid w:val="00944DEB"/>
    <w:rsid w:val="00951883"/>
    <w:rsid w:val="00951DAD"/>
    <w:rsid w:val="00952921"/>
    <w:rsid w:val="00952B06"/>
    <w:rsid w:val="009542D5"/>
    <w:rsid w:val="00954E2D"/>
    <w:rsid w:val="0095786A"/>
    <w:rsid w:val="00963C87"/>
    <w:rsid w:val="009649E7"/>
    <w:rsid w:val="00964A23"/>
    <w:rsid w:val="0096546A"/>
    <w:rsid w:val="009708AA"/>
    <w:rsid w:val="00971A93"/>
    <w:rsid w:val="00973DB8"/>
    <w:rsid w:val="009772DB"/>
    <w:rsid w:val="00980252"/>
    <w:rsid w:val="0098477E"/>
    <w:rsid w:val="00984917"/>
    <w:rsid w:val="00996B07"/>
    <w:rsid w:val="009A2A02"/>
    <w:rsid w:val="009A2E96"/>
    <w:rsid w:val="009A2EF3"/>
    <w:rsid w:val="009A4C9C"/>
    <w:rsid w:val="009A61CF"/>
    <w:rsid w:val="009A6647"/>
    <w:rsid w:val="009A7E83"/>
    <w:rsid w:val="009B0839"/>
    <w:rsid w:val="009B1386"/>
    <w:rsid w:val="009B2384"/>
    <w:rsid w:val="009B27BF"/>
    <w:rsid w:val="009B32F3"/>
    <w:rsid w:val="009B3EA8"/>
    <w:rsid w:val="009B6181"/>
    <w:rsid w:val="009B7D69"/>
    <w:rsid w:val="009C18A7"/>
    <w:rsid w:val="009C2732"/>
    <w:rsid w:val="009C3A22"/>
    <w:rsid w:val="009C4965"/>
    <w:rsid w:val="009C6CC7"/>
    <w:rsid w:val="009C709A"/>
    <w:rsid w:val="009D4BBA"/>
    <w:rsid w:val="009D6372"/>
    <w:rsid w:val="009D6DDB"/>
    <w:rsid w:val="009E0AD3"/>
    <w:rsid w:val="009E4298"/>
    <w:rsid w:val="009E52F8"/>
    <w:rsid w:val="009E63E5"/>
    <w:rsid w:val="009F26E3"/>
    <w:rsid w:val="009F3622"/>
    <w:rsid w:val="009F373F"/>
    <w:rsid w:val="009F5D42"/>
    <w:rsid w:val="009F5FF4"/>
    <w:rsid w:val="009F7ED5"/>
    <w:rsid w:val="00A00C4B"/>
    <w:rsid w:val="00A01C83"/>
    <w:rsid w:val="00A0448F"/>
    <w:rsid w:val="00A0598A"/>
    <w:rsid w:val="00A06094"/>
    <w:rsid w:val="00A06E3A"/>
    <w:rsid w:val="00A16C56"/>
    <w:rsid w:val="00A20CD7"/>
    <w:rsid w:val="00A2265A"/>
    <w:rsid w:val="00A252B9"/>
    <w:rsid w:val="00A25658"/>
    <w:rsid w:val="00A317EB"/>
    <w:rsid w:val="00A35E65"/>
    <w:rsid w:val="00A40C62"/>
    <w:rsid w:val="00A41E9E"/>
    <w:rsid w:val="00A433D2"/>
    <w:rsid w:val="00A4340C"/>
    <w:rsid w:val="00A4400D"/>
    <w:rsid w:val="00A46577"/>
    <w:rsid w:val="00A4778C"/>
    <w:rsid w:val="00A4786A"/>
    <w:rsid w:val="00A5060B"/>
    <w:rsid w:val="00A50B24"/>
    <w:rsid w:val="00A52426"/>
    <w:rsid w:val="00A5557A"/>
    <w:rsid w:val="00A57030"/>
    <w:rsid w:val="00A57353"/>
    <w:rsid w:val="00A678B5"/>
    <w:rsid w:val="00A701FD"/>
    <w:rsid w:val="00A73353"/>
    <w:rsid w:val="00A747C2"/>
    <w:rsid w:val="00A75078"/>
    <w:rsid w:val="00A76C82"/>
    <w:rsid w:val="00A81659"/>
    <w:rsid w:val="00A83535"/>
    <w:rsid w:val="00A84F14"/>
    <w:rsid w:val="00A87B7A"/>
    <w:rsid w:val="00A9150D"/>
    <w:rsid w:val="00A94C9C"/>
    <w:rsid w:val="00A94F93"/>
    <w:rsid w:val="00A968BC"/>
    <w:rsid w:val="00A971FA"/>
    <w:rsid w:val="00AA009D"/>
    <w:rsid w:val="00AA0468"/>
    <w:rsid w:val="00AA7ADF"/>
    <w:rsid w:val="00AB10B4"/>
    <w:rsid w:val="00AB1D88"/>
    <w:rsid w:val="00AB236B"/>
    <w:rsid w:val="00AB3A59"/>
    <w:rsid w:val="00AB41B6"/>
    <w:rsid w:val="00AB4EB7"/>
    <w:rsid w:val="00AC1C93"/>
    <w:rsid w:val="00AC5430"/>
    <w:rsid w:val="00AC56FC"/>
    <w:rsid w:val="00AC61AD"/>
    <w:rsid w:val="00AC621F"/>
    <w:rsid w:val="00AC638B"/>
    <w:rsid w:val="00AD1CE2"/>
    <w:rsid w:val="00AD2500"/>
    <w:rsid w:val="00AD3451"/>
    <w:rsid w:val="00AE075B"/>
    <w:rsid w:val="00AE447D"/>
    <w:rsid w:val="00AE45E1"/>
    <w:rsid w:val="00AE4785"/>
    <w:rsid w:val="00AE4BBB"/>
    <w:rsid w:val="00AE681A"/>
    <w:rsid w:val="00AF5245"/>
    <w:rsid w:val="00AF5D0D"/>
    <w:rsid w:val="00AF6618"/>
    <w:rsid w:val="00AF7372"/>
    <w:rsid w:val="00B015D7"/>
    <w:rsid w:val="00B02080"/>
    <w:rsid w:val="00B024FB"/>
    <w:rsid w:val="00B041A8"/>
    <w:rsid w:val="00B04330"/>
    <w:rsid w:val="00B049B3"/>
    <w:rsid w:val="00B05ECE"/>
    <w:rsid w:val="00B06427"/>
    <w:rsid w:val="00B075EA"/>
    <w:rsid w:val="00B10E07"/>
    <w:rsid w:val="00B16EAB"/>
    <w:rsid w:val="00B20483"/>
    <w:rsid w:val="00B21490"/>
    <w:rsid w:val="00B22109"/>
    <w:rsid w:val="00B24305"/>
    <w:rsid w:val="00B25550"/>
    <w:rsid w:val="00B270D7"/>
    <w:rsid w:val="00B2710B"/>
    <w:rsid w:val="00B30A1B"/>
    <w:rsid w:val="00B32C32"/>
    <w:rsid w:val="00B35504"/>
    <w:rsid w:val="00B41864"/>
    <w:rsid w:val="00B4573F"/>
    <w:rsid w:val="00B45920"/>
    <w:rsid w:val="00B45D1D"/>
    <w:rsid w:val="00B46DDB"/>
    <w:rsid w:val="00B46E80"/>
    <w:rsid w:val="00B47CFC"/>
    <w:rsid w:val="00B55BB8"/>
    <w:rsid w:val="00B55F4F"/>
    <w:rsid w:val="00B57C80"/>
    <w:rsid w:val="00B60B68"/>
    <w:rsid w:val="00B67282"/>
    <w:rsid w:val="00B7025F"/>
    <w:rsid w:val="00B722AD"/>
    <w:rsid w:val="00B7361E"/>
    <w:rsid w:val="00B73D3C"/>
    <w:rsid w:val="00B765F3"/>
    <w:rsid w:val="00B77177"/>
    <w:rsid w:val="00B772B2"/>
    <w:rsid w:val="00B777E7"/>
    <w:rsid w:val="00B82E29"/>
    <w:rsid w:val="00B84C38"/>
    <w:rsid w:val="00B84EA8"/>
    <w:rsid w:val="00B86704"/>
    <w:rsid w:val="00B90CD9"/>
    <w:rsid w:val="00B95BEA"/>
    <w:rsid w:val="00BA0087"/>
    <w:rsid w:val="00BA1CF7"/>
    <w:rsid w:val="00BA21B0"/>
    <w:rsid w:val="00BA7E27"/>
    <w:rsid w:val="00BB0352"/>
    <w:rsid w:val="00BB12E6"/>
    <w:rsid w:val="00BB4A96"/>
    <w:rsid w:val="00BB650A"/>
    <w:rsid w:val="00BC0126"/>
    <w:rsid w:val="00BC1CC6"/>
    <w:rsid w:val="00BC2EE3"/>
    <w:rsid w:val="00BC4F01"/>
    <w:rsid w:val="00BD6FAB"/>
    <w:rsid w:val="00BE1C83"/>
    <w:rsid w:val="00BE2CFE"/>
    <w:rsid w:val="00BE5002"/>
    <w:rsid w:val="00BE62BC"/>
    <w:rsid w:val="00BE7FE7"/>
    <w:rsid w:val="00BF02E7"/>
    <w:rsid w:val="00BF0F1E"/>
    <w:rsid w:val="00BF1D2C"/>
    <w:rsid w:val="00BF1FE4"/>
    <w:rsid w:val="00BF4098"/>
    <w:rsid w:val="00BF695E"/>
    <w:rsid w:val="00C000D7"/>
    <w:rsid w:val="00C0190C"/>
    <w:rsid w:val="00C019DE"/>
    <w:rsid w:val="00C03BEE"/>
    <w:rsid w:val="00C07D4A"/>
    <w:rsid w:val="00C1051D"/>
    <w:rsid w:val="00C10AE8"/>
    <w:rsid w:val="00C1398B"/>
    <w:rsid w:val="00C14D85"/>
    <w:rsid w:val="00C157B0"/>
    <w:rsid w:val="00C15D07"/>
    <w:rsid w:val="00C20493"/>
    <w:rsid w:val="00C22370"/>
    <w:rsid w:val="00C23071"/>
    <w:rsid w:val="00C24DD0"/>
    <w:rsid w:val="00C26423"/>
    <w:rsid w:val="00C31CB3"/>
    <w:rsid w:val="00C34A6E"/>
    <w:rsid w:val="00C35715"/>
    <w:rsid w:val="00C379ED"/>
    <w:rsid w:val="00C41A34"/>
    <w:rsid w:val="00C42777"/>
    <w:rsid w:val="00C4346D"/>
    <w:rsid w:val="00C4747F"/>
    <w:rsid w:val="00C475AF"/>
    <w:rsid w:val="00C4791A"/>
    <w:rsid w:val="00C47BDB"/>
    <w:rsid w:val="00C5116A"/>
    <w:rsid w:val="00C557E5"/>
    <w:rsid w:val="00C55C63"/>
    <w:rsid w:val="00C56B38"/>
    <w:rsid w:val="00C57245"/>
    <w:rsid w:val="00C6579B"/>
    <w:rsid w:val="00C661AD"/>
    <w:rsid w:val="00C70B74"/>
    <w:rsid w:val="00C71197"/>
    <w:rsid w:val="00C7615D"/>
    <w:rsid w:val="00C76A01"/>
    <w:rsid w:val="00C76ACF"/>
    <w:rsid w:val="00C77145"/>
    <w:rsid w:val="00C802AD"/>
    <w:rsid w:val="00C838DD"/>
    <w:rsid w:val="00C855F3"/>
    <w:rsid w:val="00C9045C"/>
    <w:rsid w:val="00C90F2B"/>
    <w:rsid w:val="00C9305D"/>
    <w:rsid w:val="00C94135"/>
    <w:rsid w:val="00C94552"/>
    <w:rsid w:val="00C969FF"/>
    <w:rsid w:val="00C97556"/>
    <w:rsid w:val="00C975B7"/>
    <w:rsid w:val="00CA2A31"/>
    <w:rsid w:val="00CA46E4"/>
    <w:rsid w:val="00CA5261"/>
    <w:rsid w:val="00CA6E8D"/>
    <w:rsid w:val="00CA70D5"/>
    <w:rsid w:val="00CB0548"/>
    <w:rsid w:val="00CB0CEC"/>
    <w:rsid w:val="00CB0F47"/>
    <w:rsid w:val="00CB17C6"/>
    <w:rsid w:val="00CB1A87"/>
    <w:rsid w:val="00CB3DB8"/>
    <w:rsid w:val="00CB6827"/>
    <w:rsid w:val="00CB6A53"/>
    <w:rsid w:val="00CB6C77"/>
    <w:rsid w:val="00CB7BF7"/>
    <w:rsid w:val="00CC5D2F"/>
    <w:rsid w:val="00CD139D"/>
    <w:rsid w:val="00CD2A1D"/>
    <w:rsid w:val="00CD646C"/>
    <w:rsid w:val="00CD6542"/>
    <w:rsid w:val="00CD74A3"/>
    <w:rsid w:val="00CE31D3"/>
    <w:rsid w:val="00CE3EA2"/>
    <w:rsid w:val="00CE58CF"/>
    <w:rsid w:val="00CF1B1D"/>
    <w:rsid w:val="00CF2294"/>
    <w:rsid w:val="00D001A4"/>
    <w:rsid w:val="00D03310"/>
    <w:rsid w:val="00D04F97"/>
    <w:rsid w:val="00D0526A"/>
    <w:rsid w:val="00D106AF"/>
    <w:rsid w:val="00D1251F"/>
    <w:rsid w:val="00D13012"/>
    <w:rsid w:val="00D13093"/>
    <w:rsid w:val="00D14716"/>
    <w:rsid w:val="00D14CDE"/>
    <w:rsid w:val="00D151AC"/>
    <w:rsid w:val="00D21CC6"/>
    <w:rsid w:val="00D22E99"/>
    <w:rsid w:val="00D23632"/>
    <w:rsid w:val="00D2525F"/>
    <w:rsid w:val="00D26E4B"/>
    <w:rsid w:val="00D271DF"/>
    <w:rsid w:val="00D4082E"/>
    <w:rsid w:val="00D4189C"/>
    <w:rsid w:val="00D41AF9"/>
    <w:rsid w:val="00D43AB2"/>
    <w:rsid w:val="00D44541"/>
    <w:rsid w:val="00D45562"/>
    <w:rsid w:val="00D45E3B"/>
    <w:rsid w:val="00D53369"/>
    <w:rsid w:val="00D54421"/>
    <w:rsid w:val="00D5486D"/>
    <w:rsid w:val="00D608F9"/>
    <w:rsid w:val="00D60B4B"/>
    <w:rsid w:val="00D62004"/>
    <w:rsid w:val="00D6289D"/>
    <w:rsid w:val="00D643F6"/>
    <w:rsid w:val="00D64470"/>
    <w:rsid w:val="00D70357"/>
    <w:rsid w:val="00D7187E"/>
    <w:rsid w:val="00D71C61"/>
    <w:rsid w:val="00D72D74"/>
    <w:rsid w:val="00D73D25"/>
    <w:rsid w:val="00D7577D"/>
    <w:rsid w:val="00D818BB"/>
    <w:rsid w:val="00D81A67"/>
    <w:rsid w:val="00D829A7"/>
    <w:rsid w:val="00D85252"/>
    <w:rsid w:val="00D93262"/>
    <w:rsid w:val="00D9477A"/>
    <w:rsid w:val="00D947D1"/>
    <w:rsid w:val="00D9501E"/>
    <w:rsid w:val="00D9510A"/>
    <w:rsid w:val="00D95305"/>
    <w:rsid w:val="00DA0F88"/>
    <w:rsid w:val="00DA45DD"/>
    <w:rsid w:val="00DA5C19"/>
    <w:rsid w:val="00DB29B2"/>
    <w:rsid w:val="00DB55B1"/>
    <w:rsid w:val="00DB6F69"/>
    <w:rsid w:val="00DC1CCF"/>
    <w:rsid w:val="00DC1CEA"/>
    <w:rsid w:val="00DC28E6"/>
    <w:rsid w:val="00DC3E98"/>
    <w:rsid w:val="00DC41A2"/>
    <w:rsid w:val="00DC4DCF"/>
    <w:rsid w:val="00DD1872"/>
    <w:rsid w:val="00DD1C6F"/>
    <w:rsid w:val="00DD409C"/>
    <w:rsid w:val="00DD43F3"/>
    <w:rsid w:val="00DD445D"/>
    <w:rsid w:val="00DD5079"/>
    <w:rsid w:val="00DD54DC"/>
    <w:rsid w:val="00DD63A1"/>
    <w:rsid w:val="00DD78AF"/>
    <w:rsid w:val="00DE142F"/>
    <w:rsid w:val="00DE3E9D"/>
    <w:rsid w:val="00DE4DDC"/>
    <w:rsid w:val="00DF17BF"/>
    <w:rsid w:val="00DF2E73"/>
    <w:rsid w:val="00DF3156"/>
    <w:rsid w:val="00DF4F2E"/>
    <w:rsid w:val="00E028BB"/>
    <w:rsid w:val="00E07382"/>
    <w:rsid w:val="00E102CE"/>
    <w:rsid w:val="00E11626"/>
    <w:rsid w:val="00E128AC"/>
    <w:rsid w:val="00E148C5"/>
    <w:rsid w:val="00E157AD"/>
    <w:rsid w:val="00E2060F"/>
    <w:rsid w:val="00E3302A"/>
    <w:rsid w:val="00E33B66"/>
    <w:rsid w:val="00E3464C"/>
    <w:rsid w:val="00E42B79"/>
    <w:rsid w:val="00E51C92"/>
    <w:rsid w:val="00E53056"/>
    <w:rsid w:val="00E53AAA"/>
    <w:rsid w:val="00E544DB"/>
    <w:rsid w:val="00E63A9D"/>
    <w:rsid w:val="00E77064"/>
    <w:rsid w:val="00E77D6A"/>
    <w:rsid w:val="00E801CE"/>
    <w:rsid w:val="00E83192"/>
    <w:rsid w:val="00E83442"/>
    <w:rsid w:val="00E84E19"/>
    <w:rsid w:val="00E86812"/>
    <w:rsid w:val="00E8781D"/>
    <w:rsid w:val="00E96AB8"/>
    <w:rsid w:val="00E974A7"/>
    <w:rsid w:val="00EA0FCD"/>
    <w:rsid w:val="00EA27FA"/>
    <w:rsid w:val="00EA2B4E"/>
    <w:rsid w:val="00EA61B3"/>
    <w:rsid w:val="00EA6A79"/>
    <w:rsid w:val="00EA6D59"/>
    <w:rsid w:val="00EB19F3"/>
    <w:rsid w:val="00EB3E60"/>
    <w:rsid w:val="00EB5058"/>
    <w:rsid w:val="00EB5EEB"/>
    <w:rsid w:val="00EC05E9"/>
    <w:rsid w:val="00EC0EEA"/>
    <w:rsid w:val="00EC100B"/>
    <w:rsid w:val="00EC3EBA"/>
    <w:rsid w:val="00EC5A70"/>
    <w:rsid w:val="00ED0052"/>
    <w:rsid w:val="00ED50BE"/>
    <w:rsid w:val="00ED7138"/>
    <w:rsid w:val="00EE065F"/>
    <w:rsid w:val="00EE1127"/>
    <w:rsid w:val="00EE210F"/>
    <w:rsid w:val="00EE2948"/>
    <w:rsid w:val="00EE52E9"/>
    <w:rsid w:val="00EE6260"/>
    <w:rsid w:val="00EF2A56"/>
    <w:rsid w:val="00F01194"/>
    <w:rsid w:val="00F0473E"/>
    <w:rsid w:val="00F0480F"/>
    <w:rsid w:val="00F055D8"/>
    <w:rsid w:val="00F0664C"/>
    <w:rsid w:val="00F12501"/>
    <w:rsid w:val="00F13F6B"/>
    <w:rsid w:val="00F14DC4"/>
    <w:rsid w:val="00F17AF5"/>
    <w:rsid w:val="00F2043C"/>
    <w:rsid w:val="00F207AC"/>
    <w:rsid w:val="00F24844"/>
    <w:rsid w:val="00F27029"/>
    <w:rsid w:val="00F42AC6"/>
    <w:rsid w:val="00F43467"/>
    <w:rsid w:val="00F44900"/>
    <w:rsid w:val="00F455F7"/>
    <w:rsid w:val="00F466E0"/>
    <w:rsid w:val="00F47D03"/>
    <w:rsid w:val="00F47E82"/>
    <w:rsid w:val="00F51281"/>
    <w:rsid w:val="00F518FB"/>
    <w:rsid w:val="00F54AFA"/>
    <w:rsid w:val="00F561B7"/>
    <w:rsid w:val="00F57A3E"/>
    <w:rsid w:val="00F57EF8"/>
    <w:rsid w:val="00F64B75"/>
    <w:rsid w:val="00F65B43"/>
    <w:rsid w:val="00F66FC1"/>
    <w:rsid w:val="00F67F20"/>
    <w:rsid w:val="00F708D8"/>
    <w:rsid w:val="00F71A6F"/>
    <w:rsid w:val="00F76C88"/>
    <w:rsid w:val="00F80E95"/>
    <w:rsid w:val="00F8191A"/>
    <w:rsid w:val="00F83EFD"/>
    <w:rsid w:val="00F841B0"/>
    <w:rsid w:val="00F8472A"/>
    <w:rsid w:val="00F85880"/>
    <w:rsid w:val="00F866A8"/>
    <w:rsid w:val="00F87A6E"/>
    <w:rsid w:val="00F9137A"/>
    <w:rsid w:val="00F91611"/>
    <w:rsid w:val="00F92FAF"/>
    <w:rsid w:val="00F930CB"/>
    <w:rsid w:val="00F938F8"/>
    <w:rsid w:val="00F95E0A"/>
    <w:rsid w:val="00F95F53"/>
    <w:rsid w:val="00F960F5"/>
    <w:rsid w:val="00F9667B"/>
    <w:rsid w:val="00F96E47"/>
    <w:rsid w:val="00FA0C90"/>
    <w:rsid w:val="00FA5117"/>
    <w:rsid w:val="00FA70CC"/>
    <w:rsid w:val="00FB002C"/>
    <w:rsid w:val="00FB2621"/>
    <w:rsid w:val="00FB3AE7"/>
    <w:rsid w:val="00FB494E"/>
    <w:rsid w:val="00FB513C"/>
    <w:rsid w:val="00FC3A2A"/>
    <w:rsid w:val="00FC4A12"/>
    <w:rsid w:val="00FD09F9"/>
    <w:rsid w:val="00FD30BE"/>
    <w:rsid w:val="00FD35F8"/>
    <w:rsid w:val="00FD4D5A"/>
    <w:rsid w:val="00FD51CC"/>
    <w:rsid w:val="00FD7224"/>
    <w:rsid w:val="00FD7F74"/>
    <w:rsid w:val="00FE15D8"/>
    <w:rsid w:val="00FE4511"/>
    <w:rsid w:val="00FE4CE7"/>
    <w:rsid w:val="00FE4F12"/>
    <w:rsid w:val="00FE52D8"/>
    <w:rsid w:val="00FE5D8D"/>
    <w:rsid w:val="00FE76C8"/>
    <w:rsid w:val="00FF2A00"/>
    <w:rsid w:val="00FF52A8"/>
    <w:rsid w:val="00FF5A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AFC3D"/>
  <w15:chartTrackingRefBased/>
  <w15:docId w15:val="{220C984F-0D23-42D0-82E8-AA0B4B55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B2384"/>
    <w:pPr>
      <w:jc w:val="both"/>
    </w:pPr>
    <w:rPr>
      <w:rFonts w:ascii="Times New Roman" w:hAnsi="Times New Roman"/>
      <w:sz w:val="24"/>
    </w:rPr>
  </w:style>
  <w:style w:type="paragraph" w:styleId="Nadpis1">
    <w:name w:val="heading 1"/>
    <w:basedOn w:val="Normln"/>
    <w:next w:val="Normln"/>
    <w:link w:val="Nadpis1Char"/>
    <w:uiPriority w:val="9"/>
    <w:qFormat/>
    <w:rsid w:val="00423386"/>
    <w:pPr>
      <w:keepNext/>
      <w:keepLines/>
      <w:spacing w:before="360" w:after="240" w:line="240" w:lineRule="auto"/>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423386"/>
    <w:pPr>
      <w:keepNext/>
      <w:keepLines/>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2E5C7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794B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F913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A0C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A0C2D"/>
  </w:style>
  <w:style w:type="paragraph" w:styleId="Zpat">
    <w:name w:val="footer"/>
    <w:basedOn w:val="Normln"/>
    <w:link w:val="ZpatChar"/>
    <w:uiPriority w:val="99"/>
    <w:unhideWhenUsed/>
    <w:rsid w:val="002A0C2D"/>
    <w:pPr>
      <w:tabs>
        <w:tab w:val="center" w:pos="4536"/>
        <w:tab w:val="right" w:pos="9072"/>
      </w:tabs>
      <w:spacing w:after="0" w:line="240" w:lineRule="auto"/>
    </w:pPr>
  </w:style>
  <w:style w:type="character" w:customStyle="1" w:styleId="ZpatChar">
    <w:name w:val="Zápatí Char"/>
    <w:basedOn w:val="Standardnpsmoodstavce"/>
    <w:link w:val="Zpat"/>
    <w:uiPriority w:val="99"/>
    <w:rsid w:val="002A0C2D"/>
  </w:style>
  <w:style w:type="paragraph" w:styleId="Odstavecseseznamem">
    <w:name w:val="List Paragraph"/>
    <w:basedOn w:val="Normln"/>
    <w:uiPriority w:val="1"/>
    <w:qFormat/>
    <w:rsid w:val="00525DB3"/>
    <w:pPr>
      <w:ind w:left="720"/>
      <w:contextualSpacing/>
    </w:pPr>
  </w:style>
  <w:style w:type="character" w:styleId="Hypertextovodkaz">
    <w:name w:val="Hyperlink"/>
    <w:basedOn w:val="Standardnpsmoodstavce"/>
    <w:uiPriority w:val="99"/>
    <w:unhideWhenUsed/>
    <w:rsid w:val="00BF02E7"/>
    <w:rPr>
      <w:color w:val="0000FF"/>
      <w:u w:val="single"/>
    </w:rPr>
  </w:style>
  <w:style w:type="character" w:customStyle="1" w:styleId="Nadpis1Char">
    <w:name w:val="Nadpis 1 Char"/>
    <w:basedOn w:val="Standardnpsmoodstavce"/>
    <w:link w:val="Nadpis1"/>
    <w:uiPriority w:val="9"/>
    <w:rsid w:val="00423386"/>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B21490"/>
    <w:pPr>
      <w:outlineLvl w:val="9"/>
    </w:pPr>
    <w:rPr>
      <w:lang w:eastAsia="cs-CZ"/>
    </w:rPr>
  </w:style>
  <w:style w:type="character" w:customStyle="1" w:styleId="Nadpis2Char">
    <w:name w:val="Nadpis 2 Char"/>
    <w:basedOn w:val="Standardnpsmoodstavce"/>
    <w:link w:val="Nadpis2"/>
    <w:uiPriority w:val="9"/>
    <w:rsid w:val="00423386"/>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2E5C78"/>
    <w:rPr>
      <w:rFonts w:asciiTheme="majorHAnsi" w:eastAsiaTheme="majorEastAsia" w:hAnsiTheme="majorHAnsi" w:cstheme="majorBidi"/>
      <w:color w:val="1F4D78" w:themeColor="accent1" w:themeShade="7F"/>
      <w:sz w:val="24"/>
      <w:szCs w:val="24"/>
    </w:rPr>
  </w:style>
  <w:style w:type="paragraph" w:styleId="Obsah1">
    <w:name w:val="toc 1"/>
    <w:basedOn w:val="Normln"/>
    <w:next w:val="Normln"/>
    <w:autoRedefine/>
    <w:uiPriority w:val="39"/>
    <w:unhideWhenUsed/>
    <w:rsid w:val="002E5C78"/>
    <w:pPr>
      <w:spacing w:after="100"/>
    </w:pPr>
  </w:style>
  <w:style w:type="paragraph" w:styleId="Obsah2">
    <w:name w:val="toc 2"/>
    <w:basedOn w:val="Normln"/>
    <w:next w:val="Normln"/>
    <w:autoRedefine/>
    <w:uiPriority w:val="39"/>
    <w:unhideWhenUsed/>
    <w:rsid w:val="00101C1F"/>
    <w:pPr>
      <w:tabs>
        <w:tab w:val="right" w:leader="dot" w:pos="9061"/>
      </w:tabs>
      <w:spacing w:after="100"/>
    </w:pPr>
  </w:style>
  <w:style w:type="paragraph" w:styleId="Obsah3">
    <w:name w:val="toc 3"/>
    <w:basedOn w:val="Normln"/>
    <w:next w:val="Normln"/>
    <w:autoRedefine/>
    <w:uiPriority w:val="39"/>
    <w:unhideWhenUsed/>
    <w:rsid w:val="0053599A"/>
    <w:pPr>
      <w:tabs>
        <w:tab w:val="right" w:leader="dot" w:pos="9061"/>
      </w:tabs>
      <w:spacing w:after="100"/>
    </w:pPr>
    <w:rPr>
      <w:rFonts w:cs="Times New Roman"/>
      <w:noProof/>
    </w:rPr>
  </w:style>
  <w:style w:type="character" w:styleId="Odkaznakoment">
    <w:name w:val="annotation reference"/>
    <w:basedOn w:val="Standardnpsmoodstavce"/>
    <w:uiPriority w:val="99"/>
    <w:semiHidden/>
    <w:unhideWhenUsed/>
    <w:rsid w:val="005615E5"/>
    <w:rPr>
      <w:sz w:val="16"/>
      <w:szCs w:val="16"/>
    </w:rPr>
  </w:style>
  <w:style w:type="paragraph" w:styleId="Textkomente">
    <w:name w:val="annotation text"/>
    <w:basedOn w:val="Normln"/>
    <w:link w:val="TextkomenteChar"/>
    <w:uiPriority w:val="99"/>
    <w:unhideWhenUsed/>
    <w:rsid w:val="005615E5"/>
    <w:pPr>
      <w:spacing w:line="240" w:lineRule="auto"/>
    </w:pPr>
    <w:rPr>
      <w:sz w:val="20"/>
      <w:szCs w:val="20"/>
    </w:rPr>
  </w:style>
  <w:style w:type="character" w:customStyle="1" w:styleId="TextkomenteChar">
    <w:name w:val="Text komentáře Char"/>
    <w:basedOn w:val="Standardnpsmoodstavce"/>
    <w:link w:val="Textkomente"/>
    <w:uiPriority w:val="99"/>
    <w:rsid w:val="005615E5"/>
    <w:rPr>
      <w:sz w:val="20"/>
      <w:szCs w:val="20"/>
    </w:rPr>
  </w:style>
  <w:style w:type="paragraph" w:styleId="Pedmtkomente">
    <w:name w:val="annotation subject"/>
    <w:basedOn w:val="Textkomente"/>
    <w:next w:val="Textkomente"/>
    <w:link w:val="PedmtkomenteChar"/>
    <w:uiPriority w:val="99"/>
    <w:semiHidden/>
    <w:unhideWhenUsed/>
    <w:rsid w:val="005615E5"/>
    <w:rPr>
      <w:b/>
      <w:bCs/>
    </w:rPr>
  </w:style>
  <w:style w:type="character" w:customStyle="1" w:styleId="PedmtkomenteChar">
    <w:name w:val="Předmět komentáře Char"/>
    <w:basedOn w:val="TextkomenteChar"/>
    <w:link w:val="Pedmtkomente"/>
    <w:uiPriority w:val="99"/>
    <w:semiHidden/>
    <w:rsid w:val="005615E5"/>
    <w:rPr>
      <w:b/>
      <w:bCs/>
      <w:sz w:val="20"/>
      <w:szCs w:val="20"/>
    </w:rPr>
  </w:style>
  <w:style w:type="paragraph" w:styleId="Textbubliny">
    <w:name w:val="Balloon Text"/>
    <w:basedOn w:val="Normln"/>
    <w:link w:val="TextbublinyChar"/>
    <w:uiPriority w:val="99"/>
    <w:semiHidden/>
    <w:unhideWhenUsed/>
    <w:rsid w:val="005615E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615E5"/>
    <w:rPr>
      <w:rFonts w:ascii="Segoe UI" w:hAnsi="Segoe UI" w:cs="Segoe UI"/>
      <w:sz w:val="18"/>
      <w:szCs w:val="18"/>
    </w:rPr>
  </w:style>
  <w:style w:type="character" w:customStyle="1" w:styleId="authors">
    <w:name w:val="authors"/>
    <w:basedOn w:val="Standardnpsmoodstavce"/>
    <w:rsid w:val="00EC5A70"/>
  </w:style>
  <w:style w:type="character" w:customStyle="1" w:styleId="Datum1">
    <w:name w:val="Datum1"/>
    <w:basedOn w:val="Standardnpsmoodstavce"/>
    <w:rsid w:val="00EC5A70"/>
  </w:style>
  <w:style w:type="character" w:customStyle="1" w:styleId="arttitle">
    <w:name w:val="art_title"/>
    <w:basedOn w:val="Standardnpsmoodstavce"/>
    <w:rsid w:val="00EC5A70"/>
  </w:style>
  <w:style w:type="character" w:customStyle="1" w:styleId="serialtitle">
    <w:name w:val="serial_title"/>
    <w:basedOn w:val="Standardnpsmoodstavce"/>
    <w:rsid w:val="00EC5A70"/>
  </w:style>
  <w:style w:type="character" w:customStyle="1" w:styleId="volumeissue">
    <w:name w:val="volume_issue"/>
    <w:basedOn w:val="Standardnpsmoodstavce"/>
    <w:rsid w:val="00EC5A70"/>
  </w:style>
  <w:style w:type="character" w:customStyle="1" w:styleId="pagerange">
    <w:name w:val="page_range"/>
    <w:basedOn w:val="Standardnpsmoodstavce"/>
    <w:rsid w:val="00EC5A70"/>
  </w:style>
  <w:style w:type="character" w:customStyle="1" w:styleId="doilink">
    <w:name w:val="doi_link"/>
    <w:basedOn w:val="Standardnpsmoodstavce"/>
    <w:rsid w:val="00EC5A70"/>
  </w:style>
  <w:style w:type="paragraph" w:styleId="Normlnweb">
    <w:name w:val="Normal (Web)"/>
    <w:basedOn w:val="Normln"/>
    <w:uiPriority w:val="99"/>
    <w:unhideWhenUsed/>
    <w:rsid w:val="00AE4BBB"/>
    <w:pPr>
      <w:spacing w:before="100" w:beforeAutospacing="1" w:after="100" w:afterAutospacing="1" w:line="240" w:lineRule="auto"/>
    </w:pPr>
    <w:rPr>
      <w:rFonts w:eastAsia="Times New Roman" w:cs="Times New Roman"/>
      <w:szCs w:val="24"/>
      <w:lang w:eastAsia="cs-CZ"/>
    </w:rPr>
  </w:style>
  <w:style w:type="character" w:styleId="Siln">
    <w:name w:val="Strong"/>
    <w:basedOn w:val="Standardnpsmoodstavce"/>
    <w:uiPriority w:val="22"/>
    <w:qFormat/>
    <w:rsid w:val="00AE4BBB"/>
    <w:rPr>
      <w:b/>
      <w:bCs/>
    </w:rPr>
  </w:style>
  <w:style w:type="table" w:styleId="Mkatabulky">
    <w:name w:val="Table Grid"/>
    <w:basedOn w:val="Normlntabulka"/>
    <w:uiPriority w:val="39"/>
    <w:rsid w:val="00887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794B71"/>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F9137A"/>
    <w:rPr>
      <w:rFonts w:asciiTheme="majorHAnsi" w:eastAsiaTheme="majorEastAsia" w:hAnsiTheme="majorHAnsi" w:cstheme="majorBidi"/>
      <w:color w:val="2E74B5" w:themeColor="accent1" w:themeShade="BF"/>
    </w:rPr>
  </w:style>
  <w:style w:type="table" w:styleId="Tmavtabulkasmkou5">
    <w:name w:val="Grid Table 5 Dark"/>
    <w:basedOn w:val="Normlntabulka"/>
    <w:uiPriority w:val="50"/>
    <w:rsid w:val="00712A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3">
    <w:name w:val="Grid Table 5 Dark Accent 3"/>
    <w:basedOn w:val="Normlntabulka"/>
    <w:uiPriority w:val="50"/>
    <w:rsid w:val="00712A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Barevntabulkasmkou6zvraznn3">
    <w:name w:val="Grid Table 6 Colorful Accent 3"/>
    <w:basedOn w:val="Normlntabulka"/>
    <w:uiPriority w:val="51"/>
    <w:rsid w:val="00712A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eznamu7zvraznn6">
    <w:name w:val="List Table 7 Colorful Accent 6"/>
    <w:basedOn w:val="Normlntabulka"/>
    <w:uiPriority w:val="52"/>
    <w:rsid w:val="00712A2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
    <w:name w:val="List Table 7 Colorful"/>
    <w:basedOn w:val="Normlntabulka"/>
    <w:uiPriority w:val="52"/>
    <w:rsid w:val="00712A2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lkaseznamu3zvraznn3">
    <w:name w:val="List Table 3 Accent 3"/>
    <w:basedOn w:val="Normlntabulka"/>
    <w:uiPriority w:val="48"/>
    <w:rsid w:val="00712A2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Barevntabulkasmkou7">
    <w:name w:val="Grid Table 7 Colorful"/>
    <w:basedOn w:val="Normlntabulka"/>
    <w:uiPriority w:val="52"/>
    <w:rsid w:val="00712A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6">
    <w:name w:val="Grid Table 6 Colorful"/>
    <w:basedOn w:val="Normlntabulka"/>
    <w:uiPriority w:val="51"/>
    <w:rsid w:val="00712A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ek">
    <w:name w:val="caption"/>
    <w:basedOn w:val="Normln"/>
    <w:next w:val="Normln"/>
    <w:uiPriority w:val="35"/>
    <w:unhideWhenUsed/>
    <w:qFormat/>
    <w:rsid w:val="0063571A"/>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817E42"/>
    <w:pPr>
      <w:spacing w:after="0"/>
    </w:pPr>
  </w:style>
  <w:style w:type="paragraph" w:styleId="Rejstk1">
    <w:name w:val="index 1"/>
    <w:basedOn w:val="Normln"/>
    <w:next w:val="Normln"/>
    <w:autoRedefine/>
    <w:uiPriority w:val="99"/>
    <w:unhideWhenUsed/>
    <w:rsid w:val="002B3572"/>
    <w:pPr>
      <w:tabs>
        <w:tab w:val="right" w:leader="dot" w:pos="9061"/>
      </w:tabs>
      <w:spacing w:after="0" w:line="360" w:lineRule="auto"/>
      <w:ind w:left="240" w:hanging="240"/>
    </w:pPr>
    <w:rPr>
      <w:rFonts w:cs="Times New Roman"/>
      <w:noProof/>
    </w:rPr>
  </w:style>
  <w:style w:type="paragraph" w:styleId="Zkladntext">
    <w:name w:val="Body Text"/>
    <w:basedOn w:val="Normln"/>
    <w:link w:val="ZkladntextChar"/>
    <w:uiPriority w:val="1"/>
    <w:qFormat/>
    <w:rsid w:val="0091470A"/>
    <w:pPr>
      <w:widowControl w:val="0"/>
      <w:autoSpaceDE w:val="0"/>
      <w:autoSpaceDN w:val="0"/>
      <w:spacing w:after="0" w:line="240" w:lineRule="auto"/>
      <w:jc w:val="left"/>
    </w:pPr>
    <w:rPr>
      <w:rFonts w:ascii="Trebuchet MS" w:eastAsia="Trebuchet MS" w:hAnsi="Trebuchet MS" w:cs="Trebuchet MS"/>
      <w:sz w:val="21"/>
      <w:szCs w:val="21"/>
    </w:rPr>
  </w:style>
  <w:style w:type="character" w:customStyle="1" w:styleId="ZkladntextChar">
    <w:name w:val="Základní text Char"/>
    <w:basedOn w:val="Standardnpsmoodstavce"/>
    <w:link w:val="Zkladntext"/>
    <w:uiPriority w:val="1"/>
    <w:rsid w:val="0091470A"/>
    <w:rPr>
      <w:rFonts w:ascii="Trebuchet MS" w:eastAsia="Trebuchet MS" w:hAnsi="Trebuchet MS" w:cs="Trebuchet MS"/>
      <w:sz w:val="21"/>
      <w:szCs w:val="21"/>
    </w:rPr>
  </w:style>
  <w:style w:type="paragraph" w:styleId="Nzev">
    <w:name w:val="Title"/>
    <w:basedOn w:val="Normln"/>
    <w:link w:val="NzevChar"/>
    <w:uiPriority w:val="1"/>
    <w:qFormat/>
    <w:rsid w:val="0091470A"/>
    <w:pPr>
      <w:widowControl w:val="0"/>
      <w:autoSpaceDE w:val="0"/>
      <w:autoSpaceDN w:val="0"/>
      <w:spacing w:before="107" w:after="0" w:line="240" w:lineRule="auto"/>
      <w:ind w:left="320" w:right="544"/>
      <w:jc w:val="left"/>
    </w:pPr>
    <w:rPr>
      <w:rFonts w:ascii="Calibri" w:eastAsia="Calibri" w:hAnsi="Calibri" w:cs="Calibri"/>
      <w:sz w:val="48"/>
      <w:szCs w:val="48"/>
    </w:rPr>
  </w:style>
  <w:style w:type="character" w:customStyle="1" w:styleId="NzevChar">
    <w:name w:val="Název Char"/>
    <w:basedOn w:val="Standardnpsmoodstavce"/>
    <w:link w:val="Nzev"/>
    <w:uiPriority w:val="1"/>
    <w:rsid w:val="0091470A"/>
    <w:rPr>
      <w:rFonts w:ascii="Calibri" w:eastAsia="Calibri" w:hAnsi="Calibri" w:cs="Calibri"/>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925">
      <w:bodyDiv w:val="1"/>
      <w:marLeft w:val="0"/>
      <w:marRight w:val="0"/>
      <w:marTop w:val="0"/>
      <w:marBottom w:val="0"/>
      <w:divBdr>
        <w:top w:val="none" w:sz="0" w:space="0" w:color="auto"/>
        <w:left w:val="none" w:sz="0" w:space="0" w:color="auto"/>
        <w:bottom w:val="none" w:sz="0" w:space="0" w:color="auto"/>
        <w:right w:val="none" w:sz="0" w:space="0" w:color="auto"/>
      </w:divBdr>
    </w:div>
    <w:div w:id="100538497">
      <w:bodyDiv w:val="1"/>
      <w:marLeft w:val="0"/>
      <w:marRight w:val="0"/>
      <w:marTop w:val="0"/>
      <w:marBottom w:val="0"/>
      <w:divBdr>
        <w:top w:val="none" w:sz="0" w:space="0" w:color="auto"/>
        <w:left w:val="none" w:sz="0" w:space="0" w:color="auto"/>
        <w:bottom w:val="none" w:sz="0" w:space="0" w:color="auto"/>
        <w:right w:val="none" w:sz="0" w:space="0" w:color="auto"/>
      </w:divBdr>
      <w:divsChild>
        <w:div w:id="274021924">
          <w:marLeft w:val="0"/>
          <w:marRight w:val="0"/>
          <w:marTop w:val="0"/>
          <w:marBottom w:val="0"/>
          <w:divBdr>
            <w:top w:val="none" w:sz="0" w:space="0" w:color="auto"/>
            <w:left w:val="none" w:sz="0" w:space="0" w:color="auto"/>
            <w:bottom w:val="none" w:sz="0" w:space="0" w:color="auto"/>
            <w:right w:val="none" w:sz="0" w:space="0" w:color="auto"/>
          </w:divBdr>
          <w:divsChild>
            <w:div w:id="2044403941">
              <w:marLeft w:val="0"/>
              <w:marRight w:val="0"/>
              <w:marTop w:val="0"/>
              <w:marBottom w:val="0"/>
              <w:divBdr>
                <w:top w:val="none" w:sz="0" w:space="0" w:color="auto"/>
                <w:left w:val="none" w:sz="0" w:space="0" w:color="auto"/>
                <w:bottom w:val="none" w:sz="0" w:space="0" w:color="auto"/>
                <w:right w:val="none" w:sz="0" w:space="0" w:color="auto"/>
              </w:divBdr>
              <w:divsChild>
                <w:div w:id="925267359">
                  <w:marLeft w:val="0"/>
                  <w:marRight w:val="0"/>
                  <w:marTop w:val="0"/>
                  <w:marBottom w:val="0"/>
                  <w:divBdr>
                    <w:top w:val="none" w:sz="0" w:space="0" w:color="auto"/>
                    <w:left w:val="none" w:sz="0" w:space="0" w:color="auto"/>
                    <w:bottom w:val="none" w:sz="0" w:space="0" w:color="auto"/>
                    <w:right w:val="none" w:sz="0" w:space="0" w:color="auto"/>
                  </w:divBdr>
                  <w:divsChild>
                    <w:div w:id="323314993">
                      <w:marLeft w:val="0"/>
                      <w:marRight w:val="0"/>
                      <w:marTop w:val="0"/>
                      <w:marBottom w:val="0"/>
                      <w:divBdr>
                        <w:top w:val="none" w:sz="0" w:space="0" w:color="auto"/>
                        <w:left w:val="none" w:sz="0" w:space="0" w:color="auto"/>
                        <w:bottom w:val="none" w:sz="0" w:space="0" w:color="auto"/>
                        <w:right w:val="none" w:sz="0" w:space="0" w:color="auto"/>
                      </w:divBdr>
                      <w:divsChild>
                        <w:div w:id="570501295">
                          <w:marLeft w:val="0"/>
                          <w:marRight w:val="0"/>
                          <w:marTop w:val="0"/>
                          <w:marBottom w:val="0"/>
                          <w:divBdr>
                            <w:top w:val="none" w:sz="0" w:space="0" w:color="auto"/>
                            <w:left w:val="none" w:sz="0" w:space="0" w:color="auto"/>
                            <w:bottom w:val="none" w:sz="0" w:space="0" w:color="auto"/>
                            <w:right w:val="none" w:sz="0" w:space="0" w:color="auto"/>
                          </w:divBdr>
                        </w:div>
                        <w:div w:id="13631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7298">
      <w:bodyDiv w:val="1"/>
      <w:marLeft w:val="0"/>
      <w:marRight w:val="0"/>
      <w:marTop w:val="0"/>
      <w:marBottom w:val="0"/>
      <w:divBdr>
        <w:top w:val="none" w:sz="0" w:space="0" w:color="auto"/>
        <w:left w:val="none" w:sz="0" w:space="0" w:color="auto"/>
        <w:bottom w:val="none" w:sz="0" w:space="0" w:color="auto"/>
        <w:right w:val="none" w:sz="0" w:space="0" w:color="auto"/>
      </w:divBdr>
      <w:divsChild>
        <w:div w:id="677389857">
          <w:marLeft w:val="0"/>
          <w:marRight w:val="0"/>
          <w:marTop w:val="0"/>
          <w:marBottom w:val="0"/>
          <w:divBdr>
            <w:top w:val="none" w:sz="0" w:space="0" w:color="auto"/>
            <w:left w:val="none" w:sz="0" w:space="0" w:color="auto"/>
            <w:bottom w:val="single" w:sz="6" w:space="0" w:color="DEE2E6"/>
            <w:right w:val="none" w:sz="0" w:space="0" w:color="auto"/>
          </w:divBdr>
        </w:div>
        <w:div w:id="1239441031">
          <w:marLeft w:val="0"/>
          <w:marRight w:val="0"/>
          <w:marTop w:val="0"/>
          <w:marBottom w:val="0"/>
          <w:divBdr>
            <w:top w:val="none" w:sz="0" w:space="0" w:color="auto"/>
            <w:left w:val="none" w:sz="0" w:space="0" w:color="auto"/>
            <w:bottom w:val="none" w:sz="0" w:space="0" w:color="auto"/>
            <w:right w:val="none" w:sz="0" w:space="0" w:color="auto"/>
          </w:divBdr>
          <w:divsChild>
            <w:div w:id="12802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6354">
      <w:bodyDiv w:val="1"/>
      <w:marLeft w:val="0"/>
      <w:marRight w:val="0"/>
      <w:marTop w:val="0"/>
      <w:marBottom w:val="0"/>
      <w:divBdr>
        <w:top w:val="none" w:sz="0" w:space="0" w:color="auto"/>
        <w:left w:val="none" w:sz="0" w:space="0" w:color="auto"/>
        <w:bottom w:val="none" w:sz="0" w:space="0" w:color="auto"/>
        <w:right w:val="none" w:sz="0" w:space="0" w:color="auto"/>
      </w:divBdr>
      <w:divsChild>
        <w:div w:id="1764454689">
          <w:marLeft w:val="0"/>
          <w:marRight w:val="0"/>
          <w:marTop w:val="0"/>
          <w:marBottom w:val="0"/>
          <w:divBdr>
            <w:top w:val="none" w:sz="0" w:space="0" w:color="auto"/>
            <w:left w:val="none" w:sz="0" w:space="0" w:color="auto"/>
            <w:bottom w:val="none" w:sz="0" w:space="0" w:color="auto"/>
            <w:right w:val="none" w:sz="0" w:space="0" w:color="auto"/>
          </w:divBdr>
        </w:div>
        <w:div w:id="844830489">
          <w:marLeft w:val="0"/>
          <w:marRight w:val="0"/>
          <w:marTop w:val="0"/>
          <w:marBottom w:val="0"/>
          <w:divBdr>
            <w:top w:val="none" w:sz="0" w:space="0" w:color="auto"/>
            <w:left w:val="none" w:sz="0" w:space="0" w:color="auto"/>
            <w:bottom w:val="none" w:sz="0" w:space="0" w:color="auto"/>
            <w:right w:val="none" w:sz="0" w:space="0" w:color="auto"/>
          </w:divBdr>
        </w:div>
        <w:div w:id="443233604">
          <w:marLeft w:val="0"/>
          <w:marRight w:val="0"/>
          <w:marTop w:val="0"/>
          <w:marBottom w:val="0"/>
          <w:divBdr>
            <w:top w:val="none" w:sz="0" w:space="0" w:color="auto"/>
            <w:left w:val="none" w:sz="0" w:space="0" w:color="auto"/>
            <w:bottom w:val="none" w:sz="0" w:space="0" w:color="auto"/>
            <w:right w:val="none" w:sz="0" w:space="0" w:color="auto"/>
          </w:divBdr>
        </w:div>
      </w:divsChild>
    </w:div>
    <w:div w:id="174732937">
      <w:bodyDiv w:val="1"/>
      <w:marLeft w:val="0"/>
      <w:marRight w:val="0"/>
      <w:marTop w:val="0"/>
      <w:marBottom w:val="0"/>
      <w:divBdr>
        <w:top w:val="none" w:sz="0" w:space="0" w:color="auto"/>
        <w:left w:val="none" w:sz="0" w:space="0" w:color="auto"/>
        <w:bottom w:val="none" w:sz="0" w:space="0" w:color="auto"/>
        <w:right w:val="none" w:sz="0" w:space="0" w:color="auto"/>
      </w:divBdr>
    </w:div>
    <w:div w:id="180557507">
      <w:bodyDiv w:val="1"/>
      <w:marLeft w:val="0"/>
      <w:marRight w:val="0"/>
      <w:marTop w:val="0"/>
      <w:marBottom w:val="0"/>
      <w:divBdr>
        <w:top w:val="none" w:sz="0" w:space="0" w:color="auto"/>
        <w:left w:val="none" w:sz="0" w:space="0" w:color="auto"/>
        <w:bottom w:val="none" w:sz="0" w:space="0" w:color="auto"/>
        <w:right w:val="none" w:sz="0" w:space="0" w:color="auto"/>
      </w:divBdr>
    </w:div>
    <w:div w:id="201481955">
      <w:bodyDiv w:val="1"/>
      <w:marLeft w:val="0"/>
      <w:marRight w:val="0"/>
      <w:marTop w:val="0"/>
      <w:marBottom w:val="0"/>
      <w:divBdr>
        <w:top w:val="none" w:sz="0" w:space="0" w:color="auto"/>
        <w:left w:val="none" w:sz="0" w:space="0" w:color="auto"/>
        <w:bottom w:val="none" w:sz="0" w:space="0" w:color="auto"/>
        <w:right w:val="none" w:sz="0" w:space="0" w:color="auto"/>
      </w:divBdr>
    </w:div>
    <w:div w:id="231428720">
      <w:bodyDiv w:val="1"/>
      <w:marLeft w:val="0"/>
      <w:marRight w:val="0"/>
      <w:marTop w:val="0"/>
      <w:marBottom w:val="0"/>
      <w:divBdr>
        <w:top w:val="none" w:sz="0" w:space="0" w:color="auto"/>
        <w:left w:val="none" w:sz="0" w:space="0" w:color="auto"/>
        <w:bottom w:val="none" w:sz="0" w:space="0" w:color="auto"/>
        <w:right w:val="none" w:sz="0" w:space="0" w:color="auto"/>
      </w:divBdr>
    </w:div>
    <w:div w:id="237910223">
      <w:bodyDiv w:val="1"/>
      <w:marLeft w:val="0"/>
      <w:marRight w:val="0"/>
      <w:marTop w:val="0"/>
      <w:marBottom w:val="0"/>
      <w:divBdr>
        <w:top w:val="none" w:sz="0" w:space="0" w:color="auto"/>
        <w:left w:val="none" w:sz="0" w:space="0" w:color="auto"/>
        <w:bottom w:val="none" w:sz="0" w:space="0" w:color="auto"/>
        <w:right w:val="none" w:sz="0" w:space="0" w:color="auto"/>
      </w:divBdr>
    </w:div>
    <w:div w:id="246497441">
      <w:bodyDiv w:val="1"/>
      <w:marLeft w:val="0"/>
      <w:marRight w:val="0"/>
      <w:marTop w:val="0"/>
      <w:marBottom w:val="0"/>
      <w:divBdr>
        <w:top w:val="none" w:sz="0" w:space="0" w:color="auto"/>
        <w:left w:val="none" w:sz="0" w:space="0" w:color="auto"/>
        <w:bottom w:val="none" w:sz="0" w:space="0" w:color="auto"/>
        <w:right w:val="none" w:sz="0" w:space="0" w:color="auto"/>
      </w:divBdr>
      <w:divsChild>
        <w:div w:id="1721050635">
          <w:marLeft w:val="74"/>
          <w:marRight w:val="74"/>
          <w:marTop w:val="0"/>
          <w:marBottom w:val="0"/>
          <w:divBdr>
            <w:top w:val="none" w:sz="0" w:space="0" w:color="auto"/>
            <w:left w:val="none" w:sz="0" w:space="0" w:color="auto"/>
            <w:bottom w:val="none" w:sz="0" w:space="0" w:color="auto"/>
            <w:right w:val="none" w:sz="0" w:space="0" w:color="auto"/>
          </w:divBdr>
        </w:div>
      </w:divsChild>
    </w:div>
    <w:div w:id="281500857">
      <w:bodyDiv w:val="1"/>
      <w:marLeft w:val="0"/>
      <w:marRight w:val="0"/>
      <w:marTop w:val="0"/>
      <w:marBottom w:val="0"/>
      <w:divBdr>
        <w:top w:val="none" w:sz="0" w:space="0" w:color="auto"/>
        <w:left w:val="none" w:sz="0" w:space="0" w:color="auto"/>
        <w:bottom w:val="none" w:sz="0" w:space="0" w:color="auto"/>
        <w:right w:val="none" w:sz="0" w:space="0" w:color="auto"/>
      </w:divBdr>
    </w:div>
    <w:div w:id="310208951">
      <w:bodyDiv w:val="1"/>
      <w:marLeft w:val="0"/>
      <w:marRight w:val="0"/>
      <w:marTop w:val="0"/>
      <w:marBottom w:val="0"/>
      <w:divBdr>
        <w:top w:val="none" w:sz="0" w:space="0" w:color="auto"/>
        <w:left w:val="none" w:sz="0" w:space="0" w:color="auto"/>
        <w:bottom w:val="none" w:sz="0" w:space="0" w:color="auto"/>
        <w:right w:val="none" w:sz="0" w:space="0" w:color="auto"/>
      </w:divBdr>
    </w:div>
    <w:div w:id="324747076">
      <w:bodyDiv w:val="1"/>
      <w:marLeft w:val="0"/>
      <w:marRight w:val="0"/>
      <w:marTop w:val="0"/>
      <w:marBottom w:val="0"/>
      <w:divBdr>
        <w:top w:val="none" w:sz="0" w:space="0" w:color="auto"/>
        <w:left w:val="none" w:sz="0" w:space="0" w:color="auto"/>
        <w:bottom w:val="none" w:sz="0" w:space="0" w:color="auto"/>
        <w:right w:val="none" w:sz="0" w:space="0" w:color="auto"/>
      </w:divBdr>
    </w:div>
    <w:div w:id="345525536">
      <w:bodyDiv w:val="1"/>
      <w:marLeft w:val="0"/>
      <w:marRight w:val="0"/>
      <w:marTop w:val="0"/>
      <w:marBottom w:val="0"/>
      <w:divBdr>
        <w:top w:val="none" w:sz="0" w:space="0" w:color="auto"/>
        <w:left w:val="none" w:sz="0" w:space="0" w:color="auto"/>
        <w:bottom w:val="none" w:sz="0" w:space="0" w:color="auto"/>
        <w:right w:val="none" w:sz="0" w:space="0" w:color="auto"/>
      </w:divBdr>
    </w:div>
    <w:div w:id="440730870">
      <w:bodyDiv w:val="1"/>
      <w:marLeft w:val="0"/>
      <w:marRight w:val="0"/>
      <w:marTop w:val="0"/>
      <w:marBottom w:val="0"/>
      <w:divBdr>
        <w:top w:val="none" w:sz="0" w:space="0" w:color="auto"/>
        <w:left w:val="none" w:sz="0" w:space="0" w:color="auto"/>
        <w:bottom w:val="none" w:sz="0" w:space="0" w:color="auto"/>
        <w:right w:val="none" w:sz="0" w:space="0" w:color="auto"/>
      </w:divBdr>
    </w:div>
    <w:div w:id="527648257">
      <w:bodyDiv w:val="1"/>
      <w:marLeft w:val="0"/>
      <w:marRight w:val="0"/>
      <w:marTop w:val="0"/>
      <w:marBottom w:val="0"/>
      <w:divBdr>
        <w:top w:val="none" w:sz="0" w:space="0" w:color="auto"/>
        <w:left w:val="none" w:sz="0" w:space="0" w:color="auto"/>
        <w:bottom w:val="none" w:sz="0" w:space="0" w:color="auto"/>
        <w:right w:val="none" w:sz="0" w:space="0" w:color="auto"/>
      </w:divBdr>
    </w:div>
    <w:div w:id="559368042">
      <w:bodyDiv w:val="1"/>
      <w:marLeft w:val="0"/>
      <w:marRight w:val="0"/>
      <w:marTop w:val="0"/>
      <w:marBottom w:val="0"/>
      <w:divBdr>
        <w:top w:val="none" w:sz="0" w:space="0" w:color="auto"/>
        <w:left w:val="none" w:sz="0" w:space="0" w:color="auto"/>
        <w:bottom w:val="none" w:sz="0" w:space="0" w:color="auto"/>
        <w:right w:val="none" w:sz="0" w:space="0" w:color="auto"/>
      </w:divBdr>
    </w:div>
    <w:div w:id="584647898">
      <w:bodyDiv w:val="1"/>
      <w:marLeft w:val="0"/>
      <w:marRight w:val="0"/>
      <w:marTop w:val="0"/>
      <w:marBottom w:val="0"/>
      <w:divBdr>
        <w:top w:val="none" w:sz="0" w:space="0" w:color="auto"/>
        <w:left w:val="none" w:sz="0" w:space="0" w:color="auto"/>
        <w:bottom w:val="none" w:sz="0" w:space="0" w:color="auto"/>
        <w:right w:val="none" w:sz="0" w:space="0" w:color="auto"/>
      </w:divBdr>
    </w:div>
    <w:div w:id="662585687">
      <w:bodyDiv w:val="1"/>
      <w:marLeft w:val="0"/>
      <w:marRight w:val="0"/>
      <w:marTop w:val="0"/>
      <w:marBottom w:val="0"/>
      <w:divBdr>
        <w:top w:val="none" w:sz="0" w:space="0" w:color="auto"/>
        <w:left w:val="none" w:sz="0" w:space="0" w:color="auto"/>
        <w:bottom w:val="none" w:sz="0" w:space="0" w:color="auto"/>
        <w:right w:val="none" w:sz="0" w:space="0" w:color="auto"/>
      </w:divBdr>
      <w:divsChild>
        <w:div w:id="1450933403">
          <w:marLeft w:val="0"/>
          <w:marRight w:val="0"/>
          <w:marTop w:val="180"/>
          <w:marBottom w:val="180"/>
          <w:divBdr>
            <w:top w:val="single" w:sz="6" w:space="0" w:color="DADCE0"/>
            <w:left w:val="single" w:sz="6" w:space="0" w:color="DADCE0"/>
            <w:bottom w:val="single" w:sz="6" w:space="0" w:color="DADCE0"/>
            <w:right w:val="single" w:sz="6" w:space="0" w:color="DADCE0"/>
          </w:divBdr>
          <w:divsChild>
            <w:div w:id="908342286">
              <w:marLeft w:val="0"/>
              <w:marRight w:val="0"/>
              <w:marTop w:val="0"/>
              <w:marBottom w:val="0"/>
              <w:divBdr>
                <w:top w:val="none" w:sz="0" w:space="0" w:color="auto"/>
                <w:left w:val="none" w:sz="0" w:space="0" w:color="auto"/>
                <w:bottom w:val="none" w:sz="0" w:space="0" w:color="auto"/>
                <w:right w:val="none" w:sz="0" w:space="0" w:color="auto"/>
              </w:divBdr>
              <w:divsChild>
                <w:div w:id="2073238037">
                  <w:marLeft w:val="0"/>
                  <w:marRight w:val="0"/>
                  <w:marTop w:val="0"/>
                  <w:marBottom w:val="0"/>
                  <w:divBdr>
                    <w:top w:val="none" w:sz="0" w:space="0" w:color="auto"/>
                    <w:left w:val="none" w:sz="0" w:space="0" w:color="auto"/>
                    <w:bottom w:val="none" w:sz="0" w:space="0" w:color="auto"/>
                    <w:right w:val="none" w:sz="0" w:space="0" w:color="auto"/>
                  </w:divBdr>
                </w:div>
              </w:divsChild>
            </w:div>
            <w:div w:id="444888738">
              <w:marLeft w:val="360"/>
              <w:marRight w:val="360"/>
              <w:marTop w:val="0"/>
              <w:marBottom w:val="0"/>
              <w:divBdr>
                <w:top w:val="single" w:sz="6" w:space="9" w:color="DADCE0"/>
                <w:left w:val="none" w:sz="0" w:space="0" w:color="auto"/>
                <w:bottom w:val="none" w:sz="0" w:space="0" w:color="auto"/>
                <w:right w:val="none" w:sz="0" w:space="0" w:color="auto"/>
              </w:divBdr>
              <w:divsChild>
                <w:div w:id="4979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2440">
      <w:bodyDiv w:val="1"/>
      <w:marLeft w:val="0"/>
      <w:marRight w:val="0"/>
      <w:marTop w:val="0"/>
      <w:marBottom w:val="0"/>
      <w:divBdr>
        <w:top w:val="none" w:sz="0" w:space="0" w:color="auto"/>
        <w:left w:val="none" w:sz="0" w:space="0" w:color="auto"/>
        <w:bottom w:val="none" w:sz="0" w:space="0" w:color="auto"/>
        <w:right w:val="none" w:sz="0" w:space="0" w:color="auto"/>
      </w:divBdr>
    </w:div>
    <w:div w:id="798187295">
      <w:bodyDiv w:val="1"/>
      <w:marLeft w:val="0"/>
      <w:marRight w:val="0"/>
      <w:marTop w:val="0"/>
      <w:marBottom w:val="0"/>
      <w:divBdr>
        <w:top w:val="none" w:sz="0" w:space="0" w:color="auto"/>
        <w:left w:val="none" w:sz="0" w:space="0" w:color="auto"/>
        <w:bottom w:val="none" w:sz="0" w:space="0" w:color="auto"/>
        <w:right w:val="none" w:sz="0" w:space="0" w:color="auto"/>
      </w:divBdr>
    </w:div>
    <w:div w:id="820273321">
      <w:bodyDiv w:val="1"/>
      <w:marLeft w:val="0"/>
      <w:marRight w:val="0"/>
      <w:marTop w:val="0"/>
      <w:marBottom w:val="0"/>
      <w:divBdr>
        <w:top w:val="none" w:sz="0" w:space="0" w:color="auto"/>
        <w:left w:val="none" w:sz="0" w:space="0" w:color="auto"/>
        <w:bottom w:val="none" w:sz="0" w:space="0" w:color="auto"/>
        <w:right w:val="none" w:sz="0" w:space="0" w:color="auto"/>
      </w:divBdr>
    </w:div>
    <w:div w:id="937252800">
      <w:bodyDiv w:val="1"/>
      <w:marLeft w:val="0"/>
      <w:marRight w:val="0"/>
      <w:marTop w:val="0"/>
      <w:marBottom w:val="0"/>
      <w:divBdr>
        <w:top w:val="none" w:sz="0" w:space="0" w:color="auto"/>
        <w:left w:val="none" w:sz="0" w:space="0" w:color="auto"/>
        <w:bottom w:val="none" w:sz="0" w:space="0" w:color="auto"/>
        <w:right w:val="none" w:sz="0" w:space="0" w:color="auto"/>
      </w:divBdr>
    </w:div>
    <w:div w:id="1015229463">
      <w:bodyDiv w:val="1"/>
      <w:marLeft w:val="0"/>
      <w:marRight w:val="0"/>
      <w:marTop w:val="0"/>
      <w:marBottom w:val="0"/>
      <w:divBdr>
        <w:top w:val="none" w:sz="0" w:space="0" w:color="auto"/>
        <w:left w:val="none" w:sz="0" w:space="0" w:color="auto"/>
        <w:bottom w:val="none" w:sz="0" w:space="0" w:color="auto"/>
        <w:right w:val="none" w:sz="0" w:space="0" w:color="auto"/>
      </w:divBdr>
    </w:div>
    <w:div w:id="1052844935">
      <w:bodyDiv w:val="1"/>
      <w:marLeft w:val="0"/>
      <w:marRight w:val="0"/>
      <w:marTop w:val="0"/>
      <w:marBottom w:val="0"/>
      <w:divBdr>
        <w:top w:val="none" w:sz="0" w:space="0" w:color="auto"/>
        <w:left w:val="none" w:sz="0" w:space="0" w:color="auto"/>
        <w:bottom w:val="none" w:sz="0" w:space="0" w:color="auto"/>
        <w:right w:val="none" w:sz="0" w:space="0" w:color="auto"/>
      </w:divBdr>
    </w:div>
    <w:div w:id="1082096307">
      <w:bodyDiv w:val="1"/>
      <w:marLeft w:val="0"/>
      <w:marRight w:val="0"/>
      <w:marTop w:val="0"/>
      <w:marBottom w:val="0"/>
      <w:divBdr>
        <w:top w:val="none" w:sz="0" w:space="0" w:color="auto"/>
        <w:left w:val="none" w:sz="0" w:space="0" w:color="auto"/>
        <w:bottom w:val="none" w:sz="0" w:space="0" w:color="auto"/>
        <w:right w:val="none" w:sz="0" w:space="0" w:color="auto"/>
      </w:divBdr>
    </w:div>
    <w:div w:id="1098452585">
      <w:bodyDiv w:val="1"/>
      <w:marLeft w:val="0"/>
      <w:marRight w:val="0"/>
      <w:marTop w:val="0"/>
      <w:marBottom w:val="0"/>
      <w:divBdr>
        <w:top w:val="none" w:sz="0" w:space="0" w:color="auto"/>
        <w:left w:val="none" w:sz="0" w:space="0" w:color="auto"/>
        <w:bottom w:val="none" w:sz="0" w:space="0" w:color="auto"/>
        <w:right w:val="none" w:sz="0" w:space="0" w:color="auto"/>
      </w:divBdr>
    </w:div>
    <w:div w:id="1133400507">
      <w:bodyDiv w:val="1"/>
      <w:marLeft w:val="0"/>
      <w:marRight w:val="0"/>
      <w:marTop w:val="0"/>
      <w:marBottom w:val="0"/>
      <w:divBdr>
        <w:top w:val="none" w:sz="0" w:space="0" w:color="auto"/>
        <w:left w:val="none" w:sz="0" w:space="0" w:color="auto"/>
        <w:bottom w:val="none" w:sz="0" w:space="0" w:color="auto"/>
        <w:right w:val="none" w:sz="0" w:space="0" w:color="auto"/>
      </w:divBdr>
    </w:div>
    <w:div w:id="1142505174">
      <w:bodyDiv w:val="1"/>
      <w:marLeft w:val="0"/>
      <w:marRight w:val="0"/>
      <w:marTop w:val="0"/>
      <w:marBottom w:val="0"/>
      <w:divBdr>
        <w:top w:val="none" w:sz="0" w:space="0" w:color="auto"/>
        <w:left w:val="none" w:sz="0" w:space="0" w:color="auto"/>
        <w:bottom w:val="none" w:sz="0" w:space="0" w:color="auto"/>
        <w:right w:val="none" w:sz="0" w:space="0" w:color="auto"/>
      </w:divBdr>
    </w:div>
    <w:div w:id="1206409871">
      <w:bodyDiv w:val="1"/>
      <w:marLeft w:val="0"/>
      <w:marRight w:val="0"/>
      <w:marTop w:val="0"/>
      <w:marBottom w:val="0"/>
      <w:divBdr>
        <w:top w:val="none" w:sz="0" w:space="0" w:color="auto"/>
        <w:left w:val="none" w:sz="0" w:space="0" w:color="auto"/>
        <w:bottom w:val="none" w:sz="0" w:space="0" w:color="auto"/>
        <w:right w:val="none" w:sz="0" w:space="0" w:color="auto"/>
      </w:divBdr>
      <w:divsChild>
        <w:div w:id="1792282163">
          <w:marLeft w:val="-225"/>
          <w:marRight w:val="-225"/>
          <w:marTop w:val="0"/>
          <w:marBottom w:val="0"/>
          <w:divBdr>
            <w:top w:val="none" w:sz="0" w:space="0" w:color="auto"/>
            <w:left w:val="none" w:sz="0" w:space="0" w:color="auto"/>
            <w:bottom w:val="none" w:sz="0" w:space="0" w:color="auto"/>
            <w:right w:val="none" w:sz="0" w:space="0" w:color="auto"/>
          </w:divBdr>
          <w:divsChild>
            <w:div w:id="853569987">
              <w:marLeft w:val="0"/>
              <w:marRight w:val="0"/>
              <w:marTop w:val="0"/>
              <w:marBottom w:val="0"/>
              <w:divBdr>
                <w:top w:val="none" w:sz="0" w:space="0" w:color="auto"/>
                <w:left w:val="none" w:sz="0" w:space="0" w:color="auto"/>
                <w:bottom w:val="none" w:sz="0" w:space="0" w:color="auto"/>
                <w:right w:val="none" w:sz="0" w:space="0" w:color="auto"/>
              </w:divBdr>
              <w:divsChild>
                <w:div w:id="426923659">
                  <w:marLeft w:val="0"/>
                  <w:marRight w:val="0"/>
                  <w:marTop w:val="0"/>
                  <w:marBottom w:val="0"/>
                  <w:divBdr>
                    <w:top w:val="none" w:sz="0" w:space="0" w:color="auto"/>
                    <w:left w:val="none" w:sz="0" w:space="0" w:color="auto"/>
                    <w:bottom w:val="none" w:sz="0" w:space="0" w:color="auto"/>
                    <w:right w:val="none" w:sz="0" w:space="0" w:color="auto"/>
                  </w:divBdr>
                </w:div>
                <w:div w:id="790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32412">
      <w:bodyDiv w:val="1"/>
      <w:marLeft w:val="0"/>
      <w:marRight w:val="0"/>
      <w:marTop w:val="0"/>
      <w:marBottom w:val="0"/>
      <w:divBdr>
        <w:top w:val="none" w:sz="0" w:space="0" w:color="auto"/>
        <w:left w:val="none" w:sz="0" w:space="0" w:color="auto"/>
        <w:bottom w:val="none" w:sz="0" w:space="0" w:color="auto"/>
        <w:right w:val="none" w:sz="0" w:space="0" w:color="auto"/>
      </w:divBdr>
    </w:div>
    <w:div w:id="1231622832">
      <w:bodyDiv w:val="1"/>
      <w:marLeft w:val="0"/>
      <w:marRight w:val="0"/>
      <w:marTop w:val="0"/>
      <w:marBottom w:val="0"/>
      <w:divBdr>
        <w:top w:val="none" w:sz="0" w:space="0" w:color="auto"/>
        <w:left w:val="none" w:sz="0" w:space="0" w:color="auto"/>
        <w:bottom w:val="none" w:sz="0" w:space="0" w:color="auto"/>
        <w:right w:val="none" w:sz="0" w:space="0" w:color="auto"/>
      </w:divBdr>
      <w:divsChild>
        <w:div w:id="1824227062">
          <w:marLeft w:val="0"/>
          <w:marRight w:val="0"/>
          <w:marTop w:val="180"/>
          <w:marBottom w:val="180"/>
          <w:divBdr>
            <w:top w:val="single" w:sz="6" w:space="0" w:color="DADCE0"/>
            <w:left w:val="single" w:sz="6" w:space="0" w:color="DADCE0"/>
            <w:bottom w:val="single" w:sz="6" w:space="0" w:color="DADCE0"/>
            <w:right w:val="single" w:sz="6" w:space="0" w:color="DADCE0"/>
          </w:divBdr>
          <w:divsChild>
            <w:div w:id="738866249">
              <w:marLeft w:val="0"/>
              <w:marRight w:val="0"/>
              <w:marTop w:val="0"/>
              <w:marBottom w:val="0"/>
              <w:divBdr>
                <w:top w:val="none" w:sz="0" w:space="0" w:color="auto"/>
                <w:left w:val="none" w:sz="0" w:space="0" w:color="auto"/>
                <w:bottom w:val="none" w:sz="0" w:space="0" w:color="auto"/>
                <w:right w:val="none" w:sz="0" w:space="0" w:color="auto"/>
              </w:divBdr>
              <w:divsChild>
                <w:div w:id="609943726">
                  <w:marLeft w:val="0"/>
                  <w:marRight w:val="0"/>
                  <w:marTop w:val="0"/>
                  <w:marBottom w:val="0"/>
                  <w:divBdr>
                    <w:top w:val="none" w:sz="0" w:space="0" w:color="auto"/>
                    <w:left w:val="none" w:sz="0" w:space="0" w:color="auto"/>
                    <w:bottom w:val="none" w:sz="0" w:space="0" w:color="auto"/>
                    <w:right w:val="none" w:sz="0" w:space="0" w:color="auto"/>
                  </w:divBdr>
                </w:div>
              </w:divsChild>
            </w:div>
            <w:div w:id="1867677127">
              <w:marLeft w:val="360"/>
              <w:marRight w:val="360"/>
              <w:marTop w:val="0"/>
              <w:marBottom w:val="0"/>
              <w:divBdr>
                <w:top w:val="single" w:sz="6" w:space="9" w:color="DADCE0"/>
                <w:left w:val="none" w:sz="0" w:space="0" w:color="auto"/>
                <w:bottom w:val="none" w:sz="0" w:space="0" w:color="auto"/>
                <w:right w:val="none" w:sz="0" w:space="0" w:color="auto"/>
              </w:divBdr>
              <w:divsChild>
                <w:div w:id="17896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65048">
      <w:bodyDiv w:val="1"/>
      <w:marLeft w:val="0"/>
      <w:marRight w:val="0"/>
      <w:marTop w:val="0"/>
      <w:marBottom w:val="0"/>
      <w:divBdr>
        <w:top w:val="none" w:sz="0" w:space="0" w:color="auto"/>
        <w:left w:val="none" w:sz="0" w:space="0" w:color="auto"/>
        <w:bottom w:val="none" w:sz="0" w:space="0" w:color="auto"/>
        <w:right w:val="none" w:sz="0" w:space="0" w:color="auto"/>
      </w:divBdr>
    </w:div>
    <w:div w:id="1354457528">
      <w:bodyDiv w:val="1"/>
      <w:marLeft w:val="0"/>
      <w:marRight w:val="0"/>
      <w:marTop w:val="0"/>
      <w:marBottom w:val="0"/>
      <w:divBdr>
        <w:top w:val="none" w:sz="0" w:space="0" w:color="auto"/>
        <w:left w:val="none" w:sz="0" w:space="0" w:color="auto"/>
        <w:bottom w:val="none" w:sz="0" w:space="0" w:color="auto"/>
        <w:right w:val="none" w:sz="0" w:space="0" w:color="auto"/>
      </w:divBdr>
    </w:div>
    <w:div w:id="1379402827">
      <w:bodyDiv w:val="1"/>
      <w:marLeft w:val="0"/>
      <w:marRight w:val="0"/>
      <w:marTop w:val="0"/>
      <w:marBottom w:val="0"/>
      <w:divBdr>
        <w:top w:val="none" w:sz="0" w:space="0" w:color="auto"/>
        <w:left w:val="none" w:sz="0" w:space="0" w:color="auto"/>
        <w:bottom w:val="none" w:sz="0" w:space="0" w:color="auto"/>
        <w:right w:val="none" w:sz="0" w:space="0" w:color="auto"/>
      </w:divBdr>
    </w:div>
    <w:div w:id="1444379395">
      <w:bodyDiv w:val="1"/>
      <w:marLeft w:val="0"/>
      <w:marRight w:val="0"/>
      <w:marTop w:val="0"/>
      <w:marBottom w:val="0"/>
      <w:divBdr>
        <w:top w:val="none" w:sz="0" w:space="0" w:color="auto"/>
        <w:left w:val="none" w:sz="0" w:space="0" w:color="auto"/>
        <w:bottom w:val="none" w:sz="0" w:space="0" w:color="auto"/>
        <w:right w:val="none" w:sz="0" w:space="0" w:color="auto"/>
      </w:divBdr>
    </w:div>
    <w:div w:id="1482162725">
      <w:bodyDiv w:val="1"/>
      <w:marLeft w:val="0"/>
      <w:marRight w:val="0"/>
      <w:marTop w:val="0"/>
      <w:marBottom w:val="0"/>
      <w:divBdr>
        <w:top w:val="none" w:sz="0" w:space="0" w:color="auto"/>
        <w:left w:val="none" w:sz="0" w:space="0" w:color="auto"/>
        <w:bottom w:val="none" w:sz="0" w:space="0" w:color="auto"/>
        <w:right w:val="none" w:sz="0" w:space="0" w:color="auto"/>
      </w:divBdr>
    </w:div>
    <w:div w:id="1492674504">
      <w:bodyDiv w:val="1"/>
      <w:marLeft w:val="0"/>
      <w:marRight w:val="0"/>
      <w:marTop w:val="0"/>
      <w:marBottom w:val="0"/>
      <w:divBdr>
        <w:top w:val="none" w:sz="0" w:space="0" w:color="auto"/>
        <w:left w:val="none" w:sz="0" w:space="0" w:color="auto"/>
        <w:bottom w:val="none" w:sz="0" w:space="0" w:color="auto"/>
        <w:right w:val="none" w:sz="0" w:space="0" w:color="auto"/>
      </w:divBdr>
    </w:div>
    <w:div w:id="1663318706">
      <w:bodyDiv w:val="1"/>
      <w:marLeft w:val="0"/>
      <w:marRight w:val="0"/>
      <w:marTop w:val="0"/>
      <w:marBottom w:val="0"/>
      <w:divBdr>
        <w:top w:val="none" w:sz="0" w:space="0" w:color="auto"/>
        <w:left w:val="none" w:sz="0" w:space="0" w:color="auto"/>
        <w:bottom w:val="none" w:sz="0" w:space="0" w:color="auto"/>
        <w:right w:val="none" w:sz="0" w:space="0" w:color="auto"/>
      </w:divBdr>
    </w:div>
    <w:div w:id="1679426411">
      <w:bodyDiv w:val="1"/>
      <w:marLeft w:val="0"/>
      <w:marRight w:val="0"/>
      <w:marTop w:val="0"/>
      <w:marBottom w:val="0"/>
      <w:divBdr>
        <w:top w:val="none" w:sz="0" w:space="0" w:color="auto"/>
        <w:left w:val="none" w:sz="0" w:space="0" w:color="auto"/>
        <w:bottom w:val="none" w:sz="0" w:space="0" w:color="auto"/>
        <w:right w:val="none" w:sz="0" w:space="0" w:color="auto"/>
      </w:divBdr>
    </w:div>
    <w:div w:id="1724013884">
      <w:bodyDiv w:val="1"/>
      <w:marLeft w:val="0"/>
      <w:marRight w:val="0"/>
      <w:marTop w:val="0"/>
      <w:marBottom w:val="0"/>
      <w:divBdr>
        <w:top w:val="none" w:sz="0" w:space="0" w:color="auto"/>
        <w:left w:val="none" w:sz="0" w:space="0" w:color="auto"/>
        <w:bottom w:val="none" w:sz="0" w:space="0" w:color="auto"/>
        <w:right w:val="none" w:sz="0" w:space="0" w:color="auto"/>
      </w:divBdr>
    </w:div>
    <w:div w:id="1727336118">
      <w:bodyDiv w:val="1"/>
      <w:marLeft w:val="0"/>
      <w:marRight w:val="0"/>
      <w:marTop w:val="0"/>
      <w:marBottom w:val="0"/>
      <w:divBdr>
        <w:top w:val="none" w:sz="0" w:space="0" w:color="auto"/>
        <w:left w:val="none" w:sz="0" w:space="0" w:color="auto"/>
        <w:bottom w:val="none" w:sz="0" w:space="0" w:color="auto"/>
        <w:right w:val="none" w:sz="0" w:space="0" w:color="auto"/>
      </w:divBdr>
      <w:divsChild>
        <w:div w:id="1431049757">
          <w:marLeft w:val="74"/>
          <w:marRight w:val="74"/>
          <w:marTop w:val="0"/>
          <w:marBottom w:val="0"/>
          <w:divBdr>
            <w:top w:val="none" w:sz="0" w:space="0" w:color="auto"/>
            <w:left w:val="none" w:sz="0" w:space="0" w:color="auto"/>
            <w:bottom w:val="none" w:sz="0" w:space="0" w:color="auto"/>
            <w:right w:val="none" w:sz="0" w:space="0" w:color="auto"/>
          </w:divBdr>
        </w:div>
      </w:divsChild>
    </w:div>
    <w:div w:id="1744720648">
      <w:bodyDiv w:val="1"/>
      <w:marLeft w:val="0"/>
      <w:marRight w:val="0"/>
      <w:marTop w:val="0"/>
      <w:marBottom w:val="0"/>
      <w:divBdr>
        <w:top w:val="none" w:sz="0" w:space="0" w:color="auto"/>
        <w:left w:val="none" w:sz="0" w:space="0" w:color="auto"/>
        <w:bottom w:val="none" w:sz="0" w:space="0" w:color="auto"/>
        <w:right w:val="none" w:sz="0" w:space="0" w:color="auto"/>
      </w:divBdr>
    </w:div>
    <w:div w:id="1759133568">
      <w:bodyDiv w:val="1"/>
      <w:marLeft w:val="0"/>
      <w:marRight w:val="0"/>
      <w:marTop w:val="0"/>
      <w:marBottom w:val="0"/>
      <w:divBdr>
        <w:top w:val="none" w:sz="0" w:space="0" w:color="auto"/>
        <w:left w:val="none" w:sz="0" w:space="0" w:color="auto"/>
        <w:bottom w:val="none" w:sz="0" w:space="0" w:color="auto"/>
        <w:right w:val="none" w:sz="0" w:space="0" w:color="auto"/>
      </w:divBdr>
    </w:div>
    <w:div w:id="1806924015">
      <w:bodyDiv w:val="1"/>
      <w:marLeft w:val="0"/>
      <w:marRight w:val="0"/>
      <w:marTop w:val="0"/>
      <w:marBottom w:val="0"/>
      <w:divBdr>
        <w:top w:val="none" w:sz="0" w:space="0" w:color="auto"/>
        <w:left w:val="none" w:sz="0" w:space="0" w:color="auto"/>
        <w:bottom w:val="none" w:sz="0" w:space="0" w:color="auto"/>
        <w:right w:val="none" w:sz="0" w:space="0" w:color="auto"/>
      </w:divBdr>
    </w:div>
    <w:div w:id="1854805834">
      <w:bodyDiv w:val="1"/>
      <w:marLeft w:val="0"/>
      <w:marRight w:val="0"/>
      <w:marTop w:val="0"/>
      <w:marBottom w:val="0"/>
      <w:divBdr>
        <w:top w:val="none" w:sz="0" w:space="0" w:color="auto"/>
        <w:left w:val="none" w:sz="0" w:space="0" w:color="auto"/>
        <w:bottom w:val="none" w:sz="0" w:space="0" w:color="auto"/>
        <w:right w:val="none" w:sz="0" w:space="0" w:color="auto"/>
      </w:divBdr>
    </w:div>
    <w:div w:id="1900285573">
      <w:bodyDiv w:val="1"/>
      <w:marLeft w:val="0"/>
      <w:marRight w:val="0"/>
      <w:marTop w:val="0"/>
      <w:marBottom w:val="0"/>
      <w:divBdr>
        <w:top w:val="none" w:sz="0" w:space="0" w:color="auto"/>
        <w:left w:val="none" w:sz="0" w:space="0" w:color="auto"/>
        <w:bottom w:val="none" w:sz="0" w:space="0" w:color="auto"/>
        <w:right w:val="none" w:sz="0" w:space="0" w:color="auto"/>
      </w:divBdr>
    </w:div>
    <w:div w:id="1917931064">
      <w:bodyDiv w:val="1"/>
      <w:marLeft w:val="0"/>
      <w:marRight w:val="0"/>
      <w:marTop w:val="0"/>
      <w:marBottom w:val="0"/>
      <w:divBdr>
        <w:top w:val="none" w:sz="0" w:space="0" w:color="auto"/>
        <w:left w:val="none" w:sz="0" w:space="0" w:color="auto"/>
        <w:bottom w:val="none" w:sz="0" w:space="0" w:color="auto"/>
        <w:right w:val="none" w:sz="0" w:space="0" w:color="auto"/>
      </w:divBdr>
    </w:div>
    <w:div w:id="1973899631">
      <w:bodyDiv w:val="1"/>
      <w:marLeft w:val="0"/>
      <w:marRight w:val="0"/>
      <w:marTop w:val="0"/>
      <w:marBottom w:val="0"/>
      <w:divBdr>
        <w:top w:val="none" w:sz="0" w:space="0" w:color="auto"/>
        <w:left w:val="none" w:sz="0" w:space="0" w:color="auto"/>
        <w:bottom w:val="none" w:sz="0" w:space="0" w:color="auto"/>
        <w:right w:val="none" w:sz="0" w:space="0" w:color="auto"/>
      </w:divBdr>
      <w:divsChild>
        <w:div w:id="1832524525">
          <w:marLeft w:val="0"/>
          <w:marRight w:val="0"/>
          <w:marTop w:val="180"/>
          <w:marBottom w:val="180"/>
          <w:divBdr>
            <w:top w:val="single" w:sz="6" w:space="0" w:color="DADCE0"/>
            <w:left w:val="single" w:sz="6" w:space="0" w:color="DADCE0"/>
            <w:bottom w:val="single" w:sz="6" w:space="0" w:color="DADCE0"/>
            <w:right w:val="single" w:sz="6" w:space="0" w:color="DADCE0"/>
          </w:divBdr>
          <w:divsChild>
            <w:div w:id="1051077362">
              <w:marLeft w:val="0"/>
              <w:marRight w:val="0"/>
              <w:marTop w:val="0"/>
              <w:marBottom w:val="0"/>
              <w:divBdr>
                <w:top w:val="none" w:sz="0" w:space="0" w:color="auto"/>
                <w:left w:val="none" w:sz="0" w:space="0" w:color="auto"/>
                <w:bottom w:val="none" w:sz="0" w:space="0" w:color="auto"/>
                <w:right w:val="none" w:sz="0" w:space="0" w:color="auto"/>
              </w:divBdr>
              <w:divsChild>
                <w:div w:id="355691402">
                  <w:marLeft w:val="0"/>
                  <w:marRight w:val="0"/>
                  <w:marTop w:val="0"/>
                  <w:marBottom w:val="0"/>
                  <w:divBdr>
                    <w:top w:val="none" w:sz="0" w:space="0" w:color="auto"/>
                    <w:left w:val="none" w:sz="0" w:space="0" w:color="auto"/>
                    <w:bottom w:val="none" w:sz="0" w:space="0" w:color="auto"/>
                    <w:right w:val="none" w:sz="0" w:space="0" w:color="auto"/>
                  </w:divBdr>
                </w:div>
              </w:divsChild>
            </w:div>
            <w:div w:id="662393698">
              <w:marLeft w:val="360"/>
              <w:marRight w:val="360"/>
              <w:marTop w:val="0"/>
              <w:marBottom w:val="0"/>
              <w:divBdr>
                <w:top w:val="single" w:sz="6" w:space="9" w:color="DADCE0"/>
                <w:left w:val="none" w:sz="0" w:space="0" w:color="auto"/>
                <w:bottom w:val="none" w:sz="0" w:space="0" w:color="auto"/>
                <w:right w:val="none" w:sz="0" w:space="0" w:color="auto"/>
              </w:divBdr>
              <w:divsChild>
                <w:div w:id="7415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5525">
      <w:bodyDiv w:val="1"/>
      <w:marLeft w:val="0"/>
      <w:marRight w:val="0"/>
      <w:marTop w:val="0"/>
      <w:marBottom w:val="0"/>
      <w:divBdr>
        <w:top w:val="none" w:sz="0" w:space="0" w:color="auto"/>
        <w:left w:val="none" w:sz="0" w:space="0" w:color="auto"/>
        <w:bottom w:val="none" w:sz="0" w:space="0" w:color="auto"/>
        <w:right w:val="none" w:sz="0" w:space="0" w:color="auto"/>
      </w:divBdr>
    </w:div>
    <w:div w:id="2112895462">
      <w:bodyDiv w:val="1"/>
      <w:marLeft w:val="0"/>
      <w:marRight w:val="0"/>
      <w:marTop w:val="0"/>
      <w:marBottom w:val="0"/>
      <w:divBdr>
        <w:top w:val="none" w:sz="0" w:space="0" w:color="auto"/>
        <w:left w:val="none" w:sz="0" w:space="0" w:color="auto"/>
        <w:bottom w:val="none" w:sz="0" w:space="0" w:color="auto"/>
        <w:right w:val="none" w:sz="0" w:space="0" w:color="auto"/>
      </w:divBdr>
      <w:divsChild>
        <w:div w:id="1182627204">
          <w:marLeft w:val="0"/>
          <w:marRight w:val="0"/>
          <w:marTop w:val="0"/>
          <w:marBottom w:val="0"/>
          <w:divBdr>
            <w:top w:val="none" w:sz="0" w:space="0" w:color="auto"/>
            <w:left w:val="none" w:sz="0" w:space="0" w:color="auto"/>
            <w:bottom w:val="none" w:sz="0" w:space="0" w:color="auto"/>
            <w:right w:val="none" w:sz="0" w:space="0" w:color="auto"/>
          </w:divBdr>
        </w:div>
        <w:div w:id="1829057399">
          <w:marLeft w:val="0"/>
          <w:marRight w:val="0"/>
          <w:marTop w:val="0"/>
          <w:marBottom w:val="0"/>
          <w:divBdr>
            <w:top w:val="none" w:sz="0" w:space="0" w:color="auto"/>
            <w:left w:val="none" w:sz="0" w:space="0" w:color="auto"/>
            <w:bottom w:val="none" w:sz="0" w:space="0" w:color="auto"/>
            <w:right w:val="none" w:sz="0" w:space="0" w:color="auto"/>
          </w:divBdr>
        </w:div>
      </w:divsChild>
    </w:div>
    <w:div w:id="2117479944">
      <w:bodyDiv w:val="1"/>
      <w:marLeft w:val="0"/>
      <w:marRight w:val="0"/>
      <w:marTop w:val="0"/>
      <w:marBottom w:val="0"/>
      <w:divBdr>
        <w:top w:val="none" w:sz="0" w:space="0" w:color="auto"/>
        <w:left w:val="none" w:sz="0" w:space="0" w:color="auto"/>
        <w:bottom w:val="none" w:sz="0" w:space="0" w:color="auto"/>
        <w:right w:val="none" w:sz="0" w:space="0" w:color="auto"/>
      </w:divBdr>
    </w:div>
    <w:div w:id="213713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en.cz/" TargetMode="External"/><Relationship Id="rId18" Type="http://schemas.openxmlformats.org/officeDocument/2006/relationships/hyperlink" Target="https://www.petit-os.cz/index.php/skoleni" TargetMode="External"/><Relationship Id="rId26" Type="http://schemas.openxmlformats.org/officeDocument/2006/relationships/hyperlink" Target="https://www.tobiidynavox.com/"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i-sen.cz/kurzy"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oter" Target="footer7.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petit-os.cz/" TargetMode="External"/><Relationship Id="rId17" Type="http://schemas.openxmlformats.org/officeDocument/2006/relationships/hyperlink" Target="https://www.petit-os.cz/" TargetMode="External"/><Relationship Id="rId25" Type="http://schemas.openxmlformats.org/officeDocument/2006/relationships/hyperlink" Target="https://spektra.e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spektra.eu/" TargetMode="External"/><Relationship Id="rId20" Type="http://schemas.openxmlformats.org/officeDocument/2006/relationships/hyperlink" Target="https://www.alternativnikomunikace.cz/clanek-prace-s-programem-symwriter-3-154" TargetMode="External"/><Relationship Id="rId29" Type="http://schemas.openxmlformats.org/officeDocument/2006/relationships/hyperlink" Target="https://uss.upol.cz/wp-content/uploads/2019/01/AAK-Ma%C5%A1tal%C3%AD%C5%99-Pastierikov%C3%A1.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tit-os.cz/" TargetMode="External"/><Relationship Id="rId24" Type="http://schemas.openxmlformats.org/officeDocument/2006/relationships/hyperlink" Target="https://www.petit-os.cz/"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alternativnikomunikace.cz/" TargetMode="External"/><Relationship Id="rId23" Type="http://schemas.openxmlformats.org/officeDocument/2006/relationships/hyperlink" Target="https://doi.org/10.3109/07434618.2014.885080" TargetMode="External"/><Relationship Id="rId28" Type="http://schemas.openxmlformats.org/officeDocument/2006/relationships/hyperlink" Target="https://www.i-sen.cz/kurzy"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www.alternativnikomunikace.cz/stranka-seminare-kurzy-3" TargetMode="External"/><Relationship Id="rId31" Type="http://schemas.openxmlformats.org/officeDocument/2006/relationships/footer" Target="footer5.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pektra.eu/" TargetMode="External"/><Relationship Id="rId22" Type="http://schemas.openxmlformats.org/officeDocument/2006/relationships/hyperlink" Target="http://dspace.specpeda.cz/handle/0/385" TargetMode="External"/><Relationship Id="rId27" Type="http://schemas.openxmlformats.org/officeDocument/2006/relationships/hyperlink" Target="https://www.alternativnikomunikace.cz/&#168;" TargetMode="External"/><Relationship Id="rId30" Type="http://schemas.openxmlformats.org/officeDocument/2006/relationships/footer" Target="footer4.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footer" Target="footer1.xml"/><Relationship Id="rId51" Type="http://schemas.microsoft.com/office/2018/08/relationships/commentsExtensible" Target="commentsExtensi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B2EB43FB-0E5A-4826-99B9-245951D1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80</Pages>
  <Words>18835</Words>
  <Characters>111132</Characters>
  <Application>Microsoft Office Word</Application>
  <DocSecurity>0</DocSecurity>
  <Lines>926</Lines>
  <Paragraphs>259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Jana</cp:lastModifiedBy>
  <cp:revision>8</cp:revision>
  <dcterms:created xsi:type="dcterms:W3CDTF">2020-07-08T16:48:00Z</dcterms:created>
  <dcterms:modified xsi:type="dcterms:W3CDTF">2020-07-09T14:25:00Z</dcterms:modified>
</cp:coreProperties>
</file>