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93" w:rsidRPr="007F4593" w:rsidRDefault="007F4593" w:rsidP="00593A99">
      <w:pPr>
        <w:spacing w:after="0" w:line="360" w:lineRule="auto"/>
        <w:jc w:val="center"/>
        <w:rPr>
          <w:sz w:val="36"/>
          <w:szCs w:val="36"/>
        </w:rPr>
      </w:pPr>
      <w:r w:rsidRPr="007F4593">
        <w:rPr>
          <w:sz w:val="36"/>
          <w:szCs w:val="36"/>
        </w:rPr>
        <w:t>Univerzita Palackého v Olomouci</w:t>
      </w:r>
    </w:p>
    <w:p w:rsidR="007F4593" w:rsidRPr="007F4593" w:rsidRDefault="007F4593" w:rsidP="00593A99">
      <w:pPr>
        <w:spacing w:after="0" w:line="360" w:lineRule="auto"/>
        <w:jc w:val="center"/>
        <w:rPr>
          <w:sz w:val="36"/>
          <w:szCs w:val="36"/>
        </w:rPr>
      </w:pPr>
      <w:r w:rsidRPr="007F4593">
        <w:rPr>
          <w:sz w:val="36"/>
          <w:szCs w:val="36"/>
        </w:rPr>
        <w:t>Právnická fakulta</w:t>
      </w:r>
    </w:p>
    <w:p w:rsidR="007F4593" w:rsidRPr="007F4593" w:rsidRDefault="007F4593" w:rsidP="00593A99">
      <w:pPr>
        <w:spacing w:before="3480" w:after="0" w:line="360" w:lineRule="auto"/>
        <w:jc w:val="center"/>
        <w:rPr>
          <w:sz w:val="40"/>
          <w:szCs w:val="40"/>
        </w:rPr>
      </w:pPr>
      <w:r w:rsidRPr="007F4593">
        <w:rPr>
          <w:sz w:val="40"/>
          <w:szCs w:val="40"/>
        </w:rPr>
        <w:t>Lucie Pokorná</w:t>
      </w:r>
    </w:p>
    <w:p w:rsidR="007F4593" w:rsidRPr="007F4593" w:rsidRDefault="007F4593" w:rsidP="00593A99">
      <w:pPr>
        <w:spacing w:after="0" w:line="360" w:lineRule="auto"/>
        <w:jc w:val="center"/>
        <w:rPr>
          <w:sz w:val="40"/>
          <w:szCs w:val="40"/>
        </w:rPr>
      </w:pPr>
      <w:r w:rsidRPr="007F4593">
        <w:rPr>
          <w:sz w:val="40"/>
          <w:szCs w:val="40"/>
        </w:rPr>
        <w:t xml:space="preserve">Zásady řízení jako diferenciační kritérium sporných </w:t>
      </w:r>
      <w:r w:rsidR="00193E5C">
        <w:rPr>
          <w:sz w:val="40"/>
          <w:szCs w:val="40"/>
        </w:rPr>
        <w:br/>
      </w:r>
      <w:r w:rsidRPr="007F4593">
        <w:rPr>
          <w:sz w:val="40"/>
          <w:szCs w:val="40"/>
        </w:rPr>
        <w:t>a nesporných řízení v kontextu nové procesní legislativy</w:t>
      </w:r>
    </w:p>
    <w:p w:rsidR="007F4593" w:rsidRPr="007F4593" w:rsidRDefault="007F4593" w:rsidP="00593A99">
      <w:pPr>
        <w:spacing w:before="720" w:after="0" w:line="360" w:lineRule="auto"/>
        <w:jc w:val="center"/>
        <w:rPr>
          <w:sz w:val="36"/>
          <w:szCs w:val="36"/>
        </w:rPr>
      </w:pPr>
      <w:r w:rsidRPr="007F4593">
        <w:rPr>
          <w:sz w:val="36"/>
          <w:szCs w:val="36"/>
        </w:rPr>
        <w:t>Diplomová práce</w:t>
      </w:r>
    </w:p>
    <w:p w:rsidR="009C3D9A" w:rsidRDefault="007F4593" w:rsidP="00593A99">
      <w:pPr>
        <w:spacing w:before="5400" w:after="0" w:line="360" w:lineRule="auto"/>
        <w:jc w:val="center"/>
        <w:rPr>
          <w:sz w:val="36"/>
          <w:szCs w:val="36"/>
        </w:rPr>
      </w:pPr>
      <w:r w:rsidRPr="007F4593">
        <w:rPr>
          <w:sz w:val="36"/>
          <w:szCs w:val="36"/>
        </w:rPr>
        <w:t>Olomouc 2014</w:t>
      </w:r>
    </w:p>
    <w:p w:rsidR="00C57638" w:rsidRDefault="00C57638" w:rsidP="00593A99">
      <w:pPr>
        <w:spacing w:before="240" w:after="0" w:line="360" w:lineRule="auto"/>
        <w:jc w:val="both"/>
      </w:pPr>
    </w:p>
    <w:p w:rsidR="009C3D9A" w:rsidRDefault="009C3D9A" w:rsidP="00593A99">
      <w:pPr>
        <w:spacing w:before="11280" w:after="0" w:line="360" w:lineRule="auto"/>
        <w:jc w:val="both"/>
      </w:pPr>
      <w:r>
        <w:t xml:space="preserve">Prohlašuji, že jsem diplomovou práci na téma </w:t>
      </w:r>
      <w:r w:rsidR="00E76731">
        <w:t>„</w:t>
      </w:r>
      <w:r>
        <w:t>Zásady řízení jako diferenciační kritérium sporných a nesporných řízení v kontextu nové procesní legislativy</w:t>
      </w:r>
      <w:r w:rsidR="00E76731">
        <w:t>“</w:t>
      </w:r>
      <w:r>
        <w:t xml:space="preserve"> vypracovala samostatně </w:t>
      </w:r>
      <w:r w:rsidR="00193E5C">
        <w:br/>
      </w:r>
      <w:r>
        <w:t>a citovala jsem všechny použité zdroje.</w:t>
      </w:r>
    </w:p>
    <w:p w:rsidR="009C3D9A" w:rsidRDefault="009C3D9A" w:rsidP="00593A99">
      <w:pPr>
        <w:spacing w:before="360" w:after="0" w:line="360" w:lineRule="auto"/>
        <w:jc w:val="both"/>
      </w:pPr>
      <w:r>
        <w:t>V Olomouci dne 31. 3. 2014</w:t>
      </w:r>
      <w:r>
        <w:tab/>
      </w:r>
      <w:r>
        <w:tab/>
      </w:r>
      <w:r>
        <w:tab/>
      </w:r>
      <w:r>
        <w:tab/>
      </w:r>
      <w:r>
        <w:tab/>
        <w:t>…………………….</w:t>
      </w:r>
    </w:p>
    <w:p w:rsidR="009A133E" w:rsidRDefault="009C3D9A" w:rsidP="00593A99">
      <w:pPr>
        <w:spacing w:after="0" w:line="360" w:lineRule="auto"/>
        <w:jc w:val="both"/>
      </w:pPr>
      <w:r>
        <w:tab/>
      </w:r>
      <w:r>
        <w:tab/>
      </w:r>
      <w:r>
        <w:tab/>
      </w:r>
      <w:r>
        <w:tab/>
      </w:r>
      <w:r>
        <w:tab/>
      </w:r>
      <w:r>
        <w:tab/>
      </w:r>
      <w:r>
        <w:tab/>
      </w:r>
      <w:r>
        <w:tab/>
        <w:t xml:space="preserve">    </w:t>
      </w:r>
      <w:r w:rsidR="00E76731">
        <w:t xml:space="preserve">  </w:t>
      </w:r>
      <w:r>
        <w:t>Lucie Pokorná</w:t>
      </w:r>
    </w:p>
    <w:p w:rsidR="00642BB0" w:rsidRDefault="00642BB0" w:rsidP="00642BB0">
      <w:pPr>
        <w:spacing w:before="360" w:after="0" w:line="360" w:lineRule="auto"/>
        <w:jc w:val="both"/>
      </w:pPr>
    </w:p>
    <w:p w:rsidR="005760D3" w:rsidRDefault="00642BB0" w:rsidP="00642BB0">
      <w:pPr>
        <w:spacing w:before="11760" w:after="0" w:line="360" w:lineRule="auto"/>
        <w:jc w:val="both"/>
      </w:pPr>
      <w:r>
        <w:t>Tímto bych ráda pod</w:t>
      </w:r>
      <w:r w:rsidR="005760D3">
        <w:t xml:space="preserve">ěkovala JUDr. Renátě Šínové, Ph.D. za odbornou pomoc a metodické vedení při zpracování této diplomové práce. </w:t>
      </w:r>
    </w:p>
    <w:p w:rsidR="009C3D9A" w:rsidRPr="00640E2A" w:rsidRDefault="009C3D9A" w:rsidP="005760D3">
      <w:pPr>
        <w:spacing w:after="0" w:line="360" w:lineRule="auto"/>
        <w:jc w:val="both"/>
      </w:pPr>
      <w:r>
        <w:br w:type="page"/>
      </w:r>
    </w:p>
    <w:p w:rsidR="00640E2A" w:rsidRPr="00BA3FD8" w:rsidRDefault="00640E2A" w:rsidP="00593A99">
      <w:pPr>
        <w:pStyle w:val="Obsah1"/>
        <w:rPr>
          <w:b/>
          <w:sz w:val="28"/>
        </w:rPr>
      </w:pPr>
      <w:r w:rsidRPr="00BA3FD8">
        <w:rPr>
          <w:b/>
          <w:sz w:val="28"/>
        </w:rPr>
        <w:lastRenderedPageBreak/>
        <w:t>Obsah</w:t>
      </w:r>
    </w:p>
    <w:p w:rsidR="00593A99" w:rsidRPr="006F0713" w:rsidRDefault="00593A99" w:rsidP="00593A99">
      <w:pPr>
        <w:spacing w:after="0"/>
        <w:jc w:val="both"/>
      </w:pPr>
    </w:p>
    <w:p w:rsidR="00953786" w:rsidRDefault="00953786" w:rsidP="00C84E95">
      <w:pPr>
        <w:pStyle w:val="Obsah1"/>
        <w:jc w:val="left"/>
        <w:rPr>
          <w:rFonts w:asciiTheme="minorHAnsi" w:eastAsiaTheme="minorEastAsia" w:hAnsiTheme="minorHAnsi"/>
          <w:noProof/>
          <w:sz w:val="22"/>
          <w:szCs w:val="22"/>
          <w:lang w:eastAsia="cs-CZ"/>
        </w:rPr>
      </w:pPr>
      <w:r>
        <w:rPr>
          <w:szCs w:val="24"/>
        </w:rPr>
        <w:fldChar w:fldCharType="begin"/>
      </w:r>
      <w:r>
        <w:rPr>
          <w:szCs w:val="24"/>
        </w:rPr>
        <w:instrText xml:space="preserve"> TOC \o "1-3" \u </w:instrText>
      </w:r>
      <w:r>
        <w:rPr>
          <w:szCs w:val="24"/>
        </w:rPr>
        <w:fldChar w:fldCharType="separate"/>
      </w:r>
      <w:r w:rsidRPr="00A672BD">
        <w:rPr>
          <w:noProof/>
        </w:rPr>
        <w:t>Úvod</w:t>
      </w:r>
      <w:r>
        <w:rPr>
          <w:noProof/>
        </w:rPr>
        <w:tab/>
      </w:r>
      <w:r>
        <w:rPr>
          <w:noProof/>
        </w:rPr>
        <w:fldChar w:fldCharType="begin"/>
      </w:r>
      <w:r>
        <w:rPr>
          <w:noProof/>
        </w:rPr>
        <w:instrText xml:space="preserve"> PAGEREF _Toc383983689 \h </w:instrText>
      </w:r>
      <w:r>
        <w:rPr>
          <w:noProof/>
        </w:rPr>
      </w:r>
      <w:r>
        <w:rPr>
          <w:noProof/>
        </w:rPr>
        <w:fldChar w:fldCharType="separate"/>
      </w:r>
      <w:r w:rsidR="00DE7ACC">
        <w:rPr>
          <w:noProof/>
        </w:rPr>
        <w:t>5</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Pr>
          <w:noProof/>
        </w:rPr>
        <w:t>1 Prameny právní úpravy sporných a nesporných řízení</w:t>
      </w:r>
      <w:r>
        <w:rPr>
          <w:noProof/>
        </w:rPr>
        <w:tab/>
      </w:r>
      <w:r>
        <w:rPr>
          <w:noProof/>
        </w:rPr>
        <w:fldChar w:fldCharType="begin"/>
      </w:r>
      <w:r>
        <w:rPr>
          <w:noProof/>
        </w:rPr>
        <w:instrText xml:space="preserve"> PAGEREF _Toc383983690 \h </w:instrText>
      </w:r>
      <w:r>
        <w:rPr>
          <w:noProof/>
        </w:rPr>
      </w:r>
      <w:r>
        <w:rPr>
          <w:noProof/>
        </w:rPr>
        <w:fldChar w:fldCharType="separate"/>
      </w:r>
      <w:r w:rsidR="00DE7ACC">
        <w:rPr>
          <w:noProof/>
        </w:rPr>
        <w:t>7</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Pr>
          <w:noProof/>
        </w:rPr>
        <w:t>2 Nesporné řízení jako samostatný druh civilního procesu</w:t>
      </w:r>
      <w:r>
        <w:rPr>
          <w:noProof/>
        </w:rPr>
        <w:tab/>
      </w:r>
      <w:r>
        <w:rPr>
          <w:noProof/>
        </w:rPr>
        <w:fldChar w:fldCharType="begin"/>
      </w:r>
      <w:r>
        <w:rPr>
          <w:noProof/>
        </w:rPr>
        <w:instrText xml:space="preserve"> PAGEREF _Toc383983691 \h </w:instrText>
      </w:r>
      <w:r>
        <w:rPr>
          <w:noProof/>
        </w:rPr>
      </w:r>
      <w:r>
        <w:rPr>
          <w:noProof/>
        </w:rPr>
        <w:fldChar w:fldCharType="separate"/>
      </w:r>
      <w:r w:rsidR="00DE7ACC">
        <w:rPr>
          <w:noProof/>
        </w:rPr>
        <w:t>10</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Pr>
          <w:noProof/>
        </w:rPr>
        <w:t xml:space="preserve">3 </w:t>
      </w:r>
      <w:r w:rsidRPr="00A672BD">
        <w:rPr>
          <w:rFonts w:eastAsia="Times New Roman"/>
          <w:noProof/>
        </w:rPr>
        <w:t>Vymezení diferenciačních kritérií sporných a nesporných řízení</w:t>
      </w:r>
      <w:r>
        <w:rPr>
          <w:noProof/>
        </w:rPr>
        <w:tab/>
      </w:r>
      <w:r>
        <w:rPr>
          <w:noProof/>
        </w:rPr>
        <w:fldChar w:fldCharType="begin"/>
      </w:r>
      <w:r>
        <w:rPr>
          <w:noProof/>
        </w:rPr>
        <w:instrText xml:space="preserve"> PAGEREF _Toc383983692 \h </w:instrText>
      </w:r>
      <w:r>
        <w:rPr>
          <w:noProof/>
        </w:rPr>
      </w:r>
      <w:r>
        <w:rPr>
          <w:noProof/>
        </w:rPr>
        <w:fldChar w:fldCharType="separate"/>
      </w:r>
      <w:r w:rsidR="00DE7ACC">
        <w:rPr>
          <w:noProof/>
        </w:rPr>
        <w:t>13</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Pr>
          <w:noProof/>
        </w:rPr>
        <w:t xml:space="preserve">4 Zásady civilního řízení jako hlavní kritérium diferenciace sporných a nesporných </w:t>
      </w:r>
      <w:r w:rsidR="00C84E95">
        <w:rPr>
          <w:noProof/>
        </w:rPr>
        <w:br/>
      </w:r>
      <w:r>
        <w:rPr>
          <w:noProof/>
        </w:rPr>
        <w:t>řízení</w:t>
      </w:r>
      <w:r>
        <w:rPr>
          <w:noProof/>
        </w:rPr>
        <w:tab/>
      </w:r>
      <w:r>
        <w:rPr>
          <w:noProof/>
        </w:rPr>
        <w:fldChar w:fldCharType="begin"/>
      </w:r>
      <w:r>
        <w:rPr>
          <w:noProof/>
        </w:rPr>
        <w:instrText xml:space="preserve"> PAGEREF _Toc383983693 \h </w:instrText>
      </w:r>
      <w:r>
        <w:rPr>
          <w:noProof/>
        </w:rPr>
      </w:r>
      <w:r>
        <w:rPr>
          <w:noProof/>
        </w:rPr>
        <w:fldChar w:fldCharType="separate"/>
      </w:r>
      <w:r w:rsidR="00DE7ACC">
        <w:rPr>
          <w:noProof/>
        </w:rPr>
        <w:t>16</w:t>
      </w:r>
      <w:r>
        <w:rPr>
          <w:noProof/>
        </w:rPr>
        <w:fldChar w:fldCharType="end"/>
      </w:r>
    </w:p>
    <w:p w:rsidR="00953786" w:rsidRDefault="00953786" w:rsidP="00C84E95">
      <w:pPr>
        <w:pStyle w:val="Obsah2"/>
        <w:jc w:val="left"/>
        <w:rPr>
          <w:rFonts w:asciiTheme="minorHAnsi" w:eastAsiaTheme="minorEastAsia" w:hAnsiTheme="minorHAnsi"/>
          <w:noProof/>
          <w:sz w:val="22"/>
          <w:lang w:eastAsia="cs-CZ"/>
        </w:rPr>
      </w:pPr>
      <w:r w:rsidRPr="00A672BD">
        <w:rPr>
          <w:rFonts w:eastAsia="Times New Roman"/>
          <w:noProof/>
        </w:rPr>
        <w:t xml:space="preserve">4.1 Vymezení zásad civilního řízení aplikovatelných při diferenciaci sporných </w:t>
      </w:r>
      <w:r w:rsidR="0073389A">
        <w:rPr>
          <w:rFonts w:eastAsia="Times New Roman"/>
          <w:noProof/>
        </w:rPr>
        <w:br/>
      </w:r>
      <w:r w:rsidRPr="00A672BD">
        <w:rPr>
          <w:rFonts w:eastAsia="Times New Roman"/>
          <w:noProof/>
        </w:rPr>
        <w:t>a nesporných řízení</w:t>
      </w:r>
      <w:r>
        <w:rPr>
          <w:noProof/>
        </w:rPr>
        <w:tab/>
      </w:r>
      <w:r>
        <w:rPr>
          <w:noProof/>
        </w:rPr>
        <w:fldChar w:fldCharType="begin"/>
      </w:r>
      <w:r>
        <w:rPr>
          <w:noProof/>
        </w:rPr>
        <w:instrText xml:space="preserve"> PAGEREF _Toc383983694 \h </w:instrText>
      </w:r>
      <w:r>
        <w:rPr>
          <w:noProof/>
        </w:rPr>
      </w:r>
      <w:r>
        <w:rPr>
          <w:noProof/>
        </w:rPr>
        <w:fldChar w:fldCharType="separate"/>
      </w:r>
      <w:r w:rsidR="00DE7ACC">
        <w:rPr>
          <w:noProof/>
        </w:rPr>
        <w:t>16</w:t>
      </w:r>
      <w:r>
        <w:rPr>
          <w:noProof/>
        </w:rPr>
        <w:fldChar w:fldCharType="end"/>
      </w:r>
    </w:p>
    <w:p w:rsidR="00953786" w:rsidRDefault="00953786" w:rsidP="00C84E95">
      <w:pPr>
        <w:pStyle w:val="Obsah2"/>
        <w:jc w:val="left"/>
        <w:rPr>
          <w:rFonts w:asciiTheme="minorHAnsi" w:eastAsiaTheme="minorEastAsia" w:hAnsiTheme="minorHAnsi"/>
          <w:noProof/>
          <w:sz w:val="22"/>
          <w:lang w:eastAsia="cs-CZ"/>
        </w:rPr>
      </w:pPr>
      <w:r>
        <w:rPr>
          <w:noProof/>
        </w:rPr>
        <w:t>4.2 Zásada dispoziční a zásada oficiality</w:t>
      </w:r>
      <w:r>
        <w:rPr>
          <w:noProof/>
        </w:rPr>
        <w:tab/>
      </w:r>
      <w:r>
        <w:rPr>
          <w:noProof/>
        </w:rPr>
        <w:fldChar w:fldCharType="begin"/>
      </w:r>
      <w:r>
        <w:rPr>
          <w:noProof/>
        </w:rPr>
        <w:instrText xml:space="preserve"> PAGEREF _Toc383983695 \h </w:instrText>
      </w:r>
      <w:r>
        <w:rPr>
          <w:noProof/>
        </w:rPr>
      </w:r>
      <w:r>
        <w:rPr>
          <w:noProof/>
        </w:rPr>
        <w:fldChar w:fldCharType="separate"/>
      </w:r>
      <w:r w:rsidR="00DE7ACC">
        <w:rPr>
          <w:noProof/>
        </w:rPr>
        <w:t>17</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4.2.1 Pojetí zásady dispoziční a zásady oficiality v současné právní úpravě</w:t>
      </w:r>
      <w:r>
        <w:rPr>
          <w:noProof/>
        </w:rPr>
        <w:tab/>
      </w:r>
      <w:r>
        <w:rPr>
          <w:noProof/>
        </w:rPr>
        <w:fldChar w:fldCharType="begin"/>
      </w:r>
      <w:r>
        <w:rPr>
          <w:noProof/>
        </w:rPr>
        <w:instrText xml:space="preserve"> PAGEREF _Toc383983696 \h </w:instrText>
      </w:r>
      <w:r>
        <w:rPr>
          <w:noProof/>
        </w:rPr>
      </w:r>
      <w:r>
        <w:rPr>
          <w:noProof/>
        </w:rPr>
        <w:fldChar w:fldCharType="separate"/>
      </w:r>
      <w:r w:rsidR="00DE7ACC">
        <w:rPr>
          <w:noProof/>
        </w:rPr>
        <w:t>17</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4.2.2 Aplikační meze zásady dispoziční a zásady oficiality</w:t>
      </w:r>
      <w:r>
        <w:rPr>
          <w:noProof/>
        </w:rPr>
        <w:tab/>
      </w:r>
      <w:r>
        <w:rPr>
          <w:noProof/>
        </w:rPr>
        <w:fldChar w:fldCharType="begin"/>
      </w:r>
      <w:r>
        <w:rPr>
          <w:noProof/>
        </w:rPr>
        <w:instrText xml:space="preserve"> PAGEREF _Toc383983697 \h </w:instrText>
      </w:r>
      <w:r>
        <w:rPr>
          <w:noProof/>
        </w:rPr>
      </w:r>
      <w:r>
        <w:rPr>
          <w:noProof/>
        </w:rPr>
        <w:fldChar w:fldCharType="separate"/>
      </w:r>
      <w:r w:rsidR="00DE7ACC">
        <w:rPr>
          <w:noProof/>
        </w:rPr>
        <w:t>23</w:t>
      </w:r>
      <w:r>
        <w:rPr>
          <w:noProof/>
        </w:rPr>
        <w:fldChar w:fldCharType="end"/>
      </w:r>
    </w:p>
    <w:p w:rsidR="00953786" w:rsidRDefault="00953786" w:rsidP="00C84E95">
      <w:pPr>
        <w:pStyle w:val="Obsah2"/>
        <w:jc w:val="left"/>
        <w:rPr>
          <w:rFonts w:asciiTheme="minorHAnsi" w:eastAsiaTheme="minorEastAsia" w:hAnsiTheme="minorHAnsi"/>
          <w:noProof/>
          <w:sz w:val="22"/>
          <w:lang w:eastAsia="cs-CZ"/>
        </w:rPr>
      </w:pPr>
      <w:r>
        <w:rPr>
          <w:noProof/>
        </w:rPr>
        <w:t>4.3 Zásada vyšetřovací a zásada projednávací</w:t>
      </w:r>
      <w:r>
        <w:rPr>
          <w:noProof/>
        </w:rPr>
        <w:tab/>
      </w:r>
      <w:r>
        <w:rPr>
          <w:noProof/>
        </w:rPr>
        <w:fldChar w:fldCharType="begin"/>
      </w:r>
      <w:r>
        <w:rPr>
          <w:noProof/>
        </w:rPr>
        <w:instrText xml:space="preserve"> PAGEREF _Toc383983698 \h </w:instrText>
      </w:r>
      <w:r>
        <w:rPr>
          <w:noProof/>
        </w:rPr>
      </w:r>
      <w:r>
        <w:rPr>
          <w:noProof/>
        </w:rPr>
        <w:fldChar w:fldCharType="separate"/>
      </w:r>
      <w:r w:rsidR="00DE7ACC">
        <w:rPr>
          <w:noProof/>
        </w:rPr>
        <w:t>24</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4.3.1 Pojetí zásady vyšetřovací a zásady projednávací v současné právní úpravě</w:t>
      </w:r>
      <w:r>
        <w:rPr>
          <w:noProof/>
        </w:rPr>
        <w:tab/>
      </w:r>
      <w:r>
        <w:rPr>
          <w:noProof/>
        </w:rPr>
        <w:fldChar w:fldCharType="begin"/>
      </w:r>
      <w:r>
        <w:rPr>
          <w:noProof/>
        </w:rPr>
        <w:instrText xml:space="preserve"> PAGEREF _Toc383983699 \h </w:instrText>
      </w:r>
      <w:r>
        <w:rPr>
          <w:noProof/>
        </w:rPr>
      </w:r>
      <w:r>
        <w:rPr>
          <w:noProof/>
        </w:rPr>
        <w:fldChar w:fldCharType="separate"/>
      </w:r>
      <w:r w:rsidR="00DE7ACC">
        <w:rPr>
          <w:noProof/>
        </w:rPr>
        <w:t>24</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4.3.2 Pojetí zásady vyšetřovací a zásady projednávací před rokem 1993</w:t>
      </w:r>
      <w:r>
        <w:rPr>
          <w:noProof/>
        </w:rPr>
        <w:tab/>
      </w:r>
      <w:r>
        <w:rPr>
          <w:noProof/>
        </w:rPr>
        <w:fldChar w:fldCharType="begin"/>
      </w:r>
      <w:r>
        <w:rPr>
          <w:noProof/>
        </w:rPr>
        <w:instrText xml:space="preserve"> PAGEREF _Toc383983700 \h </w:instrText>
      </w:r>
      <w:r>
        <w:rPr>
          <w:noProof/>
        </w:rPr>
      </w:r>
      <w:r>
        <w:rPr>
          <w:noProof/>
        </w:rPr>
        <w:fldChar w:fldCharType="separate"/>
      </w:r>
      <w:r w:rsidR="00DE7ACC">
        <w:rPr>
          <w:noProof/>
        </w:rPr>
        <w:t>28</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4.3.3 Aplikační meze zásady vyšetřovací a zásady projednávací</w:t>
      </w:r>
      <w:r>
        <w:rPr>
          <w:noProof/>
        </w:rPr>
        <w:tab/>
      </w:r>
      <w:r>
        <w:rPr>
          <w:noProof/>
        </w:rPr>
        <w:fldChar w:fldCharType="begin"/>
      </w:r>
      <w:r>
        <w:rPr>
          <w:noProof/>
        </w:rPr>
        <w:instrText xml:space="preserve"> PAGEREF _Toc383983701 \h </w:instrText>
      </w:r>
      <w:r>
        <w:rPr>
          <w:noProof/>
        </w:rPr>
      </w:r>
      <w:r>
        <w:rPr>
          <w:noProof/>
        </w:rPr>
        <w:fldChar w:fldCharType="separate"/>
      </w:r>
      <w:r w:rsidR="00DE7ACC">
        <w:rPr>
          <w:noProof/>
        </w:rPr>
        <w:t>29</w:t>
      </w:r>
      <w:r>
        <w:rPr>
          <w:noProof/>
        </w:rPr>
        <w:fldChar w:fldCharType="end"/>
      </w:r>
    </w:p>
    <w:p w:rsidR="00953786" w:rsidRDefault="00953786" w:rsidP="00C84E95">
      <w:pPr>
        <w:pStyle w:val="Obsah2"/>
        <w:jc w:val="left"/>
        <w:rPr>
          <w:rFonts w:asciiTheme="minorHAnsi" w:eastAsiaTheme="minorEastAsia" w:hAnsiTheme="minorHAnsi"/>
          <w:noProof/>
          <w:sz w:val="22"/>
          <w:lang w:eastAsia="cs-CZ"/>
        </w:rPr>
      </w:pPr>
      <w:r>
        <w:rPr>
          <w:noProof/>
        </w:rPr>
        <w:t>4.4 Zásada koncentrace řízení a zásada jednotnosti řízení</w:t>
      </w:r>
      <w:r>
        <w:rPr>
          <w:noProof/>
        </w:rPr>
        <w:tab/>
      </w:r>
      <w:r>
        <w:rPr>
          <w:noProof/>
        </w:rPr>
        <w:fldChar w:fldCharType="begin"/>
      </w:r>
      <w:r>
        <w:rPr>
          <w:noProof/>
        </w:rPr>
        <w:instrText xml:space="preserve"> PAGEREF _Toc383983702 \h </w:instrText>
      </w:r>
      <w:r>
        <w:rPr>
          <w:noProof/>
        </w:rPr>
      </w:r>
      <w:r>
        <w:rPr>
          <w:noProof/>
        </w:rPr>
        <w:fldChar w:fldCharType="separate"/>
      </w:r>
      <w:r w:rsidR="00DE7ACC">
        <w:rPr>
          <w:noProof/>
        </w:rPr>
        <w:t>31</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4.4.1 Pojetí zásady koncentrace řízení a zásady jednotnosti řízení v současné právní úpravě</w:t>
      </w:r>
      <w:r>
        <w:rPr>
          <w:noProof/>
        </w:rPr>
        <w:tab/>
      </w:r>
      <w:r>
        <w:rPr>
          <w:noProof/>
        </w:rPr>
        <w:fldChar w:fldCharType="begin"/>
      </w:r>
      <w:r>
        <w:rPr>
          <w:noProof/>
        </w:rPr>
        <w:instrText xml:space="preserve"> PAGEREF _Toc383983703 \h </w:instrText>
      </w:r>
      <w:r>
        <w:rPr>
          <w:noProof/>
        </w:rPr>
      </w:r>
      <w:r>
        <w:rPr>
          <w:noProof/>
        </w:rPr>
        <w:fldChar w:fldCharType="separate"/>
      </w:r>
      <w:r w:rsidR="00DE7ACC">
        <w:rPr>
          <w:noProof/>
        </w:rPr>
        <w:t>31</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4.4.2 Aplikační meze zásady koncentrace řízení a zásady jednotnosti řízení</w:t>
      </w:r>
      <w:r>
        <w:rPr>
          <w:noProof/>
        </w:rPr>
        <w:tab/>
      </w:r>
      <w:r>
        <w:rPr>
          <w:noProof/>
        </w:rPr>
        <w:fldChar w:fldCharType="begin"/>
      </w:r>
      <w:r>
        <w:rPr>
          <w:noProof/>
        </w:rPr>
        <w:instrText xml:space="preserve"> PAGEREF _Toc383983704 \h </w:instrText>
      </w:r>
      <w:r>
        <w:rPr>
          <w:noProof/>
        </w:rPr>
      </w:r>
      <w:r>
        <w:rPr>
          <w:noProof/>
        </w:rPr>
        <w:fldChar w:fldCharType="separate"/>
      </w:r>
      <w:r w:rsidR="00DE7ACC">
        <w:rPr>
          <w:noProof/>
        </w:rPr>
        <w:t>33</w:t>
      </w:r>
      <w:r>
        <w:rPr>
          <w:noProof/>
        </w:rPr>
        <w:fldChar w:fldCharType="end"/>
      </w:r>
    </w:p>
    <w:p w:rsidR="00953786" w:rsidRDefault="00953786" w:rsidP="00C84E95">
      <w:pPr>
        <w:pStyle w:val="Obsah2"/>
        <w:jc w:val="left"/>
        <w:rPr>
          <w:rFonts w:asciiTheme="minorHAnsi" w:eastAsiaTheme="minorEastAsia" w:hAnsiTheme="minorHAnsi"/>
          <w:noProof/>
          <w:sz w:val="22"/>
          <w:lang w:eastAsia="cs-CZ"/>
        </w:rPr>
      </w:pPr>
      <w:r>
        <w:rPr>
          <w:noProof/>
        </w:rPr>
        <w:t>4.5 Zásada materiální pravdy a zásada formální pravdy</w:t>
      </w:r>
      <w:r>
        <w:rPr>
          <w:noProof/>
        </w:rPr>
        <w:tab/>
      </w:r>
      <w:r>
        <w:rPr>
          <w:noProof/>
        </w:rPr>
        <w:fldChar w:fldCharType="begin"/>
      </w:r>
      <w:r>
        <w:rPr>
          <w:noProof/>
        </w:rPr>
        <w:instrText xml:space="preserve"> PAGEREF _Toc383983705 \h </w:instrText>
      </w:r>
      <w:r>
        <w:rPr>
          <w:noProof/>
        </w:rPr>
      </w:r>
      <w:r>
        <w:rPr>
          <w:noProof/>
        </w:rPr>
        <w:fldChar w:fldCharType="separate"/>
      </w:r>
      <w:r w:rsidR="00DE7ACC">
        <w:rPr>
          <w:noProof/>
        </w:rPr>
        <w:t>34</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 xml:space="preserve">4.5.1 Pojetí zásady materiální pravdy a zásady formální pravdy v současné právní </w:t>
      </w:r>
      <w:r w:rsidR="00C84E95">
        <w:rPr>
          <w:noProof/>
        </w:rPr>
        <w:br/>
      </w:r>
      <w:r>
        <w:rPr>
          <w:noProof/>
        </w:rPr>
        <w:t>úpravě</w:t>
      </w:r>
      <w:r>
        <w:rPr>
          <w:noProof/>
        </w:rPr>
        <w:tab/>
      </w:r>
      <w:r>
        <w:rPr>
          <w:noProof/>
        </w:rPr>
        <w:fldChar w:fldCharType="begin"/>
      </w:r>
      <w:r>
        <w:rPr>
          <w:noProof/>
        </w:rPr>
        <w:instrText xml:space="preserve"> PAGEREF _Toc383983706 \h </w:instrText>
      </w:r>
      <w:r>
        <w:rPr>
          <w:noProof/>
        </w:rPr>
      </w:r>
      <w:r>
        <w:rPr>
          <w:noProof/>
        </w:rPr>
        <w:fldChar w:fldCharType="separate"/>
      </w:r>
      <w:r w:rsidR="00DE7ACC">
        <w:rPr>
          <w:noProof/>
        </w:rPr>
        <w:t>34</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4.5.2 Pojetí zásady materiální pravdy a zásady formální pravdy před rokem 1993</w:t>
      </w:r>
      <w:r>
        <w:rPr>
          <w:noProof/>
        </w:rPr>
        <w:tab/>
      </w:r>
      <w:r>
        <w:rPr>
          <w:noProof/>
        </w:rPr>
        <w:fldChar w:fldCharType="begin"/>
      </w:r>
      <w:r>
        <w:rPr>
          <w:noProof/>
        </w:rPr>
        <w:instrText xml:space="preserve"> PAGEREF _Toc383983707 \h </w:instrText>
      </w:r>
      <w:r>
        <w:rPr>
          <w:noProof/>
        </w:rPr>
      </w:r>
      <w:r>
        <w:rPr>
          <w:noProof/>
        </w:rPr>
        <w:fldChar w:fldCharType="separate"/>
      </w:r>
      <w:r w:rsidR="00DE7ACC">
        <w:rPr>
          <w:noProof/>
        </w:rPr>
        <w:t>36</w:t>
      </w:r>
      <w:r>
        <w:rPr>
          <w:noProof/>
        </w:rPr>
        <w:fldChar w:fldCharType="end"/>
      </w:r>
    </w:p>
    <w:p w:rsidR="00953786" w:rsidRDefault="00953786" w:rsidP="00C84E95">
      <w:pPr>
        <w:pStyle w:val="Obsah3"/>
        <w:rPr>
          <w:rFonts w:asciiTheme="minorHAnsi" w:eastAsiaTheme="minorEastAsia" w:hAnsiTheme="minorHAnsi"/>
          <w:noProof/>
          <w:sz w:val="22"/>
          <w:lang w:eastAsia="cs-CZ"/>
        </w:rPr>
      </w:pPr>
      <w:r>
        <w:rPr>
          <w:noProof/>
        </w:rPr>
        <w:t>4.5.3 Aplikační meze zásady materiální pravdy a zásady formální pravdy</w:t>
      </w:r>
      <w:r>
        <w:rPr>
          <w:noProof/>
        </w:rPr>
        <w:tab/>
      </w:r>
      <w:r>
        <w:rPr>
          <w:noProof/>
        </w:rPr>
        <w:fldChar w:fldCharType="begin"/>
      </w:r>
      <w:r>
        <w:rPr>
          <w:noProof/>
        </w:rPr>
        <w:instrText xml:space="preserve"> PAGEREF _Toc383983708 \h </w:instrText>
      </w:r>
      <w:r>
        <w:rPr>
          <w:noProof/>
        </w:rPr>
      </w:r>
      <w:r>
        <w:rPr>
          <w:noProof/>
        </w:rPr>
        <w:fldChar w:fldCharType="separate"/>
      </w:r>
      <w:r w:rsidR="00DE7ACC">
        <w:rPr>
          <w:noProof/>
        </w:rPr>
        <w:t>37</w:t>
      </w:r>
      <w:r>
        <w:rPr>
          <w:noProof/>
        </w:rPr>
        <w:fldChar w:fldCharType="end"/>
      </w:r>
    </w:p>
    <w:p w:rsidR="00953786" w:rsidRDefault="00953786" w:rsidP="00C84E95">
      <w:pPr>
        <w:pStyle w:val="Obsah2"/>
        <w:jc w:val="left"/>
        <w:rPr>
          <w:rFonts w:asciiTheme="minorHAnsi" w:eastAsiaTheme="minorEastAsia" w:hAnsiTheme="minorHAnsi"/>
          <w:noProof/>
          <w:sz w:val="22"/>
          <w:lang w:eastAsia="cs-CZ"/>
        </w:rPr>
      </w:pPr>
      <w:r>
        <w:rPr>
          <w:noProof/>
        </w:rPr>
        <w:t>4.6 Zásada volného hodnocení důkazů a zásada legální teorie důkazní</w:t>
      </w:r>
      <w:r>
        <w:rPr>
          <w:noProof/>
        </w:rPr>
        <w:tab/>
      </w:r>
      <w:r>
        <w:rPr>
          <w:noProof/>
        </w:rPr>
        <w:fldChar w:fldCharType="begin"/>
      </w:r>
      <w:r>
        <w:rPr>
          <w:noProof/>
        </w:rPr>
        <w:instrText xml:space="preserve"> PAGEREF _Toc383983709 \h </w:instrText>
      </w:r>
      <w:r>
        <w:rPr>
          <w:noProof/>
        </w:rPr>
      </w:r>
      <w:r>
        <w:rPr>
          <w:noProof/>
        </w:rPr>
        <w:fldChar w:fldCharType="separate"/>
      </w:r>
      <w:r w:rsidR="00DE7ACC">
        <w:rPr>
          <w:noProof/>
        </w:rPr>
        <w:t>37</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Pr>
          <w:noProof/>
        </w:rPr>
        <w:t>Závěr</w:t>
      </w:r>
      <w:r>
        <w:rPr>
          <w:noProof/>
        </w:rPr>
        <w:tab/>
      </w:r>
      <w:r>
        <w:rPr>
          <w:noProof/>
        </w:rPr>
        <w:fldChar w:fldCharType="begin"/>
      </w:r>
      <w:r>
        <w:rPr>
          <w:noProof/>
        </w:rPr>
        <w:instrText xml:space="preserve"> PAGEREF _Toc383983710 \h </w:instrText>
      </w:r>
      <w:r>
        <w:rPr>
          <w:noProof/>
        </w:rPr>
      </w:r>
      <w:r>
        <w:rPr>
          <w:noProof/>
        </w:rPr>
        <w:fldChar w:fldCharType="separate"/>
      </w:r>
      <w:r w:rsidR="00DE7ACC">
        <w:rPr>
          <w:noProof/>
        </w:rPr>
        <w:t>39</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Pr>
          <w:noProof/>
        </w:rPr>
        <w:t>Bibliografie</w:t>
      </w:r>
      <w:r>
        <w:rPr>
          <w:noProof/>
        </w:rPr>
        <w:tab/>
      </w:r>
      <w:r>
        <w:rPr>
          <w:noProof/>
        </w:rPr>
        <w:fldChar w:fldCharType="begin"/>
      </w:r>
      <w:r>
        <w:rPr>
          <w:noProof/>
        </w:rPr>
        <w:instrText xml:space="preserve"> PAGEREF _Toc383983711 \h </w:instrText>
      </w:r>
      <w:r>
        <w:rPr>
          <w:noProof/>
        </w:rPr>
      </w:r>
      <w:r>
        <w:rPr>
          <w:noProof/>
        </w:rPr>
        <w:fldChar w:fldCharType="separate"/>
      </w:r>
      <w:r w:rsidR="00DE7ACC">
        <w:rPr>
          <w:noProof/>
        </w:rPr>
        <w:t>42</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Pr>
          <w:noProof/>
        </w:rPr>
        <w:t>Shrnutí</w:t>
      </w:r>
      <w:r>
        <w:rPr>
          <w:noProof/>
        </w:rPr>
        <w:tab/>
      </w:r>
      <w:r>
        <w:rPr>
          <w:noProof/>
        </w:rPr>
        <w:fldChar w:fldCharType="begin"/>
      </w:r>
      <w:r>
        <w:rPr>
          <w:noProof/>
        </w:rPr>
        <w:instrText xml:space="preserve"> PAGEREF _Toc383983712 \h </w:instrText>
      </w:r>
      <w:r>
        <w:rPr>
          <w:noProof/>
        </w:rPr>
      </w:r>
      <w:r>
        <w:rPr>
          <w:noProof/>
        </w:rPr>
        <w:fldChar w:fldCharType="separate"/>
      </w:r>
      <w:r w:rsidR="00DE7ACC">
        <w:rPr>
          <w:noProof/>
        </w:rPr>
        <w:t>45</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Pr>
          <w:noProof/>
        </w:rPr>
        <w:t>Klíčová slova</w:t>
      </w:r>
      <w:r>
        <w:rPr>
          <w:noProof/>
        </w:rPr>
        <w:tab/>
      </w:r>
      <w:r>
        <w:rPr>
          <w:noProof/>
        </w:rPr>
        <w:fldChar w:fldCharType="begin"/>
      </w:r>
      <w:r>
        <w:rPr>
          <w:noProof/>
        </w:rPr>
        <w:instrText xml:space="preserve"> PAGEREF _Toc383983713 \h </w:instrText>
      </w:r>
      <w:r>
        <w:rPr>
          <w:noProof/>
        </w:rPr>
      </w:r>
      <w:r>
        <w:rPr>
          <w:noProof/>
        </w:rPr>
        <w:fldChar w:fldCharType="separate"/>
      </w:r>
      <w:r w:rsidR="00DE7ACC">
        <w:rPr>
          <w:noProof/>
        </w:rPr>
        <w:t>45</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sidRPr="00A672BD">
        <w:rPr>
          <w:noProof/>
          <w:lang w:val="en-GB"/>
        </w:rPr>
        <w:t>Abstract</w:t>
      </w:r>
      <w:r>
        <w:rPr>
          <w:noProof/>
        </w:rPr>
        <w:tab/>
      </w:r>
      <w:r>
        <w:rPr>
          <w:noProof/>
        </w:rPr>
        <w:fldChar w:fldCharType="begin"/>
      </w:r>
      <w:r>
        <w:rPr>
          <w:noProof/>
        </w:rPr>
        <w:instrText xml:space="preserve"> PAGEREF _Toc383983714 \h </w:instrText>
      </w:r>
      <w:r>
        <w:rPr>
          <w:noProof/>
        </w:rPr>
      </w:r>
      <w:r>
        <w:rPr>
          <w:noProof/>
        </w:rPr>
        <w:fldChar w:fldCharType="separate"/>
      </w:r>
      <w:r w:rsidR="00DE7ACC">
        <w:rPr>
          <w:noProof/>
        </w:rPr>
        <w:t>46</w:t>
      </w:r>
      <w:r>
        <w:rPr>
          <w:noProof/>
        </w:rPr>
        <w:fldChar w:fldCharType="end"/>
      </w:r>
    </w:p>
    <w:p w:rsidR="00953786" w:rsidRDefault="00953786" w:rsidP="00C84E95">
      <w:pPr>
        <w:pStyle w:val="Obsah1"/>
        <w:jc w:val="left"/>
        <w:rPr>
          <w:rFonts w:asciiTheme="minorHAnsi" w:eastAsiaTheme="minorEastAsia" w:hAnsiTheme="minorHAnsi"/>
          <w:noProof/>
          <w:sz w:val="22"/>
          <w:szCs w:val="22"/>
          <w:lang w:eastAsia="cs-CZ"/>
        </w:rPr>
      </w:pPr>
      <w:r w:rsidRPr="00A672BD">
        <w:rPr>
          <w:noProof/>
          <w:lang w:val="en-GB"/>
        </w:rPr>
        <w:t>Key words</w:t>
      </w:r>
      <w:r>
        <w:rPr>
          <w:noProof/>
        </w:rPr>
        <w:tab/>
      </w:r>
      <w:r>
        <w:rPr>
          <w:noProof/>
        </w:rPr>
        <w:fldChar w:fldCharType="begin"/>
      </w:r>
      <w:r>
        <w:rPr>
          <w:noProof/>
        </w:rPr>
        <w:instrText xml:space="preserve"> PAGEREF _Toc383983715 \h </w:instrText>
      </w:r>
      <w:r>
        <w:rPr>
          <w:noProof/>
        </w:rPr>
      </w:r>
      <w:r>
        <w:rPr>
          <w:noProof/>
        </w:rPr>
        <w:fldChar w:fldCharType="separate"/>
      </w:r>
      <w:r w:rsidR="00DE7ACC">
        <w:rPr>
          <w:noProof/>
        </w:rPr>
        <w:t>46</w:t>
      </w:r>
      <w:r>
        <w:rPr>
          <w:noProof/>
        </w:rPr>
        <w:fldChar w:fldCharType="end"/>
      </w:r>
    </w:p>
    <w:p w:rsidR="00193E5C" w:rsidRDefault="00953786" w:rsidP="00C84E95">
      <w:pPr>
        <w:pStyle w:val="Nadpis1"/>
        <w:spacing w:before="0" w:after="0" w:line="360" w:lineRule="auto"/>
        <w:jc w:val="left"/>
        <w:rPr>
          <w:rFonts w:eastAsiaTheme="minorHAnsi"/>
        </w:rPr>
      </w:pPr>
      <w:r>
        <w:rPr>
          <w:rFonts w:eastAsiaTheme="minorHAnsi" w:cstheme="minorBidi"/>
          <w:color w:val="auto"/>
          <w:sz w:val="24"/>
          <w:szCs w:val="24"/>
        </w:rPr>
        <w:fldChar w:fldCharType="end"/>
      </w:r>
      <w:r w:rsidR="00640E2A" w:rsidRPr="006F0713">
        <w:rPr>
          <w:rFonts w:eastAsiaTheme="minorHAnsi" w:cstheme="minorBidi"/>
          <w:b w:val="0"/>
          <w:bCs w:val="0"/>
          <w:color w:val="auto"/>
          <w:sz w:val="24"/>
          <w:szCs w:val="24"/>
        </w:rPr>
        <w:br w:type="page"/>
      </w:r>
      <w:bookmarkStart w:id="0" w:name="_Toc383983689"/>
      <w:r w:rsidR="00193E5C">
        <w:rPr>
          <w:rFonts w:eastAsiaTheme="minorHAnsi"/>
        </w:rPr>
        <w:lastRenderedPageBreak/>
        <w:t>Úvod</w:t>
      </w:r>
      <w:bookmarkEnd w:id="0"/>
    </w:p>
    <w:p w:rsidR="00193E5C" w:rsidRPr="0008104F" w:rsidRDefault="00193E5C" w:rsidP="00936BC2">
      <w:pPr>
        <w:spacing w:after="0" w:line="360" w:lineRule="auto"/>
        <w:jc w:val="both"/>
      </w:pPr>
    </w:p>
    <w:p w:rsidR="00193E5C" w:rsidRDefault="00193E5C" w:rsidP="00936BC2">
      <w:pPr>
        <w:spacing w:after="0" w:line="360" w:lineRule="auto"/>
        <w:jc w:val="both"/>
      </w:pPr>
      <w:r>
        <w:tab/>
        <w:t xml:space="preserve">Tématem této diplomové práce jsou Zásady řízení jako diferenciační kritérium sporných a nesporných řízení v kontextu nové procesní legislativy. Otázka diferenciace sporných a nesporných řízení je již tradiční otázkou civilního práva procesního, kterou </w:t>
      </w:r>
      <w:r w:rsidR="00953786">
        <w:br/>
      </w:r>
      <w:r>
        <w:t>ve svých publikacích rozebírali mnozí procesualisté, např. Emil Ott</w:t>
      </w:r>
      <w:r w:rsidR="00CF0C4A">
        <w:rPr>
          <w:rStyle w:val="Znakapoznpodarou"/>
        </w:rPr>
        <w:footnoteReference w:id="1"/>
      </w:r>
      <w:r>
        <w:t>, Zdeněk Hora</w:t>
      </w:r>
      <w:r w:rsidR="00CF0C4A">
        <w:rPr>
          <w:rStyle w:val="Znakapoznpodarou"/>
        </w:rPr>
        <w:footnoteReference w:id="2"/>
      </w:r>
      <w:r>
        <w:t>, František Zoulík</w:t>
      </w:r>
      <w:r w:rsidR="00CF0C4A">
        <w:rPr>
          <w:rStyle w:val="Znakapoznpodarou"/>
        </w:rPr>
        <w:footnoteReference w:id="3"/>
      </w:r>
      <w:r>
        <w:t>, Alena Winterová</w:t>
      </w:r>
      <w:r w:rsidR="0063739E">
        <w:rPr>
          <w:rStyle w:val="Znakapoznpodarou"/>
        </w:rPr>
        <w:footnoteReference w:id="4"/>
      </w:r>
      <w:r>
        <w:t xml:space="preserve"> nebo Jaruška Stavinohová</w:t>
      </w:r>
      <w:r w:rsidR="0063739E">
        <w:rPr>
          <w:rStyle w:val="Znakapoznpodarou"/>
        </w:rPr>
        <w:footnoteReference w:id="5"/>
      </w:r>
      <w:r>
        <w:t xml:space="preserve">. Přes veškeré snahy těchto významných procesualistů nebyla dosud na tuto otázku nalezena jednoznačná odpověď, </w:t>
      </w:r>
      <w:r w:rsidR="00953786">
        <w:br/>
      </w:r>
      <w:r>
        <w:t>resp. dosud nebylo nalezeno jednoznačné diferenciační kritérium.</w:t>
      </w:r>
    </w:p>
    <w:p w:rsidR="00193E5C" w:rsidRDefault="00193E5C" w:rsidP="00936BC2">
      <w:pPr>
        <w:spacing w:after="0" w:line="360" w:lineRule="auto"/>
        <w:jc w:val="both"/>
      </w:pPr>
      <w:r>
        <w:tab/>
        <w:t>Diskuze nad problematikou sporných a nesporných řízení byla v současné době znovu otevřena s ohledem na novou koncepci právní úpravy civilního práva procesního. S účinností od 1. 1. 2014 došlo k rozdělení právní úpravy civilního práva procesního mezi dva základní právní předpisy, stávajíc</w:t>
      </w:r>
      <w:r w:rsidR="00182AF4">
        <w:t>í zákon č. 99/1963 Sb., občanský</w:t>
      </w:r>
      <w:r>
        <w:t xml:space="preserve"> soudní řád a nově přijatý zákon </w:t>
      </w:r>
      <w:r w:rsidR="00953786">
        <w:br/>
      </w:r>
      <w:r>
        <w:t>č. 292/2013 Sb., o zvláštních řízeních soudních. Občanský soudní řád nadále upravuje výlučně řízení sporná. Zákon o zvláštních řízeních soudních obsahuje právní úpravu řízení nesporných a jiných zvláštních řízení. Pro stanovení hranice mezi těm</w:t>
      </w:r>
      <w:r w:rsidR="006E338A">
        <w:t>ito řízeními bylo nutné určit</w:t>
      </w:r>
      <w:r>
        <w:t>, která diferenciační kritéria budou považována za relevantní. Nejvýznamnější postavení bylo jednoznačně přisouzeno zásadám civilního řízení.</w:t>
      </w:r>
      <w:r>
        <w:rPr>
          <w:rStyle w:val="Znakapoznpodarou"/>
        </w:rPr>
        <w:footnoteReference w:id="6"/>
      </w:r>
    </w:p>
    <w:p w:rsidR="00193E5C" w:rsidRDefault="00193E5C" w:rsidP="00936BC2">
      <w:pPr>
        <w:spacing w:after="0" w:line="360" w:lineRule="auto"/>
        <w:jc w:val="both"/>
      </w:pPr>
      <w:r>
        <w:tab/>
        <w:t xml:space="preserve"> Tato práce si jako základní vědeckovýzkumnou hypotézu</w:t>
      </w:r>
      <w:r w:rsidRPr="00097A0C">
        <w:t xml:space="preserve"> </w:t>
      </w:r>
      <w:r>
        <w:t>stanovuje, že zásady civilního řízení mají v kontextu s novou procesní legislativou vysokou diferenciační hodnotu pro odlišování sporných a nesporných řízení.</w:t>
      </w:r>
    </w:p>
    <w:p w:rsidR="00193E5C" w:rsidRDefault="00193E5C" w:rsidP="00936BC2">
      <w:pPr>
        <w:spacing w:after="0" w:line="360" w:lineRule="auto"/>
        <w:jc w:val="both"/>
      </w:pPr>
      <w:r>
        <w:tab/>
        <w:t xml:space="preserve">Úvodní část diplomové práce představuje novou koncepci právní úpravy civilního práva procesního. Obsahem je vymezení vztahu občanského soudního řádu a zákona </w:t>
      </w:r>
      <w:r w:rsidR="00953786">
        <w:br/>
      </w:r>
      <w:r>
        <w:t xml:space="preserve">o zvláštních řízeních soudních. Rozebrána je rovněž souvislost s rekodifikací civilního práva hmotného, další zvažované koncepce pojetí právní úpravy civilního práva procesního </w:t>
      </w:r>
      <w:r w:rsidR="00953786">
        <w:br/>
      </w:r>
      <w:r>
        <w:t xml:space="preserve">a důvody vedoucí k rozdělení této právní úpravy do dvou právních předpisů. Dále je představen historický i aktuální náhled teorie civilního procesu na nesporné řízení jako </w:t>
      </w:r>
      <w:r w:rsidR="00953786">
        <w:br/>
      </w:r>
      <w:r>
        <w:t xml:space="preserve">na samostatný druh civilního řízení. Diplomová práce vychází z pojetí nesporného řízení jako </w:t>
      </w:r>
      <w:r>
        <w:lastRenderedPageBreak/>
        <w:t>samostatného druhu civilního řízení. Úvodní část diplomové práce uzavírá kapitola vymezující diferenciační kritéria spornýc</w:t>
      </w:r>
      <w:r w:rsidR="00182AF4">
        <w:t>h a nesporných řízení s ohledem n</w:t>
      </w:r>
      <w:r>
        <w:t>a tradiční přístup nalézání kritéria diferenciace v kontrastu s přístupem současný</w:t>
      </w:r>
      <w:r w:rsidR="00182AF4">
        <w:t>ch</w:t>
      </w:r>
      <w:r>
        <w:t xml:space="preserve"> procesualistů.  </w:t>
      </w:r>
    </w:p>
    <w:p w:rsidR="00193E5C" w:rsidRDefault="00193E5C" w:rsidP="00936BC2">
      <w:pPr>
        <w:spacing w:after="0" w:line="360" w:lineRule="auto"/>
        <w:ind w:firstLine="708"/>
        <w:jc w:val="both"/>
      </w:pPr>
      <w:r>
        <w:t xml:space="preserve">Stěžejní část této práce se věnuje zásadám civilního řízení jako diferenciačním kritériím řízení sporných </w:t>
      </w:r>
      <w:r w:rsidR="00EB31A1">
        <w:t>a řízení nesporných. Úvodní kapitola</w:t>
      </w:r>
      <w:r>
        <w:t xml:space="preserve"> vymezuje zásady civilního řízení aplikovatelné v souvislost</w:t>
      </w:r>
      <w:r w:rsidR="00182AF4">
        <w:t>i</w:t>
      </w:r>
      <w:r>
        <w:t xml:space="preserve"> s diferenciací sporných a nesporných řízení. K těmto zásadám je přistupováno jako ke dvojicím opačného významu.</w:t>
      </w:r>
      <w:r>
        <w:rPr>
          <w:rStyle w:val="Znakapoznpodarou"/>
        </w:rPr>
        <w:footnoteReference w:id="7"/>
      </w:r>
      <w:r>
        <w:t xml:space="preserve"> </w:t>
      </w:r>
    </w:p>
    <w:p w:rsidR="00193E5C" w:rsidRDefault="00193E5C" w:rsidP="00936BC2">
      <w:pPr>
        <w:spacing w:after="0" w:line="360" w:lineRule="auto"/>
        <w:ind w:firstLine="708"/>
        <w:jc w:val="both"/>
      </w:pPr>
      <w:r>
        <w:t>V jednotlivých kapitolách je rozebráno současné pojetí zásad civilního řízení s ohledem na nově přijatou právní úpravu obsaženou v zákoně o zvláštních řízeních soudních a její návaznost na právní úpravu obsaženou do 31. 12. 2013 v občanském soudním řádu. V případě zásady projednávací a vyšetřovací a zásady materiální a formální pravdy jsem přistoupila rovněž k historickému srovnání s právní úpravou účinnou před rokem 1993, jelikož pojetí těchto zásad prodělalo v minulosti zcela zásadní změny, které souvisely s historickou koncepcí civilního práva procesního jako celku. Dále jsou rozebrány problematické aspekty uplatňování zásad civilního řízení jako diferenciačních kritérií sporných a nesporných řízení.</w:t>
      </w:r>
    </w:p>
    <w:p w:rsidR="00193E5C" w:rsidRDefault="00193E5C" w:rsidP="00936BC2">
      <w:pPr>
        <w:spacing w:after="0" w:line="360" w:lineRule="auto"/>
        <w:ind w:firstLine="708"/>
        <w:jc w:val="both"/>
      </w:pPr>
      <w:r>
        <w:t>Pro zpracování tématu této diplomové práce bylo nezbytné přistoupit k důsledné analýze ustanovení právních norem obsažených především v občanském soudním řádu a zákoně o zvláštních řízeních soudních. Zcela zásadní pro tuto práci bylo využití výkladu komentovaných zákonů</w:t>
      </w:r>
      <w:r>
        <w:rPr>
          <w:rStyle w:val="Znakapoznpodarou"/>
        </w:rPr>
        <w:footnoteReference w:id="8"/>
      </w:r>
      <w:r>
        <w:t xml:space="preserve">  a důvodové zprávy k zákonu o zvláštních řízeních soudních.</w:t>
      </w:r>
      <w:r>
        <w:rPr>
          <w:rStyle w:val="Znakapoznpodarou"/>
        </w:rPr>
        <w:footnoteReference w:id="9"/>
      </w:r>
      <w:r>
        <w:t xml:space="preserve"> Dále jsem aplikovala srovnávací metodu právní, a to především při objasňování návaznosti právní úpravy civilního práva procesního účinné do</w:t>
      </w:r>
      <w:r w:rsidR="00EB31A1">
        <w:t xml:space="preserve"> 31. 12. 2013</w:t>
      </w:r>
      <w:r>
        <w:t xml:space="preserve"> a právní úpravy stávající. </w:t>
      </w:r>
      <w:r w:rsidR="00953786">
        <w:br/>
      </w:r>
      <w:r>
        <w:t>Při stanovování diferenciační schopnosti zásad civilního řízení bylo nutné využít metodu syntézy pro propojení poznatků získaných o jednotlivých zásadách civilního řízení.</w:t>
      </w:r>
    </w:p>
    <w:p w:rsidR="00193E5C" w:rsidRDefault="00193E5C" w:rsidP="00936BC2">
      <w:pPr>
        <w:spacing w:line="360" w:lineRule="auto"/>
        <w:jc w:val="both"/>
        <w:rPr>
          <w:szCs w:val="24"/>
        </w:rPr>
      </w:pPr>
      <w:r>
        <w:rPr>
          <w:b/>
          <w:bCs/>
          <w:szCs w:val="24"/>
        </w:rPr>
        <w:br w:type="page"/>
      </w:r>
    </w:p>
    <w:p w:rsidR="006B3A8C" w:rsidRDefault="006B3A8C" w:rsidP="00936BC2">
      <w:pPr>
        <w:pStyle w:val="Nadpis1"/>
        <w:spacing w:before="0" w:line="360" w:lineRule="auto"/>
        <w:rPr>
          <w:rFonts w:eastAsiaTheme="minorHAnsi" w:cstheme="minorBidi"/>
          <w:b w:val="0"/>
          <w:bCs w:val="0"/>
          <w:color w:val="auto"/>
          <w:sz w:val="24"/>
          <w:szCs w:val="24"/>
        </w:rPr>
        <w:sectPr w:rsidR="006B3A8C" w:rsidSect="006B3A8C">
          <w:footerReference w:type="default" r:id="rId8"/>
          <w:pgSz w:w="11906" w:h="16838" w:code="9"/>
          <w:pgMar w:top="1418" w:right="1134" w:bottom="1418" w:left="1701" w:header="709" w:footer="709" w:gutter="0"/>
          <w:cols w:space="708"/>
          <w:docGrid w:linePitch="360"/>
        </w:sectPr>
      </w:pPr>
    </w:p>
    <w:p w:rsidR="00EB1792" w:rsidRPr="00EB1792" w:rsidRDefault="00066397" w:rsidP="00936BC2">
      <w:pPr>
        <w:pStyle w:val="Nadpis1"/>
        <w:spacing w:before="0" w:line="360" w:lineRule="auto"/>
      </w:pPr>
      <w:bookmarkStart w:id="1" w:name="_Toc383983690"/>
      <w:r>
        <w:lastRenderedPageBreak/>
        <w:t>1</w:t>
      </w:r>
      <w:r w:rsidR="003D6A19">
        <w:t xml:space="preserve"> Prameny právní úpravy sporných a nesporných řízení</w:t>
      </w:r>
      <w:bookmarkEnd w:id="1"/>
    </w:p>
    <w:p w:rsidR="00792C90" w:rsidRDefault="002125AF" w:rsidP="00936BC2">
      <w:pPr>
        <w:spacing w:after="0" w:line="360" w:lineRule="auto"/>
        <w:jc w:val="both"/>
      </w:pPr>
      <w:r>
        <w:tab/>
        <w:t xml:space="preserve">Stávající právní úprava sporných a nesporných řízení je obsažena ve dvou právních předpisech. Prvním z nich je zákon č. 99/1963 Sb., občanský soudní řád, ve znění pozdějších </w:t>
      </w:r>
      <w:r w:rsidR="00F446CA">
        <w:t>předpisů, který</w:t>
      </w:r>
      <w:r w:rsidR="00B86EDC">
        <w:t xml:space="preserve"> od 1. 1. 2014 po poměrně rozsáhlé novelizaci</w:t>
      </w:r>
      <w:r w:rsidR="00F446CA">
        <w:t xml:space="preserve"> upravuje </w:t>
      </w:r>
      <w:r w:rsidR="00B86EDC">
        <w:t xml:space="preserve">výhradně </w:t>
      </w:r>
      <w:r w:rsidR="00F446CA">
        <w:t>sporná řízení</w:t>
      </w:r>
      <w:r>
        <w:t>. Druhým právním předpisem upravující</w:t>
      </w:r>
      <w:r w:rsidR="009577EE">
        <w:t>m</w:t>
      </w:r>
      <w:r>
        <w:t xml:space="preserve"> civilní soudní řízení je zákon č. 292/2013 Sb.,</w:t>
      </w:r>
      <w:r w:rsidR="00F446CA">
        <w:t xml:space="preserve"> o zvláštních řízeních soudních,</w:t>
      </w:r>
      <w:r>
        <w:t xml:space="preserve"> který nabyl účinnosti 1. 1. 2014. </w:t>
      </w:r>
      <w:r w:rsidR="00F446CA">
        <w:t xml:space="preserve">Tento zákon obsahuje úpravu nesporných a jiných zvláštních řízení. </w:t>
      </w:r>
    </w:p>
    <w:p w:rsidR="002125AF" w:rsidRDefault="00D5111A" w:rsidP="00936BC2">
      <w:pPr>
        <w:spacing w:after="0" w:line="360" w:lineRule="auto"/>
        <w:ind w:firstLine="708"/>
        <w:jc w:val="both"/>
      </w:pPr>
      <w:r>
        <w:t>Pomě</w:t>
      </w:r>
      <w:r w:rsidR="006F7A93">
        <w:t>r</w:t>
      </w:r>
      <w:r>
        <w:t xml:space="preserve"> těchto zákonů </w:t>
      </w:r>
      <w:r w:rsidR="00B86EDC">
        <w:t>je upraven v obecné části</w:t>
      </w:r>
      <w:r>
        <w:t xml:space="preserve"> zákona </w:t>
      </w:r>
      <w:r w:rsidR="00B86EDC">
        <w:t>o zvláštních řízeních soudních konkrétně v § 1, který vymezuje v odstavci druhém tzv. obecnou subsidiaritu těchto právních předpisů (</w:t>
      </w:r>
      <w:r w:rsidR="003C3818">
        <w:t>nestanoví-li tento zákon jinak, použije se občanský soudní řád</w:t>
      </w:r>
      <w:r w:rsidR="00B86EDC">
        <w:t>) a v odstavci třetí</w:t>
      </w:r>
      <w:r w:rsidR="0031260E">
        <w:t>m</w:t>
      </w:r>
      <w:r w:rsidR="00B86EDC">
        <w:t xml:space="preserve"> tzv. subsidiaritu </w:t>
      </w:r>
      <w:r w:rsidR="00792C90">
        <w:t xml:space="preserve">zbytkovou </w:t>
      </w:r>
      <w:r w:rsidR="00B86EDC">
        <w:t>(</w:t>
      </w:r>
      <w:r w:rsidR="003C3818">
        <w:t>nevyplývá-li z povahy jednotlivých ustanovení něco jiného, použijí se ustanovení tohoto zákona vedle občanského soudního řádu</w:t>
      </w:r>
      <w:r w:rsidR="00B86EDC">
        <w:t>)</w:t>
      </w:r>
      <w:r w:rsidR="00792C90">
        <w:t>.</w:t>
      </w:r>
      <w:r w:rsidR="00B86EDC">
        <w:rPr>
          <w:rStyle w:val="Znakapoznpodarou"/>
        </w:rPr>
        <w:footnoteReference w:id="10"/>
      </w:r>
      <w:r w:rsidR="00792C90">
        <w:t xml:space="preserve">  Je tedy zřejmé, že zákon o zvláštních řízeních soudních neobsahuje komplexní </w:t>
      </w:r>
      <w:r w:rsidR="00122F1E">
        <w:t xml:space="preserve">právní </w:t>
      </w:r>
      <w:r w:rsidR="00792C90">
        <w:t xml:space="preserve">úpravu zvláštních soudních řízení, ale pouze výjimky z obecných pravidel obsažených v občanském </w:t>
      </w:r>
      <w:r w:rsidR="000D1A4D">
        <w:t>soudním řádu a určitá doplnění pravidel jinak komplexně upravených občanským soudním řádem s ohledem na specifickou povahu zvláštních řízení.</w:t>
      </w:r>
      <w:r w:rsidR="00792C90">
        <w:t xml:space="preserve"> Tento způsob právní úpravy je zcela pochopitelný, neboť opačné řešení by představovalo nadbytečné duplikování obecných pravidel civilního soudního řízení</w:t>
      </w:r>
      <w:r w:rsidR="00250715">
        <w:t>.</w:t>
      </w:r>
      <w:r w:rsidR="00122F1E" w:rsidRPr="00122F1E">
        <w:rPr>
          <w:rStyle w:val="Znakapoznpodarou"/>
        </w:rPr>
        <w:t xml:space="preserve"> </w:t>
      </w:r>
      <w:r w:rsidR="00122F1E">
        <w:rPr>
          <w:rStyle w:val="Znakapoznpodarou"/>
        </w:rPr>
        <w:footnoteReference w:id="11"/>
      </w:r>
    </w:p>
    <w:p w:rsidR="00C917B8" w:rsidRDefault="00F446CA" w:rsidP="00936BC2">
      <w:pPr>
        <w:spacing w:after="0" w:line="360" w:lineRule="auto"/>
        <w:jc w:val="both"/>
      </w:pPr>
      <w:r>
        <w:tab/>
        <w:t xml:space="preserve">Tato forma právní úpravy byla zvolena jako nejvhodnější legislativní řešení, kdy další možnou verzí právní úpravy civilního soudního řízení bylo zachování jednoho právního předpisu, který by upravoval jak sporná, tak nesporná a </w:t>
      </w:r>
      <w:r w:rsidR="00A219A4">
        <w:t>jiná zvláštní řízení. Ačkoliv již v současné době není pochyb o tom, že řízení nesporné obstojí jako samostatný druh civilního řízení</w:t>
      </w:r>
      <w:r w:rsidR="009577EE">
        <w:rPr>
          <w:rStyle w:val="Znakapoznpodarou"/>
        </w:rPr>
        <w:footnoteReference w:id="12"/>
      </w:r>
      <w:r w:rsidR="00A219A4">
        <w:t xml:space="preserve">, během rekodifikačních prací </w:t>
      </w:r>
      <w:r w:rsidR="00C917B8">
        <w:t xml:space="preserve">se vyskytovaly </w:t>
      </w:r>
      <w:r w:rsidR="0031260E">
        <w:t xml:space="preserve">také </w:t>
      </w:r>
      <w:r w:rsidR="00A219A4">
        <w:t>názory, že úprava nesporných řízení by neměla být z občanského soudního řádu vyčleněna a měla by být zachována jednotná úprava civilního soudního řízení v občanském soudním řádu.</w:t>
      </w:r>
      <w:r w:rsidR="00A219A4">
        <w:rPr>
          <w:rStyle w:val="Znakapoznpodarou"/>
        </w:rPr>
        <w:footnoteReference w:id="13"/>
      </w:r>
      <w:r w:rsidR="00792C90">
        <w:t xml:space="preserve"> </w:t>
      </w:r>
    </w:p>
    <w:p w:rsidR="00464ADB" w:rsidRDefault="00C917B8" w:rsidP="00936BC2">
      <w:pPr>
        <w:spacing w:after="0" w:line="360" w:lineRule="auto"/>
        <w:ind w:firstLine="708"/>
        <w:jc w:val="both"/>
      </w:pPr>
      <w:r>
        <w:t xml:space="preserve">Kromě zákona </w:t>
      </w:r>
      <w:r w:rsidR="00DA27C7">
        <w:t xml:space="preserve">č. 292/2013 Sb., </w:t>
      </w:r>
      <w:r>
        <w:t xml:space="preserve">o zvláštních řízeních soudních nabyla dne 1. 1. 2014 účinnosti také poměrně rozsáhlá novela občanského soudního řádu v podobě </w:t>
      </w:r>
      <w:r w:rsidR="0027151E">
        <w:t>zákon</w:t>
      </w:r>
      <w:r>
        <w:t xml:space="preserve">a </w:t>
      </w:r>
      <w:r w:rsidR="00953786">
        <w:br/>
      </w:r>
      <w:r>
        <w:t>č. 293/2013 Sb.</w:t>
      </w:r>
      <w:r w:rsidR="0027151E">
        <w:t xml:space="preserve"> Z občanského soudního řádu byla touto novelou vyňata úprava nesporných </w:t>
      </w:r>
      <w:r w:rsidR="00953786">
        <w:br/>
      </w:r>
      <w:r w:rsidR="0027151E">
        <w:lastRenderedPageBreak/>
        <w:t>a jiných zvl</w:t>
      </w:r>
      <w:r w:rsidR="0031260E">
        <w:t>áštních řízení. Na právní úpravu</w:t>
      </w:r>
      <w:r w:rsidR="0027151E">
        <w:t xml:space="preserve"> nesporných řízení</w:t>
      </w:r>
      <w:r w:rsidR="006F7A93">
        <w:t xml:space="preserve"> v občanském soudním řádu</w:t>
      </w:r>
      <w:r w:rsidR="0027151E">
        <w:t xml:space="preserve"> bylo již dlouhodobě pohlíženo jako na nedostačující a nepřehlednou, jelikož byla koncipována jako vymezení výjimek ze sporného řízení.</w:t>
      </w:r>
      <w:r w:rsidR="00D5111A">
        <w:rPr>
          <w:rStyle w:val="Znakapoznpodarou"/>
        </w:rPr>
        <w:footnoteReference w:id="14"/>
      </w:r>
      <w:r w:rsidR="0027151E">
        <w:t xml:space="preserve"> </w:t>
      </w:r>
      <w:r w:rsidR="000D1A4D">
        <w:t xml:space="preserve">Tento způsob vymezení nesporných a zvláštních řízení zůstal ve stávající úpravě v podstatě zachován, ale s významným rozdílem v podobě rozdělení právní úpravy do dvou právních předpisů, což zjednodušuje orientaci v odlišování těchto druhů civilního soudního řízení. </w:t>
      </w:r>
      <w:r w:rsidR="0027151E">
        <w:t>Kromě této zásadní změny odrážející obecně přijímané teoretické oddělení sporných a nesporných řízení</w:t>
      </w:r>
      <w:r w:rsidR="00161FE8">
        <w:t>, byla</w:t>
      </w:r>
      <w:r w:rsidR="0027151E">
        <w:t xml:space="preserve"> výše zmíněná novela zaměřena na zohlednění změn, které přinesla rekodifikace soukromého práva. V souladu </w:t>
      </w:r>
      <w:r w:rsidR="00161FE8">
        <w:t>se zákony č. 89/2012 Sb. (občanský zákoník) a č. 90/2012 Sb. (zákon o obchodních korporacích), které taktéž nabyly účinnosti k 1. 1. 2014, bylo nutné zohlednit terminologické</w:t>
      </w:r>
      <w:r w:rsidR="00E15F0D">
        <w:rPr>
          <w:rStyle w:val="Znakapoznpodarou"/>
        </w:rPr>
        <w:footnoteReference w:id="15"/>
      </w:r>
      <w:r w:rsidR="00464ADB">
        <w:t xml:space="preserve"> i věcné</w:t>
      </w:r>
      <w:r w:rsidR="00161FE8">
        <w:t xml:space="preserve"> změny a nové instituty</w:t>
      </w:r>
      <w:r w:rsidR="00E15F0D">
        <w:rPr>
          <w:rStyle w:val="Znakapoznpodarou"/>
        </w:rPr>
        <w:footnoteReference w:id="16"/>
      </w:r>
      <w:r w:rsidR="00161FE8">
        <w:t>, které tato zcela nová úprava soukromého práva zavedla.</w:t>
      </w:r>
      <w:r w:rsidR="00464ADB">
        <w:t xml:space="preserve"> </w:t>
      </w:r>
    </w:p>
    <w:p w:rsidR="00B41A99" w:rsidRDefault="00E57C82" w:rsidP="00936BC2">
      <w:pPr>
        <w:spacing w:after="0" w:line="360" w:lineRule="auto"/>
        <w:ind w:firstLine="708"/>
        <w:jc w:val="both"/>
      </w:pPr>
      <w:r>
        <w:t xml:space="preserve">Velmi důležitá je také historická návaznost nové právní úpravy civilního soudního řízení.  Sporná a nesporná řízení byla na </w:t>
      </w:r>
      <w:r w:rsidR="009A6F76">
        <w:t>našem území odděleně upravena až</w:t>
      </w:r>
      <w:r>
        <w:t xml:space="preserve"> do roku </w:t>
      </w:r>
      <w:r w:rsidR="00E31B3C">
        <w:t>1950. Civilní řízení bylo v té době upraveno zákon</w:t>
      </w:r>
      <w:r w:rsidR="009A6F76">
        <w:t>em</w:t>
      </w:r>
      <w:r w:rsidR="00E31B3C">
        <w:t xml:space="preserve"> č. 113/1895 ř. z., civilním řádem soudním, zákonem č. 100/1931 Sb., o základních ustanoveních soudního řízení nesporného a zá</w:t>
      </w:r>
      <w:r w:rsidR="00250715">
        <w:t>konem č. 208/1854 ř. z.,</w:t>
      </w:r>
      <w:r w:rsidR="00E31B3C">
        <w:t xml:space="preserve"> o soudním řízení v nesporných věcech (tzv. nesporný patent). Od 1. 1. 1951</w:t>
      </w:r>
      <w:r>
        <w:t xml:space="preserve"> došlo ke sjednocení soudního řízení zákonem č. 142/1950 Sb., o řízení ve věcech občanskoprávních</w:t>
      </w:r>
      <w:r w:rsidR="000D1A4D">
        <w:t>, který</w:t>
      </w:r>
      <w:r>
        <w:t xml:space="preserve"> byl založen na teorii jednotnosti civilního procesu.</w:t>
      </w:r>
      <w:r>
        <w:rPr>
          <w:rStyle w:val="Znakapoznpodarou"/>
        </w:rPr>
        <w:footnoteReference w:id="17"/>
      </w:r>
      <w:r>
        <w:t xml:space="preserve"> Tato právní úprava byla poté převz</w:t>
      </w:r>
      <w:r w:rsidR="009A6F76">
        <w:t>ata i do zákona č. 99/1963 Sb., který</w:t>
      </w:r>
      <w:r w:rsidR="00D5111A">
        <w:t xml:space="preserve"> byl </w:t>
      </w:r>
      <w:r w:rsidR="006F7A93">
        <w:t xml:space="preserve">především po </w:t>
      </w:r>
      <w:r w:rsidR="002006B7">
        <w:t>roce 1989 upravován řadou novel, jež postupně vedly k opětovnému oddělování sporných a nesporných řízení jako dvou základních druhů civilního soudního řízení.</w:t>
      </w:r>
    </w:p>
    <w:p w:rsidR="00BC5A57" w:rsidRDefault="001F63E9" w:rsidP="00936BC2">
      <w:pPr>
        <w:spacing w:after="0" w:line="360" w:lineRule="auto"/>
        <w:ind w:firstLine="708"/>
        <w:jc w:val="both"/>
      </w:pPr>
      <w:r>
        <w:t xml:space="preserve">V rámci vymezení </w:t>
      </w:r>
      <w:r w:rsidR="002006B7">
        <w:t xml:space="preserve">stávající </w:t>
      </w:r>
      <w:r>
        <w:t>právní úpravy</w:t>
      </w:r>
      <w:r w:rsidR="00105B28">
        <w:t xml:space="preserve"> civilního soudního řízení</w:t>
      </w:r>
      <w:r>
        <w:t xml:space="preserve"> striktně oddělující sporná a nesporná řízení je vho</w:t>
      </w:r>
      <w:r w:rsidR="00105B28">
        <w:t xml:space="preserve">dné upozornit na skutečnost, že i přes veškeré snahy </w:t>
      </w:r>
      <w:r w:rsidR="00953786">
        <w:br/>
      </w:r>
      <w:r w:rsidR="00105B28">
        <w:t>o komplexní a oddělenou ú</w:t>
      </w:r>
      <w:r w:rsidR="007D767D">
        <w:t>pravu těchto druhů řízení, můžem</w:t>
      </w:r>
      <w:r w:rsidR="00105B28">
        <w:t>e i ve stávající úpravě nalézt určité výjimky</w:t>
      </w:r>
      <w:r w:rsidR="006F7A93">
        <w:t xml:space="preserve"> z jednotnosti úpravy sporných a nesporných řízení</w:t>
      </w:r>
      <w:r w:rsidR="00105B28">
        <w:t xml:space="preserve">. Jednu z výjimek komplexní úpravy nesporných řízení představuje vyčlenění řízení o veřejných rejstřících </w:t>
      </w:r>
      <w:r w:rsidR="00953786">
        <w:br/>
      </w:r>
      <w:r w:rsidR="00105B28">
        <w:lastRenderedPageBreak/>
        <w:t>do zákona č. 304/2013 Sb., o veřejných rejstřících právnických a fyzických osob, který kromě hmotněprávní úpravy</w:t>
      </w:r>
      <w:r w:rsidR="00105B28">
        <w:rPr>
          <w:rStyle w:val="Znakapoznpodarou"/>
        </w:rPr>
        <w:footnoteReference w:id="18"/>
      </w:r>
      <w:r w:rsidR="00105B28">
        <w:t xml:space="preserve"> převzal také úpravu rejstříkového řízení.</w:t>
      </w:r>
      <w:r w:rsidR="001D4FC8">
        <w:rPr>
          <w:rStyle w:val="Znakapoznpodarou"/>
        </w:rPr>
        <w:footnoteReference w:id="19"/>
      </w:r>
      <w:r w:rsidR="004A575B">
        <w:t xml:space="preserve"> </w:t>
      </w:r>
    </w:p>
    <w:p w:rsidR="00886BFC" w:rsidRDefault="004A575B" w:rsidP="00936BC2">
      <w:pPr>
        <w:spacing w:after="0" w:line="360" w:lineRule="auto"/>
        <w:ind w:firstLine="708"/>
        <w:jc w:val="both"/>
      </w:pPr>
      <w:r>
        <w:t>Objevují se také názory, že ani vymezení občanského soudního řádu jako předpisu upravujícího pouze sporná řízení není zcela pře</w:t>
      </w:r>
      <w:r w:rsidR="00EC552A">
        <w:t>sné, jelikož</w:t>
      </w:r>
      <w:r>
        <w:t xml:space="preserve"> obsahu</w:t>
      </w:r>
      <w:r w:rsidR="00EC552A">
        <w:t>je</w:t>
      </w:r>
      <w:r>
        <w:t xml:space="preserve"> úpravu řízení ve věcech</w:t>
      </w:r>
      <w:r w:rsidR="00EC552A">
        <w:t>, o</w:t>
      </w:r>
      <w:r>
        <w:t xml:space="preserve"> nichž bylo r</w:t>
      </w:r>
      <w:r w:rsidR="00EC552A">
        <w:t>ozhodnuto jiným orgánem</w:t>
      </w:r>
      <w:r w:rsidR="007D767D">
        <w:t>,</w:t>
      </w:r>
      <w:r w:rsidR="00EC552A">
        <w:t xml:space="preserve"> kterému chybí </w:t>
      </w:r>
      <w:r w:rsidR="007D767D">
        <w:t xml:space="preserve">některé </w:t>
      </w:r>
      <w:r w:rsidR="00EC552A">
        <w:t>základní znaky sporného řízení</w:t>
      </w:r>
      <w:r w:rsidR="007D767D">
        <w:t>. Dále zákon obsahuje také</w:t>
      </w:r>
      <w:r w:rsidR="00EC552A">
        <w:t xml:space="preserve"> výkon rozhodnutí</w:t>
      </w:r>
      <w:r w:rsidR="002006B7">
        <w:t>, který</w:t>
      </w:r>
      <w:r w:rsidR="007D767D">
        <w:t xml:space="preserve"> je </w:t>
      </w:r>
      <w:r w:rsidR="002006B7">
        <w:t>chápán</w:t>
      </w:r>
      <w:r w:rsidR="00BC5A57">
        <w:t xml:space="preserve"> </w:t>
      </w:r>
      <w:r w:rsidR="007D767D">
        <w:t>především</w:t>
      </w:r>
      <w:r w:rsidR="00BC5A57">
        <w:t xml:space="preserve"> jako řízení sporné</w:t>
      </w:r>
      <w:r w:rsidR="007D767D">
        <w:t xml:space="preserve">, </w:t>
      </w:r>
      <w:r w:rsidR="009577EE">
        <w:t>v některých částech</w:t>
      </w:r>
      <w:r w:rsidR="007D767D">
        <w:t xml:space="preserve"> </w:t>
      </w:r>
      <w:r w:rsidR="002006B7">
        <w:t xml:space="preserve">má ovšem </w:t>
      </w:r>
      <w:r w:rsidR="007D767D">
        <w:t>i</w:t>
      </w:r>
      <w:r w:rsidR="00EC552A">
        <w:t xml:space="preserve"> </w:t>
      </w:r>
      <w:r w:rsidR="002006B7">
        <w:t xml:space="preserve">nespornou povahu, </w:t>
      </w:r>
      <w:r w:rsidR="007D767D">
        <w:t>například v rámci rozvrhu výtěžku.</w:t>
      </w:r>
      <w:r w:rsidR="007D767D">
        <w:rPr>
          <w:rStyle w:val="Znakapoznpodarou"/>
        </w:rPr>
        <w:footnoteReference w:id="20"/>
      </w:r>
      <w:r w:rsidR="007D767D">
        <w:t xml:space="preserve"> Dle mého názoru lze</w:t>
      </w:r>
      <w:r w:rsidR="009A6F76">
        <w:t xml:space="preserve"> tyto výjimky považovat za</w:t>
      </w:r>
      <w:r w:rsidR="00886BFC">
        <w:t xml:space="preserve"> marginální. </w:t>
      </w:r>
    </w:p>
    <w:p w:rsidR="00250715" w:rsidRDefault="00886BFC" w:rsidP="00936BC2">
      <w:pPr>
        <w:spacing w:after="0" w:line="360" w:lineRule="auto"/>
        <w:ind w:firstLine="708"/>
        <w:jc w:val="both"/>
      </w:pPr>
      <w:r>
        <w:t>S</w:t>
      </w:r>
      <w:r w:rsidR="009577EE">
        <w:t>hledávám</w:t>
      </w:r>
      <w:r w:rsidR="007D767D">
        <w:t xml:space="preserve"> </w:t>
      </w:r>
      <w:r w:rsidR="00D5111A">
        <w:t xml:space="preserve">za </w:t>
      </w:r>
      <w:r w:rsidR="008D7E7F">
        <w:t>zcela správnou koncepci úpravy</w:t>
      </w:r>
      <w:r w:rsidR="007D767D">
        <w:t xml:space="preserve"> sporných a nesporných</w:t>
      </w:r>
      <w:r w:rsidR="002006B7">
        <w:t xml:space="preserve"> (a jiných zvláštních)</w:t>
      </w:r>
      <w:r w:rsidR="007D767D">
        <w:t xml:space="preserve"> řízení</w:t>
      </w:r>
      <w:r w:rsidR="009A6F76">
        <w:t xml:space="preserve"> </w:t>
      </w:r>
      <w:r w:rsidR="00122F1E">
        <w:t>formou</w:t>
      </w:r>
      <w:r w:rsidR="008D7E7F">
        <w:t xml:space="preserve"> dvou oddělených</w:t>
      </w:r>
      <w:r w:rsidR="009577EE">
        <w:t xml:space="preserve"> </w:t>
      </w:r>
      <w:r w:rsidR="008D7E7F">
        <w:t>právních předpisů</w:t>
      </w:r>
      <w:r>
        <w:t xml:space="preserve"> civilního soudního řízení </w:t>
      </w:r>
      <w:r w:rsidR="00953786">
        <w:br/>
      </w:r>
      <w:r>
        <w:t>-</w:t>
      </w:r>
      <w:r w:rsidR="00953786">
        <w:t xml:space="preserve"> </w:t>
      </w:r>
      <w:r w:rsidR="00250715">
        <w:t>občanského</w:t>
      </w:r>
      <w:r w:rsidR="009577EE">
        <w:t xml:space="preserve"> soudní</w:t>
      </w:r>
      <w:r w:rsidR="00250715">
        <w:t>ho</w:t>
      </w:r>
      <w:r w:rsidR="009577EE">
        <w:t xml:space="preserve"> řád</w:t>
      </w:r>
      <w:r w:rsidR="009A6F76">
        <w:t>u</w:t>
      </w:r>
      <w:r w:rsidR="009577EE">
        <w:t xml:space="preserve"> a zákon</w:t>
      </w:r>
      <w:r w:rsidR="00250715">
        <w:t>a</w:t>
      </w:r>
      <w:r w:rsidR="009577EE">
        <w:t xml:space="preserve"> </w:t>
      </w:r>
      <w:r w:rsidR="008D7E7F">
        <w:t xml:space="preserve">o zvláštních řízeních soudních. </w:t>
      </w:r>
    </w:p>
    <w:p w:rsidR="00250715" w:rsidRDefault="00250715" w:rsidP="00936BC2">
      <w:pPr>
        <w:spacing w:line="360" w:lineRule="auto"/>
        <w:jc w:val="both"/>
      </w:pPr>
      <w:r>
        <w:br w:type="page"/>
      </w:r>
    </w:p>
    <w:p w:rsidR="00F446CA" w:rsidRDefault="00066397" w:rsidP="00936BC2">
      <w:pPr>
        <w:pStyle w:val="Nadpis1"/>
        <w:spacing w:line="360" w:lineRule="auto"/>
      </w:pPr>
      <w:bookmarkStart w:id="2" w:name="_Toc383983691"/>
      <w:r>
        <w:lastRenderedPageBreak/>
        <w:t>2 Nesporné řízení jako samostatný druh civilního procesu</w:t>
      </w:r>
      <w:bookmarkEnd w:id="2"/>
    </w:p>
    <w:p w:rsidR="00E528F1" w:rsidRDefault="00066397" w:rsidP="00936BC2">
      <w:pPr>
        <w:spacing w:after="0" w:line="360" w:lineRule="auto"/>
        <w:jc w:val="both"/>
      </w:pPr>
      <w:r>
        <w:tab/>
        <w:t xml:space="preserve">Problematika rozlišování sporných a nesporých řízení </w:t>
      </w:r>
      <w:r w:rsidR="00E528F1">
        <w:t>je považována za tradiční otázk</w:t>
      </w:r>
      <w:r>
        <w:t xml:space="preserve">u </w:t>
      </w:r>
      <w:r w:rsidR="0049732C">
        <w:t xml:space="preserve">teorie i praxe </w:t>
      </w:r>
      <w:r>
        <w:t>civilního práva procesního. Ačkoliv se tímto problém</w:t>
      </w:r>
      <w:r w:rsidR="002006B7">
        <w:t>em</w:t>
      </w:r>
      <w:r>
        <w:t xml:space="preserve"> zabývalo již mnoho odborníků a byla na toto téma vydána</w:t>
      </w:r>
      <w:r w:rsidR="002006B7">
        <w:t xml:space="preserve"> řada publikací, a</w:t>
      </w:r>
      <w:r w:rsidR="00BC5A57">
        <w:t xml:space="preserve">ni přes zásadní změny, které v právní úpravě nastaly s účinností od 1. 1. 2014, </w:t>
      </w:r>
      <w:r>
        <w:t xml:space="preserve">dosud nedošlo </w:t>
      </w:r>
      <w:r w:rsidR="004A2650">
        <w:t xml:space="preserve">k jednotnému </w:t>
      </w:r>
      <w:r w:rsidR="00953786">
        <w:br/>
      </w:r>
      <w:r w:rsidR="004A2650">
        <w:t>a vyčerpávajícímu vymezení nesporných řízení</w:t>
      </w:r>
      <w:r w:rsidR="00182AF4">
        <w:t>,</w:t>
      </w:r>
      <w:r w:rsidR="004A2650">
        <w:t xml:space="preserve"> ani </w:t>
      </w:r>
      <w:r>
        <w:t xml:space="preserve">ke stanovení jednotné koncepce vymezující diferenciační kritéria sporných a nesporných řízení. </w:t>
      </w:r>
    </w:p>
    <w:p w:rsidR="00CE76FF" w:rsidRDefault="00CC4010" w:rsidP="00936BC2">
      <w:pPr>
        <w:spacing w:after="0" w:line="360" w:lineRule="auto"/>
        <w:jc w:val="both"/>
      </w:pPr>
      <w:r>
        <w:tab/>
      </w:r>
      <w:r w:rsidR="00143668">
        <w:t xml:space="preserve">Tato skutečnost je zřejmá také z pojetí právní úpravy účinné od 1. 1. 2014. Novelizací zákona č. 99/1963 Sb., občanského soudního řádu a přijetím nového zákona č. 292/2013 Sb., o zvláštních řízeních soudních došlo sice k oddělení všech nesporných řízení od řízení sporných, nicméně společně s nimi jsou v zákoně č. 292/2013 Sb. upravena také řízení, která jsou nepochybně sporná, ale </w:t>
      </w:r>
      <w:r w:rsidR="00CD1F6A">
        <w:t>vyznačují se</w:t>
      </w:r>
      <w:r w:rsidR="00143668">
        <w:t xml:space="preserve"> určitými odlišnostmi od obecné úpravy sporných řízení obsažené v zákoně č. 99/1963 Sb. </w:t>
      </w:r>
    </w:p>
    <w:p w:rsidR="00CC4010" w:rsidRDefault="00CD1F6A" w:rsidP="00122F1E">
      <w:pPr>
        <w:spacing w:after="0" w:line="360" w:lineRule="auto"/>
        <w:ind w:firstLine="708"/>
        <w:jc w:val="both"/>
      </w:pPr>
      <w:r>
        <w:t>Typickým příkladem sporného řízení, které se vyznačuje řadou odchylek od obecné úpravy sporných řízení, je řízení o rozvod manžel</w:t>
      </w:r>
      <w:r w:rsidR="002808FC">
        <w:t>ství. V právní úpravě</w:t>
      </w:r>
      <w:r>
        <w:t xml:space="preserve"> účinn</w:t>
      </w:r>
      <w:r w:rsidR="002808FC">
        <w:t>é do 31. 12. 2013 bylo řízení o rozvod manželství uváděno jako výjimka z řady ustanovení.</w:t>
      </w:r>
      <w:r w:rsidR="002808FC">
        <w:rPr>
          <w:rStyle w:val="Znakapoznpodarou"/>
        </w:rPr>
        <w:footnoteReference w:id="21"/>
      </w:r>
      <w:r w:rsidR="002808FC">
        <w:t xml:space="preserve"> Vyčleněním řízení o rozvod manželství došlo k významnému snížení počtu výjimek z ustanovení, </w:t>
      </w:r>
      <w:r w:rsidR="00122F1E">
        <w:t>která lze jinak obecně použít pro</w:t>
      </w:r>
      <w:r w:rsidR="002808FC">
        <w:t xml:space="preserve"> sporná řízení.</w:t>
      </w:r>
      <w:r w:rsidR="00494E86">
        <w:t xml:space="preserve"> Jedná se především o vyzdvihování povinnosti soudu v těchto věcech z úřední povinnosti zjišťovat skutkový stav a zcela se nespoléhat na plnění důkazní povinnosti účastníků.</w:t>
      </w:r>
      <w:r w:rsidR="00494E86">
        <w:rPr>
          <w:rStyle w:val="Znakapoznpodarou"/>
        </w:rPr>
        <w:footnoteReference w:id="22"/>
      </w:r>
      <w:r w:rsidR="00E20B46">
        <w:t xml:space="preserve"> Dalším pozitivem vyčlenění řízení o rozvod manželství je seskupení řízení týkajících se rodinného práva v jednom </w:t>
      </w:r>
      <w:r w:rsidR="00277786">
        <w:t>právním předpise.</w:t>
      </w:r>
      <w:r w:rsidR="00E20B46">
        <w:t xml:space="preserve"> </w:t>
      </w:r>
      <w:r w:rsidR="00277786">
        <w:t xml:space="preserve">Výjimkou jsou samozřejmě </w:t>
      </w:r>
      <w:r w:rsidR="00E20B46">
        <w:t xml:space="preserve">řízení ve věcech manželského majetkového práva a výživného mezi zletilými osobami, která jsou čistě řízeními </w:t>
      </w:r>
      <w:r w:rsidR="00277786">
        <w:t xml:space="preserve">spornými </w:t>
      </w:r>
      <w:r w:rsidR="00E20B46">
        <w:t>probíhajícími dle obecné úpravy obsažené v</w:t>
      </w:r>
      <w:r w:rsidR="00277786">
        <w:t xml:space="preserve"> zákoně č. 99/1963 Sb., </w:t>
      </w:r>
      <w:r w:rsidR="00E20B46">
        <w:t>občanském soudním řádu.</w:t>
      </w:r>
      <w:r w:rsidR="00E20B46">
        <w:rPr>
          <w:rStyle w:val="Znakapoznpodarou"/>
        </w:rPr>
        <w:footnoteReference w:id="23"/>
      </w:r>
      <w:r w:rsidR="003E2146">
        <w:t xml:space="preserve"> Obdobně výše uvedené platí pro řízení o neplatnosti manželství, určení</w:t>
      </w:r>
      <w:r w:rsidR="00922089">
        <w:t>,</w:t>
      </w:r>
      <w:r w:rsidR="003E2146">
        <w:t xml:space="preserve"> zda tu manželství je nebo </w:t>
      </w:r>
      <w:r w:rsidR="00F501C1">
        <w:t>není, anebo pro</w:t>
      </w:r>
      <w:r w:rsidR="003E2146">
        <w:t xml:space="preserve"> řízení o zrušení, neplatnosti a neexistenci partnerství.</w:t>
      </w:r>
      <w:r w:rsidR="00023A22">
        <w:t xml:space="preserve"> </w:t>
      </w:r>
      <w:r w:rsidR="000C5951">
        <w:t xml:space="preserve">Vedle statusových věcí upravuje zákon č. 292/2013 Sb. také další sporná řízení jako řízení o úschovách, řízení o umoření listin, řízení o soudním prodeji zástavy a další. Zcela ojediněle se můžeme setkat s názorem, že řízení o rozvod </w:t>
      </w:r>
      <w:r w:rsidR="000C5951">
        <w:lastRenderedPageBreak/>
        <w:t>manželství stojí na pomezí mezi řízením sporným a nesporným.</w:t>
      </w:r>
      <w:r w:rsidR="000C5951">
        <w:rPr>
          <w:rStyle w:val="Znakapoznpodarou"/>
        </w:rPr>
        <w:footnoteReference w:id="24"/>
      </w:r>
      <w:r w:rsidR="000C5951">
        <w:t xml:space="preserve"> Osobně se s tímto názorem neztotožňuji.</w:t>
      </w:r>
    </w:p>
    <w:p w:rsidR="008B7CB4" w:rsidRDefault="00066397" w:rsidP="00936BC2">
      <w:pPr>
        <w:spacing w:after="0" w:line="360" w:lineRule="auto"/>
        <w:jc w:val="both"/>
      </w:pPr>
      <w:r>
        <w:tab/>
      </w:r>
      <w:r w:rsidR="001D60DF">
        <w:t xml:space="preserve">Náhled na rozlišovací kritéria sporných a nesporných řízení se u jednotlivých autorů </w:t>
      </w:r>
      <w:r w:rsidR="00953786">
        <w:br/>
      </w:r>
      <w:r w:rsidR="001D60DF">
        <w:t xml:space="preserve">a v daných dobách značně lišil. </w:t>
      </w:r>
      <w:r w:rsidR="00EF0465">
        <w:t xml:space="preserve">Emil Ott, který je považován za zakladatele moderního civilního práva procesního, vykládal nesporné řízení jako seskupení různých nesouvisejících úkonů soudu nebo notáře a účastníků řízení, které se týkají specifického účelu daného řízení. Naproti tomu řízení sporné je dle Ottova mínění jednotným </w:t>
      </w:r>
      <w:r w:rsidR="00694D6E">
        <w:t>celkem souvisejících úkonů soudu</w:t>
      </w:r>
      <w:r w:rsidR="00EF0465">
        <w:t xml:space="preserve"> i stran, které směřují k určitému jednotnému účelu.</w:t>
      </w:r>
      <w:r w:rsidR="00EF0465">
        <w:rPr>
          <w:rStyle w:val="Znakapoznpodarou"/>
        </w:rPr>
        <w:footnoteReference w:id="25"/>
      </w:r>
      <w:r w:rsidR="00EF0465">
        <w:t xml:space="preserve"> </w:t>
      </w:r>
      <w:r w:rsidR="00455BCD">
        <w:t>Proti tomuto tvrzení se vymezil například František Zoulík, který zastával názor, že i přes odlišnou povahu nesporných věcí lze stanovit určité znaky společné všem nesporným řízením.</w:t>
      </w:r>
      <w:r w:rsidR="00455BCD">
        <w:rPr>
          <w:rStyle w:val="Znakapoznpodarou"/>
        </w:rPr>
        <w:footnoteReference w:id="26"/>
      </w:r>
      <w:r w:rsidR="00455BCD">
        <w:t xml:space="preserve"> Tento názor potvrdil i další vývoj civilního práva procesního.</w:t>
      </w:r>
      <w:r w:rsidR="00F07B79">
        <w:t xml:space="preserve"> O zcela odlišné vymezení se pokusil František Štajgr, který považoval za nesporné řízení každé soudní řízení, které není řízením sporným</w:t>
      </w:r>
      <w:r w:rsidR="00BC5A57">
        <w:t xml:space="preserve"> (tzv. negativní vymezení nesporných řízení)</w:t>
      </w:r>
      <w:r w:rsidR="00F07B79">
        <w:t>.</w:t>
      </w:r>
      <w:r w:rsidR="00F07B79">
        <w:rPr>
          <w:rStyle w:val="Znakapoznpodarou"/>
        </w:rPr>
        <w:footnoteReference w:id="27"/>
      </w:r>
      <w:r w:rsidR="00F07B79">
        <w:t xml:space="preserve"> </w:t>
      </w:r>
    </w:p>
    <w:p w:rsidR="001D60DF" w:rsidRDefault="002006B7" w:rsidP="00936BC2">
      <w:pPr>
        <w:spacing w:after="0" w:line="360" w:lineRule="auto"/>
        <w:ind w:firstLine="708"/>
        <w:jc w:val="both"/>
      </w:pPr>
      <w:r>
        <w:t>Tito i d</w:t>
      </w:r>
      <w:r w:rsidR="00F07B79">
        <w:t xml:space="preserve">alší autoři při vymezování nesporných řízení </w:t>
      </w:r>
      <w:r w:rsidR="0049732C">
        <w:t xml:space="preserve">vycházeli </w:t>
      </w:r>
      <w:r w:rsidR="00057FFD">
        <w:t>z</w:t>
      </w:r>
      <w:r w:rsidR="00BC5A57">
        <w:t xml:space="preserve"> tradičních </w:t>
      </w:r>
      <w:r w:rsidR="00057FFD">
        <w:t>diferenciačních kritérií. Objevila se napříkla</w:t>
      </w:r>
      <w:r w:rsidR="00BC5A57">
        <w:t xml:space="preserve">d definice Františka Zoulíka, který považuje </w:t>
      </w:r>
      <w:r w:rsidR="00953786">
        <w:br/>
      </w:r>
      <w:r w:rsidR="00BC5A57">
        <w:t>za nesporné řízení</w:t>
      </w:r>
      <w:r w:rsidR="00057FFD">
        <w:t xml:space="preserve"> takové, které je zakončeno konstitutivním rozhodnutím, na rozdíl od řízení sporného, které končí rozhodnutím deklaratorním.</w:t>
      </w:r>
      <w:r w:rsidR="00057FFD">
        <w:rPr>
          <w:rStyle w:val="Znakapoznpodarou"/>
        </w:rPr>
        <w:footnoteReference w:id="28"/>
      </w:r>
      <w:r w:rsidR="00057FFD">
        <w:t xml:space="preserve"> Ani toto vymezení samozřejmě </w:t>
      </w:r>
      <w:r w:rsidR="00BC5A57">
        <w:t>ne</w:t>
      </w:r>
      <w:r>
        <w:t>bylo obecně přijato, protože se nejednalo</w:t>
      </w:r>
      <w:r w:rsidR="00BC5A57">
        <w:t xml:space="preserve"> o kritérium stanovující </w:t>
      </w:r>
      <w:r w:rsidR="001D60DF">
        <w:t xml:space="preserve">zcela přesnou hranici </w:t>
      </w:r>
      <w:r w:rsidR="00723CBE">
        <w:t>mezi spornými a nespornými</w:t>
      </w:r>
      <w:r w:rsidR="001D60DF">
        <w:t xml:space="preserve"> řízení</w:t>
      </w:r>
      <w:r w:rsidR="00723CBE">
        <w:t>mi</w:t>
      </w:r>
      <w:r w:rsidR="001D60DF">
        <w:t xml:space="preserve">. Ačkoliv v nesporných řízeních skutečně konstitutivní forma rozhodnutí </w:t>
      </w:r>
      <w:r w:rsidR="00723CBE">
        <w:t xml:space="preserve">vždy </w:t>
      </w:r>
      <w:r w:rsidR="001D60DF">
        <w:t xml:space="preserve">převažovala, dodnes existují specifické případy sporných řízení, která jsou ukončována konstitutivním rozhodnutím (např. řízení o rozvod manželství). </w:t>
      </w:r>
      <w:r>
        <w:t xml:space="preserve"> </w:t>
      </w:r>
      <w:r w:rsidR="00694D6E">
        <w:t>Jiní autoři považovali za nejdůležitější kritérium preventivní a represivní povahu jednotlivých rozhodnutí, další se přiklonili k</w:t>
      </w:r>
      <w:r w:rsidR="0049732C">
        <w:t> </w:t>
      </w:r>
      <w:r w:rsidR="00694D6E">
        <w:t>rozlišování</w:t>
      </w:r>
      <w:r w:rsidR="0049732C">
        <w:t xml:space="preserve"> sporných a nesporných řízení</w:t>
      </w:r>
      <w:r w:rsidR="00694D6E">
        <w:t xml:space="preserve"> </w:t>
      </w:r>
      <w:r w:rsidR="00953786">
        <w:br/>
      </w:r>
      <w:r w:rsidR="00694D6E">
        <w:t>dle</w:t>
      </w:r>
      <w:r w:rsidR="001D60DF">
        <w:t xml:space="preserve"> </w:t>
      </w:r>
      <w:proofErr w:type="spellStart"/>
      <w:r w:rsidR="001D60DF">
        <w:t>civilněprocesních</w:t>
      </w:r>
      <w:proofErr w:type="spellEnd"/>
      <w:r w:rsidR="00694D6E">
        <w:t xml:space="preserve"> zásad u</w:t>
      </w:r>
      <w:r w:rsidR="0049732C">
        <w:t>platňovaných v daném řízení</w:t>
      </w:r>
      <w:r w:rsidR="00694D6E">
        <w:t xml:space="preserve">, rozlišování řízení podle rozsahu ingerence státu do řízení apod. </w:t>
      </w:r>
    </w:p>
    <w:p w:rsidR="003F21B9" w:rsidRDefault="00694D6E" w:rsidP="00936BC2">
      <w:pPr>
        <w:spacing w:after="0" w:line="360" w:lineRule="auto"/>
        <w:ind w:firstLine="708"/>
        <w:jc w:val="both"/>
      </w:pPr>
      <w:r>
        <w:t xml:space="preserve">Zcela odlišný pohled na problematiku diferenciace sporných a nesporných řízení zastávali pozitivisté, kteří jako jediné rozlišovací kritérium uznávali platnou právní úpravu. Tento postoj byl kritizován pro upuštění od snahy najít rozhodné diferenciační znaky </w:t>
      </w:r>
      <w:r w:rsidR="00953786">
        <w:br/>
      </w:r>
      <w:r>
        <w:t xml:space="preserve">a </w:t>
      </w:r>
      <w:r w:rsidR="00116EDA">
        <w:t>pro zřejmou rezignaci vůči tomuto tématu.</w:t>
      </w:r>
      <w:r w:rsidR="008E2DBF">
        <w:rPr>
          <w:rStyle w:val="Znakapoznpodarou"/>
        </w:rPr>
        <w:footnoteReference w:id="29"/>
      </w:r>
    </w:p>
    <w:p w:rsidR="00723CBE" w:rsidRDefault="004A2650" w:rsidP="00936BC2">
      <w:pPr>
        <w:spacing w:after="0" w:line="360" w:lineRule="auto"/>
        <w:jc w:val="both"/>
      </w:pPr>
      <w:r>
        <w:lastRenderedPageBreak/>
        <w:tab/>
      </w:r>
      <w:r w:rsidR="007B49B4">
        <w:t>Socialistický o</w:t>
      </w:r>
      <w:r>
        <w:t xml:space="preserve">bčanský soudní řád z roku </w:t>
      </w:r>
      <w:r w:rsidR="007B49B4">
        <w:t xml:space="preserve">1950 </w:t>
      </w:r>
      <w:r w:rsidR="008B7CB4">
        <w:t xml:space="preserve">(zákon č. 142/1950 Sb.) </w:t>
      </w:r>
      <w:r w:rsidR="007B49B4">
        <w:t xml:space="preserve">se pokusil </w:t>
      </w:r>
      <w:r w:rsidR="00057FFD">
        <w:t xml:space="preserve">teorii oddělování sporných a nesporných řízení </w:t>
      </w:r>
      <w:r w:rsidR="007B49B4">
        <w:t xml:space="preserve">změnit zavedením tzv. jednotného civilního řízení. Tato koncepce civilního procesu měla přispět ke zjednodušení civilního soudnictví </w:t>
      </w:r>
      <w:r w:rsidR="00953786">
        <w:br/>
      </w:r>
      <w:r w:rsidR="007B49B4">
        <w:t>pro laickou veřejnost a zrušení nadřazenosti sporného řízení nad řízením nesporným.</w:t>
      </w:r>
      <w:r w:rsidR="007B49B4">
        <w:rPr>
          <w:rStyle w:val="Znakapoznpodarou"/>
        </w:rPr>
        <w:footnoteReference w:id="30"/>
      </w:r>
      <w:r w:rsidR="007B49B4">
        <w:t xml:space="preserve"> Tuto právní úpravu převzal i občanský soudní řád z roku 1963</w:t>
      </w:r>
      <w:r w:rsidR="008B7CB4">
        <w:t xml:space="preserve"> (zákon č. 99/1963 Sb.). V důvodové zprávě k tomuto zákonu již není diferenciace sporných a nesporných řízení vůbec zmíněna </w:t>
      </w:r>
      <w:r w:rsidR="00953786">
        <w:br/>
      </w:r>
      <w:r w:rsidR="008B7CB4">
        <w:t>a zákon dokonce upouští od rozdělení na obecnou a zvláštní část, ve které byly od roku 1950 vymezeny odlišnosti</w:t>
      </w:r>
      <w:r w:rsidR="00723CBE">
        <w:t xml:space="preserve"> od obecné úpravy. Namísto toho</w:t>
      </w:r>
      <w:r w:rsidR="008B7CB4">
        <w:t xml:space="preserve"> byla do občanského soudního řádu zařazena hlava pátá části třetí, která nesla název zvláštní ustanovení. Ani tento </w:t>
      </w:r>
      <w:r w:rsidR="00122F1E">
        <w:t>právní předpis civilního práva procesního</w:t>
      </w:r>
      <w:r w:rsidR="008B7CB4">
        <w:t xml:space="preserve"> se tedy zcela neoprostil od odlišování některých specifických druhů civilního řízení.</w:t>
      </w:r>
      <w:r w:rsidR="008B7CB4">
        <w:rPr>
          <w:rStyle w:val="Znakapoznpodarou"/>
        </w:rPr>
        <w:footnoteReference w:id="31"/>
      </w:r>
      <w:r w:rsidR="008B7CB4">
        <w:t xml:space="preserve"> </w:t>
      </w:r>
    </w:p>
    <w:p w:rsidR="004A2650" w:rsidRDefault="00426B4E" w:rsidP="00936BC2">
      <w:pPr>
        <w:spacing w:after="0" w:line="360" w:lineRule="auto"/>
        <w:ind w:firstLine="708"/>
        <w:jc w:val="both"/>
      </w:pPr>
      <w:r>
        <w:t xml:space="preserve">Ani jasné pozitivistické vymezení jednotného civilního řízení </w:t>
      </w:r>
      <w:r w:rsidR="0049732C">
        <w:t xml:space="preserve">ovšem </w:t>
      </w:r>
      <w:r>
        <w:t>nezměnilo pohled právních teoretiků na tuto problematiku. Za velmi výstižný považuji názor, že upuštění od diferenciace sporných a nesporných řízení je pouhým ignorováním reality.</w:t>
      </w:r>
      <w:r w:rsidR="00455BCD">
        <w:rPr>
          <w:rStyle w:val="Znakapoznpodarou"/>
        </w:rPr>
        <w:footnoteReference w:id="32"/>
      </w:r>
      <w:r>
        <w:t xml:space="preserve"> Opodstatněnost oddělování sporných a nesporných řízení dokládá </w:t>
      </w:r>
      <w:r w:rsidR="004608A3">
        <w:t xml:space="preserve">následné </w:t>
      </w:r>
      <w:r>
        <w:t xml:space="preserve">přijímání </w:t>
      </w:r>
      <w:r w:rsidR="004608A3">
        <w:t xml:space="preserve">významného </w:t>
      </w:r>
      <w:r>
        <w:t xml:space="preserve">množství novel </w:t>
      </w:r>
      <w:r w:rsidR="004608A3">
        <w:t>k zákonu</w:t>
      </w:r>
      <w:r>
        <w:t xml:space="preserve"> č. 99/1963 Sb., které do zákona vnášely úpravu </w:t>
      </w:r>
      <w:r w:rsidR="004608A3">
        <w:t>odlišností zvláštních řízení.</w:t>
      </w:r>
      <w:r w:rsidR="008301F9">
        <w:rPr>
          <w:rStyle w:val="Znakapoznpodarou"/>
        </w:rPr>
        <w:footnoteReference w:id="33"/>
      </w:r>
    </w:p>
    <w:p w:rsidR="00A355AA" w:rsidRDefault="004608A3" w:rsidP="00936BC2">
      <w:pPr>
        <w:spacing w:after="0" w:line="360" w:lineRule="auto"/>
        <w:ind w:firstLine="708"/>
        <w:jc w:val="both"/>
      </w:pPr>
      <w:r>
        <w:t>Ačkoliv se názory na diferenciační kritéria sporných a nesporných řízení, definici nesporných řízení a znaky tohoto druhu řízení liší, lze konstatovat, že existence nesporného řízení jako samostatného druhu řízení je nepopiratelná. Z tohoto stanoviska vychází i stávající právní úprava, která ve dvou základních předpisech civilního práva procesního odlišuje sporné řízení a z</w:t>
      </w:r>
      <w:r w:rsidR="00922089">
        <w:t>vláštní řízení, mezi která</w:t>
      </w:r>
      <w:r>
        <w:t xml:space="preserve"> jsou zařazena řízení</w:t>
      </w:r>
      <w:r w:rsidRPr="00E528F1">
        <w:t xml:space="preserve"> </w:t>
      </w:r>
      <w:r>
        <w:t>nesporná. P</w:t>
      </w:r>
      <w:r w:rsidR="008E2DBF">
        <w:t>řijetím této právní úpravy došlo k </w:t>
      </w:r>
      <w:proofErr w:type="spellStart"/>
      <w:r w:rsidR="008E2DBF">
        <w:t>pozitivněprávnímu</w:t>
      </w:r>
      <w:proofErr w:type="spellEnd"/>
      <w:r w:rsidR="008E2DBF">
        <w:t xml:space="preserve"> </w:t>
      </w:r>
      <w:r>
        <w:t xml:space="preserve">uznání samostatnosti a nezávislosti těchto řízení </w:t>
      </w:r>
      <w:r w:rsidR="00953786">
        <w:br/>
      </w:r>
      <w:r>
        <w:t xml:space="preserve">na obecném řízení sporném. </w:t>
      </w:r>
      <w:r w:rsidR="00A355AA">
        <w:br w:type="page"/>
      </w:r>
    </w:p>
    <w:p w:rsidR="004608A3" w:rsidRPr="00706B20" w:rsidRDefault="00A355AA" w:rsidP="00936BC2">
      <w:pPr>
        <w:pStyle w:val="Nadpis1"/>
        <w:spacing w:before="0" w:line="360" w:lineRule="auto"/>
        <w:rPr>
          <w:rFonts w:eastAsia="Times New Roman"/>
        </w:rPr>
      </w:pPr>
      <w:bookmarkStart w:id="3" w:name="_Toc383983692"/>
      <w:r>
        <w:lastRenderedPageBreak/>
        <w:t xml:space="preserve">3 </w:t>
      </w:r>
      <w:r>
        <w:rPr>
          <w:rFonts w:eastAsia="Times New Roman"/>
        </w:rPr>
        <w:t>Vymezení diferenciačních kritérií sporných a nesporných řízení</w:t>
      </w:r>
      <w:bookmarkEnd w:id="3"/>
    </w:p>
    <w:p w:rsidR="00706B20" w:rsidRDefault="00706B20" w:rsidP="00936BC2">
      <w:pPr>
        <w:spacing w:after="0" w:line="360" w:lineRule="auto"/>
        <w:ind w:firstLine="708"/>
        <w:jc w:val="both"/>
      </w:pPr>
      <w:r>
        <w:t>Z odborné právní literatury 19. století a počátku 20. století je patrná snaha nalézt jediné správné rozlišovací kritérium sporných a nesporných řízení.</w:t>
      </w:r>
      <w:r w:rsidR="0031260E">
        <w:t xml:space="preserve"> Většina teoretiků se přikláněla</w:t>
      </w:r>
      <w:r>
        <w:t xml:space="preserve"> k jednomu rozhodnému kritériu a snažila se vyvrátit</w:t>
      </w:r>
      <w:r w:rsidR="00885B8F">
        <w:t xml:space="preserve"> tvrzení o důležitosti kritérií</w:t>
      </w:r>
      <w:r>
        <w:t xml:space="preserve"> další</w:t>
      </w:r>
      <w:r w:rsidR="00885B8F">
        <w:t>ch</w:t>
      </w:r>
      <w:r>
        <w:t>, uplat</w:t>
      </w:r>
      <w:r w:rsidR="00885B8F">
        <w:t>ňovaných</w:t>
      </w:r>
      <w:r>
        <w:t xml:space="preserve"> jinými </w:t>
      </w:r>
      <w:r w:rsidR="00723CBE">
        <w:t>proces</w:t>
      </w:r>
      <w:r w:rsidR="00BD14B8">
        <w:t>ualisty</w:t>
      </w:r>
      <w:r>
        <w:t>. Autoři současné doby se ji</w:t>
      </w:r>
      <w:r w:rsidR="00D25A27">
        <w:t>ž nevyznačují cílem najít</w:t>
      </w:r>
      <w:r>
        <w:t xml:space="preserve"> nejvýstižnější diferenciační kritérium, nýbrž porovnávají sporné a nesporné řízení jako rozdílné procesy, napříč kterými lze uplatnit celá řada rozlišovacích kritérií. </w:t>
      </w:r>
    </w:p>
    <w:p w:rsidR="00AE69CB" w:rsidRDefault="00BD14B8" w:rsidP="00936BC2">
      <w:pPr>
        <w:spacing w:after="0" w:line="360" w:lineRule="auto"/>
        <w:ind w:firstLine="708"/>
        <w:jc w:val="both"/>
      </w:pPr>
      <w:r>
        <w:t xml:space="preserve">Mezi tradiční rozlišovací kritérium můžeme zařadit například odlišování sporných </w:t>
      </w:r>
      <w:r w:rsidR="00953786">
        <w:br/>
      </w:r>
      <w:r>
        <w:t>a nesporných říze</w:t>
      </w:r>
      <w:r w:rsidR="00AB7442">
        <w:t>ní podle uplatnění preventivní nebo</w:t>
      </w:r>
      <w:r>
        <w:t xml:space="preserve"> represivní ochrany práva. Tuto teorii rozvedla řada autorů, kteří jako cíl civilního řízení uváděli dosažení shody mezi stavem právním a stavem skutečným.</w:t>
      </w:r>
      <w:r>
        <w:rPr>
          <w:rStyle w:val="Znakapoznpodarou"/>
        </w:rPr>
        <w:footnoteReference w:id="34"/>
      </w:r>
      <w:r>
        <w:t xml:space="preserve"> </w:t>
      </w:r>
      <w:r w:rsidR="00317000">
        <w:t>Této shody lze dosáhnout pouze tím, že budeme předcházet porušení práva nebo odstraňovat porušení práva, které již nastalo.</w:t>
      </w:r>
      <w:r w:rsidR="00317000">
        <w:rPr>
          <w:rStyle w:val="Znakapoznpodarou"/>
        </w:rPr>
        <w:footnoteReference w:id="35"/>
      </w:r>
      <w:r w:rsidR="00317000">
        <w:t xml:space="preserve"> </w:t>
      </w:r>
      <w:r>
        <w:t>Za hlavní zastánce této teorie považujeme Antona Mengera</w:t>
      </w:r>
      <w:r>
        <w:rPr>
          <w:rStyle w:val="Znakapoznpodarou"/>
        </w:rPr>
        <w:footnoteReference w:id="36"/>
      </w:r>
      <w:r>
        <w:t>, Emila Ottu</w:t>
      </w:r>
      <w:r>
        <w:rPr>
          <w:rStyle w:val="Znakapoznpodarou"/>
        </w:rPr>
        <w:footnoteReference w:id="37"/>
      </w:r>
      <w:r>
        <w:t>, Václava Horu</w:t>
      </w:r>
      <w:r>
        <w:rPr>
          <w:rStyle w:val="Znakapoznpodarou"/>
        </w:rPr>
        <w:footnoteReference w:id="38"/>
      </w:r>
      <w:r>
        <w:t>, a další.</w:t>
      </w:r>
      <w:r w:rsidR="004940BD">
        <w:t xml:space="preserve"> </w:t>
      </w:r>
      <w:r w:rsidR="00DC493C">
        <w:t>Tuto teorii odmítali především zastánci diferenciace na základě účelu řízení, kteří považovali za hlavní kritérium, zda v řízení dochází k prosazení již existujícího práva, nebo k založení nového právního vztahu.</w:t>
      </w:r>
      <w:r w:rsidR="008E2DBF">
        <w:t xml:space="preserve"> Uvedenou</w:t>
      </w:r>
      <w:r w:rsidR="00BB3E51">
        <w:t xml:space="preserve"> teorii nejpodrobněji rozpracoval Adolf Wach.</w:t>
      </w:r>
      <w:r w:rsidR="00DC493C">
        <w:rPr>
          <w:rStyle w:val="Znakapoznpodarou"/>
        </w:rPr>
        <w:footnoteReference w:id="39"/>
      </w:r>
      <w:r w:rsidR="00DC493C">
        <w:t xml:space="preserve"> </w:t>
      </w:r>
      <w:r w:rsidR="004940BD">
        <w:t>Dalším tradičním diferenciačním kritériem je rozlišování sporných a nesporných řízení dle povahy meritorního rozhodnutí. Spornému řízení bylo přiřazováno rozhodnutí deklaratorní a nespornému řízení rozhodnutí konstitutivní</w:t>
      </w:r>
      <w:r w:rsidR="00317000">
        <w:t xml:space="preserve"> podle toho</w:t>
      </w:r>
      <w:r w:rsidR="00922089">
        <w:t>,</w:t>
      </w:r>
      <w:r w:rsidR="00317000">
        <w:t xml:space="preserve"> zda je účelem řízení ochrana subjektivního práva nebo tvorba, změna</w:t>
      </w:r>
      <w:r w:rsidR="00922089">
        <w:t>,</w:t>
      </w:r>
      <w:r w:rsidR="00317000">
        <w:t xml:space="preserve"> popř. zánik právního vztahu.</w:t>
      </w:r>
      <w:r w:rsidR="00317000">
        <w:rPr>
          <w:rStyle w:val="Znakapoznpodarou"/>
        </w:rPr>
        <w:footnoteReference w:id="40"/>
      </w:r>
      <w:r w:rsidR="00DC493C">
        <w:t xml:space="preserve"> Tato teorie také </w:t>
      </w:r>
      <w:r w:rsidR="00317000">
        <w:t>nebyla obecně přijata</w:t>
      </w:r>
      <w:r w:rsidR="001756DE">
        <w:t>, například z toho důvodu, že nebere v úvahu možno</w:t>
      </w:r>
      <w:r w:rsidR="005170E6">
        <w:t>st negativního rozhodnutí, kdy i</w:t>
      </w:r>
      <w:r w:rsidR="001756DE">
        <w:t xml:space="preserve"> v případě řízení nesporného nedojde k založení, změně, nebo zániku právního vztahu, ale k zamítnutí návrhu. Dále je také zřejmé, že existují sporná řízení, ve kterých dochází k vydání konstitutivních rozhodnutí (např. rozvod manželství) a naopak.</w:t>
      </w:r>
      <w:r w:rsidR="001756DE">
        <w:rPr>
          <w:rStyle w:val="Znakapoznpodarou"/>
        </w:rPr>
        <w:footnoteReference w:id="41"/>
      </w:r>
      <w:r w:rsidR="0076067E">
        <w:t xml:space="preserve"> </w:t>
      </w:r>
    </w:p>
    <w:p w:rsidR="00AE69CB" w:rsidRDefault="00BD14B8" w:rsidP="00936BC2">
      <w:pPr>
        <w:spacing w:after="0" w:line="360" w:lineRule="auto"/>
        <w:ind w:firstLine="708"/>
        <w:jc w:val="both"/>
      </w:pPr>
      <w:r>
        <w:lastRenderedPageBreak/>
        <w:t>Současná právní literatura jednotně uvádí sporné a nesporné řízení jako druhy řízení nalézacího. Jak js</w:t>
      </w:r>
      <w:r w:rsidR="001D60DF">
        <w:t xml:space="preserve">em již uvedla, </w:t>
      </w:r>
      <w:r w:rsidR="00EE4030">
        <w:t>proces</w:t>
      </w:r>
      <w:r>
        <w:t>ualisté</w:t>
      </w:r>
      <w:r w:rsidR="001D60DF">
        <w:t xml:space="preserve"> dnešní doby</w:t>
      </w:r>
      <w:r>
        <w:t xml:space="preserve"> </w:t>
      </w:r>
      <w:r w:rsidR="00AD0B9B">
        <w:t>netr</w:t>
      </w:r>
      <w:r w:rsidR="0076067E">
        <w:t>vají na důsledném vymezení</w:t>
      </w:r>
      <w:r w:rsidR="00AD0B9B">
        <w:t xml:space="preserve"> jednoho určujícího kritéria, které by vytvořilo přesnou hranici mezi sporným a nesporným řízením. Setkáváme se s poměrně širok</w:t>
      </w:r>
      <w:r w:rsidR="0031260E">
        <w:t>ými souhrny kritérií, které jsou</w:t>
      </w:r>
      <w:r w:rsidR="00AD0B9B">
        <w:t xml:space="preserve"> pro</w:t>
      </w:r>
      <w:r w:rsidR="00922089">
        <w:t xml:space="preserve"> diferenciaci důležité, aniž by</w:t>
      </w:r>
      <w:r w:rsidR="00AD0B9B">
        <w:t xml:space="preserve"> jedno kritérium bylo bezpodmínečně vyzdvihováno </w:t>
      </w:r>
      <w:r w:rsidR="005170E6">
        <w:t>nad ostatní</w:t>
      </w:r>
      <w:r w:rsidR="0031260E">
        <w:t>mi</w:t>
      </w:r>
      <w:r w:rsidR="005170E6">
        <w:t xml:space="preserve">. </w:t>
      </w:r>
      <w:r w:rsidR="00953786">
        <w:br/>
      </w:r>
      <w:r w:rsidR="005170E6">
        <w:t>Mezi</w:t>
      </w:r>
      <w:r w:rsidR="00AD0B9B">
        <w:t xml:space="preserve"> základní</w:t>
      </w:r>
      <w:r w:rsidR="005170E6">
        <w:t>mi</w:t>
      </w:r>
      <w:r w:rsidR="00AD0B9B">
        <w:t xml:space="preserve"> diferenciační</w:t>
      </w:r>
      <w:r w:rsidR="005170E6">
        <w:t>mi kritérii</w:t>
      </w:r>
      <w:r w:rsidR="00AD0B9B">
        <w:t xml:space="preserve"> </w:t>
      </w:r>
      <w:r w:rsidR="0076067E">
        <w:t>je uváděna</w:t>
      </w:r>
      <w:r w:rsidR="00AD0B9B">
        <w:t xml:space="preserve"> jak preventivní a represiv</w:t>
      </w:r>
      <w:r w:rsidR="0076067E">
        <w:t>ní povaha</w:t>
      </w:r>
      <w:r w:rsidR="00AD0B9B">
        <w:t xml:space="preserve"> řízení, konstitutivnost a deklaratornost m</w:t>
      </w:r>
      <w:r w:rsidR="00C55120">
        <w:t>eritorních rozhodnutí</w:t>
      </w:r>
      <w:r w:rsidR="00AD0B9B">
        <w:t>, tak okruh účastníků řízení, veřejný zájem na řízení</w:t>
      </w:r>
      <w:r w:rsidR="00F97BD8">
        <w:t xml:space="preserve">, </w:t>
      </w:r>
      <w:r w:rsidR="00AD0B9B">
        <w:t>způsob zahájení řízení</w:t>
      </w:r>
      <w:r w:rsidR="00F97BD8">
        <w:t xml:space="preserve"> a v neposlední řadě také uplatňování jednotlivých zásad civilního řízení</w:t>
      </w:r>
      <w:r w:rsidR="00AD0B9B">
        <w:t>.</w:t>
      </w:r>
      <w:r w:rsidR="00AD0B9B">
        <w:rPr>
          <w:rStyle w:val="Znakapoznpodarou"/>
        </w:rPr>
        <w:footnoteReference w:id="42"/>
      </w:r>
    </w:p>
    <w:p w:rsidR="00AD0B9B" w:rsidRDefault="000D679E" w:rsidP="00936BC2">
      <w:pPr>
        <w:spacing w:after="0" w:line="360" w:lineRule="auto"/>
        <w:ind w:firstLine="708"/>
        <w:jc w:val="both"/>
      </w:pPr>
      <w:r>
        <w:t>Poměrně specifické je rozlišování sporných a nesporných řízení podle postavení subjektů řízení v hmotněprávních vztazích. Na základě této teorie můžeme civilní řízení rozdělit do dvou skupin podle toho, zda hmotněprávní subjekty stojí v řízení proti sobě (řízení sporné) nebo proti sobě v řízení nestojí, resp. ani nemohou stát proti sobě (řízení nesporné), což vyplývá právě z jejich postavení v daném hmotněprávním vztahu.</w:t>
      </w:r>
      <w:r>
        <w:rPr>
          <w:rStyle w:val="Znakapoznpodarou"/>
        </w:rPr>
        <w:footnoteReference w:id="43"/>
      </w:r>
      <w:r w:rsidR="0076067E">
        <w:t xml:space="preserve"> Důležitost návaznosti hmotněprávních a </w:t>
      </w:r>
      <w:proofErr w:type="spellStart"/>
      <w:r w:rsidR="0076067E">
        <w:t>procesněprávních</w:t>
      </w:r>
      <w:proofErr w:type="spellEnd"/>
      <w:r w:rsidR="0076067E">
        <w:t xml:space="preserve"> vztahů je nastíněna řadou autorů.</w:t>
      </w:r>
      <w:r w:rsidR="0076067E">
        <w:rPr>
          <w:rStyle w:val="Znakapoznpodarou"/>
        </w:rPr>
        <w:footnoteReference w:id="44"/>
      </w:r>
    </w:p>
    <w:p w:rsidR="00DA1960" w:rsidRDefault="00F97BD8" w:rsidP="00936BC2">
      <w:pPr>
        <w:spacing w:after="0" w:line="360" w:lineRule="auto"/>
        <w:jc w:val="both"/>
      </w:pPr>
      <w:r>
        <w:tab/>
      </w:r>
      <w:r w:rsidR="003958B6">
        <w:t xml:space="preserve">Stávající právní úprava v podobě dvou základních předpisů civilního práva procesního přinesla důsledné oddělení sporných a </w:t>
      </w:r>
      <w:r w:rsidR="00AB7442">
        <w:t>zvláštních</w:t>
      </w:r>
      <w:r w:rsidR="003958B6">
        <w:t xml:space="preserve"> </w:t>
      </w:r>
      <w:r w:rsidR="00AB7442">
        <w:t xml:space="preserve">(vč. nesporných) </w:t>
      </w:r>
      <w:r w:rsidR="003958B6">
        <w:t>řízení.</w:t>
      </w:r>
      <w:r w:rsidR="002200C9">
        <w:rPr>
          <w:rStyle w:val="Znakapoznpodarou"/>
        </w:rPr>
        <w:footnoteReference w:id="45"/>
      </w:r>
      <w:r w:rsidR="003958B6">
        <w:t xml:space="preserve"> Dle důvodové zprávy k zákonu č. 292/2013 Sb., o z</w:t>
      </w:r>
      <w:r w:rsidR="00922089">
        <w:t>vláštních řízeních soudních je</w:t>
      </w:r>
      <w:r w:rsidR="003958B6">
        <w:t xml:space="preserve"> základní</w:t>
      </w:r>
      <w:r w:rsidR="00922089">
        <w:t>m kritériem</w:t>
      </w:r>
      <w:r w:rsidR="003958B6">
        <w:t xml:space="preserve"> odlišnosti sporných a nesporných řízení </w:t>
      </w:r>
      <w:r w:rsidR="00922089">
        <w:t xml:space="preserve">především </w:t>
      </w:r>
      <w:r w:rsidR="003958B6">
        <w:t>různost účelu těchto řízení, která zahrnuje rozdělení podle funkce preventivní a represivní, ale také podle konstitutivní a deklaratorní p</w:t>
      </w:r>
      <w:r w:rsidR="005170E6">
        <w:t>ovahy meritorních rozhodnutí. D</w:t>
      </w:r>
      <w:r w:rsidR="003958B6">
        <w:t xml:space="preserve">ále odlišný způsob stanovení pravomoci, vymezení okruhu účastníků řízení, postavení účastníků v řízení, určení místní příslušnosti soudu, možnost vstupu státního zastupitelství do řízení, způsob zahájení řízení, dispozice řízením </w:t>
      </w:r>
      <w:r w:rsidR="00953786">
        <w:br/>
      </w:r>
      <w:r w:rsidR="003958B6">
        <w:t>a předmětem řízení, průběh dokazování, průběh samotného řízení, náklady řízení, právní moc a vykonatelnost rozhodnutí a uplatnění apelačního principu v opravném řízení.</w:t>
      </w:r>
      <w:r w:rsidR="004940BD">
        <w:t xml:space="preserve"> </w:t>
      </w:r>
    </w:p>
    <w:p w:rsidR="0064015D" w:rsidRDefault="00DA1960" w:rsidP="00936BC2">
      <w:pPr>
        <w:spacing w:after="0" w:line="360" w:lineRule="auto"/>
        <w:ind w:firstLine="708"/>
        <w:jc w:val="both"/>
      </w:pPr>
      <w:r>
        <w:t>Výjimečný důraz byl při tvorbě zákona č. 292/2013 Sb., o zvláštních řízeních soudních</w:t>
      </w:r>
      <w:r w:rsidR="004940BD">
        <w:t xml:space="preserve"> kladen na odlišování sporných a nesporných řízení na základě uplatnění zásad civilního řízení. Jedná se především o zásadu dispoziční a projednací, které se ve větší míře uplatňují v řízení sporném a zásadu oficiality a vyhledávací, které jsou typické pro řízení </w:t>
      </w:r>
      <w:r w:rsidR="004940BD">
        <w:lastRenderedPageBreak/>
        <w:t>nesporné.</w:t>
      </w:r>
      <w:r w:rsidR="00541090">
        <w:rPr>
          <w:rStyle w:val="Znakapoznpodarou"/>
        </w:rPr>
        <w:footnoteReference w:id="46"/>
      </w:r>
      <w:r w:rsidR="004940BD">
        <w:t xml:space="preserve"> </w:t>
      </w:r>
      <w:r w:rsidR="00C55120">
        <w:t xml:space="preserve">Pojetí a uplatňování těchto i dalších zásad řízení při diferenciaci sporných </w:t>
      </w:r>
      <w:r w:rsidR="00953786">
        <w:br/>
      </w:r>
      <w:r w:rsidR="00C55120">
        <w:t>a nesporných řízení bude obsahem následujících kapitol.</w:t>
      </w:r>
      <w:r w:rsidR="0064015D">
        <w:br w:type="page"/>
      </w:r>
    </w:p>
    <w:p w:rsidR="00DA1960" w:rsidRPr="00DA1960" w:rsidRDefault="00BC54E4" w:rsidP="00936BC2">
      <w:pPr>
        <w:pStyle w:val="Nadpis1"/>
        <w:spacing w:before="0" w:line="360" w:lineRule="auto"/>
      </w:pPr>
      <w:bookmarkStart w:id="4" w:name="_Toc383983693"/>
      <w:r>
        <w:lastRenderedPageBreak/>
        <w:t>4 Z</w:t>
      </w:r>
      <w:r w:rsidR="0064015D" w:rsidRPr="0064015D">
        <w:t>ásad</w:t>
      </w:r>
      <w:r>
        <w:t>y</w:t>
      </w:r>
      <w:r w:rsidR="0064015D" w:rsidRPr="0064015D">
        <w:t xml:space="preserve"> civilního </w:t>
      </w:r>
      <w:r w:rsidR="00B71326">
        <w:t>řízení</w:t>
      </w:r>
      <w:r w:rsidR="0064015D" w:rsidRPr="0064015D">
        <w:t xml:space="preserve"> jako hlavní kritérium diferenciace</w:t>
      </w:r>
      <w:r w:rsidR="0064015D">
        <w:t xml:space="preserve"> sporných a nesporných řízení</w:t>
      </w:r>
      <w:bookmarkEnd w:id="4"/>
    </w:p>
    <w:p w:rsidR="00CC633D" w:rsidRPr="00CC633D" w:rsidRDefault="0064015D" w:rsidP="00936BC2">
      <w:pPr>
        <w:pStyle w:val="Nadpis2"/>
        <w:spacing w:before="0" w:line="360" w:lineRule="auto"/>
        <w:rPr>
          <w:rFonts w:eastAsia="Times New Roman"/>
        </w:rPr>
      </w:pPr>
      <w:bookmarkStart w:id="5" w:name="_Toc383983694"/>
      <w:r>
        <w:rPr>
          <w:rFonts w:eastAsia="Times New Roman"/>
        </w:rPr>
        <w:t xml:space="preserve">4.1 </w:t>
      </w:r>
      <w:r w:rsidR="00864D7A">
        <w:rPr>
          <w:rFonts w:eastAsia="Times New Roman"/>
        </w:rPr>
        <w:t>Vymezení zásad civilního řízení aplikovatelných při diferenciaci sporných a nesporných řízení</w:t>
      </w:r>
      <w:bookmarkEnd w:id="5"/>
    </w:p>
    <w:p w:rsidR="00CC633D" w:rsidRPr="003D6A19" w:rsidRDefault="00CC633D" w:rsidP="00936BC2">
      <w:pPr>
        <w:spacing w:after="0" w:line="360" w:lineRule="auto"/>
        <w:ind w:firstLine="708"/>
        <w:jc w:val="both"/>
      </w:pPr>
      <w:r>
        <w:t xml:space="preserve">Zásady civilního soudního řízení považuji za specifické diferenciační kritérium sporných a nesporných řízení. Dle mého názoru zásady řízení poskytují nejvýstižnější vymezení řízení jako celku, ale i jednotlivých fází civilního řízení včetně stěžejní části civilního procesu, kterou je zcela bezpochyby dokazování. </w:t>
      </w:r>
    </w:p>
    <w:p w:rsidR="001B452C" w:rsidRDefault="00A807C3" w:rsidP="00936BC2">
      <w:pPr>
        <w:spacing w:after="0" w:line="360" w:lineRule="auto"/>
        <w:ind w:firstLine="708"/>
        <w:jc w:val="both"/>
      </w:pPr>
      <w:r>
        <w:t xml:space="preserve">V civilním soudním řízení se uplatňují dvě skupiny zásad soudního řízení. První skupinu tvoří zásady upravující řádné fungování justice. Jedná se </w:t>
      </w:r>
      <w:r w:rsidR="0031260E">
        <w:t xml:space="preserve">o </w:t>
      </w:r>
      <w:r>
        <w:t>obecné zásady fungování soudnictví a řízení před soudy, které mají svůj základ v ústavněprávních předpisech (Ústava ČR, Listina základních práv a svobod</w:t>
      </w:r>
      <w:r w:rsidR="005170E6">
        <w:t xml:space="preserve">). </w:t>
      </w:r>
      <w:r>
        <w:t>Jelikož jejich východiskem jsou</w:t>
      </w:r>
      <w:r w:rsidR="005170E6">
        <w:t xml:space="preserve"> základní lidská práva a svobod</w:t>
      </w:r>
      <w:r w:rsidR="0031260E">
        <w:t>y</w:t>
      </w:r>
      <w:r>
        <w:t xml:space="preserve">, jsou </w:t>
      </w:r>
      <w:r w:rsidR="001B452C">
        <w:t xml:space="preserve">tyto zásady </w:t>
      </w:r>
      <w:r>
        <w:t xml:space="preserve">také předmětem zájmu nadnárodních organizací. Základní mezinárodněprávní úprava zásad upravující řádné fungování justice je obsažena v čl. 6 Evropské úmluvy o ochraně lidských práv a základních svobod (právo na spravedlivý proces). </w:t>
      </w:r>
      <w:r w:rsidR="001B452C">
        <w:t xml:space="preserve">Jedná se o zásadu nezávislosti a nestrannosti soudů a soudců, zákonnosti soudů a soudců, zásadu rovnosti, kontradiktornosti, ústnosti, přímosti, veřejnosti a zásadu rychlosti </w:t>
      </w:r>
      <w:r w:rsidR="00953786">
        <w:br/>
      </w:r>
      <w:r w:rsidR="001B452C">
        <w:t>a hospodárnosti.</w:t>
      </w:r>
      <w:r w:rsidR="001B452C">
        <w:rPr>
          <w:rStyle w:val="Znakapoznpodarou"/>
        </w:rPr>
        <w:footnoteReference w:id="47"/>
      </w:r>
      <w:r>
        <w:t xml:space="preserve"> </w:t>
      </w:r>
    </w:p>
    <w:p w:rsidR="003D6A19" w:rsidRDefault="00A807C3" w:rsidP="00936BC2">
      <w:pPr>
        <w:spacing w:after="0" w:line="360" w:lineRule="auto"/>
        <w:ind w:firstLine="708"/>
        <w:jc w:val="both"/>
      </w:pPr>
      <w:r>
        <w:t>Druhou skupinu představují odvětvové principy civilního procesu. Tyto zásady vyplývají ze zákonných předpisů, které jsou velmi významně doplněny výkladem těchto zásad obsaženým v </w:t>
      </w:r>
      <w:r w:rsidR="00C5759E">
        <w:t>civilně</w:t>
      </w:r>
      <w:r>
        <w:t>právní teorii.</w:t>
      </w:r>
      <w:r w:rsidR="0094452A">
        <w:rPr>
          <w:rStyle w:val="Znakapoznpodarou"/>
        </w:rPr>
        <w:footnoteReference w:id="48"/>
      </w:r>
      <w:r>
        <w:t xml:space="preserve"> Teorie civilního procesu již tradičně vymezuje odvětvové principy jako dvojice opačného významu.</w:t>
      </w:r>
      <w:r w:rsidR="00C5759E">
        <w:rPr>
          <w:rStyle w:val="Znakapoznpodarou"/>
        </w:rPr>
        <w:footnoteReference w:id="49"/>
      </w:r>
      <w:r>
        <w:t xml:space="preserve"> Právě tyto dvojice zásad jsou stěžejní pro diferenciaci sporných a nesporných řízení.</w:t>
      </w:r>
      <w:r w:rsidR="00C5759E">
        <w:t xml:space="preserve"> Jedná se o </w:t>
      </w:r>
      <w:r w:rsidR="00B91127">
        <w:t>zásadu dispoziční a oficiality, zásadu projednávací a vyšetřovací, zásadu jednotnosti řízení a zásadu koncentrace, zásadu materiální pravdy a formální pravdy a zásadu volného hodnocení důkazů a legální teorie důkazní. Těmito dvojice</w:t>
      </w:r>
      <w:r w:rsidR="00CC633D">
        <w:t>mi</w:t>
      </w:r>
      <w:r w:rsidR="00B91127">
        <w:t xml:space="preserve"> zásad se budu zabývat v následujících kapitolách. </w:t>
      </w:r>
    </w:p>
    <w:p w:rsidR="00CC633D" w:rsidRDefault="00CC633D" w:rsidP="00936BC2">
      <w:pPr>
        <w:spacing w:after="0" w:line="360" w:lineRule="auto"/>
        <w:jc w:val="both"/>
      </w:pPr>
    </w:p>
    <w:p w:rsidR="00CC633D" w:rsidRDefault="00CC633D" w:rsidP="00936BC2">
      <w:pPr>
        <w:pStyle w:val="Nadpis2"/>
        <w:spacing w:line="360" w:lineRule="auto"/>
      </w:pPr>
      <w:bookmarkStart w:id="6" w:name="_Toc383983695"/>
      <w:r>
        <w:lastRenderedPageBreak/>
        <w:t>4.2 Zásada dispoziční a zásada oficiality</w:t>
      </w:r>
      <w:bookmarkEnd w:id="6"/>
    </w:p>
    <w:p w:rsidR="007424C5" w:rsidRPr="007424C5" w:rsidRDefault="007424C5" w:rsidP="00936BC2">
      <w:pPr>
        <w:pStyle w:val="Nadpis3"/>
        <w:spacing w:line="360" w:lineRule="auto"/>
      </w:pPr>
      <w:bookmarkStart w:id="7" w:name="_Toc383983696"/>
      <w:r>
        <w:t>4.2.1 Pojetí zásady dispoziční a zásady oficiality v současné právní úpravě</w:t>
      </w:r>
      <w:bookmarkEnd w:id="7"/>
    </w:p>
    <w:p w:rsidR="00A30474" w:rsidRDefault="00707407" w:rsidP="00936BC2">
      <w:pPr>
        <w:spacing w:after="0" w:line="360" w:lineRule="auto"/>
        <w:jc w:val="both"/>
      </w:pPr>
      <w:r>
        <w:tab/>
      </w:r>
      <w:r w:rsidR="000A752F">
        <w:t>Zásada dispoziční a zásada oficiality jsou zásadami opačného charakteru, kter</w:t>
      </w:r>
      <w:r w:rsidR="00F23DCD">
        <w:t>ým bývá mezi ostatními zásadami civilního řízení přisuzován největší význam ve spojitosti s diferenciací sporných a nesporných řízení.</w:t>
      </w:r>
      <w:r w:rsidR="00EB7618">
        <w:t xml:space="preserve"> Tento přístup je vyjádřen také v důvodové zprávě k zákonu o zvláštních řízeníc</w:t>
      </w:r>
      <w:r w:rsidR="00104D35">
        <w:t>h soudních, ve které jsou zásada</w:t>
      </w:r>
      <w:r w:rsidR="00E95F3A">
        <w:t xml:space="preserve"> dispoziční a</w:t>
      </w:r>
      <w:r w:rsidR="00EB7618">
        <w:t xml:space="preserve"> </w:t>
      </w:r>
      <w:r w:rsidR="00104D35">
        <w:t xml:space="preserve">zásada </w:t>
      </w:r>
      <w:r w:rsidR="00EB7618">
        <w:t>oficiality</w:t>
      </w:r>
      <w:r w:rsidR="00F23DCD">
        <w:t xml:space="preserve"> </w:t>
      </w:r>
      <w:r w:rsidR="00A30474">
        <w:t xml:space="preserve">spolu se zásadou </w:t>
      </w:r>
      <w:r w:rsidR="00104D35">
        <w:t>projednávací a zásadou vyšetřovací</w:t>
      </w:r>
      <w:r w:rsidR="00A30474">
        <w:t xml:space="preserve"> </w:t>
      </w:r>
      <w:r w:rsidR="00EB7618">
        <w:t xml:space="preserve">uvedeny mezi </w:t>
      </w:r>
      <w:r w:rsidR="00541090">
        <w:t>hlavními kritérii</w:t>
      </w:r>
      <w:r w:rsidR="00104D35">
        <w:t xml:space="preserve"> </w:t>
      </w:r>
      <w:r w:rsidR="00953786">
        <w:br/>
      </w:r>
      <w:r w:rsidR="00104D35">
        <w:t>pro oddělování</w:t>
      </w:r>
      <w:r w:rsidR="00EB7618">
        <w:t xml:space="preserve"> sporného a nesporného řízení.</w:t>
      </w:r>
      <w:r w:rsidR="00EB7618">
        <w:rPr>
          <w:rStyle w:val="Znakapoznpodarou"/>
        </w:rPr>
        <w:footnoteReference w:id="50"/>
      </w:r>
      <w:r w:rsidR="00EB7618">
        <w:t xml:space="preserve"> </w:t>
      </w:r>
    </w:p>
    <w:p w:rsidR="00A30474" w:rsidRDefault="00F23DCD" w:rsidP="00936BC2">
      <w:pPr>
        <w:spacing w:after="0" w:line="360" w:lineRule="auto"/>
        <w:ind w:firstLine="708"/>
        <w:jc w:val="both"/>
      </w:pPr>
      <w:r>
        <w:t xml:space="preserve">Jejich rozdíl spočívá v rozdělení procesní iniciativy mezi soud a účastníky řízení. Zásada dispoziční svěřuje iniciativu do rukou účastníků, kteří samostatně disponují řízením nebo předmětem řízení. </w:t>
      </w:r>
      <w:r w:rsidR="00A30474">
        <w:t>V takovém případě účastník</w:t>
      </w:r>
      <w:r w:rsidR="00104D35">
        <w:t xml:space="preserve"> (žalobce nebo navrhovatel)</w:t>
      </w:r>
      <w:r w:rsidR="00947863">
        <w:t xml:space="preserve"> podává návrh na zahájení řízení, může vzít návrh</w:t>
      </w:r>
      <w:r w:rsidR="00A30474">
        <w:t xml:space="preserve"> zpět, popř. změnit jeho rozsah. N</w:t>
      </w:r>
      <w:r w:rsidR="00947863">
        <w:t xml:space="preserve">a druhé straně žalovaný může své oprávnění realizovat </w:t>
      </w:r>
      <w:r w:rsidR="00A30474">
        <w:t xml:space="preserve">např. </w:t>
      </w:r>
      <w:r w:rsidR="00947863">
        <w:t xml:space="preserve">podáním vzájemné žaloby. </w:t>
      </w:r>
      <w:r>
        <w:t>V případě užití zásady oficiality je iniciativa svěřena do rukou soudu, který postupuje ex offo.</w:t>
      </w:r>
      <w:r w:rsidR="00947863">
        <w:t xml:space="preserve"> Z úřední moci dochází k zahájení řízení, vymezení předmětu řízení</w:t>
      </w:r>
      <w:r w:rsidR="00A30474">
        <w:t>, ale také k vedení řízení jako celku</w:t>
      </w:r>
      <w:r w:rsidR="00947863">
        <w:t xml:space="preserve">. </w:t>
      </w:r>
    </w:p>
    <w:p w:rsidR="0087556D" w:rsidRDefault="00947863" w:rsidP="00936BC2">
      <w:pPr>
        <w:spacing w:after="0" w:line="360" w:lineRule="auto"/>
        <w:ind w:firstLine="708"/>
        <w:jc w:val="both"/>
      </w:pPr>
      <w:r>
        <w:t>Použití zásady dispoziční je typické pro řízení sporné, naproti tomu zásada oficiality se typicky uplatní v řízení nesporném.</w:t>
      </w:r>
      <w:r w:rsidR="0087556D">
        <w:rPr>
          <w:rStyle w:val="Znakapoznpodarou"/>
        </w:rPr>
        <w:footnoteReference w:id="51"/>
      </w:r>
      <w:r w:rsidR="00F23DCD">
        <w:t xml:space="preserve"> </w:t>
      </w:r>
      <w:r w:rsidR="00872080">
        <w:t xml:space="preserve">Můžeme se setkat také s názorem, že v řízení nesporném se zásada dispoziční </w:t>
      </w:r>
      <w:r w:rsidR="00784BD7">
        <w:t>a oficiality uplatní vedle sebe, k</w:t>
      </w:r>
      <w:r w:rsidR="00872080">
        <w:t>dežto řízení sporné je ovládáno čistě zásadou dispoziční.</w:t>
      </w:r>
      <w:r w:rsidR="00784BD7">
        <w:rPr>
          <w:rStyle w:val="Znakapoznpodarou"/>
        </w:rPr>
        <w:footnoteReference w:id="52"/>
      </w:r>
    </w:p>
    <w:p w:rsidR="00707407" w:rsidRDefault="00F23DCD" w:rsidP="00936BC2">
      <w:pPr>
        <w:spacing w:after="0" w:line="360" w:lineRule="auto"/>
        <w:ind w:firstLine="708"/>
        <w:jc w:val="both"/>
      </w:pPr>
      <w:r>
        <w:t xml:space="preserve">Ani tyto </w:t>
      </w:r>
      <w:r w:rsidR="00C70C7C">
        <w:t xml:space="preserve">zcela opačné </w:t>
      </w:r>
      <w:r w:rsidR="007E0A84">
        <w:t>zásady nelze dle mého názoru</w:t>
      </w:r>
      <w:r w:rsidR="00C70C7C">
        <w:t xml:space="preserve"> v kontextu civilního řízení</w:t>
      </w:r>
      <w:r>
        <w:t xml:space="preserve"> radikálně oddělovat. </w:t>
      </w:r>
      <w:r w:rsidR="0087556D">
        <w:t xml:space="preserve">Ačkoliv v některých případech může dojít k zahájení řízení pouze </w:t>
      </w:r>
      <w:r w:rsidR="00BD4F5F">
        <w:br/>
      </w:r>
      <w:r w:rsidR="0087556D">
        <w:t>na návrh</w:t>
      </w:r>
      <w:r w:rsidR="00947863">
        <w:t xml:space="preserve"> (zásada dispoziční)</w:t>
      </w:r>
      <w:r w:rsidR="00C70C7C">
        <w:t>, další postup soudu se</w:t>
      </w:r>
      <w:r w:rsidR="004E29DC">
        <w:t xml:space="preserve"> vždy</w:t>
      </w:r>
      <w:r w:rsidR="00C70C7C">
        <w:t xml:space="preserve"> </w:t>
      </w:r>
      <w:r w:rsidR="0087556D">
        <w:t xml:space="preserve">řídí zásadou oficiality. </w:t>
      </w:r>
      <w:r w:rsidR="00BE6E08">
        <w:t xml:space="preserve">Ustanovení </w:t>
      </w:r>
      <w:r w:rsidR="00953786">
        <w:br/>
      </w:r>
      <w:r w:rsidR="00BE6E08">
        <w:t>§ 100 odst. 1</w:t>
      </w:r>
      <w:r w:rsidR="00947863">
        <w:t xml:space="preserve"> občanského soudního řádu stanoví, že</w:t>
      </w:r>
      <w:r w:rsidR="004E29DC">
        <w:t xml:space="preserve"> jakmile bylo řízení zahájeno, postupuje </w:t>
      </w:r>
      <w:r w:rsidR="00953786">
        <w:br/>
      </w:r>
      <w:r w:rsidR="004E29DC">
        <w:t xml:space="preserve">v něm soud i bez dalších návrhů tak, aby věc byla co nejrychleji projednána a rozhodnuta. Přitom usiluje především o to, aby spor byl vyřešen smírně. Uplatní se také § 6 občanského soudního řádu, který stanoví, že </w:t>
      </w:r>
      <w:r w:rsidR="00947863">
        <w:t xml:space="preserve">v řízení soud postupuje předvídatelně a v součinnosti </w:t>
      </w:r>
      <w:r w:rsidR="00953786">
        <w:br/>
      </w:r>
      <w:r w:rsidR="00947863">
        <w:t>s účastníky řízení tak, aby ochrana práv byla rychlá a účinná a aby skutečnosti, které jsou mezi účastníky sporné, byly podle míry jejich</w:t>
      </w:r>
      <w:r w:rsidR="00BE6E08">
        <w:t xml:space="preserve"> účasti spolehlivě zjištěny</w:t>
      </w:r>
      <w:r w:rsidR="00947863">
        <w:t xml:space="preserve">. Je zřejmé, že </w:t>
      </w:r>
      <w:r w:rsidR="00953786">
        <w:br/>
      </w:r>
      <w:r w:rsidR="004E29DC">
        <w:t xml:space="preserve">ani v řízení sporném </w:t>
      </w:r>
      <w:r w:rsidR="00947863">
        <w:t xml:space="preserve">nelze ponechat veškerou procesní iniciativu </w:t>
      </w:r>
      <w:r w:rsidR="002317E4">
        <w:t xml:space="preserve">na účastnících řízení, ale </w:t>
      </w:r>
      <w:r w:rsidR="002317E4">
        <w:lastRenderedPageBreak/>
        <w:t xml:space="preserve">soud musí v řízení postupovat aktivně a vést účastníky v souladu se zásadou hospodárnosti </w:t>
      </w:r>
      <w:r w:rsidR="00953786">
        <w:br/>
      </w:r>
      <w:r w:rsidR="002317E4">
        <w:t>a rychlosti k rychlému a efektivnímu ukončení řízení.</w:t>
      </w:r>
      <w:r w:rsidR="00C91A0D">
        <w:rPr>
          <w:rStyle w:val="Znakapoznpodarou"/>
        </w:rPr>
        <w:footnoteReference w:id="53"/>
      </w:r>
      <w:r w:rsidR="002317E4">
        <w:t xml:space="preserve"> </w:t>
      </w:r>
    </w:p>
    <w:p w:rsidR="000E7D58" w:rsidRDefault="000E7D58" w:rsidP="00936BC2">
      <w:pPr>
        <w:spacing w:after="0" w:line="360" w:lineRule="auto"/>
        <w:ind w:firstLine="708"/>
        <w:jc w:val="both"/>
      </w:pPr>
      <w:r>
        <w:t>Procesněprávním jednáním, kterým dochází k realizaci zásady dispoziční</w:t>
      </w:r>
      <w:r w:rsidR="00074A4A">
        <w:t>,</w:t>
      </w:r>
      <w:r>
        <w:t xml:space="preserve"> je </w:t>
      </w:r>
      <w:r w:rsidR="00953786">
        <w:br/>
      </w:r>
      <w:r w:rsidR="00BE6E08">
        <w:t xml:space="preserve">např. </w:t>
      </w:r>
      <w:r>
        <w:t>podán</w:t>
      </w:r>
      <w:r w:rsidR="00074A4A">
        <w:t>í žaloby</w:t>
      </w:r>
      <w:r>
        <w:t xml:space="preserve"> (§ 79), změna žaloby (§ 95), zpětvzetí žaloby (§ 96), vzájemná žaloba </w:t>
      </w:r>
      <w:r w:rsidR="0073389A">
        <w:br/>
      </w:r>
      <w:r>
        <w:t xml:space="preserve">(§ 97-98), soudní smír (§ 99), </w:t>
      </w:r>
      <w:r w:rsidR="00074A4A">
        <w:t>odvolání (§ 201 n. občanského soudního řádu) a další.</w:t>
      </w:r>
    </w:p>
    <w:p w:rsidR="00BE6E08" w:rsidRDefault="00BE0ADD" w:rsidP="00936BC2">
      <w:pPr>
        <w:spacing w:after="0" w:line="360" w:lineRule="auto"/>
        <w:ind w:firstLine="708"/>
        <w:jc w:val="both"/>
      </w:pPr>
      <w:r>
        <w:t>V</w:t>
      </w:r>
      <w:r w:rsidR="00074A4A">
        <w:t xml:space="preserve">ýše </w:t>
      </w:r>
      <w:r>
        <w:t>uvedený výčet</w:t>
      </w:r>
      <w:r w:rsidR="00074A4A">
        <w:t xml:space="preserve"> </w:t>
      </w:r>
      <w:r>
        <w:t xml:space="preserve">naznačuje </w:t>
      </w:r>
      <w:r w:rsidR="00074A4A">
        <w:t>propojení</w:t>
      </w:r>
      <w:r w:rsidR="00E13486">
        <w:t> </w:t>
      </w:r>
      <w:r>
        <w:t>zásady dispoziční</w:t>
      </w:r>
      <w:r w:rsidR="00E13486">
        <w:t xml:space="preserve"> s</w:t>
      </w:r>
      <w:r w:rsidR="00074A4A">
        <w:t xml:space="preserve">e </w:t>
      </w:r>
      <w:r w:rsidR="00E13486">
        <w:t>základní</w:t>
      </w:r>
      <w:r w:rsidR="00074A4A">
        <w:t>mi principy</w:t>
      </w:r>
      <w:r w:rsidR="00E13486">
        <w:t xml:space="preserve"> </w:t>
      </w:r>
      <w:r w:rsidR="00655641">
        <w:t>soukromého práva</w:t>
      </w:r>
      <w:r w:rsidR="00E13486">
        <w:t xml:space="preserve"> v podobě zásady autonomie vůle a rovného postavení subjektů.</w:t>
      </w:r>
      <w:r w:rsidR="00E13486">
        <w:rPr>
          <w:rStyle w:val="Znakapoznpodarou"/>
        </w:rPr>
        <w:footnoteReference w:id="54"/>
      </w:r>
      <w:r w:rsidR="00FF32C4">
        <w:t xml:space="preserve"> </w:t>
      </w:r>
      <w:r w:rsidR="00655641">
        <w:t>Zásada autonomie vůle je jednou ze zásad, na které je postaven zákon č. 89/2012 Sb., nový občanský zákoník, který</w:t>
      </w:r>
      <w:r w:rsidR="007E0A84">
        <w:t xml:space="preserve"> tuto zásadu</w:t>
      </w:r>
      <w:r w:rsidR="00774122">
        <w:t xml:space="preserve"> uvádí</w:t>
      </w:r>
      <w:r w:rsidR="00655641">
        <w:t xml:space="preserve"> v § 3 odst. 1 </w:t>
      </w:r>
      <w:r w:rsidR="00774122">
        <w:t>a odst. 2 písm. d) mezi dalšími principy soukromého práva. Jedná se o možnost subjektu uspořádávat si své právní poměry na základě vlastní svobodné vůle.</w:t>
      </w:r>
      <w:r w:rsidR="00774122">
        <w:rPr>
          <w:rStyle w:val="Znakapoznpodarou"/>
        </w:rPr>
        <w:footnoteReference w:id="55"/>
      </w:r>
      <w:r w:rsidR="00774122">
        <w:t xml:space="preserve"> </w:t>
      </w:r>
      <w:r w:rsidR="00FF32C4">
        <w:t>Jak vyplývá z § 1 občanského soudního řád</w:t>
      </w:r>
      <w:r w:rsidR="00C70C7C">
        <w:t>u</w:t>
      </w:r>
      <w:r w:rsidR="00FF32C4">
        <w:t>, soudy poskytují ochranu soukromým právům. Je tedy nutné, aby subjekty soukromoprávních vztahů, které v souladu se zásadou autonomie vůle vstupují do těchto vztahů</w:t>
      </w:r>
      <w:r w:rsidR="00655641">
        <w:t xml:space="preserve"> a samostatně upravují svá práva a povinnosti</w:t>
      </w:r>
      <w:r w:rsidR="00FF0FFF">
        <w:t>, měly</w:t>
      </w:r>
      <w:r w:rsidR="00FF32C4">
        <w:t xml:space="preserve"> také možnost, domáhat se v případě potřeby svých práv soudní cestou.</w:t>
      </w:r>
      <w:r w:rsidR="00655641">
        <w:rPr>
          <w:rStyle w:val="Znakapoznpodarou"/>
        </w:rPr>
        <w:footnoteReference w:id="56"/>
      </w:r>
      <w:r w:rsidR="00E95F3A">
        <w:t xml:space="preserve"> </w:t>
      </w:r>
    </w:p>
    <w:p w:rsidR="003202A5" w:rsidRDefault="00BE6E08" w:rsidP="00936BC2">
      <w:pPr>
        <w:spacing w:after="0" w:line="360" w:lineRule="auto"/>
        <w:ind w:firstLine="708"/>
        <w:jc w:val="both"/>
      </w:pPr>
      <w:r>
        <w:t xml:space="preserve">Každý se může domáhat u soudu ochrany soukromého práva, které bylo ohroženo nebo porušeno (§ 3 občanského soudního řádu). Uvedené oprávnění je realizováno právě </w:t>
      </w:r>
      <w:r w:rsidR="00953786">
        <w:br/>
      </w:r>
      <w:r>
        <w:t>na základě zásady dispoziční</w:t>
      </w:r>
      <w:r w:rsidR="00885E5E">
        <w:t>,</w:t>
      </w:r>
      <w:r>
        <w:t xml:space="preserve"> a to podáním návrhu na zahájení řízení</w:t>
      </w:r>
      <w:r w:rsidR="0064543D">
        <w:t xml:space="preserve">, jeho změnou </w:t>
      </w:r>
      <w:r w:rsidR="0073389A">
        <w:br/>
      </w:r>
      <w:r w:rsidR="0064543D">
        <w:t>popř. zpětvzetím</w:t>
      </w:r>
      <w:r>
        <w:t>.</w:t>
      </w:r>
      <w:r w:rsidR="0064543D">
        <w:t xml:space="preserve"> </w:t>
      </w:r>
      <w:r w:rsidR="00104D35">
        <w:t>Zásada dispoziční se uplatní v případě zahájení řízení sporného i řízení nesporného, neboť řízení lze vždy zahájit na návrh</w:t>
      </w:r>
      <w:r w:rsidR="00E11695">
        <w:t>. Podáním návrhu na zahájení řízení dochází k vymezení předmětu řízení, kterým je soud vázán. Nemůže tedy přisoudit něco jiného nebo více, než žalobce uplatňuje</w:t>
      </w:r>
      <w:r w:rsidR="00A30474">
        <w:t xml:space="preserve">. </w:t>
      </w:r>
      <w:r w:rsidR="00E11695">
        <w:t>Tato úprava se uplatní především v řízení sporném</w:t>
      </w:r>
      <w:r w:rsidR="00A30474">
        <w:t xml:space="preserve"> </w:t>
      </w:r>
      <w:r w:rsidR="00953786">
        <w:br/>
      </w:r>
      <w:r w:rsidR="00A30474">
        <w:t>(§ 153 odst. 2 občanského soudního řádu)</w:t>
      </w:r>
      <w:r w:rsidR="00E11695">
        <w:t>.</w:t>
      </w:r>
      <w:r w:rsidR="00A30474">
        <w:rPr>
          <w:rStyle w:val="Znakapoznpodarou"/>
        </w:rPr>
        <w:footnoteReference w:id="57"/>
      </w:r>
      <w:r w:rsidR="00E11695">
        <w:t xml:space="preserve"> Pokud by žalovaný např. dlužil žalobci </w:t>
      </w:r>
      <w:r w:rsidR="00953786">
        <w:br/>
      </w:r>
      <w:r w:rsidR="00E11695">
        <w:t xml:space="preserve">100 000 Kč, ale žalobce by se rozhodl soudně domáhat pouze 50 000 Kč, soud nemůže </w:t>
      </w:r>
      <w:r w:rsidR="00953786">
        <w:br/>
      </w:r>
      <w:r w:rsidR="00E11695">
        <w:t>po zjištění stavu věci žalovanému uložit zaplacení celého dluhu, ale pouze to</w:t>
      </w:r>
      <w:r w:rsidR="00104D35">
        <w:t>ho</w:t>
      </w:r>
      <w:r w:rsidR="00E11695">
        <w:t xml:space="preserve">, čeho </w:t>
      </w:r>
      <w:r w:rsidR="00936BC2">
        <w:br/>
      </w:r>
      <w:r w:rsidR="00E11695">
        <w:t>se žalobce domáhal.</w:t>
      </w:r>
      <w:r w:rsidR="003202A5">
        <w:t xml:space="preserve"> </w:t>
      </w:r>
    </w:p>
    <w:p w:rsidR="00E11695" w:rsidRDefault="00E11695" w:rsidP="00936BC2">
      <w:pPr>
        <w:spacing w:after="0" w:line="360" w:lineRule="auto"/>
        <w:ind w:firstLine="708"/>
        <w:jc w:val="both"/>
      </w:pPr>
      <w:r>
        <w:t xml:space="preserve">Výrazem zásady oficiality je </w:t>
      </w:r>
      <w:r w:rsidR="00A30474">
        <w:t xml:space="preserve">v </w:t>
      </w:r>
      <w:r>
        <w:t>§ 153 odst. 2 občanského soudn</w:t>
      </w:r>
      <w:r w:rsidR="00A30474">
        <w:t>ího řádu vymezení výjimky v podobě možnosti</w:t>
      </w:r>
      <w:r>
        <w:t xml:space="preserve"> soud</w:t>
      </w:r>
      <w:r w:rsidR="00A30474">
        <w:t>u</w:t>
      </w:r>
      <w:r>
        <w:t xml:space="preserve"> překročit návrhy účastníků a přisoudit něco jiného nebo</w:t>
      </w:r>
      <w:r w:rsidR="00A30474">
        <w:t xml:space="preserve"> </w:t>
      </w:r>
      <w:r w:rsidR="00A30474">
        <w:lastRenderedPageBreak/>
        <w:t>více, než čeho se domáhají</w:t>
      </w:r>
      <w:r>
        <w:t xml:space="preserve"> tehdy, jestliže z právního předpisu vyplývá určitý způsob vypořádání vztahu mezi účastníky. Uvedené ustanovení vyjadřuje výjimku z</w:t>
      </w:r>
      <w:r w:rsidR="00A30474">
        <w:t xml:space="preserve"> obecného </w:t>
      </w:r>
      <w:r>
        <w:t>uplatnění zásady dispoziční</w:t>
      </w:r>
      <w:r w:rsidR="00A30474">
        <w:t xml:space="preserve"> (při vymezení předmětu řízení a jeho rozsahu)</w:t>
      </w:r>
      <w:r>
        <w:t xml:space="preserve"> v případech, kdy z hmotného práva vyplývá kogentní povinnost realizace právního vztahu určitým způsobem. Jedná se např. o zrušení a vypořádání spoluvlastnictví (§ 1143), vypořádání společného jmění manželů (§ 736 n. občanského zákoníku).</w:t>
      </w:r>
      <w:r>
        <w:rPr>
          <w:rStyle w:val="Znakapoznpodarou"/>
        </w:rPr>
        <w:footnoteReference w:id="58"/>
      </w:r>
      <w:r>
        <w:t xml:space="preserve"> Právní úpravu překročení návrhu účastníků obsahuje také § 26 zákona o zvláštních řízeních soudních, který soudu přiznává právo v řízení dle tohoto zákona překročit návrhy účastníků a přisoudit něco jiného nebo více, než čeho </w:t>
      </w:r>
      <w:r w:rsidR="00936BC2">
        <w:br/>
      </w:r>
      <w:r>
        <w:t xml:space="preserve">se domáhají, jestliže řízení bylo možno zahájit i bez návrhu. Rovněž v případě zákona </w:t>
      </w:r>
      <w:r w:rsidR="00953786">
        <w:br/>
      </w:r>
      <w:r>
        <w:t>o zvláštních řízeních soudních se nejedná o obecný princip, ale jeho použití je možné pouze v případě řízení, která lze zahájit i bez návrhu (nesporná řízení).</w:t>
      </w:r>
      <w:r>
        <w:rPr>
          <w:rStyle w:val="Znakapoznpodarou"/>
        </w:rPr>
        <w:footnoteReference w:id="59"/>
      </w:r>
      <w:r>
        <w:t xml:space="preserve"> </w:t>
      </w:r>
    </w:p>
    <w:p w:rsidR="003202A5" w:rsidRDefault="003202A5" w:rsidP="00936BC2">
      <w:pPr>
        <w:spacing w:after="0" w:line="360" w:lineRule="auto"/>
        <w:ind w:firstLine="708"/>
        <w:jc w:val="both"/>
      </w:pPr>
      <w:r>
        <w:t xml:space="preserve">Z výše uvedeného je zřejmé, že ve sporných řízeních, pro která je typická zásada dispoziční, je dána vyšší míra odpovědnosti účastníků než v řízeních, která lze zahájit </w:t>
      </w:r>
      <w:r w:rsidR="00953786">
        <w:br/>
      </w:r>
      <w:r>
        <w:t>i bez návrhu.</w:t>
      </w:r>
      <w:r>
        <w:rPr>
          <w:rStyle w:val="Znakapoznpodarou"/>
        </w:rPr>
        <w:footnoteReference w:id="60"/>
      </w:r>
    </w:p>
    <w:p w:rsidR="008A5DDF" w:rsidRDefault="00B41DEC" w:rsidP="00936BC2">
      <w:pPr>
        <w:spacing w:after="0" w:line="360" w:lineRule="auto"/>
        <w:ind w:firstLine="708"/>
        <w:jc w:val="both"/>
      </w:pPr>
      <w:r>
        <w:t>N</w:t>
      </w:r>
      <w:r w:rsidR="00024E80">
        <w:t>ení</w:t>
      </w:r>
      <w:r w:rsidR="00A30474">
        <w:t xml:space="preserve"> </w:t>
      </w:r>
      <w:r>
        <w:t xml:space="preserve">však </w:t>
      </w:r>
      <w:r w:rsidR="008A5DDF">
        <w:t xml:space="preserve">nutné, aby žalobce setrval na svém původním návrhu. I po podání žaloby </w:t>
      </w:r>
      <w:r w:rsidR="00953786">
        <w:br/>
      </w:r>
      <w:r w:rsidR="008A5DDF">
        <w:t>a</w:t>
      </w:r>
      <w:r w:rsidR="00B2269F">
        <w:t xml:space="preserve"> zahájení řízení může </w:t>
      </w:r>
      <w:r w:rsidR="008A5DDF">
        <w:t>předměte</w:t>
      </w:r>
      <w:r w:rsidR="005521CD">
        <w:t>m řízení disponovat formou změny návrhu, jejíž</w:t>
      </w:r>
      <w:r w:rsidR="008A5DDF">
        <w:t xml:space="preserve"> úprava je obsažena v § 95 obča</w:t>
      </w:r>
      <w:r w:rsidR="00A30474">
        <w:t>nského soudního řádu. Může ale</w:t>
      </w:r>
      <w:r w:rsidR="008A5DDF">
        <w:t xml:space="preserve"> nastat situace, kdy soud změnu návrhu</w:t>
      </w:r>
      <w:r w:rsidR="001A1D55" w:rsidRPr="001A1D55">
        <w:t xml:space="preserve"> </w:t>
      </w:r>
      <w:r w:rsidR="001A1D55">
        <w:t>nepřipustí</w:t>
      </w:r>
      <w:r w:rsidR="008A5DDF">
        <w:t xml:space="preserve">, a to v případě, kdy by výsledky dosavadního řízení nemohly být podkladem </w:t>
      </w:r>
      <w:r w:rsidR="00953786">
        <w:br/>
      </w:r>
      <w:r w:rsidR="008A5DDF">
        <w:t xml:space="preserve">pro řízení o změněném návrhu. V takovém případě pokračuje soud v řízení o původním návrhu po právní moci usnesení. Jedná se </w:t>
      </w:r>
      <w:r w:rsidR="00B2269F">
        <w:t xml:space="preserve">o </w:t>
      </w:r>
      <w:r w:rsidR="008A5DDF">
        <w:t>procesní povinnost soudu postupovat v řízení v souladu se zásadou hospodárnosti (projev zásady oficiality).</w:t>
      </w:r>
      <w:r w:rsidR="00024E80">
        <w:rPr>
          <w:rStyle w:val="Znakapoznpodarou"/>
        </w:rPr>
        <w:footnoteReference w:id="61"/>
      </w:r>
      <w:r>
        <w:t xml:space="preserve"> Dispoziční oprávnění v podobě změny návrhu je připuštěno v řízení sporném i v řízení nesporném. Tento úkon je z povahy věci omezen pouze na navrhovatele (žalobce).</w:t>
      </w:r>
      <w:r>
        <w:rPr>
          <w:rStyle w:val="Znakapoznpodarou"/>
        </w:rPr>
        <w:footnoteReference w:id="62"/>
      </w:r>
    </w:p>
    <w:p w:rsidR="00024E80" w:rsidRDefault="00024E80" w:rsidP="00936BC2">
      <w:pPr>
        <w:spacing w:after="0" w:line="360" w:lineRule="auto"/>
        <w:ind w:firstLine="708"/>
        <w:jc w:val="both"/>
      </w:pPr>
      <w:r>
        <w:t>Složitější situac</w:t>
      </w:r>
      <w:r w:rsidR="004E1245">
        <w:t xml:space="preserve">e nastává v případě dispozice </w:t>
      </w:r>
      <w:r>
        <w:t>celým řízen</w:t>
      </w:r>
      <w:r w:rsidR="001A1D55">
        <w:t>ím formou zpětvzetí návrhu nebo</w:t>
      </w:r>
      <w:r w:rsidR="00104D35">
        <w:t xml:space="preserve"> </w:t>
      </w:r>
      <w:r>
        <w:t>předmětem řízení formou částečného zpětvzetí návrhu (§</w:t>
      </w:r>
      <w:r w:rsidR="004E1245">
        <w:t xml:space="preserve"> 96 občanského soudního řádu). </w:t>
      </w:r>
      <w:r>
        <w:t xml:space="preserve">Není možné, aby ke zpětvzetí podaného návrhu docházelo </w:t>
      </w:r>
      <w:r w:rsidR="00B07D2C">
        <w:t xml:space="preserve">např. z důvodu očekávaného </w:t>
      </w:r>
      <w:r w:rsidR="00B07D2C">
        <w:lastRenderedPageBreak/>
        <w:t>neúspěchu v řízení</w:t>
      </w:r>
      <w:r w:rsidR="00D279DB">
        <w:rPr>
          <w:rStyle w:val="Znakapoznpodarou"/>
        </w:rPr>
        <w:footnoteReference w:id="63"/>
      </w:r>
      <w:r>
        <w:t xml:space="preserve">, proto § 96 odst. 3 stanoví omezení v podobě </w:t>
      </w:r>
      <w:r w:rsidR="00B07D2C">
        <w:t xml:space="preserve">neúčinnosti zpětvzetí v případě nesouhlasu ostatních účastníků podloženém vážným důvodem. </w:t>
      </w:r>
      <w:r>
        <w:t xml:space="preserve">Limity tohoto dispozičního úkonu navrhovatele </w:t>
      </w:r>
      <w:r w:rsidR="00B41DEC">
        <w:t>upravuje také</w:t>
      </w:r>
      <w:r>
        <w:t xml:space="preserve"> § 15</w:t>
      </w:r>
      <w:r w:rsidR="00B41DEC">
        <w:t xml:space="preserve"> zákona o zvláštních řízeních soudních, který stanovuje </w:t>
      </w:r>
      <w:r>
        <w:t>neúčinnost zpětvzetí návrhu účastníkem řízení v případě, kdy by následně bylo nutné zahájit řízení bez návrhu</w:t>
      </w:r>
      <w:r w:rsidR="00B41DEC">
        <w:t xml:space="preserve"> (nesporná řízení)</w:t>
      </w:r>
      <w:r>
        <w:t xml:space="preserve">. Na rozdíl od § 96 odst. 3 občanského soudního řádu zde není upravena možnost nesouhlasu ostatních účastníků se zpětvzetím návrhu. Domnívám se, že jde o případ, kdy bude nutné přistoupit k uplatnění </w:t>
      </w:r>
      <w:r w:rsidR="00953786">
        <w:br/>
      </w:r>
      <w:r>
        <w:t xml:space="preserve">§ 1 odst. 3 zákona o zvláštních řízeních soudních a vedle § 15 aplikovat také </w:t>
      </w:r>
      <w:r w:rsidR="00953786">
        <w:br/>
      </w:r>
      <w:r>
        <w:t>§ 96 odst. 3 občanského soudního řádu, z důvodu zajištění ochrany oprávněných zájmů ostatních účastníků. Ustanovení § 15 zákona o zvláštních řízeních soudních přináší pokrok v právní úpravě civilního řízení, jelikož</w:t>
      </w:r>
      <w:r w:rsidR="00104D35">
        <w:t xml:space="preserve"> v případě řízení nesporných</w:t>
      </w:r>
      <w:r>
        <w:t xml:space="preserve"> nově zavádí možnost soudu samostatně rozhodnout o neúčinnosti zpětvzetí návrhu bez ohledu na vyjádření ostatních účastníků</w:t>
      </w:r>
      <w:r w:rsidR="00D279DB">
        <w:t xml:space="preserve"> (</w:t>
      </w:r>
      <w:r w:rsidR="00B41DEC">
        <w:t>rozšíření zásady</w:t>
      </w:r>
      <w:r w:rsidR="00D279DB">
        <w:t xml:space="preserve"> oficiality)</w:t>
      </w:r>
      <w:r>
        <w:t>. Následná nutnost zahájení řízení bez návrhu byla již v minulosti považována za vážný důvod pro nesouhlas se zpětvzetím návrhu, k vyslovení neúčinnosti zpětvzetí návrhu byl ovšem nutný nesouhlas žalovaného nebo jiného účastníka řízení.</w:t>
      </w:r>
      <w:r>
        <w:rPr>
          <w:rStyle w:val="Znakapoznpodarou"/>
        </w:rPr>
        <w:footnoteReference w:id="64"/>
      </w:r>
    </w:p>
    <w:p w:rsidR="00BC400D" w:rsidRDefault="00BC400D" w:rsidP="00936BC2">
      <w:pPr>
        <w:spacing w:after="0" w:line="360" w:lineRule="auto"/>
        <w:ind w:firstLine="708"/>
        <w:jc w:val="both"/>
      </w:pPr>
      <w:r>
        <w:t>Vedle dispozičních úkonů žalobce rozeznáváme také dispoziční úkony žalovaného</w:t>
      </w:r>
      <w:r w:rsidR="00254278">
        <w:t>, které se uplatní výlučně v řízení sporném</w:t>
      </w:r>
      <w:r>
        <w:t xml:space="preserve">. Příkladem může být podání tzv. vzájemného návrhu na základě § 97, nebo námitky započtení dle § 98 občanského soudního řádu. </w:t>
      </w:r>
      <w:r w:rsidR="00E4705E">
        <w:t>Rozdíl těchto institutů spočívá v tom, zda žalovaný požaduje více, než čeho se domáhal v původním návrhu žalobce, příp. uplatňuje druhově jiný nárok (vzájemný návrh)</w:t>
      </w:r>
      <w:r w:rsidR="00885E5E">
        <w:t>,</w:t>
      </w:r>
      <w:r w:rsidR="00E4705E">
        <w:t xml:space="preserve"> nebo zda požaduje méně nebo to samé jako žalobce (námitka započtení).</w:t>
      </w:r>
      <w:r w:rsidR="00E4705E">
        <w:rPr>
          <w:rStyle w:val="Znakapoznpodarou"/>
        </w:rPr>
        <w:footnoteReference w:id="65"/>
      </w:r>
      <w:r w:rsidR="00E4705E">
        <w:t xml:space="preserve"> Není však nutné, aby žalovaný postupoval při ochraně svého práva formou vzájemného návrhu. Svůj nárok může samozřejmě uplatnit také podáním samostatného návrhu na zahájení řízení.</w:t>
      </w:r>
    </w:p>
    <w:p w:rsidR="006573EA" w:rsidRDefault="006573EA" w:rsidP="00936BC2">
      <w:pPr>
        <w:spacing w:after="0" w:line="360" w:lineRule="auto"/>
        <w:ind w:firstLine="708"/>
        <w:jc w:val="both"/>
      </w:pPr>
      <w:r>
        <w:t xml:space="preserve">Žalovaný má také možnost využít své dispoziční oprávnění formou uznání nároku nebo základu nároku dle § 153a. V takovém případě soud rozhodne rozsudkem pro uznání. Pokud dojde ze strany žalovaného k uznání pouze části nároku, může soud rozhodnout rozsudkem pro uznání pouze na základě návrhu žalobce. Rozsudek pro uznání nelze vydat </w:t>
      </w:r>
      <w:r w:rsidR="00953786">
        <w:br/>
      </w:r>
      <w:r>
        <w:t>ve věcech, v nichž nelze uz</w:t>
      </w:r>
      <w:r w:rsidR="00A70867">
        <w:t>avřít a schválit smír</w:t>
      </w:r>
      <w:r w:rsidR="00361C86">
        <w:t xml:space="preserve"> (viz níže)</w:t>
      </w:r>
      <w:r>
        <w:t>.</w:t>
      </w:r>
    </w:p>
    <w:p w:rsidR="00254278" w:rsidRDefault="00254278" w:rsidP="00936BC2">
      <w:pPr>
        <w:spacing w:after="0" w:line="360" w:lineRule="auto"/>
        <w:ind w:firstLine="708"/>
        <w:jc w:val="both"/>
      </w:pPr>
      <w:r>
        <w:lastRenderedPageBreak/>
        <w:t xml:space="preserve">V souladu se zásadou hospodárnosti a rychlosti řízení připouští § 99 občanského soudního řádu ukončení řízení formou soudního smíru. Jedná se o společný dispoziční úkon žalobce a žalovaného ve věcech, jejichž povaha uzavření smíru připouští. Smír nelze uzavřít např. ve věcech osobního stavu a v záležitostech, které nelze vyřešit dohodou účastníků právního vztahu (nesporná řízení). </w:t>
      </w:r>
      <w:r w:rsidR="00B41DEC">
        <w:t xml:space="preserve">Institut </w:t>
      </w:r>
      <w:r w:rsidR="006573EA">
        <w:t xml:space="preserve">soudního smíru </w:t>
      </w:r>
      <w:r w:rsidR="0094452A">
        <w:t>se tedy uplatní pouze v některých řízeních sporných</w:t>
      </w:r>
      <w:r w:rsidR="006573EA">
        <w:t xml:space="preserve">. </w:t>
      </w:r>
      <w:r>
        <w:t xml:space="preserve">Vyloučení možnosti uzavření smíru je spojováno s veřejným zájmem </w:t>
      </w:r>
      <w:r w:rsidR="00953786">
        <w:br/>
      </w:r>
      <w:r>
        <w:t xml:space="preserve">na úplném zjištění skutkových okolností případu a jejich posouzení </w:t>
      </w:r>
      <w:r w:rsidR="002A7B5E">
        <w:t>nezávislým soudem.</w:t>
      </w:r>
      <w:r w:rsidR="002A7B5E">
        <w:rPr>
          <w:rStyle w:val="Znakapoznpodarou"/>
        </w:rPr>
        <w:footnoteReference w:id="66"/>
      </w:r>
    </w:p>
    <w:p w:rsidR="00C85B86" w:rsidRDefault="00C85B86" w:rsidP="00936BC2">
      <w:pPr>
        <w:spacing w:after="0" w:line="360" w:lineRule="auto"/>
        <w:ind w:firstLine="708"/>
        <w:jc w:val="both"/>
      </w:pPr>
      <w:r>
        <w:t xml:space="preserve">Zcela bez omezení se zásada dispoziční uplatní v souvislosti s podáním návrhu </w:t>
      </w:r>
      <w:r w:rsidR="00953786">
        <w:br/>
      </w:r>
      <w:r>
        <w:t xml:space="preserve">na zahájení opravného řízení, volbou opravného prostředku a vymezení předmětu opravného řízení. Zahájení opravného řízení v určité věci je svěřeno čistě do rukou účastníků řízení, </w:t>
      </w:r>
      <w:r w:rsidR="00936BC2">
        <w:br/>
      </w:r>
      <w:r>
        <w:t xml:space="preserve">ať už se jedná o </w:t>
      </w:r>
      <w:r w:rsidR="00A70867">
        <w:t xml:space="preserve">odvolání proti rozhodnutí vydanému v </w:t>
      </w:r>
      <w:r>
        <w:t>řízení sporné</w:t>
      </w:r>
      <w:r w:rsidR="00A70867">
        <w:t>m</w:t>
      </w:r>
      <w:r>
        <w:t xml:space="preserve"> či nesporné</w:t>
      </w:r>
      <w:r w:rsidR="00A70867">
        <w:t>m</w:t>
      </w:r>
      <w:r>
        <w:t>.</w:t>
      </w:r>
      <w:r>
        <w:rPr>
          <w:rStyle w:val="Znakapoznpodarou"/>
        </w:rPr>
        <w:footnoteReference w:id="67"/>
      </w:r>
      <w:r>
        <w:t xml:space="preserve"> Odlišnosti sporných a nesporných řízení v souvislost</w:t>
      </w:r>
      <w:r w:rsidR="00A70867">
        <w:t>i s řízením o odvolání</w:t>
      </w:r>
      <w:r>
        <w:t xml:space="preserve"> budou rozebrány v souvislosti se zásadou projednávací a vyšetřovací v následující kapitole.</w:t>
      </w:r>
    </w:p>
    <w:p w:rsidR="00AC4BC8" w:rsidRDefault="00C40B4B" w:rsidP="00936BC2">
      <w:pPr>
        <w:spacing w:after="0" w:line="360" w:lineRule="auto"/>
        <w:ind w:firstLine="708"/>
        <w:jc w:val="both"/>
      </w:pPr>
      <w:r>
        <w:t>Zásad</w:t>
      </w:r>
      <w:r w:rsidR="00D279DB">
        <w:t>a dispoziční bývá často spojována</w:t>
      </w:r>
      <w:r>
        <w:t xml:space="preserve"> s právem na spravedlivý proces, jehož základní </w:t>
      </w:r>
      <w:r w:rsidR="00541090">
        <w:t xml:space="preserve">vnitrostátní </w:t>
      </w:r>
      <w:r>
        <w:t>úpravu nalezneme v čl. 36 Listiny základních práv a svobod.</w:t>
      </w:r>
      <w:r w:rsidR="000E0D4D">
        <w:rPr>
          <w:rStyle w:val="Znakapoznpodarou"/>
        </w:rPr>
        <w:footnoteReference w:id="68"/>
      </w:r>
      <w:r w:rsidR="000E0D4D">
        <w:t xml:space="preserve"> Přestože </w:t>
      </w:r>
      <w:r w:rsidR="00541090">
        <w:t xml:space="preserve">je dána </w:t>
      </w:r>
      <w:r w:rsidR="000E0D4D">
        <w:t>úzká souv</w:t>
      </w:r>
      <w:r w:rsidR="00541090">
        <w:t>islost těchto principů</w:t>
      </w:r>
      <w:r w:rsidR="000E0D4D">
        <w:t xml:space="preserve">, nelze zásadu dispoziční ztotožňovat s právem </w:t>
      </w:r>
      <w:r w:rsidR="00953786">
        <w:br/>
      </w:r>
      <w:r w:rsidR="000E0D4D">
        <w:t>na spravedlivý proces, který je pojmově</w:t>
      </w:r>
      <w:r w:rsidR="00541090">
        <w:t xml:space="preserve"> širším institutem uplatňujícím</w:t>
      </w:r>
      <w:r w:rsidR="000E0D4D">
        <w:t xml:space="preserve"> se jak v řízení sporném ovládaném čistě zásadou dispoziční, tak </w:t>
      </w:r>
      <w:r w:rsidR="00885E5E">
        <w:t xml:space="preserve">v </w:t>
      </w:r>
      <w:r w:rsidR="000E0D4D">
        <w:t>řízení nesporném, které může být zahájeno z úřední povinnosti na základě uplatnění zásady oficiality.</w:t>
      </w:r>
      <w:r w:rsidR="000E0D4D">
        <w:rPr>
          <w:rStyle w:val="Znakapoznpodarou"/>
        </w:rPr>
        <w:footnoteReference w:id="69"/>
      </w:r>
    </w:p>
    <w:p w:rsidR="00C40B4B" w:rsidRDefault="00074A4A" w:rsidP="00936BC2">
      <w:pPr>
        <w:spacing w:after="0" w:line="360" w:lineRule="auto"/>
        <w:ind w:firstLine="708"/>
        <w:jc w:val="both"/>
      </w:pPr>
      <w:r>
        <w:t xml:space="preserve">Zásada oficiality vyjadřuje povinnost soudu postupovat v určitých věcech z moci úřední a poskytovat takto zvýšenou ochranu právům a oprávněným zájmům, u kterých shledáváme veřejný zájem. </w:t>
      </w:r>
      <w:r w:rsidR="00A33AF2">
        <w:t>„Veřejný zájem můžeme vymezit jako zájem na hájení takových hodnot, které představují předpoklad řádného společenského soužití. Pojem veřejného zájmu se klade do protikladu k zájmu soukromému“.</w:t>
      </w:r>
      <w:r w:rsidR="00A33AF2">
        <w:rPr>
          <w:rStyle w:val="Znakapoznpodarou"/>
        </w:rPr>
        <w:footnoteReference w:id="70"/>
      </w:r>
      <w:r>
        <w:t xml:space="preserve"> </w:t>
      </w:r>
      <w:r w:rsidR="00371642">
        <w:t>Ačkoliv se jedná o vymezení veřejného zá</w:t>
      </w:r>
      <w:r w:rsidR="00BE48A2">
        <w:t>jmu pro potřeby civilního práva hmotného</w:t>
      </w:r>
      <w:r w:rsidR="00371642">
        <w:t xml:space="preserve">, domnívám se, že je tato definice použitelná rovněž v civilním právu procesním. Poukazuje na skutečnost, že ochrana soukromých práv je </w:t>
      </w:r>
      <w:r w:rsidR="00371642">
        <w:lastRenderedPageBreak/>
        <w:t xml:space="preserve">převážně v dispozici jednotlivce, kdežto hodnoty, na jejichž ochraně </w:t>
      </w:r>
      <w:r w:rsidR="00AC4BC8">
        <w:t xml:space="preserve">je </w:t>
      </w:r>
      <w:r w:rsidR="00371642">
        <w:t>dán veřejný zájem, je třeba hájit bez ohledu na vůli jednotlivce, příp. i v rozporu s vůlí jednotlivce.</w:t>
      </w:r>
      <w:r w:rsidR="00622D12">
        <w:rPr>
          <w:rStyle w:val="Znakapoznpodarou"/>
        </w:rPr>
        <w:footnoteReference w:id="71"/>
      </w:r>
    </w:p>
    <w:p w:rsidR="00622D12" w:rsidRDefault="00622D12" w:rsidP="00936BC2">
      <w:pPr>
        <w:spacing w:after="0" w:line="360" w:lineRule="auto"/>
        <w:ind w:firstLine="708"/>
        <w:jc w:val="both"/>
      </w:pPr>
      <w:r>
        <w:t>Základní formou realizace zásady oficiality je zahájení řízení ex offo</w:t>
      </w:r>
      <w:r w:rsidR="00885E5E">
        <w:t>,</w:t>
      </w:r>
      <w:r>
        <w:t xml:space="preserve"> tedy z úřední povinnosti. Jedná se právě o případy, které se vyznačují zvýšeným veřejným zájmem na věci. Právní úpravu zahájení řízení i bez návrhu obsahuje § 13 zákona o zvláštních řízeních soudních, který umožňuje zahájit v tomto zákoně uvedená řízení i bez návrhu, není-li stanoveno, že lze řízení zahájit pouze na návrh. Soud v takovém případě řízení zahájí bezodkladně poté, co se dozví o skutečnostech rozhodných pro vedení řízení.</w:t>
      </w:r>
      <w:r>
        <w:rPr>
          <w:rStyle w:val="Znakapoznpodarou"/>
        </w:rPr>
        <w:footnoteReference w:id="72"/>
      </w:r>
      <w:r w:rsidR="0026356E">
        <w:t xml:space="preserve"> Z uvedeného vyplývá, že nelze důsledně odlišovat řízení zahajovaná na návrh a řízení zahajovaná </w:t>
      </w:r>
      <w:r w:rsidR="00936BC2">
        <w:br/>
      </w:r>
      <w:r w:rsidR="0026356E">
        <w:t>bez návrhu, neboť každé řízení (sporné i nesporné) může být zahájeno na návrh. Naproti tomu možnost zahájení řízení i bez návrhu</w:t>
      </w:r>
      <w:r w:rsidR="00E11695">
        <w:t xml:space="preserve"> (na základě zásady oficiality)</w:t>
      </w:r>
      <w:r w:rsidR="0026356E">
        <w:t xml:space="preserve"> je dána pouze u některých </w:t>
      </w:r>
      <w:r w:rsidR="006573EA">
        <w:t>řízení nesporných.</w:t>
      </w:r>
      <w:r w:rsidR="0026356E">
        <w:t xml:space="preserve"> </w:t>
      </w:r>
    </w:p>
    <w:p w:rsidR="002B2D2A" w:rsidRDefault="0030202C" w:rsidP="00936BC2">
      <w:pPr>
        <w:spacing w:after="0" w:line="360" w:lineRule="auto"/>
        <w:ind w:firstLine="708"/>
        <w:jc w:val="both"/>
      </w:pPr>
      <w:r>
        <w:t>Jak již bylo výše uvedeno,</w:t>
      </w:r>
      <w:r w:rsidR="00BF0FCF">
        <w:t xml:space="preserve"> </w:t>
      </w:r>
      <w:r>
        <w:t xml:space="preserve">na </w:t>
      </w:r>
      <w:r w:rsidR="00BF0FCF">
        <w:t xml:space="preserve">základě zásady oficiality </w:t>
      </w:r>
      <w:r>
        <w:t>vždy probíhá samotné řízení před soudem včetně dokazování. Základní</w:t>
      </w:r>
      <w:r w:rsidR="00885E5E">
        <w:t>m</w:t>
      </w:r>
      <w:r>
        <w:t xml:space="preserve"> procesním úkonem soudu je nařízení jednání, </w:t>
      </w:r>
      <w:r w:rsidR="00953786">
        <w:br/>
      </w:r>
      <w:r>
        <w:t>ke kterému dle § 115 občanského soudního řádu obecně dochází ve všech případech s výjimkou situací, kdy zákon výslovně stanoví jinak.</w:t>
      </w:r>
      <w:r w:rsidR="00B87D47">
        <w:rPr>
          <w:rStyle w:val="Znakapoznpodarou"/>
        </w:rPr>
        <w:footnoteReference w:id="73"/>
      </w:r>
      <w:r>
        <w:t xml:space="preserve"> Obdobná úprava je obsažena také v zákoně o zvláštních řízeních soudních § 15</w:t>
      </w:r>
      <w:r w:rsidR="00B87D47">
        <w:t>.</w:t>
      </w:r>
      <w:r>
        <w:t xml:space="preserve"> </w:t>
      </w:r>
      <w:r w:rsidR="00B87D47">
        <w:t>Dále soud z úřední povinnosti v rámci řízení např. zjišťuje naplnění procesních podmínek (§ 103 n.).</w:t>
      </w:r>
      <w:r w:rsidR="00B87D47">
        <w:rPr>
          <w:rStyle w:val="Znakapoznpodarou"/>
        </w:rPr>
        <w:footnoteReference w:id="74"/>
      </w:r>
      <w:r w:rsidR="00B87D47">
        <w:t xml:space="preserve"> </w:t>
      </w:r>
      <w:r w:rsidR="006573EA">
        <w:t xml:space="preserve">Tyto instituty jsou pro řízení sporné i nesporné společné. </w:t>
      </w:r>
      <w:r>
        <w:t xml:space="preserve">Určité odlišnosti mezi spornými a nespornými řízeními můžeme spatřovat v úpravě </w:t>
      </w:r>
      <w:r w:rsidR="00B87D47">
        <w:t>dalšího průběhu řízení. Jedná se především o postup v souladu se zásadou projednávací a vyšetř</w:t>
      </w:r>
      <w:r w:rsidR="00A70867">
        <w:t>ovací, které jsou předmětem následující kapitoly</w:t>
      </w:r>
      <w:r w:rsidR="00B87D47">
        <w:t>.</w:t>
      </w:r>
    </w:p>
    <w:p w:rsidR="009F25A2" w:rsidRDefault="009F25A2" w:rsidP="00936BC2">
      <w:pPr>
        <w:spacing w:after="0" w:line="360" w:lineRule="auto"/>
        <w:ind w:firstLine="708"/>
        <w:jc w:val="both"/>
      </w:pPr>
      <w:r>
        <w:t xml:space="preserve">Určitou formou realizace zásady oficiality je také postup soudu </w:t>
      </w:r>
      <w:r w:rsidR="00936BC2">
        <w:br/>
      </w:r>
      <w:r>
        <w:t xml:space="preserve">dle § 152 odst. 2 občanského soudního řádu. Dle tohoto ustanovení může soud ve věci rozhodnout částečným nebo mezitímním rozsudkem. Zda tak soud učiní, závisí na jeho volné úvaze, není nutné, aby účastník k tomuto </w:t>
      </w:r>
      <w:r w:rsidR="00A70867">
        <w:t xml:space="preserve">vznesl </w:t>
      </w:r>
      <w:r>
        <w:t>návrh. Jediným omezením vůle soudu jsou případy, ve kterých částečný nebo mezitímní rozsudek vydat</w:t>
      </w:r>
      <w:r w:rsidRPr="009F25A2">
        <w:t xml:space="preserve"> </w:t>
      </w:r>
      <w:r>
        <w:t>nelze, např. rozhodnutí o jednom ze společníků v případě nerozlučného společenství.</w:t>
      </w:r>
      <w:r>
        <w:rPr>
          <w:rStyle w:val="Znakapoznpodarou"/>
        </w:rPr>
        <w:footnoteReference w:id="75"/>
      </w:r>
      <w:r>
        <w:t xml:space="preserve"> </w:t>
      </w:r>
      <w:r w:rsidR="00F413E3">
        <w:t xml:space="preserve">Tyto instituty považuji za projev zásady </w:t>
      </w:r>
      <w:r w:rsidR="00F413E3">
        <w:lastRenderedPageBreak/>
        <w:t>oficiality, neboť vyjadřují povinnost soudu postupovat v řízení prakticky a v soul</w:t>
      </w:r>
      <w:r w:rsidR="000736FF">
        <w:t xml:space="preserve">adu </w:t>
      </w:r>
      <w:r w:rsidR="00936BC2">
        <w:br/>
      </w:r>
      <w:r w:rsidR="000736FF">
        <w:t>se zásadou rychlosti řízení, uplatní se ovšem pouze v řízení sporném.</w:t>
      </w:r>
    </w:p>
    <w:p w:rsidR="0045524F" w:rsidRDefault="00BE0ADD" w:rsidP="00936BC2">
      <w:pPr>
        <w:spacing w:after="0" w:line="360" w:lineRule="auto"/>
        <w:ind w:firstLine="708"/>
        <w:jc w:val="both"/>
      </w:pPr>
      <w:r>
        <w:t xml:space="preserve">Zákon o zvláštních řízeních soudních § 18 zavádí </w:t>
      </w:r>
      <w:r w:rsidR="00A70867">
        <w:t xml:space="preserve">pro řízení zde upravená </w:t>
      </w:r>
      <w:r>
        <w:t>nový procesní institut, kt</w:t>
      </w:r>
      <w:r w:rsidR="00ED58C4">
        <w:t xml:space="preserve">erý má pomoci urychlení řízení, </w:t>
      </w:r>
      <w:r>
        <w:t>jiný soudní rok. V případě potřeby přípravy a předběžného projednání věci může soud svolat tzv. jiný soudní rok, při kterém je účastníkům dán prostor, aby se k věci vyjádřili</w:t>
      </w:r>
      <w:r w:rsidR="00F413E3">
        <w:t>,</w:t>
      </w:r>
      <w:r w:rsidR="00F15A02">
        <w:t xml:space="preserve"> případně</w:t>
      </w:r>
      <w:r>
        <w:t xml:space="preserve"> dojde ke zjištění jejich stanovisek jiným vhodným způsobem. </w:t>
      </w:r>
      <w:r w:rsidR="00F413E3">
        <w:t>Nejedná se ovšem o přípravné jednání, které je upraveno občanským soudním řádem (§ 114c). Jiný soudní rok je nef</w:t>
      </w:r>
      <w:r w:rsidR="0094452A">
        <w:t>ormálním úkonem ze strany soudu.</w:t>
      </w:r>
      <w:r w:rsidR="00F413E3">
        <w:t xml:space="preserve"> Účastníci řízení jsou k jinému soudnímu roku pouze zváni</w:t>
      </w:r>
      <w:r w:rsidR="00885E5E">
        <w:t>,</w:t>
      </w:r>
      <w:r w:rsidR="00F413E3">
        <w:t xml:space="preserve"> nikoli předvoláváni.</w:t>
      </w:r>
      <w:r w:rsidR="00EB7618">
        <w:rPr>
          <w:rStyle w:val="Znakapoznpodarou"/>
        </w:rPr>
        <w:footnoteReference w:id="76"/>
      </w:r>
      <w:r w:rsidR="00923CE2">
        <w:t xml:space="preserve"> </w:t>
      </w:r>
      <w:r w:rsidR="001403E1">
        <w:t>A</w:t>
      </w:r>
      <w:r w:rsidR="00F413E3">
        <w:t xml:space="preserve">čkoliv § 18 zákona o zvláštních řízeních soudních evokuje postup soudu na základě zásady oficiality, </w:t>
      </w:r>
      <w:r w:rsidR="001403E1">
        <w:t xml:space="preserve">domnívám se, že </w:t>
      </w:r>
      <w:r w:rsidR="00F413E3">
        <w:t>neformálnost tohoto úkonu a absentující úprava povinnosti soudu jednat určitým z</w:t>
      </w:r>
      <w:r w:rsidR="001403E1">
        <w:t>p</w:t>
      </w:r>
      <w:r w:rsidR="00F413E3">
        <w:t xml:space="preserve">ůsobem značí, že </w:t>
      </w:r>
      <w:r w:rsidR="001403E1">
        <w:t xml:space="preserve">přizvání k jinému soudnímu roku </w:t>
      </w:r>
      <w:r w:rsidR="00F413E3">
        <w:t xml:space="preserve">není typickým projevem postupu soudu z úřední </w:t>
      </w:r>
      <w:r w:rsidR="000736FF">
        <w:t>povinnosti</w:t>
      </w:r>
      <w:r w:rsidR="00BE48A2">
        <w:t xml:space="preserve"> (resp. zásady oficiality)</w:t>
      </w:r>
      <w:r w:rsidR="000736FF">
        <w:t>.</w:t>
      </w:r>
      <w:r w:rsidR="0026463A">
        <w:t xml:space="preserve"> </w:t>
      </w:r>
    </w:p>
    <w:p w:rsidR="007424C5" w:rsidRDefault="000641D4" w:rsidP="00936BC2">
      <w:pPr>
        <w:pStyle w:val="Nadpis3"/>
        <w:spacing w:line="360" w:lineRule="auto"/>
      </w:pPr>
      <w:bookmarkStart w:id="8" w:name="_Toc383983697"/>
      <w:r>
        <w:t xml:space="preserve">4.2.2 </w:t>
      </w:r>
      <w:r w:rsidR="005C0456">
        <w:t>Aplikační meze</w:t>
      </w:r>
      <w:r w:rsidR="007424C5">
        <w:t xml:space="preserve"> zásady dispoziční a zásady oficiality</w:t>
      </w:r>
      <w:bookmarkEnd w:id="8"/>
      <w:r w:rsidR="007424C5">
        <w:t xml:space="preserve"> </w:t>
      </w:r>
    </w:p>
    <w:p w:rsidR="00AC14BB" w:rsidRDefault="00AC14BB" w:rsidP="00936BC2">
      <w:pPr>
        <w:spacing w:after="0" w:line="360" w:lineRule="auto"/>
        <w:ind w:firstLine="708"/>
        <w:jc w:val="both"/>
      </w:pPr>
      <w:r>
        <w:t>Z výše uvedeného vymezení zásady dispoziční a zásady oficiality je zřejmé, že tyto zásady se promítají do celého civilního řízení, neboť ovlivňují jak zahájení řízení, tak vymezení předmětu řízení, ale také možnost dispozice předmětem řízení nebo řízením jako celkem, která může vést i k</w:t>
      </w:r>
      <w:r w:rsidR="00885E5E">
        <w:t> </w:t>
      </w:r>
      <w:r w:rsidR="00C65A59">
        <w:t>ukončení</w:t>
      </w:r>
      <w:r w:rsidR="00885E5E">
        <w:t>,</w:t>
      </w:r>
      <w:r w:rsidR="00C65A59">
        <w:t xml:space="preserve"> resp. </w:t>
      </w:r>
      <w:r>
        <w:t xml:space="preserve">zastavení řízení (v případě zpětvzetí návrhu </w:t>
      </w:r>
      <w:r w:rsidR="00953786">
        <w:br/>
      </w:r>
      <w:r>
        <w:t xml:space="preserve">na zahájení řízení), aniž by došlo k typickému zakončení řízení formou vydání meritorního rozhodnutí v určité věci. </w:t>
      </w:r>
    </w:p>
    <w:p w:rsidR="00C65A59" w:rsidRDefault="00C65A59" w:rsidP="00936BC2">
      <w:pPr>
        <w:spacing w:after="0" w:line="360" w:lineRule="auto"/>
        <w:ind w:firstLine="708"/>
        <w:jc w:val="both"/>
      </w:pPr>
      <w:r>
        <w:t>Ačkoliv jsou zásada dispoziční a zásada oficiality považovány za tradiční zásady civilního řízení, u kterých v průběhu vývoje civilního řízení nedocházelo k výraznějším změnám</w:t>
      </w:r>
      <w:r>
        <w:rPr>
          <w:rStyle w:val="Znakapoznpodarou"/>
        </w:rPr>
        <w:footnoteReference w:id="77"/>
      </w:r>
      <w:r>
        <w:t xml:space="preserve"> v jejich pojetí, ani ony se neobešly bez určité kritiky ze strany </w:t>
      </w:r>
      <w:r w:rsidR="004E1245">
        <w:t>proces</w:t>
      </w:r>
      <w:r w:rsidR="009A3928">
        <w:t>ualistů</w:t>
      </w:r>
      <w:r>
        <w:t>.</w:t>
      </w:r>
    </w:p>
    <w:p w:rsidR="00B41B89" w:rsidRDefault="00AC14BB" w:rsidP="00936BC2">
      <w:pPr>
        <w:spacing w:after="0" w:line="360" w:lineRule="auto"/>
        <w:ind w:firstLine="708"/>
        <w:jc w:val="both"/>
      </w:pPr>
      <w:r>
        <w:t>Jedn</w:t>
      </w:r>
      <w:r w:rsidR="005D1FD8">
        <w:t>ou</w:t>
      </w:r>
      <w:r w:rsidR="00AE0206">
        <w:t xml:space="preserve"> ze základních forem</w:t>
      </w:r>
      <w:r>
        <w:t xml:space="preserve"> uplatnění zásady dispoziční </w:t>
      </w:r>
      <w:r w:rsidR="00AE0206">
        <w:t>a zásady oficiality</w:t>
      </w:r>
      <w:r w:rsidR="00C65A59">
        <w:t xml:space="preserve"> je institut zahájení řízení, který je obecně považován</w:t>
      </w:r>
      <w:r w:rsidR="00AE0206">
        <w:t xml:space="preserve"> za významné rozlišovací kritérium sporných </w:t>
      </w:r>
      <w:r w:rsidR="00953786">
        <w:br/>
      </w:r>
      <w:r w:rsidR="00AE0206">
        <w:t>a nespo</w:t>
      </w:r>
      <w:r w:rsidR="00C65A59">
        <w:t>rných řízení. Jak již bylo výše uvedeno</w:t>
      </w:r>
      <w:r w:rsidR="00AE0206">
        <w:t>, civilní řízení může být zahájeno buď na návrh (v případě jakéhokoli řízení), nebo bez návrhu (v případě některých nesporných řízení). Toto pojetí zahájení řízení však nen</w:t>
      </w:r>
      <w:r w:rsidR="004E1245">
        <w:t>í přijímáno všemi proces</w:t>
      </w:r>
      <w:r w:rsidR="00DC6DFB">
        <w:t xml:space="preserve">ualisty. Můžeme se setkat s názorem, že zahájení řízení ex offo není </w:t>
      </w:r>
      <w:r w:rsidR="00C65A59">
        <w:t xml:space="preserve">z </w:t>
      </w:r>
      <w:r w:rsidR="00DC6DFB">
        <w:t>důvodu nestrannosti a nezávislosti soudu vhodné</w:t>
      </w:r>
      <w:r w:rsidR="00A7167D">
        <w:t>, neboť již zahájením řízení bez návrhu dává soud najevo, že je potřeba o určité věci vydat rozhodnutí</w:t>
      </w:r>
      <w:r w:rsidR="00DC6DFB">
        <w:t>.</w:t>
      </w:r>
      <w:r w:rsidR="00A7167D">
        <w:t xml:space="preserve"> </w:t>
      </w:r>
      <w:r w:rsidR="00A7167D">
        <w:lastRenderedPageBreak/>
        <w:t>Za vhodnější úpravu je v tomto pojetí považováno výhradní zahajování řízení na základě podaného návrhu. K zajištění ochrany veřejného zájmu, který je hlavním důvodem úpravy zahájení řízení bez návrhu</w:t>
      </w:r>
      <w:r w:rsidR="00885E5E">
        <w:t>,</w:t>
      </w:r>
      <w:r w:rsidR="00A7167D">
        <w:t xml:space="preserve"> by měly sloužit samostatné procesní subjekty, čímž by nedocházelo k ovlivňování nezávislosti a nestrannosti soudu.</w:t>
      </w:r>
      <w:r w:rsidR="00A7167D">
        <w:rPr>
          <w:rStyle w:val="Znakapoznpodarou"/>
        </w:rPr>
        <w:footnoteReference w:id="78"/>
      </w:r>
      <w:r w:rsidR="00A7167D">
        <w:t xml:space="preserve"> </w:t>
      </w:r>
      <w:r w:rsidR="005D1FD8">
        <w:t>Kdyby zákonodárce přistoupil k tomuto pojetí zahájení řízení, došl</w:t>
      </w:r>
      <w:r w:rsidR="0075052A">
        <w:t>o by k popření zásady oficiality</w:t>
      </w:r>
      <w:r w:rsidR="005D1FD8">
        <w:t xml:space="preserve"> v kontextu se zahájením soudn</w:t>
      </w:r>
      <w:r w:rsidR="0075052A">
        <w:t>ího řízení</w:t>
      </w:r>
      <w:r w:rsidR="00885E5E">
        <w:t>,</w:t>
      </w:r>
      <w:r w:rsidR="0075052A">
        <w:t xml:space="preserve"> a tím k oslabení</w:t>
      </w:r>
      <w:r w:rsidR="005D1FD8">
        <w:t xml:space="preserve"> diferenciační schopnosti</w:t>
      </w:r>
      <w:r w:rsidR="0075052A">
        <w:t xml:space="preserve"> výše vymezených zásad</w:t>
      </w:r>
      <w:r w:rsidR="00920A0B">
        <w:t>.</w:t>
      </w:r>
    </w:p>
    <w:p w:rsidR="007424C5" w:rsidRDefault="006B47D0" w:rsidP="00936BC2">
      <w:pPr>
        <w:spacing w:after="0" w:line="360" w:lineRule="auto"/>
        <w:ind w:firstLine="708"/>
        <w:jc w:val="both"/>
      </w:pPr>
      <w:r>
        <w:t>Samy o sobě zásada dispozičn</w:t>
      </w:r>
      <w:r w:rsidR="00FC4FE8">
        <w:t>í a zásada oficiality nestanovují</w:t>
      </w:r>
      <w:r>
        <w:t xml:space="preserve">, co je podstatou sporného a nesporného řízení. Z jejich pojetí nelze rovněž dovodit ani přesnou hranici </w:t>
      </w:r>
      <w:r w:rsidR="00953786">
        <w:br/>
      </w:r>
      <w:r>
        <w:t>mezi řízením sporným a nes</w:t>
      </w:r>
      <w:r w:rsidR="00920A0B">
        <w:t>porným. Jejich uplatnění se promítá do řady institutů civilního soudního řízení, nicméně není jednotně a přehledně upraveno žádným právním předpisem.</w:t>
      </w:r>
      <w:r>
        <w:t xml:space="preserve"> </w:t>
      </w:r>
      <w:r w:rsidR="00021F86">
        <w:t xml:space="preserve">Zásadu dispoziční a zásadu oficiality není tedy </w:t>
      </w:r>
      <w:r w:rsidR="00F15A02">
        <w:t xml:space="preserve">dle mého názoru </w:t>
      </w:r>
      <w:r w:rsidR="00021F86">
        <w:t>možné použít jako samostatné kritérium diferenciace sporných a nesporných řízení.</w:t>
      </w:r>
    </w:p>
    <w:p w:rsidR="00EB1792" w:rsidRPr="007424C5" w:rsidRDefault="00EB1792" w:rsidP="00936BC2">
      <w:pPr>
        <w:spacing w:after="0" w:line="360" w:lineRule="auto"/>
        <w:ind w:firstLine="708"/>
        <w:jc w:val="both"/>
      </w:pPr>
    </w:p>
    <w:p w:rsidR="00681E0F" w:rsidRDefault="00681E0F" w:rsidP="00936BC2">
      <w:pPr>
        <w:pStyle w:val="Nadpis2"/>
        <w:spacing w:line="360" w:lineRule="auto"/>
      </w:pPr>
      <w:bookmarkStart w:id="9" w:name="_Toc383983698"/>
      <w:r>
        <w:t>4.3 Zásada vyšetřovací a zásada projednávací</w:t>
      </w:r>
      <w:bookmarkEnd w:id="9"/>
    </w:p>
    <w:p w:rsidR="00A30F82" w:rsidRDefault="00956A51" w:rsidP="00936BC2">
      <w:pPr>
        <w:pStyle w:val="Nadpis3"/>
        <w:spacing w:line="360" w:lineRule="auto"/>
      </w:pPr>
      <w:bookmarkStart w:id="10" w:name="_Toc383983699"/>
      <w:r>
        <w:t>4.3.1 P</w:t>
      </w:r>
      <w:r w:rsidR="00A30F82">
        <w:t>ojetí zásady vyšetřovací a zásady projednávací</w:t>
      </w:r>
      <w:r>
        <w:t xml:space="preserve"> v současné právní úpravě</w:t>
      </w:r>
      <w:bookmarkEnd w:id="10"/>
    </w:p>
    <w:p w:rsidR="00A305B3" w:rsidRDefault="00BE48A2" w:rsidP="00936BC2">
      <w:pPr>
        <w:spacing w:after="0" w:line="360" w:lineRule="auto"/>
        <w:jc w:val="both"/>
      </w:pPr>
      <w:r>
        <w:tab/>
      </w:r>
      <w:r w:rsidR="00317120">
        <w:t xml:space="preserve">Zásada </w:t>
      </w:r>
      <w:r w:rsidR="00FC4FE8">
        <w:t xml:space="preserve">vyšetřovací </w:t>
      </w:r>
      <w:r w:rsidR="00317120">
        <w:t xml:space="preserve">a zásada </w:t>
      </w:r>
      <w:r w:rsidR="00FC4FE8">
        <w:t xml:space="preserve">projednávací </w:t>
      </w:r>
      <w:r w:rsidR="00317120">
        <w:t>jsou další dvojicí zásad opačného významu, která je považována za významné rozlišovací kritérium sporných a nesporných řízení.</w:t>
      </w:r>
      <w:r w:rsidR="00F15A02">
        <w:t xml:space="preserve"> Stejně jako zásada</w:t>
      </w:r>
      <w:r w:rsidR="00A305B3">
        <w:t xml:space="preserve"> dispoziční a zásada oficiality jsou i tyto zásady výslovně upraveny v důvodové zprávě k zákonu č. 292/2013 Sb., </w:t>
      </w:r>
      <w:r w:rsidR="00FC4FE8">
        <w:t>o zvláštních řízeních soudních.</w:t>
      </w:r>
      <w:r w:rsidR="00317120">
        <w:rPr>
          <w:rStyle w:val="Znakapoznpodarou"/>
        </w:rPr>
        <w:footnoteReference w:id="79"/>
      </w:r>
      <w:r w:rsidR="004D738C">
        <w:t xml:space="preserve"> </w:t>
      </w:r>
    </w:p>
    <w:p w:rsidR="004D738C" w:rsidRDefault="004D738C" w:rsidP="00936BC2">
      <w:pPr>
        <w:spacing w:after="0" w:line="360" w:lineRule="auto"/>
        <w:jc w:val="both"/>
      </w:pPr>
      <w:r>
        <w:tab/>
        <w:t xml:space="preserve">Rozdílnost těchto zásad spočívá ve vymezení odpovědnosti za úplné zjištění skutkového stavu. Zásada vyšetřovací neboli vyhledávací spočívá v odpovědnosti soudu </w:t>
      </w:r>
      <w:r w:rsidR="00953786">
        <w:br/>
      </w:r>
      <w:r>
        <w:t>za zjištění skutkového stavu. Naproti tomu zásada projednávací určuje výlučnou odpovědnost procesních stran, kdy soud je oprávněn rozhodnout pouze na základě podkladů předložených stranami.</w:t>
      </w:r>
      <w:r>
        <w:rPr>
          <w:rStyle w:val="Znakapoznpodarou"/>
        </w:rPr>
        <w:footnoteReference w:id="80"/>
      </w:r>
      <w:r>
        <w:t xml:space="preserve"> Zásada projednávací bývá někdy označována jako zásada kontradiktornosti. Toto označení je nesprávné, neboť </w:t>
      </w:r>
      <w:r w:rsidR="00921962">
        <w:t>zásada kontradiktornosti má širší význam než zásada projednávací.</w:t>
      </w:r>
      <w:r w:rsidR="00921962">
        <w:rPr>
          <w:rStyle w:val="Znakapoznpodarou"/>
        </w:rPr>
        <w:footnoteReference w:id="81"/>
      </w:r>
      <w:r w:rsidR="00921962">
        <w:t xml:space="preserve"> Přikláním se k názoru, že zásada kontradiktornosti má být uplatňována jak </w:t>
      </w:r>
      <w:r w:rsidR="00953786">
        <w:br/>
      </w:r>
      <w:r w:rsidR="00921962">
        <w:lastRenderedPageBreak/>
        <w:t>ve sporném</w:t>
      </w:r>
      <w:r w:rsidR="001A0969">
        <w:t>,</w:t>
      </w:r>
      <w:r w:rsidR="00921962">
        <w:t xml:space="preserve"> tak nesporném řízení, neboť spočívá </w:t>
      </w:r>
      <w:r w:rsidR="00FC4FE8">
        <w:t xml:space="preserve">mimo jiné </w:t>
      </w:r>
      <w:r w:rsidR="00921962">
        <w:t>v možnosti účastníků řízení vyjádřit se ke všem skutečnostem a důkazům.</w:t>
      </w:r>
      <w:r w:rsidR="00921962">
        <w:rPr>
          <w:rStyle w:val="Znakapoznpodarou"/>
        </w:rPr>
        <w:footnoteReference w:id="82"/>
      </w:r>
    </w:p>
    <w:p w:rsidR="00921962" w:rsidRDefault="00921962" w:rsidP="00936BC2">
      <w:pPr>
        <w:spacing w:after="0" w:line="360" w:lineRule="auto"/>
        <w:jc w:val="both"/>
      </w:pPr>
      <w:r>
        <w:tab/>
      </w:r>
      <w:r w:rsidR="00D128AD">
        <w:t>Zásada projednávací se společně se zásadou dispoziční (</w:t>
      </w:r>
      <w:r w:rsidR="008D761A">
        <w:t>viz</w:t>
      </w:r>
      <w:r w:rsidR="00D128AD">
        <w:t xml:space="preserve"> předchozí </w:t>
      </w:r>
      <w:r w:rsidR="008D761A">
        <w:t>kapitola</w:t>
      </w:r>
      <w:r w:rsidR="00D128AD">
        <w:t>) uplatní v řízení sporném. V tomto typu řízení žalobce uplatňuje nárok, který sám nejlépe zná a může tedy k jeho ochraně použít nejvhodnější prostředky.</w:t>
      </w:r>
      <w:r w:rsidR="00D128AD">
        <w:rPr>
          <w:rStyle w:val="Znakapoznpodarou"/>
        </w:rPr>
        <w:footnoteReference w:id="83"/>
      </w:r>
      <w:r w:rsidR="00D128AD">
        <w:t xml:space="preserve"> </w:t>
      </w:r>
      <w:r w:rsidR="00151A99">
        <w:t>Zásada vyšetřovací je naopak společně se zásadou oficiality</w:t>
      </w:r>
      <w:r w:rsidR="008D761A">
        <w:t xml:space="preserve"> (viz předchozí kapitola)</w:t>
      </w:r>
      <w:r w:rsidR="00151A99">
        <w:t xml:space="preserve"> typická pro řízení nesporné, ve kterém je dán veřejný zájem na zjištění skutečného stavu věci, a proto je odpovědnost svěřena do rukou soudu nikoli účastníků řízení.</w:t>
      </w:r>
      <w:r w:rsidR="008D761A">
        <w:t xml:space="preserve"> Zajímavý je názor, že soud v řízení nesporném zjišťuje s</w:t>
      </w:r>
      <w:r w:rsidR="005A0198">
        <w:t xml:space="preserve">tav skutečný, kdežto v řízení </w:t>
      </w:r>
      <w:r w:rsidR="008D761A">
        <w:t>sporném zjiš</w:t>
      </w:r>
      <w:r w:rsidR="003E015C">
        <w:t>ťuje pouze stav skutk</w:t>
      </w:r>
      <w:r w:rsidR="003D5FDB">
        <w:t>ový</w:t>
      </w:r>
      <w:r w:rsidR="003E015C">
        <w:t xml:space="preserve"> neboli tzv. procesní pravdu, která nemusí odpovídat skutečnosti.</w:t>
      </w:r>
      <w:r w:rsidR="003E015C">
        <w:rPr>
          <w:rStyle w:val="Znakapoznpodarou"/>
        </w:rPr>
        <w:footnoteReference w:id="84"/>
      </w:r>
    </w:p>
    <w:p w:rsidR="00151A99" w:rsidRDefault="00151A99" w:rsidP="00936BC2">
      <w:pPr>
        <w:spacing w:after="0" w:line="360" w:lineRule="auto"/>
        <w:jc w:val="both"/>
      </w:pPr>
      <w:r>
        <w:tab/>
        <w:t>Zásada projednávací a zásada vyšetřovací jsou</w:t>
      </w:r>
      <w:r w:rsidR="001A0969">
        <w:t>,</w:t>
      </w:r>
      <w:r>
        <w:t xml:space="preserve"> zjednodušeně řečeno</w:t>
      </w:r>
      <w:r w:rsidR="001A0969">
        <w:t>,</w:t>
      </w:r>
      <w:r>
        <w:t xml:space="preserve"> zásadami dokazování v soudním řízení. V soudním řízení sporném, ve kterém je odpovědnost svěřena do rukou účastníků řízení</w:t>
      </w:r>
      <w:r w:rsidR="001A0969">
        <w:t>,</w:t>
      </w:r>
      <w:r>
        <w:t xml:space="preserve"> hrají významnou roli teorií vymezené instituty povinnost tvrzení, povinnost důkazní, břemeno tvrzení a břemeno důkazní. Tyto instituty vymezují povinnost účastníků uvést rozhodné skutečnosti a označit důkazy k jejich pr</w:t>
      </w:r>
      <w:r w:rsidR="00273755">
        <w:t>okázání. Pokud se soud z důvodu nesplnění těchto povinností nedozví skutečný stav věci, jedná se o neunesení důkazního břemene, které má za následek prohru ve sporu. V řízení nesporném se s výše uvedenými břemeny nesetkáme, neboť odpovědnost za řízení je svěřena do rukou soudu. I zde se však uplatní povinnost tvrzení a povinnost důkazní, nicméně bez možnosti negativního následku pro účastníky řízení v podobě neunesení důkazního břemene.</w:t>
      </w:r>
      <w:r w:rsidR="00273755">
        <w:rPr>
          <w:rStyle w:val="Znakapoznpodarou"/>
        </w:rPr>
        <w:footnoteReference w:id="85"/>
      </w:r>
    </w:p>
    <w:p w:rsidR="00967BBE" w:rsidRDefault="00967BBE" w:rsidP="00936BC2">
      <w:pPr>
        <w:spacing w:after="0" w:line="360" w:lineRule="auto"/>
        <w:jc w:val="both"/>
      </w:pPr>
      <w:r>
        <w:tab/>
      </w:r>
      <w:r w:rsidR="003E015C">
        <w:t xml:space="preserve">Ani zásadu </w:t>
      </w:r>
      <w:r w:rsidR="005A0198">
        <w:t>projednávací a zásadu vyšetřovací</w:t>
      </w:r>
      <w:r w:rsidR="003E015C">
        <w:t xml:space="preserve"> nelze uplatňovat zcela samostatně. </w:t>
      </w:r>
    </w:p>
    <w:p w:rsidR="002A0DD7" w:rsidRDefault="002A0DD7" w:rsidP="00936BC2">
      <w:pPr>
        <w:spacing w:after="0" w:line="360" w:lineRule="auto"/>
        <w:jc w:val="both"/>
      </w:pPr>
      <w:r>
        <w:t xml:space="preserve">Ačkoliv v řízení sporném převažuje zásada projednávací, neznamená to, že by soud měl být zcela pasivní a ani v řízení nesporném, které je ovládáno zásadou vyšetřovací, </w:t>
      </w:r>
      <w:r w:rsidR="00936BC2">
        <w:br/>
      </w:r>
      <w:r>
        <w:t>se nepředpokládá, že by účastníci řízení byli pouze pasivními pozorovateli činnosti soudu.</w:t>
      </w:r>
    </w:p>
    <w:p w:rsidR="005325CF" w:rsidRDefault="002A0DD7" w:rsidP="00936BC2">
      <w:pPr>
        <w:spacing w:after="0" w:line="360" w:lineRule="auto"/>
        <w:jc w:val="both"/>
      </w:pPr>
      <w:r>
        <w:tab/>
        <w:t xml:space="preserve">Rozdělením právní úpravy civilního řízení do dvou základních právních předpisů </w:t>
      </w:r>
      <w:r w:rsidR="005D50D2">
        <w:t xml:space="preserve">zákona č. 99/1963 Sb., </w:t>
      </w:r>
      <w:r>
        <w:t>občanského soudního řádu a zákona</w:t>
      </w:r>
      <w:r w:rsidR="005D50D2">
        <w:t xml:space="preserve"> č. 292/2013 Sb.,</w:t>
      </w:r>
      <w:r>
        <w:t xml:space="preserve"> o zvláštních řízeních soudních došlo k vyloučení zásady vyšetřovací a výjimek s ní souvisejících</w:t>
      </w:r>
      <w:r>
        <w:rPr>
          <w:rStyle w:val="Znakapoznpodarou"/>
        </w:rPr>
        <w:footnoteReference w:id="86"/>
      </w:r>
      <w:r>
        <w:t xml:space="preserve"> z občanského soudního řádu a k jejímu přenesení do zákona o zvláštních řízeních soudních. </w:t>
      </w:r>
      <w:r>
        <w:lastRenderedPageBreak/>
        <w:t xml:space="preserve">Ani v rámci zákona o zvláštních řízeních soudních se ale zásada vyšetřovací neuplatní </w:t>
      </w:r>
      <w:r w:rsidR="00EE288F">
        <w:br/>
      </w:r>
      <w:r>
        <w:t>na všechna zde upravená řízení.</w:t>
      </w:r>
      <w:r w:rsidR="005325CF">
        <w:rPr>
          <w:rStyle w:val="Znakapoznpodarou"/>
        </w:rPr>
        <w:footnoteReference w:id="87"/>
      </w:r>
      <w:r w:rsidR="005325CF">
        <w:t xml:space="preserve"> </w:t>
      </w:r>
    </w:p>
    <w:p w:rsidR="00AF5328" w:rsidRDefault="00AF5328" w:rsidP="00936BC2">
      <w:pPr>
        <w:spacing w:after="0" w:line="360" w:lineRule="auto"/>
        <w:ind w:firstLine="708"/>
        <w:jc w:val="both"/>
      </w:pPr>
      <w:r>
        <w:t xml:space="preserve">Zásada projednávací je upravena </w:t>
      </w:r>
      <w:r w:rsidR="004E1245">
        <w:t xml:space="preserve">v </w:t>
      </w:r>
      <w:r>
        <w:t xml:space="preserve">§ 120 občanského soudního řádu. Toto ustanovení vymezuje povinnost účastníků označit důkazy k prokázání svých tvrzení. Pouze vyplývají-li z obsahu </w:t>
      </w:r>
      <w:r w:rsidR="006666BF">
        <w:t>spisu, může soud provés</w:t>
      </w:r>
      <w:r>
        <w:t>t i jiné než účastníky navržené důkazy, pokud jsou potřebné ke zjištění skutkového stavu.</w:t>
      </w:r>
      <w:r>
        <w:rPr>
          <w:rStyle w:val="Znakapoznpodarou"/>
        </w:rPr>
        <w:footnoteReference w:id="88"/>
      </w:r>
      <w:r w:rsidR="006666BF">
        <w:t xml:space="preserve"> Jedná se o modifikaci projednávací zásady v případě nutnosti provedení nenavržených důkazů z důvodu náležitého zjištění skutkové</w:t>
      </w:r>
      <w:r w:rsidR="00B85FD0">
        <w:t>ho stavu. Tato výjimka se uplatní</w:t>
      </w:r>
      <w:r w:rsidR="006666BF">
        <w:t xml:space="preserve"> pouze v případě formálního nedostatku důkazního návrhu.</w:t>
      </w:r>
      <w:r w:rsidR="006666BF">
        <w:rPr>
          <w:rStyle w:val="Znakapoznpodarou"/>
        </w:rPr>
        <w:footnoteReference w:id="89"/>
      </w:r>
      <w:r w:rsidR="00B85FD0">
        <w:t xml:space="preserve"> </w:t>
      </w:r>
      <w:r w:rsidR="007579C9">
        <w:t xml:space="preserve">Soud však musí vždy nejprve vyzvat účastníky řízení ke splnění povinnosti tvrzení a povinnosti důkazní na základě § 118a odst. 3, pokud je účastník, v jehož prospěch má být důkaz proveden, přítomen řízení. Pokud soud přistoupí k provedení důkazu z vlastní iniciativy, měl by dbát také na zásadu předvídatelnosti rozhodnutí a účastníky o výsledku provedení důkazu poučit dle </w:t>
      </w:r>
      <w:r w:rsidR="00936BC2">
        <w:br/>
      </w:r>
      <w:r w:rsidR="007579C9">
        <w:t>§ 118 odst. 2 občanského soudního řádu.</w:t>
      </w:r>
      <w:r w:rsidR="007579C9">
        <w:rPr>
          <w:rStyle w:val="Znakapoznpodarou"/>
        </w:rPr>
        <w:footnoteReference w:id="90"/>
      </w:r>
      <w:r w:rsidR="007579C9">
        <w:t xml:space="preserve"> </w:t>
      </w:r>
      <w:r w:rsidR="00B85FD0">
        <w:t>Soud může také vzít za svá shodná skutková tvrzení účastníků (§ 120 odst. 3). Toto ustanovení se použije rovněž v nesporných řízeních.</w:t>
      </w:r>
    </w:p>
    <w:p w:rsidR="004073D1" w:rsidRDefault="004073D1" w:rsidP="00936BC2">
      <w:pPr>
        <w:spacing w:after="0" w:line="360" w:lineRule="auto"/>
        <w:ind w:firstLine="708"/>
        <w:jc w:val="both"/>
      </w:pPr>
      <w:r>
        <w:t xml:space="preserve">Ačkoliv soud v případě uplatnění zásady projednávací vychází téměř výhradně </w:t>
      </w:r>
      <w:r w:rsidR="00EE288F">
        <w:br/>
      </w:r>
      <w:r>
        <w:t>ze skutečností tvrzených a důkazů navrhovaných účastníky řízení, nelze za projev této zásady považovat povinnost soudu provést všechny důkazy, které účastníci navrhují. Jak v řízení sporném, tak v řízení nesporném se uplatní zásada volného hodnocení důkazů, která ponechává rozhodnutí o tom, které důkazy soud provede</w:t>
      </w:r>
      <w:r w:rsidR="00BE1CB8">
        <w:t>,</w:t>
      </w:r>
      <w:r>
        <w:t xml:space="preserve"> čistě na jeho volní úvaze.</w:t>
      </w:r>
      <w:r w:rsidR="00BE1CB8">
        <w:rPr>
          <w:rStyle w:val="Znakapoznpodarou"/>
        </w:rPr>
        <w:footnoteReference w:id="91"/>
      </w:r>
    </w:p>
    <w:p w:rsidR="00766023" w:rsidRDefault="005325CF" w:rsidP="00936BC2">
      <w:pPr>
        <w:spacing w:after="0" w:line="360" w:lineRule="auto"/>
        <w:ind w:firstLine="708"/>
        <w:jc w:val="both"/>
      </w:pPr>
      <w:r>
        <w:t>Právní úprava vyšetřovací zásady je nově obsažena v § 20 a § 21 zákona o zvláštních řízeních soudních. Soud je na základě těchto ustanovení povinen</w:t>
      </w:r>
      <w:r w:rsidR="009E6506">
        <w:t xml:space="preserve"> z úřední povinnosti (zásada oficiality)</w:t>
      </w:r>
      <w:r>
        <w:t xml:space="preserve"> zjistit všechny skute</w:t>
      </w:r>
      <w:r w:rsidR="009E6506">
        <w:t>čnosti důležité pro rozhodnutí (v souladu se zásadou materiální pravdy) a</w:t>
      </w:r>
      <w:r>
        <w:t xml:space="preserve"> přitom není omezen na skutečnosti, které uvádějí účast</w:t>
      </w:r>
      <w:r w:rsidR="009E6506">
        <w:t xml:space="preserve">níci. </w:t>
      </w:r>
      <w:r>
        <w:t>Ke zjištění skutkového stavu soud provede i jiné důkazy</w:t>
      </w:r>
      <w:r w:rsidR="001A0969">
        <w:t>,</w:t>
      </w:r>
      <w:r>
        <w:t xml:space="preserve"> než které byly navrženy účastníky. Modifikace obecné úpravy dokazování jsou </w:t>
      </w:r>
      <w:r w:rsidR="008F6F2E">
        <w:t xml:space="preserve">vymezeny přímo v právní </w:t>
      </w:r>
      <w:r>
        <w:t>úpravě jednotlivých řízení.</w:t>
      </w:r>
      <w:r w:rsidR="005D50D2">
        <w:t xml:space="preserve"> </w:t>
      </w:r>
      <w:r>
        <w:t>Tím není vyloučena důkazní povinnost účastníků řízení. V řízení, kter</w:t>
      </w:r>
      <w:r w:rsidR="00956C56">
        <w:t>é je zahájeno na návrh</w:t>
      </w:r>
      <w:r w:rsidR="00016B7A">
        <w:t xml:space="preserve">, plní </w:t>
      </w:r>
      <w:r w:rsidR="008F6F2E">
        <w:t>účastník svou důkazní povinnost</w:t>
      </w:r>
      <w:r w:rsidR="00016B7A">
        <w:t xml:space="preserve"> již v podaném návrhu uvedením tvrzení a označením důkazů k prokázání těchto tvrzení (§ 101 odst. 1 občanského soudního řádu).</w:t>
      </w:r>
      <w:r w:rsidR="00956C56">
        <w:t xml:space="preserve"> Následně samozřejmě </w:t>
      </w:r>
      <w:r w:rsidR="00956C56">
        <w:lastRenderedPageBreak/>
        <w:t>mohou</w:t>
      </w:r>
      <w:r w:rsidR="00EE4475">
        <w:t xml:space="preserve"> účastníci</w:t>
      </w:r>
      <w:r w:rsidR="00956C56">
        <w:t xml:space="preserve"> svá tvrzení a důkazy doplňovat.</w:t>
      </w:r>
      <w:r w:rsidR="00016B7A">
        <w:t xml:space="preserve"> V případě </w:t>
      </w:r>
      <w:r w:rsidR="00956C56">
        <w:t>řízení,</w:t>
      </w:r>
      <w:r w:rsidR="00016B7A">
        <w:t xml:space="preserve"> které bylo zahájeno </w:t>
      </w:r>
      <w:r w:rsidR="00EE288F">
        <w:br/>
      </w:r>
      <w:r w:rsidR="00016B7A">
        <w:t>bez návrhu</w:t>
      </w:r>
      <w:r w:rsidR="00956C56">
        <w:t>,</w:t>
      </w:r>
      <w:r w:rsidR="00016B7A">
        <w:t xml:space="preserve"> účastníci naplňují svoji povinnost tvrdit rozhodné skutečnosti a navrhovat důkazy k jejich prokázání </w:t>
      </w:r>
      <w:r w:rsidR="00956C56">
        <w:t xml:space="preserve">až </w:t>
      </w:r>
      <w:r w:rsidR="00016B7A">
        <w:t>v průběhu řízení.</w:t>
      </w:r>
      <w:r w:rsidR="00956C56">
        <w:t xml:space="preserve"> Účastník může uvádět rozhodné skutečnosti </w:t>
      </w:r>
      <w:r w:rsidR="00EE288F">
        <w:br/>
      </w:r>
      <w:r w:rsidR="00956C56">
        <w:t xml:space="preserve">a označovat důkazy až do vydání nebo vyhlášení rozhodnutí, popř. v odvolacím řízení </w:t>
      </w:r>
      <w:r w:rsidR="00936BC2">
        <w:br/>
      </w:r>
      <w:r w:rsidR="00956C56">
        <w:t>(§ 20 odst. 2 zákona o zvláštních řízeních soudních). Tato úprava se nepoužije v případě řízení, ve kterých se uplatní tzv. koncentrace řízení (viz následující kapitola).</w:t>
      </w:r>
      <w:r w:rsidR="00AF5328" w:rsidRPr="00AF5328">
        <w:t xml:space="preserve"> </w:t>
      </w:r>
      <w:r w:rsidR="00AF5328">
        <w:t xml:space="preserve">Pokud </w:t>
      </w:r>
      <w:r w:rsidR="00936BC2">
        <w:br/>
      </w:r>
      <w:r w:rsidR="00AF5328">
        <w:t>by účastník svou povinnost nesplnil, vyšetřovací zásada předpokládá aktivní činnost soudu.</w:t>
      </w:r>
      <w:r w:rsidR="00AF5328">
        <w:rPr>
          <w:rStyle w:val="Znakapoznpodarou"/>
        </w:rPr>
        <w:footnoteReference w:id="92"/>
      </w:r>
      <w:r w:rsidR="00284EA7">
        <w:t xml:space="preserve"> </w:t>
      </w:r>
    </w:p>
    <w:p w:rsidR="002A0DD7" w:rsidRDefault="00284EA7" w:rsidP="00936BC2">
      <w:pPr>
        <w:spacing w:after="0" w:line="360" w:lineRule="auto"/>
        <w:ind w:firstLine="708"/>
        <w:jc w:val="both"/>
      </w:pPr>
      <w:r>
        <w:t xml:space="preserve">Ne vždy </w:t>
      </w:r>
      <w:r w:rsidR="00766023">
        <w:t>je však</w:t>
      </w:r>
      <w:r>
        <w:t xml:space="preserve"> v silách soudu z vlastní iniciativy zjistit veškeré skutečnosti a zajistit důkazy potřebné k jejich prokázání, pokud se jedná o skutečnosti známé pouze účastníkům řízení a důkazy, které jsou v jejich výlučné dispozici. </w:t>
      </w:r>
      <w:r w:rsidR="00766023">
        <w:t>V tomto případě by pasivita účastníků mohla mít stejný následek jako neunesení důkazního břemene v řízení sporném.</w:t>
      </w:r>
      <w:r w:rsidR="00766023">
        <w:rPr>
          <w:rStyle w:val="Znakapoznpodarou"/>
        </w:rPr>
        <w:footnoteReference w:id="93"/>
      </w:r>
      <w:r w:rsidR="00766023">
        <w:t xml:space="preserve"> V tomto kontextu se k vyšetřovací zásadě vyjádřil také Nejvyšší soud, který uvedl, že zásadu vyšetřovací „nelze vykládat tak, že by soud byl povinen po důkazech pátrat a provádět důkazy, jejichž </w:t>
      </w:r>
      <w:r w:rsidR="00766023" w:rsidRPr="00766023">
        <w:rPr>
          <w:rFonts w:cs="Times New Roman"/>
          <w:szCs w:val="24"/>
        </w:rPr>
        <w:t>potřeba</w:t>
      </w:r>
      <w:r w:rsidR="00766023" w:rsidRPr="00766023">
        <w:rPr>
          <w:rFonts w:cs="Times New Roman"/>
          <w:color w:val="000000"/>
          <w:szCs w:val="24"/>
        </w:rPr>
        <w:t xml:space="preserve"> (ale též objektivní možnost provedení) se ze spisu (z okolností vyšlých najevo v průběhu řízení) ani nepodává</w:t>
      </w:r>
      <w:r w:rsidR="00EE4475">
        <w:rPr>
          <w:rFonts w:cs="Times New Roman"/>
          <w:color w:val="000000"/>
          <w:szCs w:val="24"/>
        </w:rPr>
        <w:t>“.</w:t>
      </w:r>
      <w:r w:rsidR="00F15A02" w:rsidRPr="00F15A02">
        <w:rPr>
          <w:rStyle w:val="Znakapoznpodarou"/>
          <w:rFonts w:cs="Times New Roman"/>
          <w:color w:val="000000"/>
          <w:szCs w:val="24"/>
        </w:rPr>
        <w:t xml:space="preserve"> </w:t>
      </w:r>
      <w:r w:rsidR="00F15A02">
        <w:rPr>
          <w:rStyle w:val="Znakapoznpodarou"/>
          <w:rFonts w:cs="Times New Roman"/>
          <w:color w:val="000000"/>
          <w:szCs w:val="24"/>
        </w:rPr>
        <w:footnoteReference w:id="94"/>
      </w:r>
    </w:p>
    <w:p w:rsidR="0065308C" w:rsidRDefault="0065308C" w:rsidP="00936BC2">
      <w:pPr>
        <w:spacing w:after="0" w:line="360" w:lineRule="auto"/>
        <w:ind w:firstLine="708"/>
        <w:jc w:val="both"/>
      </w:pPr>
      <w:r>
        <w:t xml:space="preserve">Nově se zásada vyšetřovací uplatní v předběžném řízení ve věci ochrany </w:t>
      </w:r>
      <w:r w:rsidR="00EE288F">
        <w:br/>
      </w:r>
      <w:r>
        <w:t>proti domácímu násilí</w:t>
      </w:r>
      <w:r w:rsidR="005C5BF3">
        <w:t xml:space="preserve"> (§ 400 n. zákona o zvláštních řízeních soudních)</w:t>
      </w:r>
      <w:r>
        <w:t xml:space="preserve">. </w:t>
      </w:r>
      <w:r w:rsidR="005C5BF3">
        <w:t>Tato úprava reaguje na potřebu zákonného zakotvení praxe soudů, která byla doposud prováděna bez ohledu na to, že zásada vyšetřovací se v daném řízení neuplatňovala. Jedná se především o činnost soudu spočívající v opatřování zpráv od intervenčních center a policejních spisů, která byla přijetím nové právní úpravy zlegalizována.</w:t>
      </w:r>
      <w:r w:rsidR="005C5BF3">
        <w:rPr>
          <w:rStyle w:val="Znakapoznpodarou"/>
        </w:rPr>
        <w:footnoteReference w:id="95"/>
      </w:r>
    </w:p>
    <w:p w:rsidR="00052236" w:rsidRDefault="00052236" w:rsidP="00936BC2">
      <w:pPr>
        <w:spacing w:after="0" w:line="360" w:lineRule="auto"/>
        <w:ind w:firstLine="708"/>
        <w:jc w:val="both"/>
      </w:pPr>
      <w:r>
        <w:t>Na rozdíl od řízení sporných je v řízeních nesporných jako základní důkazní prostředek uplatňován výslech účastníků řízení (§ 131 občanského soudního řádu). Tento bývá v řízeních sporných považován pouze za jakousi poslední možnost v případě důkazní nouze a účastník musí navíc s výslechem projevit souhlas (resp. neprojevit nesouhlas).</w:t>
      </w:r>
      <w:r>
        <w:rPr>
          <w:rStyle w:val="Znakapoznpodarou"/>
        </w:rPr>
        <w:footnoteReference w:id="96"/>
      </w:r>
      <w:r>
        <w:t xml:space="preserve"> V řízeních nesporných lze výslech provést i přes nesouhlas účastníka řízení vždy, je-li toho třeba ke zjištění skutkového stavu (§ 22 zákona o zvláštních řízeních soudních).</w:t>
      </w:r>
    </w:p>
    <w:p w:rsidR="00EE4475" w:rsidRDefault="00981CAF" w:rsidP="00936BC2">
      <w:pPr>
        <w:spacing w:after="0" w:line="360" w:lineRule="auto"/>
        <w:ind w:firstLine="708"/>
        <w:jc w:val="both"/>
      </w:pPr>
      <w:r>
        <w:lastRenderedPageBreak/>
        <w:t xml:space="preserve">Významný rozdíl mezi řízeními spornými a nespornými v kontextu zásady projednávací a zásady vyšetřovací je zřejmý v právní úpravě odvolacího řízení. V řízeních upravených zákonem o zvláštních řízeních soudních </w:t>
      </w:r>
      <w:r w:rsidR="00EE4475">
        <w:t>platí</w:t>
      </w:r>
      <w:r>
        <w:t>, že v odvolacím řízení mohou být uváděny nové skutečnosti a důkazy, které nebyly uplatněny před soudem prvního stupně</w:t>
      </w:r>
      <w:r w:rsidR="00EE4475">
        <w:t xml:space="preserve"> </w:t>
      </w:r>
      <w:r w:rsidR="0073389A">
        <w:br/>
      </w:r>
      <w:r w:rsidR="00EE4475">
        <w:t>(§ 28)</w:t>
      </w:r>
      <w:r>
        <w:t>.</w:t>
      </w:r>
      <w:r w:rsidR="00140228">
        <w:rPr>
          <w:rStyle w:val="Znakapoznpodarou"/>
        </w:rPr>
        <w:footnoteReference w:id="97"/>
      </w:r>
      <w:r>
        <w:t xml:space="preserve"> K novým skutečnostem navíc soud přihlédne</w:t>
      </w:r>
      <w:r w:rsidR="00EE4475">
        <w:t>,</w:t>
      </w:r>
      <w:r>
        <w:t xml:space="preserve"> i pokud nebyly uplatněny. V případě odvolání proti rozhodnutí vydanému v řízení, které mohlo být zahájeno i bez návrhu</w:t>
      </w:r>
      <w:r w:rsidR="001A0969">
        <w:t>,</w:t>
      </w:r>
      <w:r>
        <w:t xml:space="preserve"> soud navíc není vázán ani </w:t>
      </w:r>
      <w:r w:rsidR="00140228">
        <w:t xml:space="preserve">rozsahem, </w:t>
      </w:r>
      <w:r w:rsidR="008F6F2E">
        <w:t>ve kterém se účastník odvolává.</w:t>
      </w:r>
      <w:r w:rsidR="00140228">
        <w:t xml:space="preserve"> Pokud odvolatel ani </w:t>
      </w:r>
      <w:r w:rsidR="00EE288F">
        <w:br/>
      </w:r>
      <w:r w:rsidR="00140228">
        <w:t>přes výzvu neuvede odvolací důvod (tzv. blanketní</w:t>
      </w:r>
      <w:r w:rsidR="00C30109">
        <w:t xml:space="preserve"> odvolání), může být rozhodnutí</w:t>
      </w:r>
      <w:r w:rsidR="004073D1">
        <w:t xml:space="preserve"> i </w:t>
      </w:r>
      <w:r w:rsidR="00EE4475">
        <w:t>tak</w:t>
      </w:r>
      <w:r w:rsidR="00140228">
        <w:t xml:space="preserve"> soudem přezkoumáno.</w:t>
      </w:r>
      <w:r w:rsidR="00C30109">
        <w:rPr>
          <w:rStyle w:val="Znakapoznpodarou"/>
        </w:rPr>
        <w:footnoteReference w:id="98"/>
      </w:r>
      <w:r w:rsidR="00F67107">
        <w:t xml:space="preserve"> </w:t>
      </w:r>
    </w:p>
    <w:p w:rsidR="006666BF" w:rsidRDefault="00F67107" w:rsidP="00936BC2">
      <w:pPr>
        <w:spacing w:after="0" w:line="360" w:lineRule="auto"/>
        <w:ind w:firstLine="708"/>
        <w:jc w:val="both"/>
      </w:pPr>
      <w:r>
        <w:t xml:space="preserve">V případě odvolání proti řízením sporným jsou procesní oprávnění soudu a účastníků mnohem užší. Rozhodnutí soudu prvního stupně nemůže být přezkoumáno, pokud </w:t>
      </w:r>
      <w:r w:rsidR="00936BC2">
        <w:br/>
      </w:r>
      <w:r>
        <w:t>by odvolatel ve svém podání neuvedl odvolací důvod a tuto vadu neodstranil</w:t>
      </w:r>
      <w:r w:rsidR="004073D1">
        <w:t xml:space="preserve"> ani na základě výzvy soudu (</w:t>
      </w:r>
      <w:r>
        <w:t>§ 43</w:t>
      </w:r>
      <w:r w:rsidR="004073D1">
        <w:t>)</w:t>
      </w:r>
      <w:r>
        <w:t>. V takovém případě by došlo k odmítnutí odvolání</w:t>
      </w:r>
      <w:r w:rsidR="004073D1">
        <w:t xml:space="preserve"> (§ 211)</w:t>
      </w:r>
      <w:r>
        <w:t>. Odvolatel dále nemůže uplatnit nové skutečnosti nebo důkazy, které nebyly uplatněny před soudem prvního stupně, neboť sporné řízení podléhá z</w:t>
      </w:r>
      <w:r w:rsidR="00EE4475">
        <w:t>ásadě koncentrace, která nastane</w:t>
      </w:r>
      <w:r>
        <w:t xml:space="preserve"> nejpozději k vyhlášení rozhodnutí (§ 119a).</w:t>
      </w:r>
      <w:r w:rsidR="004073D1">
        <w:t xml:space="preserve"> Výjimky stanoví § 205a.</w:t>
      </w:r>
      <w:r>
        <w:t xml:space="preserve"> Soud je rovněž vázán rozsahem odvolání vymezeným odvolatel</w:t>
      </w:r>
      <w:r w:rsidR="004073D1">
        <w:t>em</w:t>
      </w:r>
      <w:r>
        <w:t xml:space="preserve"> nejpozději do uplynutí lhůty k podání odvolání </w:t>
      </w:r>
      <w:r w:rsidR="00EE288F">
        <w:br/>
      </w:r>
      <w:r>
        <w:t>(§ 205 odst. 4</w:t>
      </w:r>
      <w:r w:rsidR="004073D1">
        <w:t xml:space="preserve"> občanského soudního řádu</w:t>
      </w:r>
      <w:r>
        <w:t>)</w:t>
      </w:r>
      <w:r w:rsidR="004073D1">
        <w:t>.</w:t>
      </w:r>
      <w:r w:rsidR="004073D1">
        <w:rPr>
          <w:rStyle w:val="Znakapoznpodarou"/>
        </w:rPr>
        <w:footnoteReference w:id="99"/>
      </w:r>
    </w:p>
    <w:p w:rsidR="00AA5123" w:rsidRDefault="00EE4475" w:rsidP="00936BC2">
      <w:pPr>
        <w:pStyle w:val="Nadpis3"/>
        <w:spacing w:line="360" w:lineRule="auto"/>
      </w:pPr>
      <w:bookmarkStart w:id="11" w:name="_Toc383983700"/>
      <w:r>
        <w:t>4.3.2 Pojetí</w:t>
      </w:r>
      <w:r w:rsidR="00A30F82">
        <w:t xml:space="preserve"> </w:t>
      </w:r>
      <w:r>
        <w:t>zásady vyšetřovací</w:t>
      </w:r>
      <w:r w:rsidR="00D032B6">
        <w:t xml:space="preserve"> a</w:t>
      </w:r>
      <w:r w:rsidR="00A30F82">
        <w:t xml:space="preserve"> </w:t>
      </w:r>
      <w:r w:rsidR="00D032B6">
        <w:t xml:space="preserve">zásady projednávací </w:t>
      </w:r>
      <w:r w:rsidR="00A30F82">
        <w:t>před rokem 1993</w:t>
      </w:r>
      <w:bookmarkEnd w:id="11"/>
    </w:p>
    <w:p w:rsidR="00AA5123" w:rsidRDefault="00AA5123" w:rsidP="00936BC2">
      <w:pPr>
        <w:spacing w:after="0" w:line="360" w:lineRule="auto"/>
        <w:jc w:val="both"/>
      </w:pPr>
      <w:r>
        <w:tab/>
        <w:t>Až do novely občanského soudního řádu provedené zákonem č. 1</w:t>
      </w:r>
      <w:r w:rsidR="00A30F82">
        <w:t>71/1993 Sb. bylo</w:t>
      </w:r>
      <w:r>
        <w:t xml:space="preserve"> pojetí </w:t>
      </w:r>
      <w:r w:rsidR="00EE4475">
        <w:t xml:space="preserve">zásady </w:t>
      </w:r>
      <w:r w:rsidR="001C37F6">
        <w:t>vyšetřovací a zásady projednávací</w:t>
      </w:r>
      <w:r>
        <w:t xml:space="preserve"> zcela odlišné</w:t>
      </w:r>
      <w:r w:rsidR="001A0969">
        <w:t>,</w:t>
      </w:r>
      <w:r w:rsidR="00A30F82">
        <w:t xml:space="preserve"> než jak tyto zásady vnímáme dnes</w:t>
      </w:r>
      <w:r>
        <w:t xml:space="preserve">. Tento fakt souvisí s důsledným uplatňováním zásady materiální pravdy </w:t>
      </w:r>
      <w:r w:rsidR="00AD24D8">
        <w:t>a jednotnosti řízení, které byly</w:t>
      </w:r>
      <w:r>
        <w:t xml:space="preserve"> pro socialistické právo typické. Uvedenou novelou došlo k přenesení odpovědnosti v řízení sporném na </w:t>
      </w:r>
      <w:r w:rsidR="00EE5DB8">
        <w:t>účastníky řízení a v souvislosti s tím k výraznějšímu odlišení sporných a nesporných řízení.</w:t>
      </w:r>
      <w:r w:rsidR="00EE5DB8">
        <w:rPr>
          <w:rStyle w:val="Znakapoznpodarou"/>
        </w:rPr>
        <w:footnoteReference w:id="100"/>
      </w:r>
    </w:p>
    <w:p w:rsidR="00265A0F" w:rsidRDefault="00EE5DB8" w:rsidP="00936BC2">
      <w:pPr>
        <w:spacing w:after="0" w:line="360" w:lineRule="auto"/>
        <w:jc w:val="both"/>
      </w:pPr>
      <w:r>
        <w:tab/>
        <w:t>Socialistické p</w:t>
      </w:r>
      <w:r w:rsidR="00A30F82">
        <w:t>rávo nepovažovalo zásadu</w:t>
      </w:r>
      <w:r>
        <w:t xml:space="preserve"> projednávací a vyšetřovací za zásady opačného charakteru. Z důvodu dosažení materiální pravdy ve všech civilních řízeních nebylo </w:t>
      </w:r>
      <w:r>
        <w:lastRenderedPageBreak/>
        <w:t>možné ponechat iniciativu a od</w:t>
      </w:r>
      <w:r w:rsidR="005161B1">
        <w:t>povědnost na účastnících řízení, neboť hlavním cílem řízení bylo zjištění skutečného stavu věci</w:t>
      </w:r>
      <w:r w:rsidR="00EE4475">
        <w:t xml:space="preserve"> (dosažení materiální pravdy)</w:t>
      </w:r>
      <w:r w:rsidR="005161B1">
        <w:t>.</w:t>
      </w:r>
      <w:r w:rsidR="005161B1">
        <w:rPr>
          <w:rStyle w:val="Znakapoznpodarou"/>
        </w:rPr>
        <w:footnoteReference w:id="101"/>
      </w:r>
      <w:r>
        <w:t xml:space="preserve"> </w:t>
      </w:r>
      <w:r w:rsidR="00265A0F">
        <w:t>Setkáváme se s názorem, že šlo o projev nedůvěry státu vůči jednotlivci.</w:t>
      </w:r>
      <w:r w:rsidR="00265A0F">
        <w:rPr>
          <w:rStyle w:val="Znakapoznpodarou"/>
        </w:rPr>
        <w:footnoteReference w:id="102"/>
      </w:r>
    </w:p>
    <w:p w:rsidR="00EE5DB8" w:rsidRDefault="00EE4475" w:rsidP="00936BC2">
      <w:pPr>
        <w:spacing w:after="0" w:line="360" w:lineRule="auto"/>
        <w:ind w:firstLine="708"/>
        <w:jc w:val="both"/>
      </w:pPr>
      <w:r>
        <w:t>Projednáva</w:t>
      </w:r>
      <w:r w:rsidR="00EE5DB8">
        <w:t>cí zásada byla chápána jak</w:t>
      </w:r>
      <w:r w:rsidR="00310DD6">
        <w:t>o projev součinnosti mezi soudem a účastníky</w:t>
      </w:r>
      <w:r w:rsidR="00AD24D8">
        <w:t xml:space="preserve"> řízení a </w:t>
      </w:r>
      <w:r w:rsidR="00EE5DB8">
        <w:t>uplat</w:t>
      </w:r>
      <w:r w:rsidR="00265A0F">
        <w:t>ňovala</w:t>
      </w:r>
      <w:r w:rsidR="00EE5DB8">
        <w:t xml:space="preserve"> </w:t>
      </w:r>
      <w:r w:rsidR="00AD24D8">
        <w:t xml:space="preserve">se </w:t>
      </w:r>
      <w:r w:rsidR="00EE5DB8">
        <w:t>jak v řízení sporném, tak v řízení nesporném.</w:t>
      </w:r>
      <w:r w:rsidR="00AD24D8">
        <w:rPr>
          <w:rStyle w:val="Znakapoznpodarou"/>
        </w:rPr>
        <w:footnoteReference w:id="103"/>
      </w:r>
      <w:r>
        <w:t xml:space="preserve"> </w:t>
      </w:r>
      <w:r w:rsidR="00EE5DB8">
        <w:t>V důsled</w:t>
      </w:r>
      <w:r>
        <w:t>ku tohoto pojetí zásady projednáva</w:t>
      </w:r>
      <w:r w:rsidR="00EE5DB8">
        <w:t xml:space="preserve">cí je zřejmé, že zásada vyhledávací neměla v socialistickém právu civilního procesu opodstatnění. Sporné a nesporné řízení </w:t>
      </w:r>
      <w:r w:rsidR="00AD24D8">
        <w:t xml:space="preserve">proto </w:t>
      </w:r>
      <w:r w:rsidR="00EE5DB8">
        <w:t xml:space="preserve">nebylo možné na základě těchto dvou zásad odlišovat. </w:t>
      </w:r>
    </w:p>
    <w:p w:rsidR="007424C5" w:rsidRDefault="005C0456" w:rsidP="00936BC2">
      <w:pPr>
        <w:pStyle w:val="Nadpis3"/>
        <w:spacing w:line="360" w:lineRule="auto"/>
      </w:pPr>
      <w:bookmarkStart w:id="12" w:name="_Toc383983701"/>
      <w:r>
        <w:t>4.3.3 Aplikační meze</w:t>
      </w:r>
      <w:r w:rsidR="007424C5">
        <w:t xml:space="preserve"> </w:t>
      </w:r>
      <w:r w:rsidR="00953786">
        <w:t xml:space="preserve">zásady vyšetřovací a </w:t>
      </w:r>
      <w:r w:rsidR="007424C5">
        <w:t>zásady projednávací</w:t>
      </w:r>
      <w:bookmarkEnd w:id="12"/>
    </w:p>
    <w:p w:rsidR="00662D0D" w:rsidRDefault="009A3928" w:rsidP="00936BC2">
      <w:pPr>
        <w:spacing w:after="0" w:line="360" w:lineRule="auto"/>
        <w:jc w:val="both"/>
      </w:pPr>
      <w:r>
        <w:tab/>
        <w:t xml:space="preserve">Zásadu </w:t>
      </w:r>
      <w:r w:rsidR="00953786">
        <w:t>vyšetřovací a zásadu projednávací</w:t>
      </w:r>
      <w:r>
        <w:t xml:space="preserve"> lze vymezit jako instituty </w:t>
      </w:r>
      <w:r w:rsidR="006F1712">
        <w:t>určující</w:t>
      </w:r>
      <w:r>
        <w:t xml:space="preserve"> rozdělení odpovědnosti za náležité zjištění skutkového stavu mezi soud a účastníky řízení. Stejně jako v případě zásady dispoziční a zásady oficiality se jedná o zásady, které jsou v právu civilního procesu tradičními zásadami, přestože jejich pojetí prodělalo v průběhu let značné změny</w:t>
      </w:r>
      <w:r w:rsidR="002D4E6D">
        <w:t xml:space="preserve">. </w:t>
      </w:r>
      <w:r w:rsidR="00662D0D">
        <w:t>Některé aspekty uplatnění těchto zásad jsou stále ž</w:t>
      </w:r>
      <w:r w:rsidR="002D4E6D">
        <w:t>ivým tématem a podléhají diskuzi</w:t>
      </w:r>
      <w:r w:rsidR="003E3715">
        <w:t xml:space="preserve"> některých proces</w:t>
      </w:r>
      <w:r w:rsidR="00662D0D">
        <w:t>ualistů.</w:t>
      </w:r>
    </w:p>
    <w:p w:rsidR="00662D0D" w:rsidRDefault="00662D0D" w:rsidP="00936BC2">
      <w:pPr>
        <w:spacing w:after="0" w:line="360" w:lineRule="auto"/>
        <w:jc w:val="both"/>
      </w:pPr>
      <w:r>
        <w:tab/>
        <w:t>Hlavním problémem, se kterým se zásada projednávací a zásada vyšetřovací potýkají</w:t>
      </w:r>
      <w:r w:rsidR="006F1712">
        <w:t>,</w:t>
      </w:r>
      <w:r>
        <w:t xml:space="preserve"> je aspekt nezávislosti a nestrannosti soudců a soudů. Bývá up</w:t>
      </w:r>
      <w:r w:rsidR="006F1712">
        <w:t>ozorňováno na fakt, že soud</w:t>
      </w:r>
      <w:r w:rsidR="00310DD6">
        <w:t>,</w:t>
      </w:r>
      <w:r w:rsidR="006F1712">
        <w:t xml:space="preserve"> </w:t>
      </w:r>
      <w:r w:rsidR="00936BC2">
        <w:br/>
      </w:r>
      <w:r>
        <w:t xml:space="preserve">ať už v případě řízení sporného nebo nesporného sám určuje, který důkaz v řízení provede </w:t>
      </w:r>
      <w:r w:rsidR="00F90476">
        <w:br/>
      </w:r>
      <w:r>
        <w:t>(§ 120 odst. 1)</w:t>
      </w:r>
      <w:r w:rsidR="00464153">
        <w:t xml:space="preserve">. </w:t>
      </w:r>
      <w:r>
        <w:t xml:space="preserve">Tento postup je projevem uplatnění zásady volného hodnocení důkazů </w:t>
      </w:r>
      <w:r w:rsidR="00F90476">
        <w:br/>
      </w:r>
      <w:r>
        <w:t>(§ 132).</w:t>
      </w:r>
      <w:r w:rsidR="00763DC3" w:rsidRPr="00763DC3">
        <w:rPr>
          <w:rStyle w:val="Znakapoznpodarou"/>
        </w:rPr>
        <w:t xml:space="preserve"> </w:t>
      </w:r>
      <w:r w:rsidR="00763DC3">
        <w:rPr>
          <w:rStyle w:val="Znakapoznpodarou"/>
        </w:rPr>
        <w:footnoteReference w:id="104"/>
      </w:r>
      <w:r w:rsidR="00763DC3">
        <w:t xml:space="preserve"> </w:t>
      </w:r>
      <w:r>
        <w:t xml:space="preserve"> Nelze ho ovšem chápat jako projev svévole soudu, neboť každý krok, na základě kterého soud dospěje k závěru, že určitý důkaz neprovede, nebo </w:t>
      </w:r>
      <w:r w:rsidR="00C937DA">
        <w:t xml:space="preserve">na základě kterého </w:t>
      </w:r>
      <w:r w:rsidR="00FD0C58">
        <w:br/>
      </w:r>
      <w:r>
        <w:t>po provedení důkazu zhodnotí, že důkaz není relevantní</w:t>
      </w:r>
      <w:r w:rsidR="009D2CD1">
        <w:t>,</w:t>
      </w:r>
      <w:r>
        <w:t xml:space="preserve"> podléhá odůvodnění.</w:t>
      </w:r>
      <w:r w:rsidR="009D2CD1">
        <w:rPr>
          <w:rStyle w:val="Znakapoznpodarou"/>
        </w:rPr>
        <w:footnoteReference w:id="105"/>
      </w:r>
    </w:p>
    <w:p w:rsidR="00385DB1" w:rsidRDefault="00763DC3" w:rsidP="00936BC2">
      <w:pPr>
        <w:spacing w:after="0" w:line="360" w:lineRule="auto"/>
        <w:jc w:val="both"/>
      </w:pPr>
      <w:r>
        <w:tab/>
        <w:t xml:space="preserve">Dalším poměrně často zmiňovaným tématem v souvislosti se zásadou projednávací je </w:t>
      </w:r>
      <w:r w:rsidR="008A6FEF">
        <w:t>ohrožení zásady</w:t>
      </w:r>
      <w:r>
        <w:t xml:space="preserve"> rychlosti řízení. </w:t>
      </w:r>
      <w:r w:rsidR="008A6FEF">
        <w:t>Aktivní role soudu</w:t>
      </w:r>
      <w:r w:rsidR="00310DD6">
        <w:t>,</w:t>
      </w:r>
      <w:r w:rsidR="008A6FEF">
        <w:t xml:space="preserve"> ať už v řízení sporném nebo nesporném</w:t>
      </w:r>
      <w:r w:rsidR="002D4E6D">
        <w:t xml:space="preserve"> spočívá v péči o postup soudu v souladu se zásadou rychlosti a hospodárnosti řízení.</w:t>
      </w:r>
      <w:r w:rsidR="008A6FEF">
        <w:rPr>
          <w:rStyle w:val="Znakapoznpodarou"/>
        </w:rPr>
        <w:footnoteReference w:id="106"/>
      </w:r>
      <w:r w:rsidR="008A6FEF">
        <w:t xml:space="preserve"> </w:t>
      </w:r>
      <w:r w:rsidR="00380EF7">
        <w:lastRenderedPageBreak/>
        <w:t>Oprávnění soudu jsou však v řízení sporném</w:t>
      </w:r>
      <w:r w:rsidR="00380EF7" w:rsidRPr="00380EF7">
        <w:t xml:space="preserve"> </w:t>
      </w:r>
      <w:r w:rsidR="00380EF7">
        <w:t xml:space="preserve">omezena, neboť se předpokládá postup řízení </w:t>
      </w:r>
      <w:r w:rsidR="00EE288F">
        <w:br/>
      </w:r>
      <w:r w:rsidR="00380EF7">
        <w:t>na základě ak</w:t>
      </w:r>
      <w:r w:rsidR="002D4E6D">
        <w:t>tivního jednání účastníků</w:t>
      </w:r>
      <w:r w:rsidR="00380EF7">
        <w:t>. Soud může provést důkazy, které nebyly účastníky navrženy, pouze při spln</w:t>
      </w:r>
      <w:r w:rsidR="002D4E6D">
        <w:t>ění přísných podmínek</w:t>
      </w:r>
      <w:r w:rsidR="00380EF7">
        <w:t xml:space="preserve">. V zájmu zachování rychlosti řízení by bylo vhodné přiznat soudu další oprávnění, kterými by mohl regulovat postup účastníků, </w:t>
      </w:r>
      <w:r w:rsidR="0073389A">
        <w:br/>
      </w:r>
      <w:r w:rsidR="00380EF7">
        <w:t>např. sankce za záměrné protahování procesu, zpřísnění koncentrace řízení nebo nepřipuštění nových tvrzení a důkazů v opravném řízení ani na základě výjimek (§ 205a občanského soudního řádu). Je ovšem otázkou, zda by tento postup nebyl pro změnu v rozporu s náležitým zjišťováním skutečného stavu (zásada materiální pravdy).</w:t>
      </w:r>
      <w:r w:rsidR="00380EF7">
        <w:rPr>
          <w:rStyle w:val="Znakapoznpodarou"/>
        </w:rPr>
        <w:footnoteReference w:id="107"/>
      </w:r>
    </w:p>
    <w:p w:rsidR="00763DC3" w:rsidRDefault="00763DC3" w:rsidP="00936BC2">
      <w:pPr>
        <w:spacing w:after="0" w:line="360" w:lineRule="auto"/>
        <w:ind w:firstLine="708"/>
        <w:jc w:val="both"/>
      </w:pPr>
      <w:r>
        <w:t>Ačkoliv je v řízení sporném ponechána odpovědnost za náležité zjištění skutkového stavu na účastní</w:t>
      </w:r>
      <w:r w:rsidR="007F117C">
        <w:t>cích</w:t>
      </w:r>
      <w:r w:rsidR="00385DB1">
        <w:t xml:space="preserve"> (zásada projednávací)</w:t>
      </w:r>
      <w:r w:rsidR="007F117C">
        <w:t xml:space="preserve">, jejich aktivita v podobě povinnosti tvrzení </w:t>
      </w:r>
      <w:r w:rsidR="00EE288F">
        <w:br/>
      </w:r>
      <w:r w:rsidR="007F117C">
        <w:t xml:space="preserve">a povinnosti dokazování je omezena tzv. koncentrací </w:t>
      </w:r>
      <w:r w:rsidR="00B07AAE">
        <w:t>řízení</w:t>
      </w:r>
      <w:r w:rsidR="00385DB1">
        <w:rPr>
          <w:rStyle w:val="Znakapoznpodarou"/>
        </w:rPr>
        <w:footnoteReference w:id="108"/>
      </w:r>
      <w:r w:rsidR="00B07AAE">
        <w:t>, která účastníky řízení nutí tvrdit a dokazovat pouze v určitých fázích soudního řízení.</w:t>
      </w:r>
      <w:r w:rsidR="00385DB1">
        <w:t xml:space="preserve"> Také z tohoto pravidla ovšem zákonodárce stanovil několik výjimek (§ 118b občanského soudního řádu), které jsou svým způsobem v rozporu se zásadou rychlosti</w:t>
      </w:r>
      <w:r w:rsidR="008A6FEF">
        <w:t xml:space="preserve"> a hospodárnosti</w:t>
      </w:r>
      <w:r w:rsidR="00385DB1">
        <w:t xml:space="preserve"> řízení, nicméně napomáhají objasnění skutečného stavu věci (viz kapitola Zásada koncentrace řízení a zásada jednotnosti řízení).</w:t>
      </w:r>
      <w:r w:rsidR="008A6FEF">
        <w:t xml:space="preserve"> Poslední významnou novelu v oblasti koncentrace řízení přinesl zákon č. 404/2012 Sb., který rozšířil výjimky z koncentrace řízení, čímž došlo k po</w:t>
      </w:r>
      <w:r w:rsidR="002D4E6D">
        <w:t>sílení zásady materiální pravdy, ale rovněž k</w:t>
      </w:r>
      <w:r w:rsidR="00C937DA">
        <w:t xml:space="preserve"> ohrožení zásady rychlosti a hospodárnosti</w:t>
      </w:r>
      <w:r w:rsidR="00C937DA" w:rsidRPr="00C937DA">
        <w:t xml:space="preserve"> </w:t>
      </w:r>
      <w:r w:rsidR="00C937DA">
        <w:t>ve sporných řízeních</w:t>
      </w:r>
      <w:r w:rsidR="008A6FEF">
        <w:t>.</w:t>
      </w:r>
      <w:r w:rsidR="00385DB1">
        <w:rPr>
          <w:rStyle w:val="Znakapoznpodarou"/>
        </w:rPr>
        <w:footnoteReference w:id="109"/>
      </w:r>
    </w:p>
    <w:p w:rsidR="00C67BBD" w:rsidRDefault="00C937DA" w:rsidP="00936BC2">
      <w:pPr>
        <w:spacing w:after="0" w:line="360" w:lineRule="auto"/>
        <w:ind w:firstLine="708"/>
        <w:jc w:val="both"/>
      </w:pPr>
      <w:r>
        <w:t>Zásada projednávací a zásada vyšetřovací jsou vedle zásady dispoziční a zásady oficiality považovány za rozhodující diferenciační kritérium sporných a nesporných řízení. Nelze však říci, že by bylo možné tyto zásady použít jako rozlišovací kritérium samostatně bez dalších znaků vymezených jinými diferenciačn</w:t>
      </w:r>
      <w:r w:rsidR="004E1245">
        <w:t>ími kritérii. Mezi proces</w:t>
      </w:r>
      <w:r w:rsidR="00052236">
        <w:t>ualisty</w:t>
      </w:r>
      <w:r>
        <w:t xml:space="preserve"> převládá názor, že zásada projednávací a zásada vyšetřovací </w:t>
      </w:r>
      <w:r w:rsidR="00967BBE">
        <w:t xml:space="preserve">neurčují přesnou hranici </w:t>
      </w:r>
      <w:r>
        <w:t xml:space="preserve">mezi sporným </w:t>
      </w:r>
      <w:r w:rsidR="00EE288F">
        <w:br/>
      </w:r>
      <w:r>
        <w:t>a nesporným řízením, neboť</w:t>
      </w:r>
      <w:r w:rsidR="00EF512A">
        <w:t xml:space="preserve"> i zde se lze setkat s výjimkami a zásady nebývají v řízení užívány ve své čisté podobě</w:t>
      </w:r>
      <w:r w:rsidR="00310DD6">
        <w:t>,</w:t>
      </w:r>
      <w:r w:rsidR="00EF512A">
        <w:t xml:space="preserve"> nýbrž s určitými modifikacemi. Soud v nesporném řízení </w:t>
      </w:r>
      <w:r w:rsidR="00EE288F">
        <w:br/>
      </w:r>
      <w:r w:rsidR="00EF512A">
        <w:t>např. nemusí přezkoumávat shodná tvrzení účastníků, čímž ale může být narušena zásada materiální pravdy v případě, že účastníci shodně tvrdí nepravdivé skutečnosti.</w:t>
      </w:r>
      <w:r w:rsidR="00EF512A">
        <w:rPr>
          <w:rStyle w:val="Znakapoznpodarou"/>
        </w:rPr>
        <w:footnoteReference w:id="110"/>
      </w:r>
      <w:r w:rsidR="003E015C">
        <w:t xml:space="preserve"> </w:t>
      </w:r>
      <w:r w:rsidR="00EF512A">
        <w:t xml:space="preserve">Pozitiven zásady projednávací a zásady vyšetřovací je poměrně přehledná právní úprava, která není </w:t>
      </w:r>
      <w:r w:rsidR="00EF512A">
        <w:lastRenderedPageBreak/>
        <w:t>roztříštěna po celém občanském soudním řádu a zákoně o zvláštních řízeních soudních, jak je tomu v případě zásady dispoziční a zásady oficiality,</w:t>
      </w:r>
      <w:r w:rsidR="001F7B90">
        <w:t xml:space="preserve"> a</w:t>
      </w:r>
      <w:r w:rsidR="00EF512A">
        <w:t xml:space="preserve"> která</w:t>
      </w:r>
      <w:r w:rsidR="001F7B90">
        <w:t xml:space="preserve"> proto napomáhá orientaci v této problematice</w:t>
      </w:r>
      <w:r w:rsidR="00EF512A">
        <w:t xml:space="preserve"> a </w:t>
      </w:r>
      <w:r w:rsidR="001F7B90">
        <w:t xml:space="preserve">tím i </w:t>
      </w:r>
      <w:r w:rsidR="00EF512A">
        <w:t>rozlišovacím schopnostem těchto zásad.</w:t>
      </w:r>
    </w:p>
    <w:p w:rsidR="00E70E31" w:rsidRDefault="00E70E31" w:rsidP="00936BC2">
      <w:pPr>
        <w:spacing w:after="0" w:line="360" w:lineRule="auto"/>
        <w:ind w:firstLine="708"/>
        <w:jc w:val="both"/>
      </w:pPr>
    </w:p>
    <w:p w:rsidR="005E25AD" w:rsidRDefault="005E25AD" w:rsidP="00936BC2">
      <w:pPr>
        <w:pStyle w:val="Nadpis2"/>
        <w:spacing w:line="360" w:lineRule="auto"/>
      </w:pPr>
      <w:bookmarkStart w:id="13" w:name="_Toc383983702"/>
      <w:r>
        <w:t>4.4 Zásada koncentrace řízení a zásada jednotnosti řízení</w:t>
      </w:r>
      <w:bookmarkEnd w:id="13"/>
    </w:p>
    <w:p w:rsidR="005E25AD" w:rsidRDefault="005E25AD" w:rsidP="00936BC2">
      <w:pPr>
        <w:pStyle w:val="Nadpis3"/>
        <w:spacing w:line="360" w:lineRule="auto"/>
      </w:pPr>
      <w:bookmarkStart w:id="14" w:name="_Toc383983703"/>
      <w:r>
        <w:t>4.4.1 Pojetí zásady koncentrace řízení a zásady jednotnosti řízení v současné právní úpravě</w:t>
      </w:r>
      <w:bookmarkEnd w:id="14"/>
    </w:p>
    <w:p w:rsidR="005E25AD" w:rsidRDefault="00553162" w:rsidP="00936BC2">
      <w:pPr>
        <w:spacing w:after="0" w:line="360" w:lineRule="auto"/>
        <w:ind w:firstLine="708"/>
        <w:jc w:val="both"/>
      </w:pPr>
      <w:r>
        <w:t>Další d</w:t>
      </w:r>
      <w:r w:rsidR="000370D0">
        <w:t>v</w:t>
      </w:r>
      <w:r>
        <w:t xml:space="preserve">ojicí zásad opačného významu, na základě kterých můžeme odlišovat sporné </w:t>
      </w:r>
      <w:r w:rsidR="00EE288F">
        <w:br/>
      </w:r>
      <w:r>
        <w:t xml:space="preserve">a nesporné řízení je zásada </w:t>
      </w:r>
      <w:r w:rsidR="007C063F">
        <w:t xml:space="preserve">koncentrace </w:t>
      </w:r>
      <w:r>
        <w:t>a zásad</w:t>
      </w:r>
      <w:r w:rsidR="007C063F">
        <w:t>a jednotnosti řízení</w:t>
      </w:r>
      <w:r>
        <w:t>. Jedná se o zásady upravující organizaci civilního řízení, které rovněž ovlivňují rozsah zjištění skutečného stavu věci</w:t>
      </w:r>
      <w:r w:rsidR="00E70E31">
        <w:t>.</w:t>
      </w:r>
      <w:r w:rsidR="00956A51">
        <w:rPr>
          <w:rStyle w:val="Znakapoznpodarou"/>
        </w:rPr>
        <w:footnoteReference w:id="111"/>
      </w:r>
      <w:r w:rsidR="00E70E31">
        <w:t xml:space="preserve"> </w:t>
      </w:r>
    </w:p>
    <w:p w:rsidR="007C063F" w:rsidRDefault="00553162" w:rsidP="00936BC2">
      <w:pPr>
        <w:spacing w:after="0" w:line="360" w:lineRule="auto"/>
        <w:ind w:firstLine="708"/>
        <w:jc w:val="both"/>
      </w:pPr>
      <w:r>
        <w:t>Zásada jednotnosti řízení vymezuje soudní řízení jako jeden celek, v jehož rámci účastníci uplatňují své nároky, tvrdí nové skutečnosti a navrhují důkazy k jejich prokázání. Toto pojetí se týká nejen řízení na prvním stupni, ale uplatní se rovněž v řízení odvolací</w:t>
      </w:r>
      <w:r w:rsidR="00310DD6">
        <w:t>m</w:t>
      </w:r>
      <w:r>
        <w:t>, kde jsou účastníci rovněž oprávněni pře</w:t>
      </w:r>
      <w:r w:rsidR="007C063F">
        <w:t xml:space="preserve">dkládat nová tvrzení a důkazy. </w:t>
      </w:r>
      <w:r>
        <w:t xml:space="preserve">Zásada koncentrace řízení naproti tomu spočívá v časovém omezení účastníků řízení, kteří jsou povinni tvrdit </w:t>
      </w:r>
      <w:r w:rsidR="00EE288F">
        <w:br/>
      </w:r>
      <w:r>
        <w:t>a dokazovat pouze v určitých časových úsecích.</w:t>
      </w:r>
      <w:r w:rsidR="00956A51">
        <w:t xml:space="preserve"> </w:t>
      </w:r>
      <w:r w:rsidR="007C063F">
        <w:t xml:space="preserve">Současné pojetí civilního procesu spočívá </w:t>
      </w:r>
      <w:r w:rsidR="00EE288F">
        <w:br/>
      </w:r>
      <w:r w:rsidR="007C063F">
        <w:t>na zásadě jednotnosti řízení s výjimkami v podobě koncentrace řízení.</w:t>
      </w:r>
      <w:r w:rsidR="00356721">
        <w:rPr>
          <w:rStyle w:val="Znakapoznpodarou"/>
        </w:rPr>
        <w:footnoteReference w:id="112"/>
      </w:r>
      <w:r w:rsidR="007C063F">
        <w:t xml:space="preserve"> Tyto výjimky se ale uplatní pouze v řízení sporném. Řízení nesporné je založeno čistě na zásadě jednotnosti řízení</w:t>
      </w:r>
      <w:r w:rsidR="0097467A">
        <w:t>.</w:t>
      </w:r>
      <w:r w:rsidR="00356721">
        <w:rPr>
          <w:rStyle w:val="Znakapoznpodarou"/>
        </w:rPr>
        <w:footnoteReference w:id="113"/>
      </w:r>
    </w:p>
    <w:p w:rsidR="00AD6342" w:rsidRDefault="00356721" w:rsidP="00936BC2">
      <w:pPr>
        <w:spacing w:after="0" w:line="360" w:lineRule="auto"/>
        <w:ind w:firstLine="708"/>
        <w:jc w:val="both"/>
      </w:pPr>
      <w:r>
        <w:t xml:space="preserve">Právní úprava koncentrace řízení je </w:t>
      </w:r>
      <w:r w:rsidR="00956A51">
        <w:t>obsažena</w:t>
      </w:r>
      <w:r>
        <w:t xml:space="preserve"> v občanském soudním</w:t>
      </w:r>
      <w:r w:rsidR="00E70E31">
        <w:t xml:space="preserve"> řádu. Výchozí právní úpravu</w:t>
      </w:r>
      <w:r w:rsidR="00956A51">
        <w:t xml:space="preserve"> představuje</w:t>
      </w:r>
      <w:r>
        <w:t xml:space="preserve"> § 118b</w:t>
      </w:r>
      <w:r w:rsidR="00BE1EE1">
        <w:t xml:space="preserve"> odst. 1</w:t>
      </w:r>
      <w:r>
        <w:t xml:space="preserve">, který stanoví, že ve věcech, v nichž byla provedena příprava jednání podle § 114c, mohou účastníci uvést rozhodné skutečnosti o věci samé </w:t>
      </w:r>
      <w:r w:rsidR="00EE288F">
        <w:br/>
      </w:r>
      <w:r>
        <w:t>a označit důkazy k jejich prokázání jen do skončení přípravného jednání. Pokud příprava jednání provedena nebyl</w:t>
      </w:r>
      <w:r w:rsidR="00310DD6">
        <w:t>a, mohou účastníci</w:t>
      </w:r>
      <w:r w:rsidRPr="00356721">
        <w:t xml:space="preserve"> </w:t>
      </w:r>
      <w:r>
        <w:t>uvést rozhodné skutečnosti o věci samé a označit důkazy k jejich prokázání jen do skončení prvního jednání. Tyto lhůty mohou být prodlouženy</w:t>
      </w:r>
      <w:r w:rsidRPr="00356721">
        <w:t xml:space="preserve"> </w:t>
      </w:r>
      <w:r>
        <w:t xml:space="preserve">k doplnění tvrzení o skutečnostech významných pro věc, k podání návrhů </w:t>
      </w:r>
      <w:r w:rsidR="00EE288F">
        <w:br/>
      </w:r>
      <w:r>
        <w:t xml:space="preserve">na provedení důkazů nebo ke splnění </w:t>
      </w:r>
      <w:r w:rsidR="00BE1EE1">
        <w:t xml:space="preserve">dalších procesních povinností. </w:t>
      </w:r>
    </w:p>
    <w:p w:rsidR="00AD6342" w:rsidRDefault="00BE1EE1" w:rsidP="00936BC2">
      <w:pPr>
        <w:spacing w:after="0" w:line="360" w:lineRule="auto"/>
        <w:ind w:firstLine="708"/>
        <w:jc w:val="both"/>
      </w:pPr>
      <w:r>
        <w:lastRenderedPageBreak/>
        <w:t>K prolomení koncentrace řízení uvedením nových skutečností a označením důkazů může</w:t>
      </w:r>
      <w:r w:rsidR="00CA6CEF">
        <w:t xml:space="preserve"> ve sporném ří</w:t>
      </w:r>
      <w:r w:rsidR="00CF0131">
        <w:t>zení</w:t>
      </w:r>
      <w:r>
        <w:t xml:space="preserve"> dojít jen, jde-li o skutečnosti nebo důkazy, jimiž má být zpochybněna věrohodnost provedených důkazních prostředků, které nastaly po přípravném, a nebylo-li provedeno, po prvním jednání</w:t>
      </w:r>
      <w:r w:rsidR="00310DD6">
        <w:t>,</w:t>
      </w:r>
      <w:r>
        <w:t xml:space="preserve"> nebo které účastník nemohl bez své viny včas uvést.  Úpravu výjimek z koncentrace řízení upravuje také § 118a odst. 1-3</w:t>
      </w:r>
      <w:r w:rsidR="00E70E31">
        <w:t xml:space="preserve"> občanského soudního řádu</w:t>
      </w:r>
      <w:r>
        <w:t>, který vymezuje prolomení koncentrace na základě výzvy soudu v případě, že účastník nevylíčil všechny rozhodné skutečnosti (odst. 1), věc lze po právní stránce posoudit jinak (odst. 2) nebo pokud účastník dosud nenavrhl důkazy potřebné k prokázání všech svých sporných tvrzení (odst. 3).</w:t>
      </w:r>
      <w:r w:rsidR="00956A51">
        <w:t xml:space="preserve"> </w:t>
      </w:r>
      <w:r w:rsidR="00AD6342">
        <w:t xml:space="preserve">Koncentrace řízení je dále upravena také § 119a, na základě kterého dochází </w:t>
      </w:r>
      <w:r w:rsidR="00EE288F">
        <w:br/>
      </w:r>
      <w:r w:rsidR="00AD6342">
        <w:t>ke koncentraci řízení vyhlášením rozhodnutí, pokud ke koncentraci z důvodu nesprávného postupu soudu</w:t>
      </w:r>
      <w:r w:rsidR="00CF0131">
        <w:t xml:space="preserve"> (účastníci nebyli o koncentraci soudem poučeni, nebo byli poučeni nesprávně)</w:t>
      </w:r>
      <w:r w:rsidR="00AD6342">
        <w:t xml:space="preserve"> nedošlo již skončením přípravného řízení nebo prvního jednání ve věci.</w:t>
      </w:r>
      <w:r w:rsidR="00AD6342">
        <w:rPr>
          <w:rStyle w:val="Znakapoznpodarou"/>
        </w:rPr>
        <w:footnoteReference w:id="114"/>
      </w:r>
    </w:p>
    <w:p w:rsidR="00356721" w:rsidRDefault="00923E28" w:rsidP="00936BC2">
      <w:pPr>
        <w:spacing w:after="0" w:line="360" w:lineRule="auto"/>
        <w:ind w:firstLine="708"/>
        <w:jc w:val="both"/>
      </w:pPr>
      <w:r>
        <w:t>Právní úprava týkající se koncentrace řízení je obsažena rovněž v zákoně o zvláštních řízeních soudních, který v § 20 odst. 2 její uplatnění zcela vylučuje. Účastník v případě řízení dle zákona o zvláštních řízeních soudních může uvádět rozhodné skutečnosti a označovat důkazy až do vydání nebo vyhlášení rozhodnutí. Tato úprava se vztahuje rovněž na řízení odvolací, které je tudíž ovládáno principem úplné apelace.</w:t>
      </w:r>
      <w:r w:rsidR="00E70E31">
        <w:rPr>
          <w:rStyle w:val="Znakapoznpodarou"/>
        </w:rPr>
        <w:footnoteReference w:id="115"/>
      </w:r>
      <w:r w:rsidR="000370D0">
        <w:t xml:space="preserve"> V odvolacím řízení mohou být uváděny nové skutečnosti a důkazy, které nebyly uplatněny před soudem prvního stupně </w:t>
      </w:r>
      <w:r w:rsidR="00EE288F">
        <w:br/>
      </w:r>
      <w:r w:rsidR="000370D0">
        <w:t>bez omezení (§ 28 odst. 1 zákona o zvláštních řízeních soudních).</w:t>
      </w:r>
      <w:r w:rsidR="000370D0">
        <w:rPr>
          <w:rStyle w:val="Znakapoznpodarou"/>
        </w:rPr>
        <w:footnoteReference w:id="116"/>
      </w:r>
      <w:r w:rsidR="00CF0131">
        <w:t xml:space="preserve"> </w:t>
      </w:r>
    </w:p>
    <w:p w:rsidR="00923E28" w:rsidRDefault="00923E28" w:rsidP="00936BC2">
      <w:pPr>
        <w:spacing w:after="0" w:line="360" w:lineRule="auto"/>
        <w:ind w:firstLine="708"/>
        <w:jc w:val="both"/>
      </w:pPr>
      <w:r>
        <w:t>V</w:t>
      </w:r>
      <w:r w:rsidR="000370D0">
        <w:t xml:space="preserve"> případě </w:t>
      </w:r>
      <w:r w:rsidR="00E70E31">
        <w:t xml:space="preserve">řízení o </w:t>
      </w:r>
      <w:r w:rsidR="000370D0">
        <w:t xml:space="preserve">odvolání proti rozhodnutí </w:t>
      </w:r>
      <w:r w:rsidR="00E70E31">
        <w:t xml:space="preserve">vydaném </w:t>
      </w:r>
      <w:r w:rsidR="000370D0">
        <w:t xml:space="preserve">v </w:t>
      </w:r>
      <w:r>
        <w:t xml:space="preserve">řízení </w:t>
      </w:r>
      <w:r w:rsidR="000370D0">
        <w:t>sporném</w:t>
      </w:r>
      <w:r w:rsidR="00E70E31">
        <w:t xml:space="preserve"> je již řízení </w:t>
      </w:r>
      <w:r>
        <w:t>zkoncentrováno</w:t>
      </w:r>
      <w:r w:rsidR="000370D0">
        <w:t xml:space="preserve"> a uplatní se tedy princip neúplné apelace</w:t>
      </w:r>
      <w:r>
        <w:t>. Nové skutečnosti a důkazy mohou být uváděny pouze v případě,</w:t>
      </w:r>
      <w:r w:rsidR="000370D0">
        <w:t xml:space="preserve"> že soud účastníky nepoučil o koncentraci řízení dle § 114c, </w:t>
      </w:r>
      <w:r w:rsidR="00EE288F">
        <w:br/>
      </w:r>
      <w:r w:rsidR="000370D0">
        <w:t>§ 118b ani dle § 119a.</w:t>
      </w:r>
      <w:r w:rsidR="00956A51">
        <w:rPr>
          <w:rStyle w:val="Znakapoznpodarou"/>
        </w:rPr>
        <w:footnoteReference w:id="117"/>
      </w:r>
      <w:r w:rsidR="000370D0">
        <w:t xml:space="preserve"> Další možnos</w:t>
      </w:r>
      <w:r w:rsidR="0073389A">
        <w:t xml:space="preserve">tí je využití výjimek z neúplné </w:t>
      </w:r>
      <w:r w:rsidR="000370D0">
        <w:t xml:space="preserve">apelace upravených </w:t>
      </w:r>
      <w:r w:rsidR="0073389A">
        <w:br/>
      </w:r>
      <w:r w:rsidR="000370D0">
        <w:t>v § 205a občanského soudního řádu.</w:t>
      </w:r>
    </w:p>
    <w:p w:rsidR="00553162" w:rsidRDefault="00553162" w:rsidP="00936BC2">
      <w:pPr>
        <w:spacing w:after="0" w:line="360" w:lineRule="auto"/>
        <w:ind w:firstLine="708"/>
        <w:jc w:val="both"/>
      </w:pPr>
    </w:p>
    <w:p w:rsidR="005E25AD" w:rsidRDefault="005E25AD" w:rsidP="00936BC2">
      <w:pPr>
        <w:pStyle w:val="Nadpis3"/>
        <w:spacing w:line="360" w:lineRule="auto"/>
      </w:pPr>
      <w:bookmarkStart w:id="15" w:name="_Toc383983704"/>
      <w:r>
        <w:lastRenderedPageBreak/>
        <w:t xml:space="preserve">4.4.2 </w:t>
      </w:r>
      <w:r w:rsidR="005C0456">
        <w:t>Aplikační meze</w:t>
      </w:r>
      <w:r>
        <w:t xml:space="preserve"> zásady koncentrace řízení a zásady jednotnosti řízení</w:t>
      </w:r>
      <w:bookmarkEnd w:id="15"/>
      <w:r>
        <w:t xml:space="preserve"> </w:t>
      </w:r>
    </w:p>
    <w:p w:rsidR="00AD6342" w:rsidRDefault="007C063F" w:rsidP="00936BC2">
      <w:pPr>
        <w:spacing w:after="0" w:line="360" w:lineRule="auto"/>
        <w:jc w:val="both"/>
      </w:pPr>
      <w:r>
        <w:tab/>
      </w:r>
      <w:r w:rsidR="00AD6342">
        <w:t>Zásada koncentrace řízení</w:t>
      </w:r>
      <w:r w:rsidR="00310DD6">
        <w:t>,</w:t>
      </w:r>
      <w:r w:rsidR="00AD6342">
        <w:t xml:space="preserve"> na rozdíl od</w:t>
      </w:r>
      <w:r w:rsidR="00923E28">
        <w:t xml:space="preserve"> zásady jednotnosti řízení</w:t>
      </w:r>
      <w:r w:rsidR="00310DD6">
        <w:t>,</w:t>
      </w:r>
      <w:r w:rsidR="00923E28">
        <w:t xml:space="preserve"> klad</w:t>
      </w:r>
      <w:r w:rsidR="00AD6342">
        <w:t>e</w:t>
      </w:r>
      <w:r w:rsidR="00923E28">
        <w:t xml:space="preserve"> </w:t>
      </w:r>
      <w:r w:rsidR="00AD6342">
        <w:t xml:space="preserve">na </w:t>
      </w:r>
      <w:r w:rsidR="00923E28">
        <w:t xml:space="preserve">účastníky řízení </w:t>
      </w:r>
      <w:r w:rsidR="00956A51">
        <w:t xml:space="preserve">mnohem </w:t>
      </w:r>
      <w:r w:rsidR="00923E28">
        <w:t xml:space="preserve">větší nároky. Společně se zásadou projednávací, která se rovněž uplatní v řízení sporném, </w:t>
      </w:r>
      <w:r w:rsidR="00956A51">
        <w:t xml:space="preserve">zdůrazňuje </w:t>
      </w:r>
      <w:r w:rsidR="00923E28">
        <w:t>odpovědnost účastníka řízení za náležité zjištění a objasnění skutkové stavu.</w:t>
      </w:r>
    </w:p>
    <w:p w:rsidR="007C063F" w:rsidRDefault="007C063F" w:rsidP="00936BC2">
      <w:pPr>
        <w:spacing w:after="0" w:line="360" w:lineRule="auto"/>
        <w:ind w:firstLine="708"/>
        <w:jc w:val="both"/>
      </w:pPr>
      <w:r>
        <w:t xml:space="preserve">Aplikační problémy zásady jednotnosti řízení byly shledávány především v původním pojetí občanského soudního řádu, který byl založen na zásadě jednotnosti řízení. Účastníci řízení </w:t>
      </w:r>
      <w:r w:rsidR="00956A51">
        <w:t xml:space="preserve">(sporného i nesporného) </w:t>
      </w:r>
      <w:r>
        <w:t>mohli tvrdit rozhodné skutečnosti a navrhovat důkazy</w:t>
      </w:r>
      <w:r w:rsidR="0053023E">
        <w:t>,</w:t>
      </w:r>
      <w:r>
        <w:t xml:space="preserve"> co se týká časového hlediska</w:t>
      </w:r>
      <w:r w:rsidR="0053023E">
        <w:t>,</w:t>
      </w:r>
      <w:r>
        <w:t xml:space="preserve"> zcela bez omezení, což samozřejmě vedlo k průtahům v řízení. V soula</w:t>
      </w:r>
      <w:r w:rsidR="0097467A">
        <w:t>d</w:t>
      </w:r>
      <w:r>
        <w:t>u se zásadou rychl</w:t>
      </w:r>
      <w:r w:rsidR="0097467A">
        <w:t>osti a hospodárnosti řízení byla s účinností od 1. 1. 2001 přijata novela občanského soudního řádu v podobě zákona č. 30/2000 Sb., která zavedla</w:t>
      </w:r>
      <w:r w:rsidR="00956A51">
        <w:t xml:space="preserve"> do řízení sporného</w:t>
      </w:r>
      <w:r w:rsidR="0097467A">
        <w:t xml:space="preserve"> určité prvky koncentrace.</w:t>
      </w:r>
      <w:r w:rsidR="0097467A">
        <w:rPr>
          <w:rStyle w:val="Znakapoznpodarou"/>
        </w:rPr>
        <w:footnoteReference w:id="118"/>
      </w:r>
      <w:r w:rsidR="0097467A">
        <w:t xml:space="preserve"> </w:t>
      </w:r>
    </w:p>
    <w:p w:rsidR="00965936" w:rsidRDefault="00965936" w:rsidP="00EE7C60">
      <w:pPr>
        <w:spacing w:after="0" w:line="360" w:lineRule="auto"/>
        <w:ind w:firstLine="708"/>
        <w:jc w:val="both"/>
      </w:pPr>
      <w:r>
        <w:t>Přijetím zákona č. 404/2012 Sb. byly s účinností 1. 1. 2013 rozšířeny výjimky z koncentrace ří</w:t>
      </w:r>
      <w:r w:rsidR="00771A5F">
        <w:t>zení</w:t>
      </w:r>
      <w:r>
        <w:t xml:space="preserve"> uvedené § 118b odst. 1</w:t>
      </w:r>
      <w:r w:rsidR="00771A5F">
        <w:t xml:space="preserve"> o případ, kdy skutečnost nebo důkaz vznikne </w:t>
      </w:r>
      <w:r w:rsidR="0073389A">
        <w:br/>
      </w:r>
      <w:r w:rsidR="00771A5F">
        <w:t xml:space="preserve">až po prvním jednání, pokud předtím neproběhlo první jednání. Tato výjimka byla doposud dovozována per analogiam. Dále došlo také k rozšíření výjimek z koncentrace upravených </w:t>
      </w:r>
      <w:r w:rsidR="00EE288F">
        <w:br/>
      </w:r>
      <w:r w:rsidR="00771A5F">
        <w:t>§ 118a o výjimky upravené v odst. 1 a 3, které umožňují účastníkům doplnit své tvrzení</w:t>
      </w:r>
      <w:r w:rsidR="00956A51">
        <w:t xml:space="preserve"> </w:t>
      </w:r>
      <w:r w:rsidR="00EE288F">
        <w:br/>
      </w:r>
      <w:r w:rsidR="00956A51">
        <w:t>a důkazy, budou-li k tomu soudem</w:t>
      </w:r>
      <w:r w:rsidR="00771A5F">
        <w:t xml:space="preserve"> vyzváni. Touto úpravou došlo k posílení zásady materiální pravdy ve sporných řízeních. Jejím negativním dopadem je však ohrožení zásady rychlosti </w:t>
      </w:r>
      <w:r w:rsidR="00EE288F">
        <w:br/>
      </w:r>
      <w:r w:rsidR="00771A5F">
        <w:t xml:space="preserve">a hospodárnosti řízení, jejíž podpora byla hlavním důvodem </w:t>
      </w:r>
      <w:r w:rsidR="00956A51">
        <w:t xml:space="preserve">původního </w:t>
      </w:r>
      <w:r w:rsidR="00771A5F">
        <w:t>zavedení koncentrace řízení.</w:t>
      </w:r>
      <w:r w:rsidR="00DE4F40">
        <w:rPr>
          <w:rStyle w:val="Znakapoznpodarou"/>
        </w:rPr>
        <w:footnoteReference w:id="119"/>
      </w:r>
    </w:p>
    <w:p w:rsidR="00923E28" w:rsidRDefault="00171486" w:rsidP="00EE7C60">
      <w:pPr>
        <w:spacing w:after="0" w:line="360" w:lineRule="auto"/>
        <w:ind w:firstLine="708"/>
        <w:jc w:val="both"/>
      </w:pPr>
      <w:r>
        <w:t xml:space="preserve">Přijetím zákona o zvláštních řízeních soudních a </w:t>
      </w:r>
      <w:r w:rsidR="00965936">
        <w:t xml:space="preserve">v souvislosti s tím </w:t>
      </w:r>
      <w:r>
        <w:t>odstraněním četným výjimek z občanského s</w:t>
      </w:r>
      <w:r w:rsidR="00965936">
        <w:t xml:space="preserve">oudního řádu došlo ke </w:t>
      </w:r>
      <w:r>
        <w:t xml:space="preserve">zjednodušení v právní úpravě koncentrace řízení. </w:t>
      </w:r>
      <w:r w:rsidR="00965936">
        <w:t xml:space="preserve">Občanský soudní řád nyní upravuje koncentraci řízení pro všechna sporná řízení, která se řídí dle tohoto zákona. </w:t>
      </w:r>
      <w:r>
        <w:t xml:space="preserve">Zákon o zvláštních řízeních soudních stanoví jako obecné pravidlo zásadu jednotnosti řízení (§ 20 odst. 2). </w:t>
      </w:r>
      <w:r w:rsidR="00CA6CEF">
        <w:t xml:space="preserve">V právní úpravě jednotlivých řízení se můžeme setkat s výjimkami </w:t>
      </w:r>
      <w:r>
        <w:t>z § 20 odst. 2,</w:t>
      </w:r>
      <w:r w:rsidR="00CA6CEF">
        <w:t xml:space="preserve"> </w:t>
      </w:r>
      <w:r>
        <w:t>t</w:t>
      </w:r>
      <w:r w:rsidR="00CA6CEF">
        <w:t>yto výjimky se však týkají pouze řízení sporných upravených tímto zákonem</w:t>
      </w:r>
      <w:r>
        <w:rPr>
          <w:rStyle w:val="Znakapoznpodarou"/>
        </w:rPr>
        <w:footnoteReference w:id="120"/>
      </w:r>
      <w:r w:rsidR="00CA6CEF">
        <w:t xml:space="preserve">, proto lze dle mého názoru říci, že pro řízení nesporná </w:t>
      </w:r>
      <w:r w:rsidR="00CA6CEF">
        <w:lastRenderedPageBreak/>
        <w:t>platí čistě z</w:t>
      </w:r>
      <w:r>
        <w:t>ásada jednotnosti řízení. Zásada koncentrace řízení se uplatní v řízeních sporných s výjimkami upravenými v zákoně o zvláštních řízeních soudních.</w:t>
      </w:r>
      <w:r>
        <w:rPr>
          <w:rStyle w:val="Znakapoznpodarou"/>
        </w:rPr>
        <w:footnoteReference w:id="121"/>
      </w:r>
    </w:p>
    <w:p w:rsidR="004F70AF" w:rsidRDefault="004F70AF" w:rsidP="00936BC2">
      <w:pPr>
        <w:spacing w:before="240" w:after="0" w:line="360" w:lineRule="auto"/>
        <w:jc w:val="both"/>
      </w:pPr>
    </w:p>
    <w:p w:rsidR="004F70AF" w:rsidRDefault="004F70AF" w:rsidP="00936BC2">
      <w:pPr>
        <w:pStyle w:val="Nadpis2"/>
        <w:spacing w:before="240" w:after="0" w:line="360" w:lineRule="auto"/>
      </w:pPr>
      <w:bookmarkStart w:id="16" w:name="_Toc383983705"/>
      <w:r>
        <w:t>4.5 Zásada materiální pravdy a zásada formální pravdy</w:t>
      </w:r>
      <w:bookmarkEnd w:id="16"/>
    </w:p>
    <w:p w:rsidR="004F70AF" w:rsidRDefault="004F70AF" w:rsidP="00936BC2">
      <w:pPr>
        <w:pStyle w:val="Nadpis3"/>
        <w:spacing w:line="360" w:lineRule="auto"/>
      </w:pPr>
      <w:bookmarkStart w:id="17" w:name="_Toc383983706"/>
      <w:r>
        <w:t>4.5.1 Pojetí zásady materiální pravdy a zásady formální pravdy v současné právní úpravě</w:t>
      </w:r>
      <w:bookmarkEnd w:id="17"/>
    </w:p>
    <w:p w:rsidR="00E06F24" w:rsidRDefault="00E06F24" w:rsidP="00936BC2">
      <w:pPr>
        <w:spacing w:after="0" w:line="360" w:lineRule="auto"/>
        <w:ind w:firstLine="708"/>
        <w:jc w:val="both"/>
      </w:pPr>
      <w:r>
        <w:t>Současná právní úprava materiální a formální pravdy byla do našeho právního řádu přinesena především zákonem č. 519/1991 Sb. a zákonem č. 171/1993 Sb., které potlačily dosavadní úpravu jednotného řízení s vůdčí zásadou materiální pravdy ve prospěch prosazení zásady dispoziční a zásady projednávací.</w:t>
      </w:r>
      <w:r w:rsidR="001F57C6">
        <w:rPr>
          <w:rStyle w:val="Znakapoznpodarou"/>
        </w:rPr>
        <w:footnoteReference w:id="122"/>
      </w:r>
      <w:r>
        <w:t xml:space="preserve"> Došlo k</w:t>
      </w:r>
      <w:r w:rsidR="001F57C6">
        <w:t>e změně ustanovení § 120</w:t>
      </w:r>
      <w:r>
        <w:t>, která přispěla k odlišování sporných a nesporných řízení.</w:t>
      </w:r>
      <w:r w:rsidR="001F57C6" w:rsidRPr="001F57C6">
        <w:rPr>
          <w:rStyle w:val="Znakapoznpodarou"/>
        </w:rPr>
        <w:t xml:space="preserve"> </w:t>
      </w:r>
      <w:r w:rsidR="001F57C6">
        <w:rPr>
          <w:rStyle w:val="Znakapoznpodarou"/>
        </w:rPr>
        <w:footnoteReference w:id="123"/>
      </w:r>
      <w:r w:rsidR="00923CE2">
        <w:t xml:space="preserve"> V nedávné době došlo k opětovnému posílení zásady materiální pravdy rozšířením výjimek z koncentrace řízení zákonem č. 404/2012 Sb. (viz předchozí kapitola).</w:t>
      </w:r>
      <w:r w:rsidR="00923CE2">
        <w:rPr>
          <w:rStyle w:val="Znakapoznpodarou"/>
        </w:rPr>
        <w:footnoteReference w:id="124"/>
      </w:r>
    </w:p>
    <w:p w:rsidR="00870554" w:rsidRDefault="00870554" w:rsidP="00936BC2">
      <w:pPr>
        <w:spacing w:after="0" w:line="360" w:lineRule="auto"/>
        <w:ind w:firstLine="708"/>
        <w:jc w:val="both"/>
      </w:pPr>
      <w:r>
        <w:t xml:space="preserve">Rozdíl nespočívá v tom, zda je v řízení pravda zjišťována a dokazována, nebo nikoli. Pravda se zjišťuje a dokazuje v každém řízení (sporném i nesporném). Rozdíl spočívá v tom, zda jde o pravdu formální nebo materiální. </w:t>
      </w:r>
      <w:r w:rsidR="00844252">
        <w:t>„</w:t>
      </w:r>
      <w:r>
        <w:t>Formálně je pravda zjišťována, děje-li se její zjišťování podle přesně stanovených zásad nepřipouštějících žádné přizpůsobení zvláštnostem daného případu., kdežto materiální její zjišťování není tak vázáno a umožňuje respektovati individuálnost záležitosti.“</w:t>
      </w:r>
      <w:r>
        <w:rPr>
          <w:rStyle w:val="Znakapoznpodarou"/>
        </w:rPr>
        <w:footnoteReference w:id="125"/>
      </w:r>
      <w:r w:rsidR="00844252">
        <w:t xml:space="preserve"> V případě materiální pravdy</w:t>
      </w:r>
      <w:r w:rsidR="00347B90">
        <w:t>, která bývá označována jako pravda objektivní,</w:t>
      </w:r>
      <w:r w:rsidR="00844252">
        <w:t xml:space="preserve"> zjištění pravdivého stavu věci nebrání žádné formální zábrany</w:t>
      </w:r>
      <w:r w:rsidR="00347B90">
        <w:t xml:space="preserve">, </w:t>
      </w:r>
      <w:r w:rsidR="00EE288F">
        <w:br/>
      </w:r>
      <w:r w:rsidR="00347B90">
        <w:t>naproti tomu formální pravdy je dosahováno při dodržení určitých forem, od kterých se nelze odchýlit.</w:t>
      </w:r>
      <w:r w:rsidR="00911235">
        <w:t xml:space="preserve"> Tyto zásady souvisejí se zjišťováním pravdy a zajišťováním spravedlnosti v soudním řízení.</w:t>
      </w:r>
      <w:r w:rsidR="00911235" w:rsidRPr="00911235">
        <w:rPr>
          <w:rStyle w:val="Znakapoznpodarou"/>
        </w:rPr>
        <w:t xml:space="preserve"> </w:t>
      </w:r>
      <w:r w:rsidR="00911235">
        <w:rPr>
          <w:rStyle w:val="Znakapoznpodarou"/>
        </w:rPr>
        <w:footnoteReference w:id="126"/>
      </w:r>
    </w:p>
    <w:p w:rsidR="00911235" w:rsidRDefault="00556CA8" w:rsidP="00936BC2">
      <w:pPr>
        <w:spacing w:after="0" w:line="360" w:lineRule="auto"/>
        <w:ind w:firstLine="708"/>
        <w:jc w:val="both"/>
      </w:pPr>
      <w:r>
        <w:lastRenderedPageBreak/>
        <w:t xml:space="preserve">Výchozí právní úpravou zásady materiální a formální pravdy je </w:t>
      </w:r>
      <w:r w:rsidR="0073389A">
        <w:br/>
      </w:r>
      <w:r>
        <w:t>§ 153 odst. 1 občanského soudního řádu</w:t>
      </w:r>
      <w:r w:rsidR="00911235">
        <w:t xml:space="preserve">, dle kterého soud rozhoduje na základě zjištěného skutkového stavu věci. Toto východisko lze vztahovat jak na řízení sporné, tak na řízení nesporné. Základem je zjištění skutkového stavu, který soud následně podřadí (subsumuje) </w:t>
      </w:r>
      <w:r w:rsidR="00EE288F">
        <w:br/>
      </w:r>
      <w:r w:rsidR="00911235">
        <w:t>pod konkrétní právní normu. Právě skutkový stav, který je v řízení zjišťován, odpovídá formální nebo materiální pravdě.</w:t>
      </w:r>
      <w:r w:rsidR="00911235">
        <w:rPr>
          <w:rStyle w:val="Znakapoznpodarou"/>
        </w:rPr>
        <w:footnoteReference w:id="127"/>
      </w:r>
    </w:p>
    <w:p w:rsidR="006D6AA8" w:rsidRDefault="006D6AA8" w:rsidP="00936BC2">
      <w:pPr>
        <w:spacing w:after="0" w:line="360" w:lineRule="auto"/>
        <w:ind w:firstLine="708"/>
        <w:jc w:val="both"/>
      </w:pPr>
      <w:r>
        <w:t xml:space="preserve">Se zásadou materiální pravdy úzce souvisí </w:t>
      </w:r>
      <w:r w:rsidR="00B928CA">
        <w:t xml:space="preserve">zásada </w:t>
      </w:r>
      <w:r w:rsidR="004A3D07">
        <w:t>projednávací, vyšetřovací</w:t>
      </w:r>
      <w:r w:rsidR="00B928CA">
        <w:t xml:space="preserve">, volného hodnocení důkazů, ale také </w:t>
      </w:r>
      <w:r>
        <w:t xml:space="preserve">obecné zásady soudního řízení v podobě zásady ústnosti, zásady přímosti (bezprostřednosti </w:t>
      </w:r>
      <w:r w:rsidR="00DC6A2B">
        <w:t>styku soudu a účastníků), zásady</w:t>
      </w:r>
      <w:r>
        <w:t xml:space="preserve"> veřejnosti (týkající se jak jednání</w:t>
      </w:r>
      <w:r w:rsidR="0053023E">
        <w:t>,</w:t>
      </w:r>
      <w:r>
        <w:t xml:space="preserve"> tak rozhodnutí, které musí být vyhlášeno veřejně vždy) a zásady rovnosti účastníků (realizovanou např. poučovací povinností soudu, jednání před soudem v mateřštině).</w:t>
      </w:r>
      <w:r>
        <w:rPr>
          <w:rStyle w:val="Znakapoznpodarou"/>
        </w:rPr>
        <w:footnoteReference w:id="128"/>
      </w:r>
    </w:p>
    <w:p w:rsidR="00D950C1" w:rsidRDefault="00D950C1" w:rsidP="00936BC2">
      <w:pPr>
        <w:spacing w:after="0" w:line="360" w:lineRule="auto"/>
        <w:ind w:firstLine="708"/>
        <w:jc w:val="both"/>
      </w:pPr>
      <w:r>
        <w:t xml:space="preserve">Zásada materiální pravdy je nově upravena </w:t>
      </w:r>
      <w:r w:rsidR="00556CA8">
        <w:t xml:space="preserve">§ 20 odst. 1 a 2, § 21 a § 28 zákona </w:t>
      </w:r>
      <w:r w:rsidR="00EE288F">
        <w:br/>
      </w:r>
      <w:r w:rsidR="00556CA8">
        <w:t>o zvláštních řízeních soudních. Za právní úpravu materiální pravdy lze dle mého názoru považovat rovněž § 120 odst. 2, který umožňuje soudu</w:t>
      </w:r>
      <w:r w:rsidR="00556CA8" w:rsidRPr="00556CA8">
        <w:t xml:space="preserve"> </w:t>
      </w:r>
      <w:r w:rsidR="00556CA8">
        <w:t xml:space="preserve">ve sporných řízeních provést i jiné než účastníky navržené důkazy v případech, kdy jsou potřebné ke zjištění skutkového stavu </w:t>
      </w:r>
      <w:r w:rsidR="00EE288F">
        <w:br/>
      </w:r>
      <w:r w:rsidR="00556CA8">
        <w:t xml:space="preserve">a vyplývají-li z obsahu spisu. Jedná se o shodná ustanovení, která byla již rozebrána v kapitole Zásada projednávací a zásada vyšetřovací v souvislosti se zásadou vyšetřovací. </w:t>
      </w:r>
      <w:r w:rsidR="00E4462C">
        <w:t>Z</w:t>
      </w:r>
      <w:r w:rsidR="00556CA8">
        <w:t xml:space="preserve">ásada </w:t>
      </w:r>
      <w:r w:rsidR="00E4462C">
        <w:t xml:space="preserve">materiální pravdy </w:t>
      </w:r>
      <w:r w:rsidR="00556CA8">
        <w:t>napomáhá v řízení dosahování objektivní pravdy</w:t>
      </w:r>
      <w:r w:rsidR="0053023E">
        <w:t>,</w:t>
      </w:r>
      <w:r w:rsidR="00556CA8">
        <w:t xml:space="preserve"> a to pomocí aktivního jednání soudu, který má na zjištění pravdivého skutkového stavu zájem vždy.</w:t>
      </w:r>
    </w:p>
    <w:p w:rsidR="00B928CA" w:rsidRDefault="004A3D07" w:rsidP="00936BC2">
      <w:pPr>
        <w:spacing w:after="0" w:line="360" w:lineRule="auto"/>
        <w:ind w:firstLine="708"/>
        <w:jc w:val="both"/>
      </w:pPr>
      <w:r>
        <w:t>Projevem zásady formální pravdy je ustanovení § 120 odst. 3, který s</w:t>
      </w:r>
      <w:r w:rsidR="0052035E">
        <w:t>tanoví, že soud může vzít za svá</w:t>
      </w:r>
      <w:r>
        <w:t xml:space="preserve"> shodná tvrzení účastníků. Tato tvrzení nemusí soud v řízení dokazovat, pokud není dána důvodná pochybnost o tomto tvrzení.</w:t>
      </w:r>
      <w:r>
        <w:rPr>
          <w:rStyle w:val="Znakapoznpodarou"/>
        </w:rPr>
        <w:footnoteReference w:id="129"/>
      </w:r>
      <w:r w:rsidR="00D950C1">
        <w:t xml:space="preserve"> Tento institut může být soudem uplatněn v řízení sporném i v řízení nesporném. Shodná tvrzení účastníků se mohou týkat pouze skutkových okolností</w:t>
      </w:r>
      <w:r w:rsidR="0053023E">
        <w:t>,</w:t>
      </w:r>
      <w:r w:rsidR="00D950C1">
        <w:t xml:space="preserve"> nikoli právního posouzení věci, které náleží vždy výhradně soudu.</w:t>
      </w:r>
      <w:r w:rsidR="00D950C1">
        <w:rPr>
          <w:rStyle w:val="Znakapoznpodarou"/>
        </w:rPr>
        <w:footnoteReference w:id="130"/>
      </w:r>
    </w:p>
    <w:p w:rsidR="006D6AA8" w:rsidRPr="00870554" w:rsidRDefault="00B928CA" w:rsidP="00936BC2">
      <w:pPr>
        <w:spacing w:after="0" w:line="360" w:lineRule="auto"/>
        <w:ind w:firstLine="708"/>
        <w:jc w:val="both"/>
      </w:pPr>
      <w:r>
        <w:t>Dalším projeve</w:t>
      </w:r>
      <w:r w:rsidR="00412028">
        <w:t>m</w:t>
      </w:r>
      <w:r>
        <w:t xml:space="preserve"> zásady </w:t>
      </w:r>
      <w:r w:rsidR="004A3D07">
        <w:t>formální</w:t>
      </w:r>
      <w:r>
        <w:t xml:space="preserve"> pravdy je vydání rozsudku pro uznání </w:t>
      </w:r>
      <w:r w:rsidR="00EE288F">
        <w:br/>
      </w:r>
      <w:r>
        <w:t>(§ 153a občanského soudního řádu). Uznání žalovaného je procesním úkonem, který žalovaný činí vůči soudu a soud následně může vydat rozsudek pro uznání, aniž by k tomu potřeboval podnět nebo souhlas žalobce. N</w:t>
      </w:r>
      <w:r w:rsidR="005F12B1">
        <w:t>ávrh žalobce se vyžaduje pouze v případě</w:t>
      </w:r>
      <w:r>
        <w:t xml:space="preserve"> rozhodnutí </w:t>
      </w:r>
      <w:r w:rsidR="00EE288F">
        <w:br/>
      </w:r>
      <w:r>
        <w:lastRenderedPageBreak/>
        <w:t>o částečném uznání nároku.</w:t>
      </w:r>
      <w:r w:rsidR="000D2546">
        <w:rPr>
          <w:rStyle w:val="Znakapoznpodarou"/>
        </w:rPr>
        <w:footnoteReference w:id="131"/>
      </w:r>
      <w:r w:rsidR="004A3D07">
        <w:t xml:space="preserve"> </w:t>
      </w:r>
      <w:r w:rsidR="00412028">
        <w:t xml:space="preserve">Vedle rozsudku pro uznání upravuje občanský soudní řád rovněž rozsudek pro zmeškání (§ 153b), kterým soud rozhodne v případě, že se žalovaný </w:t>
      </w:r>
      <w:r w:rsidR="00EE288F">
        <w:br/>
      </w:r>
      <w:r w:rsidR="00412028">
        <w:t>bez důvodné a včasné omluvy nedostaví k prvnímu jednání, ačkoliv byl soudem řádně předvolán a byl o důsledcích nedostavení se poučen. Tento způsob rozhodnutí musí žalobce navrhnout.</w:t>
      </w:r>
      <w:r w:rsidR="004A3D07">
        <w:t xml:space="preserve"> Oba tyto instituty jsou přípustné pouze v případě řízení sporných.</w:t>
      </w:r>
      <w:r w:rsidR="00D950C1">
        <w:t xml:space="preserve"> Jejich užití </w:t>
      </w:r>
      <w:r w:rsidR="005F12B1">
        <w:t xml:space="preserve">výslovně vylučuje </w:t>
      </w:r>
      <w:r w:rsidR="00D950C1">
        <w:t>§ 25 zákona o zvláštních řízeních soudních pro řízení tímto zákonem upravená.</w:t>
      </w:r>
    </w:p>
    <w:p w:rsidR="004F70AF" w:rsidRDefault="004F70AF" w:rsidP="00936BC2">
      <w:pPr>
        <w:pStyle w:val="Nadpis3"/>
        <w:spacing w:line="360" w:lineRule="auto"/>
      </w:pPr>
      <w:bookmarkStart w:id="18" w:name="_Toc383983707"/>
      <w:r>
        <w:t>4.5.2 Pojetí zásady materiální pravdy a zásady formální pravdy před rokem 1993</w:t>
      </w:r>
      <w:bookmarkEnd w:id="18"/>
    </w:p>
    <w:p w:rsidR="006D6AA8" w:rsidRDefault="006D6AA8" w:rsidP="00936BC2">
      <w:pPr>
        <w:spacing w:after="0" w:line="360" w:lineRule="auto"/>
        <w:jc w:val="both"/>
      </w:pPr>
      <w:r>
        <w:tab/>
        <w:t xml:space="preserve">Zásada materiální pravdy byla v době socialismu na našem území považována </w:t>
      </w:r>
      <w:r w:rsidR="00EE288F">
        <w:br/>
      </w:r>
      <w:r>
        <w:t>za vůdčí zásadu civilního řízení</w:t>
      </w:r>
      <w:r w:rsidR="00111034">
        <w:t xml:space="preserve"> bez ohledu na odlišování řízení sporného a řízení nesporného</w:t>
      </w:r>
      <w:r>
        <w:t xml:space="preserve">. Na základě této zásady soudy prováděly i důkazy účastníky nenavržené a dokonce docházelo </w:t>
      </w:r>
      <w:r w:rsidR="00EE288F">
        <w:br/>
      </w:r>
      <w:r>
        <w:t>i k dokazování shodných tvrzení účastníků</w:t>
      </w:r>
      <w:r w:rsidR="00111034">
        <w:t xml:space="preserve">. Pokud byli </w:t>
      </w:r>
      <w:r w:rsidR="00546C0D">
        <w:t>účastníci v řízení (i zcela)</w:t>
      </w:r>
      <w:r w:rsidR="00111034">
        <w:t xml:space="preserve"> nečinní, skutečnosti byly </w:t>
      </w:r>
      <w:r w:rsidR="005F12B1">
        <w:t xml:space="preserve">vždy soudem </w:t>
      </w:r>
      <w:r w:rsidR="00111034">
        <w:t>zjišťovány a dokazovány z vlastní iniciativy</w:t>
      </w:r>
      <w:r w:rsidR="00DC6A2B">
        <w:t xml:space="preserve"> (ex offo)</w:t>
      </w:r>
      <w:r w:rsidR="00111034">
        <w:t>. Hlavním cílem</w:t>
      </w:r>
      <w:r w:rsidR="005F12B1">
        <w:t xml:space="preserve"> civilního řízení</w:t>
      </w:r>
      <w:r w:rsidR="00111034">
        <w:t xml:space="preserve"> bylo zjištění skutečného stavu věci.</w:t>
      </w:r>
      <w:r w:rsidR="00111034">
        <w:rPr>
          <w:rStyle w:val="Znakapoznpodarou"/>
        </w:rPr>
        <w:footnoteReference w:id="132"/>
      </w:r>
      <w:r w:rsidR="00546C0D">
        <w:t xml:space="preserve"> Za tento skutečný stav byla považována pouze </w:t>
      </w:r>
      <w:r w:rsidR="005F12B1">
        <w:t xml:space="preserve">tzv. </w:t>
      </w:r>
      <w:r w:rsidR="00546C0D">
        <w:t>skutečná (objektivní) pravda.</w:t>
      </w:r>
      <w:r w:rsidR="00546C0D">
        <w:rPr>
          <w:rStyle w:val="Znakapoznpodarou"/>
        </w:rPr>
        <w:footnoteReference w:id="133"/>
      </w:r>
    </w:p>
    <w:p w:rsidR="00111034" w:rsidRDefault="00111034" w:rsidP="00936BC2">
      <w:pPr>
        <w:spacing w:after="0" w:line="360" w:lineRule="auto"/>
        <w:jc w:val="both"/>
      </w:pPr>
      <w:r>
        <w:tab/>
        <w:t xml:space="preserve">Materiální pravda byla některými teoretiky </w:t>
      </w:r>
      <w:r w:rsidR="00546C0D">
        <w:t xml:space="preserve">dokonce </w:t>
      </w:r>
      <w:r>
        <w:t>považována nikoli za zásadu civilního řízení, nýbrž za cíl řízení, kterého mělo být dosaženo. Tento názor vyplývá z pojetí zásady materiální pravdy jako vůdčí zásady civilního soudního řízení, kdy ostatní zásady byly považovány za podřízené materiální pravdě.</w:t>
      </w:r>
      <w:r w:rsidR="00546C0D" w:rsidRPr="00546C0D">
        <w:rPr>
          <w:rStyle w:val="Znakapoznpodarou"/>
        </w:rPr>
        <w:t xml:space="preserve"> </w:t>
      </w:r>
      <w:r w:rsidR="00546C0D">
        <w:rPr>
          <w:rStyle w:val="Znakapoznpodarou"/>
        </w:rPr>
        <w:footnoteReference w:id="134"/>
      </w:r>
      <w:r>
        <w:t xml:space="preserve"> </w:t>
      </w:r>
      <w:r w:rsidR="00546C0D">
        <w:t>Zásada formální pravdy byla zcela potlačována.</w:t>
      </w:r>
    </w:p>
    <w:p w:rsidR="00546C0D" w:rsidRPr="006D6AA8" w:rsidRDefault="00546C0D" w:rsidP="00936BC2">
      <w:pPr>
        <w:spacing w:after="0" w:line="360" w:lineRule="auto"/>
        <w:jc w:val="both"/>
      </w:pPr>
      <w:r>
        <w:tab/>
        <w:t>Vyzdvihování zásady materiální pravdy ovlivnilo rovněž chápání ostatních zásad civilního řízení.</w:t>
      </w:r>
      <w:r w:rsidRPr="00546C0D">
        <w:t xml:space="preserve"> </w:t>
      </w:r>
      <w:r>
        <w:t>Nebylo možné např. uplatňovat v současné podobě známou zásadu projednávací a zásadu dispoziční. Nepřicházelo v úvahu vydání tzv. kontumačního rozsudku v případě uznání nároku žalovaným ani zpětvzetí návrhu v případě, že soud ve věci spatřoval společenský zájem na zjištění objektivní pravdy.</w:t>
      </w:r>
      <w:r>
        <w:rPr>
          <w:rStyle w:val="Znakapoznpodarou"/>
        </w:rPr>
        <w:footnoteReference w:id="135"/>
      </w:r>
    </w:p>
    <w:p w:rsidR="004F70AF" w:rsidRDefault="005C0456" w:rsidP="00936BC2">
      <w:pPr>
        <w:pStyle w:val="Nadpis3"/>
        <w:spacing w:line="360" w:lineRule="auto"/>
      </w:pPr>
      <w:bookmarkStart w:id="19" w:name="_Toc383983708"/>
      <w:r>
        <w:lastRenderedPageBreak/>
        <w:t>4.5.3 Aplikační meze</w:t>
      </w:r>
      <w:r w:rsidR="004F70AF">
        <w:t xml:space="preserve"> zásady materiální pravdy a zásady formální pravdy</w:t>
      </w:r>
      <w:bookmarkEnd w:id="19"/>
      <w:r w:rsidR="004F70AF">
        <w:t xml:space="preserve"> </w:t>
      </w:r>
    </w:p>
    <w:p w:rsidR="00E06F24" w:rsidRDefault="00E06F24" w:rsidP="00936BC2">
      <w:pPr>
        <w:spacing w:after="0" w:line="360" w:lineRule="auto"/>
        <w:jc w:val="both"/>
      </w:pPr>
      <w:r>
        <w:tab/>
        <w:t xml:space="preserve">Zásada materiální pravdy není </w:t>
      </w:r>
      <w:r w:rsidR="00546C0D">
        <w:t xml:space="preserve">ani dnes </w:t>
      </w:r>
      <w:r>
        <w:t xml:space="preserve">vždy zcela ve shodě se zásadou projednávací </w:t>
      </w:r>
      <w:r w:rsidR="00EE288F">
        <w:br/>
      </w:r>
      <w:r>
        <w:t xml:space="preserve">a zásadou dispoziční. Tyto zásady jsou však typickými zásadami řízení sporného, kdežto zásada materiální pravdy převažuje v řízení nesporném. Zásadu materiální pravdy korigují v případě řízení sporného instituty vymezené výše, např. rozsudek pro uznání, rozsudek </w:t>
      </w:r>
      <w:r w:rsidR="00EE288F">
        <w:br/>
      </w:r>
      <w:r>
        <w:t>pro zmeškání, shodné tvrzení účastníků.</w:t>
      </w:r>
    </w:p>
    <w:p w:rsidR="000D2546" w:rsidRDefault="000D2546" w:rsidP="00936BC2">
      <w:pPr>
        <w:spacing w:after="0" w:line="360" w:lineRule="auto"/>
        <w:jc w:val="both"/>
      </w:pPr>
      <w:r>
        <w:tab/>
        <w:t xml:space="preserve">Zásada formální pravdy bývá kritizována z důvodu střetu s právem na spravedlivý proces. Rozsudek pro uznání a rozsudek pro zmeškání, které jsou jejím projevem, spočívají </w:t>
      </w:r>
      <w:r w:rsidR="00EE288F">
        <w:br/>
      </w:r>
      <w:r>
        <w:t xml:space="preserve">ve vydání meritorního rozhodnutí rovněž v případě pasivity žalovaného, který se nevyjádřil </w:t>
      </w:r>
      <w:r w:rsidR="00EE288F">
        <w:br/>
      </w:r>
      <w:r>
        <w:t>na kvalifikovanou výzvu soudu nebo se nedostavil k prvnímu jednání.</w:t>
      </w:r>
      <w:r w:rsidR="00265353">
        <w:rPr>
          <w:rStyle w:val="Znakapoznpodarou"/>
        </w:rPr>
        <w:footnoteReference w:id="136"/>
      </w:r>
      <w:r>
        <w:t xml:space="preserve"> K uvedenému problému se vyjádřil rovněž Ústavní soud, který upozornil na nutnost vycházet i z další procesní aktivity žalovaného, jako je </w:t>
      </w:r>
      <w:r w:rsidR="00265353">
        <w:t>vyjádření k žalobě, navržení důkaz</w:t>
      </w:r>
      <w:r w:rsidR="00AE6333">
        <w:t>ů</w:t>
      </w:r>
      <w:r w:rsidR="00265353">
        <w:t xml:space="preserve"> apod. Vydání rozsudku pro zmeškání by mělo být pouze krajním postupem s ohledem na předmět sporu.</w:t>
      </w:r>
      <w:r w:rsidR="00265353">
        <w:rPr>
          <w:rStyle w:val="Znakapoznpodarou"/>
        </w:rPr>
        <w:footnoteReference w:id="137"/>
      </w:r>
    </w:p>
    <w:p w:rsidR="00265353" w:rsidRDefault="00284870" w:rsidP="00936BC2">
      <w:pPr>
        <w:spacing w:after="0" w:line="360" w:lineRule="auto"/>
        <w:jc w:val="both"/>
      </w:pPr>
      <w:r>
        <w:tab/>
      </w:r>
      <w:r w:rsidR="00265353">
        <w:t>Zásada materiální pravdy a zásada formální pravdy nejsou typickými zás</w:t>
      </w:r>
      <w:r w:rsidR="004E1245">
        <w:t xml:space="preserve">adami, </w:t>
      </w:r>
      <w:r w:rsidR="00EE288F">
        <w:br/>
      </w:r>
      <w:r w:rsidR="004E1245">
        <w:t>na základě kterých proces</w:t>
      </w:r>
      <w:r w:rsidR="00265353">
        <w:t xml:space="preserve">ualisté rozlišují sporná a nesporná řízení. Tyto zásady je vhodné posuzovat s ohledem na další zásady ovlivňující zjišťování skutkového stavu a dokazování v civilním řízení. </w:t>
      </w:r>
      <w:r w:rsidR="00412028">
        <w:t>Lze říci, že zásada formální pravdy se uplatní pouze v řízení sporném</w:t>
      </w:r>
      <w:r w:rsidR="00675895">
        <w:t xml:space="preserve"> s výjimkou možnosti soudu vzít za svá shodná tvrzení účastníků</w:t>
      </w:r>
      <w:r w:rsidR="00412028">
        <w:t xml:space="preserve">. Zásada materiální pravdy </w:t>
      </w:r>
      <w:r w:rsidR="00EE288F">
        <w:br/>
      </w:r>
      <w:r w:rsidR="00412028">
        <w:t>ve své čisté podobě může být uplatněna pouze v řízení nesporném, jelikož je zde dán veřejný zájem na zjištění objektivní pravdy, na rozdíl od řízení sporných</w:t>
      </w:r>
      <w:r w:rsidR="0053023E">
        <w:t>,</w:t>
      </w:r>
      <w:r w:rsidR="00412028">
        <w:t xml:space="preserve"> kde je kladen větší důraz </w:t>
      </w:r>
      <w:r w:rsidR="00EE288F">
        <w:br/>
      </w:r>
      <w:r w:rsidR="00412028">
        <w:t>na odpovědnost účastníků, a proto lze účastníky určitým způsobem sankcionovat formálními postupy v řízení.</w:t>
      </w:r>
    </w:p>
    <w:p w:rsidR="00227D24" w:rsidRDefault="00227D24" w:rsidP="00936BC2">
      <w:pPr>
        <w:spacing w:after="0" w:line="360" w:lineRule="auto"/>
        <w:jc w:val="both"/>
      </w:pPr>
    </w:p>
    <w:p w:rsidR="00227D24" w:rsidRDefault="00227D24" w:rsidP="00936BC2">
      <w:pPr>
        <w:pStyle w:val="Nadpis2"/>
        <w:spacing w:line="360" w:lineRule="auto"/>
      </w:pPr>
      <w:bookmarkStart w:id="20" w:name="_Toc383983709"/>
      <w:r>
        <w:t>4.6 Zásada volného hodnocení důkazů a zásada legální teorie důkazní</w:t>
      </w:r>
      <w:bookmarkEnd w:id="20"/>
    </w:p>
    <w:p w:rsidR="00227D24" w:rsidRDefault="00227D24" w:rsidP="00936BC2">
      <w:pPr>
        <w:spacing w:after="0" w:line="360" w:lineRule="auto"/>
        <w:jc w:val="both"/>
      </w:pPr>
      <w:r>
        <w:tab/>
        <w:t>Poslední dvojicí zás</w:t>
      </w:r>
      <w:r w:rsidR="00AE6333">
        <w:t>ad civilního procesu, která je tradičně</w:t>
      </w:r>
      <w:r>
        <w:t xml:space="preserve"> </w:t>
      </w:r>
      <w:r w:rsidR="00AE6333">
        <w:t>uváděna teoretiky civilního práva procesního</w:t>
      </w:r>
      <w:r>
        <w:t xml:space="preserve">, je zásada volného hodnocení důkazů a zásada legální (průvodní) teorie důkazní. Tyto zásady poskytují odpověď na otázku, jak má soud hodnotit provedené důkazy. Projevem zásady volného hodnocení důkazů je možnost soudce hodnotit důkazy na základě </w:t>
      </w:r>
      <w:r>
        <w:lastRenderedPageBreak/>
        <w:t xml:space="preserve">vlastního přesvědčení. Projevem zásady legální teorie důkazní je povinnost soudce vyhodnotit určité </w:t>
      </w:r>
      <w:r w:rsidR="00A427BF">
        <w:t>důkazy podle zákonných kritérií, popř. v určitém případě použít konkrétní důkaz k prokázání daných skutečností.</w:t>
      </w:r>
      <w:r w:rsidR="00A427BF">
        <w:rPr>
          <w:rStyle w:val="Znakapoznpodarou"/>
        </w:rPr>
        <w:footnoteReference w:id="138"/>
      </w:r>
    </w:p>
    <w:p w:rsidR="004F0A99" w:rsidRDefault="004F0A99" w:rsidP="00936BC2">
      <w:pPr>
        <w:spacing w:after="0" w:line="360" w:lineRule="auto"/>
        <w:jc w:val="both"/>
      </w:pPr>
      <w:r>
        <w:tab/>
        <w:t>Zásada volného hodnocení důkazů je upravena § 132, který stanoví, že soud hodnotí důkazy podle své úvahy, a to každý důkaz jednotlivě a všechny důkazy v jejich vzájemné souvislosti a přitom pečlivě přihlíží ke všemu, co vyšlo za řízení najevo, včetně</w:t>
      </w:r>
      <w:r w:rsidR="004E1245">
        <w:t xml:space="preserve"> </w:t>
      </w:r>
      <w:r>
        <w:t xml:space="preserve">toho, co uvedli účastníci. Za důkaz mohou sloužit všechny prostředky, jimiž lze zjistit stav věci, zejména výslech svědků, znalecký posudek, zprávy a vyjádření orgánů, fyzických </w:t>
      </w:r>
      <w:r w:rsidR="00EE288F">
        <w:br/>
      </w:r>
      <w:r>
        <w:t xml:space="preserve">a právnických osob, notářské nebo exekutorské zápisy a jiné listiny, ohledání a výslech účastníků (§ 125). </w:t>
      </w:r>
      <w:r w:rsidR="00240F04">
        <w:t xml:space="preserve">Tento demonstrativní výčet použitelných důkazů (resp. důkazních prostředků) je vyjádřením možnosti soudu zvážit, pomocí kterého důkazního prostředku lze zjistit skutkový stav věci a je tedy </w:t>
      </w:r>
      <w:r w:rsidR="00AE6333">
        <w:t xml:space="preserve">v širším smyslu </w:t>
      </w:r>
      <w:r w:rsidR="00240F04">
        <w:t xml:space="preserve">rovněž úpravou zásady volného hodnocení důkazů. </w:t>
      </w:r>
    </w:p>
    <w:p w:rsidR="00240F04" w:rsidRDefault="00240F04" w:rsidP="00936BC2">
      <w:pPr>
        <w:spacing w:after="0" w:line="360" w:lineRule="auto"/>
        <w:jc w:val="both"/>
      </w:pPr>
      <w:r>
        <w:tab/>
        <w:t>Výjimku z volného hodnocení důkazů představuje právní úprava tzv. veřejných listin (§ 134</w:t>
      </w:r>
      <w:r w:rsidR="00675895">
        <w:t xml:space="preserve"> občanského soudního řádu</w:t>
      </w:r>
      <w:r>
        <w:t>), které je soud povinen bez možnosti vlastního uvážení považovat za pravé a rovněž pravdivé.</w:t>
      </w:r>
      <w:r>
        <w:rPr>
          <w:rStyle w:val="Znakapoznpodarou"/>
        </w:rPr>
        <w:footnoteReference w:id="139"/>
      </w:r>
      <w:r>
        <w:t xml:space="preserve"> Rovněž § 133b občanského soudního řádu stanoví povinnost soudu vyhodnotit důkazy uvedeným způsobem, když stanoví, že při ohledání přiměřeného vzorku zboží, jehož výrobou mohlo být porušeno právo z duševního vlastnictví, má soud zjištění z ohledání vyplývající za prokázané vůči veškerému zboží. </w:t>
      </w:r>
      <w:r w:rsidR="00945D9B">
        <w:t xml:space="preserve">Zákon </w:t>
      </w:r>
      <w:r w:rsidR="00EE288F">
        <w:br/>
      </w:r>
      <w:r w:rsidR="00945D9B">
        <w:t xml:space="preserve">o zvláštních řízeních soudních ve svých ustanoveních hodnocení důkazů neupravuje. </w:t>
      </w:r>
      <w:r w:rsidR="00EE288F">
        <w:br/>
      </w:r>
      <w:r w:rsidR="00945D9B">
        <w:t>Na řízení upravená tímto zá</w:t>
      </w:r>
      <w:r w:rsidR="003A7790">
        <w:t>konem se v souladu s § 1 odst. 2</w:t>
      </w:r>
      <w:r w:rsidR="00AE6333">
        <w:t xml:space="preserve"> zákona o zvláštních řízeních soudních</w:t>
      </w:r>
      <w:r w:rsidR="00945D9B">
        <w:t xml:space="preserve"> použije občanský soudní řád.</w:t>
      </w:r>
    </w:p>
    <w:p w:rsidR="00C22870" w:rsidRDefault="00A427BF" w:rsidP="00936BC2">
      <w:pPr>
        <w:spacing w:after="0" w:line="360" w:lineRule="auto"/>
        <w:jc w:val="both"/>
      </w:pPr>
      <w:r>
        <w:tab/>
      </w:r>
      <w:r w:rsidR="004F0A99">
        <w:t>Jak vyplývá z výše uvedeného, hodnocení provedených důkazů nelze k rozlišování sporných a nesporných řízení použít, neboť civilní řízení v podobě řízení sporného i řízení nesporného spočívá na zásadě volného hodnocení důkaz</w:t>
      </w:r>
      <w:r w:rsidR="00675895">
        <w:t>ů</w:t>
      </w:r>
      <w:r w:rsidR="004F0A99">
        <w:t xml:space="preserve"> s výjimkami, které lze označit </w:t>
      </w:r>
      <w:r w:rsidR="00EE288F">
        <w:br/>
      </w:r>
      <w:r w:rsidR="004F0A99">
        <w:t xml:space="preserve">za projev zásady legální teorie důkazní. </w:t>
      </w:r>
      <w:r>
        <w:t xml:space="preserve">Ačkoliv zásadu volného hodnocení důkazů a zásadu legální teorie důkazní nelze použít jako samostatná diferenciační kritéria sporných </w:t>
      </w:r>
      <w:r w:rsidR="00EE288F">
        <w:br/>
      </w:r>
      <w:r>
        <w:t>a nesporných řízení, pro ob</w:t>
      </w:r>
      <w:r w:rsidR="0053023E">
        <w:t>ě tato řízení jsou zcela klíčový</w:t>
      </w:r>
      <w:r>
        <w:t xml:space="preserve">mi zásadami, na kterých spočívá </w:t>
      </w:r>
      <w:r w:rsidR="004F0A99">
        <w:t xml:space="preserve">meritorní </w:t>
      </w:r>
      <w:r>
        <w:t xml:space="preserve">rozhodnutí soudu. </w:t>
      </w:r>
    </w:p>
    <w:p w:rsidR="00C22870" w:rsidRDefault="00C22870" w:rsidP="00936BC2">
      <w:pPr>
        <w:spacing w:line="360" w:lineRule="auto"/>
        <w:jc w:val="both"/>
      </w:pPr>
      <w:r>
        <w:br w:type="page"/>
      </w:r>
    </w:p>
    <w:p w:rsidR="00C22870" w:rsidRDefault="00C22870" w:rsidP="00936BC2">
      <w:pPr>
        <w:pStyle w:val="Nadpis1"/>
        <w:spacing w:before="0" w:after="0" w:line="360" w:lineRule="auto"/>
      </w:pPr>
      <w:bookmarkStart w:id="21" w:name="_Toc383983710"/>
      <w:r>
        <w:lastRenderedPageBreak/>
        <w:t>Závěr</w:t>
      </w:r>
      <w:bookmarkEnd w:id="21"/>
    </w:p>
    <w:p w:rsidR="00C22870" w:rsidRPr="00941C6C" w:rsidRDefault="00C22870" w:rsidP="00936BC2">
      <w:pPr>
        <w:spacing w:after="0" w:line="360" w:lineRule="auto"/>
        <w:jc w:val="both"/>
      </w:pPr>
    </w:p>
    <w:p w:rsidR="00C22870" w:rsidRDefault="00C22870" w:rsidP="00936BC2">
      <w:pPr>
        <w:spacing w:after="0" w:line="360" w:lineRule="auto"/>
        <w:ind w:firstLine="708"/>
        <w:jc w:val="both"/>
      </w:pPr>
      <w:r>
        <w:t>Zásady civilního řízení představují bezpochyby zásadní rozlišovací kritérium sporných a nesporných řízení. Z výše uvedeného vymezení jednotlivých zásad je zřejmé, že prostupují celým soudním řízením. Jejich uplatnění shledáváme při zahájení řízení, procesních úkonech soudu a účastníků řízení</w:t>
      </w:r>
      <w:r w:rsidR="0053023E">
        <w:t>,</w:t>
      </w:r>
      <w:r>
        <w:t xml:space="preserve"> i dokazování. Ovlivňují rovněž vydání meritorního rozhodnutí </w:t>
      </w:r>
      <w:r w:rsidR="00EE288F">
        <w:br/>
      </w:r>
      <w:r>
        <w:t>ve věci a případně také postup soudu druhého stupně.</w:t>
      </w:r>
    </w:p>
    <w:p w:rsidR="00C22870" w:rsidRDefault="00C22870" w:rsidP="00936BC2">
      <w:pPr>
        <w:spacing w:after="0" w:line="360" w:lineRule="auto"/>
        <w:ind w:firstLine="708"/>
        <w:jc w:val="both"/>
      </w:pPr>
      <w:r>
        <w:t>Cílem této diplomové práce bylo potvrzení nebo vyvrácení v úvodu práce stanovené hypotézy, že zásady civilního řízení uplatněné v kontextu s novou procesní legislativou mají vysokou diferenciační hodnotu pro odlišování sporných a nesporných řízení.</w:t>
      </w:r>
    </w:p>
    <w:p w:rsidR="00C22870" w:rsidRDefault="00C22870" w:rsidP="00936BC2">
      <w:pPr>
        <w:spacing w:after="0" w:line="360" w:lineRule="auto"/>
        <w:jc w:val="both"/>
      </w:pPr>
      <w:r>
        <w:tab/>
        <w:t xml:space="preserve">Po provedení celkové analýzy se domnívám, že k rozlišování sporných a nesporných řízení není možné přistoupit na základě jednotlivých zásad civilního řízení. V úvodu práce stanovená hypotéza se proto nepotvrdila. Každá ze zásad civilní řízení nezastupitelným způsobem charakterizuje, při jejich uplatnění bez kontextu s ostatními zásadami ovšem nelze jednoznačně určit, zda se v daném případě jedná o řízení sporné nebo řízení nesporné. Tato diferenciační schopnost je dána až při společném uplatnění více jinak samostatných zásad řízení. </w:t>
      </w:r>
    </w:p>
    <w:p w:rsidR="00C22870" w:rsidRDefault="00C22870" w:rsidP="00936BC2">
      <w:pPr>
        <w:spacing w:after="0" w:line="360" w:lineRule="auto"/>
        <w:ind w:firstLine="708"/>
        <w:jc w:val="both"/>
      </w:pPr>
      <w:r>
        <w:t xml:space="preserve">Ačkoliv je možné na základě obecné právní úpravy sporných a nesporných řízení určit, které zásady jsou typické pro řízení sporná a které pro řízení nesporná, převážná část institutů civilního řízení nabízí pro zákonem vymezené případy možnost odchýlení </w:t>
      </w:r>
      <w:r w:rsidR="0053023E">
        <w:t xml:space="preserve">se </w:t>
      </w:r>
      <w:r>
        <w:t xml:space="preserve">od této obecné úpravy, čímž dochází rovněž k odchýlení od zpravidla uplatňované zásady. </w:t>
      </w:r>
    </w:p>
    <w:p w:rsidR="00C22870" w:rsidRDefault="00C22870" w:rsidP="00936BC2">
      <w:pPr>
        <w:spacing w:after="0" w:line="360" w:lineRule="auto"/>
        <w:ind w:firstLine="708"/>
        <w:jc w:val="both"/>
      </w:pPr>
      <w:r>
        <w:t xml:space="preserve">Příkladem nedůsledného odlišování sporných a nesporných řízení na základě zásady dispoziční a zásady oficiality může být právní úprava obsažená v ustanovení </w:t>
      </w:r>
      <w:r w:rsidR="00EE288F">
        <w:br/>
      </w:r>
      <w:r>
        <w:t xml:space="preserve">§ 153 odst. 2 občanského soudního řádu. Pro sporné řízení je typické uplatňování zásady dispoziční, která kromě jiného spočívá v procesním oprávnění účastníka vymezit předmět řízení ve svém návrhu. Pro soud z uvedeného ustanovení vyplývá zákaz překročit návrh účastníka a přisoudit něco jiného nebo více, než čeho se účastník domáhá. Ovšem v případě že z právního předpisu vyplývá určitý způsob vypořádání mezi účastníky, dochází k odklonu od zásady dispoziční a soud může na základě zásady oficiality přisoudit něco jiného nebo více než účastník ve svém návrhu požadoval. Tento postup soudu je přitom obvykle typický </w:t>
      </w:r>
      <w:r w:rsidR="00EE288F">
        <w:br/>
      </w:r>
      <w:r>
        <w:t xml:space="preserve">pro řízení nesporná (§ 26 zákona o zvláštních řízeních soudních). </w:t>
      </w:r>
    </w:p>
    <w:p w:rsidR="00C22870" w:rsidRDefault="00C22870" w:rsidP="00936BC2">
      <w:pPr>
        <w:spacing w:after="0" w:line="360" w:lineRule="auto"/>
        <w:ind w:firstLine="708"/>
        <w:jc w:val="both"/>
      </w:pPr>
      <w:r>
        <w:t xml:space="preserve">Rovněž v případě zásady projednávací a zásady vyšetřovací se setkáváme s výjimkami z obecného pojetí těchto zásad, dle kterého je zásada vyšetřovací tradičně uplatňována </w:t>
      </w:r>
      <w:r>
        <w:lastRenderedPageBreak/>
        <w:t xml:space="preserve">v řízení nesporném, kdežto zásada projednávací v řízení sporném. Výjimku z tohoto obecně uplatňovaného pojetí nalezneme např. v § 120 odst. 2 občanského soudního řádu, který stanoví, že soud může na základě zásady vyšetřovací v nesporném řízení přistoupit k provedení jiných než účastníky navržených důkazů v případě, kdy jsou potřebné ke zjištění skutkového stavu a vyplývají z obsahu spisu. Soud se tedy může odchýlit od zásady projednávací a rovněž v řízení sporném, kterému je přisuzována větší odpovědnost účastníků, může z vlastní iniciativy provést důkazy, které nebyly účastníky navrženy. Ani průběh řízení nesporného se neobejde bez výjimek v podobě uplatňování zásady projednávací. Tato skutečnost vyplývá z § 120 odst. 3 občanského soudního řádu, dle kterého soud může vzít </w:t>
      </w:r>
      <w:r w:rsidR="00EE288F">
        <w:br/>
      </w:r>
      <w:r>
        <w:t>za své skutková tvrzení účastníků řízení. Uvedené ustanovení se neužije pouze v případě řízení sporných, nýbrž na základě § 1 odst. 2 zákona o zvláštních řízeních soudních lze tuto úpravu použít rovněž pro řízení nesporná (a jiná zvláštní řízení).</w:t>
      </w:r>
    </w:p>
    <w:p w:rsidR="00C22870" w:rsidRDefault="00C22870" w:rsidP="00936BC2">
      <w:pPr>
        <w:spacing w:after="0" w:line="360" w:lineRule="auto"/>
        <w:ind w:firstLine="708"/>
        <w:jc w:val="both"/>
      </w:pPr>
      <w:r>
        <w:t>Dvojice zásady koncentrace řízení a zásady jednotnosti řízení má mezi ostatními zásadami civilního řízení specifické postavení. Přestože můžeme hovořit o těchto zásadách jako o dvojici opačného významu, ani na základě tradičního uplatňování není možné tyto zásady rozdělit mezi řízení sporné a řízení nesporné. Civilní řízení spočívá na základě zásady jednotnosti řízení bez ohledu na to, zda se jedná o řízení sporné nebo řízení nesporné.</w:t>
      </w:r>
      <w:r>
        <w:rPr>
          <w:rStyle w:val="Znakapoznpodarou"/>
        </w:rPr>
        <w:footnoteReference w:id="140"/>
      </w:r>
      <w:r>
        <w:t xml:space="preserve"> Rozlišovacím kritériem zde shledáváme uplatňování koncentrace řízení jako výjimky </w:t>
      </w:r>
      <w:r w:rsidR="00EE288F">
        <w:br/>
      </w:r>
      <w:r>
        <w:t>ze zásady jednotnosti řízení v případě řízení sporných upravených občanským soudním řádem, tato právní úprava se však neuplatní v případě řízení upravených zákonem o zvláštních řízeních soudních (§ 20 odst. 2). Je tedy zřejmé, že ani tato dvojice zásad nepřináší důsledné odlišování sporných a nesporných řízení.</w:t>
      </w:r>
    </w:p>
    <w:p w:rsidR="00C22870" w:rsidRDefault="00C22870" w:rsidP="00936BC2">
      <w:pPr>
        <w:spacing w:after="0" w:line="360" w:lineRule="auto"/>
        <w:ind w:firstLine="708"/>
        <w:jc w:val="both"/>
      </w:pPr>
      <w:r>
        <w:t xml:space="preserve">V případě zásady materiální pravdy a zásady formální pravdy dochází zřejmě k nejvýznamnějšímu prolínání s ostatními zásadami civilního řízení, a proto jejich samostatné uplatňování jako diferenciačních kritérií není téměř možné a především není ani účelné. Přesto lze stanovit, že zásada materiální pravdy se tradičně uplatňuje v řízení nesporném, </w:t>
      </w:r>
      <w:r w:rsidR="00EE288F">
        <w:br/>
      </w:r>
      <w:r>
        <w:t>ve kterém nese odpovědnost za zjišťování skutkového stavu soud, a proto je naplnění objektivní (materiální) pravdy nezbytným předpokladem těchto řízení. V řízení sporném se můžeme setkat se zásadou formální pravdy např. při rozhodování soudu rozsudkem zmeškání. Kromě tohoto typického využití zásady formální pravdy však nalézáme její uplatnění rovněž v případě institutů tradičně spojovaných se zásadou projednávací (např. shodná tvrzení účastníků dle § 120 odst. 3 občanského soudního řádu).</w:t>
      </w:r>
    </w:p>
    <w:p w:rsidR="00C22870" w:rsidRDefault="00C22870" w:rsidP="00936BC2">
      <w:pPr>
        <w:spacing w:after="0" w:line="360" w:lineRule="auto"/>
        <w:ind w:firstLine="708"/>
        <w:jc w:val="both"/>
      </w:pPr>
      <w:r>
        <w:lastRenderedPageBreak/>
        <w:t>Poslední tradiční dvojici zásad civilního řízení tvoří zásada volného hodnocení důkazů a zásada legální teorie důkazní. Tyto zásady vymezují postup soudu při hodnocení provedených důkazů. Právní úprava tét</w:t>
      </w:r>
      <w:r w:rsidR="000F78C3">
        <w:t>o problematiky je obsažena</w:t>
      </w:r>
      <w:r>
        <w:t xml:space="preserve"> v občanském soudním řádu a uplatní se jak pro řízení sporné, tak pro řízení nesporné. Tyto zásady nelze tedy považovat za diferenciační kritérium sporných a nesporných řízení.</w:t>
      </w:r>
    </w:p>
    <w:p w:rsidR="00C22870" w:rsidRDefault="00C22870" w:rsidP="00936BC2">
      <w:pPr>
        <w:spacing w:after="0" w:line="360" w:lineRule="auto"/>
        <w:ind w:firstLine="708"/>
        <w:jc w:val="both"/>
      </w:pPr>
      <w:r>
        <w:t>Bez ohledu na rozlišovací schopnost jednotlivých zásad civilního řízení lze říci, že uvedené dvojice zásad poukazují na vyšší odpovědnost účastníků sporných řízení. Žalobce je odpovědný za správné vymezení předmětu řízení, za unesení důkazního břemene apod. Žalobce i žalovaného omezuje v jejich tvrzení a dokazování tzv. koncentrace řízení. Ani toto tvrzení však nelze vztahovat na všechna sporná řízení, ale především na obecná sporná řízení vymezená občanských soudním řádem.</w:t>
      </w:r>
    </w:p>
    <w:p w:rsidR="00C22870" w:rsidRDefault="00C22870" w:rsidP="00936BC2">
      <w:pPr>
        <w:spacing w:after="0" w:line="360" w:lineRule="auto"/>
        <w:jc w:val="both"/>
      </w:pPr>
      <w:r>
        <w:tab/>
        <w:t xml:space="preserve">Rozdělením právní úpravy do dvou právních předpisů upravujících civilní právo procesní, </w:t>
      </w:r>
      <w:r w:rsidR="00FB1B7B">
        <w:t xml:space="preserve">zákona č. 99/1963 Sb., </w:t>
      </w:r>
      <w:r>
        <w:t>občanského soudního řádu a zákona</w:t>
      </w:r>
      <w:r w:rsidR="00FB1B7B">
        <w:t xml:space="preserve"> č. 292/2013 Sb.,</w:t>
      </w:r>
      <w:r>
        <w:t xml:space="preserve"> o zvláštních řízeních soudních, došlo k významnému kroku ve spojitosti s rozlišováním sporných a nesporných řízení. Z ustanovení občanského soudního řádu bylo vyčleněno velké množství výjimek, které souvisely s odlišnou povahou řízení nesporných a jiných zvláštních řízení. Tímto došlo např. k úplnému vynětí právní úpravy zásady vyšetřovací a jejímu přenesení do zákona o zvláštních řízeních soudních. Přesto se domnívám, že ani stávající právní úpravu nelze považovat za řešení otázky diferenciace sporných a nesporných řízení. </w:t>
      </w:r>
    </w:p>
    <w:p w:rsidR="00C22870" w:rsidRDefault="00C22870" w:rsidP="00936BC2">
      <w:pPr>
        <w:spacing w:after="0" w:line="360" w:lineRule="auto"/>
        <w:ind w:firstLine="708"/>
        <w:jc w:val="both"/>
      </w:pPr>
      <w:r>
        <w:t xml:space="preserve">Nesporná řízení byla v souladu s novou koncepcí vyčleněna z občanského soudního řádu do zákona o zvláštních řízeních soudních, nicméně společně s nespornými řízeními jsou v tomto zákoně upravena rovněž řízení sporná, která se určitým způsobem odlišují </w:t>
      </w:r>
      <w:r w:rsidR="00EE288F">
        <w:br/>
      </w:r>
      <w:r>
        <w:t xml:space="preserve">od obecných řízení sporných upravených občanským soudním řádem. Tento fakt je zřejmý již z názvu zákona, který hovoří o zvláštních řízeních, nikoli o řízeních nesporných. Zákon taxativně stanovuje, na která řízení se obsažená právní úprava vztahuje, nicméně neuvádí, která zde upravená řízení lze považovat za nesporná a která za sporná. Ačkoliv tedy zákon </w:t>
      </w:r>
      <w:r w:rsidR="00EE288F">
        <w:br/>
      </w:r>
      <w:r>
        <w:t>o zvláštních řízeních soudních spočívá na odlišných zásadách než občanský soudní řád, nelze jejich aplikaci považovat za dostačující diferenciační kritérium sporných a nesporných řízení.</w:t>
      </w:r>
    </w:p>
    <w:p w:rsidR="006A003C" w:rsidRDefault="00C22870" w:rsidP="00936BC2">
      <w:pPr>
        <w:spacing w:after="0" w:line="360" w:lineRule="auto"/>
        <w:jc w:val="both"/>
      </w:pPr>
      <w:r>
        <w:tab/>
        <w:t xml:space="preserve">Řízení nesporná a jiná zvláštní řízení spočívají ve značném rozsahu na stejných právních principech, proto považuji jejich vyčlenění do odděleného právního předpisu </w:t>
      </w:r>
      <w:r w:rsidR="00EE288F">
        <w:br/>
      </w:r>
      <w:r>
        <w:t xml:space="preserve">za zcela správné. K důslednému oddělení nesporných řízení je dle mého názoru nezbytné zařadit do zákona o zvláštních řízeních soudních výčet řízení, která jsou řízeními nespornými, popř. rozčlenit stávající taxativní výčet řízení upravených tímto zákonem na řízení nesporná </w:t>
      </w:r>
      <w:r w:rsidR="00EE288F">
        <w:br/>
      </w:r>
      <w:r>
        <w:t>a jiná zvláštní řízení.</w:t>
      </w:r>
      <w:r w:rsidR="006A003C">
        <w:br w:type="page"/>
      </w:r>
    </w:p>
    <w:p w:rsidR="00A47FBD" w:rsidRPr="000E0238" w:rsidRDefault="005C0456" w:rsidP="00DE64F6">
      <w:pPr>
        <w:pStyle w:val="Nadpis1"/>
      </w:pPr>
      <w:bookmarkStart w:id="22" w:name="_Toc383983711"/>
      <w:r>
        <w:lastRenderedPageBreak/>
        <w:t>Bibliografie</w:t>
      </w:r>
      <w:bookmarkEnd w:id="22"/>
    </w:p>
    <w:p w:rsidR="000E0238" w:rsidRDefault="000E0238" w:rsidP="00DE64F6">
      <w:pPr>
        <w:spacing w:after="0"/>
        <w:jc w:val="both"/>
        <w:rPr>
          <w:b/>
          <w:sz w:val="28"/>
          <w:szCs w:val="28"/>
        </w:rPr>
      </w:pPr>
      <w:r>
        <w:rPr>
          <w:b/>
          <w:sz w:val="28"/>
          <w:szCs w:val="28"/>
        </w:rPr>
        <w:t>Monografie a komentáře</w:t>
      </w:r>
    </w:p>
    <w:p w:rsidR="000E0238" w:rsidRDefault="000E0238" w:rsidP="00DE64F6">
      <w:pPr>
        <w:spacing w:after="0"/>
        <w:jc w:val="both"/>
        <w:rPr>
          <w:b/>
          <w:sz w:val="28"/>
          <w:szCs w:val="28"/>
        </w:rPr>
      </w:pPr>
    </w:p>
    <w:p w:rsidR="000E0238" w:rsidRPr="00837028" w:rsidRDefault="000E0238" w:rsidP="00DE64F6">
      <w:pPr>
        <w:pStyle w:val="Textpoznpodarou"/>
        <w:spacing w:after="200" w:line="276" w:lineRule="auto"/>
        <w:jc w:val="both"/>
        <w:rPr>
          <w:rFonts w:cs="Times New Roman"/>
          <w:i/>
          <w:sz w:val="24"/>
          <w:szCs w:val="24"/>
        </w:rPr>
      </w:pPr>
      <w:r w:rsidRPr="00837028">
        <w:rPr>
          <w:rFonts w:cs="Times New Roman"/>
          <w:sz w:val="24"/>
          <w:szCs w:val="24"/>
        </w:rPr>
        <w:t xml:space="preserve">DRÁPAL, Ljubomír, BUREŠ, Jaroslav (ed). </w:t>
      </w:r>
      <w:r w:rsidRPr="00837028">
        <w:rPr>
          <w:rFonts w:cs="Times New Roman"/>
          <w:i/>
          <w:sz w:val="24"/>
          <w:szCs w:val="24"/>
        </w:rPr>
        <w:t>Obča</w:t>
      </w:r>
      <w:r w:rsidR="00837028" w:rsidRPr="00837028">
        <w:rPr>
          <w:rFonts w:cs="Times New Roman"/>
          <w:i/>
          <w:sz w:val="24"/>
          <w:szCs w:val="24"/>
        </w:rPr>
        <w:t xml:space="preserve">nský soudní řád I. § 1 – 200za </w:t>
      </w:r>
      <w:r w:rsidRPr="00837028">
        <w:rPr>
          <w:rFonts w:cs="Times New Roman"/>
          <w:i/>
          <w:sz w:val="24"/>
          <w:szCs w:val="24"/>
        </w:rPr>
        <w:t>Komentář.</w:t>
      </w:r>
      <w:r w:rsidRPr="00837028">
        <w:rPr>
          <w:rFonts w:cs="Times New Roman"/>
          <w:sz w:val="24"/>
          <w:szCs w:val="24"/>
        </w:rPr>
        <w:t xml:space="preserve"> Praha: Nakladatelství C. H. Beck, 2009. 3392 s. ISBN 978-80-7400-107-9.</w:t>
      </w:r>
    </w:p>
    <w:p w:rsidR="000E0238" w:rsidRPr="002A375B" w:rsidRDefault="000E0238" w:rsidP="00DE64F6">
      <w:pPr>
        <w:jc w:val="both"/>
        <w:rPr>
          <w:rFonts w:cs="Times New Roman"/>
          <w:szCs w:val="24"/>
        </w:rPr>
      </w:pPr>
      <w:r w:rsidRPr="002A375B">
        <w:rPr>
          <w:rFonts w:cs="Times New Roman"/>
          <w:szCs w:val="24"/>
        </w:rPr>
        <w:t xml:space="preserve">HAMULÁKOVÁ, Klára. </w:t>
      </w:r>
      <w:r w:rsidRPr="002A375B">
        <w:rPr>
          <w:rFonts w:cs="Times New Roman"/>
          <w:i/>
          <w:szCs w:val="24"/>
        </w:rPr>
        <w:t>Zásada koncentrace řízení a její uplatnění v civilním soudním řízení</w:t>
      </w:r>
      <w:r>
        <w:rPr>
          <w:rFonts w:cs="Times New Roman"/>
          <w:szCs w:val="24"/>
        </w:rPr>
        <w:t>. Praha: Leges, 2010. s. 123-128</w:t>
      </w:r>
      <w:r w:rsidRPr="002A375B">
        <w:rPr>
          <w:rFonts w:cs="Times New Roman"/>
          <w:szCs w:val="24"/>
        </w:rPr>
        <w:t>.</w:t>
      </w:r>
    </w:p>
    <w:p w:rsidR="000E0238" w:rsidRPr="002A375B" w:rsidRDefault="000E0238" w:rsidP="00DE64F6">
      <w:pPr>
        <w:jc w:val="both"/>
        <w:rPr>
          <w:rFonts w:cs="Times New Roman"/>
          <w:szCs w:val="24"/>
        </w:rPr>
      </w:pPr>
      <w:r w:rsidRPr="002A375B">
        <w:rPr>
          <w:rFonts w:cs="Times New Roman"/>
          <w:szCs w:val="24"/>
        </w:rPr>
        <w:t xml:space="preserve">HORA, Zdeněk. </w:t>
      </w:r>
      <w:r w:rsidRPr="002A375B">
        <w:rPr>
          <w:rFonts w:cs="Times New Roman"/>
          <w:i/>
          <w:szCs w:val="24"/>
        </w:rPr>
        <w:t>Řízení nesporné</w:t>
      </w:r>
      <w:r>
        <w:rPr>
          <w:rFonts w:cs="Times New Roman"/>
          <w:szCs w:val="24"/>
        </w:rPr>
        <w:t>. Praha: Všehrd, 1919. 79 s</w:t>
      </w:r>
      <w:r w:rsidRPr="002A375B">
        <w:rPr>
          <w:rFonts w:cs="Times New Roman"/>
          <w:szCs w:val="24"/>
        </w:rPr>
        <w:t>.</w:t>
      </w:r>
    </w:p>
    <w:p w:rsidR="000E0238" w:rsidRPr="002A375B" w:rsidRDefault="000E0238" w:rsidP="00DE64F6">
      <w:pPr>
        <w:jc w:val="both"/>
        <w:rPr>
          <w:rFonts w:cs="Times New Roman"/>
          <w:szCs w:val="24"/>
        </w:rPr>
      </w:pPr>
      <w:r w:rsidRPr="002A375B">
        <w:rPr>
          <w:rFonts w:cs="Times New Roman"/>
          <w:szCs w:val="24"/>
        </w:rPr>
        <w:t xml:space="preserve">MELZER, Filip, TÉGL, Petr a kol. (ed). </w:t>
      </w:r>
      <w:r w:rsidRPr="002A375B">
        <w:rPr>
          <w:rFonts w:cs="Times New Roman"/>
          <w:i/>
          <w:szCs w:val="24"/>
        </w:rPr>
        <w:t xml:space="preserve">Občanský zákoník – velký komentář. Svazek I. </w:t>
      </w:r>
      <w:r w:rsidR="00EE288F">
        <w:rPr>
          <w:rFonts w:cs="Times New Roman"/>
          <w:i/>
          <w:szCs w:val="24"/>
        </w:rPr>
        <w:br/>
      </w:r>
      <w:r w:rsidRPr="002A375B">
        <w:rPr>
          <w:rFonts w:cs="Times New Roman"/>
          <w:i/>
          <w:szCs w:val="24"/>
        </w:rPr>
        <w:t>§ 1 – 117.</w:t>
      </w:r>
      <w:r w:rsidRPr="002A375B">
        <w:rPr>
          <w:rFonts w:cs="Times New Roman"/>
          <w:szCs w:val="24"/>
        </w:rPr>
        <w:t xml:space="preserve"> Praha: Leges, 2013</w:t>
      </w:r>
      <w:r>
        <w:rPr>
          <w:rFonts w:cs="Times New Roman"/>
          <w:szCs w:val="24"/>
        </w:rPr>
        <w:t>. 720 s. ISBN 978-80-87576-73-1.</w:t>
      </w:r>
    </w:p>
    <w:p w:rsidR="000E0238" w:rsidRPr="002A375B" w:rsidRDefault="000E0238" w:rsidP="00DE64F6">
      <w:pPr>
        <w:jc w:val="both"/>
        <w:rPr>
          <w:rFonts w:cs="Times New Roman"/>
          <w:szCs w:val="24"/>
        </w:rPr>
      </w:pPr>
      <w:r w:rsidRPr="002A375B">
        <w:rPr>
          <w:rFonts w:cs="Times New Roman"/>
          <w:szCs w:val="24"/>
        </w:rPr>
        <w:t xml:space="preserve">OTT, Emil. </w:t>
      </w:r>
      <w:r w:rsidRPr="002A375B">
        <w:rPr>
          <w:rFonts w:cs="Times New Roman"/>
          <w:i/>
          <w:szCs w:val="24"/>
        </w:rPr>
        <w:t xml:space="preserve">Soustavný úvod ve </w:t>
      </w:r>
      <w:proofErr w:type="gramStart"/>
      <w:r w:rsidRPr="002A375B">
        <w:rPr>
          <w:rFonts w:cs="Times New Roman"/>
          <w:i/>
          <w:szCs w:val="24"/>
        </w:rPr>
        <w:t>studium</w:t>
      </w:r>
      <w:proofErr w:type="gramEnd"/>
      <w:r w:rsidRPr="002A375B">
        <w:rPr>
          <w:rFonts w:cs="Times New Roman"/>
          <w:i/>
          <w:szCs w:val="24"/>
        </w:rPr>
        <w:t xml:space="preserve"> nového řízení soudního</w:t>
      </w:r>
      <w:r w:rsidRPr="002A375B">
        <w:rPr>
          <w:rFonts w:cs="Times New Roman"/>
          <w:szCs w:val="24"/>
        </w:rPr>
        <w:t xml:space="preserve">. </w:t>
      </w:r>
      <w:r w:rsidRPr="00D36961">
        <w:rPr>
          <w:rFonts w:cs="Times New Roman"/>
          <w:i/>
          <w:szCs w:val="24"/>
        </w:rPr>
        <w:t>Díl I.</w:t>
      </w:r>
      <w:r>
        <w:rPr>
          <w:rFonts w:cs="Times New Roman"/>
          <w:szCs w:val="24"/>
        </w:rPr>
        <w:t xml:space="preserve"> </w:t>
      </w:r>
      <w:r w:rsidRPr="002A375B">
        <w:rPr>
          <w:rFonts w:cs="Times New Roman"/>
          <w:szCs w:val="24"/>
        </w:rPr>
        <w:t xml:space="preserve">Praha: </w:t>
      </w:r>
      <w:r>
        <w:rPr>
          <w:rFonts w:cs="Times New Roman"/>
          <w:szCs w:val="24"/>
        </w:rPr>
        <w:t>Praha: Wolters Kluwer ČR, 2012. 384 s. ISBN 978-80-7357-920-3.</w:t>
      </w:r>
    </w:p>
    <w:p w:rsidR="000E0238" w:rsidRPr="002A375B" w:rsidRDefault="000E0238" w:rsidP="00DE64F6">
      <w:pPr>
        <w:jc w:val="both"/>
        <w:rPr>
          <w:rFonts w:cs="Times New Roman"/>
          <w:szCs w:val="24"/>
        </w:rPr>
      </w:pPr>
      <w:r w:rsidRPr="002A375B">
        <w:rPr>
          <w:rFonts w:cs="Times New Roman"/>
          <w:szCs w:val="24"/>
        </w:rPr>
        <w:t>SCHELLEOVÁ, Ilona</w:t>
      </w:r>
      <w:r w:rsidRPr="002A375B">
        <w:rPr>
          <w:rFonts w:cs="Times New Roman"/>
          <w:i/>
          <w:szCs w:val="24"/>
        </w:rPr>
        <w:t>. Český civilní proces.</w:t>
      </w:r>
      <w:r w:rsidRPr="002A375B">
        <w:rPr>
          <w:rFonts w:cs="Times New Roman"/>
          <w:szCs w:val="24"/>
        </w:rPr>
        <w:t xml:space="preserve"> Praha: Linde</w:t>
      </w:r>
      <w:r>
        <w:rPr>
          <w:rFonts w:cs="Times New Roman"/>
          <w:szCs w:val="24"/>
        </w:rPr>
        <w:t xml:space="preserve"> Praha a.s., 1997. 728 s. </w:t>
      </w:r>
      <w:r w:rsidR="00EE288F">
        <w:rPr>
          <w:rFonts w:cs="Times New Roman"/>
          <w:szCs w:val="24"/>
        </w:rPr>
        <w:br/>
      </w:r>
      <w:r>
        <w:rPr>
          <w:rFonts w:cs="Times New Roman"/>
          <w:szCs w:val="24"/>
        </w:rPr>
        <w:t>ISBN 80-7201-065-4.</w:t>
      </w:r>
    </w:p>
    <w:p w:rsidR="000E0238" w:rsidRPr="002A375B" w:rsidRDefault="000E0238" w:rsidP="00DE64F6">
      <w:pPr>
        <w:jc w:val="both"/>
        <w:rPr>
          <w:rFonts w:cs="Times New Roman"/>
          <w:szCs w:val="24"/>
        </w:rPr>
      </w:pPr>
      <w:r w:rsidRPr="002A375B">
        <w:rPr>
          <w:rFonts w:cs="Times New Roman"/>
          <w:szCs w:val="24"/>
        </w:rPr>
        <w:t xml:space="preserve">STAVINOHOVÁ, Jaruška, HLAVSA, Petr. </w:t>
      </w:r>
      <w:r w:rsidRPr="002A375B">
        <w:rPr>
          <w:rFonts w:cs="Times New Roman"/>
          <w:i/>
          <w:szCs w:val="24"/>
        </w:rPr>
        <w:t>Civilní proces a organizace soudnictví</w:t>
      </w:r>
      <w:r>
        <w:rPr>
          <w:rFonts w:cs="Times New Roman"/>
          <w:szCs w:val="24"/>
        </w:rPr>
        <w:t xml:space="preserve">. </w:t>
      </w:r>
      <w:r w:rsidR="00EE288F">
        <w:rPr>
          <w:rFonts w:cs="Times New Roman"/>
          <w:szCs w:val="24"/>
        </w:rPr>
        <w:br/>
      </w:r>
      <w:r>
        <w:rPr>
          <w:rFonts w:cs="Times New Roman"/>
          <w:szCs w:val="24"/>
        </w:rPr>
        <w:t>Brno: Doplněk, 2003. 660 s. ISBN 80-7239-155-0.</w:t>
      </w:r>
    </w:p>
    <w:p w:rsidR="000E0238" w:rsidRPr="002A375B" w:rsidRDefault="000E0238" w:rsidP="00DE64F6">
      <w:pPr>
        <w:jc w:val="both"/>
        <w:rPr>
          <w:rFonts w:cs="Times New Roman"/>
          <w:szCs w:val="24"/>
        </w:rPr>
      </w:pPr>
      <w:r w:rsidRPr="002A375B">
        <w:rPr>
          <w:rFonts w:cs="Times New Roman"/>
          <w:szCs w:val="24"/>
        </w:rPr>
        <w:t xml:space="preserve">STAVINOHOVÁ, Jaruška. </w:t>
      </w:r>
      <w:r w:rsidRPr="002A375B">
        <w:rPr>
          <w:rFonts w:cs="Times New Roman"/>
          <w:i/>
          <w:szCs w:val="24"/>
        </w:rPr>
        <w:t>Občanské právo procesní: Řízení nalézací.</w:t>
      </w:r>
      <w:r w:rsidRPr="002A375B">
        <w:rPr>
          <w:rFonts w:cs="Times New Roman"/>
          <w:szCs w:val="24"/>
        </w:rPr>
        <w:t xml:space="preserve"> 2. vydání. </w:t>
      </w:r>
      <w:r w:rsidR="00EE288F">
        <w:rPr>
          <w:rFonts w:cs="Times New Roman"/>
          <w:szCs w:val="24"/>
        </w:rPr>
        <w:br/>
      </w:r>
      <w:r>
        <w:rPr>
          <w:rFonts w:cs="Times New Roman"/>
          <w:szCs w:val="24"/>
        </w:rPr>
        <w:t>Brno: Doplněk, 1998. 242 s. ISBN 80-7239-001-5.</w:t>
      </w:r>
    </w:p>
    <w:p w:rsidR="000E0238" w:rsidRPr="002A375B" w:rsidRDefault="000E0238" w:rsidP="00DE64F6">
      <w:pPr>
        <w:jc w:val="both"/>
        <w:rPr>
          <w:rFonts w:cs="Times New Roman"/>
          <w:szCs w:val="24"/>
        </w:rPr>
      </w:pPr>
      <w:r w:rsidRPr="002A375B">
        <w:rPr>
          <w:rFonts w:cs="Times New Roman"/>
          <w:szCs w:val="24"/>
        </w:rPr>
        <w:t xml:space="preserve">STAVINOHOVÁ, Jaruška. </w:t>
      </w:r>
      <w:r w:rsidRPr="002A375B">
        <w:rPr>
          <w:rFonts w:cs="Times New Roman"/>
          <w:i/>
          <w:szCs w:val="24"/>
        </w:rPr>
        <w:t>Problém diferenciace řízení sporného a nesporného v socialistickém civilním procesu.</w:t>
      </w:r>
      <w:r w:rsidRPr="002A375B">
        <w:rPr>
          <w:rFonts w:cs="Times New Roman"/>
          <w:szCs w:val="24"/>
        </w:rPr>
        <w:t xml:space="preserve"> Brno: Univer</w:t>
      </w:r>
      <w:r>
        <w:rPr>
          <w:rFonts w:cs="Times New Roman"/>
          <w:szCs w:val="24"/>
        </w:rPr>
        <w:t>sita J. E. Purkyně, 1984. 132 s.</w:t>
      </w:r>
    </w:p>
    <w:p w:rsidR="000E0238" w:rsidRPr="002A375B" w:rsidRDefault="000E0238" w:rsidP="00DE64F6">
      <w:pPr>
        <w:jc w:val="both"/>
        <w:rPr>
          <w:rFonts w:cs="Times New Roman"/>
          <w:szCs w:val="24"/>
        </w:rPr>
      </w:pPr>
      <w:r w:rsidRPr="002A375B">
        <w:rPr>
          <w:rFonts w:cs="Times New Roman"/>
          <w:szCs w:val="24"/>
        </w:rPr>
        <w:t xml:space="preserve">STAVINOHOVÁ, Jaruška. SAHÁNEK, Petr. </w:t>
      </w:r>
      <w:r w:rsidRPr="002A375B">
        <w:rPr>
          <w:rFonts w:cs="Times New Roman"/>
          <w:i/>
          <w:szCs w:val="24"/>
        </w:rPr>
        <w:t>Občanské právo procesní</w:t>
      </w:r>
      <w:r>
        <w:rPr>
          <w:rFonts w:cs="Times New Roman"/>
          <w:szCs w:val="24"/>
        </w:rPr>
        <w:t>. Brno: Doplněk, 1992. 168 s. ISBN 80-901102-6-6.</w:t>
      </w:r>
    </w:p>
    <w:p w:rsidR="000E0238" w:rsidRPr="002A375B" w:rsidRDefault="000E0238" w:rsidP="00DE64F6">
      <w:pPr>
        <w:jc w:val="both"/>
        <w:rPr>
          <w:rFonts w:cs="Times New Roman"/>
          <w:szCs w:val="24"/>
        </w:rPr>
      </w:pPr>
      <w:r w:rsidRPr="002A375B">
        <w:rPr>
          <w:rFonts w:cs="Times New Roman"/>
          <w:szCs w:val="24"/>
        </w:rPr>
        <w:t xml:space="preserve">STEINER, Vilém. </w:t>
      </w:r>
      <w:r w:rsidRPr="002A375B">
        <w:rPr>
          <w:rFonts w:cs="Times New Roman"/>
          <w:i/>
          <w:szCs w:val="24"/>
        </w:rPr>
        <w:t>Občanské právo procesní v teorii a praxi</w:t>
      </w:r>
      <w:r>
        <w:rPr>
          <w:rFonts w:cs="Times New Roman"/>
          <w:szCs w:val="24"/>
        </w:rPr>
        <w:t>. Praha: Orbis, 1975. 496 s.</w:t>
      </w:r>
    </w:p>
    <w:p w:rsidR="000E0238" w:rsidRDefault="000E0238" w:rsidP="00DE64F6">
      <w:pPr>
        <w:jc w:val="both"/>
        <w:rPr>
          <w:rFonts w:cs="Times New Roman"/>
          <w:szCs w:val="24"/>
        </w:rPr>
      </w:pPr>
      <w:r w:rsidRPr="002A375B">
        <w:rPr>
          <w:rFonts w:cs="Times New Roman"/>
          <w:szCs w:val="24"/>
        </w:rPr>
        <w:t xml:space="preserve">STEINER, Vilém. </w:t>
      </w:r>
      <w:r w:rsidRPr="00C2199E">
        <w:rPr>
          <w:rFonts w:cs="Times New Roman"/>
          <w:i/>
          <w:szCs w:val="24"/>
        </w:rPr>
        <w:t>Základní otázky občanského práva procesního.</w:t>
      </w:r>
      <w:r w:rsidRPr="002A375B">
        <w:rPr>
          <w:rFonts w:cs="Times New Roman"/>
          <w:szCs w:val="24"/>
        </w:rPr>
        <w:t xml:space="preserve"> </w:t>
      </w:r>
      <w:r>
        <w:rPr>
          <w:rFonts w:cs="Times New Roman"/>
          <w:szCs w:val="24"/>
        </w:rPr>
        <w:t>Praha: Academia, 1981. 368 s.</w:t>
      </w:r>
    </w:p>
    <w:p w:rsidR="000E0238" w:rsidRPr="002A375B" w:rsidRDefault="000E0238" w:rsidP="00DE64F6">
      <w:pPr>
        <w:jc w:val="both"/>
        <w:rPr>
          <w:rFonts w:cs="Times New Roman"/>
          <w:szCs w:val="24"/>
        </w:rPr>
      </w:pPr>
      <w:r w:rsidRPr="002A375B">
        <w:rPr>
          <w:rFonts w:cs="Times New Roman"/>
          <w:szCs w:val="24"/>
        </w:rPr>
        <w:t>SVOBODA, Karel,</w:t>
      </w:r>
      <w:r>
        <w:rPr>
          <w:rFonts w:cs="Times New Roman"/>
          <w:szCs w:val="24"/>
        </w:rPr>
        <w:t xml:space="preserve"> SMOLÍK, Petr,</w:t>
      </w:r>
      <w:r w:rsidRPr="002A375B">
        <w:rPr>
          <w:rFonts w:cs="Times New Roman"/>
          <w:szCs w:val="24"/>
        </w:rPr>
        <w:t xml:space="preserve"> LEVÝ, Jiří, ŠÍNOVÁ, Renáta a kol. (ed). </w:t>
      </w:r>
      <w:r w:rsidRPr="002A375B">
        <w:rPr>
          <w:rFonts w:cs="Times New Roman"/>
          <w:i/>
          <w:szCs w:val="24"/>
        </w:rPr>
        <w:t>Občanský soudní řád. Komentář.</w:t>
      </w:r>
      <w:r w:rsidRPr="002A375B">
        <w:rPr>
          <w:rFonts w:cs="Times New Roman"/>
          <w:szCs w:val="24"/>
        </w:rPr>
        <w:t xml:space="preserve"> Praha: C. H. Beck, 2013.</w:t>
      </w:r>
      <w:r>
        <w:rPr>
          <w:rFonts w:cs="Times New Roman"/>
          <w:szCs w:val="24"/>
        </w:rPr>
        <w:t xml:space="preserve"> 1422 s. ISBN 978-80-7400-506-0.</w:t>
      </w:r>
    </w:p>
    <w:p w:rsidR="000E0238" w:rsidRPr="002A375B" w:rsidRDefault="000E0238" w:rsidP="00DE64F6">
      <w:pPr>
        <w:jc w:val="both"/>
        <w:rPr>
          <w:rFonts w:cs="Times New Roman"/>
          <w:szCs w:val="24"/>
        </w:rPr>
      </w:pPr>
      <w:r w:rsidRPr="002A375B">
        <w:rPr>
          <w:rFonts w:cs="Times New Roman"/>
          <w:szCs w:val="24"/>
        </w:rPr>
        <w:t xml:space="preserve">ŠKÁROVÁ, Marta a kol. (ed). </w:t>
      </w:r>
      <w:r w:rsidRPr="002A375B">
        <w:rPr>
          <w:rFonts w:cs="Times New Roman"/>
          <w:i/>
          <w:szCs w:val="24"/>
        </w:rPr>
        <w:t>Občanský soudní řád s vysvětlivkami a judikaturou.</w:t>
      </w:r>
      <w:r w:rsidRPr="002A375B">
        <w:rPr>
          <w:rFonts w:cs="Times New Roman"/>
          <w:szCs w:val="24"/>
        </w:rPr>
        <w:t xml:space="preserve"> 4. vydání. Praha: Linde Praha, a. s., 2009</w:t>
      </w:r>
      <w:r>
        <w:rPr>
          <w:rFonts w:cs="Times New Roman"/>
          <w:szCs w:val="24"/>
        </w:rPr>
        <w:t>. 1263 s. ISBN 978-80-7201-769-0.</w:t>
      </w:r>
    </w:p>
    <w:p w:rsidR="000E0238" w:rsidRPr="002A375B" w:rsidRDefault="000E0238" w:rsidP="00DE64F6">
      <w:pPr>
        <w:jc w:val="both"/>
        <w:rPr>
          <w:rFonts w:cs="Times New Roman"/>
          <w:szCs w:val="24"/>
        </w:rPr>
      </w:pPr>
      <w:r w:rsidRPr="002A375B">
        <w:rPr>
          <w:rFonts w:cs="Times New Roman"/>
          <w:szCs w:val="24"/>
        </w:rPr>
        <w:t xml:space="preserve">ŠTAJGR, František. </w:t>
      </w:r>
      <w:r w:rsidRPr="002A375B">
        <w:rPr>
          <w:rFonts w:cs="Times New Roman"/>
          <w:i/>
          <w:szCs w:val="24"/>
        </w:rPr>
        <w:t>Zásady civilního soudního řízení</w:t>
      </w:r>
      <w:r>
        <w:rPr>
          <w:rFonts w:cs="Times New Roman"/>
          <w:szCs w:val="24"/>
        </w:rPr>
        <w:t>. Praha: Všehrd, 1946</w:t>
      </w:r>
      <w:r w:rsidRPr="002A375B">
        <w:rPr>
          <w:rFonts w:cs="Times New Roman"/>
          <w:szCs w:val="24"/>
        </w:rPr>
        <w:t>.</w:t>
      </w:r>
      <w:r>
        <w:rPr>
          <w:rFonts w:cs="Times New Roman"/>
          <w:szCs w:val="24"/>
        </w:rPr>
        <w:t xml:space="preserve"> 145 s.</w:t>
      </w:r>
    </w:p>
    <w:p w:rsidR="000E0238" w:rsidRPr="002A375B" w:rsidRDefault="000E0238" w:rsidP="00DE64F6">
      <w:pPr>
        <w:jc w:val="both"/>
        <w:rPr>
          <w:rFonts w:cs="Times New Roman"/>
          <w:szCs w:val="24"/>
        </w:rPr>
      </w:pPr>
      <w:r w:rsidRPr="002A375B">
        <w:rPr>
          <w:rFonts w:cs="Times New Roman"/>
          <w:szCs w:val="24"/>
        </w:rPr>
        <w:t xml:space="preserve">WINTEROVÁ, Alena. </w:t>
      </w:r>
      <w:r w:rsidRPr="002A375B">
        <w:rPr>
          <w:rFonts w:cs="Times New Roman"/>
          <w:i/>
          <w:szCs w:val="24"/>
        </w:rPr>
        <w:t>Civilní právo procesní</w:t>
      </w:r>
      <w:r w:rsidRPr="002A375B">
        <w:rPr>
          <w:rFonts w:cs="Times New Roman"/>
          <w:szCs w:val="24"/>
        </w:rPr>
        <w:t>. 6. vydání. Praha: Linde Praha</w:t>
      </w:r>
      <w:r>
        <w:rPr>
          <w:rFonts w:cs="Times New Roman"/>
          <w:szCs w:val="24"/>
        </w:rPr>
        <w:t xml:space="preserve">, a.s., 2011. </w:t>
      </w:r>
      <w:r w:rsidR="00EE288F">
        <w:rPr>
          <w:rFonts w:cs="Times New Roman"/>
          <w:szCs w:val="24"/>
        </w:rPr>
        <w:br/>
      </w:r>
      <w:r>
        <w:rPr>
          <w:rFonts w:cs="Times New Roman"/>
          <w:szCs w:val="24"/>
        </w:rPr>
        <w:t>711 s. ISBN 978-80-7201-842-0.</w:t>
      </w:r>
    </w:p>
    <w:p w:rsidR="000E0238" w:rsidRPr="002A375B" w:rsidRDefault="000E0238" w:rsidP="00DE64F6">
      <w:pPr>
        <w:jc w:val="both"/>
        <w:rPr>
          <w:rFonts w:cs="Times New Roman"/>
          <w:szCs w:val="24"/>
        </w:rPr>
      </w:pPr>
      <w:r w:rsidRPr="002A375B">
        <w:rPr>
          <w:rFonts w:cs="Times New Roman"/>
          <w:szCs w:val="24"/>
        </w:rPr>
        <w:lastRenderedPageBreak/>
        <w:t xml:space="preserve">WINTEROVÁ, Alena. </w:t>
      </w:r>
      <w:r w:rsidRPr="002A375B">
        <w:rPr>
          <w:rFonts w:cs="Times New Roman"/>
          <w:i/>
          <w:szCs w:val="24"/>
        </w:rPr>
        <w:t>Malá úvaha nad civilním procesem.</w:t>
      </w:r>
      <w:r w:rsidRPr="002A375B">
        <w:rPr>
          <w:rFonts w:cs="Times New Roman"/>
          <w:szCs w:val="24"/>
        </w:rPr>
        <w:t xml:space="preserve"> In WINTEROVÁ, Alena</w:t>
      </w:r>
      <w:r>
        <w:rPr>
          <w:rFonts w:cs="Times New Roman"/>
          <w:szCs w:val="24"/>
        </w:rPr>
        <w:t xml:space="preserve"> </w:t>
      </w:r>
      <w:r w:rsidR="00055D67">
        <w:rPr>
          <w:rFonts w:cs="Times New Roman"/>
          <w:szCs w:val="24"/>
        </w:rPr>
        <w:t>(ed</w:t>
      </w:r>
      <w:r w:rsidRPr="002A375B">
        <w:rPr>
          <w:rFonts w:cs="Times New Roman"/>
          <w:szCs w:val="24"/>
        </w:rPr>
        <w:t xml:space="preserve">). </w:t>
      </w:r>
      <w:r w:rsidR="00EE288F">
        <w:rPr>
          <w:rFonts w:cs="Times New Roman"/>
          <w:szCs w:val="24"/>
        </w:rPr>
        <w:br/>
      </w:r>
      <w:r w:rsidRPr="002A375B">
        <w:rPr>
          <w:rFonts w:cs="Times New Roman"/>
          <w:szCs w:val="24"/>
        </w:rPr>
        <w:t>O nové pojetí civilního procesu: soubor statí. Brno: Nakla</w:t>
      </w:r>
      <w:r>
        <w:rPr>
          <w:rFonts w:cs="Times New Roman"/>
          <w:szCs w:val="24"/>
        </w:rPr>
        <w:t>datelství Karolinum, 2006, s. 15-26</w:t>
      </w:r>
      <w:r w:rsidRPr="002A375B">
        <w:rPr>
          <w:rFonts w:cs="Times New Roman"/>
          <w:szCs w:val="24"/>
        </w:rPr>
        <w:t>.</w:t>
      </w:r>
      <w:r>
        <w:rPr>
          <w:rFonts w:cs="Times New Roman"/>
          <w:szCs w:val="24"/>
        </w:rPr>
        <w:t xml:space="preserve"> ISBN 80-246-1206-2.</w:t>
      </w:r>
    </w:p>
    <w:p w:rsidR="000E0238" w:rsidRPr="002A375B" w:rsidRDefault="000E0238" w:rsidP="00DE64F6">
      <w:pPr>
        <w:jc w:val="both"/>
        <w:rPr>
          <w:rFonts w:cs="Times New Roman"/>
          <w:szCs w:val="24"/>
        </w:rPr>
      </w:pPr>
      <w:r w:rsidRPr="002A375B">
        <w:rPr>
          <w:rFonts w:cs="Times New Roman"/>
          <w:szCs w:val="24"/>
        </w:rPr>
        <w:t>WINTEROVÁ, Alena</w:t>
      </w:r>
      <w:r>
        <w:rPr>
          <w:rFonts w:cs="Times New Roman"/>
          <w:szCs w:val="24"/>
        </w:rPr>
        <w:t>.</w:t>
      </w:r>
      <w:r w:rsidRPr="002A375B">
        <w:rPr>
          <w:rFonts w:cs="Times New Roman"/>
          <w:szCs w:val="24"/>
        </w:rPr>
        <w:t xml:space="preserve"> </w:t>
      </w:r>
      <w:r w:rsidRPr="002A375B">
        <w:rPr>
          <w:rFonts w:cs="Times New Roman"/>
          <w:i/>
          <w:szCs w:val="24"/>
        </w:rPr>
        <w:t>Nové pohledy na civilní proces (soukromé spory projednávat nebo vyšetřovat?).</w:t>
      </w:r>
      <w:r w:rsidRPr="002A375B">
        <w:rPr>
          <w:rFonts w:cs="Times New Roman"/>
          <w:szCs w:val="24"/>
        </w:rPr>
        <w:t xml:space="preserve"> In WINTEROVÁ, Alena</w:t>
      </w:r>
      <w:r>
        <w:rPr>
          <w:rFonts w:cs="Times New Roman"/>
          <w:szCs w:val="24"/>
        </w:rPr>
        <w:t xml:space="preserve"> </w:t>
      </w:r>
      <w:r w:rsidR="00055D67">
        <w:rPr>
          <w:rFonts w:cs="Times New Roman"/>
          <w:szCs w:val="24"/>
        </w:rPr>
        <w:t>(ed</w:t>
      </w:r>
      <w:r w:rsidRPr="002A375B">
        <w:rPr>
          <w:rFonts w:cs="Times New Roman"/>
          <w:szCs w:val="24"/>
        </w:rPr>
        <w:t>). O nové pojetí civilního procesu: soubor statí. Brno: Nakladatels</w:t>
      </w:r>
      <w:r>
        <w:rPr>
          <w:rFonts w:cs="Times New Roman"/>
          <w:szCs w:val="24"/>
        </w:rPr>
        <w:t>tví Karolinum, 2006, s. 27-32</w:t>
      </w:r>
      <w:r w:rsidRPr="002A375B">
        <w:rPr>
          <w:rFonts w:cs="Times New Roman"/>
          <w:szCs w:val="24"/>
        </w:rPr>
        <w:t>.</w:t>
      </w:r>
      <w:r w:rsidRPr="0085545A">
        <w:rPr>
          <w:rFonts w:cs="Times New Roman"/>
          <w:szCs w:val="24"/>
        </w:rPr>
        <w:t xml:space="preserve"> </w:t>
      </w:r>
      <w:r>
        <w:rPr>
          <w:rFonts w:cs="Times New Roman"/>
          <w:szCs w:val="24"/>
        </w:rPr>
        <w:t>ISBN 80-246-1206-2.</w:t>
      </w:r>
    </w:p>
    <w:p w:rsidR="000E0238" w:rsidRDefault="000E0238" w:rsidP="00DE64F6">
      <w:pPr>
        <w:jc w:val="both"/>
        <w:rPr>
          <w:sz w:val="28"/>
          <w:szCs w:val="28"/>
        </w:rPr>
      </w:pPr>
      <w:r w:rsidRPr="00AF48B8">
        <w:rPr>
          <w:rFonts w:cs="Times New Roman"/>
          <w:szCs w:val="24"/>
        </w:rPr>
        <w:t xml:space="preserve">ZOULÍK, František. </w:t>
      </w:r>
      <w:r w:rsidRPr="00AF48B8">
        <w:rPr>
          <w:rFonts w:cs="Times New Roman"/>
          <w:i/>
          <w:szCs w:val="24"/>
        </w:rPr>
        <w:t>Řízení sporné a nesporné jako druhy civilního procesu</w:t>
      </w:r>
      <w:r>
        <w:rPr>
          <w:rFonts w:cs="Times New Roman"/>
          <w:szCs w:val="24"/>
        </w:rPr>
        <w:t xml:space="preserve">. </w:t>
      </w:r>
      <w:r w:rsidR="00EE288F">
        <w:rPr>
          <w:rFonts w:cs="Times New Roman"/>
          <w:szCs w:val="24"/>
        </w:rPr>
        <w:br/>
      </w:r>
      <w:r>
        <w:rPr>
          <w:rFonts w:cs="Times New Roman"/>
          <w:szCs w:val="24"/>
        </w:rPr>
        <w:t xml:space="preserve">Praha: Academia, 1969. 168 s. </w:t>
      </w:r>
    </w:p>
    <w:p w:rsidR="000E0238" w:rsidRDefault="000E0238" w:rsidP="00DE64F6">
      <w:pPr>
        <w:spacing w:after="0"/>
        <w:jc w:val="both"/>
        <w:rPr>
          <w:b/>
          <w:sz w:val="28"/>
          <w:szCs w:val="28"/>
        </w:rPr>
      </w:pPr>
    </w:p>
    <w:p w:rsidR="005C0456" w:rsidRPr="00D36961" w:rsidRDefault="000E0238" w:rsidP="00DE64F6">
      <w:pPr>
        <w:spacing w:after="0"/>
        <w:jc w:val="both"/>
        <w:rPr>
          <w:b/>
          <w:sz w:val="28"/>
          <w:szCs w:val="28"/>
        </w:rPr>
      </w:pPr>
      <w:r>
        <w:rPr>
          <w:b/>
          <w:sz w:val="28"/>
          <w:szCs w:val="28"/>
        </w:rPr>
        <w:t>Odborné články</w:t>
      </w:r>
      <w:r w:rsidR="002A375B" w:rsidRPr="00D36961">
        <w:rPr>
          <w:b/>
          <w:sz w:val="28"/>
          <w:szCs w:val="28"/>
        </w:rPr>
        <w:t xml:space="preserve"> </w:t>
      </w:r>
    </w:p>
    <w:p w:rsidR="002A375B" w:rsidRDefault="002A375B" w:rsidP="00DE64F6">
      <w:pPr>
        <w:spacing w:after="0"/>
        <w:jc w:val="both"/>
        <w:rPr>
          <w:sz w:val="28"/>
          <w:szCs w:val="28"/>
        </w:rPr>
      </w:pPr>
    </w:p>
    <w:p w:rsidR="002A375B" w:rsidRPr="002A375B" w:rsidRDefault="002A375B" w:rsidP="00DE64F6">
      <w:pPr>
        <w:jc w:val="both"/>
        <w:rPr>
          <w:rFonts w:cs="Times New Roman"/>
          <w:szCs w:val="24"/>
        </w:rPr>
      </w:pPr>
      <w:r w:rsidRPr="002A375B">
        <w:rPr>
          <w:rFonts w:cs="Times New Roman"/>
          <w:szCs w:val="24"/>
        </w:rPr>
        <w:t xml:space="preserve">BARTOŠ, Jiří. Opravdu potřebujeme samostatný zákon o nesporných řízeních? </w:t>
      </w:r>
      <w:r w:rsidRPr="002A375B">
        <w:rPr>
          <w:rFonts w:cs="Times New Roman"/>
          <w:i/>
          <w:szCs w:val="24"/>
        </w:rPr>
        <w:t>Právní rozhledy</w:t>
      </w:r>
      <w:r w:rsidRPr="002A375B">
        <w:rPr>
          <w:rFonts w:cs="Times New Roman"/>
          <w:szCs w:val="24"/>
        </w:rPr>
        <w:t>, 2012, roč. 20, č. 12, s. 453.</w:t>
      </w:r>
    </w:p>
    <w:p w:rsidR="002A375B" w:rsidRPr="002A375B" w:rsidRDefault="002A375B" w:rsidP="00DE64F6">
      <w:pPr>
        <w:jc w:val="both"/>
        <w:rPr>
          <w:rFonts w:cs="Times New Roman"/>
          <w:szCs w:val="24"/>
        </w:rPr>
      </w:pPr>
      <w:r w:rsidRPr="002A375B">
        <w:rPr>
          <w:rFonts w:cs="Times New Roman"/>
          <w:szCs w:val="24"/>
        </w:rPr>
        <w:t xml:space="preserve">ČUHELOVÁ, Kateřina. Jak se rychle zorientovat v nové právní úpravě domácího násilí. </w:t>
      </w:r>
      <w:r w:rsidRPr="002A375B">
        <w:rPr>
          <w:rFonts w:cs="Times New Roman"/>
          <w:i/>
          <w:szCs w:val="24"/>
        </w:rPr>
        <w:t>Rekodifikace a praxe</w:t>
      </w:r>
      <w:r w:rsidR="00506665">
        <w:rPr>
          <w:rFonts w:cs="Times New Roman"/>
          <w:szCs w:val="24"/>
        </w:rPr>
        <w:t>, 2013, roč. 1, č. 4, s. 13-15</w:t>
      </w:r>
      <w:r w:rsidRPr="002A375B">
        <w:rPr>
          <w:rFonts w:cs="Times New Roman"/>
          <w:szCs w:val="24"/>
        </w:rPr>
        <w:t>.</w:t>
      </w:r>
    </w:p>
    <w:p w:rsidR="002A375B" w:rsidRPr="002A375B" w:rsidRDefault="002A375B" w:rsidP="00DE64F6">
      <w:pPr>
        <w:jc w:val="both"/>
        <w:rPr>
          <w:rFonts w:cs="Times New Roman"/>
          <w:szCs w:val="24"/>
        </w:rPr>
      </w:pPr>
      <w:r w:rsidRPr="002A375B">
        <w:rPr>
          <w:rFonts w:cs="Times New Roman"/>
          <w:szCs w:val="24"/>
        </w:rPr>
        <w:t xml:space="preserve">KORBEL, František. Ministerstvo spravedlnosti dokončilo doprovodnou legislativu. </w:t>
      </w:r>
      <w:r w:rsidRPr="002A375B">
        <w:rPr>
          <w:rFonts w:cs="Times New Roman"/>
          <w:i/>
          <w:szCs w:val="24"/>
        </w:rPr>
        <w:t>Právní rádce</w:t>
      </w:r>
      <w:r w:rsidR="00D36961">
        <w:rPr>
          <w:rFonts w:cs="Times New Roman"/>
          <w:szCs w:val="24"/>
        </w:rPr>
        <w:t>, 2013, roč. 21, č. 1, s. 28-31.</w:t>
      </w:r>
    </w:p>
    <w:p w:rsidR="002A375B" w:rsidRPr="002A375B" w:rsidRDefault="002A375B" w:rsidP="00DE64F6">
      <w:pPr>
        <w:jc w:val="both"/>
        <w:rPr>
          <w:rFonts w:cs="Times New Roman"/>
          <w:szCs w:val="24"/>
        </w:rPr>
      </w:pPr>
      <w:r w:rsidRPr="002A375B">
        <w:rPr>
          <w:rFonts w:cs="Times New Roman"/>
          <w:szCs w:val="24"/>
        </w:rPr>
        <w:t xml:space="preserve">KŘIVÁČKOVÁ, Jana. Proměny ve zjišťování skutkového stavu v nově účinné a chystané právní úpravě občanského soudního řádu. </w:t>
      </w:r>
      <w:r w:rsidRPr="002A375B">
        <w:rPr>
          <w:rFonts w:cs="Times New Roman"/>
          <w:i/>
          <w:szCs w:val="24"/>
        </w:rPr>
        <w:t>Jurisprudence</w:t>
      </w:r>
      <w:r w:rsidR="00C16A09">
        <w:rPr>
          <w:rFonts w:cs="Times New Roman"/>
          <w:szCs w:val="24"/>
        </w:rPr>
        <w:t>, 2013, roč. 22, č. 4, s</w:t>
      </w:r>
      <w:r w:rsidR="00D36961">
        <w:rPr>
          <w:rFonts w:cs="Times New Roman"/>
          <w:szCs w:val="24"/>
        </w:rPr>
        <w:t>. 3-7</w:t>
      </w:r>
      <w:r w:rsidRPr="002A375B">
        <w:rPr>
          <w:rFonts w:cs="Times New Roman"/>
          <w:szCs w:val="24"/>
        </w:rPr>
        <w:t>.</w:t>
      </w:r>
    </w:p>
    <w:p w:rsidR="002A375B" w:rsidRPr="002A375B" w:rsidRDefault="002A375B" w:rsidP="00DE64F6">
      <w:pPr>
        <w:jc w:val="both"/>
        <w:rPr>
          <w:rFonts w:cs="Times New Roman"/>
          <w:szCs w:val="24"/>
        </w:rPr>
      </w:pPr>
      <w:r w:rsidRPr="002A375B">
        <w:rPr>
          <w:rFonts w:cs="Times New Roman"/>
          <w:szCs w:val="24"/>
        </w:rPr>
        <w:t xml:space="preserve">KŘIVÁČKOVÁ, Jana. Zjišťování skutkového stavu v nesporných řízeních. </w:t>
      </w:r>
      <w:r w:rsidRPr="002A375B">
        <w:rPr>
          <w:rFonts w:cs="Times New Roman"/>
          <w:i/>
          <w:szCs w:val="24"/>
        </w:rPr>
        <w:t>Právní fórum</w:t>
      </w:r>
      <w:r w:rsidRPr="002A375B">
        <w:rPr>
          <w:rFonts w:cs="Times New Roman"/>
          <w:szCs w:val="24"/>
        </w:rPr>
        <w:t>,</w:t>
      </w:r>
      <w:r w:rsidR="00D36961">
        <w:rPr>
          <w:rFonts w:cs="Times New Roman"/>
          <w:szCs w:val="24"/>
        </w:rPr>
        <w:t xml:space="preserve"> 2012, roč. 9, č. 9, s. 392-396.</w:t>
      </w:r>
    </w:p>
    <w:p w:rsidR="002A375B" w:rsidRPr="002A375B" w:rsidRDefault="002A375B" w:rsidP="00DE64F6">
      <w:pPr>
        <w:jc w:val="both"/>
        <w:rPr>
          <w:rFonts w:cs="Times New Roman"/>
          <w:szCs w:val="24"/>
        </w:rPr>
      </w:pPr>
      <w:r w:rsidRPr="002A375B">
        <w:rPr>
          <w:rFonts w:cs="Times New Roman"/>
          <w:szCs w:val="24"/>
        </w:rPr>
        <w:t xml:space="preserve">LAVICKÝ, Petr. K chystaným změnám občanského soudního řádu. </w:t>
      </w:r>
      <w:r w:rsidRPr="002A375B">
        <w:rPr>
          <w:rFonts w:cs="Times New Roman"/>
          <w:i/>
          <w:szCs w:val="24"/>
        </w:rPr>
        <w:t>Rekodifikace a praxe</w:t>
      </w:r>
      <w:r w:rsidR="00D36961">
        <w:rPr>
          <w:rFonts w:cs="Times New Roman"/>
          <w:szCs w:val="24"/>
        </w:rPr>
        <w:t>, 2013, roč. 1, č. 3, s. 4-8</w:t>
      </w:r>
      <w:r w:rsidRPr="002A375B">
        <w:rPr>
          <w:rFonts w:cs="Times New Roman"/>
          <w:szCs w:val="24"/>
        </w:rPr>
        <w:t>.</w:t>
      </w:r>
    </w:p>
    <w:p w:rsidR="00D36961" w:rsidRPr="00AF48B8" w:rsidRDefault="002A375B" w:rsidP="00DE64F6">
      <w:pPr>
        <w:pStyle w:val="Textpoznpodarou"/>
        <w:spacing w:after="200" w:line="276" w:lineRule="auto"/>
        <w:jc w:val="both"/>
        <w:rPr>
          <w:rFonts w:cs="Times New Roman"/>
          <w:sz w:val="24"/>
          <w:szCs w:val="24"/>
        </w:rPr>
      </w:pPr>
      <w:r w:rsidRPr="00AF48B8">
        <w:rPr>
          <w:rFonts w:cs="Times New Roman"/>
          <w:sz w:val="24"/>
          <w:szCs w:val="24"/>
        </w:rPr>
        <w:t xml:space="preserve">LAVICKÝ, Petr. Nová úprava nesporných řízení. </w:t>
      </w:r>
      <w:r w:rsidRPr="00AF48B8">
        <w:rPr>
          <w:rFonts w:cs="Times New Roman"/>
          <w:i/>
          <w:sz w:val="24"/>
          <w:szCs w:val="24"/>
        </w:rPr>
        <w:t>Rekodifikace a praxe</w:t>
      </w:r>
      <w:r w:rsidR="00D36961">
        <w:rPr>
          <w:rFonts w:cs="Times New Roman"/>
          <w:sz w:val="24"/>
          <w:szCs w:val="24"/>
        </w:rPr>
        <w:t xml:space="preserve">, 2013, roč. 1, č. 11, </w:t>
      </w:r>
      <w:r w:rsidR="00EE288F">
        <w:rPr>
          <w:rFonts w:cs="Times New Roman"/>
          <w:sz w:val="24"/>
          <w:szCs w:val="24"/>
        </w:rPr>
        <w:br/>
      </w:r>
      <w:r w:rsidR="00D36961">
        <w:rPr>
          <w:rFonts w:cs="Times New Roman"/>
          <w:sz w:val="24"/>
          <w:szCs w:val="24"/>
        </w:rPr>
        <w:t>s. 2-3</w:t>
      </w:r>
      <w:r w:rsidRPr="00AF48B8">
        <w:rPr>
          <w:rFonts w:cs="Times New Roman"/>
          <w:sz w:val="24"/>
          <w:szCs w:val="24"/>
        </w:rPr>
        <w:t>.</w:t>
      </w:r>
    </w:p>
    <w:p w:rsidR="002A375B" w:rsidRPr="002A375B" w:rsidRDefault="002A375B" w:rsidP="00DE64F6">
      <w:pPr>
        <w:jc w:val="both"/>
        <w:rPr>
          <w:rFonts w:cs="Times New Roman"/>
          <w:szCs w:val="24"/>
        </w:rPr>
      </w:pPr>
      <w:r w:rsidRPr="002A375B">
        <w:rPr>
          <w:rFonts w:cs="Times New Roman"/>
          <w:szCs w:val="24"/>
        </w:rPr>
        <w:t xml:space="preserve">SVOBODA, Karel. Jak vyzrát na „nespory“. </w:t>
      </w:r>
      <w:r w:rsidRPr="002A375B">
        <w:rPr>
          <w:rFonts w:cs="Times New Roman"/>
          <w:i/>
          <w:szCs w:val="24"/>
        </w:rPr>
        <w:t>Právní fórum</w:t>
      </w:r>
      <w:r w:rsidR="002131BC">
        <w:rPr>
          <w:rFonts w:cs="Times New Roman"/>
          <w:szCs w:val="24"/>
        </w:rPr>
        <w:t>, 2012, roč. 9, č. 4, s. 130-133.</w:t>
      </w:r>
    </w:p>
    <w:p w:rsidR="002A375B" w:rsidRPr="002A375B" w:rsidRDefault="002A375B" w:rsidP="00DE64F6">
      <w:pPr>
        <w:jc w:val="both"/>
        <w:rPr>
          <w:rFonts w:cs="Times New Roman"/>
          <w:szCs w:val="24"/>
        </w:rPr>
      </w:pPr>
      <w:r w:rsidRPr="002A375B">
        <w:rPr>
          <w:rFonts w:cs="Times New Roman"/>
          <w:szCs w:val="24"/>
        </w:rPr>
        <w:t xml:space="preserve">SVOBODA, Karel. Je třeba zavést nespory? </w:t>
      </w:r>
      <w:r w:rsidRPr="002A375B">
        <w:rPr>
          <w:rFonts w:cs="Times New Roman"/>
          <w:i/>
          <w:szCs w:val="24"/>
        </w:rPr>
        <w:t>Právní fórum</w:t>
      </w:r>
      <w:r w:rsidR="002131BC">
        <w:rPr>
          <w:rFonts w:cs="Times New Roman"/>
          <w:szCs w:val="24"/>
        </w:rPr>
        <w:t>, 2010, roč. 7, č. 8, s. 369-372</w:t>
      </w:r>
      <w:r w:rsidRPr="002A375B">
        <w:rPr>
          <w:rFonts w:cs="Times New Roman"/>
          <w:szCs w:val="24"/>
        </w:rPr>
        <w:t>.</w:t>
      </w:r>
    </w:p>
    <w:p w:rsidR="002A375B" w:rsidRPr="002A375B" w:rsidRDefault="002A375B" w:rsidP="00DE64F6">
      <w:pPr>
        <w:jc w:val="both"/>
        <w:rPr>
          <w:rFonts w:cs="Times New Roman"/>
          <w:szCs w:val="24"/>
        </w:rPr>
      </w:pPr>
      <w:r w:rsidRPr="002A375B">
        <w:rPr>
          <w:rFonts w:cs="Times New Roman"/>
          <w:szCs w:val="24"/>
        </w:rPr>
        <w:t xml:space="preserve">SVOBODA, Karel. Nový občanský zákoník a jeho vliv na koncepční změny v civilním procesu. </w:t>
      </w:r>
      <w:r w:rsidRPr="002A375B">
        <w:rPr>
          <w:rFonts w:cs="Times New Roman"/>
          <w:i/>
          <w:szCs w:val="24"/>
        </w:rPr>
        <w:t>Jurisprudence</w:t>
      </w:r>
      <w:r w:rsidR="00254111">
        <w:rPr>
          <w:rFonts w:cs="Times New Roman"/>
          <w:szCs w:val="24"/>
        </w:rPr>
        <w:t>, 2013, roč. 22, č. 2, s. 3-6</w:t>
      </w:r>
      <w:r w:rsidRPr="002A375B">
        <w:rPr>
          <w:rFonts w:cs="Times New Roman"/>
          <w:szCs w:val="24"/>
        </w:rPr>
        <w:t>.</w:t>
      </w:r>
    </w:p>
    <w:p w:rsidR="002A375B" w:rsidRDefault="002A375B" w:rsidP="00DE64F6">
      <w:pPr>
        <w:spacing w:after="0"/>
        <w:jc w:val="both"/>
        <w:rPr>
          <w:sz w:val="28"/>
          <w:szCs w:val="28"/>
        </w:rPr>
      </w:pPr>
    </w:p>
    <w:p w:rsidR="000E0238" w:rsidRDefault="000E0238" w:rsidP="00DE64F6">
      <w:pPr>
        <w:jc w:val="both"/>
        <w:rPr>
          <w:b/>
          <w:sz w:val="28"/>
          <w:szCs w:val="28"/>
        </w:rPr>
      </w:pPr>
      <w:r>
        <w:rPr>
          <w:b/>
          <w:sz w:val="28"/>
          <w:szCs w:val="28"/>
        </w:rPr>
        <w:br w:type="page"/>
      </w:r>
    </w:p>
    <w:p w:rsidR="005C0456" w:rsidRDefault="005C0456" w:rsidP="00DE64F6">
      <w:pPr>
        <w:spacing w:after="0"/>
        <w:jc w:val="both"/>
        <w:rPr>
          <w:b/>
          <w:sz w:val="28"/>
          <w:szCs w:val="28"/>
        </w:rPr>
      </w:pPr>
      <w:r w:rsidRPr="00593A99">
        <w:rPr>
          <w:b/>
          <w:sz w:val="28"/>
          <w:szCs w:val="28"/>
        </w:rPr>
        <w:lastRenderedPageBreak/>
        <w:t>Právní předpisy</w:t>
      </w:r>
    </w:p>
    <w:p w:rsidR="00EB6742" w:rsidRDefault="00EB6742" w:rsidP="00DE64F6">
      <w:pPr>
        <w:spacing w:after="0"/>
        <w:jc w:val="both"/>
        <w:rPr>
          <w:b/>
          <w:sz w:val="28"/>
          <w:szCs w:val="28"/>
        </w:rPr>
      </w:pPr>
    </w:p>
    <w:p w:rsidR="00EB6742" w:rsidRDefault="00EB6742" w:rsidP="00DE64F6">
      <w:pPr>
        <w:spacing w:after="0" w:line="360" w:lineRule="auto"/>
        <w:jc w:val="both"/>
      </w:pPr>
      <w:r>
        <w:t>ústavní zákon č. 1/1993 Sb., Ústava České republiky, ve znění pozdějších předpisů</w:t>
      </w:r>
    </w:p>
    <w:p w:rsidR="00EB6742" w:rsidRDefault="00EB6742" w:rsidP="00DE64F6">
      <w:pPr>
        <w:spacing w:after="0" w:line="360" w:lineRule="auto"/>
        <w:jc w:val="both"/>
      </w:pPr>
      <w:r>
        <w:t>usnesení předsednictva ČNR č. 2/1993 Sb., o vyhlášení Listiny základních práv a svobod jako součásti ústavního pořádku České republiky, ve znění ústavního zákona č. 162/1998 Sb.</w:t>
      </w:r>
    </w:p>
    <w:p w:rsidR="00EB6742" w:rsidRDefault="00EB6742" w:rsidP="00DE64F6">
      <w:pPr>
        <w:spacing w:after="0" w:line="360" w:lineRule="auto"/>
        <w:jc w:val="both"/>
      </w:pPr>
      <w:r>
        <w:t>zákonem č. 100/1931 Sb., o základních ustanoveních soudního řízení nesporného</w:t>
      </w:r>
    </w:p>
    <w:p w:rsidR="002238DE" w:rsidRPr="00A47FBD" w:rsidRDefault="00A47FBD" w:rsidP="00DE64F6">
      <w:pPr>
        <w:spacing w:after="0" w:line="360" w:lineRule="auto"/>
        <w:jc w:val="both"/>
      </w:pPr>
      <w:r>
        <w:t xml:space="preserve">císařský patent č. 208/1854 ř. z., kterým se zavádí nový zákon o soudním řízení v nesporných právních věcech </w:t>
      </w:r>
      <w:r>
        <w:cr/>
      </w:r>
      <w:r w:rsidR="002238DE">
        <w:t>zákon</w:t>
      </w:r>
      <w:r>
        <w:t xml:space="preserve"> č. 113/1895 ř. z., civilní řád soudní</w:t>
      </w:r>
    </w:p>
    <w:p w:rsidR="00EB6742" w:rsidRDefault="002238DE" w:rsidP="00DE64F6">
      <w:pPr>
        <w:spacing w:after="0" w:line="360" w:lineRule="auto"/>
        <w:jc w:val="both"/>
        <w:rPr>
          <w:rFonts w:cs="Times New Roman"/>
        </w:rPr>
      </w:pPr>
      <w:r>
        <w:t>zákon č. 142/1950 Sb.</w:t>
      </w:r>
      <w:r w:rsidR="00EB6742">
        <w:t>, o řízení ve věcech občanskoprávních</w:t>
      </w:r>
      <w:r w:rsidR="00EB6742" w:rsidRPr="00EB6742">
        <w:rPr>
          <w:rFonts w:cs="Times New Roman"/>
        </w:rPr>
        <w:t xml:space="preserve"> </w:t>
      </w:r>
    </w:p>
    <w:p w:rsidR="00EB6742" w:rsidRDefault="00EB6742" w:rsidP="00DE64F6">
      <w:pPr>
        <w:spacing w:after="0" w:line="360" w:lineRule="auto"/>
        <w:jc w:val="both"/>
        <w:rPr>
          <w:rFonts w:cs="Times New Roman"/>
        </w:rPr>
      </w:pPr>
      <w:r>
        <w:rPr>
          <w:rFonts w:cs="Times New Roman"/>
        </w:rPr>
        <w:t>zákon č. 99/1963 Sb., občanský soudní řád</w:t>
      </w:r>
      <w:r w:rsidRPr="000C582C">
        <w:rPr>
          <w:rFonts w:cs="Times New Roman"/>
        </w:rPr>
        <w:t xml:space="preserve"> ve znění zákona</w:t>
      </w:r>
      <w:r>
        <w:rPr>
          <w:rFonts w:cs="Times New Roman"/>
        </w:rPr>
        <w:t xml:space="preserve"> č. 241/2013 Sb.</w:t>
      </w:r>
      <w:r w:rsidR="00A47FBD">
        <w:rPr>
          <w:rFonts w:cs="Times New Roman"/>
        </w:rPr>
        <w:t xml:space="preserve"> účinného </w:t>
      </w:r>
      <w:r w:rsidR="00936BC2">
        <w:rPr>
          <w:rFonts w:cs="Times New Roman"/>
        </w:rPr>
        <w:br/>
      </w:r>
      <w:r w:rsidR="00A47FBD">
        <w:rPr>
          <w:rFonts w:cs="Times New Roman"/>
        </w:rPr>
        <w:t>ke dni 19. srpna 2013</w:t>
      </w:r>
    </w:p>
    <w:p w:rsidR="00593A99" w:rsidRPr="00593A99" w:rsidRDefault="00593A99" w:rsidP="00DE64F6">
      <w:pPr>
        <w:spacing w:after="0" w:line="360" w:lineRule="auto"/>
        <w:jc w:val="both"/>
        <w:rPr>
          <w:sz w:val="28"/>
          <w:szCs w:val="28"/>
        </w:rPr>
      </w:pPr>
      <w:r>
        <w:t>zákon č. 99/1963 Sb., občanský soudní řád, ve znění pozdějších předpisů</w:t>
      </w:r>
    </w:p>
    <w:p w:rsidR="00593A99" w:rsidRDefault="00593A99" w:rsidP="00DE64F6">
      <w:pPr>
        <w:spacing w:after="0" w:line="360" w:lineRule="auto"/>
        <w:jc w:val="both"/>
      </w:pPr>
      <w:r>
        <w:t>zákon č. 292/2013 Sb., o zvláštních řízeních soudních</w:t>
      </w:r>
    </w:p>
    <w:p w:rsidR="00EB6742" w:rsidRDefault="00EB6742" w:rsidP="00DE64F6">
      <w:pPr>
        <w:spacing w:after="0" w:line="360" w:lineRule="auto"/>
        <w:jc w:val="both"/>
      </w:pPr>
      <w:r>
        <w:t>zákona č. 304/2013 Sb., o veřejných rejstřících právnických a fyzických osob</w:t>
      </w:r>
    </w:p>
    <w:p w:rsidR="002238DE" w:rsidRDefault="002238DE" w:rsidP="00DE64F6">
      <w:pPr>
        <w:spacing w:after="0" w:line="360" w:lineRule="auto"/>
        <w:jc w:val="both"/>
      </w:pPr>
      <w:r>
        <w:t>zákon č. 89/2012 Sb., občanský zákoník</w:t>
      </w:r>
    </w:p>
    <w:p w:rsidR="002238DE" w:rsidRDefault="002238DE" w:rsidP="00DE64F6">
      <w:pPr>
        <w:spacing w:after="0" w:line="360" w:lineRule="auto"/>
        <w:jc w:val="both"/>
      </w:pPr>
      <w:r>
        <w:t>zákon č. 90/2012 Sb., o obchodních korporacích</w:t>
      </w:r>
    </w:p>
    <w:p w:rsidR="008D6461" w:rsidRDefault="00593A99" w:rsidP="00DE64F6">
      <w:pPr>
        <w:jc w:val="both"/>
      </w:pPr>
      <w:r>
        <w:t xml:space="preserve"> </w:t>
      </w:r>
    </w:p>
    <w:p w:rsidR="008D6461" w:rsidRDefault="008D6461" w:rsidP="00DE64F6">
      <w:pPr>
        <w:jc w:val="both"/>
        <w:rPr>
          <w:b/>
          <w:sz w:val="28"/>
          <w:szCs w:val="28"/>
        </w:rPr>
      </w:pPr>
      <w:r w:rsidRPr="008D6461">
        <w:rPr>
          <w:b/>
          <w:sz w:val="28"/>
          <w:szCs w:val="28"/>
        </w:rPr>
        <w:t>Internetové zdroje</w:t>
      </w:r>
    </w:p>
    <w:p w:rsidR="008D6461" w:rsidRDefault="008D6461" w:rsidP="006758D0">
      <w:pPr>
        <w:jc w:val="both"/>
        <w:rPr>
          <w:rFonts w:cs="Times New Roman"/>
        </w:rPr>
      </w:pPr>
      <w:r w:rsidRPr="000C582C">
        <w:rPr>
          <w:rFonts w:cs="Times New Roman"/>
        </w:rPr>
        <w:t xml:space="preserve">Důvodová zpráva k zákonu č. 292/2013 Sb., o zvláštních řízeních soudních dostupná </w:t>
      </w:r>
      <w:r w:rsidR="00EE288F">
        <w:rPr>
          <w:rFonts w:cs="Times New Roman"/>
        </w:rPr>
        <w:br/>
      </w:r>
      <w:r w:rsidRPr="000C582C">
        <w:rPr>
          <w:rFonts w:cs="Times New Roman"/>
        </w:rPr>
        <w:t>na &lt;http://www.psp.cz/</w:t>
      </w:r>
      <w:proofErr w:type="spellStart"/>
      <w:r w:rsidRPr="000C582C">
        <w:rPr>
          <w:rFonts w:cs="Times New Roman"/>
        </w:rPr>
        <w:t>sqw</w:t>
      </w:r>
      <w:proofErr w:type="spellEnd"/>
      <w:r w:rsidRPr="000C582C">
        <w:rPr>
          <w:rFonts w:cs="Times New Roman"/>
        </w:rPr>
        <w:t>/text/</w:t>
      </w:r>
      <w:proofErr w:type="spellStart"/>
      <w:r w:rsidRPr="000C582C">
        <w:rPr>
          <w:rFonts w:cs="Times New Roman"/>
        </w:rPr>
        <w:t>tiskt.sqw?O</w:t>
      </w:r>
      <w:proofErr w:type="spellEnd"/>
      <w:r w:rsidRPr="000C582C">
        <w:rPr>
          <w:rFonts w:cs="Times New Roman"/>
        </w:rPr>
        <w:t>=6&amp;CT=931&amp;CT1=0&gt;.</w:t>
      </w:r>
    </w:p>
    <w:p w:rsidR="008D6461" w:rsidRDefault="008D6461" w:rsidP="006758D0">
      <w:pPr>
        <w:jc w:val="both"/>
        <w:rPr>
          <w:rFonts w:cs="Times New Roman"/>
          <w:color w:val="000000"/>
        </w:rPr>
      </w:pPr>
      <w:bookmarkStart w:id="23" w:name="_GoBack"/>
      <w:r w:rsidRPr="000C582C">
        <w:rPr>
          <w:rFonts w:cs="Times New Roman"/>
        </w:rPr>
        <w:t xml:space="preserve">Usnesení Nejvyššího soudu ČR ze dne 29. 7. 2008, sp. zn. </w:t>
      </w:r>
      <w:r w:rsidR="0095539E">
        <w:rPr>
          <w:rFonts w:cs="Times New Roman"/>
          <w:color w:val="000000"/>
        </w:rPr>
        <w:t>26</w:t>
      </w:r>
      <w:r w:rsidRPr="000C582C">
        <w:rPr>
          <w:rFonts w:cs="Times New Roman"/>
          <w:color w:val="000000"/>
        </w:rPr>
        <w:t xml:space="preserve"> Cdo 1136/2008 dostupné </w:t>
      </w:r>
      <w:r w:rsidR="00EE288F">
        <w:rPr>
          <w:rFonts w:cs="Times New Roman"/>
          <w:color w:val="000000"/>
        </w:rPr>
        <w:br/>
      </w:r>
      <w:bookmarkEnd w:id="23"/>
      <w:r w:rsidR="00EE288F">
        <w:rPr>
          <w:rFonts w:cs="Times New Roman"/>
          <w:color w:val="000000"/>
        </w:rPr>
        <w:t>na</w:t>
      </w:r>
      <w:r w:rsidR="006758D0">
        <w:rPr>
          <w:rFonts w:cs="Times New Roman"/>
          <w:color w:val="000000"/>
        </w:rPr>
        <w:t xml:space="preserve"> </w:t>
      </w:r>
      <w:r w:rsidRPr="000C582C">
        <w:rPr>
          <w:rFonts w:cs="Times New Roman"/>
          <w:color w:val="000000"/>
        </w:rPr>
        <w:t>&lt;http://www.nsoud.cz/Judikatura/judikatura_ns.nsf/WebSearch/1E67D0DC45276E7BC1</w:t>
      </w:r>
      <w:r w:rsidR="006758D0">
        <w:rPr>
          <w:rFonts w:cs="Times New Roman"/>
          <w:color w:val="000000"/>
        </w:rPr>
        <w:br/>
      </w:r>
      <w:r w:rsidRPr="000C582C">
        <w:rPr>
          <w:rFonts w:cs="Times New Roman"/>
          <w:color w:val="000000"/>
        </w:rPr>
        <w:t>257A4E0067282F?openDocument&amp;Highlight=0,&gt;.</w:t>
      </w:r>
    </w:p>
    <w:p w:rsidR="008D6461" w:rsidRDefault="008D6461" w:rsidP="006758D0">
      <w:pPr>
        <w:jc w:val="both"/>
        <w:rPr>
          <w:rFonts w:cs="Times New Roman"/>
          <w:color w:val="000000"/>
        </w:rPr>
      </w:pPr>
      <w:r w:rsidRPr="000C582C">
        <w:rPr>
          <w:rFonts w:cs="Times New Roman"/>
        </w:rPr>
        <w:t xml:space="preserve">Usnesení Nejvyššího soudu ČR ze dne 29. 6. 2011, sp. zn. </w:t>
      </w:r>
      <w:r w:rsidRPr="000C582C">
        <w:rPr>
          <w:rFonts w:cs="Times New Roman"/>
          <w:color w:val="000000"/>
        </w:rPr>
        <w:t xml:space="preserve">29 Cdo 1507/2011 dostupné </w:t>
      </w:r>
      <w:r w:rsidR="00EE288F">
        <w:rPr>
          <w:rFonts w:cs="Times New Roman"/>
          <w:color w:val="000000"/>
        </w:rPr>
        <w:br/>
      </w:r>
      <w:r w:rsidRPr="000C582C">
        <w:rPr>
          <w:rFonts w:cs="Times New Roman"/>
          <w:color w:val="000000"/>
        </w:rPr>
        <w:t>n</w:t>
      </w:r>
      <w:r w:rsidR="00EE288F">
        <w:rPr>
          <w:rFonts w:cs="Times New Roman"/>
          <w:color w:val="000000"/>
        </w:rPr>
        <w:t>a</w:t>
      </w:r>
      <w:r w:rsidR="006758D0">
        <w:rPr>
          <w:rFonts w:cs="Times New Roman"/>
          <w:color w:val="000000"/>
        </w:rPr>
        <w:t xml:space="preserve"> </w:t>
      </w:r>
      <w:r w:rsidRPr="000C582C">
        <w:rPr>
          <w:rFonts w:cs="Times New Roman"/>
          <w:color w:val="000000"/>
        </w:rPr>
        <w:t>&lt;http://www.nsoud.cz/Judikatura/judikatura_ns.nsf/WebSearch/A93816486FF8FB68C12</w:t>
      </w:r>
      <w:r w:rsidR="006758D0">
        <w:rPr>
          <w:rFonts w:cs="Times New Roman"/>
          <w:color w:val="000000"/>
        </w:rPr>
        <w:br/>
      </w:r>
      <w:r w:rsidRPr="000C582C">
        <w:rPr>
          <w:rFonts w:cs="Times New Roman"/>
          <w:color w:val="000000"/>
        </w:rPr>
        <w:t>57A4E00689085?openDocument&amp;Highlight=0,&gt;.</w:t>
      </w:r>
    </w:p>
    <w:p w:rsidR="008D6461" w:rsidRDefault="00CF0C4A" w:rsidP="006758D0">
      <w:pPr>
        <w:jc w:val="both"/>
        <w:rPr>
          <w:rFonts w:cs="Times New Roman"/>
          <w:color w:val="000000"/>
          <w:shd w:val="clear" w:color="auto" w:fill="FFFFFF" w:themeFill="background1"/>
        </w:rPr>
      </w:pPr>
      <w:r>
        <w:rPr>
          <w:rFonts w:cs="Times New Roman"/>
          <w:shd w:val="clear" w:color="auto" w:fill="FFFFFF" w:themeFill="background1"/>
        </w:rPr>
        <w:t>Nález</w:t>
      </w:r>
      <w:r w:rsidR="008D6461" w:rsidRPr="000C582C">
        <w:rPr>
          <w:rFonts w:cs="Times New Roman"/>
          <w:shd w:val="clear" w:color="auto" w:fill="FFFFFF" w:themeFill="background1"/>
        </w:rPr>
        <w:t xml:space="preserve"> Ústavního soudu </w:t>
      </w:r>
      <w:r>
        <w:rPr>
          <w:rFonts w:cs="Times New Roman"/>
          <w:shd w:val="clear" w:color="auto" w:fill="FFFFFF" w:themeFill="background1"/>
        </w:rPr>
        <w:t xml:space="preserve">ČR </w:t>
      </w:r>
      <w:r w:rsidR="008D6461" w:rsidRPr="000C582C">
        <w:rPr>
          <w:rFonts w:cs="Times New Roman"/>
          <w:shd w:val="clear" w:color="auto" w:fill="FFFFFF" w:themeFill="background1"/>
        </w:rPr>
        <w:t>ze dne 3. 11. 1994</w:t>
      </w:r>
      <w:r>
        <w:rPr>
          <w:rFonts w:cs="Times New Roman"/>
          <w:shd w:val="clear" w:color="auto" w:fill="FFFFFF" w:themeFill="background1"/>
        </w:rPr>
        <w:t xml:space="preserve"> sp. zn. III. ÚS 150/98 dostupný</w:t>
      </w:r>
      <w:r w:rsidR="008D6461" w:rsidRPr="000C582C">
        <w:rPr>
          <w:rFonts w:cs="Times New Roman"/>
          <w:shd w:val="clear" w:color="auto" w:fill="FFFFFF" w:themeFill="background1"/>
        </w:rPr>
        <w:t xml:space="preserve"> </w:t>
      </w:r>
      <w:r w:rsidR="00EE288F">
        <w:rPr>
          <w:rFonts w:cs="Times New Roman"/>
          <w:shd w:val="clear" w:color="auto" w:fill="FFFFFF" w:themeFill="background1"/>
        </w:rPr>
        <w:br/>
      </w:r>
      <w:r w:rsidR="008D6461" w:rsidRPr="000C582C">
        <w:rPr>
          <w:rFonts w:cs="Times New Roman"/>
          <w:shd w:val="clear" w:color="auto" w:fill="FFFFFF" w:themeFill="background1"/>
        </w:rPr>
        <w:t>na &lt;</w:t>
      </w:r>
      <w:r w:rsidR="008D6461" w:rsidRPr="000C582C">
        <w:rPr>
          <w:rFonts w:cs="Times New Roman"/>
          <w:color w:val="000000"/>
          <w:shd w:val="clear" w:color="auto" w:fill="FFFFFF" w:themeFill="background1"/>
        </w:rPr>
        <w:t>http://nalus.usoud.cz/</w:t>
      </w:r>
      <w:proofErr w:type="spellStart"/>
      <w:r w:rsidR="008D6461" w:rsidRPr="000C582C">
        <w:rPr>
          <w:rFonts w:cs="Times New Roman"/>
          <w:color w:val="000000"/>
          <w:shd w:val="clear" w:color="auto" w:fill="FFFFFF" w:themeFill="background1"/>
        </w:rPr>
        <w:t>Search</w:t>
      </w:r>
      <w:proofErr w:type="spellEnd"/>
      <w:r w:rsidR="008D6461" w:rsidRPr="000C582C">
        <w:rPr>
          <w:rFonts w:cs="Times New Roman"/>
          <w:color w:val="000000"/>
          <w:shd w:val="clear" w:color="auto" w:fill="FFFFFF" w:themeFill="background1"/>
        </w:rPr>
        <w:t>/</w:t>
      </w:r>
      <w:proofErr w:type="spellStart"/>
      <w:r w:rsidR="008D6461" w:rsidRPr="000C582C">
        <w:rPr>
          <w:rFonts w:cs="Times New Roman"/>
          <w:color w:val="000000"/>
          <w:shd w:val="clear" w:color="auto" w:fill="FFFFFF" w:themeFill="background1"/>
        </w:rPr>
        <w:t>GetText.aspx?sz</w:t>
      </w:r>
      <w:proofErr w:type="spellEnd"/>
      <w:r w:rsidR="008D6461" w:rsidRPr="000C582C">
        <w:rPr>
          <w:rFonts w:cs="Times New Roman"/>
          <w:color w:val="000000"/>
          <w:shd w:val="clear" w:color="auto" w:fill="FFFFFF" w:themeFill="background1"/>
        </w:rPr>
        <w:t>=3-150-93&gt;.</w:t>
      </w:r>
    </w:p>
    <w:p w:rsidR="008D6461" w:rsidRDefault="008D6461" w:rsidP="006758D0">
      <w:pPr>
        <w:jc w:val="both"/>
        <w:rPr>
          <w:rFonts w:cs="Times New Roman"/>
          <w:color w:val="000000"/>
        </w:rPr>
      </w:pPr>
      <w:r w:rsidRPr="000C582C">
        <w:rPr>
          <w:rFonts w:cs="Times New Roman"/>
        </w:rPr>
        <w:t>Ná</w:t>
      </w:r>
      <w:r w:rsidR="00D63D4A">
        <w:rPr>
          <w:rFonts w:cs="Times New Roman"/>
        </w:rPr>
        <w:t>lez Ústavního soudu ČR ze dne 10</w:t>
      </w:r>
      <w:r w:rsidRPr="000C582C">
        <w:rPr>
          <w:rFonts w:cs="Times New Roman"/>
        </w:rPr>
        <w:t>. 3. 2005 sp. zn. III</w:t>
      </w:r>
      <w:r w:rsidR="00D63D4A">
        <w:rPr>
          <w:rFonts w:cs="Times New Roman"/>
        </w:rPr>
        <w:t>.</w:t>
      </w:r>
      <w:r w:rsidRPr="000C582C">
        <w:rPr>
          <w:rFonts w:cs="Times New Roman"/>
        </w:rPr>
        <w:t xml:space="preserve"> ÚS 428/04 dostupný </w:t>
      </w:r>
      <w:r w:rsidR="00EE288F">
        <w:rPr>
          <w:rFonts w:cs="Times New Roman"/>
        </w:rPr>
        <w:br/>
      </w:r>
      <w:r w:rsidRPr="000C582C">
        <w:rPr>
          <w:rFonts w:cs="Times New Roman"/>
        </w:rPr>
        <w:t>na &lt;</w:t>
      </w:r>
      <w:r w:rsidRPr="000C582C">
        <w:rPr>
          <w:rFonts w:cs="Times New Roman"/>
          <w:color w:val="000000"/>
        </w:rPr>
        <w:t>http://nalus.usoud.cz/</w:t>
      </w:r>
      <w:proofErr w:type="spellStart"/>
      <w:r w:rsidRPr="000C582C">
        <w:rPr>
          <w:rFonts w:cs="Times New Roman"/>
          <w:color w:val="000000"/>
        </w:rPr>
        <w:t>Search</w:t>
      </w:r>
      <w:proofErr w:type="spellEnd"/>
      <w:r w:rsidRPr="000C582C">
        <w:rPr>
          <w:rFonts w:cs="Times New Roman"/>
          <w:color w:val="000000"/>
        </w:rPr>
        <w:t>/</w:t>
      </w:r>
      <w:proofErr w:type="spellStart"/>
      <w:r w:rsidRPr="000C582C">
        <w:rPr>
          <w:rFonts w:cs="Times New Roman"/>
          <w:color w:val="000000"/>
        </w:rPr>
        <w:t>GetText.aspx?sz</w:t>
      </w:r>
      <w:proofErr w:type="spellEnd"/>
      <w:r w:rsidRPr="000C582C">
        <w:rPr>
          <w:rFonts w:cs="Times New Roman"/>
          <w:color w:val="000000"/>
        </w:rPr>
        <w:t>=3-428-04&gt;.</w:t>
      </w:r>
    </w:p>
    <w:p w:rsidR="005C0456" w:rsidRPr="008D6461" w:rsidRDefault="005C0456" w:rsidP="00DE64F6">
      <w:pPr>
        <w:jc w:val="both"/>
        <w:rPr>
          <w:b/>
          <w:sz w:val="28"/>
          <w:szCs w:val="28"/>
        </w:rPr>
      </w:pPr>
      <w:r w:rsidRPr="008D6461">
        <w:rPr>
          <w:b/>
          <w:sz w:val="28"/>
          <w:szCs w:val="28"/>
        </w:rPr>
        <w:br w:type="page"/>
      </w:r>
    </w:p>
    <w:p w:rsidR="005C0456" w:rsidRDefault="006F0713" w:rsidP="00936BC2">
      <w:pPr>
        <w:pStyle w:val="Nadpis1"/>
        <w:spacing w:before="0" w:after="0" w:line="360" w:lineRule="auto"/>
      </w:pPr>
      <w:bookmarkStart w:id="24" w:name="_Toc383983712"/>
      <w:r>
        <w:lastRenderedPageBreak/>
        <w:t>Shrnutí</w:t>
      </w:r>
      <w:bookmarkEnd w:id="24"/>
    </w:p>
    <w:p w:rsidR="00D66899" w:rsidRPr="00D66899" w:rsidRDefault="00D66899" w:rsidP="00936BC2">
      <w:pPr>
        <w:spacing w:after="0" w:line="360" w:lineRule="auto"/>
        <w:jc w:val="both"/>
      </w:pPr>
    </w:p>
    <w:p w:rsidR="00256DA3" w:rsidRDefault="00256DA3" w:rsidP="00936BC2">
      <w:pPr>
        <w:spacing w:after="0" w:line="360" w:lineRule="auto"/>
        <w:ind w:firstLine="708"/>
        <w:jc w:val="both"/>
      </w:pPr>
      <w:r>
        <w:t xml:space="preserve">Diplomová práce se zaměřuje na zásady civilního řízení jako diferenciační kritérium sporných a nesporných řízení. O tomto tématu je pojednáno v kontextu s novou </w:t>
      </w:r>
      <w:r w:rsidR="004577DC">
        <w:t>procesní legislativou účinnou od 1. 1. 2014.</w:t>
      </w:r>
    </w:p>
    <w:p w:rsidR="00106976" w:rsidRDefault="00106976" w:rsidP="00936BC2">
      <w:pPr>
        <w:spacing w:after="0" w:line="360" w:lineRule="auto"/>
        <w:ind w:firstLine="708"/>
        <w:jc w:val="both"/>
      </w:pPr>
      <w:r>
        <w:t xml:space="preserve">Problematika rozlišování sporných a nesporných řízení je tradičním tématem civilního práva procesního. K rozlišování těchto druhů řízení dochází na základě mnoha různých rozlišovacích kritérií. Stávající právní úprava civilního práva procesního je obsažena ve dvou právních předpisech – občanském soudním řádu a zákoně o zvláštních řízeních soudních. </w:t>
      </w:r>
      <w:r w:rsidR="00AE2AB2">
        <w:br/>
      </w:r>
      <w:r>
        <w:t>Za základní rozlišovací kritérium těchto právních předpisů jsou považovány zásady civilního řízení.</w:t>
      </w:r>
    </w:p>
    <w:p w:rsidR="00F1369E" w:rsidRDefault="00256DA3" w:rsidP="00936BC2">
      <w:pPr>
        <w:spacing w:after="0" w:line="360" w:lineRule="auto"/>
        <w:ind w:firstLine="708"/>
        <w:jc w:val="both"/>
      </w:pPr>
      <w:r>
        <w:t xml:space="preserve">Úvodní část </w:t>
      </w:r>
      <w:r w:rsidR="00106976">
        <w:t xml:space="preserve">diplomové práce se věnuje stávající právní úpravě civilního práva procesního, pojetí nesporného řízení jako samostatného </w:t>
      </w:r>
      <w:r w:rsidR="004577DC">
        <w:t xml:space="preserve">druhu </w:t>
      </w:r>
      <w:r w:rsidR="00106976">
        <w:t>civilního řízení a vymezení diferenciačních kritérií</w:t>
      </w:r>
      <w:r w:rsidR="00F1369E">
        <w:t xml:space="preserve"> sporných a nespor</w:t>
      </w:r>
      <w:r>
        <w:t>ných řízení tradičně užívaných teorií</w:t>
      </w:r>
      <w:r w:rsidR="00F1369E">
        <w:t xml:space="preserve"> civilního práva procesního</w:t>
      </w:r>
      <w:r w:rsidR="00106976">
        <w:t xml:space="preserve">. </w:t>
      </w:r>
    </w:p>
    <w:p w:rsidR="00256DA3" w:rsidRDefault="00106976" w:rsidP="00936BC2">
      <w:pPr>
        <w:spacing w:after="0" w:line="360" w:lineRule="auto"/>
        <w:ind w:firstLine="708"/>
        <w:jc w:val="both"/>
      </w:pPr>
      <w:r>
        <w:t>Hlavní část této práce se zaměřuje na zásady</w:t>
      </w:r>
      <w:r w:rsidR="00D66899">
        <w:t xml:space="preserve"> civilního</w:t>
      </w:r>
      <w:r>
        <w:t xml:space="preserve"> řízení jako </w:t>
      </w:r>
      <w:r w:rsidR="00D66899">
        <w:t xml:space="preserve">hlavní </w:t>
      </w:r>
      <w:r>
        <w:t xml:space="preserve">diferenciační kritérium sporných a nesporných řízení. </w:t>
      </w:r>
      <w:r w:rsidR="00D66899">
        <w:t xml:space="preserve">Jednotlivé kapitoly obsahují vymezení zásad civilního řízení jako dvojic opačného významu. Práce se zaměřuje na pojetí zásad civilního řízení a jejich </w:t>
      </w:r>
      <w:r w:rsidR="00256DA3">
        <w:t>uplatnění při diferenciaci</w:t>
      </w:r>
      <w:r w:rsidR="00D66899">
        <w:t xml:space="preserve"> sporných a nesporných řízení. </w:t>
      </w:r>
      <w:r w:rsidR="004577DC">
        <w:t>Závěr</w:t>
      </w:r>
      <w:r w:rsidR="00256DA3">
        <w:t xml:space="preserve"> této práce</w:t>
      </w:r>
      <w:r w:rsidR="004577DC">
        <w:t xml:space="preserve"> obsahuje</w:t>
      </w:r>
      <w:r w:rsidR="00256DA3">
        <w:t xml:space="preserve"> zhodnocení difere</w:t>
      </w:r>
      <w:r w:rsidR="004577DC">
        <w:t xml:space="preserve">nciační schopnosti zásad civilního řízení v kontextu s novou procesní legislativou. </w:t>
      </w:r>
    </w:p>
    <w:p w:rsidR="00F1369E" w:rsidRDefault="00F1369E" w:rsidP="00936BC2">
      <w:pPr>
        <w:spacing w:after="0" w:line="360" w:lineRule="auto"/>
        <w:ind w:firstLine="708"/>
        <w:jc w:val="both"/>
      </w:pPr>
    </w:p>
    <w:p w:rsidR="00F1369E" w:rsidRDefault="00F1369E" w:rsidP="00936BC2">
      <w:pPr>
        <w:spacing w:after="0" w:line="360" w:lineRule="auto"/>
        <w:ind w:firstLine="708"/>
        <w:jc w:val="both"/>
      </w:pPr>
    </w:p>
    <w:p w:rsidR="00D66899" w:rsidRDefault="00D66899" w:rsidP="00936BC2">
      <w:pPr>
        <w:spacing w:after="0" w:line="360" w:lineRule="auto"/>
        <w:ind w:firstLine="708"/>
        <w:jc w:val="both"/>
      </w:pPr>
    </w:p>
    <w:p w:rsidR="00106976" w:rsidRPr="00DA4CBE" w:rsidRDefault="00106976" w:rsidP="00936BC2">
      <w:pPr>
        <w:spacing w:after="0" w:line="360" w:lineRule="auto"/>
        <w:ind w:firstLine="708"/>
        <w:jc w:val="both"/>
      </w:pPr>
    </w:p>
    <w:p w:rsidR="00D66899" w:rsidRPr="00D66899" w:rsidRDefault="006F0713" w:rsidP="00936BC2">
      <w:pPr>
        <w:pStyle w:val="Nadpis1"/>
        <w:spacing w:before="0" w:after="0" w:line="360" w:lineRule="auto"/>
      </w:pPr>
      <w:bookmarkStart w:id="25" w:name="_Toc383983713"/>
      <w:r>
        <w:t>Klíčová slova</w:t>
      </w:r>
      <w:bookmarkEnd w:id="25"/>
    </w:p>
    <w:p w:rsidR="000E0238" w:rsidRPr="000E0238" w:rsidRDefault="00FA0CEE" w:rsidP="00936BC2">
      <w:pPr>
        <w:spacing w:after="0" w:line="360" w:lineRule="auto"/>
        <w:jc w:val="both"/>
      </w:pPr>
      <w:r>
        <w:t xml:space="preserve">civilní proces, </w:t>
      </w:r>
      <w:r w:rsidR="000E0238">
        <w:t xml:space="preserve">občanský soudní řád, zákon o zvláštních řízeních soudních, </w:t>
      </w:r>
      <w:r w:rsidR="008D6461">
        <w:t xml:space="preserve">diferenciační kritéria, </w:t>
      </w:r>
      <w:r w:rsidR="000E0238">
        <w:t xml:space="preserve">zásady řízení, </w:t>
      </w:r>
      <w:r>
        <w:t>sporné řízení, nesporné řízení</w:t>
      </w:r>
    </w:p>
    <w:p w:rsidR="006F0713" w:rsidRDefault="006F0713" w:rsidP="00936BC2">
      <w:pPr>
        <w:spacing w:after="0" w:line="360" w:lineRule="auto"/>
        <w:jc w:val="both"/>
      </w:pPr>
      <w:r>
        <w:br w:type="page"/>
      </w:r>
    </w:p>
    <w:p w:rsidR="006F0713" w:rsidRPr="00CF0C4A" w:rsidRDefault="006F0713" w:rsidP="00936BC2">
      <w:pPr>
        <w:pStyle w:val="Nadpis1"/>
        <w:spacing w:before="0" w:after="0" w:line="360" w:lineRule="auto"/>
        <w:rPr>
          <w:lang w:val="en-GB"/>
        </w:rPr>
      </w:pPr>
      <w:bookmarkStart w:id="26" w:name="_Toc383983714"/>
      <w:r w:rsidRPr="00CF0C4A">
        <w:rPr>
          <w:lang w:val="en-GB"/>
        </w:rPr>
        <w:lastRenderedPageBreak/>
        <w:t>Abstract</w:t>
      </w:r>
      <w:bookmarkEnd w:id="26"/>
    </w:p>
    <w:p w:rsidR="00D66DC4" w:rsidRPr="00CF0C4A" w:rsidRDefault="00D66DC4" w:rsidP="00936BC2">
      <w:pPr>
        <w:spacing w:after="0" w:line="360" w:lineRule="auto"/>
        <w:jc w:val="both"/>
        <w:rPr>
          <w:lang w:val="en-GB"/>
        </w:rPr>
      </w:pPr>
    </w:p>
    <w:p w:rsidR="00D66DC4" w:rsidRPr="00CF0C4A" w:rsidRDefault="00D66DC4" w:rsidP="00936BC2">
      <w:pPr>
        <w:spacing w:after="0" w:line="360" w:lineRule="auto"/>
        <w:ind w:firstLine="708"/>
        <w:jc w:val="both"/>
        <w:rPr>
          <w:rFonts w:cs="Times New Roman"/>
          <w:szCs w:val="24"/>
          <w:lang w:val="en-GB"/>
        </w:rPr>
      </w:pPr>
      <w:r w:rsidRPr="00CF0C4A">
        <w:rPr>
          <w:rFonts w:cs="Times New Roman"/>
          <w:szCs w:val="24"/>
          <w:lang w:val="en-GB"/>
        </w:rPr>
        <w:t xml:space="preserve">This thesis focuses on the principles of civil procedure as a differentiation criterion </w:t>
      </w:r>
      <w:r w:rsidR="00AE2AB2">
        <w:rPr>
          <w:rFonts w:cs="Times New Roman"/>
          <w:szCs w:val="24"/>
          <w:lang w:val="en-GB"/>
        </w:rPr>
        <w:br/>
      </w:r>
      <w:r w:rsidRPr="00CF0C4A">
        <w:rPr>
          <w:rFonts w:cs="Times New Roman"/>
          <w:szCs w:val="24"/>
          <w:lang w:val="en-GB"/>
        </w:rPr>
        <w:t>of contentious and non-contentious proceedings. This topic is discussed</w:t>
      </w:r>
      <w:r w:rsidR="00CF0C4A">
        <w:rPr>
          <w:rFonts w:cs="Times New Roman"/>
          <w:szCs w:val="24"/>
          <w:lang w:val="en-GB"/>
        </w:rPr>
        <w:t xml:space="preserve"> in the context </w:t>
      </w:r>
      <w:r w:rsidR="00AE2AB2">
        <w:rPr>
          <w:rFonts w:cs="Times New Roman"/>
          <w:szCs w:val="24"/>
          <w:lang w:val="en-GB"/>
        </w:rPr>
        <w:br/>
        <w:t xml:space="preserve">of </w:t>
      </w:r>
      <w:r w:rsidR="00CF0C4A">
        <w:rPr>
          <w:rFonts w:cs="Times New Roman"/>
          <w:szCs w:val="24"/>
          <w:lang w:val="en-GB"/>
        </w:rPr>
        <w:t>the new proce</w:t>
      </w:r>
      <w:r w:rsidRPr="00CF0C4A">
        <w:rPr>
          <w:rFonts w:cs="Times New Roman"/>
          <w:szCs w:val="24"/>
          <w:lang w:val="en-GB"/>
        </w:rPr>
        <w:t>dural legislation effective from 1st Janu</w:t>
      </w:r>
      <w:r w:rsidR="00CF0C4A">
        <w:rPr>
          <w:rFonts w:cs="Times New Roman"/>
          <w:szCs w:val="24"/>
          <w:lang w:val="en-GB"/>
        </w:rPr>
        <w:t>ary</w:t>
      </w:r>
      <w:r w:rsidRPr="00CF0C4A">
        <w:rPr>
          <w:rFonts w:cs="Times New Roman"/>
          <w:szCs w:val="24"/>
          <w:lang w:val="en-GB"/>
        </w:rPr>
        <w:t xml:space="preserve"> 2014.</w:t>
      </w:r>
    </w:p>
    <w:p w:rsidR="00D66DC4" w:rsidRPr="00CF0C4A" w:rsidRDefault="00D66DC4" w:rsidP="00936BC2">
      <w:pPr>
        <w:spacing w:after="0" w:line="360" w:lineRule="auto"/>
        <w:ind w:firstLine="708"/>
        <w:jc w:val="both"/>
        <w:rPr>
          <w:rFonts w:cs="Times New Roman"/>
          <w:szCs w:val="24"/>
          <w:lang w:val="en-GB"/>
        </w:rPr>
      </w:pPr>
      <w:r w:rsidRPr="00CF0C4A">
        <w:rPr>
          <w:rFonts w:cs="Times New Roman"/>
          <w:szCs w:val="24"/>
          <w:lang w:val="en-GB"/>
        </w:rPr>
        <w:t xml:space="preserve"> The problem of the differentiation of contentious and non-contentious proceedings is a traditional topic of civil procedure law. The differentiation of these types of civil procedures is based on many different criteria. The current rules of civil procedure law is contained </w:t>
      </w:r>
      <w:r w:rsidR="00AE2AB2">
        <w:rPr>
          <w:rFonts w:cs="Times New Roman"/>
          <w:szCs w:val="24"/>
          <w:lang w:val="en-GB"/>
        </w:rPr>
        <w:br/>
      </w:r>
      <w:r w:rsidRPr="00CF0C4A">
        <w:rPr>
          <w:rFonts w:cs="Times New Roman"/>
          <w:szCs w:val="24"/>
          <w:lang w:val="en-GB"/>
        </w:rPr>
        <w:t>in two laws – civil procedure code and special judicial proceedings act. As a basic criterion for distinguishing these laws are recognized the principles of civil procedure.</w:t>
      </w:r>
    </w:p>
    <w:p w:rsidR="00D66DC4" w:rsidRPr="00CF0C4A" w:rsidRDefault="00D66DC4" w:rsidP="00936BC2">
      <w:pPr>
        <w:spacing w:after="0" w:line="360" w:lineRule="auto"/>
        <w:ind w:firstLine="708"/>
        <w:jc w:val="both"/>
        <w:rPr>
          <w:rFonts w:cs="Times New Roman"/>
          <w:szCs w:val="24"/>
          <w:lang w:val="en-GB"/>
        </w:rPr>
      </w:pPr>
      <w:r w:rsidRPr="00CF0C4A">
        <w:rPr>
          <w:rFonts w:cs="Times New Roman"/>
          <w:szCs w:val="24"/>
          <w:lang w:val="en-GB"/>
        </w:rPr>
        <w:t xml:space="preserve">The </w:t>
      </w:r>
      <w:r w:rsidR="00CF0C4A" w:rsidRPr="00CF0C4A">
        <w:rPr>
          <w:rFonts w:cs="Times New Roman"/>
          <w:szCs w:val="24"/>
          <w:lang w:val="en-GB"/>
        </w:rPr>
        <w:t>introductory</w:t>
      </w:r>
      <w:r w:rsidRPr="00CF0C4A">
        <w:rPr>
          <w:rFonts w:cs="Times New Roman"/>
          <w:szCs w:val="24"/>
          <w:lang w:val="en-GB"/>
        </w:rPr>
        <w:t xml:space="preserve"> part of the thesis deals with the current legislation of civil procedure law, the concept of non-contentious proceeding as a separate type of civil proceedings and defining criteria of differentiation of contentious and non-contentious proceedings traditionally used by the theory of civil procedural law.</w:t>
      </w:r>
    </w:p>
    <w:p w:rsidR="00D66DC4" w:rsidRPr="00CF0C4A" w:rsidRDefault="00D66DC4" w:rsidP="00936BC2">
      <w:pPr>
        <w:spacing w:after="0" w:line="360" w:lineRule="auto"/>
        <w:ind w:firstLine="708"/>
        <w:jc w:val="both"/>
        <w:rPr>
          <w:rFonts w:cs="Times New Roman"/>
          <w:szCs w:val="24"/>
          <w:lang w:val="en-GB"/>
        </w:rPr>
      </w:pPr>
      <w:r w:rsidRPr="00CF0C4A">
        <w:rPr>
          <w:rFonts w:cs="Times New Roman"/>
          <w:szCs w:val="24"/>
          <w:lang w:val="en-GB"/>
        </w:rPr>
        <w:t xml:space="preserve">The main part of this work focuses on the principles of civil procedure as the main differentiating criterion of contentious and non-contentious proceedings. Individual chapters define the principles of civil procedure as pairs of opposites. The work focuses on the concept of civil procedure principles and their application in the differentiation of contentious and non-contentious proceedings. Final part of this work includes evaluation of the principles </w:t>
      </w:r>
      <w:r w:rsidR="00AE2AB2">
        <w:rPr>
          <w:rFonts w:cs="Times New Roman"/>
          <w:szCs w:val="24"/>
          <w:lang w:val="en-GB"/>
        </w:rPr>
        <w:br/>
      </w:r>
      <w:r w:rsidRPr="00CF0C4A">
        <w:rPr>
          <w:rFonts w:cs="Times New Roman"/>
          <w:szCs w:val="24"/>
          <w:lang w:val="en-GB"/>
        </w:rPr>
        <w:t xml:space="preserve">of civil procedure and their ability to distinguish contentious and non-contentious proceedings </w:t>
      </w:r>
      <w:r w:rsidR="00AE2AB2">
        <w:rPr>
          <w:rFonts w:cs="Times New Roman"/>
          <w:szCs w:val="24"/>
          <w:lang w:val="en-GB"/>
        </w:rPr>
        <w:br/>
      </w:r>
      <w:r w:rsidRPr="00CF0C4A">
        <w:rPr>
          <w:rFonts w:cs="Times New Roman"/>
          <w:szCs w:val="24"/>
          <w:lang w:val="en-GB"/>
        </w:rPr>
        <w:t>in the context of the new procedural legislation.</w:t>
      </w:r>
    </w:p>
    <w:p w:rsidR="00D66DC4" w:rsidRPr="00CF0C4A" w:rsidRDefault="00D66DC4" w:rsidP="00936BC2">
      <w:pPr>
        <w:spacing w:line="360" w:lineRule="auto"/>
        <w:jc w:val="both"/>
        <w:rPr>
          <w:lang w:val="en-GB"/>
        </w:rPr>
      </w:pPr>
    </w:p>
    <w:p w:rsidR="001737E3" w:rsidRPr="00CF0C4A" w:rsidRDefault="001737E3" w:rsidP="00936BC2">
      <w:pPr>
        <w:spacing w:line="360" w:lineRule="auto"/>
        <w:jc w:val="both"/>
        <w:rPr>
          <w:lang w:val="en-GB"/>
        </w:rPr>
      </w:pPr>
    </w:p>
    <w:p w:rsidR="00DA4CBE" w:rsidRPr="00CF0C4A" w:rsidRDefault="00DA4CBE" w:rsidP="00936BC2">
      <w:pPr>
        <w:spacing w:after="0" w:line="360" w:lineRule="auto"/>
        <w:jc w:val="both"/>
        <w:rPr>
          <w:lang w:val="en-GB"/>
        </w:rPr>
      </w:pPr>
    </w:p>
    <w:p w:rsidR="006F0713" w:rsidRPr="00CF0C4A" w:rsidRDefault="006F0713" w:rsidP="00936BC2">
      <w:pPr>
        <w:pStyle w:val="Nadpis1"/>
        <w:spacing w:before="0" w:after="0" w:line="360" w:lineRule="auto"/>
        <w:rPr>
          <w:lang w:val="en-GB"/>
        </w:rPr>
      </w:pPr>
      <w:bookmarkStart w:id="27" w:name="_Toc383983715"/>
      <w:r w:rsidRPr="00CF0C4A">
        <w:rPr>
          <w:lang w:val="en-GB"/>
        </w:rPr>
        <w:t>Key words</w:t>
      </w:r>
      <w:bookmarkEnd w:id="27"/>
    </w:p>
    <w:p w:rsidR="00227D24" w:rsidRPr="00CF0C4A" w:rsidRDefault="004C0F3A" w:rsidP="00936BC2">
      <w:pPr>
        <w:spacing w:after="0" w:line="360" w:lineRule="auto"/>
        <w:jc w:val="both"/>
        <w:rPr>
          <w:lang w:val="en-GB"/>
        </w:rPr>
      </w:pPr>
      <w:proofErr w:type="gramStart"/>
      <w:r w:rsidRPr="00CF0C4A">
        <w:rPr>
          <w:lang w:val="en-GB"/>
        </w:rPr>
        <w:t>civil</w:t>
      </w:r>
      <w:proofErr w:type="gramEnd"/>
      <w:r w:rsidRPr="00CF0C4A">
        <w:rPr>
          <w:lang w:val="en-GB"/>
        </w:rPr>
        <w:t xml:space="preserve"> procedure</w:t>
      </w:r>
      <w:r w:rsidR="006574EA" w:rsidRPr="00CF0C4A">
        <w:rPr>
          <w:lang w:val="en-GB"/>
        </w:rPr>
        <w:t>, civil procedure code, special judicial proceedings act, differentiation criteria,</w:t>
      </w:r>
      <w:r w:rsidR="00C1572D" w:rsidRPr="00CF0C4A">
        <w:rPr>
          <w:lang w:val="en-GB"/>
        </w:rPr>
        <w:t xml:space="preserve"> </w:t>
      </w:r>
      <w:r w:rsidR="006574EA" w:rsidRPr="00CF0C4A">
        <w:rPr>
          <w:lang w:val="en-GB"/>
        </w:rPr>
        <w:t>principles of civil procedure, contentious proceedings, non-contentious proceedings</w:t>
      </w:r>
    </w:p>
    <w:sectPr w:rsidR="00227D24" w:rsidRPr="00CF0C4A" w:rsidSect="002A375B">
      <w:footerReference w:type="default" r:id="rId9"/>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37" w:rsidRDefault="00530337" w:rsidP="003D6A19">
      <w:pPr>
        <w:spacing w:after="0" w:line="240" w:lineRule="auto"/>
      </w:pPr>
      <w:r>
        <w:separator/>
      </w:r>
    </w:p>
  </w:endnote>
  <w:endnote w:type="continuationSeparator" w:id="0">
    <w:p w:rsidR="00530337" w:rsidRDefault="00530337" w:rsidP="003D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39E" w:rsidRDefault="006A339E">
    <w:pPr>
      <w:pStyle w:val="Zpat"/>
      <w:jc w:val="center"/>
    </w:pPr>
  </w:p>
  <w:p w:rsidR="006A339E" w:rsidRDefault="006A33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901465"/>
      <w:docPartObj>
        <w:docPartGallery w:val="Page Numbers (Bottom of Page)"/>
        <w:docPartUnique/>
      </w:docPartObj>
    </w:sdtPr>
    <w:sdtEndPr/>
    <w:sdtContent>
      <w:p w:rsidR="006A339E" w:rsidRDefault="006A339E">
        <w:pPr>
          <w:pStyle w:val="Zpat"/>
          <w:jc w:val="center"/>
        </w:pPr>
        <w:r>
          <w:fldChar w:fldCharType="begin"/>
        </w:r>
        <w:r>
          <w:instrText>PAGE   \* MERGEFORMAT</w:instrText>
        </w:r>
        <w:r>
          <w:fldChar w:fldCharType="separate"/>
        </w:r>
        <w:r w:rsidR="00DE7ACC">
          <w:rPr>
            <w:noProof/>
          </w:rPr>
          <w:t>45</w:t>
        </w:r>
        <w:r>
          <w:fldChar w:fldCharType="end"/>
        </w:r>
      </w:p>
    </w:sdtContent>
  </w:sdt>
  <w:p w:rsidR="006A339E" w:rsidRDefault="006A33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37" w:rsidRDefault="00530337" w:rsidP="003D6A19">
      <w:pPr>
        <w:spacing w:after="0" w:line="240" w:lineRule="auto"/>
      </w:pPr>
      <w:r>
        <w:separator/>
      </w:r>
    </w:p>
  </w:footnote>
  <w:footnote w:type="continuationSeparator" w:id="0">
    <w:p w:rsidR="00530337" w:rsidRDefault="00530337" w:rsidP="003D6A19">
      <w:pPr>
        <w:spacing w:after="0" w:line="240" w:lineRule="auto"/>
      </w:pPr>
      <w:r>
        <w:continuationSeparator/>
      </w:r>
    </w:p>
  </w:footnote>
  <w:footnote w:id="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OTT, Emil. </w:t>
      </w:r>
      <w:r w:rsidRPr="007678DA">
        <w:rPr>
          <w:rFonts w:cs="Times New Roman"/>
          <w:i/>
        </w:rPr>
        <w:t xml:space="preserve">Soustavný úvod ve </w:t>
      </w:r>
      <w:proofErr w:type="gramStart"/>
      <w:r w:rsidRPr="007678DA">
        <w:rPr>
          <w:rFonts w:cs="Times New Roman"/>
          <w:i/>
        </w:rPr>
        <w:t>studium</w:t>
      </w:r>
      <w:proofErr w:type="gramEnd"/>
      <w:r w:rsidRPr="007678DA">
        <w:rPr>
          <w:rFonts w:cs="Times New Roman"/>
          <w:i/>
        </w:rPr>
        <w:t xml:space="preserve"> nového řízení soudního</w:t>
      </w:r>
      <w:r w:rsidRPr="007678DA">
        <w:rPr>
          <w:rFonts w:cs="Times New Roman"/>
        </w:rPr>
        <w:t xml:space="preserve">. </w:t>
      </w:r>
      <w:r w:rsidRPr="007678DA">
        <w:rPr>
          <w:rFonts w:cs="Times New Roman"/>
          <w:i/>
        </w:rPr>
        <w:t>Díl I.</w:t>
      </w:r>
      <w:r w:rsidRPr="007678DA">
        <w:rPr>
          <w:rFonts w:cs="Times New Roman"/>
        </w:rPr>
        <w:t xml:space="preserve"> Praha: Praha: Wolters Kluwer ČR, 2012. 384 s.</w:t>
      </w:r>
    </w:p>
  </w:footnote>
  <w:footnote w:id="2">
    <w:p w:rsidR="006A339E" w:rsidRPr="007678DA" w:rsidRDefault="006A339E" w:rsidP="00936BC2">
      <w:pPr>
        <w:spacing w:after="0" w:line="240" w:lineRule="auto"/>
        <w:jc w:val="both"/>
        <w:rPr>
          <w:rFonts w:cs="Times New Roman"/>
          <w:sz w:val="20"/>
          <w:szCs w:val="20"/>
        </w:rPr>
      </w:pPr>
      <w:r w:rsidRPr="007678DA">
        <w:rPr>
          <w:rStyle w:val="Znakapoznpodarou"/>
          <w:rFonts w:cs="Times New Roman"/>
          <w:sz w:val="20"/>
          <w:szCs w:val="20"/>
        </w:rPr>
        <w:footnoteRef/>
      </w:r>
      <w:r w:rsidRPr="007678DA">
        <w:rPr>
          <w:rFonts w:cs="Times New Roman"/>
          <w:sz w:val="20"/>
          <w:szCs w:val="20"/>
        </w:rPr>
        <w:t xml:space="preserve"> HORA, Zdeněk. </w:t>
      </w:r>
      <w:r w:rsidRPr="007678DA">
        <w:rPr>
          <w:rFonts w:cs="Times New Roman"/>
          <w:i/>
          <w:sz w:val="20"/>
          <w:szCs w:val="20"/>
        </w:rPr>
        <w:t>Řízení nesporné</w:t>
      </w:r>
      <w:r w:rsidRPr="007678DA">
        <w:rPr>
          <w:rFonts w:cs="Times New Roman"/>
          <w:sz w:val="20"/>
          <w:szCs w:val="20"/>
        </w:rPr>
        <w:t>. Praha: Všehrd, 1919. 79 s.</w:t>
      </w:r>
    </w:p>
  </w:footnote>
  <w:footnote w:id="3">
    <w:p w:rsidR="006A339E" w:rsidRPr="007678DA" w:rsidRDefault="006A339E" w:rsidP="00936BC2">
      <w:pPr>
        <w:spacing w:after="0" w:line="240" w:lineRule="auto"/>
        <w:jc w:val="both"/>
        <w:rPr>
          <w:rFonts w:cs="Times New Roman"/>
          <w:sz w:val="20"/>
          <w:szCs w:val="20"/>
        </w:rPr>
      </w:pPr>
      <w:r w:rsidRPr="007678DA">
        <w:rPr>
          <w:rStyle w:val="Znakapoznpodarou"/>
          <w:rFonts w:cs="Times New Roman"/>
          <w:sz w:val="20"/>
          <w:szCs w:val="20"/>
        </w:rPr>
        <w:footnoteRef/>
      </w:r>
      <w:r w:rsidRPr="007678DA">
        <w:rPr>
          <w:rFonts w:cs="Times New Roman"/>
          <w:sz w:val="20"/>
          <w:szCs w:val="20"/>
        </w:rPr>
        <w:t xml:space="preserve"> ZOULÍK, František. </w:t>
      </w:r>
      <w:r w:rsidRPr="007678DA">
        <w:rPr>
          <w:rFonts w:cs="Times New Roman"/>
          <w:i/>
          <w:sz w:val="20"/>
          <w:szCs w:val="20"/>
        </w:rPr>
        <w:t>Řízení sporné a nesporné jako druhy civilního procesu</w:t>
      </w:r>
      <w:r w:rsidRPr="007678DA">
        <w:rPr>
          <w:rFonts w:cs="Times New Roman"/>
          <w:sz w:val="20"/>
          <w:szCs w:val="20"/>
        </w:rPr>
        <w:t>. Praha: Academia, 1969. 168 s.</w:t>
      </w:r>
    </w:p>
  </w:footnote>
  <w:footnote w:id="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711 s.</w:t>
      </w:r>
    </w:p>
  </w:footnote>
  <w:footnote w:id="5">
    <w:p w:rsidR="006A339E" w:rsidRPr="007678DA" w:rsidRDefault="006A339E" w:rsidP="00936BC2">
      <w:pPr>
        <w:spacing w:after="0" w:line="240" w:lineRule="auto"/>
        <w:jc w:val="both"/>
        <w:rPr>
          <w:rFonts w:cs="Times New Roman"/>
          <w:sz w:val="20"/>
          <w:szCs w:val="20"/>
        </w:rPr>
      </w:pPr>
      <w:r w:rsidRPr="007678DA">
        <w:rPr>
          <w:rStyle w:val="Znakapoznpodarou"/>
          <w:rFonts w:cs="Times New Roman"/>
          <w:sz w:val="20"/>
          <w:szCs w:val="20"/>
        </w:rPr>
        <w:footnoteRef/>
      </w:r>
      <w:r w:rsidRPr="007678DA">
        <w:rPr>
          <w:rFonts w:cs="Times New Roman"/>
          <w:sz w:val="20"/>
          <w:szCs w:val="20"/>
        </w:rPr>
        <w:t xml:space="preserve"> STAVINOHOVÁ, Jaruška. </w:t>
      </w:r>
      <w:r w:rsidRPr="007678DA">
        <w:rPr>
          <w:rFonts w:cs="Times New Roman"/>
          <w:i/>
          <w:sz w:val="20"/>
          <w:szCs w:val="20"/>
        </w:rPr>
        <w:t>Problém diferenciace řízení sporného a nesporného v socialistickém civilním procesu.</w:t>
      </w:r>
      <w:r w:rsidRPr="007678DA">
        <w:rPr>
          <w:rFonts w:cs="Times New Roman"/>
          <w:sz w:val="20"/>
          <w:szCs w:val="20"/>
        </w:rPr>
        <w:t xml:space="preserve"> Brno: Universita J. E. Purkyně, 1984. 132 s.</w:t>
      </w:r>
    </w:p>
  </w:footnote>
  <w:footnote w:id="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7">
    <w:p w:rsidR="006A339E" w:rsidRPr="00C2052C" w:rsidRDefault="006A339E" w:rsidP="00C2052C">
      <w:pPr>
        <w:spacing w:after="0"/>
        <w:jc w:val="both"/>
        <w:rPr>
          <w:rFonts w:cs="Times New Roman"/>
          <w:sz w:val="20"/>
          <w:szCs w:val="20"/>
        </w:rPr>
      </w:pPr>
      <w:r w:rsidRPr="007678DA">
        <w:rPr>
          <w:rStyle w:val="Znakapoznpodarou"/>
          <w:rFonts w:cs="Times New Roman"/>
        </w:rPr>
        <w:footnoteRef/>
      </w:r>
      <w:r w:rsidRPr="007678DA">
        <w:rPr>
          <w:rFonts w:cs="Times New Roman"/>
        </w:rPr>
        <w:t xml:space="preserve"> </w:t>
      </w:r>
      <w:r w:rsidRPr="00C2052C">
        <w:rPr>
          <w:rFonts w:cs="Times New Roman"/>
          <w:sz w:val="20"/>
          <w:szCs w:val="20"/>
        </w:rPr>
        <w:t xml:space="preserve">např. WINTEROVÁ, Alena. </w:t>
      </w:r>
      <w:r w:rsidRPr="00C2052C">
        <w:rPr>
          <w:rFonts w:cs="Times New Roman"/>
          <w:i/>
          <w:sz w:val="20"/>
          <w:szCs w:val="20"/>
        </w:rPr>
        <w:t>Civilní právo procesní</w:t>
      </w:r>
      <w:r w:rsidRPr="00C2052C">
        <w:rPr>
          <w:rFonts w:cs="Times New Roman"/>
          <w:sz w:val="20"/>
          <w:szCs w:val="20"/>
        </w:rPr>
        <w:t xml:space="preserve">. 6. vydání. Praha: Linde Praha, a.s., 2011, s. 72-82., </w:t>
      </w:r>
      <w:r w:rsidR="00C2052C" w:rsidRPr="00C2052C">
        <w:rPr>
          <w:rFonts w:cs="Times New Roman"/>
          <w:sz w:val="20"/>
          <w:szCs w:val="20"/>
        </w:rPr>
        <w:t xml:space="preserve">STEINER, Vilém. </w:t>
      </w:r>
      <w:r w:rsidR="00C2052C" w:rsidRPr="00C2052C">
        <w:rPr>
          <w:rFonts w:cs="Times New Roman"/>
          <w:i/>
          <w:sz w:val="20"/>
          <w:szCs w:val="20"/>
        </w:rPr>
        <w:t>Občanské právo procesní v teorii a praxi</w:t>
      </w:r>
      <w:r w:rsidR="00C2052C" w:rsidRPr="00C2052C">
        <w:rPr>
          <w:rFonts w:cs="Times New Roman"/>
          <w:sz w:val="20"/>
          <w:szCs w:val="20"/>
        </w:rPr>
        <w:t>. Praha: Orbis, 1975, s. 53-75.</w:t>
      </w:r>
    </w:p>
  </w:footnote>
  <w:footnote w:id="8">
    <w:p w:rsidR="006A339E" w:rsidRPr="007678DA" w:rsidRDefault="006A339E" w:rsidP="00C2052C">
      <w:pPr>
        <w:pStyle w:val="Textpoznpodarou"/>
        <w:jc w:val="both"/>
        <w:rPr>
          <w:rFonts w:cs="Times New Roman"/>
          <w:i/>
        </w:rPr>
      </w:pPr>
      <w:r w:rsidRPr="00C2052C">
        <w:rPr>
          <w:rStyle w:val="Znakapoznpodarou"/>
          <w:rFonts w:cs="Times New Roman"/>
        </w:rPr>
        <w:footnoteRef/>
      </w:r>
      <w:r w:rsidRPr="00C2052C">
        <w:rPr>
          <w:rFonts w:cs="Times New Roman"/>
        </w:rPr>
        <w:t xml:space="preserve"> Pro svou práci jsem využila tyto komentované zákony: SVOBODA, Karel, SMOLÍK, Petr, LEVÝ, Jiří, ŠÍNOVÁ, Renáta a kol. (ed). </w:t>
      </w:r>
      <w:r w:rsidRPr="00C2052C">
        <w:rPr>
          <w:rFonts w:cs="Times New Roman"/>
          <w:i/>
        </w:rPr>
        <w:t>Občanský soudní řád. Komentář.</w:t>
      </w:r>
      <w:r w:rsidRPr="00C2052C">
        <w:rPr>
          <w:rFonts w:cs="Times New Roman"/>
        </w:rPr>
        <w:t xml:space="preserve"> Praha: C. H. Beck, 2013. 1422 s., DRÁPAL, Ljubomír</w:t>
      </w:r>
      <w:r w:rsidRPr="007678DA">
        <w:rPr>
          <w:rFonts w:cs="Times New Roman"/>
        </w:rPr>
        <w:t xml:space="preserve">, BUREŠ, Jaroslav (ed). </w:t>
      </w:r>
      <w:r w:rsidRPr="007678DA">
        <w:rPr>
          <w:rFonts w:cs="Times New Roman"/>
          <w:i/>
        </w:rPr>
        <w:t>Občanský soudní řád I. § 1 – 200za Komentář.</w:t>
      </w:r>
      <w:r w:rsidRPr="007678DA">
        <w:rPr>
          <w:rFonts w:cs="Times New Roman"/>
        </w:rPr>
        <w:t xml:space="preserve"> Praha: Nakladatelství </w:t>
      </w:r>
      <w:r w:rsidRPr="007678DA">
        <w:rPr>
          <w:rFonts w:cs="Times New Roman"/>
        </w:rPr>
        <w:br/>
        <w:t xml:space="preserve">C. H. Beck, 2009. 3392 s., ŠKÁROVÁ, Marta a kol. (ed). </w:t>
      </w:r>
      <w:r w:rsidRPr="007678DA">
        <w:rPr>
          <w:rFonts w:cs="Times New Roman"/>
          <w:i/>
        </w:rPr>
        <w:t>Občanský soudní řád s vysvětlivkami a judikaturou.</w:t>
      </w:r>
      <w:r w:rsidRPr="007678DA">
        <w:rPr>
          <w:rFonts w:cs="Times New Roman"/>
        </w:rPr>
        <w:t xml:space="preserve"> </w:t>
      </w:r>
      <w:r w:rsidRPr="007678DA">
        <w:rPr>
          <w:rFonts w:cs="Times New Roman"/>
        </w:rPr>
        <w:br/>
        <w:t>4. vydání. Praha: Linde Praha, a. s., 2009. 1263 s.</w:t>
      </w:r>
    </w:p>
  </w:footnote>
  <w:footnote w:id="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1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11">
    <w:p w:rsidR="006A339E" w:rsidRPr="007678DA" w:rsidRDefault="006A339E" w:rsidP="00122F1E">
      <w:pPr>
        <w:pStyle w:val="Textpoznpodarou"/>
        <w:jc w:val="both"/>
        <w:rPr>
          <w:rFonts w:cs="Times New Roman"/>
        </w:rPr>
      </w:pPr>
      <w:r w:rsidRPr="007678DA">
        <w:rPr>
          <w:rStyle w:val="Znakapoznpodarou"/>
          <w:rFonts w:cs="Times New Roman"/>
        </w:rPr>
        <w:footnoteRef/>
      </w:r>
      <w:r w:rsidRPr="007678DA">
        <w:rPr>
          <w:rFonts w:cs="Times New Roman"/>
        </w:rPr>
        <w:t xml:space="preserve"> např. vyloučení soudců a přísedících, doručování, formální náležitosti rozhodnutí</w:t>
      </w:r>
    </w:p>
  </w:footnote>
  <w:footnote w:id="1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357.</w:t>
      </w:r>
    </w:p>
  </w:footnote>
  <w:footnote w:id="13">
    <w:p w:rsidR="006A339E" w:rsidRPr="007678DA" w:rsidRDefault="006A339E" w:rsidP="00936BC2">
      <w:pPr>
        <w:pStyle w:val="Textpoznpodarou"/>
        <w:jc w:val="both"/>
        <w:rPr>
          <w:rFonts w:cs="Times New Roman"/>
        </w:rPr>
      </w:pPr>
      <w:r w:rsidRPr="007678DA">
        <w:rPr>
          <w:rStyle w:val="Znakapoznpodarou"/>
          <w:rFonts w:cs="Times New Roman"/>
        </w:rPr>
        <w:footnoteRef/>
      </w:r>
      <w:r>
        <w:rPr>
          <w:rFonts w:cs="Times New Roman"/>
        </w:rPr>
        <w:t xml:space="preserve"> </w:t>
      </w:r>
      <w:r w:rsidRPr="007678DA">
        <w:rPr>
          <w:rFonts w:cs="Times New Roman"/>
        </w:rPr>
        <w:t xml:space="preserve">BARTOŠ, Jiří. Opravdu potřebujeme samostatný zákon o nesporných řízeních? </w:t>
      </w:r>
      <w:r w:rsidRPr="007678DA">
        <w:rPr>
          <w:rFonts w:cs="Times New Roman"/>
          <w:i/>
        </w:rPr>
        <w:t>Právní rozhledy</w:t>
      </w:r>
      <w:r w:rsidRPr="007678DA">
        <w:rPr>
          <w:rFonts w:cs="Times New Roman"/>
        </w:rPr>
        <w:t xml:space="preserve">, 2012, </w:t>
      </w:r>
      <w:r>
        <w:rPr>
          <w:rFonts w:cs="Times New Roman"/>
        </w:rPr>
        <w:br/>
      </w:r>
      <w:r w:rsidRPr="007678DA">
        <w:rPr>
          <w:rFonts w:cs="Times New Roman"/>
        </w:rPr>
        <w:t xml:space="preserve">roč. 20, č. 12, s. 453. </w:t>
      </w:r>
    </w:p>
  </w:footnote>
  <w:footnote w:id="1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KORBEL, František. Ministerstvo spravedlnosti dokončilo doprovodnou legislativu. </w:t>
      </w:r>
      <w:r w:rsidRPr="007678DA">
        <w:rPr>
          <w:rFonts w:cs="Times New Roman"/>
          <w:i/>
        </w:rPr>
        <w:t>Právní rádce</w:t>
      </w:r>
      <w:r w:rsidRPr="007678DA">
        <w:rPr>
          <w:rFonts w:cs="Times New Roman"/>
        </w:rPr>
        <w:t xml:space="preserve">, 2013, </w:t>
      </w:r>
      <w:r w:rsidRPr="007678DA">
        <w:rPr>
          <w:rFonts w:cs="Times New Roman"/>
        </w:rPr>
        <w:br/>
        <w:t>roč. 21, č. 1, s. 28-29.</w:t>
      </w:r>
    </w:p>
  </w:footnote>
  <w:footnote w:id="1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např. došlo k nahrazení pojmu obchodní vztahy souslovím vztahy mezi podnikateli vyplývající z jejich podnikatelské činnosti, dále byl nahrazen termín právní úkon právním jednáním, místo podnikání nahrazeno sídlem, podnik byl nahrazen termínem obchodní závod, nemovitost pojmem nemovitá věc</w:t>
      </w:r>
    </w:p>
  </w:footnote>
  <w:footnote w:id="1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např. podpůrná opatření při narušení způsobilosti zletilého právně jednat, svěřenecký fond, odkaz, nezvěstnost, zásah do integrity, domácí násilí</w:t>
      </w:r>
    </w:p>
  </w:footnote>
  <w:footnote w:id="1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Praha: Academia, 1969, s. 31.</w:t>
      </w:r>
    </w:p>
  </w:footnote>
  <w:footnote w:id="1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Před nabytím účinnosti zákona č. 304/2012 Sb. byla hmotněprávní úprava veřejných rejstříků roztříštěna v několika samostatných zákonech - obchodním zákoníku, zákoně o nadacích a nadačních fondech, zákoně </w:t>
      </w:r>
      <w:r w:rsidRPr="007678DA">
        <w:rPr>
          <w:rFonts w:cs="Times New Roman"/>
        </w:rPr>
        <w:br/>
        <w:t>o obecně prospěšných společnostech a dalších.</w:t>
      </w:r>
    </w:p>
  </w:footnote>
  <w:footnote w:id="1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LAVICKÝ, Petr. Nová úprava nesporných řízení. </w:t>
      </w:r>
      <w:r w:rsidRPr="007678DA">
        <w:rPr>
          <w:rFonts w:cs="Times New Roman"/>
          <w:i/>
        </w:rPr>
        <w:t>Rekodifikace a praxe</w:t>
      </w:r>
      <w:r w:rsidRPr="007678DA">
        <w:rPr>
          <w:rFonts w:cs="Times New Roman"/>
        </w:rPr>
        <w:t>, 2013, roč. 1, č. 11, s. 2.</w:t>
      </w:r>
    </w:p>
  </w:footnote>
  <w:footnote w:id="2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LAVICKÝ, Petr. K chystaným změnám občanského soudního řádu. </w:t>
      </w:r>
      <w:r w:rsidRPr="007678DA">
        <w:rPr>
          <w:rFonts w:cs="Times New Roman"/>
          <w:i/>
        </w:rPr>
        <w:t>Rekodifikace a praxe</w:t>
      </w:r>
      <w:r w:rsidRPr="007678DA">
        <w:rPr>
          <w:rFonts w:cs="Times New Roman"/>
        </w:rPr>
        <w:t xml:space="preserve">, 2013, roč. 1, č. 3, </w:t>
      </w:r>
      <w:r w:rsidRPr="007678DA">
        <w:rPr>
          <w:rFonts w:cs="Times New Roman"/>
        </w:rPr>
        <w:br/>
        <w:t>s. 5.</w:t>
      </w:r>
    </w:p>
  </w:footnote>
  <w:footnote w:id="2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např. zpětvzetí žaloby, náklady řízení, zastavení řízení</w:t>
      </w:r>
    </w:p>
  </w:footnote>
  <w:footnote w:id="22">
    <w:p w:rsidR="006A339E" w:rsidRPr="007678DA" w:rsidRDefault="006A339E" w:rsidP="00936BC2">
      <w:pPr>
        <w:autoSpaceDE w:val="0"/>
        <w:autoSpaceDN w:val="0"/>
        <w:adjustRightInd w:val="0"/>
        <w:spacing w:after="0" w:line="240" w:lineRule="auto"/>
        <w:jc w:val="both"/>
        <w:rPr>
          <w:rFonts w:cs="Times New Roman"/>
          <w:sz w:val="20"/>
          <w:szCs w:val="20"/>
        </w:rPr>
      </w:pPr>
      <w:r w:rsidRPr="007678DA">
        <w:rPr>
          <w:rStyle w:val="Znakapoznpodarou"/>
          <w:rFonts w:cs="Times New Roman"/>
          <w:sz w:val="20"/>
          <w:szCs w:val="20"/>
        </w:rPr>
        <w:footnoteRef/>
      </w:r>
      <w:r w:rsidRPr="007678DA">
        <w:rPr>
          <w:rFonts w:cs="Times New Roman"/>
          <w:sz w:val="20"/>
          <w:szCs w:val="20"/>
        </w:rPr>
        <w:t xml:space="preserve"> WINTEROVÁ, Alena. </w:t>
      </w:r>
      <w:r w:rsidRPr="007678DA">
        <w:rPr>
          <w:rFonts w:cs="Times New Roman"/>
          <w:i/>
          <w:sz w:val="20"/>
          <w:szCs w:val="20"/>
        </w:rPr>
        <w:t>Malá úvaha nad civilním procesem.</w:t>
      </w:r>
      <w:r w:rsidRPr="007678DA">
        <w:rPr>
          <w:rFonts w:cs="Times New Roman"/>
          <w:sz w:val="20"/>
          <w:szCs w:val="20"/>
        </w:rPr>
        <w:t xml:space="preserve"> In WINTEROVÁ, Alena (ed). O nové pojetí civilního procesu: soubor statí. Brno: Nakladatelství Karolinum, 2006, s. 20.</w:t>
      </w:r>
    </w:p>
  </w:footnote>
  <w:footnote w:id="2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2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SVOBODA, Karel. Jak vyzrát na „nespory“. </w:t>
      </w:r>
      <w:r w:rsidRPr="007678DA">
        <w:rPr>
          <w:rFonts w:cs="Times New Roman"/>
          <w:i/>
        </w:rPr>
        <w:t>Právní fórum</w:t>
      </w:r>
      <w:r w:rsidR="00C2052C">
        <w:rPr>
          <w:rFonts w:cs="Times New Roman"/>
        </w:rPr>
        <w:t>, 2012, roč. 9, č. 4, s</w:t>
      </w:r>
      <w:r w:rsidRPr="007678DA">
        <w:rPr>
          <w:rFonts w:cs="Times New Roman"/>
        </w:rPr>
        <w:t>. 131.</w:t>
      </w:r>
    </w:p>
  </w:footnote>
  <w:footnote w:id="2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OTT, Emil. </w:t>
      </w:r>
      <w:r w:rsidRPr="007678DA">
        <w:rPr>
          <w:rFonts w:cs="Times New Roman"/>
          <w:i/>
        </w:rPr>
        <w:t xml:space="preserve">Soustavný úvod ve </w:t>
      </w:r>
      <w:proofErr w:type="gramStart"/>
      <w:r w:rsidRPr="007678DA">
        <w:rPr>
          <w:rFonts w:cs="Times New Roman"/>
          <w:i/>
        </w:rPr>
        <w:t>studium</w:t>
      </w:r>
      <w:proofErr w:type="gramEnd"/>
      <w:r w:rsidRPr="007678DA">
        <w:rPr>
          <w:rFonts w:cs="Times New Roman"/>
          <w:i/>
        </w:rPr>
        <w:t xml:space="preserve"> nového řízení soudního. Díl I</w:t>
      </w:r>
      <w:r w:rsidRPr="007678DA">
        <w:rPr>
          <w:rFonts w:cs="Times New Roman"/>
        </w:rPr>
        <w:t>. Praha: Wolters Kluwer, 2012, s. 33.</w:t>
      </w:r>
    </w:p>
  </w:footnote>
  <w:footnote w:id="2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Praha: Academia, 1969, s. 27.</w:t>
      </w:r>
    </w:p>
  </w:footnote>
  <w:footnote w:id="2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w:t>
      </w:r>
      <w:r w:rsidRPr="007678DA">
        <w:rPr>
          <w:rFonts w:cs="Times New Roman"/>
          <w:i/>
        </w:rPr>
        <w:t>Problém diferenciace řízení sporného a nesporného v socialistickém civilním procesu.</w:t>
      </w:r>
      <w:r w:rsidRPr="007678DA">
        <w:rPr>
          <w:rFonts w:cs="Times New Roman"/>
        </w:rPr>
        <w:t xml:space="preserve"> Brno: Universita J. E. Purkyně, 1984, s. 83.</w:t>
      </w:r>
    </w:p>
  </w:footnote>
  <w:footnote w:id="2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Praha: Academia, 1969, s. 61-62.</w:t>
      </w:r>
    </w:p>
  </w:footnote>
  <w:footnote w:id="2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HORA, Zdeněk. </w:t>
      </w:r>
      <w:r w:rsidRPr="007678DA">
        <w:rPr>
          <w:rFonts w:cs="Times New Roman"/>
          <w:i/>
        </w:rPr>
        <w:t>Řízení nesporné</w:t>
      </w:r>
      <w:r w:rsidRPr="007678DA">
        <w:rPr>
          <w:rFonts w:cs="Times New Roman"/>
        </w:rPr>
        <w:t>. Praha: Všehrd, 1919, s. 3.</w:t>
      </w:r>
    </w:p>
  </w:footnote>
  <w:footnote w:id="3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w:t>
      </w:r>
      <w:r w:rsidRPr="007678DA">
        <w:rPr>
          <w:rFonts w:cs="Times New Roman"/>
          <w:i/>
        </w:rPr>
        <w:t>Problém diferenciace řízení sporného a nesporného v socialistickém civilním procesu.</w:t>
      </w:r>
      <w:r w:rsidRPr="007678DA">
        <w:rPr>
          <w:rFonts w:cs="Times New Roman"/>
        </w:rPr>
        <w:t xml:space="preserve"> Brno: Universita J. E. Purkyně, 1984, s. 45.</w:t>
      </w:r>
    </w:p>
  </w:footnote>
  <w:footnote w:id="3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Tamtéž, s. 47.</w:t>
      </w:r>
    </w:p>
  </w:footnote>
  <w:footnote w:id="3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Praha: Academia, 1969, s. 152.</w:t>
      </w:r>
    </w:p>
  </w:footnote>
  <w:footnote w:id="33">
    <w:p w:rsidR="006A339E" w:rsidRPr="007678DA" w:rsidRDefault="006A339E" w:rsidP="00936BC2">
      <w:pPr>
        <w:pStyle w:val="Textpoznpodarou"/>
        <w:jc w:val="both"/>
        <w:rPr>
          <w:rFonts w:cs="Times New Roman"/>
        </w:rPr>
      </w:pPr>
      <w:r w:rsidRPr="007678DA">
        <w:rPr>
          <w:rStyle w:val="Znakapoznpodarou"/>
          <w:rFonts w:cs="Times New Roman"/>
        </w:rPr>
        <w:footnoteRef/>
      </w:r>
      <w:r>
        <w:rPr>
          <w:rFonts w:cs="Times New Roman"/>
        </w:rPr>
        <w:t xml:space="preserve"> J</w:t>
      </w:r>
      <w:r w:rsidRPr="007678DA">
        <w:rPr>
          <w:rFonts w:cs="Times New Roman"/>
        </w:rPr>
        <w:t>edná se především o zákon č. 171/1992 Sb., kterým došlo k odklonu od výlučně uplatňované zásady materiální pravdy</w:t>
      </w:r>
      <w:r>
        <w:rPr>
          <w:rFonts w:cs="Times New Roman"/>
        </w:rPr>
        <w:t>.</w:t>
      </w:r>
    </w:p>
  </w:footnote>
  <w:footnote w:id="3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Praha: Academia, 1969, s. 36.</w:t>
      </w:r>
    </w:p>
  </w:footnote>
  <w:footnote w:id="3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w:t>
      </w:r>
      <w:r w:rsidRPr="007678DA">
        <w:rPr>
          <w:rFonts w:cs="Times New Roman"/>
          <w:i/>
        </w:rPr>
        <w:t>Občanské právo procesní: Řízení nalézací.</w:t>
      </w:r>
      <w:r w:rsidRPr="007678DA">
        <w:rPr>
          <w:rFonts w:cs="Times New Roman"/>
        </w:rPr>
        <w:t xml:space="preserve"> 2. vydání. Brno: Doplněk, 1998, </w:t>
      </w:r>
      <w:r w:rsidRPr="007678DA">
        <w:rPr>
          <w:rFonts w:cs="Times New Roman"/>
        </w:rPr>
        <w:br/>
        <w:t>s. 120-121.</w:t>
      </w:r>
    </w:p>
  </w:footnote>
  <w:footnote w:id="3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w:t>
      </w:r>
      <w:r w:rsidRPr="007678DA">
        <w:rPr>
          <w:rFonts w:cs="Times New Roman"/>
          <w:i/>
        </w:rPr>
        <w:t>Problém diferenciace řízení sporného a nesporného v socialistickém civilním procesu.</w:t>
      </w:r>
      <w:r w:rsidRPr="007678DA">
        <w:rPr>
          <w:rFonts w:cs="Times New Roman"/>
        </w:rPr>
        <w:t xml:space="preserve"> Brno: Universita J. E. Purkyně, 1984, s. 54.</w:t>
      </w:r>
    </w:p>
  </w:footnote>
  <w:footnote w:id="3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OTT, Emil. </w:t>
      </w:r>
      <w:r w:rsidRPr="007678DA">
        <w:rPr>
          <w:rFonts w:cs="Times New Roman"/>
          <w:i/>
        </w:rPr>
        <w:t xml:space="preserve">Soustavný úvod ve </w:t>
      </w:r>
      <w:proofErr w:type="gramStart"/>
      <w:r w:rsidRPr="007678DA">
        <w:rPr>
          <w:rFonts w:cs="Times New Roman"/>
          <w:i/>
        </w:rPr>
        <w:t>studium</w:t>
      </w:r>
      <w:proofErr w:type="gramEnd"/>
      <w:r w:rsidRPr="007678DA">
        <w:rPr>
          <w:rFonts w:cs="Times New Roman"/>
          <w:i/>
        </w:rPr>
        <w:t xml:space="preserve"> nového řízení soudního. Díl I</w:t>
      </w:r>
      <w:r w:rsidRPr="007678DA">
        <w:rPr>
          <w:rFonts w:cs="Times New Roman"/>
        </w:rPr>
        <w:t>. Praha: Wolters Kluwer, 2012, s. 33.</w:t>
      </w:r>
    </w:p>
  </w:footnote>
  <w:footnote w:id="3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HORA, Zdeněk. </w:t>
      </w:r>
      <w:r w:rsidRPr="007678DA">
        <w:rPr>
          <w:rFonts w:cs="Times New Roman"/>
          <w:i/>
        </w:rPr>
        <w:t>Řízení nesporné</w:t>
      </w:r>
      <w:r w:rsidRPr="007678DA">
        <w:rPr>
          <w:rFonts w:cs="Times New Roman"/>
        </w:rPr>
        <w:t>. Praha: Všehrd, 1919, s. 3.</w:t>
      </w:r>
    </w:p>
  </w:footnote>
  <w:footnote w:id="3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Praha: Academia, 1969, s. 35.</w:t>
      </w:r>
    </w:p>
  </w:footnote>
  <w:footnote w:id="4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w:t>
      </w:r>
      <w:r w:rsidRPr="007678DA">
        <w:rPr>
          <w:rFonts w:cs="Times New Roman"/>
          <w:i/>
        </w:rPr>
        <w:t>Problém diferenciace řízení sporného a nesporného v socialistickém civilním procesu.</w:t>
      </w:r>
      <w:r w:rsidRPr="007678DA">
        <w:rPr>
          <w:rFonts w:cs="Times New Roman"/>
        </w:rPr>
        <w:t xml:space="preserve"> Brno: Universita J. E. Purkyně, 1984, s. 60.</w:t>
      </w:r>
    </w:p>
  </w:footnote>
  <w:footnote w:id="4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w:t>
      </w:r>
      <w:r w:rsidRPr="007678DA">
        <w:rPr>
          <w:rFonts w:cs="Times New Roman"/>
          <w:i/>
        </w:rPr>
        <w:t>Občanské právo procesní: Řízení nalézací.</w:t>
      </w:r>
      <w:r w:rsidRPr="007678DA">
        <w:rPr>
          <w:rFonts w:cs="Times New Roman"/>
        </w:rPr>
        <w:t xml:space="preserve"> 2. vydání. Brno: Doplněk, 1998, </w:t>
      </w:r>
      <w:r w:rsidRPr="007678DA">
        <w:rPr>
          <w:rFonts w:cs="Times New Roman"/>
        </w:rPr>
        <w:br/>
        <w:t>s. 121.</w:t>
      </w:r>
    </w:p>
  </w:footnote>
  <w:footnote w:id="4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357-365.</w:t>
      </w:r>
    </w:p>
  </w:footnote>
  <w:footnote w:id="4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SCHELLEOVÁ, Ilona</w:t>
      </w:r>
      <w:r w:rsidRPr="007678DA">
        <w:rPr>
          <w:rFonts w:cs="Times New Roman"/>
          <w:i/>
        </w:rPr>
        <w:t>. Český civilní proces.</w:t>
      </w:r>
      <w:r w:rsidRPr="007678DA">
        <w:rPr>
          <w:rFonts w:cs="Times New Roman"/>
        </w:rPr>
        <w:t xml:space="preserve"> Praha: Linde Praha, a.s., 1997, s. 265.</w:t>
      </w:r>
    </w:p>
  </w:footnote>
  <w:footnote w:id="4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např. ZOULÍK, František. </w:t>
      </w:r>
      <w:r w:rsidRPr="007678DA">
        <w:rPr>
          <w:rFonts w:cs="Times New Roman"/>
          <w:i/>
        </w:rPr>
        <w:t>Řízení sporné a nesporné jako druhy civilního procesu</w:t>
      </w:r>
      <w:r w:rsidRPr="007678DA">
        <w:rPr>
          <w:rFonts w:cs="Times New Roman"/>
        </w:rPr>
        <w:t xml:space="preserve">. Praha: Academia, 1969, </w:t>
      </w:r>
      <w:r w:rsidRPr="007678DA">
        <w:rPr>
          <w:rFonts w:cs="Times New Roman"/>
        </w:rPr>
        <w:br/>
        <w:t>s. 45-46.</w:t>
      </w:r>
    </w:p>
  </w:footnote>
  <w:footnote w:id="45">
    <w:p w:rsidR="006A339E" w:rsidRPr="007678DA" w:rsidRDefault="006A339E" w:rsidP="00936BC2">
      <w:pPr>
        <w:pStyle w:val="Textpoznpodarou"/>
        <w:jc w:val="both"/>
        <w:rPr>
          <w:rFonts w:cs="Times New Roman"/>
        </w:rPr>
      </w:pPr>
      <w:r w:rsidRPr="007678DA">
        <w:rPr>
          <w:rStyle w:val="Znakapoznpodarou"/>
          <w:rFonts w:cs="Times New Roman"/>
        </w:rPr>
        <w:footnoteRef/>
      </w:r>
      <w:r>
        <w:rPr>
          <w:rFonts w:cs="Times New Roman"/>
        </w:rPr>
        <w:t xml:space="preserve"> Z</w:t>
      </w:r>
      <w:r w:rsidRPr="007678DA">
        <w:rPr>
          <w:rFonts w:cs="Times New Roman"/>
        </w:rPr>
        <w:t xml:space="preserve">ákon č. 99/1963 Sb., občanský soudní řád po rozsáhlé novelizaci upravuje výhradně řízení sporná, naproti tomu všechna řízení nesporná a další řízení, která se odlišují od řízení sporných, jsou upravena zákonem </w:t>
      </w:r>
      <w:r w:rsidRPr="007678DA">
        <w:rPr>
          <w:rFonts w:cs="Times New Roman"/>
        </w:rPr>
        <w:br/>
        <w:t>č. 292/2013 Sb., o zvláštních řízeních soudních</w:t>
      </w:r>
      <w:r>
        <w:rPr>
          <w:rFonts w:cs="Times New Roman"/>
        </w:rPr>
        <w:t>.</w:t>
      </w:r>
    </w:p>
  </w:footnote>
  <w:footnote w:id="4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4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61-72</w:t>
      </w:r>
    </w:p>
  </w:footnote>
  <w:footnote w:id="4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např. STEINER, Vilém. </w:t>
      </w:r>
      <w:r w:rsidRPr="006A339E">
        <w:rPr>
          <w:rFonts w:cs="Times New Roman"/>
          <w:i/>
        </w:rPr>
        <w:t>Základní otázky občanského práva procesního</w:t>
      </w:r>
      <w:r w:rsidRPr="007678DA">
        <w:rPr>
          <w:rFonts w:cs="Times New Roman"/>
        </w:rPr>
        <w:t>. Praha: Academia, 1981, s. 73-74.</w:t>
      </w:r>
    </w:p>
  </w:footnote>
  <w:footnote w:id="4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72-82.</w:t>
      </w:r>
    </w:p>
  </w:footnote>
  <w:footnote w:id="5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5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73.</w:t>
      </w:r>
    </w:p>
  </w:footnote>
  <w:footnote w:id="5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Praha: Academia, 1969, s. 110.</w:t>
      </w:r>
    </w:p>
  </w:footnote>
  <w:footnote w:id="5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SVOBODA, Karel. In SVOBODA, Karel, SMOLÍK, Petr, LEVÝ, Jiří, ŠÍNOVÁ, Renáta a kol. (ed). </w:t>
      </w:r>
      <w:r w:rsidRPr="007678DA">
        <w:rPr>
          <w:rFonts w:cs="Times New Roman"/>
          <w:i/>
        </w:rPr>
        <w:t>Občanský soudní řád. Komentář.</w:t>
      </w:r>
      <w:r w:rsidRPr="007678DA">
        <w:rPr>
          <w:rFonts w:cs="Times New Roman"/>
        </w:rPr>
        <w:t xml:space="preserve"> Praha: C. H. Beck, 2013, s. 7-11 (§ 6 OSŘ).</w:t>
      </w:r>
    </w:p>
  </w:footnote>
  <w:footnote w:id="5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w:t>
      </w:r>
      <w:r w:rsidRPr="007678DA">
        <w:rPr>
          <w:rFonts w:cs="Times New Roman"/>
          <w:i/>
        </w:rPr>
        <w:t xml:space="preserve">Občanské právo procesní: Řízení nalézací. </w:t>
      </w:r>
      <w:r w:rsidRPr="007678DA">
        <w:rPr>
          <w:rFonts w:cs="Times New Roman"/>
        </w:rPr>
        <w:t xml:space="preserve"> 2. vydání. Brno: Doplněk, 1998, s. 51.</w:t>
      </w:r>
    </w:p>
  </w:footnote>
  <w:footnote w:id="5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MELZER, Filip, TÉGL, Petr. In MELZER, Filip, TÉGL, Petr a kol. (ed). </w:t>
      </w:r>
      <w:r w:rsidRPr="007678DA">
        <w:rPr>
          <w:rFonts w:cs="Times New Roman"/>
          <w:i/>
        </w:rPr>
        <w:t>Občanský zákoník – velký komentář. Svazek I. § 1 – 117.</w:t>
      </w:r>
      <w:r w:rsidRPr="007678DA">
        <w:rPr>
          <w:rFonts w:cs="Times New Roman"/>
        </w:rPr>
        <w:t xml:space="preserve"> Praha: Leges, 2013, s. 44-45 (§ 1 OZ).</w:t>
      </w:r>
    </w:p>
  </w:footnote>
  <w:footnote w:id="5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HLAVSA, Petr. </w:t>
      </w:r>
      <w:r w:rsidRPr="007678DA">
        <w:rPr>
          <w:rFonts w:cs="Times New Roman"/>
          <w:i/>
        </w:rPr>
        <w:t>Civilní proces a organizace soudnictví</w:t>
      </w:r>
      <w:r w:rsidRPr="007678DA">
        <w:rPr>
          <w:rFonts w:cs="Times New Roman"/>
        </w:rPr>
        <w:t xml:space="preserve">. Brno: Doplněk, 2003, </w:t>
      </w:r>
      <w:r w:rsidRPr="007678DA">
        <w:rPr>
          <w:rFonts w:cs="Times New Roman"/>
        </w:rPr>
        <w:br/>
        <w:t>s. 170.</w:t>
      </w:r>
    </w:p>
  </w:footnote>
  <w:footnote w:id="5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HRNČIŘÍK, Vít. In SVOBODA, Karel, SMOLÍK, Petr, LEVÝ, Jiří, ŠÍNOVÁ, Renáta a kol. (ed). </w:t>
      </w:r>
      <w:r w:rsidRPr="007678DA">
        <w:rPr>
          <w:rFonts w:cs="Times New Roman"/>
          <w:i/>
        </w:rPr>
        <w:t>Občanský soudní řád. Komentář.</w:t>
      </w:r>
      <w:r w:rsidRPr="007678DA">
        <w:rPr>
          <w:rFonts w:cs="Times New Roman"/>
        </w:rPr>
        <w:t xml:space="preserve"> Praha: C. H. Beck, 2013, s. 522-524 (§ 153 odst. 2 OSŘ).</w:t>
      </w:r>
    </w:p>
  </w:footnote>
  <w:footnote w:id="5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HRNČIŘÍK, Vít. In SVOBODA, Karel, SMOLÍK, Petr, LEVÝ, Jiří, ŠÍNOVÁ, Renáta a kol. (ed). </w:t>
      </w:r>
      <w:r w:rsidRPr="007678DA">
        <w:rPr>
          <w:rFonts w:cs="Times New Roman"/>
          <w:i/>
        </w:rPr>
        <w:t>Občanský soudní řád. Komentář.</w:t>
      </w:r>
      <w:r w:rsidRPr="007678DA">
        <w:rPr>
          <w:rFonts w:cs="Times New Roman"/>
        </w:rPr>
        <w:t xml:space="preserve"> Praha: C. H. Beck, 2013, s. 522-524 (§ 153 odst. 2 OSŘ).</w:t>
      </w:r>
    </w:p>
  </w:footnote>
  <w:footnote w:id="5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Tato úprava je jedním z příkladů odstranění výjimky v podobě řízení zahajovaných i bez návrhu z občanského soudního řádu, kdy původně byl obsah § 25 ZZŘ součástí § 152 OSŘ.</w:t>
      </w:r>
    </w:p>
  </w:footnote>
  <w:footnote w:id="6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Malá úvaha nad civilním procesem</w:t>
      </w:r>
      <w:r w:rsidRPr="007678DA">
        <w:rPr>
          <w:rFonts w:cs="Times New Roman"/>
        </w:rPr>
        <w:t xml:space="preserve"> In WINTEROVÁ, Alena (ed). O nové pojetí civilního procesu: soubor statí</w:t>
      </w:r>
      <w:r w:rsidRPr="007678DA">
        <w:rPr>
          <w:rFonts w:cs="Times New Roman"/>
          <w:i/>
        </w:rPr>
        <w:t>.</w:t>
      </w:r>
      <w:r w:rsidRPr="007678DA">
        <w:rPr>
          <w:rFonts w:cs="Times New Roman"/>
        </w:rPr>
        <w:t xml:space="preserve"> Brno: Nakladatelství Karolinum, 2006, s. 20.</w:t>
      </w:r>
    </w:p>
  </w:footnote>
  <w:footnote w:id="6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SVOBODA, Karel. In SVOBODA, Karel, SMOLÍK, Petr, LEVÝ, Jiří, ŠÍNOVÁ, Renáta a kol. (ed). </w:t>
      </w:r>
      <w:r w:rsidRPr="007678DA">
        <w:rPr>
          <w:rFonts w:cs="Times New Roman"/>
          <w:i/>
        </w:rPr>
        <w:t>Občanský soudní řád. Komentář.</w:t>
      </w:r>
      <w:r w:rsidRPr="007678DA">
        <w:rPr>
          <w:rFonts w:cs="Times New Roman"/>
        </w:rPr>
        <w:t xml:space="preserve"> Praha: C. H. Beck, 2013, s. 326-330 (§ 95 OSŘ).</w:t>
      </w:r>
    </w:p>
  </w:footnote>
  <w:footnote w:id="62">
    <w:p w:rsidR="006A339E" w:rsidRPr="007678DA" w:rsidRDefault="006A339E" w:rsidP="00936BC2">
      <w:pPr>
        <w:pStyle w:val="Textpoznpodarou"/>
        <w:jc w:val="both"/>
        <w:rPr>
          <w:rFonts w:cs="Times New Roman"/>
          <w:i/>
        </w:rPr>
      </w:pPr>
      <w:r w:rsidRPr="007678DA">
        <w:rPr>
          <w:rStyle w:val="Znakapoznpodarou"/>
          <w:rFonts w:cs="Times New Roman"/>
        </w:rPr>
        <w:footnoteRef/>
      </w:r>
      <w:r w:rsidRPr="007678DA">
        <w:rPr>
          <w:rFonts w:cs="Times New Roman"/>
        </w:rPr>
        <w:t xml:space="preserve"> DRÁPAL, Ljubomír. In DRÁPAL, Ljubomír, BUREŠ, Jaroslav (ed). </w:t>
      </w:r>
      <w:r w:rsidRPr="007678DA">
        <w:rPr>
          <w:rFonts w:cs="Times New Roman"/>
          <w:i/>
        </w:rPr>
        <w:t xml:space="preserve">Občanský soudní řád I. § 1 – 200za </w:t>
      </w:r>
    </w:p>
    <w:p w:rsidR="006A339E" w:rsidRPr="007678DA" w:rsidRDefault="006A339E" w:rsidP="00936BC2">
      <w:pPr>
        <w:pStyle w:val="Textpoznpodarou"/>
        <w:jc w:val="both"/>
        <w:rPr>
          <w:rFonts w:cs="Times New Roman"/>
        </w:rPr>
      </w:pPr>
      <w:r w:rsidRPr="007678DA">
        <w:rPr>
          <w:rFonts w:cs="Times New Roman"/>
          <w:i/>
        </w:rPr>
        <w:t>Komentář.</w:t>
      </w:r>
      <w:r w:rsidRPr="007678DA">
        <w:rPr>
          <w:rFonts w:cs="Times New Roman"/>
        </w:rPr>
        <w:t xml:space="preserve"> Praha: Nakladatelství C. H. Beck, 2009, s. 621-627 (§ 95 OSŘ).</w:t>
      </w:r>
    </w:p>
  </w:footnote>
  <w:footnote w:id="6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Usnesení Nejvyššího soudu ČR ze dne 29. 6. 2011, sp. zn. 29 Cdo 1507/2011 dostupné </w:t>
      </w:r>
      <w:r w:rsidRPr="007678DA">
        <w:rPr>
          <w:rFonts w:cs="Times New Roman"/>
        </w:rPr>
        <w:br/>
        <w:t>na &lt;http://www.nsoud.cz/Judikatura/judikatura_ns.nsf/WebSearch/A93816486FF8FB68C1257A4E00689085?</w:t>
      </w:r>
      <w:r w:rsidRPr="007678DA">
        <w:rPr>
          <w:rFonts w:cs="Times New Roman"/>
        </w:rPr>
        <w:br/>
      </w:r>
      <w:proofErr w:type="spellStart"/>
      <w:r w:rsidRPr="007678DA">
        <w:rPr>
          <w:rFonts w:cs="Times New Roman"/>
        </w:rPr>
        <w:t>openDocument&amp;Highlight</w:t>
      </w:r>
      <w:proofErr w:type="spellEnd"/>
      <w:r w:rsidRPr="007678DA">
        <w:rPr>
          <w:rFonts w:cs="Times New Roman"/>
        </w:rPr>
        <w:t>=0,&gt;.</w:t>
      </w:r>
    </w:p>
  </w:footnote>
  <w:footnote w:id="64">
    <w:p w:rsidR="006A339E" w:rsidRPr="007678DA" w:rsidRDefault="006A339E" w:rsidP="00936BC2">
      <w:pPr>
        <w:pStyle w:val="Textpoznpodarou"/>
        <w:jc w:val="both"/>
        <w:rPr>
          <w:rFonts w:cs="Times New Roman"/>
          <w:i/>
        </w:rPr>
      </w:pPr>
      <w:r w:rsidRPr="007678DA">
        <w:rPr>
          <w:rStyle w:val="Znakapoznpodarou"/>
          <w:rFonts w:cs="Times New Roman"/>
        </w:rPr>
        <w:footnoteRef/>
      </w:r>
      <w:r w:rsidRPr="007678DA">
        <w:rPr>
          <w:rFonts w:cs="Times New Roman"/>
        </w:rPr>
        <w:t xml:space="preserve"> DRÁPAL, Ljubomír. In DRÁPAL, Ljubomír, BUREŠ, Jaroslav (ed). </w:t>
      </w:r>
      <w:r w:rsidRPr="007678DA">
        <w:rPr>
          <w:rFonts w:cs="Times New Roman"/>
          <w:i/>
        </w:rPr>
        <w:t xml:space="preserve">Občanský soudní řád I. § 1 – 200za </w:t>
      </w:r>
    </w:p>
    <w:p w:rsidR="006A339E" w:rsidRPr="007678DA" w:rsidRDefault="006A339E" w:rsidP="00936BC2">
      <w:pPr>
        <w:pStyle w:val="Textpoznpodarou"/>
        <w:jc w:val="both"/>
        <w:rPr>
          <w:rFonts w:cs="Times New Roman"/>
        </w:rPr>
      </w:pPr>
      <w:r w:rsidRPr="007678DA">
        <w:rPr>
          <w:rFonts w:cs="Times New Roman"/>
          <w:i/>
        </w:rPr>
        <w:t>Komentář.</w:t>
      </w:r>
      <w:r w:rsidRPr="007678DA">
        <w:rPr>
          <w:rFonts w:cs="Times New Roman"/>
        </w:rPr>
        <w:t xml:space="preserve"> Praha: Nakladatelství C. H. Beck, 2009, s. 628-635 (§ 96 OSŘ).</w:t>
      </w:r>
    </w:p>
  </w:footnote>
  <w:footnote w:id="6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SVOBODA, Karel. In SVOBODA, Karel, SMOLÍK, Petr, LEVÝ, Jiří, ŠÍNOVÁ, Renáta a kol. (ed). </w:t>
      </w:r>
      <w:r w:rsidRPr="007678DA">
        <w:rPr>
          <w:rFonts w:cs="Times New Roman"/>
          <w:i/>
        </w:rPr>
        <w:t>Občanský soudní řád. Komentář.</w:t>
      </w:r>
      <w:r w:rsidRPr="007678DA">
        <w:rPr>
          <w:rFonts w:cs="Times New Roman"/>
        </w:rPr>
        <w:t xml:space="preserve"> Praha: C. H. Beck, 2013, s. 334-338 (§ 97,98 OSŘ).</w:t>
      </w:r>
    </w:p>
  </w:footnote>
  <w:footnote w:id="6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SVOBODA, Karel. In SVOBODA, Karel, SMOLÍK, Petr, LEVÝ, Jiří, ŠÍNOVÁ, Renáta a kol. (ed). </w:t>
      </w:r>
      <w:r w:rsidRPr="007678DA">
        <w:rPr>
          <w:rFonts w:cs="Times New Roman"/>
          <w:i/>
        </w:rPr>
        <w:t>Občanský soudní řád. Komentář.</w:t>
      </w:r>
      <w:r w:rsidRPr="007678DA">
        <w:rPr>
          <w:rFonts w:cs="Times New Roman"/>
        </w:rPr>
        <w:t xml:space="preserve"> Praha: C. H. Beck, 2013, s. 338-341 (§ 99 OSŘ).</w:t>
      </w:r>
    </w:p>
  </w:footnote>
  <w:footnote w:id="6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ŠTAJGR, František. </w:t>
      </w:r>
      <w:r w:rsidRPr="007678DA">
        <w:rPr>
          <w:rFonts w:cs="Times New Roman"/>
          <w:i/>
        </w:rPr>
        <w:t>Zásady civilního soudního řízení</w:t>
      </w:r>
      <w:r w:rsidRPr="007678DA">
        <w:rPr>
          <w:rFonts w:cs="Times New Roman"/>
        </w:rPr>
        <w:t>. Praha: Všehrd, 1946, s. 96.</w:t>
      </w:r>
    </w:p>
  </w:footnote>
  <w:footnote w:id="6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Vedle LZPS je nutné zmínit úpravu práva na spravedlivý proces obsaženou v čl. 6 Úmluvy o ochraně lidských práv a základních svobod a zákonnou úpravu obsaženou v § 5 zákona č. 6/2002 Sb., o soudech a soudcích </w:t>
      </w:r>
      <w:r w:rsidRPr="007678DA">
        <w:rPr>
          <w:rFonts w:cs="Times New Roman"/>
        </w:rPr>
        <w:br/>
        <w:t>a § 3 zákona č. 99/1963 Sb., občanského soudního řádu.</w:t>
      </w:r>
    </w:p>
  </w:footnote>
  <w:footnote w:id="6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73.</w:t>
      </w:r>
    </w:p>
  </w:footnote>
  <w:footnote w:id="7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MELZER, Filip, TÉGL, Petr. In MELZER, Filip, TÉGL, Petr a kol. (ed). </w:t>
      </w:r>
      <w:r w:rsidRPr="007678DA">
        <w:rPr>
          <w:rFonts w:cs="Times New Roman"/>
          <w:i/>
        </w:rPr>
        <w:t>Občanský zákoník – velký komentář. Svazek I. § 1 – 117.</w:t>
      </w:r>
      <w:r w:rsidRPr="007678DA">
        <w:rPr>
          <w:rFonts w:cs="Times New Roman"/>
        </w:rPr>
        <w:t xml:space="preserve"> Praha: Leges, 2013, s. 59-60 (§ 1 OZ).</w:t>
      </w:r>
    </w:p>
  </w:footnote>
  <w:footnote w:id="7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w:t>
      </w:r>
      <w:r w:rsidRPr="007678DA">
        <w:rPr>
          <w:rFonts w:cs="Times New Roman"/>
          <w:i/>
        </w:rPr>
        <w:t>Občanské právo procesní: Řízení nalézací.</w:t>
      </w:r>
      <w:r w:rsidRPr="007678DA">
        <w:rPr>
          <w:rFonts w:cs="Times New Roman"/>
        </w:rPr>
        <w:t xml:space="preserve"> 2. vydání. Brno: Doplněk, 1998, </w:t>
      </w:r>
      <w:r w:rsidRPr="007678DA">
        <w:rPr>
          <w:rFonts w:cs="Times New Roman"/>
        </w:rPr>
        <w:br/>
        <w:t>s. 51-52.</w:t>
      </w:r>
    </w:p>
  </w:footnote>
  <w:footnote w:id="7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Právní úprava řízení, která lze zahájit i bez návrhu byla před 1. 1. 2014 obsažena v § 81 odst. 1 OSŘ, který obsahoval demonstrativní výčet řízení, která lze zahájit i bez návrhu.</w:t>
      </w:r>
    </w:p>
  </w:footnote>
  <w:footnote w:id="7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Zákon stanoví jinak v následujícím § 115a občanského soudního řádu, který vylučuje nařízení jednání v případě, že ve věci lze rozhodnout jen na základě účastníky předložených listinných důkazů a účastníci se práva účasti na projednání věci vzdali, popřípadě s rozhodnutím věci bez nařízení jednání souhlasí.</w:t>
      </w:r>
    </w:p>
  </w:footnote>
  <w:footnote w:id="7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74.</w:t>
      </w:r>
    </w:p>
  </w:footnote>
  <w:footnote w:id="7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HRNČIŘÍK, Vít. In SVOBODA, Karel, SMOLÍK, Petr, LEVÝ, Jiří, ŠÍNOVÁ, Renáta a kol. (ed). </w:t>
      </w:r>
      <w:r w:rsidRPr="007678DA">
        <w:rPr>
          <w:rFonts w:cs="Times New Roman"/>
          <w:i/>
        </w:rPr>
        <w:t>Občanský soudní řád. Komentář.</w:t>
      </w:r>
      <w:r w:rsidRPr="007678DA">
        <w:rPr>
          <w:rFonts w:cs="Times New Roman"/>
        </w:rPr>
        <w:t xml:space="preserve"> Praha: C. H. Beck, 2013, s. 518-519 (§ 152 odst. 2 OSŘ).</w:t>
      </w:r>
    </w:p>
  </w:footnote>
  <w:footnote w:id="7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SVOBODA, Karel. Nový občanský zákoník a jeho vliv na koncepční změny v civilním procesu. </w:t>
      </w:r>
      <w:r w:rsidRPr="007678DA">
        <w:rPr>
          <w:rFonts w:cs="Times New Roman"/>
          <w:i/>
        </w:rPr>
        <w:t>Jurisprudence</w:t>
      </w:r>
      <w:r w:rsidRPr="007678DA">
        <w:rPr>
          <w:rFonts w:cs="Times New Roman"/>
        </w:rPr>
        <w:t>, 2013, roč. 22, č. 2, s. 4-5.</w:t>
      </w:r>
    </w:p>
  </w:footnote>
  <w:footnote w:id="7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např. na rozdíl od pojetí zásady projednávací a zásady vyšetřovací (viz následující kapitola)</w:t>
      </w:r>
    </w:p>
  </w:footnote>
  <w:footnote w:id="7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xml:space="preserve">. Praha: Academia, 1969, </w:t>
      </w:r>
      <w:r w:rsidRPr="007678DA">
        <w:rPr>
          <w:rFonts w:cs="Times New Roman"/>
        </w:rPr>
        <w:br/>
        <w:t>s. 110-113.</w:t>
      </w:r>
    </w:p>
  </w:footnote>
  <w:footnote w:id="7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8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HLAVSA, Petr. </w:t>
      </w:r>
      <w:r w:rsidRPr="007678DA">
        <w:rPr>
          <w:rFonts w:cs="Times New Roman"/>
          <w:i/>
        </w:rPr>
        <w:t>Civilní proces a organizace soudnictví</w:t>
      </w:r>
      <w:r w:rsidRPr="007678DA">
        <w:rPr>
          <w:rFonts w:cs="Times New Roman"/>
        </w:rPr>
        <w:t xml:space="preserve">. Brno: Doplněk, 2003, </w:t>
      </w:r>
      <w:r w:rsidRPr="007678DA">
        <w:rPr>
          <w:rFonts w:cs="Times New Roman"/>
        </w:rPr>
        <w:br/>
        <w:t>s. 172.</w:t>
      </w:r>
    </w:p>
  </w:footnote>
  <w:footnote w:id="8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74.</w:t>
      </w:r>
    </w:p>
  </w:footnote>
  <w:footnote w:id="8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68.</w:t>
      </w:r>
    </w:p>
  </w:footnote>
  <w:footnote w:id="8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SAHÁNEK, Petr. </w:t>
      </w:r>
      <w:r w:rsidRPr="007678DA">
        <w:rPr>
          <w:rFonts w:cs="Times New Roman"/>
          <w:i/>
        </w:rPr>
        <w:t>Občanské právo procesní</w:t>
      </w:r>
      <w:r w:rsidRPr="007678DA">
        <w:rPr>
          <w:rFonts w:cs="Times New Roman"/>
        </w:rPr>
        <w:t>. Brno: Doplněk, 1992, s. 13.</w:t>
      </w:r>
    </w:p>
  </w:footnote>
  <w:footnote w:id="8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SCHELLEOVÁ, Ilona</w:t>
      </w:r>
      <w:r w:rsidRPr="007678DA">
        <w:rPr>
          <w:rFonts w:cs="Times New Roman"/>
          <w:i/>
        </w:rPr>
        <w:t>. Český civilní proces.</w:t>
      </w:r>
      <w:r w:rsidRPr="007678DA">
        <w:rPr>
          <w:rFonts w:cs="Times New Roman"/>
        </w:rPr>
        <w:t xml:space="preserve"> Praha: Linde Praha, a.s., 1997, s. 107.</w:t>
      </w:r>
    </w:p>
  </w:footnote>
  <w:footnote w:id="8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74-75.</w:t>
      </w:r>
    </w:p>
  </w:footnote>
  <w:footnote w:id="8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Právní úprava vyšetřovací zásady byla před 1. 1. 2014 obsažena zejména v § 120 odst. 2 občanského soudního řádu, který obsahoval výčet řízení, ve kterých se zásada vyšetřovací uplatní. Vedle řízení nesporných zde byla obsažena i některá řízení sporná. Setkáme se ale i s názorem, že všechna řízení obsažená v původním </w:t>
      </w:r>
      <w:r w:rsidRPr="007678DA">
        <w:rPr>
          <w:rFonts w:cs="Times New Roman"/>
        </w:rPr>
        <w:br/>
        <w:t xml:space="preserve">§ 120 odst. 2 jsou řízeními nespornými právě z toho důvodu, že se se v nich uplatní zásada vyšetřovací </w:t>
      </w:r>
      <w:r w:rsidRPr="007678DA">
        <w:rPr>
          <w:rFonts w:cs="Times New Roman"/>
        </w:rPr>
        <w:br/>
        <w:t xml:space="preserve">(viz SVOBODA, Karel. Je třeba zavést nespory? </w:t>
      </w:r>
      <w:r w:rsidRPr="007678DA">
        <w:rPr>
          <w:rFonts w:cs="Times New Roman"/>
          <w:i/>
        </w:rPr>
        <w:t>Právní fórum</w:t>
      </w:r>
      <w:r w:rsidRPr="007678DA">
        <w:rPr>
          <w:rFonts w:cs="Times New Roman"/>
        </w:rPr>
        <w:t>, 2010, roč. 7, č. 8, s. 371.).</w:t>
      </w:r>
    </w:p>
  </w:footnote>
  <w:footnote w:id="8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Neuplatní se např. v řízení o rozvod manželství nebo v řízení ve věcech kapitálového trhu.</w:t>
      </w:r>
    </w:p>
  </w:footnote>
  <w:footnote w:id="8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Obsah § 120 odst. 2 je téměř totožný s původní úpravou projednávací zásady obsaženou do 31. 12. 2013 </w:t>
      </w:r>
      <w:r w:rsidRPr="007678DA">
        <w:rPr>
          <w:rFonts w:cs="Times New Roman"/>
        </w:rPr>
        <w:br/>
        <w:t>v § 120 odst. 3 občanského soudního řádu.</w:t>
      </w:r>
    </w:p>
  </w:footnote>
  <w:footnote w:id="8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ŠKÁROVÁ, Marta, SARALIEVOVÁ, Irena. In ŠKÁROVÁ, Marta a kol. (ed). </w:t>
      </w:r>
      <w:r w:rsidRPr="007678DA">
        <w:rPr>
          <w:rFonts w:cs="Times New Roman"/>
          <w:i/>
        </w:rPr>
        <w:t xml:space="preserve">Občanský soudní řád </w:t>
      </w:r>
      <w:r w:rsidRPr="007678DA">
        <w:rPr>
          <w:rFonts w:cs="Times New Roman"/>
          <w:i/>
        </w:rPr>
        <w:br/>
        <w:t>s vysvětlivkami a judikaturou.</w:t>
      </w:r>
      <w:r w:rsidRPr="007678DA">
        <w:rPr>
          <w:rFonts w:cs="Times New Roman"/>
        </w:rPr>
        <w:t xml:space="preserve"> 4. vydání. Praha: Linde Praha, a. s., 2009, s. 279-280 (§ 120 OSŘ). </w:t>
      </w:r>
    </w:p>
  </w:footnote>
  <w:footnote w:id="90">
    <w:p w:rsidR="006A339E" w:rsidRPr="007678DA" w:rsidRDefault="006A339E" w:rsidP="00936BC2">
      <w:pPr>
        <w:pStyle w:val="Textpoznpodarou"/>
        <w:jc w:val="both"/>
        <w:rPr>
          <w:rFonts w:cs="Times New Roman"/>
          <w:i/>
        </w:rPr>
      </w:pPr>
      <w:r w:rsidRPr="007678DA">
        <w:rPr>
          <w:rStyle w:val="Znakapoznpodarou"/>
          <w:rFonts w:cs="Times New Roman"/>
        </w:rPr>
        <w:footnoteRef/>
      </w:r>
      <w:r w:rsidRPr="007678DA">
        <w:rPr>
          <w:rFonts w:cs="Times New Roman"/>
        </w:rPr>
        <w:t xml:space="preserve"> BUREŠ, Jaroslav. In DRÁPAL, Ljubomír, BUREŠ, Jaroslav (ed). </w:t>
      </w:r>
      <w:r w:rsidRPr="007678DA">
        <w:rPr>
          <w:rFonts w:cs="Times New Roman"/>
          <w:i/>
        </w:rPr>
        <w:t xml:space="preserve">Občanský soudní řád I. § 1 – 200za </w:t>
      </w:r>
    </w:p>
    <w:p w:rsidR="006A339E" w:rsidRPr="007678DA" w:rsidRDefault="006A339E" w:rsidP="00936BC2">
      <w:pPr>
        <w:pStyle w:val="Textpoznpodarou"/>
        <w:jc w:val="both"/>
        <w:rPr>
          <w:rFonts w:cs="Times New Roman"/>
        </w:rPr>
      </w:pPr>
      <w:r w:rsidRPr="007678DA">
        <w:rPr>
          <w:rFonts w:cs="Times New Roman"/>
          <w:i/>
        </w:rPr>
        <w:t>Komentář.</w:t>
      </w:r>
      <w:r w:rsidRPr="007678DA">
        <w:rPr>
          <w:rFonts w:cs="Times New Roman"/>
        </w:rPr>
        <w:t xml:space="preserve"> Praha: Nakladatelství C. H. Beck, 2009, s. 864 (§ 120 OSŘ).</w:t>
      </w:r>
    </w:p>
  </w:footnote>
  <w:footnote w:id="9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KŘIVÁČKOVÁ, Jana. Zjišťování skutkového stavu v nesporných řízeních. </w:t>
      </w:r>
      <w:r w:rsidRPr="007678DA">
        <w:rPr>
          <w:rFonts w:cs="Times New Roman"/>
          <w:i/>
        </w:rPr>
        <w:t>Právní fórum</w:t>
      </w:r>
      <w:r w:rsidRPr="007678DA">
        <w:rPr>
          <w:rFonts w:cs="Times New Roman"/>
        </w:rPr>
        <w:t xml:space="preserve">, 2012, roč. 9, č. 9, </w:t>
      </w:r>
      <w:r w:rsidRPr="007678DA">
        <w:rPr>
          <w:rFonts w:cs="Times New Roman"/>
        </w:rPr>
        <w:br/>
        <w:t>s. 394-395.</w:t>
      </w:r>
    </w:p>
  </w:footnote>
  <w:footnote w:id="9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SVOBODA, Karel. In SVOBODA, Karel, SMOLÍK, Petr, LEVÝ, Jiří, ŠÍNOVÁ, Renáta a kol. (ed). </w:t>
      </w:r>
      <w:r w:rsidRPr="007678DA">
        <w:rPr>
          <w:rFonts w:cs="Times New Roman"/>
          <w:i/>
        </w:rPr>
        <w:t>Občanský soudní řád. Komentář.</w:t>
      </w:r>
      <w:r w:rsidRPr="007678DA">
        <w:rPr>
          <w:rFonts w:cs="Times New Roman"/>
        </w:rPr>
        <w:t xml:space="preserve"> Praha: C. H. Beck, 2013, s. 344-345 (§ 101 OSŘ).</w:t>
      </w:r>
    </w:p>
  </w:footnote>
  <w:footnote w:id="9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KŘIVÁČKOVÁ, Jana. Zjišťování skutkového stavu v nesporných řízeních. </w:t>
      </w:r>
      <w:r w:rsidRPr="007678DA">
        <w:rPr>
          <w:rFonts w:cs="Times New Roman"/>
          <w:i/>
        </w:rPr>
        <w:t>Právní fórum</w:t>
      </w:r>
      <w:r w:rsidRPr="007678DA">
        <w:rPr>
          <w:rFonts w:cs="Times New Roman"/>
        </w:rPr>
        <w:t xml:space="preserve">, 2012, roč. 9, č. 9, </w:t>
      </w:r>
      <w:r w:rsidRPr="007678DA">
        <w:rPr>
          <w:rFonts w:cs="Times New Roman"/>
        </w:rPr>
        <w:br/>
        <w:t>s. 393.</w:t>
      </w:r>
    </w:p>
  </w:footnote>
  <w:footnote w:id="94">
    <w:p w:rsidR="006A339E" w:rsidRPr="007678DA" w:rsidRDefault="006A339E" w:rsidP="00F15A02">
      <w:pPr>
        <w:pStyle w:val="Textpoznpodarou"/>
        <w:jc w:val="both"/>
        <w:rPr>
          <w:rFonts w:cs="Times New Roman"/>
        </w:rPr>
      </w:pPr>
      <w:r w:rsidRPr="007678DA">
        <w:rPr>
          <w:rStyle w:val="Znakapoznpodarou"/>
          <w:rFonts w:cs="Times New Roman"/>
        </w:rPr>
        <w:footnoteRef/>
      </w:r>
      <w:r w:rsidRPr="007678DA">
        <w:rPr>
          <w:rFonts w:cs="Times New Roman"/>
        </w:rPr>
        <w:t xml:space="preserve"> Usnesení Nejvyššího soudu ČR ze dne 29. 7. 2008, sp. zn. 26 Cdo 1136/2008 dostupné </w:t>
      </w:r>
      <w:r w:rsidRPr="007678DA">
        <w:rPr>
          <w:rFonts w:cs="Times New Roman"/>
        </w:rPr>
        <w:br/>
        <w:t>na &lt;http://www.nsoud.cz/Judikatura/judikatura_ns.nsf/WebSearch/1E67D0DC45276E7BC1257A4E0067282F?</w:t>
      </w:r>
      <w:r w:rsidRPr="007678DA">
        <w:rPr>
          <w:rFonts w:cs="Times New Roman"/>
        </w:rPr>
        <w:br/>
      </w:r>
      <w:proofErr w:type="spellStart"/>
      <w:r w:rsidRPr="007678DA">
        <w:rPr>
          <w:rFonts w:cs="Times New Roman"/>
        </w:rPr>
        <w:t>openDocument&amp;Highlight</w:t>
      </w:r>
      <w:proofErr w:type="spellEnd"/>
      <w:r w:rsidRPr="007678DA">
        <w:rPr>
          <w:rFonts w:cs="Times New Roman"/>
        </w:rPr>
        <w:t>=0,&gt;.</w:t>
      </w:r>
    </w:p>
  </w:footnote>
  <w:footnote w:id="9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ČUHELOVÁ, Kateřina. Jak se rychle zorientovat v nové právní úpravě domácího násilí. </w:t>
      </w:r>
      <w:r w:rsidRPr="007678DA">
        <w:rPr>
          <w:rFonts w:cs="Times New Roman"/>
          <w:i/>
        </w:rPr>
        <w:t>Rekodifikace a praxe</w:t>
      </w:r>
      <w:r w:rsidR="00C2052C">
        <w:rPr>
          <w:rFonts w:cs="Times New Roman"/>
        </w:rPr>
        <w:t>, 2013, roč. 1, č. 4, s</w:t>
      </w:r>
      <w:r w:rsidRPr="007678DA">
        <w:rPr>
          <w:rFonts w:cs="Times New Roman"/>
        </w:rPr>
        <w:t>. 14.</w:t>
      </w:r>
    </w:p>
  </w:footnote>
  <w:footnote w:id="9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HROMADA, Miroslav. In SVOBODA, Karel, SMOLÍK, Petr, LEVÝ, Jiří, ŠÍNOVÁ, Renáta a kol. (ed). </w:t>
      </w:r>
      <w:r w:rsidRPr="007678DA">
        <w:rPr>
          <w:rFonts w:cs="Times New Roman"/>
          <w:i/>
        </w:rPr>
        <w:t>Občanský soudní řád. Komentář.</w:t>
      </w:r>
      <w:r w:rsidRPr="007678DA">
        <w:rPr>
          <w:rFonts w:cs="Times New Roman"/>
        </w:rPr>
        <w:t xml:space="preserve"> Praha: C. H. Beck, 2013, s. 458-460 (§ 131 OSŘ).</w:t>
      </w:r>
    </w:p>
  </w:footnote>
  <w:footnote w:id="9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Jedná se o důsledek neuplatnění koncentrace řízení</w:t>
      </w:r>
      <w:r>
        <w:rPr>
          <w:rFonts w:cs="Times New Roman"/>
        </w:rPr>
        <w:t>,</w:t>
      </w:r>
      <w:r w:rsidRPr="007678DA">
        <w:rPr>
          <w:rFonts w:cs="Times New Roman"/>
        </w:rPr>
        <w:t xml:space="preserve"> jak je běžné v řízení sporných</w:t>
      </w:r>
      <w:r>
        <w:rPr>
          <w:rFonts w:cs="Times New Roman"/>
        </w:rPr>
        <w:t>,</w:t>
      </w:r>
      <w:r w:rsidRPr="007678DA">
        <w:rPr>
          <w:rFonts w:cs="Times New Roman"/>
        </w:rPr>
        <w:t xml:space="preserve"> ke skočení přípravného jednání dle § 114c, prvního jednání dle § 118b, popř. k vyhlášení rozhodnutí dle § 119a občanského soudního řádu.</w:t>
      </w:r>
    </w:p>
  </w:footnote>
  <w:footnote w:id="9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WALTR, Robert. In ŠKÁROVÁ, Marta a kol. (ed). </w:t>
      </w:r>
      <w:r w:rsidRPr="007678DA">
        <w:rPr>
          <w:rFonts w:cs="Times New Roman"/>
          <w:i/>
        </w:rPr>
        <w:t>Občanský soudní řád s vysvětlivkami a judikaturou.</w:t>
      </w:r>
      <w:r w:rsidRPr="007678DA">
        <w:rPr>
          <w:rFonts w:cs="Times New Roman"/>
        </w:rPr>
        <w:t xml:space="preserve"> </w:t>
      </w:r>
      <w:r w:rsidRPr="007678DA">
        <w:rPr>
          <w:rFonts w:cs="Times New Roman"/>
        </w:rPr>
        <w:br/>
        <w:t xml:space="preserve">4. vydání. Praha: Linde Praha, a. s., 2009, s. 708-711 (§ 205 OSŘ). </w:t>
      </w:r>
    </w:p>
  </w:footnote>
  <w:footnote w:id="9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ŠÍMA, Alexander. In SVOBODA, Karel, SMOLÍK, Petr, LEVÝ, Jiří, ŠÍNOVÁ, Renáta a kol. (ed). </w:t>
      </w:r>
      <w:r w:rsidRPr="007678DA">
        <w:rPr>
          <w:rFonts w:cs="Times New Roman"/>
          <w:i/>
        </w:rPr>
        <w:t>Občanský soudní řád. Komentář.</w:t>
      </w:r>
      <w:r w:rsidRPr="007678DA">
        <w:rPr>
          <w:rFonts w:cs="Times New Roman"/>
        </w:rPr>
        <w:t xml:space="preserve"> Praha: C. H. Beck, 2013, s. 624-631 (§ 205 OSŘ).</w:t>
      </w:r>
    </w:p>
  </w:footnote>
  <w:footnote w:id="10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SCHELLEOVÁ, Ilona</w:t>
      </w:r>
      <w:r w:rsidRPr="007678DA">
        <w:rPr>
          <w:rFonts w:cs="Times New Roman"/>
          <w:i/>
        </w:rPr>
        <w:t>. Český civilní proces.</w:t>
      </w:r>
      <w:r w:rsidRPr="007678DA">
        <w:rPr>
          <w:rFonts w:cs="Times New Roman"/>
        </w:rPr>
        <w:t xml:space="preserve"> Praha: Linde Praha, a.s., 1997, s. 107.</w:t>
      </w:r>
    </w:p>
  </w:footnote>
  <w:footnote w:id="10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STEINER, Vilém. </w:t>
      </w:r>
      <w:r w:rsidRPr="006A339E">
        <w:rPr>
          <w:rFonts w:cs="Times New Roman"/>
          <w:i/>
        </w:rPr>
        <w:t>Základní otázky občanského práva procesního</w:t>
      </w:r>
      <w:r w:rsidRPr="007678DA">
        <w:rPr>
          <w:rFonts w:cs="Times New Roman"/>
        </w:rPr>
        <w:t>. Praha: Academia, 1981, s. 74-75.</w:t>
      </w:r>
    </w:p>
  </w:footnote>
  <w:footnote w:id="10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ŠTAJGR, František. </w:t>
      </w:r>
      <w:r w:rsidRPr="007678DA">
        <w:rPr>
          <w:rFonts w:cs="Times New Roman"/>
          <w:i/>
        </w:rPr>
        <w:t>Zásady civilního soudního řízení</w:t>
      </w:r>
      <w:r w:rsidRPr="007678DA">
        <w:rPr>
          <w:rFonts w:cs="Times New Roman"/>
        </w:rPr>
        <w:t>. Praha: Všehrd, 1946, s. 85.</w:t>
      </w:r>
    </w:p>
  </w:footnote>
  <w:footnote w:id="10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ZOULÍK, František. </w:t>
      </w:r>
      <w:r w:rsidRPr="007678DA">
        <w:rPr>
          <w:rFonts w:cs="Times New Roman"/>
          <w:i/>
        </w:rPr>
        <w:t>Řízení sporné a nesporné jako druhy civilního procesu</w:t>
      </w:r>
      <w:r w:rsidRPr="007678DA">
        <w:rPr>
          <w:rFonts w:cs="Times New Roman"/>
        </w:rPr>
        <w:t xml:space="preserve">. Praha: Academia, 1969, </w:t>
      </w:r>
      <w:r w:rsidRPr="007678DA">
        <w:rPr>
          <w:rFonts w:cs="Times New Roman"/>
        </w:rPr>
        <w:br/>
        <w:t>s. 113-118.</w:t>
      </w:r>
    </w:p>
  </w:footnote>
  <w:footnote w:id="10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KŘIVÁČKOVÁ, Jana. Zjišťování skutkového stavu v nesporných řízeních. </w:t>
      </w:r>
      <w:r w:rsidRPr="007678DA">
        <w:rPr>
          <w:rFonts w:cs="Times New Roman"/>
          <w:i/>
        </w:rPr>
        <w:t>Právní fórum</w:t>
      </w:r>
      <w:r w:rsidRPr="007678DA">
        <w:rPr>
          <w:rFonts w:cs="Times New Roman"/>
        </w:rPr>
        <w:t>, 2012, roč. 9, č. 9, s. 394-395.</w:t>
      </w:r>
    </w:p>
  </w:footnote>
  <w:footnote w:id="10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t>
      </w:r>
      <w:r w:rsidRPr="007678DA">
        <w:rPr>
          <w:rFonts w:cs="Times New Roman"/>
          <w:shd w:val="clear" w:color="auto" w:fill="FFFFFF" w:themeFill="background1"/>
        </w:rPr>
        <w:t>Nález Ústavního soudu</w:t>
      </w:r>
      <w:r w:rsidR="00406F76">
        <w:rPr>
          <w:rFonts w:cs="Times New Roman"/>
          <w:shd w:val="clear" w:color="auto" w:fill="FFFFFF" w:themeFill="background1"/>
        </w:rPr>
        <w:t xml:space="preserve"> ČR</w:t>
      </w:r>
      <w:r w:rsidRPr="007678DA">
        <w:rPr>
          <w:rFonts w:cs="Times New Roman"/>
          <w:shd w:val="clear" w:color="auto" w:fill="FFFFFF" w:themeFill="background1"/>
        </w:rPr>
        <w:t xml:space="preserve"> ze dne 3. 11. 1994 sp. zn. III. ÚS 150/98 dostupný </w:t>
      </w:r>
      <w:r w:rsidRPr="007678DA">
        <w:rPr>
          <w:rFonts w:cs="Times New Roman"/>
          <w:shd w:val="clear" w:color="auto" w:fill="FFFFFF" w:themeFill="background1"/>
        </w:rPr>
        <w:br/>
        <w:t>na &lt;http://nalus.usoud.cz/</w:t>
      </w:r>
      <w:proofErr w:type="spellStart"/>
      <w:r w:rsidRPr="007678DA">
        <w:rPr>
          <w:rFonts w:cs="Times New Roman"/>
          <w:shd w:val="clear" w:color="auto" w:fill="FFFFFF" w:themeFill="background1"/>
        </w:rPr>
        <w:t>Search</w:t>
      </w:r>
      <w:proofErr w:type="spellEnd"/>
      <w:r w:rsidRPr="007678DA">
        <w:rPr>
          <w:rFonts w:cs="Times New Roman"/>
          <w:shd w:val="clear" w:color="auto" w:fill="FFFFFF" w:themeFill="background1"/>
        </w:rPr>
        <w:t>/</w:t>
      </w:r>
      <w:proofErr w:type="spellStart"/>
      <w:r w:rsidRPr="007678DA">
        <w:rPr>
          <w:rFonts w:cs="Times New Roman"/>
          <w:shd w:val="clear" w:color="auto" w:fill="FFFFFF" w:themeFill="background1"/>
        </w:rPr>
        <w:t>GetText.aspx?sz</w:t>
      </w:r>
      <w:proofErr w:type="spellEnd"/>
      <w:r w:rsidRPr="007678DA">
        <w:rPr>
          <w:rFonts w:cs="Times New Roman"/>
          <w:shd w:val="clear" w:color="auto" w:fill="FFFFFF" w:themeFill="background1"/>
        </w:rPr>
        <w:t>=3-150-93&gt;.</w:t>
      </w:r>
    </w:p>
  </w:footnote>
  <w:footnote w:id="10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Nové pohledy na civilní proces (soukromé spory projednávat nebo vyšetřovat?).</w:t>
      </w:r>
      <w:r w:rsidRPr="007678DA">
        <w:rPr>
          <w:rFonts w:cs="Times New Roman"/>
        </w:rPr>
        <w:t xml:space="preserve"> </w:t>
      </w:r>
      <w:r w:rsidRPr="007678DA">
        <w:rPr>
          <w:rFonts w:cs="Times New Roman"/>
        </w:rPr>
        <w:br/>
        <w:t>In WINTEROVÁ, Alena (ed). O nové pojetí civilního procesu: soubor statí. Brno: Nakladatelství Karolinum, 2006, s. 31.</w:t>
      </w:r>
    </w:p>
  </w:footnote>
  <w:footnote w:id="10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 xml:space="preserve">Nové pohledy na civilní proces (soukromé spory projednávat nebo vyšetřovat?). </w:t>
      </w:r>
      <w:r w:rsidRPr="007678DA">
        <w:rPr>
          <w:rFonts w:cs="Times New Roman"/>
          <w:i/>
        </w:rPr>
        <w:br/>
      </w:r>
      <w:r w:rsidRPr="007678DA">
        <w:rPr>
          <w:rFonts w:cs="Times New Roman"/>
        </w:rPr>
        <w:t>In WINTEROVÁ, Alena (ed). O nové pojetí civilního procesu: soubor statí. Brno: Nakladatelství Karolinum, 2006, s. 31-32.</w:t>
      </w:r>
    </w:p>
  </w:footnote>
  <w:footnote w:id="10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Základními ustanoveními upravujícími koncentraci řízení jsou § 114c, § 118b a § 119a občanského soudního řádu, která upravují koncentraci řízení ke skončení přípravného řízení, prvního jednání a vyhlášení rozhodnutí před soudem prvního stupně.</w:t>
      </w:r>
    </w:p>
  </w:footnote>
  <w:footnote w:id="10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KŘIVÁČKOVÁ, Jana. Proměny ve zjišťování skutkového stavu v nově účinné a chystané právní úpravě občanského soudního řádu. </w:t>
      </w:r>
      <w:r w:rsidRPr="007678DA">
        <w:rPr>
          <w:rFonts w:cs="Times New Roman"/>
          <w:i/>
        </w:rPr>
        <w:t>Jurisprudence</w:t>
      </w:r>
      <w:r w:rsidR="00C2052C">
        <w:rPr>
          <w:rFonts w:cs="Times New Roman"/>
        </w:rPr>
        <w:t>, 2013, roč. 22, č. 4, s</w:t>
      </w:r>
      <w:r w:rsidRPr="007678DA">
        <w:rPr>
          <w:rFonts w:cs="Times New Roman"/>
        </w:rPr>
        <w:t>. 3-4.</w:t>
      </w:r>
    </w:p>
  </w:footnote>
  <w:footnote w:id="11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SVOBODA, Karel. Jak vyzrát na „nespory“. </w:t>
      </w:r>
      <w:r w:rsidRPr="007678DA">
        <w:rPr>
          <w:rFonts w:cs="Times New Roman"/>
          <w:i/>
        </w:rPr>
        <w:t>Právní fórum</w:t>
      </w:r>
      <w:r w:rsidR="00C2052C">
        <w:rPr>
          <w:rFonts w:cs="Times New Roman"/>
        </w:rPr>
        <w:t>, 2012, roč. 9, č. 4, s</w:t>
      </w:r>
      <w:r w:rsidRPr="007678DA">
        <w:rPr>
          <w:rFonts w:cs="Times New Roman"/>
        </w:rPr>
        <w:t>. 132.</w:t>
      </w:r>
    </w:p>
  </w:footnote>
  <w:footnote w:id="11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77-78.</w:t>
      </w:r>
    </w:p>
  </w:footnote>
  <w:footnote w:id="11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Tamtéž.</w:t>
      </w:r>
    </w:p>
  </w:footnote>
  <w:footnote w:id="11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11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HAMULÁKOVÁ, Klára. </w:t>
      </w:r>
      <w:r w:rsidRPr="007678DA">
        <w:rPr>
          <w:rFonts w:cs="Times New Roman"/>
          <w:i/>
        </w:rPr>
        <w:t>Zásada koncentrace řízení a její uplatnění v civilním soudním řízení</w:t>
      </w:r>
      <w:r w:rsidRPr="007678DA">
        <w:rPr>
          <w:rFonts w:cs="Times New Roman"/>
        </w:rPr>
        <w:t>. Praha: Leges, 2010, s. 123-127.</w:t>
      </w:r>
    </w:p>
  </w:footnote>
  <w:footnote w:id="11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Rozlišování sporných a nesporných řízení podle uplatnění institutu úplné a neúplné apelace zmiňuje rovněž důvodová zpráva k zákonu č. 292/2013 Sb., o zvláštních řízeních soudních dostupná </w:t>
      </w:r>
      <w:r w:rsidRPr="007678DA">
        <w:rPr>
          <w:rFonts w:cs="Times New Roman"/>
        </w:rPr>
        <w:br/>
        <w:t>na &lt;http://www.psp.cz/</w:t>
      </w:r>
      <w:proofErr w:type="spellStart"/>
      <w:r w:rsidRPr="007678DA">
        <w:rPr>
          <w:rFonts w:cs="Times New Roman"/>
        </w:rPr>
        <w:t>sqw</w:t>
      </w:r>
      <w:proofErr w:type="spellEnd"/>
      <w:r w:rsidRPr="007678DA">
        <w:rPr>
          <w:rFonts w:cs="Times New Roman"/>
        </w:rPr>
        <w:t>/text/</w:t>
      </w:r>
      <w:proofErr w:type="spellStart"/>
      <w:r w:rsidRPr="007678DA">
        <w:rPr>
          <w:rFonts w:cs="Times New Roman"/>
        </w:rPr>
        <w:t>tiskt.sqw?O</w:t>
      </w:r>
      <w:proofErr w:type="spellEnd"/>
      <w:r w:rsidRPr="007678DA">
        <w:rPr>
          <w:rFonts w:cs="Times New Roman"/>
        </w:rPr>
        <w:t>=6&amp;CT=931&amp;CT1=0&gt;.</w:t>
      </w:r>
    </w:p>
  </w:footnote>
  <w:footnote w:id="11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Tato právní úprava nahrazuje právní úpravu obsaženou v původním § 205a odst. 2, který upravoval úplnou apelaci jako výjimku z apelace neúplné pro řízení uvedená v § 120 odst. 2 (tedy řízení</w:t>
      </w:r>
      <w:r>
        <w:rPr>
          <w:rFonts w:cs="Times New Roman"/>
        </w:rPr>
        <w:t>,</w:t>
      </w:r>
      <w:r w:rsidRPr="007678DA">
        <w:rPr>
          <w:rFonts w:cs="Times New Roman"/>
        </w:rPr>
        <w:t xml:space="preserve"> na která se vztahuje vyšetřovací zásada).</w:t>
      </w:r>
    </w:p>
  </w:footnote>
  <w:footnote w:id="11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HAMULÁKOVÁ, Klára. </w:t>
      </w:r>
      <w:r w:rsidRPr="007678DA">
        <w:rPr>
          <w:rFonts w:cs="Times New Roman"/>
          <w:i/>
        </w:rPr>
        <w:t>Zásada koncentrace řízení a její uplatnění v civilním soudním řízení</w:t>
      </w:r>
      <w:r w:rsidRPr="007678DA">
        <w:rPr>
          <w:rFonts w:cs="Times New Roman"/>
        </w:rPr>
        <w:t>. Praha: Leges, 2010, s. 123-127.</w:t>
      </w:r>
    </w:p>
  </w:footnote>
  <w:footnote w:id="11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77-78.</w:t>
      </w:r>
    </w:p>
  </w:footnote>
  <w:footnote w:id="11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KŘIVÁČKOVÁ, Jana. Proměny ve zjišťování skutkového stavu v nově účinné a chystané právní úpravě občanského soudního řádu. </w:t>
      </w:r>
      <w:r w:rsidRPr="007678DA">
        <w:rPr>
          <w:rFonts w:cs="Times New Roman"/>
          <w:i/>
        </w:rPr>
        <w:t>Jurisprudence</w:t>
      </w:r>
      <w:r w:rsidR="00C2052C">
        <w:rPr>
          <w:rFonts w:cs="Times New Roman"/>
        </w:rPr>
        <w:t>, 2013, roč. 22, č. 4, s</w:t>
      </w:r>
      <w:r w:rsidRPr="007678DA">
        <w:rPr>
          <w:rFonts w:cs="Times New Roman"/>
        </w:rPr>
        <w:t>. 3-4.</w:t>
      </w:r>
    </w:p>
  </w:footnote>
  <w:footnote w:id="12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např. řízení o úschovách, řízení ve věcech kapitálového trhu, řízení o rozvod manželství</w:t>
      </w:r>
    </w:p>
  </w:footnote>
  <w:footnote w:id="12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např. řízení o navrácení nezletilého dítěte ve věcech mezinárodních únosů dětí, předběžné řízení ve věci ochrany proti domácímu násilí</w:t>
      </w:r>
    </w:p>
  </w:footnote>
  <w:footnote w:id="12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HLAVSA, Petr. </w:t>
      </w:r>
      <w:r w:rsidRPr="007678DA">
        <w:rPr>
          <w:rFonts w:cs="Times New Roman"/>
          <w:i/>
        </w:rPr>
        <w:t>Civilní proces a organizace soudnictví</w:t>
      </w:r>
      <w:r w:rsidRPr="007678DA">
        <w:rPr>
          <w:rFonts w:cs="Times New Roman"/>
        </w:rPr>
        <w:t xml:space="preserve">. Brno: Doplněk, 2003, </w:t>
      </w:r>
      <w:r w:rsidRPr="007678DA">
        <w:rPr>
          <w:rFonts w:cs="Times New Roman"/>
        </w:rPr>
        <w:br/>
        <w:t>s. 185-186.</w:t>
      </w:r>
    </w:p>
  </w:footnote>
  <w:footnote w:id="12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Zákonem č. 51/1991 Sb. byla do textu § 120 odst. 1 byla vložena </w:t>
      </w:r>
      <w:r w:rsidRPr="007678DA">
        <w:rPr>
          <w:rFonts w:cs="Times New Roman"/>
          <w:shd w:val="clear" w:color="auto" w:fill="FFFFFF"/>
        </w:rPr>
        <w:t xml:space="preserve">věta: "Jestliže tvrzení účastníků </w:t>
      </w:r>
      <w:r w:rsidRPr="007678DA">
        <w:rPr>
          <w:rFonts w:cs="Times New Roman"/>
          <w:shd w:val="clear" w:color="auto" w:fill="FFFFFF"/>
        </w:rPr>
        <w:br/>
        <w:t xml:space="preserve">o skutečnostech jsou shodná, může se soud omezit při zjištění skutkového stavu na tato nesporná tvrzení.". Zákonem č. 171/1993 Sb. byl do občanského soudního řádu vložen § 153a a § 153b a byla dále rozšířena povinnost účastníků v podobě tvrzení a dokazování upravená v § 120. </w:t>
      </w:r>
    </w:p>
  </w:footnote>
  <w:footnote w:id="12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KŘIVÁČKOVÁ, Jana. Proměny ve zjišťování skutkového stavu v nově účinné a chystané právní úpravě občanského soudního řádu. </w:t>
      </w:r>
      <w:r w:rsidRPr="007678DA">
        <w:rPr>
          <w:rFonts w:cs="Times New Roman"/>
          <w:i/>
        </w:rPr>
        <w:t>Jurisprudence</w:t>
      </w:r>
      <w:r w:rsidR="00C2052C">
        <w:rPr>
          <w:rFonts w:cs="Times New Roman"/>
        </w:rPr>
        <w:t>, 2013, roč. 22, č. 4, s</w:t>
      </w:r>
      <w:r w:rsidRPr="007678DA">
        <w:rPr>
          <w:rFonts w:cs="Times New Roman"/>
        </w:rPr>
        <w:t>. 7.</w:t>
      </w:r>
    </w:p>
  </w:footnote>
  <w:footnote w:id="12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ŠTAJGR, František. </w:t>
      </w:r>
      <w:r w:rsidRPr="007678DA">
        <w:rPr>
          <w:rFonts w:cs="Times New Roman"/>
          <w:i/>
        </w:rPr>
        <w:t>Zásady civilního soudního řízení</w:t>
      </w:r>
      <w:r w:rsidRPr="007678DA">
        <w:rPr>
          <w:rFonts w:cs="Times New Roman"/>
        </w:rPr>
        <w:t>. Praha: Všehrd, 1946, s. 79.</w:t>
      </w:r>
    </w:p>
  </w:footnote>
  <w:footnote w:id="12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79-80.</w:t>
      </w:r>
    </w:p>
  </w:footnote>
  <w:footnote w:id="12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HRNČIŘÍK, Vít. In SVOBODA, Karel, SMOLÍK, Petr, LEVÝ, Jiří, ŠÍNOVÁ, Renáta a kol. (ed). </w:t>
      </w:r>
      <w:r w:rsidRPr="007678DA">
        <w:rPr>
          <w:rFonts w:cs="Times New Roman"/>
          <w:i/>
        </w:rPr>
        <w:t>Občanský soudní řád. Komentář.</w:t>
      </w:r>
      <w:r w:rsidRPr="007678DA">
        <w:rPr>
          <w:rFonts w:cs="Times New Roman"/>
        </w:rPr>
        <w:t xml:space="preserve"> Praha: C. H. Beck, 2013, s. 521-522 (§ 153 odst. 1 OSŘ).</w:t>
      </w:r>
    </w:p>
  </w:footnote>
  <w:footnote w:id="12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STEINER, Vilém. </w:t>
      </w:r>
      <w:r w:rsidRPr="006A339E">
        <w:rPr>
          <w:rFonts w:cs="Times New Roman"/>
          <w:i/>
        </w:rPr>
        <w:t>Základní otázky občanského práva procesního</w:t>
      </w:r>
      <w:r w:rsidRPr="007678DA">
        <w:rPr>
          <w:rFonts w:cs="Times New Roman"/>
        </w:rPr>
        <w:t>. Praha: Academia, 1981, s. 75-77.</w:t>
      </w:r>
    </w:p>
  </w:footnote>
  <w:footnote w:id="12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HROMADA, Miroslav. In SVOBODA, Karel, SMOLÍK, Petr, LEVÝ, Jiří, ŠÍNOVÁ, Renáta a kol. (ed). </w:t>
      </w:r>
      <w:r w:rsidRPr="007678DA">
        <w:rPr>
          <w:rFonts w:cs="Times New Roman"/>
          <w:i/>
        </w:rPr>
        <w:t>Občanský soudní řád. Komentář.</w:t>
      </w:r>
      <w:r w:rsidRPr="007678DA">
        <w:rPr>
          <w:rFonts w:cs="Times New Roman"/>
        </w:rPr>
        <w:t xml:space="preserve"> Praha: C. H. Beck, 2013, s. 434 (§ 120 odst. 3 OSŘ).</w:t>
      </w:r>
    </w:p>
  </w:footnote>
  <w:footnote w:id="13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ŠKÁROVÁ, Marta, SARALIEVOVÁ, Irena. In ŠKÁROVÁ, Marta a kol. (ed). </w:t>
      </w:r>
      <w:r w:rsidRPr="007678DA">
        <w:rPr>
          <w:rFonts w:cs="Times New Roman"/>
          <w:i/>
        </w:rPr>
        <w:t xml:space="preserve">Občanský soudní řád </w:t>
      </w:r>
      <w:r w:rsidRPr="007678DA">
        <w:rPr>
          <w:rFonts w:cs="Times New Roman"/>
          <w:i/>
        </w:rPr>
        <w:br/>
        <w:t>s vysvětlivkami a judikaturou.</w:t>
      </w:r>
      <w:r w:rsidRPr="007678DA">
        <w:rPr>
          <w:rFonts w:cs="Times New Roman"/>
        </w:rPr>
        <w:t xml:space="preserve"> 4. vydání. Praha: Linde Praha, a. s., 2009, s. 280 (§ 120 odst. 4 OSŘ).</w:t>
      </w:r>
    </w:p>
  </w:footnote>
  <w:footnote w:id="131">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HRNČIŘÍK, Vít. In SVOBODA, Karel, SMOLÍK, Petr, LEVÝ, Jiří, ŠÍNOVÁ, Renáta a kol. (ed). </w:t>
      </w:r>
      <w:r w:rsidRPr="007678DA">
        <w:rPr>
          <w:rFonts w:cs="Times New Roman"/>
          <w:i/>
        </w:rPr>
        <w:t>Občanský soudní řád. Komentář.</w:t>
      </w:r>
      <w:r w:rsidRPr="007678DA">
        <w:rPr>
          <w:rFonts w:cs="Times New Roman"/>
        </w:rPr>
        <w:t xml:space="preserve"> Praha: C. H. Beck, 2013, s. 528-529 (§ 153a OSŘ).</w:t>
      </w:r>
    </w:p>
  </w:footnote>
  <w:footnote w:id="132">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SCHELLEOVÁ, Ilona</w:t>
      </w:r>
      <w:r w:rsidRPr="007678DA">
        <w:rPr>
          <w:rFonts w:cs="Times New Roman"/>
          <w:i/>
        </w:rPr>
        <w:t>. Český civilní proces.</w:t>
      </w:r>
      <w:r w:rsidRPr="007678DA">
        <w:rPr>
          <w:rFonts w:cs="Times New Roman"/>
        </w:rPr>
        <w:t xml:space="preserve"> Praha: Linde Praha, a.s., 1997, s. 111-112.</w:t>
      </w:r>
    </w:p>
  </w:footnote>
  <w:footnote w:id="133">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STEINER, Vilém. </w:t>
      </w:r>
      <w:r w:rsidRPr="006A339E">
        <w:rPr>
          <w:rFonts w:cs="Times New Roman"/>
          <w:i/>
        </w:rPr>
        <w:t>Základní otázky občanského práva procesního.</w:t>
      </w:r>
      <w:r w:rsidRPr="007678DA">
        <w:rPr>
          <w:rFonts w:cs="Times New Roman"/>
        </w:rPr>
        <w:t xml:space="preserve"> Praha: Academia, 1981, s. 75.</w:t>
      </w:r>
    </w:p>
  </w:footnote>
  <w:footnote w:id="134">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STAVINOHOVÁ, Jaruška. SAHÁNEK, Petr. </w:t>
      </w:r>
      <w:r w:rsidRPr="007678DA">
        <w:rPr>
          <w:rFonts w:cs="Times New Roman"/>
          <w:i/>
        </w:rPr>
        <w:t>Občanské právo procesní</w:t>
      </w:r>
      <w:r w:rsidRPr="007678DA">
        <w:rPr>
          <w:rFonts w:cs="Times New Roman"/>
        </w:rPr>
        <w:t>. Brno: Doplněk, 1992, s. 7-8.</w:t>
      </w:r>
    </w:p>
  </w:footnote>
  <w:footnote w:id="135">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STEINER, Vilém. </w:t>
      </w:r>
      <w:r w:rsidRPr="006A339E">
        <w:rPr>
          <w:rFonts w:cs="Times New Roman"/>
          <w:i/>
        </w:rPr>
        <w:t>Základní otázky občanského práva procesního</w:t>
      </w:r>
      <w:r w:rsidRPr="007678DA">
        <w:rPr>
          <w:rFonts w:cs="Times New Roman"/>
        </w:rPr>
        <w:t>. Praha: Academia, 1981, s. 77-78.</w:t>
      </w:r>
    </w:p>
  </w:footnote>
  <w:footnote w:id="136">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HRNČIŘÍK, Vít. In SVOBODA, Karel, SMOLÍK, Petr, LEVÝ, Jiří, ŠÍNOVÁ, Renáta a kol. (ed). </w:t>
      </w:r>
      <w:r w:rsidRPr="007678DA">
        <w:rPr>
          <w:rFonts w:cs="Times New Roman"/>
          <w:i/>
        </w:rPr>
        <w:t>Občanský soudní řád. Komentář.</w:t>
      </w:r>
      <w:r w:rsidRPr="007678DA">
        <w:rPr>
          <w:rFonts w:cs="Times New Roman"/>
        </w:rPr>
        <w:t xml:space="preserve"> Praha: C. H. Beck, 2013, s. 529 (§ 153a OSŘ).</w:t>
      </w:r>
    </w:p>
  </w:footnote>
  <w:footnote w:id="137">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Nález Ústavního soudu ČR ze dne 31. 3. 2005 sp. zn. III. ÚS 428/04 dostupný </w:t>
      </w:r>
      <w:r w:rsidRPr="007678DA">
        <w:rPr>
          <w:rFonts w:cs="Times New Roman"/>
        </w:rPr>
        <w:br/>
        <w:t>na &lt;http://nalus.usoud.cz/</w:t>
      </w:r>
      <w:proofErr w:type="spellStart"/>
      <w:r w:rsidRPr="007678DA">
        <w:rPr>
          <w:rFonts w:cs="Times New Roman"/>
        </w:rPr>
        <w:t>Search</w:t>
      </w:r>
      <w:proofErr w:type="spellEnd"/>
      <w:r w:rsidRPr="007678DA">
        <w:rPr>
          <w:rFonts w:cs="Times New Roman"/>
        </w:rPr>
        <w:t>/</w:t>
      </w:r>
      <w:proofErr w:type="spellStart"/>
      <w:r w:rsidRPr="007678DA">
        <w:rPr>
          <w:rFonts w:cs="Times New Roman"/>
        </w:rPr>
        <w:t>GetText.aspx?sz</w:t>
      </w:r>
      <w:proofErr w:type="spellEnd"/>
      <w:r w:rsidRPr="007678DA">
        <w:rPr>
          <w:rFonts w:cs="Times New Roman"/>
        </w:rPr>
        <w:t>=3-428-04&gt;.</w:t>
      </w:r>
    </w:p>
  </w:footnote>
  <w:footnote w:id="138">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76-77.</w:t>
      </w:r>
    </w:p>
  </w:footnote>
  <w:footnote w:id="139">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HROMADA, Miroslav. In SVOBODA, Karel, SMOLÍK, Petr, LEVÝ, Jiří, ŠÍNOVÁ, Renáta a kol. (ed). </w:t>
      </w:r>
      <w:r w:rsidRPr="007678DA">
        <w:rPr>
          <w:rFonts w:cs="Times New Roman"/>
          <w:i/>
        </w:rPr>
        <w:t>Občanský soudní řád. Komentář.</w:t>
      </w:r>
      <w:r w:rsidRPr="007678DA">
        <w:rPr>
          <w:rFonts w:cs="Times New Roman"/>
        </w:rPr>
        <w:t xml:space="preserve"> Praha: C. H. Beck, 2013, s. 467-468 (§ 134 OSŘ).</w:t>
      </w:r>
    </w:p>
  </w:footnote>
  <w:footnote w:id="140">
    <w:p w:rsidR="006A339E" w:rsidRPr="007678DA" w:rsidRDefault="006A339E" w:rsidP="00936BC2">
      <w:pPr>
        <w:pStyle w:val="Textpoznpodarou"/>
        <w:jc w:val="both"/>
        <w:rPr>
          <w:rFonts w:cs="Times New Roman"/>
        </w:rPr>
      </w:pPr>
      <w:r w:rsidRPr="007678DA">
        <w:rPr>
          <w:rStyle w:val="Znakapoznpodarou"/>
          <w:rFonts w:cs="Times New Roman"/>
        </w:rPr>
        <w:footnoteRef/>
      </w:r>
      <w:r w:rsidRPr="007678DA">
        <w:rPr>
          <w:rFonts w:cs="Times New Roman"/>
        </w:rPr>
        <w:t xml:space="preserve"> WINTEROVÁ, Alena. </w:t>
      </w:r>
      <w:r w:rsidRPr="007678DA">
        <w:rPr>
          <w:rFonts w:cs="Times New Roman"/>
          <w:i/>
        </w:rPr>
        <w:t>Civilní právo procesní</w:t>
      </w:r>
      <w:r w:rsidRPr="007678DA">
        <w:rPr>
          <w:rFonts w:cs="Times New Roman"/>
        </w:rPr>
        <w:t>. 6. vydání. Praha: Linde Praha, a.s., 2011, s. 77-78.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40DE9"/>
    <w:multiLevelType w:val="multilevel"/>
    <w:tmpl w:val="BF4C66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BE5176"/>
    <w:multiLevelType w:val="hybridMultilevel"/>
    <w:tmpl w:val="BCC68E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AE"/>
    <w:rsid w:val="000102A0"/>
    <w:rsid w:val="00010DBE"/>
    <w:rsid w:val="0001229D"/>
    <w:rsid w:val="00013AFC"/>
    <w:rsid w:val="00016B7A"/>
    <w:rsid w:val="00016D48"/>
    <w:rsid w:val="00021F86"/>
    <w:rsid w:val="00023A22"/>
    <w:rsid w:val="00024E80"/>
    <w:rsid w:val="000370D0"/>
    <w:rsid w:val="00037A5B"/>
    <w:rsid w:val="00037E8E"/>
    <w:rsid w:val="000441AC"/>
    <w:rsid w:val="000444A1"/>
    <w:rsid w:val="00052236"/>
    <w:rsid w:val="00055D67"/>
    <w:rsid w:val="00057FFD"/>
    <w:rsid w:val="000641D4"/>
    <w:rsid w:val="00066397"/>
    <w:rsid w:val="000736FF"/>
    <w:rsid w:val="00074A4A"/>
    <w:rsid w:val="0008104F"/>
    <w:rsid w:val="00083939"/>
    <w:rsid w:val="00085A02"/>
    <w:rsid w:val="00096D29"/>
    <w:rsid w:val="000A64F0"/>
    <w:rsid w:val="000A752F"/>
    <w:rsid w:val="000B31B9"/>
    <w:rsid w:val="000B6B74"/>
    <w:rsid w:val="000C582C"/>
    <w:rsid w:val="000C5951"/>
    <w:rsid w:val="000D1A4D"/>
    <w:rsid w:val="000D2546"/>
    <w:rsid w:val="000D679E"/>
    <w:rsid w:val="000D76E6"/>
    <w:rsid w:val="000E0238"/>
    <w:rsid w:val="000E0D4D"/>
    <w:rsid w:val="000E3C7F"/>
    <w:rsid w:val="000E451B"/>
    <w:rsid w:val="000E7D58"/>
    <w:rsid w:val="000F78C3"/>
    <w:rsid w:val="001019ED"/>
    <w:rsid w:val="0010213F"/>
    <w:rsid w:val="00104D35"/>
    <w:rsid w:val="00105B28"/>
    <w:rsid w:val="00106976"/>
    <w:rsid w:val="00107469"/>
    <w:rsid w:val="00107C94"/>
    <w:rsid w:val="00111034"/>
    <w:rsid w:val="00116EDA"/>
    <w:rsid w:val="00122F1E"/>
    <w:rsid w:val="00123F0C"/>
    <w:rsid w:val="00124BE9"/>
    <w:rsid w:val="001354F9"/>
    <w:rsid w:val="00136E9E"/>
    <w:rsid w:val="00140228"/>
    <w:rsid w:val="001403E1"/>
    <w:rsid w:val="00143668"/>
    <w:rsid w:val="00151A99"/>
    <w:rsid w:val="00153105"/>
    <w:rsid w:val="0015605C"/>
    <w:rsid w:val="00161FE8"/>
    <w:rsid w:val="00171486"/>
    <w:rsid w:val="00171FCC"/>
    <w:rsid w:val="001737E3"/>
    <w:rsid w:val="001756DE"/>
    <w:rsid w:val="00175A6C"/>
    <w:rsid w:val="00182AF4"/>
    <w:rsid w:val="00183083"/>
    <w:rsid w:val="00193BC7"/>
    <w:rsid w:val="00193E5C"/>
    <w:rsid w:val="001A0969"/>
    <w:rsid w:val="001A1D55"/>
    <w:rsid w:val="001B452C"/>
    <w:rsid w:val="001B659B"/>
    <w:rsid w:val="001C2D08"/>
    <w:rsid w:val="001C37F6"/>
    <w:rsid w:val="001D4FC8"/>
    <w:rsid w:val="001D60DF"/>
    <w:rsid w:val="001F57C6"/>
    <w:rsid w:val="001F63E9"/>
    <w:rsid w:val="001F7B90"/>
    <w:rsid w:val="002006B7"/>
    <w:rsid w:val="00203649"/>
    <w:rsid w:val="002125AF"/>
    <w:rsid w:val="002131BC"/>
    <w:rsid w:val="00213B4F"/>
    <w:rsid w:val="002167D7"/>
    <w:rsid w:val="002200C9"/>
    <w:rsid w:val="002238DE"/>
    <w:rsid w:val="002245AE"/>
    <w:rsid w:val="00227D24"/>
    <w:rsid w:val="002317E4"/>
    <w:rsid w:val="00240F04"/>
    <w:rsid w:val="00244DF6"/>
    <w:rsid w:val="00250715"/>
    <w:rsid w:val="00254111"/>
    <w:rsid w:val="00254278"/>
    <w:rsid w:val="00256DA3"/>
    <w:rsid w:val="0026356E"/>
    <w:rsid w:val="0026463A"/>
    <w:rsid w:val="00265353"/>
    <w:rsid w:val="00265A0F"/>
    <w:rsid w:val="0027151E"/>
    <w:rsid w:val="00273755"/>
    <w:rsid w:val="00277786"/>
    <w:rsid w:val="002808FC"/>
    <w:rsid w:val="00284870"/>
    <w:rsid w:val="00284EA7"/>
    <w:rsid w:val="00293713"/>
    <w:rsid w:val="002A0DD7"/>
    <w:rsid w:val="002A375B"/>
    <w:rsid w:val="002A4AF4"/>
    <w:rsid w:val="002A7B5E"/>
    <w:rsid w:val="002B2D2A"/>
    <w:rsid w:val="002C2792"/>
    <w:rsid w:val="002C6980"/>
    <w:rsid w:val="002D2483"/>
    <w:rsid w:val="002D4E6D"/>
    <w:rsid w:val="002E162E"/>
    <w:rsid w:val="00300853"/>
    <w:rsid w:val="0030202C"/>
    <w:rsid w:val="00307175"/>
    <w:rsid w:val="003103FD"/>
    <w:rsid w:val="00310DD6"/>
    <w:rsid w:val="0031260E"/>
    <w:rsid w:val="00314DDF"/>
    <w:rsid w:val="00317000"/>
    <w:rsid w:val="00317120"/>
    <w:rsid w:val="003202A5"/>
    <w:rsid w:val="0033029E"/>
    <w:rsid w:val="00333D48"/>
    <w:rsid w:val="003470F5"/>
    <w:rsid w:val="00347B90"/>
    <w:rsid w:val="00353F7B"/>
    <w:rsid w:val="00356721"/>
    <w:rsid w:val="00361C86"/>
    <w:rsid w:val="00371642"/>
    <w:rsid w:val="00377170"/>
    <w:rsid w:val="00380EF7"/>
    <w:rsid w:val="0038237F"/>
    <w:rsid w:val="00385DB1"/>
    <w:rsid w:val="0039578A"/>
    <w:rsid w:val="003958B6"/>
    <w:rsid w:val="003A4FAA"/>
    <w:rsid w:val="003A69A3"/>
    <w:rsid w:val="003A7790"/>
    <w:rsid w:val="003C3818"/>
    <w:rsid w:val="003C5B27"/>
    <w:rsid w:val="003D5A4D"/>
    <w:rsid w:val="003D5FDB"/>
    <w:rsid w:val="003D6A19"/>
    <w:rsid w:val="003E015C"/>
    <w:rsid w:val="003E125D"/>
    <w:rsid w:val="003E1A32"/>
    <w:rsid w:val="003E2146"/>
    <w:rsid w:val="003E3715"/>
    <w:rsid w:val="003E5EA1"/>
    <w:rsid w:val="003F21B9"/>
    <w:rsid w:val="00406D90"/>
    <w:rsid w:val="00406F76"/>
    <w:rsid w:val="004073D1"/>
    <w:rsid w:val="0041049A"/>
    <w:rsid w:val="00411506"/>
    <w:rsid w:val="00412028"/>
    <w:rsid w:val="00413D1D"/>
    <w:rsid w:val="004245EB"/>
    <w:rsid w:val="00426B4E"/>
    <w:rsid w:val="0044196C"/>
    <w:rsid w:val="0045524F"/>
    <w:rsid w:val="00455BCD"/>
    <w:rsid w:val="004577DC"/>
    <w:rsid w:val="004608A3"/>
    <w:rsid w:val="00464153"/>
    <w:rsid w:val="00464ADB"/>
    <w:rsid w:val="004940BD"/>
    <w:rsid w:val="00494E86"/>
    <w:rsid w:val="0049732C"/>
    <w:rsid w:val="004A11FF"/>
    <w:rsid w:val="004A2650"/>
    <w:rsid w:val="004A3D07"/>
    <w:rsid w:val="004A3FA2"/>
    <w:rsid w:val="004A4D7E"/>
    <w:rsid w:val="004A575B"/>
    <w:rsid w:val="004C0F3A"/>
    <w:rsid w:val="004D738C"/>
    <w:rsid w:val="004E1245"/>
    <w:rsid w:val="004E29DC"/>
    <w:rsid w:val="004E35C1"/>
    <w:rsid w:val="004F0A99"/>
    <w:rsid w:val="004F102D"/>
    <w:rsid w:val="004F70AF"/>
    <w:rsid w:val="00506665"/>
    <w:rsid w:val="005153F8"/>
    <w:rsid w:val="005161B1"/>
    <w:rsid w:val="005170E6"/>
    <w:rsid w:val="0052035E"/>
    <w:rsid w:val="0053023E"/>
    <w:rsid w:val="00530337"/>
    <w:rsid w:val="005325CF"/>
    <w:rsid w:val="00541090"/>
    <w:rsid w:val="0054277A"/>
    <w:rsid w:val="00546C0D"/>
    <w:rsid w:val="00551260"/>
    <w:rsid w:val="00551303"/>
    <w:rsid w:val="005521CD"/>
    <w:rsid w:val="00553162"/>
    <w:rsid w:val="0055629B"/>
    <w:rsid w:val="00556CA8"/>
    <w:rsid w:val="005760D3"/>
    <w:rsid w:val="00576868"/>
    <w:rsid w:val="00592F5E"/>
    <w:rsid w:val="00593A99"/>
    <w:rsid w:val="0059668F"/>
    <w:rsid w:val="005974F5"/>
    <w:rsid w:val="005A0198"/>
    <w:rsid w:val="005A30EE"/>
    <w:rsid w:val="005A7051"/>
    <w:rsid w:val="005B7BFB"/>
    <w:rsid w:val="005C0456"/>
    <w:rsid w:val="005C5BF3"/>
    <w:rsid w:val="005C6975"/>
    <w:rsid w:val="005D1FD8"/>
    <w:rsid w:val="005D50D2"/>
    <w:rsid w:val="005D6224"/>
    <w:rsid w:val="005D7E99"/>
    <w:rsid w:val="005E25AD"/>
    <w:rsid w:val="005E5D30"/>
    <w:rsid w:val="005F12B1"/>
    <w:rsid w:val="005F551E"/>
    <w:rsid w:val="00601DF9"/>
    <w:rsid w:val="0060600E"/>
    <w:rsid w:val="00611AD9"/>
    <w:rsid w:val="00622CA9"/>
    <w:rsid w:val="00622D12"/>
    <w:rsid w:val="00630A0D"/>
    <w:rsid w:val="00636779"/>
    <w:rsid w:val="0063739E"/>
    <w:rsid w:val="0064015D"/>
    <w:rsid w:val="00640E2A"/>
    <w:rsid w:val="00642BB0"/>
    <w:rsid w:val="0064543D"/>
    <w:rsid w:val="0064660D"/>
    <w:rsid w:val="00650BB6"/>
    <w:rsid w:val="0065308C"/>
    <w:rsid w:val="00655641"/>
    <w:rsid w:val="006573EA"/>
    <w:rsid w:val="006574EA"/>
    <w:rsid w:val="00662D04"/>
    <w:rsid w:val="00662D0D"/>
    <w:rsid w:val="00666351"/>
    <w:rsid w:val="006666BF"/>
    <w:rsid w:val="00675895"/>
    <w:rsid w:val="006758D0"/>
    <w:rsid w:val="006818E3"/>
    <w:rsid w:val="00681E0F"/>
    <w:rsid w:val="00694D6E"/>
    <w:rsid w:val="006A003C"/>
    <w:rsid w:val="006A339E"/>
    <w:rsid w:val="006B3A8C"/>
    <w:rsid w:val="006B47D0"/>
    <w:rsid w:val="006B7996"/>
    <w:rsid w:val="006C1F40"/>
    <w:rsid w:val="006C2790"/>
    <w:rsid w:val="006D2669"/>
    <w:rsid w:val="006D6AA8"/>
    <w:rsid w:val="006E338A"/>
    <w:rsid w:val="006E6F27"/>
    <w:rsid w:val="006F0713"/>
    <w:rsid w:val="006F1712"/>
    <w:rsid w:val="006F341F"/>
    <w:rsid w:val="006F7A93"/>
    <w:rsid w:val="0070128E"/>
    <w:rsid w:val="007057C2"/>
    <w:rsid w:val="00706B20"/>
    <w:rsid w:val="00707407"/>
    <w:rsid w:val="00722B80"/>
    <w:rsid w:val="00723CBE"/>
    <w:rsid w:val="0073022B"/>
    <w:rsid w:val="0073389A"/>
    <w:rsid w:val="00740523"/>
    <w:rsid w:val="00740FA7"/>
    <w:rsid w:val="007424C5"/>
    <w:rsid w:val="0075052A"/>
    <w:rsid w:val="00753C52"/>
    <w:rsid w:val="00757194"/>
    <w:rsid w:val="007579C9"/>
    <w:rsid w:val="007579E3"/>
    <w:rsid w:val="0076067E"/>
    <w:rsid w:val="00762DAB"/>
    <w:rsid w:val="00763DC3"/>
    <w:rsid w:val="00766023"/>
    <w:rsid w:val="007678DA"/>
    <w:rsid w:val="00771A5F"/>
    <w:rsid w:val="00774122"/>
    <w:rsid w:val="00780217"/>
    <w:rsid w:val="007802E4"/>
    <w:rsid w:val="00784BD7"/>
    <w:rsid w:val="00792C90"/>
    <w:rsid w:val="0079500C"/>
    <w:rsid w:val="007A0FE0"/>
    <w:rsid w:val="007A2AA6"/>
    <w:rsid w:val="007B49B4"/>
    <w:rsid w:val="007C063F"/>
    <w:rsid w:val="007C0C50"/>
    <w:rsid w:val="007C21A2"/>
    <w:rsid w:val="007C5EDD"/>
    <w:rsid w:val="007C6A53"/>
    <w:rsid w:val="007D767D"/>
    <w:rsid w:val="007E0A84"/>
    <w:rsid w:val="007E6CD7"/>
    <w:rsid w:val="007E7D42"/>
    <w:rsid w:val="007F117C"/>
    <w:rsid w:val="007F4593"/>
    <w:rsid w:val="007F763A"/>
    <w:rsid w:val="0080417A"/>
    <w:rsid w:val="00813C9F"/>
    <w:rsid w:val="0082083D"/>
    <w:rsid w:val="00826957"/>
    <w:rsid w:val="008301F9"/>
    <w:rsid w:val="00837028"/>
    <w:rsid w:val="00844252"/>
    <w:rsid w:val="0085545A"/>
    <w:rsid w:val="0086224C"/>
    <w:rsid w:val="00864D7A"/>
    <w:rsid w:val="00870554"/>
    <w:rsid w:val="00872080"/>
    <w:rsid w:val="00874549"/>
    <w:rsid w:val="0087556D"/>
    <w:rsid w:val="00885B8F"/>
    <w:rsid w:val="00885E5E"/>
    <w:rsid w:val="00886BFC"/>
    <w:rsid w:val="008A1792"/>
    <w:rsid w:val="008A5DDF"/>
    <w:rsid w:val="008A6FEF"/>
    <w:rsid w:val="008B7CB4"/>
    <w:rsid w:val="008D6461"/>
    <w:rsid w:val="008D761A"/>
    <w:rsid w:val="008D7E7F"/>
    <w:rsid w:val="008E2DBF"/>
    <w:rsid w:val="008E7577"/>
    <w:rsid w:val="008F6F2E"/>
    <w:rsid w:val="00901821"/>
    <w:rsid w:val="00911235"/>
    <w:rsid w:val="00920A0B"/>
    <w:rsid w:val="00921962"/>
    <w:rsid w:val="00922089"/>
    <w:rsid w:val="00923CE2"/>
    <w:rsid w:val="00923E28"/>
    <w:rsid w:val="00931C0C"/>
    <w:rsid w:val="00934791"/>
    <w:rsid w:val="0093638A"/>
    <w:rsid w:val="00936BC2"/>
    <w:rsid w:val="009372B6"/>
    <w:rsid w:val="00937CE6"/>
    <w:rsid w:val="00941C6C"/>
    <w:rsid w:val="0094452A"/>
    <w:rsid w:val="00945C31"/>
    <w:rsid w:val="00945D9B"/>
    <w:rsid w:val="009464D5"/>
    <w:rsid w:val="00947863"/>
    <w:rsid w:val="00950537"/>
    <w:rsid w:val="00953786"/>
    <w:rsid w:val="0095539E"/>
    <w:rsid w:val="00956A51"/>
    <w:rsid w:val="00956C56"/>
    <w:rsid w:val="009577EE"/>
    <w:rsid w:val="009615F1"/>
    <w:rsid w:val="00964158"/>
    <w:rsid w:val="00965936"/>
    <w:rsid w:val="0096752B"/>
    <w:rsid w:val="00967BBE"/>
    <w:rsid w:val="0097467A"/>
    <w:rsid w:val="00980D97"/>
    <w:rsid w:val="00981CAF"/>
    <w:rsid w:val="009847E3"/>
    <w:rsid w:val="00995BDF"/>
    <w:rsid w:val="009A133E"/>
    <w:rsid w:val="009A3928"/>
    <w:rsid w:val="009A6F76"/>
    <w:rsid w:val="009C3D9A"/>
    <w:rsid w:val="009D02E9"/>
    <w:rsid w:val="009D2CD1"/>
    <w:rsid w:val="009D5258"/>
    <w:rsid w:val="009E6506"/>
    <w:rsid w:val="009F25A2"/>
    <w:rsid w:val="00A139CB"/>
    <w:rsid w:val="00A16C89"/>
    <w:rsid w:val="00A219A4"/>
    <w:rsid w:val="00A259BA"/>
    <w:rsid w:val="00A277E8"/>
    <w:rsid w:val="00A30474"/>
    <w:rsid w:val="00A305B3"/>
    <w:rsid w:val="00A30F82"/>
    <w:rsid w:val="00A33AF2"/>
    <w:rsid w:val="00A355AA"/>
    <w:rsid w:val="00A367A8"/>
    <w:rsid w:val="00A427BF"/>
    <w:rsid w:val="00A43F69"/>
    <w:rsid w:val="00A47FBD"/>
    <w:rsid w:val="00A554BB"/>
    <w:rsid w:val="00A567B7"/>
    <w:rsid w:val="00A60F89"/>
    <w:rsid w:val="00A70867"/>
    <w:rsid w:val="00A7167D"/>
    <w:rsid w:val="00A807C3"/>
    <w:rsid w:val="00A81742"/>
    <w:rsid w:val="00A83CD1"/>
    <w:rsid w:val="00A970E0"/>
    <w:rsid w:val="00AA0F59"/>
    <w:rsid w:val="00AA5123"/>
    <w:rsid w:val="00AB0970"/>
    <w:rsid w:val="00AB7442"/>
    <w:rsid w:val="00AC14BB"/>
    <w:rsid w:val="00AC19F9"/>
    <w:rsid w:val="00AC1AB2"/>
    <w:rsid w:val="00AC4BC8"/>
    <w:rsid w:val="00AD0B9B"/>
    <w:rsid w:val="00AD24D8"/>
    <w:rsid w:val="00AD3E6E"/>
    <w:rsid w:val="00AD6342"/>
    <w:rsid w:val="00AE0206"/>
    <w:rsid w:val="00AE2AB2"/>
    <w:rsid w:val="00AE4D5F"/>
    <w:rsid w:val="00AE6333"/>
    <w:rsid w:val="00AE69CB"/>
    <w:rsid w:val="00AF5328"/>
    <w:rsid w:val="00AF67F3"/>
    <w:rsid w:val="00B02305"/>
    <w:rsid w:val="00B07AAE"/>
    <w:rsid w:val="00B07D2C"/>
    <w:rsid w:val="00B13AAD"/>
    <w:rsid w:val="00B16A82"/>
    <w:rsid w:val="00B2269F"/>
    <w:rsid w:val="00B30BCF"/>
    <w:rsid w:val="00B35118"/>
    <w:rsid w:val="00B41A99"/>
    <w:rsid w:val="00B41B89"/>
    <w:rsid w:val="00B41DEC"/>
    <w:rsid w:val="00B47CBC"/>
    <w:rsid w:val="00B66376"/>
    <w:rsid w:val="00B67F6D"/>
    <w:rsid w:val="00B71326"/>
    <w:rsid w:val="00B7657A"/>
    <w:rsid w:val="00B812F5"/>
    <w:rsid w:val="00B85E7B"/>
    <w:rsid w:val="00B85FD0"/>
    <w:rsid w:val="00B86EDC"/>
    <w:rsid w:val="00B87D47"/>
    <w:rsid w:val="00B91127"/>
    <w:rsid w:val="00B928CA"/>
    <w:rsid w:val="00BA034F"/>
    <w:rsid w:val="00BA222B"/>
    <w:rsid w:val="00BA3FD8"/>
    <w:rsid w:val="00BA5DE8"/>
    <w:rsid w:val="00BA63E2"/>
    <w:rsid w:val="00BB3E51"/>
    <w:rsid w:val="00BB4F3A"/>
    <w:rsid w:val="00BC400D"/>
    <w:rsid w:val="00BC54E4"/>
    <w:rsid w:val="00BC5A57"/>
    <w:rsid w:val="00BD14B8"/>
    <w:rsid w:val="00BD4F5F"/>
    <w:rsid w:val="00BE0ADD"/>
    <w:rsid w:val="00BE1CB8"/>
    <w:rsid w:val="00BE1EE1"/>
    <w:rsid w:val="00BE48A2"/>
    <w:rsid w:val="00BE6E08"/>
    <w:rsid w:val="00BF0FCF"/>
    <w:rsid w:val="00C11D54"/>
    <w:rsid w:val="00C146BA"/>
    <w:rsid w:val="00C1572D"/>
    <w:rsid w:val="00C15CAE"/>
    <w:rsid w:val="00C16A09"/>
    <w:rsid w:val="00C2052C"/>
    <w:rsid w:val="00C2199E"/>
    <w:rsid w:val="00C22870"/>
    <w:rsid w:val="00C2604A"/>
    <w:rsid w:val="00C30109"/>
    <w:rsid w:val="00C30564"/>
    <w:rsid w:val="00C343D7"/>
    <w:rsid w:val="00C40B4B"/>
    <w:rsid w:val="00C41131"/>
    <w:rsid w:val="00C4538D"/>
    <w:rsid w:val="00C55120"/>
    <w:rsid w:val="00C5759E"/>
    <w:rsid w:val="00C57638"/>
    <w:rsid w:val="00C625AD"/>
    <w:rsid w:val="00C65A59"/>
    <w:rsid w:val="00C66333"/>
    <w:rsid w:val="00C67BBD"/>
    <w:rsid w:val="00C70C7C"/>
    <w:rsid w:val="00C821EB"/>
    <w:rsid w:val="00C84E95"/>
    <w:rsid w:val="00C85B86"/>
    <w:rsid w:val="00C86FED"/>
    <w:rsid w:val="00C87BED"/>
    <w:rsid w:val="00C917B8"/>
    <w:rsid w:val="00C91A0D"/>
    <w:rsid w:val="00C937DA"/>
    <w:rsid w:val="00C954B9"/>
    <w:rsid w:val="00CA6CEF"/>
    <w:rsid w:val="00CB5C02"/>
    <w:rsid w:val="00CC4010"/>
    <w:rsid w:val="00CC633D"/>
    <w:rsid w:val="00CD1F6A"/>
    <w:rsid w:val="00CD5D05"/>
    <w:rsid w:val="00CD6C3A"/>
    <w:rsid w:val="00CE76FF"/>
    <w:rsid w:val="00CF0131"/>
    <w:rsid w:val="00CF0C4A"/>
    <w:rsid w:val="00CF3701"/>
    <w:rsid w:val="00D032B6"/>
    <w:rsid w:val="00D07601"/>
    <w:rsid w:val="00D128AD"/>
    <w:rsid w:val="00D12E45"/>
    <w:rsid w:val="00D16D02"/>
    <w:rsid w:val="00D218F0"/>
    <w:rsid w:val="00D235E6"/>
    <w:rsid w:val="00D25A27"/>
    <w:rsid w:val="00D279DB"/>
    <w:rsid w:val="00D36961"/>
    <w:rsid w:val="00D5111A"/>
    <w:rsid w:val="00D56A6B"/>
    <w:rsid w:val="00D62D88"/>
    <w:rsid w:val="00D63D4A"/>
    <w:rsid w:val="00D66899"/>
    <w:rsid w:val="00D66DC4"/>
    <w:rsid w:val="00D733FA"/>
    <w:rsid w:val="00D81107"/>
    <w:rsid w:val="00D9315A"/>
    <w:rsid w:val="00D950C1"/>
    <w:rsid w:val="00DA1960"/>
    <w:rsid w:val="00DA27C7"/>
    <w:rsid w:val="00DA4CBE"/>
    <w:rsid w:val="00DB4947"/>
    <w:rsid w:val="00DB4BE8"/>
    <w:rsid w:val="00DC125F"/>
    <w:rsid w:val="00DC3954"/>
    <w:rsid w:val="00DC493C"/>
    <w:rsid w:val="00DC6A2B"/>
    <w:rsid w:val="00DC6DFB"/>
    <w:rsid w:val="00DD050C"/>
    <w:rsid w:val="00DD603A"/>
    <w:rsid w:val="00DE4F40"/>
    <w:rsid w:val="00DE64F6"/>
    <w:rsid w:val="00DE67B6"/>
    <w:rsid w:val="00DE6873"/>
    <w:rsid w:val="00DE7ACC"/>
    <w:rsid w:val="00E01A08"/>
    <w:rsid w:val="00E066A7"/>
    <w:rsid w:val="00E06F24"/>
    <w:rsid w:val="00E11695"/>
    <w:rsid w:val="00E13486"/>
    <w:rsid w:val="00E13860"/>
    <w:rsid w:val="00E15CC2"/>
    <w:rsid w:val="00E15F0D"/>
    <w:rsid w:val="00E20B46"/>
    <w:rsid w:val="00E25B74"/>
    <w:rsid w:val="00E31B3C"/>
    <w:rsid w:val="00E348AE"/>
    <w:rsid w:val="00E4462C"/>
    <w:rsid w:val="00E4705E"/>
    <w:rsid w:val="00E528F1"/>
    <w:rsid w:val="00E57C82"/>
    <w:rsid w:val="00E6447F"/>
    <w:rsid w:val="00E70E31"/>
    <w:rsid w:val="00E76731"/>
    <w:rsid w:val="00E87226"/>
    <w:rsid w:val="00E95F3A"/>
    <w:rsid w:val="00EA3340"/>
    <w:rsid w:val="00EB1792"/>
    <w:rsid w:val="00EB31A1"/>
    <w:rsid w:val="00EB6742"/>
    <w:rsid w:val="00EB7618"/>
    <w:rsid w:val="00EC3416"/>
    <w:rsid w:val="00EC552A"/>
    <w:rsid w:val="00ED23CD"/>
    <w:rsid w:val="00ED43D5"/>
    <w:rsid w:val="00ED58C4"/>
    <w:rsid w:val="00EE224E"/>
    <w:rsid w:val="00EE288F"/>
    <w:rsid w:val="00EE3E6D"/>
    <w:rsid w:val="00EE4030"/>
    <w:rsid w:val="00EE4475"/>
    <w:rsid w:val="00EE5DB8"/>
    <w:rsid w:val="00EE7C60"/>
    <w:rsid w:val="00EF0465"/>
    <w:rsid w:val="00EF512A"/>
    <w:rsid w:val="00F05C29"/>
    <w:rsid w:val="00F07B79"/>
    <w:rsid w:val="00F1369E"/>
    <w:rsid w:val="00F15A02"/>
    <w:rsid w:val="00F23DCD"/>
    <w:rsid w:val="00F25F76"/>
    <w:rsid w:val="00F316CE"/>
    <w:rsid w:val="00F413E3"/>
    <w:rsid w:val="00F446CA"/>
    <w:rsid w:val="00F44783"/>
    <w:rsid w:val="00F501C1"/>
    <w:rsid w:val="00F55422"/>
    <w:rsid w:val="00F62F2A"/>
    <w:rsid w:val="00F66917"/>
    <w:rsid w:val="00F67107"/>
    <w:rsid w:val="00F71A35"/>
    <w:rsid w:val="00F72702"/>
    <w:rsid w:val="00F90476"/>
    <w:rsid w:val="00F9778E"/>
    <w:rsid w:val="00F97BD8"/>
    <w:rsid w:val="00FA0CEE"/>
    <w:rsid w:val="00FB143A"/>
    <w:rsid w:val="00FB1B7B"/>
    <w:rsid w:val="00FC4FE8"/>
    <w:rsid w:val="00FC5722"/>
    <w:rsid w:val="00FD0C58"/>
    <w:rsid w:val="00FE04AF"/>
    <w:rsid w:val="00FE4D13"/>
    <w:rsid w:val="00FE7A4D"/>
    <w:rsid w:val="00FF0FFF"/>
    <w:rsid w:val="00FF3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4133EA-627A-4CAA-A118-7EEC3A2D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1. úrovně"/>
    <w:basedOn w:val="Normln"/>
    <w:next w:val="Normln"/>
    <w:link w:val="Nadpis1Char"/>
    <w:uiPriority w:val="9"/>
    <w:qFormat/>
    <w:rsid w:val="00EB1792"/>
    <w:pPr>
      <w:keepNext/>
      <w:keepLines/>
      <w:spacing w:before="600" w:after="360"/>
      <w:jc w:val="both"/>
      <w:outlineLvl w:val="0"/>
    </w:pPr>
    <w:rPr>
      <w:rFonts w:eastAsiaTheme="majorEastAsia" w:cstheme="majorBidi"/>
      <w:b/>
      <w:bCs/>
      <w:color w:val="000000" w:themeColor="text1"/>
      <w:sz w:val="32"/>
      <w:szCs w:val="28"/>
    </w:rPr>
  </w:style>
  <w:style w:type="paragraph" w:styleId="Nadpis2">
    <w:name w:val="heading 2"/>
    <w:aliases w:val="Nadpis 2. úrovně"/>
    <w:basedOn w:val="Normln"/>
    <w:next w:val="Normln"/>
    <w:link w:val="Nadpis2Char"/>
    <w:uiPriority w:val="9"/>
    <w:unhideWhenUsed/>
    <w:qFormat/>
    <w:rsid w:val="00EB1792"/>
    <w:pPr>
      <w:keepNext/>
      <w:keepLines/>
      <w:spacing w:before="440" w:after="240"/>
      <w:jc w:val="both"/>
      <w:outlineLvl w:val="1"/>
    </w:pPr>
    <w:rPr>
      <w:rFonts w:eastAsiaTheme="majorEastAsia" w:cstheme="majorBidi"/>
      <w:b/>
      <w:bCs/>
      <w:sz w:val="28"/>
      <w:szCs w:val="26"/>
    </w:rPr>
  </w:style>
  <w:style w:type="paragraph" w:styleId="Nadpis3">
    <w:name w:val="heading 3"/>
    <w:aliases w:val="Nadpis 3. úrovně"/>
    <w:basedOn w:val="Normln"/>
    <w:next w:val="Normln"/>
    <w:link w:val="Nadpis3Char"/>
    <w:uiPriority w:val="9"/>
    <w:unhideWhenUsed/>
    <w:qFormat/>
    <w:rsid w:val="00EB1792"/>
    <w:pPr>
      <w:keepNext/>
      <w:keepLines/>
      <w:spacing w:before="440" w:after="240"/>
      <w:jc w:val="both"/>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A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A19"/>
  </w:style>
  <w:style w:type="paragraph" w:styleId="Zpat">
    <w:name w:val="footer"/>
    <w:basedOn w:val="Normln"/>
    <w:link w:val="ZpatChar"/>
    <w:uiPriority w:val="99"/>
    <w:unhideWhenUsed/>
    <w:rsid w:val="003D6A19"/>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A19"/>
  </w:style>
  <w:style w:type="character" w:customStyle="1" w:styleId="Nadpis1Char">
    <w:name w:val="Nadpis 1 Char"/>
    <w:aliases w:val="Nadpis 1. úrovně Char"/>
    <w:basedOn w:val="Standardnpsmoodstavce"/>
    <w:link w:val="Nadpis1"/>
    <w:uiPriority w:val="9"/>
    <w:rsid w:val="00EB1792"/>
    <w:rPr>
      <w:rFonts w:eastAsiaTheme="majorEastAsia" w:cstheme="majorBidi"/>
      <w:b/>
      <w:bCs/>
      <w:color w:val="000000" w:themeColor="text1"/>
      <w:sz w:val="32"/>
      <w:szCs w:val="28"/>
    </w:rPr>
  </w:style>
  <w:style w:type="character" w:customStyle="1" w:styleId="Nadpis2Char">
    <w:name w:val="Nadpis 2 Char"/>
    <w:aliases w:val="Nadpis 2. úrovně Char"/>
    <w:basedOn w:val="Standardnpsmoodstavce"/>
    <w:link w:val="Nadpis2"/>
    <w:uiPriority w:val="9"/>
    <w:rsid w:val="00EB1792"/>
    <w:rPr>
      <w:rFonts w:eastAsiaTheme="majorEastAsia" w:cstheme="majorBidi"/>
      <w:b/>
      <w:bCs/>
      <w:sz w:val="28"/>
      <w:szCs w:val="26"/>
    </w:rPr>
  </w:style>
  <w:style w:type="paragraph" w:styleId="Nadpisobsahu">
    <w:name w:val="TOC Heading"/>
    <w:basedOn w:val="Nadpis1"/>
    <w:next w:val="Normln"/>
    <w:uiPriority w:val="39"/>
    <w:semiHidden/>
    <w:unhideWhenUsed/>
    <w:qFormat/>
    <w:rsid w:val="003D6A19"/>
    <w:pPr>
      <w:outlineLvl w:val="9"/>
    </w:pPr>
    <w:rPr>
      <w:rFonts w:asciiTheme="majorHAnsi" w:hAnsiTheme="majorHAnsi"/>
      <w:color w:val="365F91" w:themeColor="accent1" w:themeShade="BF"/>
      <w:sz w:val="28"/>
      <w:lang w:eastAsia="cs-CZ"/>
    </w:rPr>
  </w:style>
  <w:style w:type="paragraph" w:styleId="Textbubliny">
    <w:name w:val="Balloon Text"/>
    <w:basedOn w:val="Normln"/>
    <w:link w:val="TextbublinyChar"/>
    <w:uiPriority w:val="99"/>
    <w:semiHidden/>
    <w:unhideWhenUsed/>
    <w:rsid w:val="003D6A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6A19"/>
    <w:rPr>
      <w:rFonts w:ascii="Tahoma" w:hAnsi="Tahoma" w:cs="Tahoma"/>
      <w:sz w:val="16"/>
      <w:szCs w:val="16"/>
    </w:rPr>
  </w:style>
  <w:style w:type="character" w:customStyle="1" w:styleId="Nadpis3Char">
    <w:name w:val="Nadpis 3 Char"/>
    <w:aliases w:val="Nadpis 3. úrovně Char"/>
    <w:basedOn w:val="Standardnpsmoodstavce"/>
    <w:link w:val="Nadpis3"/>
    <w:uiPriority w:val="9"/>
    <w:rsid w:val="00EB1792"/>
    <w:rPr>
      <w:rFonts w:eastAsiaTheme="majorEastAsia" w:cstheme="majorBidi"/>
      <w:b/>
      <w:bCs/>
    </w:rPr>
  </w:style>
  <w:style w:type="paragraph" w:styleId="Textpoznpodarou">
    <w:name w:val="footnote text"/>
    <w:basedOn w:val="Normln"/>
    <w:link w:val="TextpoznpodarouChar"/>
    <w:uiPriority w:val="99"/>
    <w:unhideWhenUsed/>
    <w:rsid w:val="00A219A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219A4"/>
    <w:rPr>
      <w:sz w:val="20"/>
      <w:szCs w:val="20"/>
    </w:rPr>
  </w:style>
  <w:style w:type="character" w:styleId="Znakapoznpodarou">
    <w:name w:val="footnote reference"/>
    <w:basedOn w:val="Standardnpsmoodstavce"/>
    <w:uiPriority w:val="99"/>
    <w:semiHidden/>
    <w:unhideWhenUsed/>
    <w:rsid w:val="00A219A4"/>
    <w:rPr>
      <w:vertAlign w:val="superscript"/>
    </w:rPr>
  </w:style>
  <w:style w:type="paragraph" w:styleId="Obsah1">
    <w:name w:val="toc 1"/>
    <w:basedOn w:val="Normln"/>
    <w:next w:val="Normln"/>
    <w:autoRedefine/>
    <w:uiPriority w:val="39"/>
    <w:unhideWhenUsed/>
    <w:rsid w:val="00BA3FD8"/>
    <w:pPr>
      <w:tabs>
        <w:tab w:val="right" w:leader="dot" w:pos="9061"/>
      </w:tabs>
      <w:spacing w:after="0" w:line="360" w:lineRule="auto"/>
      <w:jc w:val="both"/>
    </w:pPr>
    <w:rPr>
      <w:szCs w:val="28"/>
    </w:rPr>
  </w:style>
  <w:style w:type="paragraph" w:styleId="Obsah2">
    <w:name w:val="toc 2"/>
    <w:basedOn w:val="Normln"/>
    <w:next w:val="Normln"/>
    <w:autoRedefine/>
    <w:uiPriority w:val="39"/>
    <w:unhideWhenUsed/>
    <w:rsid w:val="00CF0C4A"/>
    <w:pPr>
      <w:tabs>
        <w:tab w:val="right" w:leader="dot" w:pos="9061"/>
      </w:tabs>
      <w:spacing w:after="100" w:line="240" w:lineRule="auto"/>
      <w:ind w:left="240"/>
      <w:jc w:val="both"/>
    </w:pPr>
  </w:style>
  <w:style w:type="character" w:styleId="Hypertextovodkaz">
    <w:name w:val="Hyperlink"/>
    <w:basedOn w:val="Standardnpsmoodstavce"/>
    <w:uiPriority w:val="99"/>
    <w:unhideWhenUsed/>
    <w:rsid w:val="00C4538D"/>
    <w:rPr>
      <w:color w:val="0000FF" w:themeColor="hyperlink"/>
      <w:u w:val="single"/>
    </w:rPr>
  </w:style>
  <w:style w:type="paragraph" w:styleId="Obsah3">
    <w:name w:val="toc 3"/>
    <w:basedOn w:val="Normln"/>
    <w:next w:val="Normln"/>
    <w:autoRedefine/>
    <w:uiPriority w:val="39"/>
    <w:unhideWhenUsed/>
    <w:rsid w:val="00C84E95"/>
    <w:pPr>
      <w:tabs>
        <w:tab w:val="right" w:leader="dot" w:pos="9061"/>
      </w:tabs>
      <w:spacing w:after="100"/>
      <w:ind w:left="480"/>
    </w:pPr>
  </w:style>
  <w:style w:type="paragraph" w:styleId="Odstavecseseznamem">
    <w:name w:val="List Paragraph"/>
    <w:basedOn w:val="Normln"/>
    <w:uiPriority w:val="34"/>
    <w:qFormat/>
    <w:rsid w:val="002A375B"/>
    <w:pPr>
      <w:spacing w:after="160" w:line="259" w:lineRule="auto"/>
      <w:ind w:left="720"/>
      <w:contextualSpacing/>
    </w:pPr>
    <w:rPr>
      <w:rFonts w:asciiTheme="minorHAnsi" w:hAnsiTheme="minorHAnsi"/>
      <w:sz w:val="22"/>
    </w:rPr>
  </w:style>
  <w:style w:type="character" w:styleId="Odkaznakoment">
    <w:name w:val="annotation reference"/>
    <w:basedOn w:val="Standardnpsmoodstavce"/>
    <w:uiPriority w:val="99"/>
    <w:semiHidden/>
    <w:unhideWhenUsed/>
    <w:rsid w:val="00193E5C"/>
    <w:rPr>
      <w:sz w:val="16"/>
      <w:szCs w:val="16"/>
    </w:rPr>
  </w:style>
  <w:style w:type="paragraph" w:styleId="Textkomente">
    <w:name w:val="annotation text"/>
    <w:basedOn w:val="Normln"/>
    <w:link w:val="TextkomenteChar"/>
    <w:uiPriority w:val="99"/>
    <w:semiHidden/>
    <w:unhideWhenUsed/>
    <w:rsid w:val="00193E5C"/>
    <w:pPr>
      <w:spacing w:line="240" w:lineRule="auto"/>
    </w:pPr>
    <w:rPr>
      <w:sz w:val="20"/>
      <w:szCs w:val="20"/>
    </w:rPr>
  </w:style>
  <w:style w:type="character" w:customStyle="1" w:styleId="TextkomenteChar">
    <w:name w:val="Text komentáře Char"/>
    <w:basedOn w:val="Standardnpsmoodstavce"/>
    <w:link w:val="Textkomente"/>
    <w:uiPriority w:val="99"/>
    <w:semiHidden/>
    <w:rsid w:val="00193E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9142-71EA-489A-823D-AB7E6568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9504</TotalTime>
  <Pages>1</Pages>
  <Words>13278</Words>
  <Characters>78345</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Pokorná</dc:creator>
  <cp:lastModifiedBy>Lucie</cp:lastModifiedBy>
  <cp:revision>178</cp:revision>
  <cp:lastPrinted>2014-03-31T06:34:00Z</cp:lastPrinted>
  <dcterms:created xsi:type="dcterms:W3CDTF">2013-11-16T13:46:00Z</dcterms:created>
  <dcterms:modified xsi:type="dcterms:W3CDTF">2014-03-31T06:35:00Z</dcterms:modified>
</cp:coreProperties>
</file>